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6F7" w:rsidRPr="00BF22C8" w:rsidRDefault="00B25350" w:rsidP="000569F8">
      <w:pPr>
        <w:tabs>
          <w:tab w:val="left" w:pos="720"/>
        </w:tabs>
        <w:spacing w:line="380" w:lineRule="exact"/>
        <w:ind w:right="-43"/>
        <w:rPr>
          <w:rFonts w:ascii="Arial" w:hAnsi="Arial" w:cs="Arial"/>
          <w:b/>
          <w:bCs/>
          <w:sz w:val="22"/>
          <w:szCs w:val="22"/>
        </w:rPr>
      </w:pPr>
      <w:r w:rsidRPr="00BF22C8">
        <w:rPr>
          <w:rFonts w:ascii="Arial" w:hAnsi="Arial" w:cs="Arial"/>
          <w:b/>
          <w:bCs/>
          <w:sz w:val="22"/>
          <w:szCs w:val="22"/>
        </w:rPr>
        <w:t>Samart Corporation Public Company Limited</w:t>
      </w:r>
      <w:r w:rsidR="00186B95" w:rsidRPr="00BF22C8">
        <w:rPr>
          <w:rFonts w:ascii="Arial" w:hAnsi="Arial" w:cs="Arial"/>
          <w:b/>
          <w:bCs/>
          <w:sz w:val="22"/>
          <w:szCs w:val="22"/>
        </w:rPr>
        <w:t xml:space="preserve"> </w:t>
      </w:r>
      <w:r w:rsidRPr="00BF22C8">
        <w:rPr>
          <w:rFonts w:ascii="Arial" w:hAnsi="Arial" w:cs="Arial"/>
          <w:b/>
          <w:bCs/>
          <w:sz w:val="22"/>
          <w:szCs w:val="22"/>
        </w:rPr>
        <w:t>and its subsidiaries</w:t>
      </w:r>
    </w:p>
    <w:p w:rsidR="00D126F7" w:rsidRPr="00BF22C8" w:rsidRDefault="00B25350" w:rsidP="000569F8">
      <w:pPr>
        <w:spacing w:line="380" w:lineRule="exact"/>
        <w:ind w:right="-43"/>
        <w:rPr>
          <w:rFonts w:ascii="Arial" w:hAnsi="Arial" w:cs="Arial"/>
          <w:b/>
          <w:bCs/>
          <w:sz w:val="22"/>
          <w:szCs w:val="22"/>
        </w:rPr>
      </w:pPr>
      <w:r w:rsidRPr="00BF22C8">
        <w:rPr>
          <w:rFonts w:ascii="Arial" w:hAnsi="Arial" w:cs="Arial"/>
          <w:b/>
          <w:bCs/>
          <w:sz w:val="22"/>
          <w:szCs w:val="22"/>
        </w:rPr>
        <w:t>Notes to consolidated financial statements</w:t>
      </w:r>
    </w:p>
    <w:p w:rsidR="00857A2E" w:rsidRPr="00BF22C8" w:rsidRDefault="00D93FF8" w:rsidP="000569F8">
      <w:pPr>
        <w:spacing w:line="380" w:lineRule="exact"/>
        <w:ind w:right="-43"/>
        <w:rPr>
          <w:rFonts w:ascii="Arial" w:hAnsi="Arial" w:cs="Arial"/>
          <w:b/>
          <w:bCs/>
          <w:caps/>
          <w:sz w:val="22"/>
          <w:szCs w:val="22"/>
        </w:rPr>
      </w:pPr>
      <w:r w:rsidRPr="00BF22C8">
        <w:rPr>
          <w:rFonts w:ascii="Arial" w:hAnsi="Arial" w:cs="Arial"/>
          <w:b/>
          <w:bCs/>
          <w:sz w:val="22"/>
          <w:szCs w:val="22"/>
        </w:rPr>
        <w:t>For the year</w:t>
      </w:r>
      <w:r w:rsidR="00B25350" w:rsidRPr="00BF22C8">
        <w:rPr>
          <w:rFonts w:ascii="Arial" w:hAnsi="Arial" w:cs="Arial"/>
          <w:b/>
          <w:bCs/>
          <w:sz w:val="22"/>
          <w:szCs w:val="22"/>
        </w:rPr>
        <w:t xml:space="preserve"> ended </w:t>
      </w:r>
      <w:r w:rsidR="00D137BC" w:rsidRPr="00BF22C8">
        <w:rPr>
          <w:rFonts w:ascii="Arial" w:hAnsi="Arial" w:cs="Arial"/>
          <w:b/>
          <w:bCs/>
          <w:sz w:val="22"/>
          <w:szCs w:val="22"/>
        </w:rPr>
        <w:t>31 December 201</w:t>
      </w:r>
      <w:r w:rsidR="008D2BAD">
        <w:rPr>
          <w:rFonts w:ascii="Arial" w:hAnsi="Arial" w:cs="Arial"/>
          <w:b/>
          <w:bCs/>
          <w:sz w:val="22"/>
          <w:szCs w:val="22"/>
        </w:rPr>
        <w:t>6</w:t>
      </w:r>
      <w:r w:rsidR="00980D1D" w:rsidRPr="00BF22C8">
        <w:rPr>
          <w:rFonts w:ascii="Arial" w:hAnsi="Arial" w:cs="Arial"/>
          <w:b/>
          <w:bCs/>
          <w:sz w:val="22"/>
          <w:szCs w:val="22"/>
        </w:rPr>
        <w:t xml:space="preserve"> </w:t>
      </w:r>
    </w:p>
    <w:p w:rsidR="00D126F7" w:rsidRPr="00BF22C8" w:rsidRDefault="00C21D6D" w:rsidP="000569F8">
      <w:pPr>
        <w:tabs>
          <w:tab w:val="left" w:pos="2160"/>
        </w:tabs>
        <w:spacing w:before="240" w:after="120" w:line="380" w:lineRule="exact"/>
        <w:ind w:left="547" w:right="-43" w:hanging="547"/>
        <w:jc w:val="both"/>
        <w:rPr>
          <w:rFonts w:ascii="Arial" w:hAnsi="Arial" w:cs="Arial"/>
          <w:b/>
          <w:bCs/>
          <w:sz w:val="22"/>
          <w:szCs w:val="22"/>
        </w:rPr>
      </w:pPr>
      <w:r w:rsidRPr="00BF22C8">
        <w:rPr>
          <w:rFonts w:ascii="Arial" w:hAnsi="Arial" w:cs="Arial"/>
          <w:b/>
          <w:bCs/>
          <w:sz w:val="22"/>
          <w:szCs w:val="22"/>
        </w:rPr>
        <w:t>1.</w:t>
      </w:r>
      <w:r w:rsidRPr="00BF22C8">
        <w:rPr>
          <w:rFonts w:ascii="Arial" w:hAnsi="Arial" w:cs="Arial"/>
          <w:b/>
          <w:bCs/>
          <w:sz w:val="22"/>
          <w:szCs w:val="22"/>
        </w:rPr>
        <w:tab/>
        <w:t>General information</w:t>
      </w:r>
    </w:p>
    <w:p w:rsidR="00D126F7" w:rsidRPr="00BF22C8" w:rsidRDefault="00F2764D" w:rsidP="000569F8">
      <w:pPr>
        <w:tabs>
          <w:tab w:val="left" w:pos="1440"/>
          <w:tab w:val="left" w:pos="2880"/>
        </w:tabs>
        <w:spacing w:before="120" w:after="120" w:line="380" w:lineRule="exact"/>
        <w:ind w:left="540" w:right="-36"/>
        <w:jc w:val="both"/>
        <w:rPr>
          <w:rFonts w:ascii="Arial" w:hAnsi="Arial" w:cs="Arial"/>
          <w:sz w:val="22"/>
          <w:szCs w:val="22"/>
        </w:rPr>
      </w:pPr>
      <w:r w:rsidRPr="00BF22C8">
        <w:rPr>
          <w:rFonts w:ascii="Arial" w:hAnsi="Arial" w:cs="Arial"/>
          <w:sz w:val="22"/>
          <w:szCs w:val="22"/>
        </w:rPr>
        <w:t>Samart Corporation Public Company Limited (“the Company”)</w:t>
      </w:r>
      <w:r w:rsidR="00D126F7" w:rsidRPr="00BF22C8">
        <w:rPr>
          <w:rFonts w:ascii="Arial" w:hAnsi="Arial" w:cs="Arial"/>
          <w:sz w:val="22"/>
          <w:szCs w:val="22"/>
        </w:rPr>
        <w:t xml:space="preserve"> </w:t>
      </w:r>
      <w:r w:rsidR="006957DD" w:rsidRPr="00BF22C8">
        <w:rPr>
          <w:rFonts w:ascii="Arial" w:hAnsi="Arial" w:cs="Arial"/>
          <w:sz w:val="22"/>
          <w:szCs w:val="22"/>
        </w:rPr>
        <w:t>is</w:t>
      </w:r>
      <w:r w:rsidR="00D126F7" w:rsidRPr="00BF22C8">
        <w:rPr>
          <w:rFonts w:ascii="Arial" w:hAnsi="Arial" w:cs="Arial"/>
          <w:sz w:val="22"/>
          <w:szCs w:val="22"/>
        </w:rPr>
        <w:t xml:space="preserve"> a public company </w:t>
      </w:r>
      <w:r w:rsidR="006957DD" w:rsidRPr="00BF22C8">
        <w:rPr>
          <w:rFonts w:ascii="Arial" w:hAnsi="Arial" w:cs="Arial"/>
          <w:sz w:val="22"/>
          <w:szCs w:val="22"/>
        </w:rPr>
        <w:t xml:space="preserve">incorporated and domiciled </w:t>
      </w:r>
      <w:r w:rsidR="00D126F7" w:rsidRPr="00BF22C8">
        <w:rPr>
          <w:rFonts w:ascii="Arial" w:hAnsi="Arial" w:cs="Arial"/>
          <w:sz w:val="22"/>
          <w:szCs w:val="22"/>
        </w:rPr>
        <w:t xml:space="preserve">in Thailand.  </w:t>
      </w:r>
      <w:r w:rsidR="006957DD" w:rsidRPr="00BF22C8">
        <w:rPr>
          <w:rFonts w:ascii="Arial" w:hAnsi="Arial" w:cs="Arial"/>
          <w:sz w:val="22"/>
          <w:szCs w:val="22"/>
        </w:rPr>
        <w:t>The Company is principally</w:t>
      </w:r>
      <w:r w:rsidR="00D126F7" w:rsidRPr="00BF22C8">
        <w:rPr>
          <w:rFonts w:ascii="Arial" w:hAnsi="Arial" w:cs="Arial"/>
          <w:sz w:val="22"/>
          <w:szCs w:val="22"/>
        </w:rPr>
        <w:t xml:space="preserve"> engaged in the design and installation of telecommunications systems, and the sale</w:t>
      </w:r>
      <w:r w:rsidR="00D93FF8" w:rsidRPr="00BF22C8">
        <w:rPr>
          <w:rFonts w:ascii="Arial" w:hAnsi="Arial" w:cs="Arial"/>
          <w:sz w:val="22"/>
          <w:szCs w:val="22"/>
        </w:rPr>
        <w:t>s</w:t>
      </w:r>
      <w:r w:rsidR="00D126F7" w:rsidRPr="00BF22C8">
        <w:rPr>
          <w:rFonts w:ascii="Arial" w:hAnsi="Arial" w:cs="Arial"/>
          <w:sz w:val="22"/>
          <w:szCs w:val="22"/>
        </w:rPr>
        <w:t xml:space="preserve"> o</w:t>
      </w:r>
      <w:r w:rsidR="006957DD" w:rsidRPr="00BF22C8">
        <w:rPr>
          <w:rFonts w:ascii="Arial" w:hAnsi="Arial" w:cs="Arial"/>
          <w:sz w:val="22"/>
          <w:szCs w:val="22"/>
        </w:rPr>
        <w:t>f telecommunications equipment</w:t>
      </w:r>
      <w:r w:rsidR="004019B4" w:rsidRPr="00BF22C8">
        <w:rPr>
          <w:rFonts w:ascii="Arial" w:hAnsi="Arial" w:cs="Arial"/>
          <w:sz w:val="22"/>
          <w:szCs w:val="22"/>
        </w:rPr>
        <w:t>. The registered office of the Company is</w:t>
      </w:r>
      <w:r w:rsidR="000950BE" w:rsidRPr="00BF22C8">
        <w:rPr>
          <w:rFonts w:ascii="Arial" w:hAnsi="Arial" w:cs="Arial"/>
          <w:sz w:val="22"/>
          <w:szCs w:val="22"/>
        </w:rPr>
        <w:t xml:space="preserve"> at</w:t>
      </w:r>
      <w:r w:rsidR="006957DD" w:rsidRPr="00BF22C8">
        <w:rPr>
          <w:rFonts w:ascii="Arial" w:hAnsi="Arial" w:cs="Arial"/>
          <w:sz w:val="22"/>
          <w:szCs w:val="22"/>
        </w:rPr>
        <w:t xml:space="preserve"> </w:t>
      </w:r>
      <w:r w:rsidR="00D126F7" w:rsidRPr="00BF22C8">
        <w:rPr>
          <w:rFonts w:ascii="Arial" w:hAnsi="Arial" w:cs="Arial"/>
          <w:sz w:val="22"/>
          <w:szCs w:val="22"/>
        </w:rPr>
        <w:t>99/1 Moo 4, Software Park Building</w:t>
      </w:r>
      <w:r w:rsidR="00D93FF8" w:rsidRPr="00BF22C8">
        <w:rPr>
          <w:rFonts w:ascii="Arial" w:hAnsi="Arial" w:cs="Arial"/>
          <w:sz w:val="22"/>
          <w:szCs w:val="22"/>
        </w:rPr>
        <w:t>,</w:t>
      </w:r>
      <w:r w:rsidR="00D126F7" w:rsidRPr="00BF22C8">
        <w:rPr>
          <w:rFonts w:ascii="Arial" w:hAnsi="Arial" w:cs="Arial"/>
          <w:sz w:val="22"/>
          <w:szCs w:val="22"/>
        </w:rPr>
        <w:t xml:space="preserve"> 35th Floor, Chaengwattana Road, Klong Glu</w:t>
      </w:r>
      <w:r w:rsidR="00D93FF8" w:rsidRPr="00BF22C8">
        <w:rPr>
          <w:rFonts w:ascii="Arial" w:hAnsi="Arial" w:cs="Arial"/>
          <w:sz w:val="22"/>
          <w:szCs w:val="22"/>
        </w:rPr>
        <w:t>a</w:t>
      </w:r>
      <w:r w:rsidR="00D126F7" w:rsidRPr="00BF22C8">
        <w:rPr>
          <w:rFonts w:ascii="Arial" w:hAnsi="Arial" w:cs="Arial"/>
          <w:sz w:val="22"/>
          <w:szCs w:val="22"/>
        </w:rPr>
        <w:t>r, Pak-Kred, Nonthaburi.</w:t>
      </w:r>
    </w:p>
    <w:p w:rsidR="002B000C" w:rsidRPr="00BF22C8" w:rsidRDefault="002B000C" w:rsidP="000569F8">
      <w:pPr>
        <w:tabs>
          <w:tab w:val="left" w:pos="1440"/>
        </w:tabs>
        <w:spacing w:before="120" w:after="120" w:line="380" w:lineRule="exact"/>
        <w:ind w:left="540" w:hanging="540"/>
        <w:jc w:val="thaiDistribute"/>
        <w:outlineLvl w:val="0"/>
        <w:rPr>
          <w:rFonts w:ascii="Arial" w:hAnsi="Arial" w:cs="Arial"/>
          <w:sz w:val="22"/>
          <w:szCs w:val="22"/>
        </w:rPr>
      </w:pPr>
      <w:r w:rsidRPr="00BF22C8">
        <w:rPr>
          <w:rFonts w:ascii="Arial" w:hAnsi="Arial" w:cs="Arial"/>
          <w:b/>
          <w:bCs/>
          <w:sz w:val="22"/>
          <w:szCs w:val="22"/>
        </w:rPr>
        <w:t>2.</w:t>
      </w:r>
      <w:r w:rsidRPr="00BF22C8">
        <w:rPr>
          <w:rFonts w:ascii="Arial" w:hAnsi="Arial" w:cs="Arial"/>
          <w:b/>
          <w:bCs/>
          <w:sz w:val="22"/>
          <w:szCs w:val="22"/>
        </w:rPr>
        <w:tab/>
        <w:t>Basis of preparation</w:t>
      </w:r>
    </w:p>
    <w:p w:rsidR="00416D7A" w:rsidRPr="00BF22C8" w:rsidRDefault="008B7A3A" w:rsidP="00DD4791">
      <w:pPr>
        <w:tabs>
          <w:tab w:val="left" w:pos="1440"/>
        </w:tabs>
        <w:spacing w:before="120" w:after="120" w:line="380" w:lineRule="exact"/>
        <w:ind w:left="540" w:hanging="540"/>
        <w:jc w:val="thaiDistribute"/>
        <w:outlineLvl w:val="0"/>
        <w:rPr>
          <w:rFonts w:ascii="Arial" w:hAnsi="Arial" w:cs="Arial"/>
          <w:sz w:val="22"/>
          <w:szCs w:val="22"/>
        </w:rPr>
      </w:pPr>
      <w:r w:rsidRPr="00BF22C8">
        <w:rPr>
          <w:rFonts w:ascii="Arial" w:hAnsi="Arial" w:cs="Arial"/>
          <w:sz w:val="22"/>
          <w:szCs w:val="22"/>
        </w:rPr>
        <w:t>2.1</w:t>
      </w:r>
      <w:r w:rsidRPr="00BF22C8">
        <w:rPr>
          <w:rFonts w:ascii="Arial" w:hAnsi="Arial" w:cs="Arial"/>
          <w:sz w:val="22"/>
          <w:szCs w:val="22"/>
        </w:rPr>
        <w:tab/>
      </w:r>
      <w:r w:rsidR="00416D7A" w:rsidRPr="00BF22C8">
        <w:rPr>
          <w:rFonts w:ascii="Arial" w:hAnsi="Arial" w:cs="Arial"/>
          <w:sz w:val="22"/>
          <w:szCs w:val="22"/>
        </w:rPr>
        <w:t xml:space="preserve">The financial statements have been prepared in accordance with </w:t>
      </w:r>
      <w:r w:rsidR="00D93FF8" w:rsidRPr="00BF22C8">
        <w:rPr>
          <w:rFonts w:ascii="Arial" w:hAnsi="Arial" w:cs="Arial"/>
          <w:sz w:val="22"/>
          <w:szCs w:val="22"/>
        </w:rPr>
        <w:t>Thai Financial Reporting</w:t>
      </w:r>
      <w:r w:rsidR="00416D7A" w:rsidRPr="00BF22C8">
        <w:rPr>
          <w:rFonts w:ascii="Arial" w:hAnsi="Arial" w:cs="Arial"/>
          <w:sz w:val="22"/>
          <w:szCs w:val="22"/>
        </w:rPr>
        <w:t xml:space="preserve"> </w:t>
      </w:r>
      <w:r w:rsidR="00D93FF8" w:rsidRPr="00BF22C8">
        <w:rPr>
          <w:rFonts w:ascii="Arial" w:hAnsi="Arial" w:cs="Arial"/>
          <w:sz w:val="22"/>
          <w:szCs w:val="22"/>
        </w:rPr>
        <w:t>S</w:t>
      </w:r>
      <w:r w:rsidR="00416D7A" w:rsidRPr="00BF22C8">
        <w:rPr>
          <w:rFonts w:ascii="Arial" w:hAnsi="Arial" w:cs="Arial"/>
          <w:sz w:val="22"/>
          <w:szCs w:val="22"/>
        </w:rPr>
        <w:t>tandards enunciated under the Accounting Professions Act B.E. 2547 and their presentation has been made in compliance with the stipulations of the Notification of the Department of Business Development dated 28 September 2011, issued under the Accounting Act B.E. 2543.</w:t>
      </w:r>
    </w:p>
    <w:p w:rsidR="00416D7A" w:rsidRPr="00BF22C8" w:rsidRDefault="00416D7A" w:rsidP="00416D7A">
      <w:pPr>
        <w:tabs>
          <w:tab w:val="left" w:pos="1440"/>
          <w:tab w:val="left" w:pos="2880"/>
        </w:tabs>
        <w:spacing w:before="120" w:after="120" w:line="380" w:lineRule="exact"/>
        <w:ind w:left="540" w:right="-36"/>
        <w:jc w:val="both"/>
        <w:rPr>
          <w:rFonts w:ascii="Arial" w:hAnsi="Arial" w:cs="Arial"/>
          <w:sz w:val="22"/>
          <w:szCs w:val="22"/>
        </w:rPr>
      </w:pPr>
      <w:r w:rsidRPr="00BF22C8">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rsidR="00416D7A" w:rsidRPr="00BF22C8" w:rsidRDefault="00416D7A" w:rsidP="00416D7A">
      <w:pPr>
        <w:tabs>
          <w:tab w:val="left" w:pos="1440"/>
          <w:tab w:val="left" w:pos="2880"/>
        </w:tabs>
        <w:spacing w:before="120" w:after="120" w:line="380" w:lineRule="exact"/>
        <w:ind w:left="540" w:right="-36"/>
        <w:jc w:val="both"/>
        <w:rPr>
          <w:rFonts w:ascii="Arial" w:hAnsi="Arial" w:cs="Arial"/>
          <w:sz w:val="22"/>
          <w:szCs w:val="22"/>
        </w:rPr>
      </w:pPr>
      <w:r w:rsidRPr="00BF22C8">
        <w:rPr>
          <w:rFonts w:ascii="Arial" w:hAnsi="Arial" w:cs="Arial"/>
          <w:sz w:val="22"/>
          <w:szCs w:val="22"/>
        </w:rPr>
        <w:t>The financial statements have been prepared on a historical cost basis except where otherwise disclosed in the accounting policies.</w:t>
      </w:r>
    </w:p>
    <w:p w:rsidR="00360AD1" w:rsidRPr="00BF22C8" w:rsidRDefault="00360AD1" w:rsidP="00360AD1">
      <w:pPr>
        <w:tabs>
          <w:tab w:val="left" w:pos="1440"/>
        </w:tabs>
        <w:spacing w:before="120" w:after="120" w:line="380" w:lineRule="exact"/>
        <w:ind w:left="540" w:hanging="547"/>
        <w:jc w:val="thaiDistribute"/>
        <w:outlineLvl w:val="0"/>
        <w:rPr>
          <w:rFonts w:ascii="Arial" w:hAnsi="Arial" w:cs="Arial"/>
          <w:sz w:val="22"/>
          <w:szCs w:val="22"/>
        </w:rPr>
      </w:pPr>
      <w:r w:rsidRPr="00BF22C8">
        <w:rPr>
          <w:rFonts w:ascii="Arial" w:hAnsi="Arial" w:cs="Arial"/>
          <w:sz w:val="22"/>
          <w:szCs w:val="22"/>
        </w:rPr>
        <w:t>2.2</w:t>
      </w:r>
      <w:r w:rsidRPr="00BF22C8">
        <w:rPr>
          <w:rFonts w:ascii="Arial" w:hAnsi="Arial" w:cs="Arial"/>
          <w:sz w:val="22"/>
          <w:szCs w:val="22"/>
        </w:rPr>
        <w:tab/>
        <w:t>Basis of consolidation</w:t>
      </w:r>
    </w:p>
    <w:p w:rsidR="00360AD1" w:rsidRPr="00BF22C8" w:rsidRDefault="00360AD1" w:rsidP="00B16763">
      <w:pPr>
        <w:spacing w:before="120" w:after="120" w:line="360" w:lineRule="exact"/>
        <w:ind w:left="1080" w:hanging="547"/>
        <w:jc w:val="thaiDistribute"/>
        <w:rPr>
          <w:rFonts w:ascii="Arial" w:hAnsi="Arial" w:cs="Arial"/>
          <w:sz w:val="2"/>
          <w:szCs w:val="2"/>
        </w:rPr>
      </w:pPr>
      <w:r w:rsidRPr="00BF22C8">
        <w:rPr>
          <w:rFonts w:ascii="Arial" w:hAnsi="Arial" w:cs="Arial"/>
          <w:sz w:val="22"/>
          <w:szCs w:val="22"/>
        </w:rPr>
        <w:t>a)</w:t>
      </w:r>
      <w:r w:rsidRPr="00BF22C8">
        <w:rPr>
          <w:rFonts w:ascii="Arial" w:hAnsi="Arial" w:cs="Arial"/>
          <w:sz w:val="22"/>
          <w:szCs w:val="22"/>
        </w:rPr>
        <w:tab/>
        <w:t xml:space="preserve">The consolidated financial statements include the financial statements of </w:t>
      </w:r>
      <w:r w:rsidR="00DD4791" w:rsidRPr="00BF22C8">
        <w:rPr>
          <w:rFonts w:ascii="Arial" w:hAnsi="Arial" w:cs="Arial"/>
          <w:sz w:val="22"/>
          <w:szCs w:val="22"/>
        </w:rPr>
        <w:t>Samart Corporation Public</w:t>
      </w:r>
      <w:r w:rsidR="00B16763" w:rsidRPr="00BF22C8">
        <w:rPr>
          <w:rFonts w:ascii="Arial" w:hAnsi="Arial" w:cs="Arial"/>
          <w:sz w:val="22"/>
          <w:szCs w:val="22"/>
        </w:rPr>
        <w:t xml:space="preserve"> Company Limited (“</w:t>
      </w:r>
      <w:r w:rsidRPr="00BF22C8">
        <w:rPr>
          <w:rFonts w:ascii="Arial" w:hAnsi="Arial" w:cs="Arial"/>
          <w:sz w:val="22"/>
          <w:szCs w:val="22"/>
        </w:rPr>
        <w:t>the Company</w:t>
      </w:r>
      <w:r w:rsidR="00B16763" w:rsidRPr="00BF22C8">
        <w:rPr>
          <w:rFonts w:ascii="Arial" w:hAnsi="Arial" w:cs="Arial"/>
          <w:sz w:val="22"/>
          <w:szCs w:val="22"/>
        </w:rPr>
        <w:t>”)</w:t>
      </w:r>
      <w:r w:rsidRPr="00BF22C8">
        <w:rPr>
          <w:rFonts w:ascii="Arial" w:hAnsi="Arial" w:cs="Arial"/>
          <w:sz w:val="22"/>
          <w:szCs w:val="22"/>
        </w:rPr>
        <w:t xml:space="preserve"> and the following subsidiary companies (“the subsidiaries”):</w:t>
      </w:r>
    </w:p>
    <w:p w:rsidR="00D62867" w:rsidRPr="00BF22C8" w:rsidRDefault="00D62867" w:rsidP="005378E9">
      <w:pPr>
        <w:spacing w:before="120" w:after="120"/>
        <w:ind w:left="547"/>
        <w:rPr>
          <w:rFonts w:ascii="Arial" w:hAnsi="Arial" w:cs="Arial"/>
          <w:i/>
          <w:iCs/>
          <w:sz w:val="22"/>
          <w:szCs w:val="22"/>
        </w:rPr>
      </w:pPr>
      <w:r w:rsidRPr="00BF22C8">
        <w:rPr>
          <w:rFonts w:ascii="Arial" w:hAnsi="Arial" w:cs="Arial"/>
        </w:rPr>
        <w:br w:type="page"/>
      </w:r>
      <w:r w:rsidR="0084772A" w:rsidRPr="00BF22C8">
        <w:rPr>
          <w:rFonts w:ascii="Arial" w:hAnsi="Arial" w:cs="Arial"/>
          <w:b/>
          <w:bCs/>
          <w:i/>
          <w:iCs/>
          <w:sz w:val="22"/>
          <w:szCs w:val="22"/>
        </w:rPr>
        <w:lastRenderedPageBreak/>
        <w:t>Subsidiaries directly held by the Company</w:t>
      </w:r>
    </w:p>
    <w:tbl>
      <w:tblPr>
        <w:tblW w:w="9450" w:type="dxa"/>
        <w:tblInd w:w="558" w:type="dxa"/>
        <w:tblLayout w:type="fixed"/>
        <w:tblLook w:val="0000"/>
      </w:tblPr>
      <w:tblGrid>
        <w:gridCol w:w="2520"/>
        <w:gridCol w:w="3510"/>
        <w:gridCol w:w="1350"/>
        <w:gridCol w:w="1035"/>
        <w:gridCol w:w="1035"/>
      </w:tblGrid>
      <w:tr w:rsidR="007A60A4" w:rsidRPr="00BF22C8" w:rsidTr="007A60A4">
        <w:tblPrEx>
          <w:tblCellMar>
            <w:top w:w="0" w:type="dxa"/>
            <w:bottom w:w="0" w:type="dxa"/>
          </w:tblCellMar>
        </w:tblPrEx>
        <w:tc>
          <w:tcPr>
            <w:tcW w:w="2520" w:type="dxa"/>
            <w:vAlign w:val="bottom"/>
          </w:tcPr>
          <w:p w:rsidR="007A60A4" w:rsidRPr="00BF22C8" w:rsidRDefault="007A60A4" w:rsidP="00120AC1">
            <w:pPr>
              <w:pBdr>
                <w:bottom w:val="single" w:sz="6" w:space="1" w:color="auto"/>
              </w:pBdr>
              <w:spacing w:line="290" w:lineRule="exact"/>
              <w:ind w:right="-36"/>
              <w:jc w:val="center"/>
              <w:rPr>
                <w:rFonts w:ascii="Arial" w:hAnsi="Arial" w:cs="Arial"/>
                <w:sz w:val="18"/>
                <w:szCs w:val="18"/>
              </w:rPr>
            </w:pPr>
            <w:r w:rsidRPr="00BF22C8">
              <w:rPr>
                <w:rFonts w:ascii="Arial" w:hAnsi="Arial" w:cs="Arial"/>
                <w:sz w:val="18"/>
                <w:szCs w:val="18"/>
              </w:rPr>
              <w:t>Company</w:t>
            </w:r>
            <w:r w:rsidR="00D429B2">
              <w:rPr>
                <w:rFonts w:ascii="Arial" w:hAnsi="Arial" w:cs="Arial"/>
                <w:sz w:val="18"/>
                <w:szCs w:val="18"/>
              </w:rPr>
              <w:t>’</w:t>
            </w:r>
            <w:r w:rsidRPr="00BF22C8">
              <w:rPr>
                <w:rFonts w:ascii="Arial" w:hAnsi="Arial" w:cs="Arial"/>
                <w:sz w:val="18"/>
                <w:szCs w:val="18"/>
              </w:rPr>
              <w:t>s name</w:t>
            </w:r>
          </w:p>
        </w:tc>
        <w:tc>
          <w:tcPr>
            <w:tcW w:w="3510" w:type="dxa"/>
            <w:vAlign w:val="bottom"/>
          </w:tcPr>
          <w:p w:rsidR="007A60A4" w:rsidRPr="00BF22C8" w:rsidRDefault="007A60A4" w:rsidP="00120AC1">
            <w:pPr>
              <w:pBdr>
                <w:bottom w:val="single" w:sz="6" w:space="1" w:color="auto"/>
              </w:pBdr>
              <w:spacing w:line="290" w:lineRule="exact"/>
              <w:ind w:right="-36"/>
              <w:jc w:val="center"/>
              <w:rPr>
                <w:rFonts w:ascii="Arial" w:hAnsi="Arial" w:cs="Arial"/>
                <w:sz w:val="18"/>
                <w:szCs w:val="18"/>
              </w:rPr>
            </w:pPr>
            <w:r w:rsidRPr="00BF22C8">
              <w:rPr>
                <w:rFonts w:ascii="Arial" w:hAnsi="Arial" w:cs="Arial"/>
                <w:sz w:val="18"/>
                <w:szCs w:val="18"/>
              </w:rPr>
              <w:t>Nature of business</w:t>
            </w:r>
          </w:p>
        </w:tc>
        <w:tc>
          <w:tcPr>
            <w:tcW w:w="1350" w:type="dxa"/>
            <w:vAlign w:val="bottom"/>
          </w:tcPr>
          <w:p w:rsidR="007A60A4" w:rsidRPr="00BF22C8" w:rsidRDefault="007A60A4" w:rsidP="00120AC1">
            <w:pPr>
              <w:pBdr>
                <w:bottom w:val="single" w:sz="6" w:space="1" w:color="auto"/>
              </w:pBdr>
              <w:spacing w:line="290" w:lineRule="exact"/>
              <w:ind w:right="-108"/>
              <w:jc w:val="center"/>
              <w:rPr>
                <w:rFonts w:ascii="Arial" w:hAnsi="Arial" w:cs="Arial"/>
                <w:sz w:val="18"/>
                <w:szCs w:val="18"/>
              </w:rPr>
            </w:pPr>
            <w:r w:rsidRPr="00BF22C8">
              <w:rPr>
                <w:rFonts w:ascii="Arial" w:hAnsi="Arial" w:cs="Arial"/>
                <w:sz w:val="18"/>
                <w:szCs w:val="18"/>
              </w:rPr>
              <w:t>Country of incorporation</w:t>
            </w:r>
          </w:p>
        </w:tc>
        <w:tc>
          <w:tcPr>
            <w:tcW w:w="2070" w:type="dxa"/>
            <w:gridSpan w:val="2"/>
            <w:vAlign w:val="bottom"/>
          </w:tcPr>
          <w:p w:rsidR="007A60A4" w:rsidRPr="00BF22C8" w:rsidRDefault="007A60A4" w:rsidP="00120AC1">
            <w:pPr>
              <w:pBdr>
                <w:bottom w:val="single" w:sz="6" w:space="1" w:color="auto"/>
              </w:pBdr>
              <w:spacing w:line="290" w:lineRule="exact"/>
              <w:ind w:right="-36"/>
              <w:jc w:val="center"/>
              <w:rPr>
                <w:rFonts w:ascii="Arial" w:hAnsi="Arial" w:cs="Arial"/>
                <w:sz w:val="18"/>
                <w:szCs w:val="18"/>
              </w:rPr>
            </w:pPr>
            <w:r w:rsidRPr="00BF22C8">
              <w:rPr>
                <w:rFonts w:ascii="Arial" w:hAnsi="Arial" w:cs="Arial"/>
                <w:sz w:val="18"/>
                <w:szCs w:val="18"/>
              </w:rPr>
              <w:t>Percentage</w:t>
            </w:r>
            <w:r w:rsidR="0084772A" w:rsidRPr="00BF22C8">
              <w:rPr>
                <w:rFonts w:ascii="Arial" w:hAnsi="Arial" w:cs="Arial"/>
                <w:sz w:val="18"/>
                <w:szCs w:val="18"/>
              </w:rPr>
              <w:t xml:space="preserve"> of</w:t>
            </w:r>
            <w:r w:rsidRPr="00BF22C8">
              <w:rPr>
                <w:rFonts w:ascii="Arial" w:hAnsi="Arial" w:cs="Arial"/>
                <w:sz w:val="18"/>
                <w:szCs w:val="18"/>
              </w:rPr>
              <w:t xml:space="preserve"> shareholding</w:t>
            </w:r>
            <w:r w:rsidR="0084772A" w:rsidRPr="00BF22C8">
              <w:rPr>
                <w:rFonts w:ascii="Arial" w:hAnsi="Arial" w:cs="Arial"/>
                <w:sz w:val="18"/>
                <w:szCs w:val="18"/>
              </w:rPr>
              <w:t xml:space="preserve"> </w:t>
            </w:r>
            <w:r w:rsidR="00DF685F">
              <w:rPr>
                <w:rFonts w:ascii="Arial" w:hAnsi="Arial" w:cs="Arial"/>
                <w:sz w:val="18"/>
                <w:szCs w:val="18"/>
              </w:rPr>
              <w:t xml:space="preserve">                </w:t>
            </w:r>
            <w:r w:rsidR="0084772A" w:rsidRPr="00BF22C8">
              <w:rPr>
                <w:rFonts w:ascii="Arial" w:hAnsi="Arial" w:cs="Arial"/>
                <w:sz w:val="18"/>
                <w:szCs w:val="18"/>
              </w:rPr>
              <w:t>(direct and indirect)</w:t>
            </w:r>
          </w:p>
        </w:tc>
      </w:tr>
      <w:tr w:rsidR="008D2BAD" w:rsidRPr="00BF22C8" w:rsidTr="007A60A4">
        <w:tblPrEx>
          <w:tblCellMar>
            <w:top w:w="0" w:type="dxa"/>
            <w:bottom w:w="0" w:type="dxa"/>
          </w:tblCellMar>
        </w:tblPrEx>
        <w:tc>
          <w:tcPr>
            <w:tcW w:w="2520" w:type="dxa"/>
          </w:tcPr>
          <w:p w:rsidR="008D2BAD" w:rsidRPr="00BF22C8" w:rsidRDefault="008D2BAD" w:rsidP="008D2BAD">
            <w:pPr>
              <w:tabs>
                <w:tab w:val="left" w:pos="342"/>
              </w:tabs>
              <w:spacing w:line="290" w:lineRule="exact"/>
              <w:ind w:left="522" w:right="-108" w:hanging="522"/>
              <w:rPr>
                <w:rFonts w:ascii="Arial" w:hAnsi="Arial" w:cs="Arial"/>
                <w:b/>
                <w:bCs/>
                <w:sz w:val="18"/>
                <w:szCs w:val="18"/>
              </w:rPr>
            </w:pPr>
          </w:p>
        </w:tc>
        <w:tc>
          <w:tcPr>
            <w:tcW w:w="3510" w:type="dxa"/>
          </w:tcPr>
          <w:p w:rsidR="008D2BAD" w:rsidRPr="00BF22C8" w:rsidRDefault="008D2BAD" w:rsidP="008D2BAD">
            <w:pPr>
              <w:spacing w:line="290" w:lineRule="exact"/>
              <w:ind w:left="162" w:hanging="162"/>
              <w:rPr>
                <w:rFonts w:ascii="Arial" w:hAnsi="Arial" w:cs="Arial"/>
                <w:sz w:val="18"/>
                <w:szCs w:val="18"/>
              </w:rPr>
            </w:pPr>
          </w:p>
        </w:tc>
        <w:tc>
          <w:tcPr>
            <w:tcW w:w="1350" w:type="dxa"/>
          </w:tcPr>
          <w:p w:rsidR="008D2BAD" w:rsidRPr="00BF22C8" w:rsidRDefault="008D2BAD" w:rsidP="008D2BAD">
            <w:pPr>
              <w:spacing w:line="290" w:lineRule="exact"/>
              <w:ind w:hanging="18"/>
              <w:jc w:val="center"/>
              <w:rPr>
                <w:rFonts w:ascii="Arial" w:hAnsi="Arial" w:cs="Arial"/>
                <w:sz w:val="18"/>
                <w:szCs w:val="18"/>
              </w:rPr>
            </w:pPr>
          </w:p>
        </w:tc>
        <w:tc>
          <w:tcPr>
            <w:tcW w:w="1035" w:type="dxa"/>
            <w:vAlign w:val="bottom"/>
          </w:tcPr>
          <w:p w:rsidR="008D2BAD" w:rsidRPr="00BF22C8" w:rsidRDefault="008D2BAD" w:rsidP="008D2BAD">
            <w:pPr>
              <w:spacing w:line="290" w:lineRule="exact"/>
              <w:ind w:right="-36"/>
              <w:jc w:val="center"/>
              <w:rPr>
                <w:rFonts w:ascii="Arial" w:hAnsi="Arial" w:cs="Arial"/>
                <w:sz w:val="18"/>
                <w:szCs w:val="18"/>
                <w:u w:val="single"/>
              </w:rPr>
            </w:pPr>
            <w:r>
              <w:rPr>
                <w:rFonts w:ascii="Arial" w:hAnsi="Arial" w:cs="Arial"/>
                <w:sz w:val="18"/>
                <w:szCs w:val="18"/>
                <w:u w:val="single"/>
              </w:rPr>
              <w:t>2016</w:t>
            </w:r>
          </w:p>
        </w:tc>
        <w:tc>
          <w:tcPr>
            <w:tcW w:w="1035" w:type="dxa"/>
            <w:vAlign w:val="bottom"/>
          </w:tcPr>
          <w:p w:rsidR="008D2BAD" w:rsidRPr="00BF22C8" w:rsidRDefault="008D2BAD" w:rsidP="008D2BAD">
            <w:pPr>
              <w:spacing w:line="290" w:lineRule="exact"/>
              <w:ind w:right="-36"/>
              <w:jc w:val="center"/>
              <w:rPr>
                <w:rFonts w:ascii="Arial" w:hAnsi="Arial" w:cs="Arial"/>
                <w:sz w:val="18"/>
                <w:szCs w:val="18"/>
                <w:u w:val="single"/>
              </w:rPr>
            </w:pPr>
            <w:r w:rsidRPr="00BF22C8">
              <w:rPr>
                <w:rFonts w:ascii="Arial" w:hAnsi="Arial" w:cs="Arial"/>
                <w:sz w:val="18"/>
                <w:szCs w:val="18"/>
                <w:u w:val="single"/>
              </w:rPr>
              <w:t>2015</w:t>
            </w:r>
          </w:p>
        </w:tc>
      </w:tr>
      <w:tr w:rsidR="008D2BAD" w:rsidRPr="00BF22C8" w:rsidTr="007A60A4">
        <w:tblPrEx>
          <w:tblCellMar>
            <w:top w:w="0" w:type="dxa"/>
            <w:bottom w:w="0" w:type="dxa"/>
          </w:tblCellMar>
        </w:tblPrEx>
        <w:tc>
          <w:tcPr>
            <w:tcW w:w="2520" w:type="dxa"/>
          </w:tcPr>
          <w:p w:rsidR="008D2BAD" w:rsidRPr="00BF22C8" w:rsidRDefault="008D2BAD" w:rsidP="008D2BAD">
            <w:pPr>
              <w:tabs>
                <w:tab w:val="left" w:pos="342"/>
              </w:tabs>
              <w:spacing w:line="290" w:lineRule="exact"/>
              <w:ind w:left="522" w:right="-108" w:hanging="522"/>
              <w:rPr>
                <w:rFonts w:ascii="Arial" w:hAnsi="Arial" w:cs="Arial"/>
                <w:b/>
                <w:bCs/>
                <w:sz w:val="18"/>
                <w:szCs w:val="18"/>
              </w:rPr>
            </w:pPr>
          </w:p>
        </w:tc>
        <w:tc>
          <w:tcPr>
            <w:tcW w:w="3510" w:type="dxa"/>
          </w:tcPr>
          <w:p w:rsidR="008D2BAD" w:rsidRPr="00BF22C8" w:rsidRDefault="008D2BAD" w:rsidP="008D2BAD">
            <w:pPr>
              <w:spacing w:line="290" w:lineRule="exact"/>
              <w:ind w:left="162" w:hanging="162"/>
              <w:rPr>
                <w:rFonts w:ascii="Arial" w:hAnsi="Arial" w:cs="Arial"/>
                <w:sz w:val="18"/>
                <w:szCs w:val="18"/>
              </w:rPr>
            </w:pPr>
          </w:p>
        </w:tc>
        <w:tc>
          <w:tcPr>
            <w:tcW w:w="1350" w:type="dxa"/>
          </w:tcPr>
          <w:p w:rsidR="008D2BAD" w:rsidRPr="00BF22C8" w:rsidRDefault="008D2BAD" w:rsidP="008D2BAD">
            <w:pPr>
              <w:spacing w:line="290" w:lineRule="exact"/>
              <w:ind w:hanging="18"/>
              <w:jc w:val="center"/>
              <w:rPr>
                <w:rFonts w:ascii="Arial" w:hAnsi="Arial" w:cs="Arial"/>
                <w:sz w:val="18"/>
                <w:szCs w:val="18"/>
              </w:rPr>
            </w:pPr>
          </w:p>
        </w:tc>
        <w:tc>
          <w:tcPr>
            <w:tcW w:w="1035" w:type="dxa"/>
          </w:tcPr>
          <w:p w:rsidR="008D2BAD" w:rsidRPr="00BF22C8" w:rsidRDefault="008D2BAD" w:rsidP="008D2BAD">
            <w:pPr>
              <w:spacing w:line="290" w:lineRule="exact"/>
              <w:ind w:right="-36"/>
              <w:jc w:val="center"/>
              <w:rPr>
                <w:rFonts w:ascii="Arial" w:hAnsi="Arial" w:cs="Arial"/>
                <w:sz w:val="18"/>
                <w:szCs w:val="18"/>
              </w:rPr>
            </w:pPr>
            <w:r w:rsidRPr="00BF22C8">
              <w:rPr>
                <w:rFonts w:ascii="Arial" w:hAnsi="Arial" w:cs="Arial"/>
                <w:sz w:val="18"/>
                <w:szCs w:val="18"/>
              </w:rPr>
              <w:t>Percent</w:t>
            </w:r>
          </w:p>
        </w:tc>
        <w:tc>
          <w:tcPr>
            <w:tcW w:w="1035" w:type="dxa"/>
          </w:tcPr>
          <w:p w:rsidR="008D2BAD" w:rsidRPr="00BF22C8" w:rsidRDefault="008D2BAD" w:rsidP="008D2BAD">
            <w:pPr>
              <w:spacing w:line="290" w:lineRule="exact"/>
              <w:ind w:right="-36"/>
              <w:jc w:val="center"/>
              <w:rPr>
                <w:rFonts w:ascii="Arial" w:hAnsi="Arial" w:cs="Arial"/>
                <w:sz w:val="18"/>
                <w:szCs w:val="18"/>
              </w:rPr>
            </w:pPr>
            <w:r w:rsidRPr="00BF22C8">
              <w:rPr>
                <w:rFonts w:ascii="Arial" w:hAnsi="Arial" w:cs="Arial"/>
                <w:sz w:val="18"/>
                <w:szCs w:val="18"/>
              </w:rPr>
              <w:t>Percent</w:t>
            </w:r>
          </w:p>
        </w:tc>
      </w:tr>
      <w:tr w:rsidR="00064C88" w:rsidRPr="00BF22C8" w:rsidTr="007A60A4">
        <w:tblPrEx>
          <w:tblCellMar>
            <w:top w:w="0" w:type="dxa"/>
            <w:bottom w:w="0" w:type="dxa"/>
          </w:tblCellMar>
        </w:tblPrEx>
        <w:tc>
          <w:tcPr>
            <w:tcW w:w="2520" w:type="dxa"/>
          </w:tcPr>
          <w:p w:rsidR="00064C88" w:rsidRPr="00BF22C8" w:rsidRDefault="00064C88" w:rsidP="00064C88">
            <w:pPr>
              <w:spacing w:line="290" w:lineRule="exact"/>
              <w:ind w:left="252" w:right="-108" w:hanging="252"/>
              <w:rPr>
                <w:rFonts w:ascii="Arial" w:hAnsi="Arial" w:cs="Arial"/>
                <w:sz w:val="18"/>
                <w:szCs w:val="18"/>
              </w:rPr>
            </w:pPr>
            <w:r w:rsidRPr="00BF22C8">
              <w:rPr>
                <w:rFonts w:ascii="Arial" w:hAnsi="Arial" w:cs="Arial"/>
                <w:sz w:val="18"/>
                <w:szCs w:val="18"/>
              </w:rPr>
              <w:t>The Samart Engineering            Co., Ltd.</w:t>
            </w:r>
          </w:p>
        </w:tc>
        <w:tc>
          <w:tcPr>
            <w:tcW w:w="3510" w:type="dxa"/>
          </w:tcPr>
          <w:p w:rsidR="00064C88" w:rsidRPr="00BF22C8" w:rsidRDefault="00064C88" w:rsidP="00064C88">
            <w:pPr>
              <w:spacing w:line="290" w:lineRule="exact"/>
              <w:ind w:left="162" w:hanging="162"/>
              <w:rPr>
                <w:rFonts w:ascii="Arial" w:hAnsi="Arial" w:cs="Cordia New"/>
                <w:sz w:val="18"/>
                <w:szCs w:val="22"/>
              </w:rPr>
            </w:pPr>
            <w:r w:rsidRPr="00BF22C8">
              <w:rPr>
                <w:rFonts w:ascii="Arial" w:hAnsi="Arial" w:cs="Arial"/>
                <w:sz w:val="18"/>
                <w:szCs w:val="18"/>
              </w:rPr>
              <w:t xml:space="preserve">Manufacture and distribution of television and radio antenna and satellite dishes </w:t>
            </w:r>
            <w:r w:rsidRPr="00BF22C8">
              <w:rPr>
                <w:rFonts w:ascii="Arial" w:hAnsi="Arial" w:cs="Cordia New"/>
                <w:sz w:val="18"/>
                <w:szCs w:val="22"/>
              </w:rPr>
              <w:t>as well as the provision of Broadcast Network Solutions</w:t>
            </w:r>
          </w:p>
        </w:tc>
        <w:tc>
          <w:tcPr>
            <w:tcW w:w="1350" w:type="dxa"/>
          </w:tcPr>
          <w:p w:rsidR="00064C88" w:rsidRPr="00BF22C8" w:rsidRDefault="00064C88" w:rsidP="00064C88">
            <w:pPr>
              <w:spacing w:line="290" w:lineRule="exact"/>
              <w:ind w:hanging="18"/>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290" w:lineRule="exact"/>
              <w:ind w:right="36"/>
              <w:jc w:val="right"/>
              <w:rPr>
                <w:rFonts w:ascii="Arial" w:hAnsi="Arial" w:cs="Arial"/>
                <w:sz w:val="18"/>
                <w:szCs w:val="18"/>
              </w:rPr>
            </w:pPr>
            <w:r w:rsidRPr="00064C88">
              <w:rPr>
                <w:rFonts w:ascii="Arial" w:hAnsi="Arial" w:cs="Arial" w:hint="cs"/>
                <w:sz w:val="18"/>
                <w:szCs w:val="18"/>
                <w:cs/>
              </w:rPr>
              <w:t>100</w:t>
            </w:r>
          </w:p>
        </w:tc>
        <w:tc>
          <w:tcPr>
            <w:tcW w:w="1035" w:type="dxa"/>
          </w:tcPr>
          <w:p w:rsidR="00064C88" w:rsidRPr="00BF22C8" w:rsidRDefault="00064C88" w:rsidP="00064C88">
            <w:pPr>
              <w:spacing w:line="290" w:lineRule="exact"/>
              <w:ind w:right="36"/>
              <w:jc w:val="right"/>
              <w:rPr>
                <w:rFonts w:ascii="Arial" w:hAnsi="Arial" w:cs="Arial"/>
                <w:sz w:val="18"/>
                <w:szCs w:val="18"/>
              </w:rPr>
            </w:pPr>
            <w:r w:rsidRPr="00BF22C8">
              <w:rPr>
                <w:rFonts w:ascii="Arial" w:hAnsi="Arial" w:cs="Arial"/>
                <w:sz w:val="18"/>
                <w:szCs w:val="18"/>
              </w:rPr>
              <w:t>100</w:t>
            </w:r>
          </w:p>
        </w:tc>
      </w:tr>
      <w:tr w:rsidR="00064C88" w:rsidRPr="00BF22C8" w:rsidTr="007A60A4">
        <w:tblPrEx>
          <w:tblCellMar>
            <w:top w:w="0" w:type="dxa"/>
            <w:bottom w:w="0" w:type="dxa"/>
          </w:tblCellMar>
        </w:tblPrEx>
        <w:tc>
          <w:tcPr>
            <w:tcW w:w="2520" w:type="dxa"/>
          </w:tcPr>
          <w:p w:rsidR="00064C88" w:rsidRPr="00BF22C8" w:rsidRDefault="00064C88" w:rsidP="00064C88">
            <w:pPr>
              <w:spacing w:line="290" w:lineRule="exact"/>
              <w:ind w:left="252" w:right="-108" w:hanging="252"/>
              <w:rPr>
                <w:rFonts w:ascii="Arial" w:hAnsi="Arial" w:cs="Arial"/>
                <w:sz w:val="18"/>
                <w:szCs w:val="18"/>
              </w:rPr>
            </w:pPr>
            <w:r w:rsidRPr="00BF22C8">
              <w:rPr>
                <w:rFonts w:ascii="Arial" w:hAnsi="Arial" w:cs="Arial"/>
                <w:sz w:val="18"/>
                <w:szCs w:val="18"/>
              </w:rPr>
              <w:t xml:space="preserve">Samart U-Trans Co., Ltd.                 </w:t>
            </w:r>
          </w:p>
        </w:tc>
        <w:tc>
          <w:tcPr>
            <w:tcW w:w="3510" w:type="dxa"/>
          </w:tcPr>
          <w:p w:rsidR="00064C88" w:rsidRPr="00BF22C8" w:rsidRDefault="00064C88" w:rsidP="00064C88">
            <w:pPr>
              <w:spacing w:line="290" w:lineRule="exact"/>
              <w:ind w:left="162" w:hanging="162"/>
              <w:rPr>
                <w:rFonts w:ascii="Arial" w:hAnsi="Arial" w:cs="Arial"/>
                <w:sz w:val="18"/>
                <w:szCs w:val="18"/>
              </w:rPr>
            </w:pPr>
            <w:r w:rsidRPr="00BF22C8">
              <w:rPr>
                <w:rFonts w:ascii="Arial" w:hAnsi="Arial" w:cs="Arial"/>
                <w:sz w:val="18"/>
                <w:szCs w:val="18"/>
              </w:rPr>
              <w:t xml:space="preserve">Provision for system integrator for transportation energy and utilities system </w:t>
            </w:r>
          </w:p>
        </w:tc>
        <w:tc>
          <w:tcPr>
            <w:tcW w:w="1350" w:type="dxa"/>
          </w:tcPr>
          <w:p w:rsidR="00064C88" w:rsidRPr="00BF22C8" w:rsidRDefault="00064C88" w:rsidP="00064C88">
            <w:pPr>
              <w:spacing w:line="290" w:lineRule="exact"/>
              <w:ind w:hanging="18"/>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290" w:lineRule="exact"/>
              <w:ind w:right="36"/>
              <w:jc w:val="right"/>
              <w:rPr>
                <w:rFonts w:ascii="Arial" w:hAnsi="Arial" w:cs="Arial"/>
                <w:sz w:val="18"/>
                <w:szCs w:val="18"/>
              </w:rPr>
            </w:pPr>
            <w:r w:rsidRPr="00064C88">
              <w:rPr>
                <w:rFonts w:ascii="Arial" w:hAnsi="Arial" w:cs="Arial" w:hint="cs"/>
                <w:sz w:val="18"/>
                <w:szCs w:val="18"/>
                <w:cs/>
              </w:rPr>
              <w:t>100</w:t>
            </w:r>
          </w:p>
        </w:tc>
        <w:tc>
          <w:tcPr>
            <w:tcW w:w="1035" w:type="dxa"/>
          </w:tcPr>
          <w:p w:rsidR="00064C88" w:rsidRPr="00BF22C8" w:rsidRDefault="00064C88" w:rsidP="00064C88">
            <w:pPr>
              <w:spacing w:line="290" w:lineRule="exact"/>
              <w:ind w:right="36"/>
              <w:jc w:val="right"/>
              <w:rPr>
                <w:rFonts w:ascii="Arial" w:hAnsi="Arial" w:cs="Arial"/>
                <w:sz w:val="18"/>
                <w:szCs w:val="18"/>
              </w:rPr>
            </w:pPr>
            <w:r w:rsidRPr="00BF22C8">
              <w:rPr>
                <w:rFonts w:ascii="Arial" w:hAnsi="Arial" w:cs="Arial"/>
                <w:sz w:val="18"/>
                <w:szCs w:val="18"/>
              </w:rPr>
              <w:t>100</w:t>
            </w:r>
          </w:p>
        </w:tc>
      </w:tr>
      <w:tr w:rsidR="00064C88" w:rsidRPr="00BF22C8" w:rsidTr="007A60A4">
        <w:tblPrEx>
          <w:tblCellMar>
            <w:top w:w="0" w:type="dxa"/>
            <w:bottom w:w="0" w:type="dxa"/>
          </w:tblCellMar>
        </w:tblPrEx>
        <w:tc>
          <w:tcPr>
            <w:tcW w:w="2520" w:type="dxa"/>
          </w:tcPr>
          <w:p w:rsidR="00064C88" w:rsidRPr="00BF22C8" w:rsidRDefault="00064C88" w:rsidP="00064C88">
            <w:pPr>
              <w:spacing w:line="290" w:lineRule="exact"/>
              <w:ind w:left="252" w:right="162" w:hanging="252"/>
              <w:rPr>
                <w:rFonts w:ascii="Arial" w:hAnsi="Arial" w:cs="Arial"/>
                <w:sz w:val="18"/>
                <w:szCs w:val="18"/>
              </w:rPr>
            </w:pPr>
            <w:r w:rsidRPr="00BF22C8">
              <w:rPr>
                <w:rFonts w:ascii="Arial" w:hAnsi="Arial" w:cs="Arial"/>
                <w:sz w:val="18"/>
                <w:szCs w:val="18"/>
              </w:rPr>
              <w:t>Samart Telcoms Public Co., Ltd.</w:t>
            </w:r>
          </w:p>
        </w:tc>
        <w:tc>
          <w:tcPr>
            <w:tcW w:w="3510" w:type="dxa"/>
          </w:tcPr>
          <w:p w:rsidR="00064C88" w:rsidRPr="00BF22C8" w:rsidRDefault="00064C88" w:rsidP="00064C88">
            <w:pPr>
              <w:spacing w:line="290" w:lineRule="exact"/>
              <w:ind w:left="162" w:hanging="162"/>
              <w:rPr>
                <w:rFonts w:ascii="Arial" w:hAnsi="Arial" w:cs="Arial"/>
                <w:sz w:val="18"/>
                <w:szCs w:val="18"/>
              </w:rPr>
            </w:pPr>
            <w:r w:rsidRPr="00BF22C8">
              <w:rPr>
                <w:rFonts w:ascii="Arial" w:hAnsi="Arial" w:cs="Arial"/>
                <w:sz w:val="18"/>
                <w:szCs w:val="18"/>
              </w:rPr>
              <w:t xml:space="preserve">Sale of Telecoms equipment including designation, installation and communications system services </w:t>
            </w:r>
          </w:p>
        </w:tc>
        <w:tc>
          <w:tcPr>
            <w:tcW w:w="1350" w:type="dxa"/>
          </w:tcPr>
          <w:p w:rsidR="00064C88" w:rsidRPr="00BF22C8" w:rsidRDefault="00064C88" w:rsidP="00064C88">
            <w:pPr>
              <w:spacing w:line="290" w:lineRule="exact"/>
              <w:ind w:hanging="18"/>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290" w:lineRule="exact"/>
              <w:ind w:right="36"/>
              <w:jc w:val="right"/>
              <w:rPr>
                <w:rFonts w:ascii="Arial" w:hAnsi="Arial" w:cs="Arial"/>
                <w:sz w:val="18"/>
                <w:szCs w:val="18"/>
              </w:rPr>
            </w:pPr>
            <w:r w:rsidRPr="00064C88">
              <w:rPr>
                <w:rFonts w:ascii="Arial" w:hAnsi="Arial" w:cs="Arial"/>
                <w:sz w:val="18"/>
                <w:szCs w:val="18"/>
              </w:rPr>
              <w:t>70.14</w:t>
            </w:r>
          </w:p>
        </w:tc>
        <w:tc>
          <w:tcPr>
            <w:tcW w:w="1035" w:type="dxa"/>
          </w:tcPr>
          <w:p w:rsidR="00064C88" w:rsidRPr="00BF22C8" w:rsidRDefault="00064C88" w:rsidP="00064C88">
            <w:pPr>
              <w:spacing w:line="290" w:lineRule="exact"/>
              <w:ind w:right="36"/>
              <w:jc w:val="right"/>
              <w:rPr>
                <w:rFonts w:ascii="Arial" w:hAnsi="Arial" w:cs="Arial"/>
                <w:sz w:val="18"/>
                <w:szCs w:val="18"/>
              </w:rPr>
            </w:pPr>
            <w:r w:rsidRPr="00BF22C8">
              <w:rPr>
                <w:rFonts w:ascii="Arial" w:hAnsi="Arial" w:cs="Arial"/>
                <w:sz w:val="18"/>
                <w:szCs w:val="18"/>
              </w:rPr>
              <w:t>70.14</w:t>
            </w:r>
          </w:p>
        </w:tc>
      </w:tr>
      <w:tr w:rsidR="00064C88" w:rsidRPr="00BF22C8" w:rsidTr="007A60A4">
        <w:tblPrEx>
          <w:tblCellMar>
            <w:top w:w="0" w:type="dxa"/>
            <w:bottom w:w="0" w:type="dxa"/>
          </w:tblCellMar>
        </w:tblPrEx>
        <w:tc>
          <w:tcPr>
            <w:tcW w:w="2520" w:type="dxa"/>
          </w:tcPr>
          <w:p w:rsidR="00064C88" w:rsidRPr="00BF22C8" w:rsidRDefault="00064C88" w:rsidP="00064C88">
            <w:pPr>
              <w:spacing w:line="290" w:lineRule="exact"/>
              <w:ind w:left="252" w:right="-108" w:hanging="252"/>
              <w:rPr>
                <w:rFonts w:ascii="Arial" w:hAnsi="Arial" w:cs="Arial"/>
                <w:sz w:val="18"/>
                <w:szCs w:val="18"/>
              </w:rPr>
            </w:pPr>
            <w:r w:rsidRPr="00BF22C8">
              <w:rPr>
                <w:rFonts w:ascii="Arial" w:hAnsi="Arial" w:cs="Arial"/>
                <w:sz w:val="18"/>
                <w:szCs w:val="18"/>
              </w:rPr>
              <w:t xml:space="preserve">Samart I-Mobile Public            Co., Ltd. </w:t>
            </w:r>
          </w:p>
        </w:tc>
        <w:tc>
          <w:tcPr>
            <w:tcW w:w="3510" w:type="dxa"/>
          </w:tcPr>
          <w:p w:rsidR="00064C88" w:rsidRPr="00BF22C8" w:rsidRDefault="00064C88" w:rsidP="00064C88">
            <w:pPr>
              <w:spacing w:line="290" w:lineRule="exact"/>
              <w:ind w:left="162" w:hanging="162"/>
              <w:rPr>
                <w:rFonts w:ascii="Arial" w:hAnsi="Arial" w:cs="Arial"/>
                <w:sz w:val="18"/>
                <w:szCs w:val="18"/>
              </w:rPr>
            </w:pPr>
            <w:r w:rsidRPr="00BF22C8">
              <w:rPr>
                <w:rFonts w:ascii="Arial" w:hAnsi="Arial" w:cs="Arial"/>
                <w:sz w:val="18"/>
                <w:szCs w:val="18"/>
              </w:rPr>
              <w:t>Distribution of communication and electronic equipment</w:t>
            </w:r>
          </w:p>
        </w:tc>
        <w:tc>
          <w:tcPr>
            <w:tcW w:w="1350" w:type="dxa"/>
          </w:tcPr>
          <w:p w:rsidR="00064C88" w:rsidRPr="00BF22C8" w:rsidRDefault="00064C88" w:rsidP="00064C88">
            <w:pPr>
              <w:spacing w:line="290" w:lineRule="exact"/>
              <w:ind w:hanging="18"/>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34CBE">
            <w:pPr>
              <w:spacing w:line="290" w:lineRule="exact"/>
              <w:ind w:right="36"/>
              <w:jc w:val="right"/>
              <w:rPr>
                <w:rFonts w:ascii="Arial" w:hAnsi="Arial" w:cs="Arial"/>
                <w:sz w:val="18"/>
                <w:szCs w:val="18"/>
              </w:rPr>
            </w:pPr>
            <w:r w:rsidRPr="00064C88">
              <w:rPr>
                <w:rFonts w:ascii="Arial" w:hAnsi="Arial" w:cs="Arial" w:hint="cs"/>
                <w:sz w:val="18"/>
                <w:szCs w:val="18"/>
                <w:cs/>
              </w:rPr>
              <w:t>7</w:t>
            </w:r>
            <w:r w:rsidR="00034CBE">
              <w:rPr>
                <w:rFonts w:ascii="Arial" w:hAnsi="Arial" w:cs="Arial"/>
                <w:sz w:val="18"/>
                <w:szCs w:val="18"/>
              </w:rPr>
              <w:t>1.47</w:t>
            </w:r>
          </w:p>
        </w:tc>
        <w:tc>
          <w:tcPr>
            <w:tcW w:w="1035" w:type="dxa"/>
          </w:tcPr>
          <w:p w:rsidR="00064C88" w:rsidRPr="00BF22C8" w:rsidRDefault="00064C88" w:rsidP="00064C88">
            <w:pPr>
              <w:spacing w:line="290" w:lineRule="exact"/>
              <w:ind w:right="36"/>
              <w:jc w:val="right"/>
              <w:rPr>
                <w:rFonts w:ascii="Arial" w:hAnsi="Arial" w:cs="Arial"/>
                <w:sz w:val="18"/>
                <w:szCs w:val="18"/>
              </w:rPr>
            </w:pPr>
            <w:r>
              <w:rPr>
                <w:rFonts w:ascii="Arial" w:hAnsi="Arial" w:cs="Arial"/>
                <w:sz w:val="18"/>
                <w:szCs w:val="18"/>
              </w:rPr>
              <w:t>71.47</w:t>
            </w:r>
          </w:p>
        </w:tc>
      </w:tr>
      <w:tr w:rsidR="00064C88" w:rsidRPr="00BF22C8" w:rsidTr="007A60A4">
        <w:tblPrEx>
          <w:tblCellMar>
            <w:top w:w="0" w:type="dxa"/>
            <w:bottom w:w="0" w:type="dxa"/>
          </w:tblCellMar>
        </w:tblPrEx>
        <w:tc>
          <w:tcPr>
            <w:tcW w:w="2520" w:type="dxa"/>
          </w:tcPr>
          <w:p w:rsidR="00064C88" w:rsidRPr="00BF22C8" w:rsidRDefault="00064C88" w:rsidP="00064C88">
            <w:pPr>
              <w:spacing w:line="290" w:lineRule="exact"/>
              <w:ind w:left="252" w:right="-108" w:hanging="252"/>
              <w:rPr>
                <w:rFonts w:ascii="Arial" w:hAnsi="Arial" w:cs="Arial"/>
                <w:sz w:val="18"/>
                <w:szCs w:val="18"/>
              </w:rPr>
            </w:pPr>
            <w:r w:rsidRPr="00BF22C8">
              <w:rPr>
                <w:rFonts w:ascii="Arial" w:hAnsi="Arial" w:cs="Arial"/>
                <w:sz w:val="18"/>
                <w:szCs w:val="18"/>
              </w:rPr>
              <w:t xml:space="preserve">One to One Contacts Public Co., Ltd.  </w:t>
            </w:r>
          </w:p>
        </w:tc>
        <w:tc>
          <w:tcPr>
            <w:tcW w:w="3510" w:type="dxa"/>
          </w:tcPr>
          <w:p w:rsidR="00064C88" w:rsidRPr="00BF22C8" w:rsidRDefault="00064C88" w:rsidP="00064C88">
            <w:pPr>
              <w:spacing w:line="290" w:lineRule="exact"/>
              <w:ind w:left="162" w:hanging="162"/>
              <w:rPr>
                <w:rFonts w:ascii="Arial" w:hAnsi="Arial" w:cs="Arial"/>
                <w:sz w:val="18"/>
                <w:szCs w:val="18"/>
              </w:rPr>
            </w:pPr>
            <w:r w:rsidRPr="00BF22C8">
              <w:rPr>
                <w:rFonts w:ascii="Arial" w:hAnsi="Arial" w:cs="Arial"/>
                <w:sz w:val="18"/>
                <w:szCs w:val="18"/>
              </w:rPr>
              <w:t>Provision for customer contact center services</w:t>
            </w:r>
          </w:p>
        </w:tc>
        <w:tc>
          <w:tcPr>
            <w:tcW w:w="1350" w:type="dxa"/>
          </w:tcPr>
          <w:p w:rsidR="00064C88" w:rsidRPr="00BF22C8" w:rsidRDefault="00064C88" w:rsidP="00064C88">
            <w:pPr>
              <w:spacing w:line="29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290" w:lineRule="exact"/>
              <w:ind w:right="36"/>
              <w:jc w:val="right"/>
              <w:rPr>
                <w:rFonts w:ascii="Arial" w:hAnsi="Arial" w:cs="Arial"/>
                <w:sz w:val="18"/>
                <w:szCs w:val="18"/>
              </w:rPr>
            </w:pPr>
            <w:r w:rsidRPr="00064C88">
              <w:rPr>
                <w:rFonts w:ascii="Arial" w:hAnsi="Arial" w:cs="Arial"/>
                <w:sz w:val="18"/>
                <w:szCs w:val="18"/>
              </w:rPr>
              <w:t>69.18</w:t>
            </w:r>
          </w:p>
        </w:tc>
        <w:tc>
          <w:tcPr>
            <w:tcW w:w="1035" w:type="dxa"/>
          </w:tcPr>
          <w:p w:rsidR="00064C88" w:rsidRPr="00BF22C8" w:rsidRDefault="00064C88" w:rsidP="00064C88">
            <w:pPr>
              <w:spacing w:line="290" w:lineRule="exact"/>
              <w:ind w:right="36"/>
              <w:jc w:val="right"/>
              <w:rPr>
                <w:rFonts w:ascii="Arial" w:hAnsi="Arial" w:cs="Arial"/>
                <w:sz w:val="18"/>
                <w:szCs w:val="18"/>
              </w:rPr>
            </w:pPr>
            <w:r>
              <w:rPr>
                <w:rFonts w:ascii="Arial" w:hAnsi="Arial" w:cs="Arial"/>
                <w:sz w:val="18"/>
                <w:szCs w:val="18"/>
              </w:rPr>
              <w:t>69.18</w:t>
            </w:r>
          </w:p>
        </w:tc>
      </w:tr>
      <w:tr w:rsidR="00064C88" w:rsidRPr="00BF22C8" w:rsidTr="007A60A4">
        <w:tblPrEx>
          <w:tblCellMar>
            <w:top w:w="0" w:type="dxa"/>
            <w:bottom w:w="0" w:type="dxa"/>
          </w:tblCellMar>
        </w:tblPrEx>
        <w:tc>
          <w:tcPr>
            <w:tcW w:w="2520" w:type="dxa"/>
          </w:tcPr>
          <w:p w:rsidR="00064C88" w:rsidRPr="00BF22C8" w:rsidRDefault="00064C88" w:rsidP="00064C88">
            <w:pPr>
              <w:spacing w:line="290" w:lineRule="exact"/>
              <w:ind w:left="252" w:right="-108" w:hanging="252"/>
              <w:rPr>
                <w:rFonts w:ascii="Arial" w:hAnsi="Arial" w:cs="Arial"/>
                <w:sz w:val="18"/>
                <w:szCs w:val="18"/>
              </w:rPr>
            </w:pPr>
            <w:r w:rsidRPr="00BF22C8">
              <w:rPr>
                <w:rFonts w:ascii="Arial" w:hAnsi="Arial" w:cs="Arial"/>
                <w:sz w:val="18"/>
                <w:szCs w:val="18"/>
              </w:rPr>
              <w:t>Vision and Security System Co., Ltd.</w:t>
            </w:r>
          </w:p>
        </w:tc>
        <w:tc>
          <w:tcPr>
            <w:tcW w:w="3510" w:type="dxa"/>
          </w:tcPr>
          <w:p w:rsidR="00064C88" w:rsidRPr="00BF22C8" w:rsidRDefault="00064C88" w:rsidP="00064C88">
            <w:pPr>
              <w:spacing w:line="290" w:lineRule="exact"/>
              <w:ind w:left="162" w:hanging="162"/>
              <w:rPr>
                <w:rFonts w:ascii="Arial" w:hAnsi="Arial" w:cs="Arial"/>
                <w:sz w:val="18"/>
                <w:szCs w:val="18"/>
              </w:rPr>
            </w:pPr>
            <w:r w:rsidRPr="00BF22C8">
              <w:rPr>
                <w:rFonts w:ascii="Arial" w:hAnsi="Arial" w:cs="Arial"/>
                <w:sz w:val="18"/>
                <w:szCs w:val="18"/>
              </w:rPr>
              <w:t>Provide services, sale, installation of security system, audio and video conference, wire and wireless communication system</w:t>
            </w:r>
          </w:p>
        </w:tc>
        <w:tc>
          <w:tcPr>
            <w:tcW w:w="1350" w:type="dxa"/>
          </w:tcPr>
          <w:p w:rsidR="00064C88" w:rsidRPr="00BF22C8" w:rsidRDefault="00064C88" w:rsidP="00064C88">
            <w:pPr>
              <w:spacing w:line="29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290" w:lineRule="exact"/>
              <w:ind w:right="36"/>
              <w:jc w:val="right"/>
              <w:rPr>
                <w:rFonts w:ascii="Arial" w:hAnsi="Arial" w:cs="Arial"/>
                <w:sz w:val="18"/>
                <w:szCs w:val="18"/>
              </w:rPr>
            </w:pPr>
            <w:r w:rsidRPr="00064C88">
              <w:rPr>
                <w:rFonts w:ascii="Arial" w:hAnsi="Arial" w:cs="Arial" w:hint="cs"/>
                <w:sz w:val="18"/>
                <w:szCs w:val="18"/>
                <w:cs/>
              </w:rPr>
              <w:t>70</w:t>
            </w:r>
          </w:p>
        </w:tc>
        <w:tc>
          <w:tcPr>
            <w:tcW w:w="1035" w:type="dxa"/>
          </w:tcPr>
          <w:p w:rsidR="00064C88" w:rsidRPr="00BF22C8" w:rsidRDefault="00064C88" w:rsidP="00064C88">
            <w:pPr>
              <w:spacing w:line="290" w:lineRule="exact"/>
              <w:ind w:right="36"/>
              <w:jc w:val="right"/>
              <w:rPr>
                <w:rFonts w:ascii="Arial" w:hAnsi="Arial" w:cs="Arial"/>
                <w:sz w:val="18"/>
                <w:szCs w:val="18"/>
              </w:rPr>
            </w:pPr>
            <w:r w:rsidRPr="00BF22C8">
              <w:rPr>
                <w:rFonts w:ascii="Arial" w:hAnsi="Arial" w:cs="Arial"/>
                <w:sz w:val="18"/>
                <w:szCs w:val="18"/>
              </w:rPr>
              <w:t>70</w:t>
            </w:r>
          </w:p>
        </w:tc>
      </w:tr>
      <w:tr w:rsidR="00064C88" w:rsidRPr="00BF22C8" w:rsidTr="007A60A4">
        <w:tblPrEx>
          <w:tblCellMar>
            <w:top w:w="0" w:type="dxa"/>
            <w:bottom w:w="0" w:type="dxa"/>
          </w:tblCellMar>
        </w:tblPrEx>
        <w:tc>
          <w:tcPr>
            <w:tcW w:w="2520" w:type="dxa"/>
          </w:tcPr>
          <w:p w:rsidR="00064C88" w:rsidRPr="00BF22C8" w:rsidRDefault="00064C88" w:rsidP="00064C88">
            <w:pPr>
              <w:spacing w:line="290" w:lineRule="exact"/>
              <w:ind w:left="252" w:right="-108" w:hanging="252"/>
              <w:rPr>
                <w:rFonts w:ascii="Arial" w:hAnsi="Arial" w:cs="Arial"/>
                <w:sz w:val="18"/>
                <w:szCs w:val="18"/>
                <w:lang w:val="fr-FR"/>
              </w:rPr>
            </w:pPr>
            <w:r w:rsidRPr="00BF22C8">
              <w:rPr>
                <w:rFonts w:ascii="Arial" w:hAnsi="Arial" w:cs="Arial"/>
                <w:sz w:val="18"/>
                <w:szCs w:val="18"/>
                <w:lang w:val="fr-FR"/>
              </w:rPr>
              <w:t>Suvarnabhumi Environment Services Co., Ltd.</w:t>
            </w:r>
          </w:p>
        </w:tc>
        <w:tc>
          <w:tcPr>
            <w:tcW w:w="3510" w:type="dxa"/>
          </w:tcPr>
          <w:p w:rsidR="00064C88" w:rsidRPr="00BF22C8" w:rsidRDefault="00064C88" w:rsidP="00064C88">
            <w:pPr>
              <w:spacing w:line="290" w:lineRule="exact"/>
              <w:ind w:left="162" w:right="-18" w:hanging="162"/>
              <w:rPr>
                <w:rFonts w:ascii="Arial" w:hAnsi="Arial" w:cs="Arial"/>
                <w:sz w:val="18"/>
                <w:szCs w:val="18"/>
                <w:cs/>
              </w:rPr>
            </w:pPr>
            <w:r w:rsidRPr="00BF22C8">
              <w:rPr>
                <w:rFonts w:ascii="Arial" w:hAnsi="Arial" w:cs="Arial"/>
                <w:sz w:val="18"/>
                <w:szCs w:val="18"/>
              </w:rPr>
              <w:t>Provision of waste management services in vicinity of Suvarnabhumi Airport</w:t>
            </w:r>
          </w:p>
        </w:tc>
        <w:tc>
          <w:tcPr>
            <w:tcW w:w="1350" w:type="dxa"/>
          </w:tcPr>
          <w:p w:rsidR="00064C88" w:rsidRPr="00BF22C8" w:rsidRDefault="00064C88" w:rsidP="00064C88">
            <w:pPr>
              <w:spacing w:line="29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290" w:lineRule="exact"/>
              <w:ind w:right="36"/>
              <w:jc w:val="right"/>
              <w:rPr>
                <w:rFonts w:ascii="Arial" w:hAnsi="Arial" w:cs="Arial"/>
                <w:sz w:val="18"/>
                <w:szCs w:val="18"/>
              </w:rPr>
            </w:pPr>
            <w:r w:rsidRPr="00064C88">
              <w:rPr>
                <w:rFonts w:ascii="Arial" w:hAnsi="Arial" w:cs="Arial" w:hint="cs"/>
                <w:sz w:val="18"/>
                <w:szCs w:val="18"/>
                <w:cs/>
              </w:rPr>
              <w:t>90</w:t>
            </w:r>
          </w:p>
        </w:tc>
        <w:tc>
          <w:tcPr>
            <w:tcW w:w="1035" w:type="dxa"/>
          </w:tcPr>
          <w:p w:rsidR="00064C88" w:rsidRPr="00BF22C8" w:rsidRDefault="00064C88" w:rsidP="00064C88">
            <w:pPr>
              <w:spacing w:line="290" w:lineRule="exact"/>
              <w:ind w:right="36"/>
              <w:jc w:val="right"/>
              <w:rPr>
                <w:rFonts w:ascii="Arial" w:hAnsi="Arial" w:cs="Arial"/>
                <w:sz w:val="18"/>
                <w:szCs w:val="18"/>
              </w:rPr>
            </w:pPr>
            <w:r w:rsidRPr="00BF22C8">
              <w:rPr>
                <w:rFonts w:ascii="Arial" w:hAnsi="Arial" w:cs="Arial"/>
                <w:sz w:val="18"/>
                <w:szCs w:val="18"/>
              </w:rPr>
              <w:t>90</w:t>
            </w:r>
          </w:p>
        </w:tc>
      </w:tr>
      <w:tr w:rsidR="00064C88" w:rsidRPr="00BF22C8" w:rsidTr="007A60A4">
        <w:tblPrEx>
          <w:tblCellMar>
            <w:top w:w="0" w:type="dxa"/>
            <w:bottom w:w="0" w:type="dxa"/>
          </w:tblCellMar>
        </w:tblPrEx>
        <w:tc>
          <w:tcPr>
            <w:tcW w:w="2520" w:type="dxa"/>
          </w:tcPr>
          <w:p w:rsidR="00064C88" w:rsidRPr="00BF22C8" w:rsidRDefault="00064C88" w:rsidP="00064C88">
            <w:pPr>
              <w:spacing w:line="290" w:lineRule="exact"/>
              <w:ind w:left="252" w:right="-108" w:hanging="252"/>
              <w:rPr>
                <w:rFonts w:ascii="Arial" w:hAnsi="Arial" w:cs="Arial"/>
                <w:sz w:val="18"/>
                <w:szCs w:val="18"/>
              </w:rPr>
            </w:pPr>
            <w:r w:rsidRPr="00BF22C8">
              <w:rPr>
                <w:rFonts w:ascii="Arial" w:hAnsi="Arial" w:cs="Arial"/>
                <w:sz w:val="18"/>
                <w:szCs w:val="18"/>
              </w:rPr>
              <w:t>Suvarnabh</w:t>
            </w:r>
            <w:r w:rsidR="00AD120A">
              <w:rPr>
                <w:rFonts w:ascii="Arial" w:hAnsi="Arial" w:cs="Arial"/>
                <w:sz w:val="18"/>
                <w:szCs w:val="18"/>
              </w:rPr>
              <w:t>umi Environment Care Co., Ltd.</w:t>
            </w:r>
            <w:r w:rsidRPr="00BF22C8">
              <w:rPr>
                <w:rFonts w:ascii="Arial" w:hAnsi="Arial" w:cs="Arial"/>
                <w:sz w:val="18"/>
                <w:szCs w:val="18"/>
              </w:rPr>
              <w:t xml:space="preserve">   </w:t>
            </w:r>
          </w:p>
        </w:tc>
        <w:tc>
          <w:tcPr>
            <w:tcW w:w="3510" w:type="dxa"/>
          </w:tcPr>
          <w:p w:rsidR="00064C88" w:rsidRPr="00BF22C8" w:rsidRDefault="00064C88" w:rsidP="00064C88">
            <w:pPr>
              <w:spacing w:line="290" w:lineRule="exact"/>
              <w:ind w:left="162" w:right="-18" w:hanging="162"/>
              <w:rPr>
                <w:rFonts w:ascii="Arial" w:hAnsi="Arial" w:cs="Arial"/>
                <w:sz w:val="18"/>
                <w:szCs w:val="18"/>
                <w:cs/>
              </w:rPr>
            </w:pPr>
            <w:r w:rsidRPr="00BF22C8">
              <w:rPr>
                <w:rFonts w:ascii="Arial" w:hAnsi="Arial" w:cs="Arial"/>
                <w:sz w:val="18"/>
                <w:szCs w:val="18"/>
              </w:rPr>
              <w:t>Provision of waste management services in vicinity of Suvarnabhumi Airport</w:t>
            </w:r>
          </w:p>
        </w:tc>
        <w:tc>
          <w:tcPr>
            <w:tcW w:w="1350" w:type="dxa"/>
          </w:tcPr>
          <w:p w:rsidR="00064C88" w:rsidRPr="00BF22C8" w:rsidRDefault="00064C88" w:rsidP="00064C88">
            <w:pPr>
              <w:spacing w:line="29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290" w:lineRule="exact"/>
              <w:ind w:right="36"/>
              <w:jc w:val="right"/>
              <w:rPr>
                <w:rFonts w:ascii="Arial" w:hAnsi="Arial" w:cs="Arial"/>
                <w:sz w:val="18"/>
                <w:szCs w:val="18"/>
              </w:rPr>
            </w:pPr>
            <w:r w:rsidRPr="00064C88">
              <w:rPr>
                <w:rFonts w:ascii="Arial" w:hAnsi="Arial" w:cs="Arial" w:hint="cs"/>
                <w:sz w:val="18"/>
                <w:szCs w:val="18"/>
                <w:cs/>
              </w:rPr>
              <w:t>90</w:t>
            </w:r>
          </w:p>
        </w:tc>
        <w:tc>
          <w:tcPr>
            <w:tcW w:w="1035" w:type="dxa"/>
          </w:tcPr>
          <w:p w:rsidR="00064C88" w:rsidRPr="00BF22C8" w:rsidRDefault="00064C88" w:rsidP="00064C88">
            <w:pPr>
              <w:spacing w:line="290" w:lineRule="exact"/>
              <w:ind w:right="36"/>
              <w:jc w:val="right"/>
              <w:rPr>
                <w:rFonts w:ascii="Arial" w:hAnsi="Arial" w:cs="Arial"/>
                <w:sz w:val="18"/>
                <w:szCs w:val="18"/>
              </w:rPr>
            </w:pPr>
            <w:r w:rsidRPr="00BF22C8">
              <w:rPr>
                <w:rFonts w:ascii="Arial" w:hAnsi="Arial" w:cs="Arial"/>
                <w:sz w:val="18"/>
                <w:szCs w:val="18"/>
              </w:rPr>
              <w:t>90</w:t>
            </w:r>
          </w:p>
        </w:tc>
      </w:tr>
      <w:tr w:rsidR="00064C88" w:rsidRPr="00BF22C8" w:rsidTr="007A60A4">
        <w:tblPrEx>
          <w:tblCellMar>
            <w:top w:w="0" w:type="dxa"/>
            <w:bottom w:w="0" w:type="dxa"/>
          </w:tblCellMar>
        </w:tblPrEx>
        <w:tc>
          <w:tcPr>
            <w:tcW w:w="2520" w:type="dxa"/>
          </w:tcPr>
          <w:p w:rsidR="00064C88" w:rsidRPr="00BF22C8" w:rsidRDefault="00064C88" w:rsidP="00064C88">
            <w:pPr>
              <w:spacing w:line="290" w:lineRule="exact"/>
              <w:ind w:left="252" w:right="-108" w:hanging="252"/>
              <w:rPr>
                <w:rFonts w:ascii="Arial" w:hAnsi="Arial" w:cs="Arial"/>
                <w:sz w:val="18"/>
                <w:szCs w:val="18"/>
              </w:rPr>
            </w:pPr>
            <w:r w:rsidRPr="00BF22C8">
              <w:rPr>
                <w:rFonts w:ascii="Arial" w:hAnsi="Arial" w:cs="Arial"/>
                <w:sz w:val="18"/>
                <w:szCs w:val="18"/>
              </w:rPr>
              <w:t>Samart RadiTech Co., Ltd.</w:t>
            </w:r>
          </w:p>
        </w:tc>
        <w:tc>
          <w:tcPr>
            <w:tcW w:w="3510" w:type="dxa"/>
          </w:tcPr>
          <w:p w:rsidR="00064C88" w:rsidRPr="00BF22C8" w:rsidRDefault="00064C88" w:rsidP="00064C88">
            <w:pPr>
              <w:spacing w:line="290" w:lineRule="exact"/>
              <w:ind w:left="162" w:right="-18" w:hanging="162"/>
              <w:rPr>
                <w:rFonts w:ascii="Arial" w:hAnsi="Arial" w:cs="Arial"/>
                <w:sz w:val="18"/>
                <w:szCs w:val="18"/>
              </w:rPr>
            </w:pPr>
            <w:r w:rsidRPr="00BF22C8">
              <w:rPr>
                <w:rFonts w:ascii="Arial" w:hAnsi="Arial" w:cs="Arial"/>
                <w:sz w:val="18"/>
                <w:szCs w:val="18"/>
              </w:rPr>
              <w:t>Provision for nuclear technology services and use of radiation for commercial purposes</w:t>
            </w:r>
          </w:p>
        </w:tc>
        <w:tc>
          <w:tcPr>
            <w:tcW w:w="1350" w:type="dxa"/>
          </w:tcPr>
          <w:p w:rsidR="00064C88" w:rsidRPr="00BF22C8" w:rsidRDefault="00064C88" w:rsidP="00064C88">
            <w:pPr>
              <w:spacing w:line="29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290" w:lineRule="exact"/>
              <w:ind w:right="36"/>
              <w:jc w:val="right"/>
              <w:rPr>
                <w:rFonts w:ascii="Arial" w:hAnsi="Arial" w:cs="Arial"/>
                <w:sz w:val="18"/>
                <w:szCs w:val="18"/>
              </w:rPr>
            </w:pPr>
            <w:r w:rsidRPr="00064C88">
              <w:rPr>
                <w:rFonts w:ascii="Arial" w:hAnsi="Arial" w:cs="Arial" w:hint="cs"/>
                <w:sz w:val="18"/>
                <w:szCs w:val="18"/>
                <w:cs/>
              </w:rPr>
              <w:t>100</w:t>
            </w:r>
          </w:p>
        </w:tc>
        <w:tc>
          <w:tcPr>
            <w:tcW w:w="1035" w:type="dxa"/>
          </w:tcPr>
          <w:p w:rsidR="00064C88" w:rsidRPr="00BF22C8" w:rsidRDefault="00064C88" w:rsidP="00064C88">
            <w:pPr>
              <w:spacing w:line="290" w:lineRule="exact"/>
              <w:ind w:right="36"/>
              <w:jc w:val="right"/>
              <w:rPr>
                <w:rFonts w:ascii="Arial" w:hAnsi="Arial" w:cs="Arial"/>
                <w:sz w:val="18"/>
                <w:szCs w:val="18"/>
              </w:rPr>
            </w:pPr>
            <w:r w:rsidRPr="00BF22C8">
              <w:rPr>
                <w:rFonts w:ascii="Arial" w:hAnsi="Arial" w:cs="Arial"/>
                <w:sz w:val="18"/>
                <w:szCs w:val="18"/>
              </w:rPr>
              <w:t>100</w:t>
            </w:r>
          </w:p>
        </w:tc>
      </w:tr>
      <w:tr w:rsidR="00064C88" w:rsidRPr="00BF22C8" w:rsidTr="007A60A4">
        <w:tblPrEx>
          <w:tblCellMar>
            <w:top w:w="0" w:type="dxa"/>
            <w:bottom w:w="0" w:type="dxa"/>
          </w:tblCellMar>
        </w:tblPrEx>
        <w:tc>
          <w:tcPr>
            <w:tcW w:w="2520" w:type="dxa"/>
          </w:tcPr>
          <w:p w:rsidR="00064C88" w:rsidRPr="00BF22C8" w:rsidRDefault="00DF685F" w:rsidP="00064C88">
            <w:pPr>
              <w:spacing w:line="290" w:lineRule="exact"/>
              <w:ind w:left="252" w:right="-108" w:hanging="252"/>
              <w:rPr>
                <w:rFonts w:ascii="Arial" w:hAnsi="Arial" w:cs="Arial"/>
                <w:sz w:val="18"/>
                <w:szCs w:val="18"/>
              </w:rPr>
            </w:pPr>
            <w:r>
              <w:rPr>
                <w:rFonts w:ascii="Arial" w:hAnsi="Arial" w:cs="Arial"/>
                <w:sz w:val="18"/>
                <w:szCs w:val="18"/>
              </w:rPr>
              <w:t xml:space="preserve">Cambodia Samart </w:t>
            </w:r>
            <w:r w:rsidR="00064C88" w:rsidRPr="00BF22C8">
              <w:rPr>
                <w:rFonts w:ascii="Arial" w:hAnsi="Arial" w:cs="Arial"/>
                <w:sz w:val="18"/>
                <w:szCs w:val="18"/>
              </w:rPr>
              <w:t>Co., Ltd. (The Company has control over this company</w:t>
            </w:r>
            <w:r w:rsidR="00064C88">
              <w:rPr>
                <w:rFonts w:ascii="Arial" w:hAnsi="Arial" w:cs="Arial"/>
                <w:sz w:val="18"/>
                <w:szCs w:val="18"/>
              </w:rPr>
              <w:t>’</w:t>
            </w:r>
            <w:r w:rsidR="00064C88" w:rsidRPr="00BF22C8">
              <w:rPr>
                <w:rFonts w:ascii="Arial" w:hAnsi="Arial" w:cs="Arial"/>
                <w:sz w:val="18"/>
                <w:szCs w:val="18"/>
              </w:rPr>
              <w:t>s operations)</w:t>
            </w:r>
          </w:p>
        </w:tc>
        <w:tc>
          <w:tcPr>
            <w:tcW w:w="3510" w:type="dxa"/>
          </w:tcPr>
          <w:p w:rsidR="00064C88" w:rsidRPr="00BF22C8" w:rsidRDefault="00064C88" w:rsidP="00064C88">
            <w:pPr>
              <w:spacing w:line="290" w:lineRule="exact"/>
              <w:ind w:left="162" w:right="-198" w:hanging="162"/>
              <w:rPr>
                <w:rFonts w:ascii="Arial" w:hAnsi="Arial" w:cs="Arial"/>
                <w:sz w:val="18"/>
                <w:szCs w:val="18"/>
                <w:cs/>
              </w:rPr>
            </w:pPr>
            <w:r w:rsidRPr="00BF22C8">
              <w:rPr>
                <w:rFonts w:ascii="Arial" w:hAnsi="Arial" w:cs="Arial"/>
                <w:sz w:val="18"/>
                <w:szCs w:val="18"/>
              </w:rPr>
              <w:t>Distribution of communication and electronic equipment in Cambodia</w:t>
            </w:r>
          </w:p>
        </w:tc>
        <w:tc>
          <w:tcPr>
            <w:tcW w:w="1350" w:type="dxa"/>
          </w:tcPr>
          <w:p w:rsidR="00064C88" w:rsidRPr="00BF22C8" w:rsidRDefault="00064C88" w:rsidP="00064C88">
            <w:pPr>
              <w:spacing w:line="290" w:lineRule="exact"/>
              <w:jc w:val="center"/>
              <w:rPr>
                <w:rFonts w:ascii="Arial" w:hAnsi="Arial" w:cs="Arial"/>
                <w:sz w:val="18"/>
                <w:szCs w:val="18"/>
              </w:rPr>
            </w:pPr>
            <w:r w:rsidRPr="00BF22C8">
              <w:rPr>
                <w:rFonts w:ascii="Arial" w:hAnsi="Arial" w:cs="Arial"/>
                <w:sz w:val="18"/>
                <w:szCs w:val="18"/>
              </w:rPr>
              <w:t>Cambodia</w:t>
            </w:r>
          </w:p>
        </w:tc>
        <w:tc>
          <w:tcPr>
            <w:tcW w:w="1035" w:type="dxa"/>
          </w:tcPr>
          <w:p w:rsidR="00064C88" w:rsidRPr="00064C88" w:rsidRDefault="00064C88" w:rsidP="00064C88">
            <w:pPr>
              <w:spacing w:line="290" w:lineRule="exact"/>
              <w:ind w:right="36"/>
              <w:jc w:val="right"/>
              <w:rPr>
                <w:rFonts w:ascii="Arial" w:hAnsi="Arial" w:cs="Arial"/>
                <w:sz w:val="18"/>
                <w:szCs w:val="18"/>
                <w:cs/>
              </w:rPr>
            </w:pPr>
            <w:r w:rsidRPr="00064C88">
              <w:rPr>
                <w:rFonts w:ascii="Arial" w:hAnsi="Arial" w:cs="Arial" w:hint="cs"/>
                <w:sz w:val="18"/>
                <w:szCs w:val="18"/>
                <w:cs/>
              </w:rPr>
              <w:t>49</w:t>
            </w:r>
          </w:p>
        </w:tc>
        <w:tc>
          <w:tcPr>
            <w:tcW w:w="1035" w:type="dxa"/>
          </w:tcPr>
          <w:p w:rsidR="00064C88" w:rsidRPr="00BF22C8" w:rsidRDefault="00064C88" w:rsidP="00064C88">
            <w:pPr>
              <w:spacing w:line="290" w:lineRule="exact"/>
              <w:ind w:right="36"/>
              <w:jc w:val="right"/>
              <w:rPr>
                <w:rFonts w:ascii="Arial" w:hAnsi="Arial" w:cs="Arial"/>
                <w:sz w:val="18"/>
                <w:szCs w:val="18"/>
              </w:rPr>
            </w:pPr>
            <w:r w:rsidRPr="00BF22C8">
              <w:rPr>
                <w:rFonts w:ascii="Arial" w:hAnsi="Arial" w:cs="Arial"/>
                <w:sz w:val="18"/>
                <w:szCs w:val="18"/>
              </w:rPr>
              <w:t>49</w:t>
            </w:r>
          </w:p>
        </w:tc>
      </w:tr>
      <w:tr w:rsidR="00064C88" w:rsidRPr="00BF22C8" w:rsidTr="007A60A4">
        <w:tblPrEx>
          <w:tblCellMar>
            <w:top w:w="0" w:type="dxa"/>
            <w:bottom w:w="0" w:type="dxa"/>
          </w:tblCellMar>
        </w:tblPrEx>
        <w:tc>
          <w:tcPr>
            <w:tcW w:w="2520" w:type="dxa"/>
          </w:tcPr>
          <w:p w:rsidR="00064C88" w:rsidRPr="00BF22C8" w:rsidRDefault="00064C88" w:rsidP="00064C88">
            <w:pPr>
              <w:spacing w:line="290" w:lineRule="exact"/>
              <w:ind w:left="252" w:right="-108" w:hanging="252"/>
              <w:rPr>
                <w:rFonts w:ascii="Arial" w:hAnsi="Arial" w:cs="Arial"/>
                <w:sz w:val="18"/>
                <w:szCs w:val="18"/>
              </w:rPr>
            </w:pPr>
            <w:r w:rsidRPr="00BF22C8">
              <w:rPr>
                <w:rFonts w:ascii="Arial" w:hAnsi="Arial" w:cs="Arial"/>
                <w:sz w:val="18"/>
                <w:szCs w:val="18"/>
              </w:rPr>
              <w:t xml:space="preserve">Samart Inter Holding Co., Ltd. </w:t>
            </w:r>
          </w:p>
        </w:tc>
        <w:tc>
          <w:tcPr>
            <w:tcW w:w="3510" w:type="dxa"/>
          </w:tcPr>
          <w:p w:rsidR="00064C88" w:rsidRPr="00BF22C8" w:rsidRDefault="00064C88" w:rsidP="00064C88">
            <w:pPr>
              <w:spacing w:line="290" w:lineRule="exact"/>
              <w:ind w:left="162" w:right="-108" w:hanging="162"/>
              <w:rPr>
                <w:rFonts w:ascii="Arial" w:hAnsi="Arial" w:cs="Arial"/>
                <w:sz w:val="18"/>
                <w:szCs w:val="18"/>
              </w:rPr>
            </w:pPr>
            <w:r w:rsidRPr="00BF22C8">
              <w:rPr>
                <w:rFonts w:ascii="Arial" w:hAnsi="Arial" w:cs="Arial"/>
                <w:sz w:val="18"/>
                <w:szCs w:val="18"/>
              </w:rPr>
              <w:t>The holding company for investing in public utilities in the Indochina region</w:t>
            </w:r>
          </w:p>
        </w:tc>
        <w:tc>
          <w:tcPr>
            <w:tcW w:w="1350" w:type="dxa"/>
          </w:tcPr>
          <w:p w:rsidR="00064C88" w:rsidRPr="00BF22C8" w:rsidRDefault="00064C88" w:rsidP="00064C88">
            <w:pPr>
              <w:spacing w:line="290" w:lineRule="exact"/>
              <w:jc w:val="center"/>
              <w:rPr>
                <w:rFonts w:ascii="Arial" w:hAnsi="Arial" w:cs="Arial"/>
                <w:sz w:val="18"/>
                <w:szCs w:val="18"/>
              </w:rPr>
            </w:pPr>
            <w:r w:rsidRPr="00BF22C8">
              <w:rPr>
                <w:rFonts w:ascii="Arial" w:hAnsi="Arial" w:cs="Arial"/>
                <w:sz w:val="18"/>
                <w:szCs w:val="18"/>
              </w:rPr>
              <w:t>Hong Kong</w:t>
            </w:r>
          </w:p>
        </w:tc>
        <w:tc>
          <w:tcPr>
            <w:tcW w:w="1035" w:type="dxa"/>
          </w:tcPr>
          <w:p w:rsidR="00064C88" w:rsidRPr="00064C88" w:rsidRDefault="00064C88" w:rsidP="00064C88">
            <w:pPr>
              <w:spacing w:line="290" w:lineRule="exact"/>
              <w:ind w:right="36"/>
              <w:jc w:val="right"/>
              <w:rPr>
                <w:rFonts w:ascii="Arial" w:hAnsi="Arial" w:cs="Arial"/>
                <w:sz w:val="18"/>
                <w:szCs w:val="18"/>
                <w:cs/>
              </w:rPr>
            </w:pPr>
            <w:r w:rsidRPr="00064C88">
              <w:rPr>
                <w:rFonts w:ascii="Arial" w:hAnsi="Arial" w:cs="Arial" w:hint="cs"/>
                <w:sz w:val="18"/>
                <w:szCs w:val="18"/>
                <w:cs/>
              </w:rPr>
              <w:t>100</w:t>
            </w:r>
          </w:p>
        </w:tc>
        <w:tc>
          <w:tcPr>
            <w:tcW w:w="1035" w:type="dxa"/>
          </w:tcPr>
          <w:p w:rsidR="00064C88" w:rsidRPr="00BF22C8" w:rsidRDefault="00064C88" w:rsidP="00064C88">
            <w:pPr>
              <w:spacing w:line="290" w:lineRule="exact"/>
              <w:ind w:right="36"/>
              <w:jc w:val="right"/>
              <w:rPr>
                <w:rFonts w:ascii="Arial" w:hAnsi="Arial" w:cs="Arial"/>
                <w:sz w:val="18"/>
                <w:szCs w:val="18"/>
              </w:rPr>
            </w:pPr>
            <w:r w:rsidRPr="00BF22C8">
              <w:rPr>
                <w:rFonts w:ascii="Arial" w:hAnsi="Arial" w:cs="Arial"/>
                <w:sz w:val="18"/>
                <w:szCs w:val="18"/>
              </w:rPr>
              <w:t>100</w:t>
            </w:r>
          </w:p>
        </w:tc>
      </w:tr>
    </w:tbl>
    <w:p w:rsidR="0084772A" w:rsidRPr="00BF22C8" w:rsidRDefault="00571727" w:rsidP="00571727">
      <w:pPr>
        <w:spacing w:before="120" w:after="240" w:line="320" w:lineRule="exact"/>
        <w:ind w:left="1094" w:hanging="547"/>
        <w:rPr>
          <w:rFonts w:ascii="Arial" w:hAnsi="Arial" w:cs="Arial"/>
          <w:b/>
          <w:bCs/>
          <w:i/>
          <w:iCs/>
          <w:sz w:val="22"/>
          <w:szCs w:val="22"/>
        </w:rPr>
      </w:pPr>
      <w:r w:rsidRPr="00BF22C8">
        <w:rPr>
          <w:rFonts w:ascii="Arial" w:hAnsi="Arial" w:cs="Arial"/>
          <w:b/>
          <w:bCs/>
          <w:i/>
          <w:iCs/>
          <w:sz w:val="22"/>
          <w:szCs w:val="22"/>
        </w:rPr>
        <w:br w:type="page"/>
      </w:r>
      <w:r w:rsidR="0084772A" w:rsidRPr="00BF22C8">
        <w:rPr>
          <w:rFonts w:ascii="Arial" w:hAnsi="Arial" w:cs="Arial"/>
          <w:b/>
          <w:bCs/>
          <w:i/>
          <w:iCs/>
          <w:sz w:val="22"/>
          <w:szCs w:val="22"/>
        </w:rPr>
        <w:lastRenderedPageBreak/>
        <w:t>Indirect subsidiaries held by the Company</w:t>
      </w:r>
      <w:r w:rsidR="00D429B2">
        <w:rPr>
          <w:rFonts w:ascii="Arial" w:hAnsi="Arial" w:cs="Arial"/>
          <w:b/>
          <w:bCs/>
          <w:i/>
          <w:iCs/>
          <w:sz w:val="22"/>
          <w:szCs w:val="22"/>
        </w:rPr>
        <w:t>’</w:t>
      </w:r>
      <w:r w:rsidR="0084772A" w:rsidRPr="00BF22C8">
        <w:rPr>
          <w:rFonts w:ascii="Arial" w:hAnsi="Arial" w:cs="Arial"/>
          <w:b/>
          <w:bCs/>
          <w:i/>
          <w:iCs/>
          <w:sz w:val="22"/>
          <w:szCs w:val="22"/>
        </w:rPr>
        <w:t>s subsidiaries</w:t>
      </w:r>
    </w:p>
    <w:tbl>
      <w:tblPr>
        <w:tblW w:w="10485" w:type="dxa"/>
        <w:tblInd w:w="558" w:type="dxa"/>
        <w:tblLayout w:type="fixed"/>
        <w:tblLook w:val="0000"/>
      </w:tblPr>
      <w:tblGrid>
        <w:gridCol w:w="2520"/>
        <w:gridCol w:w="3510"/>
        <w:gridCol w:w="1350"/>
        <w:gridCol w:w="1035"/>
        <w:gridCol w:w="1035"/>
        <w:gridCol w:w="1035"/>
      </w:tblGrid>
      <w:tr w:rsidR="0084772A" w:rsidRPr="00BF22C8" w:rsidTr="00064C88">
        <w:tblPrEx>
          <w:tblCellMar>
            <w:top w:w="0" w:type="dxa"/>
            <w:bottom w:w="0" w:type="dxa"/>
          </w:tblCellMar>
        </w:tblPrEx>
        <w:trPr>
          <w:gridAfter w:val="1"/>
          <w:wAfter w:w="1035" w:type="dxa"/>
        </w:trPr>
        <w:tc>
          <w:tcPr>
            <w:tcW w:w="2520" w:type="dxa"/>
            <w:vAlign w:val="bottom"/>
          </w:tcPr>
          <w:p w:rsidR="0084772A" w:rsidRPr="00BF22C8" w:rsidRDefault="0084772A" w:rsidP="002A3FA9">
            <w:pPr>
              <w:pBdr>
                <w:bottom w:val="single" w:sz="6" w:space="1" w:color="auto"/>
              </w:pBdr>
              <w:spacing w:line="380" w:lineRule="exact"/>
              <w:ind w:right="-36"/>
              <w:jc w:val="center"/>
              <w:rPr>
                <w:rFonts w:ascii="Arial" w:hAnsi="Arial" w:cs="Arial"/>
                <w:sz w:val="18"/>
                <w:szCs w:val="18"/>
              </w:rPr>
            </w:pPr>
            <w:r w:rsidRPr="00BF22C8">
              <w:rPr>
                <w:rFonts w:ascii="Arial" w:hAnsi="Arial" w:cs="Arial"/>
                <w:sz w:val="18"/>
                <w:szCs w:val="18"/>
              </w:rPr>
              <w:t>Company</w:t>
            </w:r>
            <w:r w:rsidR="00D429B2">
              <w:rPr>
                <w:rFonts w:ascii="Arial" w:hAnsi="Arial" w:cs="Arial"/>
                <w:sz w:val="18"/>
                <w:szCs w:val="18"/>
              </w:rPr>
              <w:t>’</w:t>
            </w:r>
            <w:r w:rsidRPr="00BF22C8">
              <w:rPr>
                <w:rFonts w:ascii="Arial" w:hAnsi="Arial" w:cs="Arial"/>
                <w:sz w:val="18"/>
                <w:szCs w:val="18"/>
              </w:rPr>
              <w:t>s name</w:t>
            </w:r>
          </w:p>
        </w:tc>
        <w:tc>
          <w:tcPr>
            <w:tcW w:w="3510" w:type="dxa"/>
            <w:vAlign w:val="bottom"/>
          </w:tcPr>
          <w:p w:rsidR="0084772A" w:rsidRPr="00BF22C8" w:rsidRDefault="0084772A" w:rsidP="002A3FA9">
            <w:pPr>
              <w:pBdr>
                <w:bottom w:val="single" w:sz="6" w:space="1" w:color="auto"/>
              </w:pBdr>
              <w:spacing w:line="380" w:lineRule="exact"/>
              <w:ind w:right="-36"/>
              <w:jc w:val="center"/>
              <w:rPr>
                <w:rFonts w:ascii="Arial" w:hAnsi="Arial" w:cs="Arial"/>
                <w:sz w:val="18"/>
                <w:szCs w:val="18"/>
              </w:rPr>
            </w:pPr>
            <w:r w:rsidRPr="00BF22C8">
              <w:rPr>
                <w:rFonts w:ascii="Arial" w:hAnsi="Arial" w:cs="Arial"/>
                <w:sz w:val="18"/>
                <w:szCs w:val="18"/>
              </w:rPr>
              <w:t>Nature of business</w:t>
            </w:r>
          </w:p>
        </w:tc>
        <w:tc>
          <w:tcPr>
            <w:tcW w:w="1350" w:type="dxa"/>
            <w:vAlign w:val="bottom"/>
          </w:tcPr>
          <w:p w:rsidR="0084772A" w:rsidRPr="00BF22C8" w:rsidRDefault="0084772A" w:rsidP="002A3FA9">
            <w:pPr>
              <w:pBdr>
                <w:bottom w:val="single" w:sz="6" w:space="1" w:color="auto"/>
              </w:pBdr>
              <w:spacing w:line="380" w:lineRule="exact"/>
              <w:ind w:right="-108"/>
              <w:jc w:val="center"/>
              <w:rPr>
                <w:rFonts w:ascii="Arial" w:hAnsi="Arial" w:cs="Arial"/>
                <w:sz w:val="18"/>
                <w:szCs w:val="18"/>
              </w:rPr>
            </w:pPr>
            <w:r w:rsidRPr="00BF22C8">
              <w:rPr>
                <w:rFonts w:ascii="Arial" w:hAnsi="Arial" w:cs="Arial"/>
                <w:sz w:val="18"/>
                <w:szCs w:val="18"/>
              </w:rPr>
              <w:t>Country of incorporation</w:t>
            </w:r>
          </w:p>
        </w:tc>
        <w:tc>
          <w:tcPr>
            <w:tcW w:w="2070" w:type="dxa"/>
            <w:gridSpan w:val="2"/>
            <w:vAlign w:val="bottom"/>
          </w:tcPr>
          <w:p w:rsidR="0084772A" w:rsidRPr="00BF22C8" w:rsidRDefault="0084772A" w:rsidP="002A3FA9">
            <w:pPr>
              <w:pBdr>
                <w:bottom w:val="single" w:sz="6" w:space="1" w:color="auto"/>
              </w:pBdr>
              <w:spacing w:line="380" w:lineRule="exact"/>
              <w:ind w:right="-36"/>
              <w:jc w:val="center"/>
              <w:rPr>
                <w:rFonts w:ascii="Arial" w:hAnsi="Arial" w:cs="Arial"/>
                <w:sz w:val="18"/>
                <w:szCs w:val="18"/>
              </w:rPr>
            </w:pPr>
            <w:r w:rsidRPr="00BF22C8">
              <w:rPr>
                <w:rFonts w:ascii="Arial" w:hAnsi="Arial" w:cs="Arial"/>
                <w:sz w:val="18"/>
                <w:szCs w:val="18"/>
              </w:rPr>
              <w:t>Percentage of indirect shareholding</w:t>
            </w:r>
          </w:p>
        </w:tc>
      </w:tr>
      <w:tr w:rsidR="008D2BAD" w:rsidRPr="00BF22C8" w:rsidTr="00064C88">
        <w:tblPrEx>
          <w:tblCellMar>
            <w:top w:w="0" w:type="dxa"/>
            <w:bottom w:w="0" w:type="dxa"/>
          </w:tblCellMar>
        </w:tblPrEx>
        <w:trPr>
          <w:gridAfter w:val="1"/>
          <w:wAfter w:w="1035" w:type="dxa"/>
        </w:trPr>
        <w:tc>
          <w:tcPr>
            <w:tcW w:w="2520" w:type="dxa"/>
          </w:tcPr>
          <w:p w:rsidR="008D2BAD" w:rsidRPr="00BF22C8" w:rsidRDefault="008D2BAD" w:rsidP="002A3FA9">
            <w:pPr>
              <w:tabs>
                <w:tab w:val="left" w:pos="342"/>
              </w:tabs>
              <w:spacing w:line="380" w:lineRule="exact"/>
              <w:ind w:left="522" w:right="-108" w:hanging="522"/>
              <w:rPr>
                <w:rFonts w:ascii="Arial" w:hAnsi="Arial" w:cs="Arial"/>
                <w:b/>
                <w:bCs/>
                <w:sz w:val="18"/>
                <w:szCs w:val="18"/>
              </w:rPr>
            </w:pPr>
          </w:p>
        </w:tc>
        <w:tc>
          <w:tcPr>
            <w:tcW w:w="3510" w:type="dxa"/>
          </w:tcPr>
          <w:p w:rsidR="008D2BAD" w:rsidRPr="00BF22C8" w:rsidRDefault="008D2BAD" w:rsidP="002A3FA9">
            <w:pPr>
              <w:spacing w:line="380" w:lineRule="exact"/>
              <w:ind w:left="162" w:hanging="162"/>
              <w:rPr>
                <w:rFonts w:ascii="Arial" w:hAnsi="Arial" w:cs="Arial"/>
                <w:sz w:val="18"/>
                <w:szCs w:val="18"/>
              </w:rPr>
            </w:pPr>
          </w:p>
        </w:tc>
        <w:tc>
          <w:tcPr>
            <w:tcW w:w="1350" w:type="dxa"/>
          </w:tcPr>
          <w:p w:rsidR="008D2BAD" w:rsidRPr="00BF22C8" w:rsidRDefault="008D2BAD" w:rsidP="002A3FA9">
            <w:pPr>
              <w:spacing w:line="380" w:lineRule="exact"/>
              <w:ind w:hanging="18"/>
              <w:jc w:val="center"/>
              <w:rPr>
                <w:rFonts w:ascii="Arial" w:hAnsi="Arial" w:cs="Arial"/>
                <w:sz w:val="18"/>
                <w:szCs w:val="18"/>
              </w:rPr>
            </w:pPr>
          </w:p>
        </w:tc>
        <w:tc>
          <w:tcPr>
            <w:tcW w:w="1035" w:type="dxa"/>
            <w:vAlign w:val="bottom"/>
          </w:tcPr>
          <w:p w:rsidR="008D2BAD" w:rsidRPr="00BF22C8" w:rsidRDefault="008D2BAD" w:rsidP="002A3FA9">
            <w:pPr>
              <w:spacing w:line="380" w:lineRule="exact"/>
              <w:ind w:right="-36"/>
              <w:jc w:val="center"/>
              <w:rPr>
                <w:rFonts w:ascii="Arial" w:hAnsi="Arial" w:cs="Arial"/>
                <w:sz w:val="18"/>
                <w:szCs w:val="18"/>
                <w:u w:val="single"/>
              </w:rPr>
            </w:pPr>
            <w:r>
              <w:rPr>
                <w:rFonts w:ascii="Arial" w:hAnsi="Arial" w:cs="Arial"/>
                <w:sz w:val="18"/>
                <w:szCs w:val="18"/>
                <w:u w:val="single"/>
              </w:rPr>
              <w:t>2016</w:t>
            </w:r>
          </w:p>
        </w:tc>
        <w:tc>
          <w:tcPr>
            <w:tcW w:w="1035" w:type="dxa"/>
            <w:vAlign w:val="bottom"/>
          </w:tcPr>
          <w:p w:rsidR="008D2BAD" w:rsidRPr="00BF22C8" w:rsidRDefault="008D2BAD" w:rsidP="002A3FA9">
            <w:pPr>
              <w:spacing w:line="380" w:lineRule="exact"/>
              <w:ind w:right="-36"/>
              <w:jc w:val="center"/>
              <w:rPr>
                <w:rFonts w:ascii="Arial" w:hAnsi="Arial" w:cs="Arial"/>
                <w:sz w:val="18"/>
                <w:szCs w:val="18"/>
                <w:u w:val="single"/>
              </w:rPr>
            </w:pPr>
            <w:r w:rsidRPr="00BF22C8">
              <w:rPr>
                <w:rFonts w:ascii="Arial" w:hAnsi="Arial" w:cs="Arial"/>
                <w:sz w:val="18"/>
                <w:szCs w:val="18"/>
                <w:u w:val="single"/>
              </w:rPr>
              <w:t>2015</w:t>
            </w:r>
          </w:p>
        </w:tc>
      </w:tr>
      <w:tr w:rsidR="008D2BAD" w:rsidRPr="00BF22C8" w:rsidTr="00064C88">
        <w:tblPrEx>
          <w:tblCellMar>
            <w:top w:w="0" w:type="dxa"/>
            <w:bottom w:w="0" w:type="dxa"/>
          </w:tblCellMar>
        </w:tblPrEx>
        <w:trPr>
          <w:gridAfter w:val="1"/>
          <w:wAfter w:w="1035" w:type="dxa"/>
        </w:trPr>
        <w:tc>
          <w:tcPr>
            <w:tcW w:w="2520" w:type="dxa"/>
          </w:tcPr>
          <w:p w:rsidR="008D2BAD" w:rsidRPr="00BF22C8" w:rsidRDefault="008D2BAD" w:rsidP="002A3FA9">
            <w:pPr>
              <w:tabs>
                <w:tab w:val="left" w:pos="342"/>
              </w:tabs>
              <w:spacing w:line="380" w:lineRule="exact"/>
              <w:ind w:left="522" w:right="-108" w:hanging="522"/>
              <w:rPr>
                <w:rFonts w:ascii="Arial" w:hAnsi="Arial" w:cs="Arial"/>
                <w:b/>
                <w:bCs/>
                <w:sz w:val="18"/>
                <w:szCs w:val="18"/>
              </w:rPr>
            </w:pPr>
          </w:p>
        </w:tc>
        <w:tc>
          <w:tcPr>
            <w:tcW w:w="3510" w:type="dxa"/>
          </w:tcPr>
          <w:p w:rsidR="008D2BAD" w:rsidRPr="00BF22C8" w:rsidRDefault="008D2BAD" w:rsidP="002A3FA9">
            <w:pPr>
              <w:spacing w:line="380" w:lineRule="exact"/>
              <w:ind w:left="162" w:hanging="162"/>
              <w:rPr>
                <w:rFonts w:ascii="Arial" w:hAnsi="Arial" w:cs="Arial"/>
                <w:sz w:val="18"/>
                <w:szCs w:val="18"/>
              </w:rPr>
            </w:pPr>
          </w:p>
        </w:tc>
        <w:tc>
          <w:tcPr>
            <w:tcW w:w="1350" w:type="dxa"/>
          </w:tcPr>
          <w:p w:rsidR="008D2BAD" w:rsidRPr="00BF22C8" w:rsidRDefault="008D2BAD" w:rsidP="002A3FA9">
            <w:pPr>
              <w:spacing w:line="380" w:lineRule="exact"/>
              <w:ind w:hanging="18"/>
              <w:jc w:val="center"/>
              <w:rPr>
                <w:rFonts w:ascii="Arial" w:hAnsi="Arial" w:cs="Arial"/>
                <w:sz w:val="18"/>
                <w:szCs w:val="18"/>
              </w:rPr>
            </w:pPr>
          </w:p>
        </w:tc>
        <w:tc>
          <w:tcPr>
            <w:tcW w:w="1035" w:type="dxa"/>
          </w:tcPr>
          <w:p w:rsidR="008D2BAD" w:rsidRPr="00BF22C8" w:rsidRDefault="008D2BAD" w:rsidP="002A3FA9">
            <w:pPr>
              <w:spacing w:line="380" w:lineRule="exact"/>
              <w:ind w:right="-36"/>
              <w:jc w:val="center"/>
              <w:rPr>
                <w:rFonts w:ascii="Arial" w:hAnsi="Arial" w:cs="Arial"/>
                <w:sz w:val="18"/>
                <w:szCs w:val="18"/>
              </w:rPr>
            </w:pPr>
            <w:r w:rsidRPr="00BF22C8">
              <w:rPr>
                <w:rFonts w:ascii="Arial" w:hAnsi="Arial" w:cs="Arial"/>
                <w:sz w:val="18"/>
                <w:szCs w:val="18"/>
              </w:rPr>
              <w:t>Percent</w:t>
            </w:r>
          </w:p>
        </w:tc>
        <w:tc>
          <w:tcPr>
            <w:tcW w:w="1035" w:type="dxa"/>
          </w:tcPr>
          <w:p w:rsidR="008D2BAD" w:rsidRPr="00BF22C8" w:rsidRDefault="008D2BAD" w:rsidP="002A3FA9">
            <w:pPr>
              <w:spacing w:line="380" w:lineRule="exact"/>
              <w:ind w:right="-36"/>
              <w:jc w:val="center"/>
              <w:rPr>
                <w:rFonts w:ascii="Arial" w:hAnsi="Arial" w:cs="Arial"/>
                <w:sz w:val="18"/>
                <w:szCs w:val="18"/>
              </w:rPr>
            </w:pPr>
            <w:r w:rsidRPr="00BF22C8">
              <w:rPr>
                <w:rFonts w:ascii="Arial" w:hAnsi="Arial" w:cs="Arial"/>
                <w:sz w:val="18"/>
                <w:szCs w:val="18"/>
              </w:rPr>
              <w:t>Percent</w:t>
            </w:r>
          </w:p>
        </w:tc>
      </w:tr>
      <w:tr w:rsidR="008D2BAD" w:rsidRPr="00BF22C8" w:rsidTr="00064C88">
        <w:tblPrEx>
          <w:tblCellMar>
            <w:top w:w="0" w:type="dxa"/>
            <w:bottom w:w="0" w:type="dxa"/>
          </w:tblCellMar>
        </w:tblPrEx>
        <w:trPr>
          <w:gridAfter w:val="1"/>
          <w:wAfter w:w="1035" w:type="dxa"/>
        </w:trPr>
        <w:tc>
          <w:tcPr>
            <w:tcW w:w="6030" w:type="dxa"/>
            <w:gridSpan w:val="2"/>
          </w:tcPr>
          <w:p w:rsidR="008D2BAD" w:rsidRPr="00BF22C8" w:rsidRDefault="008D2BAD" w:rsidP="002A3FA9">
            <w:pPr>
              <w:spacing w:line="380" w:lineRule="exact"/>
              <w:ind w:left="252" w:hanging="252"/>
              <w:rPr>
                <w:rFonts w:ascii="Arial" w:hAnsi="Arial" w:cs="Arial"/>
                <w:sz w:val="18"/>
                <w:szCs w:val="18"/>
              </w:rPr>
            </w:pPr>
            <w:r w:rsidRPr="00BF22C8">
              <w:rPr>
                <w:rFonts w:ascii="Arial" w:hAnsi="Arial" w:cs="Arial"/>
                <w:b/>
                <w:bCs/>
                <w:sz w:val="18"/>
                <w:szCs w:val="18"/>
              </w:rPr>
              <w:t>Subsidiaries held by One to One Contacts Public Co., Ltd.</w:t>
            </w:r>
          </w:p>
        </w:tc>
        <w:tc>
          <w:tcPr>
            <w:tcW w:w="1350" w:type="dxa"/>
          </w:tcPr>
          <w:p w:rsidR="008D2BAD" w:rsidRPr="00BF22C8" w:rsidRDefault="008D2BAD" w:rsidP="002A3FA9">
            <w:pPr>
              <w:spacing w:line="380" w:lineRule="exact"/>
              <w:ind w:hanging="18"/>
              <w:jc w:val="center"/>
              <w:rPr>
                <w:rFonts w:ascii="Arial" w:hAnsi="Arial" w:cs="Arial"/>
                <w:sz w:val="18"/>
                <w:szCs w:val="18"/>
              </w:rPr>
            </w:pPr>
          </w:p>
        </w:tc>
        <w:tc>
          <w:tcPr>
            <w:tcW w:w="1035" w:type="dxa"/>
          </w:tcPr>
          <w:p w:rsidR="008D2BAD" w:rsidRPr="00BF22C8" w:rsidRDefault="008D2BAD" w:rsidP="002A3FA9">
            <w:pPr>
              <w:spacing w:line="380" w:lineRule="exact"/>
              <w:ind w:right="36"/>
              <w:jc w:val="right"/>
              <w:rPr>
                <w:rFonts w:ascii="Arial" w:hAnsi="Arial" w:cs="Arial"/>
                <w:sz w:val="18"/>
                <w:szCs w:val="18"/>
              </w:rPr>
            </w:pPr>
          </w:p>
        </w:tc>
        <w:tc>
          <w:tcPr>
            <w:tcW w:w="1035" w:type="dxa"/>
          </w:tcPr>
          <w:p w:rsidR="008D2BAD" w:rsidRPr="00BF22C8" w:rsidRDefault="008D2BAD" w:rsidP="002A3FA9">
            <w:pPr>
              <w:spacing w:line="380" w:lineRule="exact"/>
              <w:ind w:right="36"/>
              <w:jc w:val="right"/>
              <w:rPr>
                <w:rFonts w:ascii="Arial" w:hAnsi="Arial" w:cs="Arial"/>
                <w:sz w:val="18"/>
                <w:szCs w:val="18"/>
              </w:rPr>
            </w:pP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80" w:lineRule="exact"/>
              <w:ind w:left="252" w:right="72" w:hanging="252"/>
              <w:rPr>
                <w:rFonts w:ascii="Arial" w:hAnsi="Arial" w:cs="Arial"/>
                <w:sz w:val="18"/>
                <w:szCs w:val="18"/>
              </w:rPr>
            </w:pPr>
            <w:r w:rsidRPr="00BF22C8">
              <w:rPr>
                <w:rFonts w:ascii="Arial" w:hAnsi="Arial" w:cs="Arial"/>
                <w:sz w:val="18"/>
                <w:szCs w:val="18"/>
              </w:rPr>
              <w:t>One to One Professional Co., Ltd.</w:t>
            </w:r>
          </w:p>
        </w:tc>
        <w:tc>
          <w:tcPr>
            <w:tcW w:w="3510" w:type="dxa"/>
          </w:tcPr>
          <w:p w:rsidR="00064C88" w:rsidRPr="00BF22C8" w:rsidRDefault="00064C88" w:rsidP="00064C88">
            <w:pPr>
              <w:spacing w:line="380" w:lineRule="exact"/>
              <w:ind w:left="162" w:right="-108" w:hanging="162"/>
              <w:rPr>
                <w:rFonts w:ascii="Arial" w:hAnsi="Arial" w:cs="Arial"/>
                <w:sz w:val="18"/>
                <w:szCs w:val="18"/>
              </w:rPr>
            </w:pPr>
            <w:r w:rsidRPr="00BF22C8">
              <w:rPr>
                <w:rFonts w:ascii="Arial" w:hAnsi="Arial" w:cs="Arial"/>
                <w:sz w:val="18"/>
                <w:szCs w:val="18"/>
              </w:rPr>
              <w:t>Provide company personnel to perform work regarding providing information, news and information center on-site and off-site</w:t>
            </w:r>
          </w:p>
        </w:tc>
        <w:tc>
          <w:tcPr>
            <w:tcW w:w="1350" w:type="dxa"/>
          </w:tcPr>
          <w:p w:rsidR="00064C88" w:rsidRPr="00BF22C8" w:rsidRDefault="00064C88" w:rsidP="00064C88">
            <w:pPr>
              <w:spacing w:line="380" w:lineRule="exact"/>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80" w:lineRule="exact"/>
              <w:ind w:right="36"/>
              <w:jc w:val="right"/>
              <w:rPr>
                <w:rFonts w:ascii="Arial" w:hAnsi="Arial" w:cs="Arial"/>
                <w:sz w:val="18"/>
                <w:szCs w:val="18"/>
                <w:cs/>
              </w:rPr>
            </w:pPr>
            <w:r w:rsidRPr="00064C88">
              <w:rPr>
                <w:rFonts w:ascii="Arial" w:hAnsi="Arial" w:cs="Arial"/>
                <w:sz w:val="18"/>
                <w:szCs w:val="18"/>
              </w:rPr>
              <w:t>69.18</w:t>
            </w:r>
          </w:p>
        </w:tc>
        <w:tc>
          <w:tcPr>
            <w:tcW w:w="1035" w:type="dxa"/>
          </w:tcPr>
          <w:p w:rsidR="00064C88" w:rsidRPr="00BF22C8" w:rsidRDefault="00064C88" w:rsidP="00064C88">
            <w:pPr>
              <w:spacing w:line="380" w:lineRule="exact"/>
              <w:ind w:right="36"/>
              <w:jc w:val="right"/>
              <w:rPr>
                <w:rFonts w:ascii="Arial" w:hAnsi="Arial" w:cs="Arial"/>
                <w:sz w:val="18"/>
                <w:szCs w:val="18"/>
              </w:rPr>
            </w:pPr>
            <w:r>
              <w:rPr>
                <w:rFonts w:ascii="Arial" w:hAnsi="Arial" w:cs="Arial"/>
                <w:sz w:val="18"/>
                <w:szCs w:val="18"/>
              </w:rPr>
              <w:t>69.18</w:t>
            </w: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80" w:lineRule="exact"/>
              <w:ind w:left="252" w:right="72" w:hanging="252"/>
              <w:rPr>
                <w:rFonts w:ascii="Arial" w:hAnsi="Arial" w:cs="Arial"/>
                <w:sz w:val="18"/>
                <w:szCs w:val="18"/>
              </w:rPr>
            </w:pPr>
            <w:r w:rsidRPr="00BF22C8">
              <w:rPr>
                <w:rFonts w:ascii="Arial" w:hAnsi="Arial" w:cs="Arial"/>
                <w:sz w:val="18"/>
                <w:szCs w:val="18"/>
              </w:rPr>
              <w:t>One to One (Cambodia) Co., Ltd.</w:t>
            </w:r>
          </w:p>
        </w:tc>
        <w:tc>
          <w:tcPr>
            <w:tcW w:w="3510" w:type="dxa"/>
          </w:tcPr>
          <w:p w:rsidR="00064C88" w:rsidRPr="00BF22C8" w:rsidRDefault="00064C88" w:rsidP="00064C88">
            <w:pPr>
              <w:spacing w:line="380" w:lineRule="exact"/>
              <w:ind w:left="162" w:right="-108" w:hanging="162"/>
              <w:rPr>
                <w:rFonts w:ascii="Arial" w:hAnsi="Arial" w:cs="Arial"/>
                <w:sz w:val="18"/>
                <w:szCs w:val="18"/>
              </w:rPr>
            </w:pPr>
            <w:r w:rsidRPr="00BF22C8">
              <w:rPr>
                <w:rFonts w:ascii="Arial" w:hAnsi="Arial" w:cs="Arial"/>
                <w:sz w:val="18"/>
                <w:szCs w:val="18"/>
              </w:rPr>
              <w:t>Provision of customer contact service</w:t>
            </w:r>
          </w:p>
        </w:tc>
        <w:tc>
          <w:tcPr>
            <w:tcW w:w="1350" w:type="dxa"/>
          </w:tcPr>
          <w:p w:rsidR="00064C88" w:rsidRPr="00BF22C8" w:rsidRDefault="00064C88" w:rsidP="00064C88">
            <w:pPr>
              <w:spacing w:line="380" w:lineRule="exact"/>
              <w:jc w:val="center"/>
              <w:rPr>
                <w:rFonts w:ascii="Arial" w:hAnsi="Arial" w:cs="Arial"/>
                <w:sz w:val="18"/>
                <w:szCs w:val="18"/>
              </w:rPr>
            </w:pPr>
            <w:r w:rsidRPr="00BF22C8">
              <w:rPr>
                <w:rFonts w:ascii="Arial" w:hAnsi="Arial" w:cs="Arial"/>
                <w:sz w:val="18"/>
                <w:szCs w:val="18"/>
              </w:rPr>
              <w:t>Cambodia</w:t>
            </w:r>
          </w:p>
        </w:tc>
        <w:tc>
          <w:tcPr>
            <w:tcW w:w="1035" w:type="dxa"/>
          </w:tcPr>
          <w:p w:rsidR="00064C88" w:rsidRPr="00064C88" w:rsidRDefault="00064C88" w:rsidP="00064C88">
            <w:pPr>
              <w:spacing w:line="380" w:lineRule="exact"/>
              <w:ind w:right="36"/>
              <w:jc w:val="right"/>
              <w:rPr>
                <w:rFonts w:ascii="Arial" w:hAnsi="Arial" w:cs="Arial"/>
                <w:sz w:val="18"/>
                <w:szCs w:val="18"/>
                <w:cs/>
              </w:rPr>
            </w:pPr>
            <w:r w:rsidRPr="00064C88">
              <w:rPr>
                <w:rFonts w:ascii="Arial" w:hAnsi="Arial" w:cs="Arial"/>
                <w:sz w:val="18"/>
                <w:szCs w:val="18"/>
              </w:rPr>
              <w:t>69.18</w:t>
            </w:r>
          </w:p>
        </w:tc>
        <w:tc>
          <w:tcPr>
            <w:tcW w:w="1035" w:type="dxa"/>
          </w:tcPr>
          <w:p w:rsidR="00064C88" w:rsidRPr="00BF22C8" w:rsidRDefault="00064C88" w:rsidP="00064C88">
            <w:pPr>
              <w:spacing w:line="380" w:lineRule="exact"/>
              <w:ind w:right="36"/>
              <w:jc w:val="right"/>
              <w:rPr>
                <w:rFonts w:ascii="Arial" w:hAnsi="Arial" w:cs="Arial"/>
                <w:sz w:val="18"/>
                <w:szCs w:val="18"/>
              </w:rPr>
            </w:pPr>
            <w:r>
              <w:rPr>
                <w:rFonts w:ascii="Arial" w:hAnsi="Arial" w:cs="Arial"/>
                <w:sz w:val="18"/>
                <w:szCs w:val="18"/>
              </w:rPr>
              <w:t>69.18</w:t>
            </w:r>
          </w:p>
        </w:tc>
      </w:tr>
      <w:tr w:rsidR="00064C88" w:rsidRPr="00BF22C8" w:rsidTr="00064C88">
        <w:tblPrEx>
          <w:tblCellMar>
            <w:top w:w="0" w:type="dxa"/>
            <w:bottom w:w="0" w:type="dxa"/>
          </w:tblCellMar>
        </w:tblPrEx>
        <w:tc>
          <w:tcPr>
            <w:tcW w:w="6030" w:type="dxa"/>
            <w:gridSpan w:val="2"/>
          </w:tcPr>
          <w:p w:rsidR="00064C88" w:rsidRPr="00BF22C8" w:rsidRDefault="00064C88" w:rsidP="00064C88">
            <w:pPr>
              <w:spacing w:line="380" w:lineRule="exact"/>
              <w:ind w:left="252" w:hanging="252"/>
              <w:rPr>
                <w:rFonts w:ascii="Arial" w:hAnsi="Arial" w:cs="Arial"/>
                <w:sz w:val="18"/>
                <w:szCs w:val="18"/>
              </w:rPr>
            </w:pPr>
            <w:r w:rsidRPr="00BF22C8">
              <w:rPr>
                <w:rFonts w:ascii="Arial" w:hAnsi="Arial" w:cs="Arial"/>
                <w:b/>
                <w:bCs/>
                <w:sz w:val="18"/>
                <w:szCs w:val="18"/>
              </w:rPr>
              <w:t>Subsidiaries held by Samart Inter Holding Co., Ltd.</w:t>
            </w:r>
          </w:p>
        </w:tc>
        <w:tc>
          <w:tcPr>
            <w:tcW w:w="1350" w:type="dxa"/>
          </w:tcPr>
          <w:p w:rsidR="00064C88" w:rsidRPr="00BF22C8" w:rsidRDefault="00064C88" w:rsidP="00064C88">
            <w:pPr>
              <w:spacing w:line="380" w:lineRule="exact"/>
              <w:ind w:hanging="18"/>
              <w:jc w:val="center"/>
              <w:rPr>
                <w:rFonts w:ascii="Arial" w:hAnsi="Arial" w:cs="Arial"/>
                <w:sz w:val="18"/>
                <w:szCs w:val="18"/>
              </w:rPr>
            </w:pPr>
          </w:p>
        </w:tc>
        <w:tc>
          <w:tcPr>
            <w:tcW w:w="1035" w:type="dxa"/>
          </w:tcPr>
          <w:p w:rsidR="00064C88" w:rsidRPr="00BF22C8" w:rsidRDefault="00064C88" w:rsidP="00064C88">
            <w:pPr>
              <w:spacing w:line="380" w:lineRule="exact"/>
              <w:ind w:right="36"/>
              <w:jc w:val="right"/>
              <w:rPr>
                <w:rFonts w:ascii="Arial" w:hAnsi="Arial" w:cs="Arial"/>
                <w:sz w:val="18"/>
                <w:szCs w:val="18"/>
              </w:rPr>
            </w:pPr>
          </w:p>
        </w:tc>
        <w:tc>
          <w:tcPr>
            <w:tcW w:w="1035" w:type="dxa"/>
          </w:tcPr>
          <w:p w:rsidR="00064C88" w:rsidRPr="005E3293" w:rsidRDefault="00064C88" w:rsidP="00064C88">
            <w:pPr>
              <w:ind w:right="36"/>
              <w:jc w:val="right"/>
              <w:rPr>
                <w:rFonts w:ascii="Angsana New" w:hAnsi="Angsana New"/>
                <w:sz w:val="28"/>
                <w:szCs w:val="28"/>
                <w:cs/>
              </w:rPr>
            </w:pPr>
          </w:p>
        </w:tc>
        <w:tc>
          <w:tcPr>
            <w:tcW w:w="1035" w:type="dxa"/>
          </w:tcPr>
          <w:p w:rsidR="00064C88" w:rsidRPr="00BF22C8" w:rsidRDefault="00064C88" w:rsidP="00064C88">
            <w:pPr>
              <w:spacing w:line="340" w:lineRule="exact"/>
              <w:ind w:right="36"/>
              <w:jc w:val="right"/>
              <w:rPr>
                <w:rFonts w:ascii="Arial" w:hAnsi="Arial" w:cs="Arial"/>
                <w:sz w:val="18"/>
                <w:szCs w:val="18"/>
              </w:rPr>
            </w:pP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80" w:lineRule="exact"/>
              <w:ind w:left="252" w:right="72" w:hanging="252"/>
              <w:rPr>
                <w:rFonts w:ascii="Arial" w:hAnsi="Arial" w:cs="Arial"/>
                <w:sz w:val="18"/>
                <w:szCs w:val="18"/>
              </w:rPr>
            </w:pPr>
            <w:r w:rsidRPr="00BF22C8">
              <w:rPr>
                <w:rFonts w:ascii="Arial" w:hAnsi="Arial" w:cs="Arial"/>
                <w:sz w:val="18"/>
                <w:szCs w:val="18"/>
              </w:rPr>
              <w:t xml:space="preserve">Cambodia Air Traffic Services Co., Ltd. </w:t>
            </w:r>
          </w:p>
        </w:tc>
        <w:tc>
          <w:tcPr>
            <w:tcW w:w="3510" w:type="dxa"/>
          </w:tcPr>
          <w:p w:rsidR="00064C88" w:rsidRPr="00BF22C8" w:rsidRDefault="00064C88" w:rsidP="00064C88">
            <w:pPr>
              <w:spacing w:line="380" w:lineRule="exact"/>
              <w:ind w:left="162" w:hanging="162"/>
              <w:rPr>
                <w:rFonts w:ascii="Arial" w:hAnsi="Arial" w:cs="Arial"/>
                <w:sz w:val="18"/>
                <w:szCs w:val="18"/>
              </w:rPr>
            </w:pPr>
            <w:r w:rsidRPr="00BF22C8">
              <w:rPr>
                <w:rFonts w:ascii="Arial" w:hAnsi="Arial" w:cs="Arial"/>
                <w:sz w:val="18"/>
                <w:szCs w:val="18"/>
              </w:rPr>
              <w:t>Provision of air traffic control services in Cambodia</w:t>
            </w:r>
          </w:p>
        </w:tc>
        <w:tc>
          <w:tcPr>
            <w:tcW w:w="1350" w:type="dxa"/>
          </w:tcPr>
          <w:p w:rsidR="00064C88" w:rsidRPr="00BF22C8" w:rsidRDefault="00064C88" w:rsidP="00064C88">
            <w:pPr>
              <w:spacing w:line="380" w:lineRule="exact"/>
              <w:ind w:left="162" w:hanging="162"/>
              <w:jc w:val="center"/>
              <w:rPr>
                <w:rFonts w:ascii="Arial" w:hAnsi="Arial" w:cs="Arial"/>
                <w:sz w:val="18"/>
                <w:szCs w:val="18"/>
              </w:rPr>
            </w:pPr>
            <w:r w:rsidRPr="00BF22C8">
              <w:rPr>
                <w:rFonts w:ascii="Arial" w:hAnsi="Arial" w:cs="Arial"/>
                <w:sz w:val="18"/>
                <w:szCs w:val="18"/>
              </w:rPr>
              <w:t>Cambodia</w:t>
            </w:r>
          </w:p>
        </w:tc>
        <w:tc>
          <w:tcPr>
            <w:tcW w:w="1035" w:type="dxa"/>
          </w:tcPr>
          <w:p w:rsidR="00064C88" w:rsidRPr="00064C88" w:rsidRDefault="00064C88" w:rsidP="00064C88">
            <w:pPr>
              <w:spacing w:line="380" w:lineRule="exact"/>
              <w:ind w:right="36"/>
              <w:jc w:val="right"/>
              <w:rPr>
                <w:rFonts w:ascii="Arial" w:hAnsi="Arial" w:cs="Arial"/>
                <w:sz w:val="18"/>
                <w:szCs w:val="18"/>
                <w:cs/>
              </w:rPr>
            </w:pPr>
            <w:r w:rsidRPr="00064C88">
              <w:rPr>
                <w:rFonts w:ascii="Arial" w:hAnsi="Arial" w:cs="Arial" w:hint="cs"/>
                <w:sz w:val="18"/>
                <w:szCs w:val="18"/>
                <w:cs/>
              </w:rPr>
              <w:t>100</w:t>
            </w:r>
          </w:p>
        </w:tc>
        <w:tc>
          <w:tcPr>
            <w:tcW w:w="1035" w:type="dxa"/>
          </w:tcPr>
          <w:p w:rsidR="00064C88" w:rsidRPr="00BF22C8" w:rsidRDefault="00064C88" w:rsidP="00064C88">
            <w:pPr>
              <w:spacing w:line="380" w:lineRule="exact"/>
              <w:ind w:right="36"/>
              <w:jc w:val="right"/>
              <w:rPr>
                <w:rFonts w:ascii="Arial" w:hAnsi="Arial" w:cs="Arial"/>
                <w:sz w:val="18"/>
                <w:szCs w:val="18"/>
              </w:rPr>
            </w:pPr>
            <w:r w:rsidRPr="00BF22C8">
              <w:rPr>
                <w:rFonts w:ascii="Arial" w:hAnsi="Arial" w:cs="Arial"/>
                <w:sz w:val="18"/>
                <w:szCs w:val="18"/>
                <w:cs/>
              </w:rPr>
              <w:t>100</w:t>
            </w:r>
          </w:p>
        </w:tc>
      </w:tr>
      <w:tr w:rsidR="00064C88" w:rsidRPr="00BF22C8" w:rsidTr="00064C88">
        <w:tblPrEx>
          <w:tblCellMar>
            <w:top w:w="0" w:type="dxa"/>
            <w:bottom w:w="0" w:type="dxa"/>
          </w:tblCellMar>
        </w:tblPrEx>
        <w:trPr>
          <w:gridAfter w:val="1"/>
          <w:wAfter w:w="1035" w:type="dxa"/>
          <w:trHeight w:val="1584"/>
        </w:trPr>
        <w:tc>
          <w:tcPr>
            <w:tcW w:w="2520" w:type="dxa"/>
          </w:tcPr>
          <w:p w:rsidR="00064C88" w:rsidRPr="00BF22C8" w:rsidRDefault="00064C88" w:rsidP="00064C88">
            <w:pPr>
              <w:tabs>
                <w:tab w:val="left" w:pos="342"/>
              </w:tabs>
              <w:spacing w:line="380" w:lineRule="exact"/>
              <w:ind w:left="252" w:right="432" w:hanging="252"/>
              <w:rPr>
                <w:rFonts w:ascii="Arial" w:hAnsi="Arial" w:cs="Arial"/>
                <w:sz w:val="18"/>
                <w:szCs w:val="18"/>
              </w:rPr>
            </w:pPr>
            <w:r w:rsidRPr="00BF22C8">
              <w:rPr>
                <w:rFonts w:ascii="Arial" w:hAnsi="Arial" w:cs="Arial"/>
                <w:sz w:val="18"/>
                <w:szCs w:val="18"/>
              </w:rPr>
              <w:t xml:space="preserve">Kampot Power Plant  Co., Ltd. </w:t>
            </w:r>
          </w:p>
        </w:tc>
        <w:tc>
          <w:tcPr>
            <w:tcW w:w="3510" w:type="dxa"/>
          </w:tcPr>
          <w:p w:rsidR="00064C88" w:rsidRPr="00BF22C8" w:rsidRDefault="00064C88" w:rsidP="00064C88">
            <w:pPr>
              <w:spacing w:line="380" w:lineRule="exact"/>
              <w:ind w:left="162" w:right="-108" w:hanging="162"/>
              <w:rPr>
                <w:rFonts w:ascii="Arial" w:hAnsi="Arial" w:cs="Arial"/>
                <w:sz w:val="18"/>
                <w:szCs w:val="18"/>
              </w:rPr>
            </w:pPr>
            <w:r w:rsidRPr="00BF22C8">
              <w:rPr>
                <w:rFonts w:ascii="Arial" w:hAnsi="Arial" w:cs="Arial"/>
                <w:sz w:val="18"/>
                <w:szCs w:val="18"/>
              </w:rPr>
              <w:t xml:space="preserve">Production and sale of electricity to Kampot Cement factory in Cambodia which produces cement, an affiliate of Siam Cement Group </w:t>
            </w:r>
          </w:p>
        </w:tc>
        <w:tc>
          <w:tcPr>
            <w:tcW w:w="1350" w:type="dxa"/>
          </w:tcPr>
          <w:p w:rsidR="00064C88" w:rsidRPr="00BF22C8" w:rsidRDefault="00064C88" w:rsidP="00064C88">
            <w:pPr>
              <w:spacing w:line="380" w:lineRule="exact"/>
              <w:jc w:val="center"/>
              <w:rPr>
                <w:rFonts w:ascii="Arial" w:hAnsi="Arial" w:cs="Arial"/>
                <w:sz w:val="18"/>
                <w:szCs w:val="18"/>
              </w:rPr>
            </w:pPr>
            <w:r w:rsidRPr="00BF22C8">
              <w:rPr>
                <w:rFonts w:ascii="Arial" w:hAnsi="Arial" w:cs="Arial"/>
                <w:sz w:val="18"/>
                <w:szCs w:val="18"/>
              </w:rPr>
              <w:t>Cambodia</w:t>
            </w:r>
          </w:p>
        </w:tc>
        <w:tc>
          <w:tcPr>
            <w:tcW w:w="1035" w:type="dxa"/>
          </w:tcPr>
          <w:p w:rsidR="00064C88" w:rsidRPr="00064C88" w:rsidRDefault="00064C88" w:rsidP="00064C88">
            <w:pPr>
              <w:spacing w:line="380" w:lineRule="exact"/>
              <w:ind w:right="36"/>
              <w:jc w:val="right"/>
              <w:rPr>
                <w:rFonts w:ascii="Arial" w:hAnsi="Arial" w:cs="Arial"/>
                <w:sz w:val="18"/>
                <w:szCs w:val="18"/>
                <w:cs/>
              </w:rPr>
            </w:pPr>
            <w:r w:rsidRPr="00064C88">
              <w:rPr>
                <w:rFonts w:ascii="Arial" w:hAnsi="Arial" w:cs="Arial" w:hint="cs"/>
                <w:sz w:val="18"/>
                <w:szCs w:val="18"/>
                <w:cs/>
              </w:rPr>
              <w:t>100</w:t>
            </w:r>
          </w:p>
        </w:tc>
        <w:tc>
          <w:tcPr>
            <w:tcW w:w="1035" w:type="dxa"/>
          </w:tcPr>
          <w:p w:rsidR="00064C88" w:rsidRPr="00BF22C8" w:rsidRDefault="00064C88" w:rsidP="00064C88">
            <w:pPr>
              <w:spacing w:line="380" w:lineRule="exact"/>
              <w:ind w:right="36"/>
              <w:jc w:val="right"/>
              <w:rPr>
                <w:rFonts w:ascii="Arial" w:hAnsi="Arial" w:cs="Arial"/>
                <w:sz w:val="18"/>
                <w:szCs w:val="18"/>
              </w:rPr>
            </w:pPr>
            <w:r w:rsidRPr="00BF22C8">
              <w:rPr>
                <w:rFonts w:ascii="Arial" w:hAnsi="Arial" w:cs="Arial"/>
                <w:sz w:val="18"/>
                <w:szCs w:val="18"/>
                <w:cs/>
              </w:rPr>
              <w:t>100</w:t>
            </w:r>
          </w:p>
        </w:tc>
      </w:tr>
      <w:tr w:rsidR="00064C88" w:rsidRPr="00BF22C8" w:rsidTr="00064C88">
        <w:tblPrEx>
          <w:tblCellMar>
            <w:top w:w="0" w:type="dxa"/>
            <w:bottom w:w="0" w:type="dxa"/>
          </w:tblCellMar>
        </w:tblPrEx>
        <w:trPr>
          <w:trHeight w:val="97"/>
        </w:trPr>
        <w:tc>
          <w:tcPr>
            <w:tcW w:w="6030" w:type="dxa"/>
            <w:gridSpan w:val="2"/>
          </w:tcPr>
          <w:p w:rsidR="00064C88" w:rsidRPr="00BF22C8" w:rsidRDefault="00064C88" w:rsidP="00064C88">
            <w:pPr>
              <w:spacing w:line="380" w:lineRule="exact"/>
              <w:ind w:left="252" w:hanging="252"/>
              <w:rPr>
                <w:rFonts w:ascii="Arial" w:hAnsi="Arial" w:cs="Arial"/>
                <w:sz w:val="18"/>
                <w:szCs w:val="18"/>
              </w:rPr>
            </w:pPr>
            <w:r w:rsidRPr="00BF22C8">
              <w:rPr>
                <w:rFonts w:ascii="Arial" w:hAnsi="Arial" w:cs="Arial"/>
                <w:b/>
                <w:bCs/>
                <w:sz w:val="18"/>
                <w:szCs w:val="18"/>
              </w:rPr>
              <w:t>Subsidiary held by The Samart Engineering Co.,</w:t>
            </w:r>
            <w:r w:rsidRPr="00BF22C8">
              <w:rPr>
                <w:rFonts w:ascii="Arial" w:hAnsi="Arial" w:cs="Arial"/>
                <w:b/>
                <w:bCs/>
                <w:sz w:val="18"/>
                <w:szCs w:val="18"/>
                <w:cs/>
              </w:rPr>
              <w:t xml:space="preserve"> </w:t>
            </w:r>
            <w:r w:rsidRPr="00BF22C8">
              <w:rPr>
                <w:rFonts w:ascii="Arial" w:hAnsi="Arial" w:cs="Arial"/>
                <w:b/>
                <w:bCs/>
                <w:sz w:val="18"/>
                <w:szCs w:val="18"/>
              </w:rPr>
              <w:t>Ltd.</w:t>
            </w:r>
          </w:p>
        </w:tc>
        <w:tc>
          <w:tcPr>
            <w:tcW w:w="1350" w:type="dxa"/>
          </w:tcPr>
          <w:p w:rsidR="00064C88" w:rsidRPr="00BF22C8" w:rsidRDefault="00064C88" w:rsidP="00064C88">
            <w:pPr>
              <w:spacing w:line="380" w:lineRule="exact"/>
              <w:ind w:left="162" w:hanging="162"/>
              <w:jc w:val="center"/>
              <w:rPr>
                <w:rFonts w:ascii="Arial" w:hAnsi="Arial" w:cs="Arial"/>
                <w:sz w:val="18"/>
                <w:szCs w:val="18"/>
              </w:rPr>
            </w:pPr>
          </w:p>
        </w:tc>
        <w:tc>
          <w:tcPr>
            <w:tcW w:w="1035" w:type="dxa"/>
          </w:tcPr>
          <w:p w:rsidR="00064C88" w:rsidRPr="00BF22C8" w:rsidRDefault="00064C88" w:rsidP="00064C88">
            <w:pPr>
              <w:spacing w:line="380" w:lineRule="exact"/>
              <w:ind w:right="36"/>
              <w:jc w:val="right"/>
              <w:rPr>
                <w:rFonts w:ascii="Arial" w:hAnsi="Arial" w:cs="Arial"/>
                <w:sz w:val="18"/>
                <w:szCs w:val="18"/>
              </w:rPr>
            </w:pPr>
          </w:p>
        </w:tc>
        <w:tc>
          <w:tcPr>
            <w:tcW w:w="1035" w:type="dxa"/>
          </w:tcPr>
          <w:p w:rsidR="00064C88" w:rsidRPr="005E3293" w:rsidRDefault="00064C88" w:rsidP="00064C88">
            <w:pPr>
              <w:ind w:left="-108" w:right="36"/>
              <w:jc w:val="right"/>
              <w:rPr>
                <w:rFonts w:ascii="Angsana New" w:hAnsi="Angsana New"/>
                <w:sz w:val="28"/>
                <w:szCs w:val="28"/>
              </w:rPr>
            </w:pPr>
          </w:p>
        </w:tc>
        <w:tc>
          <w:tcPr>
            <w:tcW w:w="1035" w:type="dxa"/>
          </w:tcPr>
          <w:p w:rsidR="00064C88" w:rsidRPr="00BF22C8" w:rsidRDefault="00064C88" w:rsidP="00064C88">
            <w:pPr>
              <w:spacing w:line="340" w:lineRule="exact"/>
              <w:ind w:right="36"/>
              <w:jc w:val="right"/>
              <w:rPr>
                <w:rFonts w:ascii="Arial" w:hAnsi="Arial" w:cs="Arial"/>
                <w:sz w:val="18"/>
                <w:szCs w:val="18"/>
              </w:rPr>
            </w:pP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80" w:lineRule="exact"/>
              <w:ind w:left="252" w:right="-108" w:hanging="252"/>
              <w:rPr>
                <w:rFonts w:ascii="Arial" w:hAnsi="Arial" w:cs="Arial"/>
                <w:sz w:val="18"/>
                <w:szCs w:val="18"/>
              </w:rPr>
            </w:pPr>
            <w:r w:rsidRPr="00BF22C8">
              <w:rPr>
                <w:rFonts w:ascii="Arial" w:hAnsi="Arial" w:cs="Arial"/>
                <w:sz w:val="18"/>
                <w:szCs w:val="18"/>
              </w:rPr>
              <w:t>Contact-In-One Co., Ltd.</w:t>
            </w:r>
          </w:p>
        </w:tc>
        <w:tc>
          <w:tcPr>
            <w:tcW w:w="3510" w:type="dxa"/>
          </w:tcPr>
          <w:p w:rsidR="00064C88" w:rsidRPr="00BF22C8" w:rsidRDefault="00064C88" w:rsidP="00064C88">
            <w:pPr>
              <w:spacing w:line="380" w:lineRule="exact"/>
              <w:ind w:left="162" w:hanging="162"/>
              <w:rPr>
                <w:rFonts w:ascii="Arial" w:hAnsi="Arial" w:cs="Arial"/>
                <w:sz w:val="18"/>
                <w:szCs w:val="18"/>
              </w:rPr>
            </w:pPr>
            <w:r w:rsidRPr="00BF22C8">
              <w:rPr>
                <w:rFonts w:ascii="Arial" w:hAnsi="Arial" w:cs="Arial"/>
                <w:sz w:val="18"/>
                <w:szCs w:val="18"/>
              </w:rPr>
              <w:t>Institute of telecommunication mechanic</w:t>
            </w:r>
          </w:p>
        </w:tc>
        <w:tc>
          <w:tcPr>
            <w:tcW w:w="1350" w:type="dxa"/>
          </w:tcPr>
          <w:p w:rsidR="00064C88" w:rsidRPr="00BF22C8" w:rsidRDefault="00064C88" w:rsidP="00064C88">
            <w:pPr>
              <w:spacing w:line="38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80" w:lineRule="exact"/>
              <w:ind w:right="36"/>
              <w:jc w:val="right"/>
              <w:rPr>
                <w:rFonts w:ascii="Arial" w:hAnsi="Arial" w:cs="Arial"/>
                <w:sz w:val="18"/>
                <w:szCs w:val="18"/>
              </w:rPr>
            </w:pPr>
            <w:r w:rsidRPr="00064C88">
              <w:rPr>
                <w:rFonts w:ascii="Arial" w:hAnsi="Arial" w:cs="Arial" w:hint="cs"/>
                <w:sz w:val="18"/>
                <w:szCs w:val="18"/>
                <w:cs/>
              </w:rPr>
              <w:t>100</w:t>
            </w:r>
          </w:p>
        </w:tc>
        <w:tc>
          <w:tcPr>
            <w:tcW w:w="1035" w:type="dxa"/>
          </w:tcPr>
          <w:p w:rsidR="00064C88" w:rsidRPr="00BF22C8" w:rsidRDefault="00064C88" w:rsidP="00064C88">
            <w:pPr>
              <w:spacing w:line="380" w:lineRule="exact"/>
              <w:ind w:right="36"/>
              <w:jc w:val="right"/>
              <w:rPr>
                <w:rFonts w:ascii="Arial" w:hAnsi="Arial" w:cs="Arial"/>
                <w:sz w:val="18"/>
                <w:szCs w:val="18"/>
              </w:rPr>
            </w:pPr>
            <w:r w:rsidRPr="00BF22C8">
              <w:rPr>
                <w:rFonts w:ascii="Arial" w:hAnsi="Arial" w:cs="Arial"/>
                <w:sz w:val="18"/>
                <w:szCs w:val="18"/>
              </w:rPr>
              <w:t>100</w:t>
            </w:r>
          </w:p>
        </w:tc>
      </w:tr>
      <w:tr w:rsidR="008D2BAD" w:rsidRPr="00BF22C8" w:rsidTr="00064C88">
        <w:tblPrEx>
          <w:tblCellMar>
            <w:top w:w="0" w:type="dxa"/>
            <w:bottom w:w="0" w:type="dxa"/>
          </w:tblCellMar>
        </w:tblPrEx>
        <w:trPr>
          <w:gridAfter w:val="1"/>
          <w:wAfter w:w="1035" w:type="dxa"/>
        </w:trPr>
        <w:tc>
          <w:tcPr>
            <w:tcW w:w="6030" w:type="dxa"/>
            <w:gridSpan w:val="2"/>
          </w:tcPr>
          <w:p w:rsidR="008D2BAD" w:rsidRPr="00BF22C8" w:rsidRDefault="008D2BAD" w:rsidP="002A3FA9">
            <w:pPr>
              <w:spacing w:line="380" w:lineRule="exact"/>
              <w:ind w:left="252" w:hanging="252"/>
              <w:rPr>
                <w:rFonts w:ascii="Arial" w:hAnsi="Arial" w:cs="Arial"/>
                <w:sz w:val="18"/>
                <w:szCs w:val="18"/>
              </w:rPr>
            </w:pPr>
            <w:r w:rsidRPr="00BF22C8">
              <w:rPr>
                <w:rFonts w:ascii="Arial" w:hAnsi="Arial" w:cs="Arial"/>
                <w:b/>
                <w:bCs/>
                <w:sz w:val="18"/>
                <w:szCs w:val="18"/>
              </w:rPr>
              <w:t>Subsidiaries held by Samart U-Trans Co.,</w:t>
            </w:r>
            <w:r w:rsidRPr="00BF22C8">
              <w:rPr>
                <w:rFonts w:ascii="Arial" w:hAnsi="Arial" w:cs="Arial"/>
                <w:b/>
                <w:bCs/>
                <w:sz w:val="18"/>
                <w:szCs w:val="18"/>
                <w:cs/>
              </w:rPr>
              <w:t xml:space="preserve"> </w:t>
            </w:r>
            <w:r w:rsidRPr="00BF22C8">
              <w:rPr>
                <w:rFonts w:ascii="Arial" w:hAnsi="Arial" w:cs="Arial"/>
                <w:b/>
                <w:bCs/>
                <w:sz w:val="18"/>
                <w:szCs w:val="18"/>
              </w:rPr>
              <w:t>Ltd.</w:t>
            </w:r>
          </w:p>
        </w:tc>
        <w:tc>
          <w:tcPr>
            <w:tcW w:w="1350" w:type="dxa"/>
          </w:tcPr>
          <w:p w:rsidR="008D2BAD" w:rsidRPr="00BF22C8" w:rsidRDefault="008D2BAD" w:rsidP="002A3FA9">
            <w:pPr>
              <w:spacing w:line="380" w:lineRule="exact"/>
              <w:ind w:left="162" w:hanging="162"/>
              <w:jc w:val="center"/>
              <w:rPr>
                <w:rFonts w:ascii="Arial" w:hAnsi="Arial" w:cs="Arial"/>
                <w:sz w:val="18"/>
                <w:szCs w:val="18"/>
              </w:rPr>
            </w:pPr>
          </w:p>
        </w:tc>
        <w:tc>
          <w:tcPr>
            <w:tcW w:w="1035" w:type="dxa"/>
          </w:tcPr>
          <w:p w:rsidR="008D2BAD" w:rsidRPr="00BF22C8" w:rsidRDefault="008D2BAD" w:rsidP="002A3FA9">
            <w:pPr>
              <w:spacing w:line="380" w:lineRule="exact"/>
              <w:ind w:right="36"/>
              <w:jc w:val="right"/>
              <w:rPr>
                <w:rFonts w:ascii="Arial" w:hAnsi="Arial" w:cs="Arial"/>
                <w:sz w:val="18"/>
                <w:szCs w:val="18"/>
              </w:rPr>
            </w:pPr>
          </w:p>
        </w:tc>
        <w:tc>
          <w:tcPr>
            <w:tcW w:w="1035" w:type="dxa"/>
          </w:tcPr>
          <w:p w:rsidR="008D2BAD" w:rsidRPr="00BF22C8" w:rsidRDefault="008D2BAD" w:rsidP="002A3FA9">
            <w:pPr>
              <w:spacing w:line="380" w:lineRule="exact"/>
              <w:ind w:right="36"/>
              <w:jc w:val="right"/>
              <w:rPr>
                <w:rFonts w:ascii="Arial" w:hAnsi="Arial" w:cs="Arial"/>
                <w:sz w:val="18"/>
                <w:szCs w:val="18"/>
              </w:rPr>
            </w:pP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80" w:lineRule="exact"/>
              <w:ind w:left="252" w:right="-108" w:hanging="252"/>
              <w:rPr>
                <w:rFonts w:ascii="Arial" w:hAnsi="Arial" w:cs="Arial"/>
                <w:sz w:val="18"/>
                <w:szCs w:val="18"/>
              </w:rPr>
            </w:pPr>
            <w:r w:rsidRPr="00BF22C8">
              <w:rPr>
                <w:rFonts w:ascii="Arial" w:hAnsi="Arial" w:cs="Arial"/>
                <w:sz w:val="18"/>
                <w:szCs w:val="18"/>
              </w:rPr>
              <w:t>Teda Co., Ltd.</w:t>
            </w:r>
          </w:p>
        </w:tc>
        <w:tc>
          <w:tcPr>
            <w:tcW w:w="3510" w:type="dxa"/>
          </w:tcPr>
          <w:p w:rsidR="00064C88" w:rsidRPr="00BF22C8" w:rsidRDefault="00064C88" w:rsidP="00064C88">
            <w:pPr>
              <w:spacing w:line="380" w:lineRule="exact"/>
              <w:ind w:left="162" w:hanging="162"/>
              <w:rPr>
                <w:rFonts w:ascii="Arial" w:hAnsi="Arial" w:cs="Arial"/>
                <w:sz w:val="18"/>
                <w:szCs w:val="18"/>
              </w:rPr>
            </w:pPr>
            <w:r w:rsidRPr="00BF22C8">
              <w:rPr>
                <w:rFonts w:ascii="Arial" w:hAnsi="Arial" w:cs="Arial"/>
                <w:sz w:val="18"/>
                <w:szCs w:val="18"/>
              </w:rPr>
              <w:t>Engineering, procurement and construction (EPC) contractor and maintenance services for power substations and power transmission</w:t>
            </w:r>
          </w:p>
        </w:tc>
        <w:tc>
          <w:tcPr>
            <w:tcW w:w="1350" w:type="dxa"/>
          </w:tcPr>
          <w:p w:rsidR="00064C88" w:rsidRPr="00BF22C8" w:rsidRDefault="00064C88" w:rsidP="00064C88">
            <w:pPr>
              <w:spacing w:line="38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80" w:lineRule="exact"/>
              <w:ind w:right="36"/>
              <w:jc w:val="right"/>
              <w:rPr>
                <w:rFonts w:ascii="Arial" w:hAnsi="Arial" w:cs="Arial"/>
                <w:sz w:val="18"/>
                <w:szCs w:val="18"/>
              </w:rPr>
            </w:pPr>
            <w:r w:rsidRPr="00064C88">
              <w:rPr>
                <w:rFonts w:ascii="Arial" w:hAnsi="Arial" w:cs="Arial"/>
                <w:sz w:val="18"/>
                <w:szCs w:val="18"/>
              </w:rPr>
              <w:t>94.35</w:t>
            </w:r>
          </w:p>
        </w:tc>
        <w:tc>
          <w:tcPr>
            <w:tcW w:w="1035" w:type="dxa"/>
          </w:tcPr>
          <w:p w:rsidR="00064C88" w:rsidRPr="00BF22C8" w:rsidRDefault="00064C88" w:rsidP="00064C88">
            <w:pPr>
              <w:spacing w:line="380" w:lineRule="exact"/>
              <w:ind w:right="36"/>
              <w:jc w:val="right"/>
              <w:rPr>
                <w:rFonts w:ascii="Arial" w:hAnsi="Arial" w:cs="Arial"/>
                <w:sz w:val="18"/>
                <w:szCs w:val="18"/>
              </w:rPr>
            </w:pPr>
            <w:r w:rsidRPr="00BF22C8">
              <w:rPr>
                <w:rFonts w:ascii="Arial" w:hAnsi="Arial" w:cs="Arial"/>
                <w:sz w:val="18"/>
                <w:szCs w:val="18"/>
              </w:rPr>
              <w:t>94</w:t>
            </w:r>
            <w:r>
              <w:rPr>
                <w:rFonts w:ascii="Arial" w:hAnsi="Arial" w:cs="Arial"/>
                <w:sz w:val="18"/>
                <w:szCs w:val="18"/>
              </w:rPr>
              <w:t>.35</w:t>
            </w: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spacing w:line="380" w:lineRule="exact"/>
              <w:ind w:left="252" w:right="-108" w:hanging="252"/>
              <w:rPr>
                <w:rFonts w:ascii="Arial" w:hAnsi="Arial" w:cs="Arial"/>
                <w:sz w:val="18"/>
                <w:szCs w:val="18"/>
              </w:rPr>
            </w:pPr>
            <w:r w:rsidRPr="00BF22C8">
              <w:rPr>
                <w:rFonts w:ascii="Arial" w:hAnsi="Arial" w:cs="Arial"/>
                <w:sz w:val="18"/>
                <w:szCs w:val="18"/>
              </w:rPr>
              <w:t xml:space="preserve">Samart U-Trans (Myanmar)             Co., Ltd. </w:t>
            </w:r>
          </w:p>
        </w:tc>
        <w:tc>
          <w:tcPr>
            <w:tcW w:w="3510" w:type="dxa"/>
          </w:tcPr>
          <w:p w:rsidR="00064C88" w:rsidRPr="00BF22C8" w:rsidRDefault="00064C88" w:rsidP="00064C88">
            <w:pPr>
              <w:spacing w:line="380" w:lineRule="exact"/>
              <w:ind w:left="162" w:hanging="162"/>
              <w:rPr>
                <w:rFonts w:ascii="Arial" w:hAnsi="Arial" w:cs="Arial"/>
                <w:sz w:val="18"/>
                <w:szCs w:val="18"/>
              </w:rPr>
            </w:pPr>
            <w:r w:rsidRPr="00BF22C8">
              <w:rPr>
                <w:rFonts w:ascii="Arial" w:hAnsi="Arial" w:cs="Arial"/>
                <w:sz w:val="18"/>
                <w:szCs w:val="18"/>
              </w:rPr>
              <w:t xml:space="preserve">Provide services and consultations regarding trades in Myanmar  </w:t>
            </w:r>
          </w:p>
        </w:tc>
        <w:tc>
          <w:tcPr>
            <w:tcW w:w="1350" w:type="dxa"/>
          </w:tcPr>
          <w:p w:rsidR="00064C88" w:rsidRPr="00BF22C8" w:rsidRDefault="00064C88" w:rsidP="00064C88">
            <w:pPr>
              <w:spacing w:line="380" w:lineRule="exact"/>
              <w:ind w:left="162" w:hanging="162"/>
              <w:jc w:val="center"/>
              <w:rPr>
                <w:rFonts w:ascii="Arial" w:hAnsi="Arial" w:cs="Arial"/>
                <w:sz w:val="18"/>
                <w:szCs w:val="18"/>
              </w:rPr>
            </w:pPr>
            <w:r w:rsidRPr="00BF22C8">
              <w:rPr>
                <w:rFonts w:ascii="Arial" w:hAnsi="Arial" w:cs="Arial"/>
                <w:sz w:val="18"/>
                <w:szCs w:val="18"/>
              </w:rPr>
              <w:t xml:space="preserve">Myanmar  </w:t>
            </w:r>
          </w:p>
        </w:tc>
        <w:tc>
          <w:tcPr>
            <w:tcW w:w="1035" w:type="dxa"/>
          </w:tcPr>
          <w:p w:rsidR="00064C88" w:rsidRPr="00064C88" w:rsidRDefault="00064C88" w:rsidP="00064C88">
            <w:pPr>
              <w:spacing w:line="380" w:lineRule="exact"/>
              <w:ind w:right="36"/>
              <w:jc w:val="right"/>
              <w:rPr>
                <w:rFonts w:ascii="Arial" w:hAnsi="Arial" w:cs="Arial"/>
                <w:sz w:val="18"/>
                <w:szCs w:val="18"/>
              </w:rPr>
            </w:pPr>
            <w:r w:rsidRPr="00064C88">
              <w:rPr>
                <w:rFonts w:ascii="Arial" w:hAnsi="Arial" w:cs="Arial"/>
                <w:sz w:val="18"/>
                <w:szCs w:val="18"/>
              </w:rPr>
              <w:t>100</w:t>
            </w:r>
          </w:p>
        </w:tc>
        <w:tc>
          <w:tcPr>
            <w:tcW w:w="1035" w:type="dxa"/>
          </w:tcPr>
          <w:p w:rsidR="00064C88" w:rsidRPr="00BF22C8" w:rsidRDefault="00064C88" w:rsidP="00064C88">
            <w:pPr>
              <w:spacing w:line="380" w:lineRule="exact"/>
              <w:ind w:right="36"/>
              <w:jc w:val="right"/>
              <w:rPr>
                <w:rFonts w:ascii="Arial" w:hAnsi="Arial" w:cs="Arial"/>
                <w:sz w:val="18"/>
                <w:szCs w:val="18"/>
              </w:rPr>
            </w:pPr>
            <w:r>
              <w:rPr>
                <w:rFonts w:ascii="Arial" w:hAnsi="Arial" w:cs="Arial"/>
                <w:sz w:val="18"/>
                <w:szCs w:val="18"/>
              </w:rPr>
              <w:t>100</w:t>
            </w: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spacing w:line="380" w:lineRule="exact"/>
              <w:ind w:left="252" w:right="432" w:hanging="252"/>
              <w:rPr>
                <w:rFonts w:ascii="Arial" w:hAnsi="Arial" w:cs="Arial"/>
                <w:sz w:val="18"/>
                <w:szCs w:val="18"/>
              </w:rPr>
            </w:pPr>
            <w:r w:rsidRPr="00BF22C8">
              <w:rPr>
                <w:rFonts w:ascii="Arial" w:hAnsi="Arial" w:cs="Arial"/>
                <w:sz w:val="18"/>
                <w:szCs w:val="18"/>
              </w:rPr>
              <w:t xml:space="preserve">Samart Waste2Power Co., Ltd. </w:t>
            </w:r>
          </w:p>
        </w:tc>
        <w:tc>
          <w:tcPr>
            <w:tcW w:w="3510" w:type="dxa"/>
          </w:tcPr>
          <w:p w:rsidR="00064C88" w:rsidRPr="00BF22C8" w:rsidRDefault="00064C88" w:rsidP="00064C88">
            <w:pPr>
              <w:spacing w:line="380" w:lineRule="exact"/>
              <w:ind w:left="252" w:right="-108" w:hanging="252"/>
              <w:rPr>
                <w:rFonts w:ascii="Arial" w:hAnsi="Arial" w:cs="Arial"/>
                <w:sz w:val="18"/>
                <w:szCs w:val="18"/>
              </w:rPr>
            </w:pPr>
            <w:r w:rsidRPr="00BF22C8">
              <w:rPr>
                <w:rFonts w:ascii="Arial" w:hAnsi="Arial" w:cs="Arial"/>
                <w:sz w:val="18"/>
                <w:szCs w:val="18"/>
              </w:rPr>
              <w:t xml:space="preserve">Provide municipal Solid Waste and Landfill Waste management by </w:t>
            </w:r>
            <w:r>
              <w:rPr>
                <w:rFonts w:ascii="Arial" w:hAnsi="Arial" w:cs="Arial"/>
                <w:sz w:val="18"/>
                <w:szCs w:val="18"/>
              </w:rPr>
              <w:t xml:space="preserve">collecting, </w:t>
            </w:r>
            <w:r w:rsidRPr="00BF22C8">
              <w:rPr>
                <w:rFonts w:ascii="Arial" w:hAnsi="Arial" w:cs="Arial"/>
                <w:sz w:val="18"/>
                <w:szCs w:val="18"/>
              </w:rPr>
              <w:t xml:space="preserve">separating, Refused Derived Fuel (RDF) producing and convert waste to be electricity </w:t>
            </w:r>
          </w:p>
        </w:tc>
        <w:tc>
          <w:tcPr>
            <w:tcW w:w="1350" w:type="dxa"/>
          </w:tcPr>
          <w:p w:rsidR="00064C88" w:rsidRPr="00BF22C8" w:rsidRDefault="00064C88" w:rsidP="00064C88">
            <w:pPr>
              <w:spacing w:line="38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80" w:lineRule="exact"/>
              <w:ind w:right="36"/>
              <w:jc w:val="right"/>
              <w:rPr>
                <w:rFonts w:ascii="Arial" w:hAnsi="Arial" w:cs="Arial"/>
                <w:sz w:val="18"/>
                <w:szCs w:val="18"/>
              </w:rPr>
            </w:pPr>
            <w:r w:rsidRPr="00064C88">
              <w:rPr>
                <w:rFonts w:ascii="Arial" w:hAnsi="Arial" w:cs="Arial"/>
                <w:sz w:val="18"/>
                <w:szCs w:val="18"/>
              </w:rPr>
              <w:t>100</w:t>
            </w:r>
          </w:p>
        </w:tc>
        <w:tc>
          <w:tcPr>
            <w:tcW w:w="1035" w:type="dxa"/>
          </w:tcPr>
          <w:p w:rsidR="00064C88" w:rsidRPr="00BF22C8" w:rsidRDefault="00064C88" w:rsidP="00064C88">
            <w:pPr>
              <w:spacing w:line="380" w:lineRule="exact"/>
              <w:ind w:right="36"/>
              <w:jc w:val="right"/>
              <w:rPr>
                <w:rFonts w:ascii="Arial" w:hAnsi="Arial" w:cs="Arial"/>
                <w:sz w:val="18"/>
                <w:szCs w:val="18"/>
              </w:rPr>
            </w:pPr>
            <w:r>
              <w:rPr>
                <w:rFonts w:ascii="Arial" w:hAnsi="Arial" w:cs="Arial"/>
                <w:sz w:val="18"/>
                <w:szCs w:val="18"/>
              </w:rPr>
              <w:t>100</w:t>
            </w:r>
          </w:p>
        </w:tc>
      </w:tr>
    </w:tbl>
    <w:p w:rsidR="00064C88" w:rsidRDefault="00064C88" w:rsidP="00064C88">
      <w:r>
        <w:br w:type="page"/>
      </w:r>
    </w:p>
    <w:tbl>
      <w:tblPr>
        <w:tblW w:w="10485" w:type="dxa"/>
        <w:tblInd w:w="558" w:type="dxa"/>
        <w:tblLayout w:type="fixed"/>
        <w:tblLook w:val="0000"/>
      </w:tblPr>
      <w:tblGrid>
        <w:gridCol w:w="2520"/>
        <w:gridCol w:w="3510"/>
        <w:gridCol w:w="1350"/>
        <w:gridCol w:w="1035"/>
        <w:gridCol w:w="1035"/>
        <w:gridCol w:w="1035"/>
      </w:tblGrid>
      <w:tr w:rsidR="00064C88" w:rsidRPr="00BF22C8" w:rsidTr="00064C88">
        <w:tblPrEx>
          <w:tblCellMar>
            <w:top w:w="0" w:type="dxa"/>
            <w:bottom w:w="0" w:type="dxa"/>
          </w:tblCellMar>
        </w:tblPrEx>
        <w:trPr>
          <w:gridAfter w:val="1"/>
          <w:wAfter w:w="1035" w:type="dxa"/>
        </w:trPr>
        <w:tc>
          <w:tcPr>
            <w:tcW w:w="2520" w:type="dxa"/>
            <w:vAlign w:val="bottom"/>
          </w:tcPr>
          <w:p w:rsidR="00064C88" w:rsidRPr="00BF22C8" w:rsidRDefault="00064C88" w:rsidP="00064C88">
            <w:pPr>
              <w:pBdr>
                <w:bottom w:val="single" w:sz="6" w:space="1" w:color="auto"/>
              </w:pBdr>
              <w:spacing w:line="320" w:lineRule="exact"/>
              <w:ind w:right="-36"/>
              <w:jc w:val="center"/>
              <w:rPr>
                <w:rFonts w:ascii="Arial" w:hAnsi="Arial" w:cs="Arial"/>
                <w:sz w:val="18"/>
                <w:szCs w:val="18"/>
              </w:rPr>
            </w:pPr>
            <w:r w:rsidRPr="00BF22C8">
              <w:rPr>
                <w:rFonts w:ascii="Arial" w:hAnsi="Arial" w:cs="Arial"/>
                <w:sz w:val="18"/>
                <w:szCs w:val="18"/>
              </w:rPr>
              <w:t>Company</w:t>
            </w:r>
            <w:r>
              <w:rPr>
                <w:rFonts w:ascii="Arial" w:hAnsi="Arial" w:cs="Arial"/>
                <w:sz w:val="18"/>
                <w:szCs w:val="18"/>
              </w:rPr>
              <w:t>’</w:t>
            </w:r>
            <w:r w:rsidRPr="00BF22C8">
              <w:rPr>
                <w:rFonts w:ascii="Arial" w:hAnsi="Arial" w:cs="Arial"/>
                <w:sz w:val="18"/>
                <w:szCs w:val="18"/>
              </w:rPr>
              <w:t>s name</w:t>
            </w:r>
          </w:p>
        </w:tc>
        <w:tc>
          <w:tcPr>
            <w:tcW w:w="3510" w:type="dxa"/>
            <w:vAlign w:val="bottom"/>
          </w:tcPr>
          <w:p w:rsidR="00064C88" w:rsidRPr="00BF22C8" w:rsidRDefault="00064C88" w:rsidP="00064C88">
            <w:pPr>
              <w:pBdr>
                <w:bottom w:val="single" w:sz="6" w:space="1" w:color="auto"/>
              </w:pBdr>
              <w:spacing w:line="320" w:lineRule="exact"/>
              <w:ind w:right="-36"/>
              <w:jc w:val="center"/>
              <w:rPr>
                <w:rFonts w:ascii="Arial" w:hAnsi="Arial" w:cs="Arial"/>
                <w:sz w:val="18"/>
                <w:szCs w:val="18"/>
              </w:rPr>
            </w:pPr>
            <w:r w:rsidRPr="00BF22C8">
              <w:rPr>
                <w:rFonts w:ascii="Arial" w:hAnsi="Arial" w:cs="Arial"/>
                <w:sz w:val="18"/>
                <w:szCs w:val="18"/>
              </w:rPr>
              <w:t>Nature of business</w:t>
            </w:r>
          </w:p>
        </w:tc>
        <w:tc>
          <w:tcPr>
            <w:tcW w:w="1350" w:type="dxa"/>
            <w:vAlign w:val="bottom"/>
          </w:tcPr>
          <w:p w:rsidR="00064C88" w:rsidRPr="00BF22C8" w:rsidRDefault="00064C88" w:rsidP="00064C88">
            <w:pPr>
              <w:pBdr>
                <w:bottom w:val="single" w:sz="6" w:space="1" w:color="auto"/>
              </w:pBdr>
              <w:spacing w:line="320" w:lineRule="exact"/>
              <w:ind w:right="-108"/>
              <w:jc w:val="center"/>
              <w:rPr>
                <w:rFonts w:ascii="Arial" w:hAnsi="Arial" w:cs="Arial"/>
                <w:sz w:val="18"/>
                <w:szCs w:val="18"/>
              </w:rPr>
            </w:pPr>
            <w:r w:rsidRPr="00BF22C8">
              <w:rPr>
                <w:rFonts w:ascii="Arial" w:hAnsi="Arial" w:cs="Arial"/>
                <w:sz w:val="18"/>
                <w:szCs w:val="18"/>
              </w:rPr>
              <w:t>Country of incorporation</w:t>
            </w:r>
          </w:p>
        </w:tc>
        <w:tc>
          <w:tcPr>
            <w:tcW w:w="2070" w:type="dxa"/>
            <w:gridSpan w:val="2"/>
            <w:vAlign w:val="bottom"/>
          </w:tcPr>
          <w:p w:rsidR="00064C88" w:rsidRPr="00BF22C8" w:rsidRDefault="00064C88" w:rsidP="00064C88">
            <w:pPr>
              <w:pBdr>
                <w:bottom w:val="single" w:sz="6" w:space="1" w:color="auto"/>
              </w:pBdr>
              <w:spacing w:line="320" w:lineRule="exact"/>
              <w:ind w:right="-36"/>
              <w:jc w:val="center"/>
              <w:rPr>
                <w:rFonts w:ascii="Arial" w:hAnsi="Arial" w:cs="Arial"/>
                <w:sz w:val="18"/>
                <w:szCs w:val="18"/>
              </w:rPr>
            </w:pPr>
            <w:r w:rsidRPr="00BF22C8">
              <w:rPr>
                <w:rFonts w:ascii="Arial" w:hAnsi="Arial" w:cs="Arial"/>
                <w:sz w:val="18"/>
                <w:szCs w:val="18"/>
              </w:rPr>
              <w:t>Percentage of indirect shareholding</w:t>
            </w: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522" w:right="-108" w:hanging="522"/>
              <w:rPr>
                <w:rFonts w:ascii="Arial" w:hAnsi="Arial" w:cs="Arial"/>
                <w:b/>
                <w:bCs/>
                <w:sz w:val="18"/>
                <w:szCs w:val="18"/>
              </w:rPr>
            </w:pPr>
          </w:p>
        </w:tc>
        <w:tc>
          <w:tcPr>
            <w:tcW w:w="3510" w:type="dxa"/>
          </w:tcPr>
          <w:p w:rsidR="00064C88" w:rsidRPr="00BF22C8" w:rsidRDefault="00064C88" w:rsidP="00064C88">
            <w:pPr>
              <w:spacing w:line="320" w:lineRule="exact"/>
              <w:ind w:left="162" w:hanging="162"/>
              <w:rPr>
                <w:rFonts w:ascii="Arial" w:hAnsi="Arial" w:cs="Arial"/>
                <w:sz w:val="18"/>
                <w:szCs w:val="18"/>
              </w:rPr>
            </w:pPr>
          </w:p>
        </w:tc>
        <w:tc>
          <w:tcPr>
            <w:tcW w:w="1350" w:type="dxa"/>
          </w:tcPr>
          <w:p w:rsidR="00064C88" w:rsidRPr="00BF22C8" w:rsidRDefault="00064C88" w:rsidP="00064C88">
            <w:pPr>
              <w:spacing w:line="320" w:lineRule="exact"/>
              <w:ind w:hanging="18"/>
              <w:jc w:val="center"/>
              <w:rPr>
                <w:rFonts w:ascii="Arial" w:hAnsi="Arial" w:cs="Arial"/>
                <w:sz w:val="18"/>
                <w:szCs w:val="18"/>
              </w:rPr>
            </w:pPr>
          </w:p>
        </w:tc>
        <w:tc>
          <w:tcPr>
            <w:tcW w:w="1035" w:type="dxa"/>
            <w:vAlign w:val="bottom"/>
          </w:tcPr>
          <w:p w:rsidR="00064C88" w:rsidRPr="00BF22C8" w:rsidRDefault="00064C88" w:rsidP="00064C88">
            <w:pPr>
              <w:spacing w:line="320" w:lineRule="exact"/>
              <w:ind w:right="-36"/>
              <w:jc w:val="center"/>
              <w:rPr>
                <w:rFonts w:ascii="Arial" w:hAnsi="Arial" w:cs="Arial"/>
                <w:sz w:val="18"/>
                <w:szCs w:val="18"/>
                <w:u w:val="single"/>
              </w:rPr>
            </w:pPr>
            <w:r>
              <w:rPr>
                <w:rFonts w:ascii="Arial" w:hAnsi="Arial" w:cs="Arial"/>
                <w:sz w:val="18"/>
                <w:szCs w:val="18"/>
                <w:u w:val="single"/>
              </w:rPr>
              <w:t>2016</w:t>
            </w:r>
          </w:p>
        </w:tc>
        <w:tc>
          <w:tcPr>
            <w:tcW w:w="1035" w:type="dxa"/>
            <w:vAlign w:val="bottom"/>
          </w:tcPr>
          <w:p w:rsidR="00064C88" w:rsidRPr="00BF22C8" w:rsidRDefault="00064C88" w:rsidP="00064C88">
            <w:pPr>
              <w:spacing w:line="320" w:lineRule="exact"/>
              <w:ind w:right="-36"/>
              <w:jc w:val="center"/>
              <w:rPr>
                <w:rFonts w:ascii="Arial" w:hAnsi="Arial" w:cs="Arial"/>
                <w:sz w:val="18"/>
                <w:szCs w:val="18"/>
                <w:u w:val="single"/>
              </w:rPr>
            </w:pPr>
            <w:r w:rsidRPr="00BF22C8">
              <w:rPr>
                <w:rFonts w:ascii="Arial" w:hAnsi="Arial" w:cs="Arial"/>
                <w:sz w:val="18"/>
                <w:szCs w:val="18"/>
                <w:u w:val="single"/>
              </w:rPr>
              <w:t>2015</w:t>
            </w: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522" w:right="-108" w:hanging="522"/>
              <w:rPr>
                <w:rFonts w:ascii="Arial" w:hAnsi="Arial" w:cs="Arial"/>
                <w:b/>
                <w:bCs/>
                <w:sz w:val="18"/>
                <w:szCs w:val="18"/>
              </w:rPr>
            </w:pPr>
          </w:p>
        </w:tc>
        <w:tc>
          <w:tcPr>
            <w:tcW w:w="3510" w:type="dxa"/>
          </w:tcPr>
          <w:p w:rsidR="00064C88" w:rsidRPr="00BF22C8" w:rsidRDefault="00064C88" w:rsidP="00064C88">
            <w:pPr>
              <w:spacing w:line="320" w:lineRule="exact"/>
              <w:ind w:left="162" w:hanging="162"/>
              <w:rPr>
                <w:rFonts w:ascii="Arial" w:hAnsi="Arial" w:cs="Arial"/>
                <w:sz w:val="18"/>
                <w:szCs w:val="18"/>
              </w:rPr>
            </w:pPr>
          </w:p>
        </w:tc>
        <w:tc>
          <w:tcPr>
            <w:tcW w:w="1350" w:type="dxa"/>
          </w:tcPr>
          <w:p w:rsidR="00064C88" w:rsidRPr="00BF22C8" w:rsidRDefault="00064C88" w:rsidP="00064C88">
            <w:pPr>
              <w:spacing w:line="320" w:lineRule="exact"/>
              <w:ind w:hanging="18"/>
              <w:jc w:val="center"/>
              <w:rPr>
                <w:rFonts w:ascii="Arial" w:hAnsi="Arial" w:cs="Arial"/>
                <w:sz w:val="18"/>
                <w:szCs w:val="18"/>
              </w:rPr>
            </w:pPr>
          </w:p>
        </w:tc>
        <w:tc>
          <w:tcPr>
            <w:tcW w:w="1035" w:type="dxa"/>
          </w:tcPr>
          <w:p w:rsidR="00064C88" w:rsidRPr="00BF22C8" w:rsidRDefault="00064C88" w:rsidP="00064C88">
            <w:pPr>
              <w:spacing w:line="320" w:lineRule="exact"/>
              <w:ind w:right="-36"/>
              <w:jc w:val="center"/>
              <w:rPr>
                <w:rFonts w:ascii="Arial" w:hAnsi="Arial" w:cs="Arial"/>
                <w:sz w:val="18"/>
                <w:szCs w:val="18"/>
              </w:rPr>
            </w:pPr>
            <w:r w:rsidRPr="00BF22C8">
              <w:rPr>
                <w:rFonts w:ascii="Arial" w:hAnsi="Arial" w:cs="Arial"/>
                <w:sz w:val="18"/>
                <w:szCs w:val="18"/>
              </w:rPr>
              <w:t>Percent</w:t>
            </w:r>
          </w:p>
        </w:tc>
        <w:tc>
          <w:tcPr>
            <w:tcW w:w="1035" w:type="dxa"/>
          </w:tcPr>
          <w:p w:rsidR="00064C88" w:rsidRPr="00BF22C8" w:rsidRDefault="00064C88" w:rsidP="00064C88">
            <w:pPr>
              <w:spacing w:line="320" w:lineRule="exact"/>
              <w:ind w:right="-36"/>
              <w:jc w:val="center"/>
              <w:rPr>
                <w:rFonts w:ascii="Arial" w:hAnsi="Arial" w:cs="Arial"/>
                <w:sz w:val="18"/>
                <w:szCs w:val="18"/>
              </w:rPr>
            </w:pPr>
            <w:r w:rsidRPr="00BF22C8">
              <w:rPr>
                <w:rFonts w:ascii="Arial" w:hAnsi="Arial" w:cs="Arial"/>
                <w:sz w:val="18"/>
                <w:szCs w:val="18"/>
              </w:rPr>
              <w:t>Percent</w:t>
            </w:r>
          </w:p>
        </w:tc>
      </w:tr>
      <w:tr w:rsidR="00064C88" w:rsidRPr="00BF22C8" w:rsidTr="00064C88">
        <w:tblPrEx>
          <w:tblCellMar>
            <w:top w:w="0" w:type="dxa"/>
            <w:bottom w:w="0" w:type="dxa"/>
          </w:tblCellMar>
        </w:tblPrEx>
        <w:trPr>
          <w:gridAfter w:val="1"/>
          <w:wAfter w:w="1035" w:type="dxa"/>
        </w:trPr>
        <w:tc>
          <w:tcPr>
            <w:tcW w:w="6030" w:type="dxa"/>
            <w:gridSpan w:val="2"/>
          </w:tcPr>
          <w:p w:rsidR="00064C88" w:rsidRPr="00BF22C8" w:rsidRDefault="00064C88" w:rsidP="00064C88">
            <w:pPr>
              <w:spacing w:line="320" w:lineRule="exact"/>
              <w:ind w:left="252" w:hanging="252"/>
              <w:rPr>
                <w:rFonts w:ascii="Arial" w:hAnsi="Arial" w:cs="Arial"/>
                <w:sz w:val="18"/>
                <w:szCs w:val="18"/>
              </w:rPr>
            </w:pPr>
            <w:r w:rsidRPr="00BF22C8">
              <w:rPr>
                <w:rFonts w:ascii="Arial" w:hAnsi="Arial" w:cs="Arial"/>
                <w:b/>
                <w:bCs/>
                <w:sz w:val="18"/>
                <w:szCs w:val="18"/>
              </w:rPr>
              <w:t>Subsidiary held by Teda Co.,</w:t>
            </w:r>
            <w:r w:rsidRPr="00BF22C8">
              <w:rPr>
                <w:rFonts w:ascii="Arial" w:hAnsi="Arial" w:cs="Arial"/>
                <w:b/>
                <w:bCs/>
                <w:sz w:val="18"/>
                <w:szCs w:val="18"/>
                <w:cs/>
              </w:rPr>
              <w:t xml:space="preserve"> </w:t>
            </w:r>
            <w:r w:rsidRPr="00BF22C8">
              <w:rPr>
                <w:rFonts w:ascii="Arial" w:hAnsi="Arial" w:cs="Arial"/>
                <w:b/>
                <w:bCs/>
                <w:sz w:val="18"/>
                <w:szCs w:val="18"/>
              </w:rPr>
              <w:t>Ltd.</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p>
        </w:tc>
        <w:tc>
          <w:tcPr>
            <w:tcW w:w="1035" w:type="dxa"/>
          </w:tcPr>
          <w:p w:rsidR="00064C88" w:rsidRPr="00BF22C8" w:rsidRDefault="00064C88" w:rsidP="00064C88">
            <w:pPr>
              <w:spacing w:line="320" w:lineRule="exact"/>
              <w:ind w:right="36"/>
              <w:jc w:val="right"/>
              <w:rPr>
                <w:rFonts w:ascii="Arial" w:hAnsi="Arial" w:cs="Arial"/>
                <w:sz w:val="18"/>
                <w:szCs w:val="18"/>
              </w:rPr>
            </w:pPr>
          </w:p>
        </w:tc>
        <w:tc>
          <w:tcPr>
            <w:tcW w:w="1035" w:type="dxa"/>
          </w:tcPr>
          <w:p w:rsidR="00064C88" w:rsidRPr="005E3293" w:rsidRDefault="00064C88" w:rsidP="00064C88">
            <w:pPr>
              <w:spacing w:line="320" w:lineRule="exact"/>
              <w:ind w:left="-108" w:right="36"/>
              <w:jc w:val="right"/>
              <w:rPr>
                <w:rFonts w:ascii="Angsana New" w:hAnsi="Angsana New"/>
                <w:sz w:val="28"/>
                <w:szCs w:val="28"/>
              </w:rPr>
            </w:pP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252" w:hanging="252"/>
              <w:rPr>
                <w:rFonts w:ascii="Arial" w:hAnsi="Arial" w:cs="Arial"/>
                <w:sz w:val="18"/>
                <w:szCs w:val="18"/>
              </w:rPr>
            </w:pPr>
            <w:r w:rsidRPr="00BF22C8">
              <w:rPr>
                <w:rFonts w:ascii="Arial" w:hAnsi="Arial" w:cs="Arial"/>
                <w:sz w:val="18"/>
                <w:szCs w:val="18"/>
              </w:rPr>
              <w:t>Transec Power Services Co., Ltd.</w:t>
            </w:r>
          </w:p>
        </w:tc>
        <w:tc>
          <w:tcPr>
            <w:tcW w:w="3510" w:type="dxa"/>
          </w:tcPr>
          <w:p w:rsidR="00064C88" w:rsidRPr="00BF22C8" w:rsidRDefault="00064C88" w:rsidP="00064C88">
            <w:pPr>
              <w:spacing w:line="320" w:lineRule="exact"/>
              <w:ind w:left="162" w:hanging="162"/>
              <w:rPr>
                <w:rFonts w:ascii="Arial" w:hAnsi="Arial" w:cs="Arial"/>
                <w:sz w:val="18"/>
                <w:szCs w:val="18"/>
              </w:rPr>
            </w:pPr>
            <w:r w:rsidRPr="00BF22C8">
              <w:rPr>
                <w:rFonts w:ascii="Arial" w:hAnsi="Arial" w:cs="Arial"/>
                <w:sz w:val="18"/>
                <w:szCs w:val="18"/>
              </w:rPr>
              <w:t>Installation, commissioning and maintenance services for power substation and any high voltage systems</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20" w:lineRule="exact"/>
              <w:ind w:right="36"/>
              <w:jc w:val="right"/>
              <w:rPr>
                <w:rFonts w:ascii="Arial" w:hAnsi="Arial" w:cs="Arial"/>
                <w:sz w:val="18"/>
                <w:szCs w:val="18"/>
              </w:rPr>
            </w:pPr>
            <w:r w:rsidRPr="00064C88">
              <w:rPr>
                <w:rFonts w:ascii="Arial" w:hAnsi="Arial" w:cs="Arial"/>
                <w:sz w:val="18"/>
                <w:szCs w:val="18"/>
              </w:rPr>
              <w:t>94.35</w:t>
            </w:r>
          </w:p>
        </w:tc>
        <w:tc>
          <w:tcPr>
            <w:tcW w:w="1035" w:type="dxa"/>
          </w:tcPr>
          <w:p w:rsidR="00064C88" w:rsidRPr="00BF22C8" w:rsidRDefault="00064C88" w:rsidP="00064C88">
            <w:pPr>
              <w:spacing w:line="320" w:lineRule="exact"/>
              <w:ind w:right="36"/>
              <w:jc w:val="right"/>
              <w:rPr>
                <w:rFonts w:ascii="Arial" w:hAnsi="Arial" w:cs="Arial"/>
                <w:sz w:val="18"/>
                <w:szCs w:val="18"/>
              </w:rPr>
            </w:pPr>
            <w:r>
              <w:rPr>
                <w:rFonts w:ascii="Arial" w:hAnsi="Arial" w:cs="Arial"/>
                <w:sz w:val="18"/>
                <w:szCs w:val="18"/>
              </w:rPr>
              <w:t>94.35</w:t>
            </w:r>
          </w:p>
        </w:tc>
      </w:tr>
      <w:tr w:rsidR="008D2BAD" w:rsidRPr="00BF22C8" w:rsidTr="00064C88">
        <w:tblPrEx>
          <w:tblCellMar>
            <w:top w:w="0" w:type="dxa"/>
            <w:bottom w:w="0" w:type="dxa"/>
          </w:tblCellMar>
        </w:tblPrEx>
        <w:tc>
          <w:tcPr>
            <w:tcW w:w="6030" w:type="dxa"/>
            <w:gridSpan w:val="2"/>
          </w:tcPr>
          <w:p w:rsidR="008D2BAD" w:rsidRPr="00BF22C8" w:rsidRDefault="008D2BAD" w:rsidP="00064C88">
            <w:pPr>
              <w:spacing w:line="320" w:lineRule="exact"/>
              <w:ind w:left="252" w:hanging="252"/>
              <w:rPr>
                <w:rFonts w:ascii="Arial" w:hAnsi="Arial" w:cs="Arial"/>
                <w:sz w:val="18"/>
                <w:szCs w:val="18"/>
              </w:rPr>
            </w:pPr>
            <w:r w:rsidRPr="00BF22C8">
              <w:rPr>
                <w:rFonts w:ascii="Arial" w:hAnsi="Arial" w:cs="Arial"/>
                <w:b/>
                <w:bCs/>
                <w:sz w:val="18"/>
                <w:szCs w:val="18"/>
              </w:rPr>
              <w:t>Subsidiaries held by Samart Telcoms Public Co.,</w:t>
            </w:r>
            <w:r w:rsidRPr="00BF22C8">
              <w:rPr>
                <w:rFonts w:ascii="Arial" w:hAnsi="Arial" w:cs="Arial"/>
                <w:b/>
                <w:bCs/>
                <w:sz w:val="18"/>
                <w:szCs w:val="18"/>
                <w:cs/>
              </w:rPr>
              <w:t xml:space="preserve"> </w:t>
            </w:r>
            <w:r w:rsidRPr="00BF22C8">
              <w:rPr>
                <w:rFonts w:ascii="Arial" w:hAnsi="Arial" w:cs="Arial"/>
                <w:b/>
                <w:bCs/>
                <w:sz w:val="18"/>
                <w:szCs w:val="18"/>
              </w:rPr>
              <w:t>Ltd.</w:t>
            </w:r>
          </w:p>
        </w:tc>
        <w:tc>
          <w:tcPr>
            <w:tcW w:w="1350" w:type="dxa"/>
          </w:tcPr>
          <w:p w:rsidR="008D2BAD" w:rsidRPr="00BF22C8" w:rsidRDefault="008D2BAD" w:rsidP="00064C88">
            <w:pPr>
              <w:spacing w:line="320" w:lineRule="exact"/>
              <w:ind w:left="162" w:hanging="162"/>
              <w:jc w:val="center"/>
              <w:rPr>
                <w:rFonts w:ascii="Arial" w:hAnsi="Arial" w:cs="Arial"/>
                <w:sz w:val="18"/>
                <w:szCs w:val="18"/>
              </w:rPr>
            </w:pPr>
          </w:p>
        </w:tc>
        <w:tc>
          <w:tcPr>
            <w:tcW w:w="1035" w:type="dxa"/>
          </w:tcPr>
          <w:p w:rsidR="008D2BAD" w:rsidRPr="00BF22C8" w:rsidRDefault="008D2BAD" w:rsidP="00064C88">
            <w:pPr>
              <w:spacing w:line="320" w:lineRule="exact"/>
              <w:ind w:right="36"/>
              <w:jc w:val="right"/>
              <w:rPr>
                <w:rFonts w:ascii="Arial" w:hAnsi="Arial" w:cs="Arial"/>
                <w:sz w:val="18"/>
                <w:szCs w:val="18"/>
              </w:rPr>
            </w:pPr>
          </w:p>
        </w:tc>
        <w:tc>
          <w:tcPr>
            <w:tcW w:w="1035" w:type="dxa"/>
          </w:tcPr>
          <w:p w:rsidR="008D2BAD" w:rsidRPr="00BF22C8" w:rsidRDefault="008D2BAD" w:rsidP="00064C88">
            <w:pPr>
              <w:spacing w:line="320" w:lineRule="exact"/>
              <w:ind w:left="-108" w:right="36"/>
              <w:jc w:val="right"/>
              <w:rPr>
                <w:rFonts w:ascii="Arial" w:hAnsi="Arial" w:cs="Arial"/>
                <w:sz w:val="18"/>
                <w:szCs w:val="18"/>
              </w:rPr>
            </w:pPr>
          </w:p>
        </w:tc>
        <w:tc>
          <w:tcPr>
            <w:tcW w:w="1035" w:type="dxa"/>
          </w:tcPr>
          <w:p w:rsidR="008D2BAD" w:rsidRPr="00BF22C8" w:rsidRDefault="008D2BAD" w:rsidP="00D52512">
            <w:pPr>
              <w:spacing w:line="340" w:lineRule="exact"/>
              <w:ind w:right="36"/>
              <w:jc w:val="right"/>
              <w:rPr>
                <w:rFonts w:ascii="Arial" w:hAnsi="Arial" w:cs="Arial"/>
                <w:sz w:val="18"/>
                <w:szCs w:val="18"/>
              </w:rPr>
            </w:pP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252" w:right="-108" w:hanging="252"/>
              <w:rPr>
                <w:rFonts w:ascii="Arial" w:hAnsi="Arial" w:cs="Arial"/>
                <w:sz w:val="18"/>
                <w:szCs w:val="18"/>
              </w:rPr>
            </w:pPr>
            <w:r w:rsidRPr="00BF22C8">
              <w:rPr>
                <w:rFonts w:ascii="Arial" w:hAnsi="Arial" w:cs="Arial"/>
                <w:sz w:val="18"/>
                <w:szCs w:val="18"/>
              </w:rPr>
              <w:t>Samart Communication Services Co., Ltd.</w:t>
            </w:r>
          </w:p>
        </w:tc>
        <w:tc>
          <w:tcPr>
            <w:tcW w:w="3510" w:type="dxa"/>
          </w:tcPr>
          <w:p w:rsidR="00064C88" w:rsidRPr="00BF22C8" w:rsidRDefault="00064C88" w:rsidP="00064C88">
            <w:pPr>
              <w:tabs>
                <w:tab w:val="decimal" w:pos="342"/>
              </w:tabs>
              <w:spacing w:line="320" w:lineRule="exact"/>
              <w:ind w:left="162" w:right="-43" w:hanging="162"/>
              <w:rPr>
                <w:rFonts w:ascii="Arial" w:hAnsi="Arial" w:cs="Arial"/>
                <w:sz w:val="18"/>
                <w:szCs w:val="18"/>
              </w:rPr>
            </w:pPr>
            <w:r w:rsidRPr="00BF22C8">
              <w:rPr>
                <w:rFonts w:ascii="Arial" w:hAnsi="Arial" w:cs="Arial"/>
                <w:sz w:val="18"/>
                <w:szCs w:val="18"/>
              </w:rPr>
              <w:t>Design and installation of communication network, public rural telephone project</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20" w:lineRule="exact"/>
              <w:ind w:right="36"/>
              <w:jc w:val="right"/>
              <w:rPr>
                <w:rFonts w:ascii="Arial" w:hAnsi="Arial" w:cs="Arial"/>
                <w:sz w:val="18"/>
                <w:szCs w:val="18"/>
              </w:rPr>
            </w:pPr>
            <w:r w:rsidRPr="00064C88">
              <w:rPr>
                <w:rFonts w:ascii="Arial" w:hAnsi="Arial" w:cs="Arial" w:hint="cs"/>
                <w:sz w:val="18"/>
                <w:szCs w:val="18"/>
                <w:cs/>
              </w:rPr>
              <w:t>70.14</w:t>
            </w:r>
          </w:p>
        </w:tc>
        <w:tc>
          <w:tcPr>
            <w:tcW w:w="1035" w:type="dxa"/>
          </w:tcPr>
          <w:p w:rsidR="00064C88" w:rsidRPr="00BF22C8" w:rsidRDefault="00064C88" w:rsidP="00064C88">
            <w:pPr>
              <w:spacing w:line="320" w:lineRule="exact"/>
              <w:ind w:right="36"/>
              <w:jc w:val="right"/>
              <w:rPr>
                <w:rFonts w:ascii="Arial" w:hAnsi="Arial" w:cs="Arial"/>
                <w:sz w:val="18"/>
                <w:szCs w:val="18"/>
              </w:rPr>
            </w:pPr>
            <w:r w:rsidRPr="00BF22C8">
              <w:rPr>
                <w:rFonts w:ascii="Arial" w:hAnsi="Arial" w:cs="Arial"/>
                <w:sz w:val="18"/>
                <w:szCs w:val="18"/>
              </w:rPr>
              <w:t>70.14</w:t>
            </w: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252" w:right="-108" w:hanging="252"/>
              <w:rPr>
                <w:rFonts w:ascii="Arial" w:hAnsi="Arial" w:cs="Arial"/>
                <w:sz w:val="18"/>
                <w:szCs w:val="18"/>
              </w:rPr>
            </w:pPr>
            <w:r w:rsidRPr="00BF22C8">
              <w:rPr>
                <w:rFonts w:ascii="Arial" w:hAnsi="Arial" w:cs="Arial"/>
                <w:sz w:val="18"/>
                <w:szCs w:val="18"/>
              </w:rPr>
              <w:t>Posnet Co., Ltd.</w:t>
            </w:r>
          </w:p>
        </w:tc>
        <w:tc>
          <w:tcPr>
            <w:tcW w:w="3510" w:type="dxa"/>
          </w:tcPr>
          <w:p w:rsidR="00064C88" w:rsidRPr="00BF22C8" w:rsidRDefault="00064C88" w:rsidP="00064C88">
            <w:pPr>
              <w:spacing w:line="320" w:lineRule="exact"/>
              <w:ind w:left="162" w:hanging="162"/>
              <w:rPr>
                <w:rFonts w:ascii="Arial" w:hAnsi="Arial" w:cs="Arial"/>
                <w:sz w:val="18"/>
                <w:szCs w:val="18"/>
              </w:rPr>
            </w:pPr>
            <w:r w:rsidRPr="00BF22C8">
              <w:rPr>
                <w:rFonts w:ascii="Arial" w:hAnsi="Arial" w:cs="Arial"/>
                <w:sz w:val="18"/>
                <w:szCs w:val="18"/>
              </w:rPr>
              <w:t>Electronic fund transfer</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20" w:lineRule="exact"/>
              <w:ind w:right="36"/>
              <w:jc w:val="right"/>
              <w:rPr>
                <w:rFonts w:ascii="Arial" w:hAnsi="Arial" w:cs="Arial"/>
                <w:sz w:val="18"/>
                <w:szCs w:val="18"/>
              </w:rPr>
            </w:pPr>
            <w:r w:rsidRPr="00064C88">
              <w:rPr>
                <w:rFonts w:ascii="Arial" w:hAnsi="Arial" w:cs="Arial" w:hint="cs"/>
                <w:sz w:val="18"/>
                <w:szCs w:val="18"/>
                <w:cs/>
              </w:rPr>
              <w:t>70.14</w:t>
            </w:r>
          </w:p>
        </w:tc>
        <w:tc>
          <w:tcPr>
            <w:tcW w:w="1035" w:type="dxa"/>
          </w:tcPr>
          <w:p w:rsidR="00064C88" w:rsidRPr="00BF22C8" w:rsidRDefault="00064C88" w:rsidP="00064C88">
            <w:pPr>
              <w:spacing w:line="320" w:lineRule="exact"/>
              <w:ind w:right="36"/>
              <w:jc w:val="right"/>
              <w:rPr>
                <w:rFonts w:ascii="Arial" w:hAnsi="Arial" w:cs="Arial"/>
                <w:sz w:val="18"/>
                <w:szCs w:val="18"/>
              </w:rPr>
            </w:pPr>
            <w:r w:rsidRPr="00BF22C8">
              <w:rPr>
                <w:rFonts w:ascii="Arial" w:hAnsi="Arial" w:cs="Arial"/>
                <w:sz w:val="18"/>
                <w:szCs w:val="18"/>
              </w:rPr>
              <w:t>70.14</w:t>
            </w: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252" w:right="-108" w:hanging="252"/>
              <w:rPr>
                <w:rFonts w:ascii="Arial" w:hAnsi="Arial" w:cs="Arial"/>
                <w:sz w:val="18"/>
                <w:szCs w:val="18"/>
              </w:rPr>
            </w:pPr>
            <w:r w:rsidRPr="00BF22C8">
              <w:rPr>
                <w:rFonts w:ascii="Arial" w:hAnsi="Arial" w:cs="Arial"/>
                <w:sz w:val="18"/>
                <w:szCs w:val="18"/>
              </w:rPr>
              <w:t>Thai Trade Net Co., Ltd.</w:t>
            </w:r>
          </w:p>
        </w:tc>
        <w:tc>
          <w:tcPr>
            <w:tcW w:w="3510" w:type="dxa"/>
          </w:tcPr>
          <w:p w:rsidR="00064C88" w:rsidRPr="00BF22C8" w:rsidRDefault="00064C88" w:rsidP="00064C88">
            <w:pPr>
              <w:spacing w:line="320" w:lineRule="exact"/>
              <w:ind w:left="162" w:hanging="162"/>
              <w:rPr>
                <w:rFonts w:ascii="Arial" w:hAnsi="Arial" w:cs="Arial"/>
                <w:sz w:val="18"/>
                <w:szCs w:val="18"/>
              </w:rPr>
            </w:pPr>
            <w:r w:rsidRPr="00BF22C8">
              <w:rPr>
                <w:rFonts w:ascii="Arial" w:hAnsi="Arial" w:cs="Arial"/>
                <w:sz w:val="18"/>
                <w:szCs w:val="18"/>
              </w:rPr>
              <w:t>Electronic data interchange</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20" w:lineRule="exact"/>
              <w:ind w:right="36"/>
              <w:jc w:val="right"/>
              <w:rPr>
                <w:rFonts w:ascii="Arial" w:hAnsi="Arial" w:cs="Arial"/>
                <w:sz w:val="18"/>
                <w:szCs w:val="18"/>
              </w:rPr>
            </w:pPr>
            <w:r w:rsidRPr="00064C88">
              <w:rPr>
                <w:rFonts w:ascii="Arial" w:hAnsi="Arial" w:cs="Arial" w:hint="cs"/>
                <w:sz w:val="18"/>
                <w:szCs w:val="18"/>
                <w:cs/>
              </w:rPr>
              <w:t>70.14</w:t>
            </w:r>
          </w:p>
        </w:tc>
        <w:tc>
          <w:tcPr>
            <w:tcW w:w="1035" w:type="dxa"/>
          </w:tcPr>
          <w:p w:rsidR="00064C88" w:rsidRPr="00BF22C8" w:rsidRDefault="00064C88" w:rsidP="00064C88">
            <w:pPr>
              <w:spacing w:line="320" w:lineRule="exact"/>
              <w:ind w:right="36"/>
              <w:jc w:val="right"/>
              <w:rPr>
                <w:rFonts w:ascii="Arial" w:hAnsi="Arial" w:cs="Arial"/>
                <w:sz w:val="18"/>
                <w:szCs w:val="18"/>
              </w:rPr>
            </w:pPr>
            <w:r w:rsidRPr="00BF22C8">
              <w:rPr>
                <w:rFonts w:ascii="Arial" w:hAnsi="Arial" w:cs="Arial"/>
                <w:sz w:val="18"/>
                <w:szCs w:val="18"/>
              </w:rPr>
              <w:t>70.14</w:t>
            </w: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252" w:right="-108" w:hanging="252"/>
              <w:rPr>
                <w:rFonts w:ascii="Arial" w:hAnsi="Arial" w:cs="Arial"/>
                <w:sz w:val="18"/>
                <w:szCs w:val="18"/>
              </w:rPr>
            </w:pPr>
            <w:r w:rsidRPr="00BF22C8">
              <w:rPr>
                <w:rFonts w:ascii="Arial" w:hAnsi="Arial" w:cs="Arial"/>
                <w:sz w:val="18"/>
                <w:szCs w:val="18"/>
              </w:rPr>
              <w:t>Samart Broadband Services Co., Ltd.</w:t>
            </w:r>
            <w:r w:rsidRPr="00BF22C8">
              <w:rPr>
                <w:rFonts w:ascii="Arial" w:hAnsi="Arial" w:cs="Arial"/>
                <w:sz w:val="18"/>
                <w:szCs w:val="18"/>
                <w:cs/>
              </w:rPr>
              <w:t xml:space="preserve"> </w:t>
            </w:r>
          </w:p>
        </w:tc>
        <w:tc>
          <w:tcPr>
            <w:tcW w:w="3510" w:type="dxa"/>
          </w:tcPr>
          <w:p w:rsidR="00064C88" w:rsidRPr="00BF22C8" w:rsidRDefault="00064C88" w:rsidP="00064C88">
            <w:pPr>
              <w:spacing w:line="320" w:lineRule="exact"/>
              <w:ind w:left="162" w:hanging="162"/>
              <w:rPr>
                <w:rFonts w:ascii="Arial" w:hAnsi="Arial" w:cs="Arial"/>
                <w:sz w:val="18"/>
                <w:szCs w:val="18"/>
              </w:rPr>
            </w:pPr>
            <w:r w:rsidRPr="00BF22C8">
              <w:rPr>
                <w:rFonts w:ascii="Arial" w:hAnsi="Arial" w:cs="Arial"/>
                <w:sz w:val="18"/>
                <w:szCs w:val="18"/>
              </w:rPr>
              <w:t>Ceased its operation since 2008</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20" w:lineRule="exact"/>
              <w:ind w:right="36"/>
              <w:jc w:val="right"/>
              <w:rPr>
                <w:rFonts w:ascii="Arial" w:hAnsi="Arial" w:cs="Arial"/>
                <w:sz w:val="18"/>
                <w:szCs w:val="18"/>
              </w:rPr>
            </w:pPr>
            <w:r w:rsidRPr="00064C88">
              <w:rPr>
                <w:rFonts w:ascii="Arial" w:hAnsi="Arial" w:cs="Arial" w:hint="cs"/>
                <w:sz w:val="18"/>
                <w:szCs w:val="18"/>
                <w:cs/>
              </w:rPr>
              <w:t>70.14</w:t>
            </w:r>
          </w:p>
        </w:tc>
        <w:tc>
          <w:tcPr>
            <w:tcW w:w="1035" w:type="dxa"/>
          </w:tcPr>
          <w:p w:rsidR="00064C88" w:rsidRPr="00BF22C8" w:rsidRDefault="00064C88" w:rsidP="00064C88">
            <w:pPr>
              <w:spacing w:line="320" w:lineRule="exact"/>
              <w:ind w:right="36"/>
              <w:jc w:val="right"/>
              <w:rPr>
                <w:rFonts w:ascii="Arial" w:hAnsi="Arial" w:cs="Arial"/>
                <w:sz w:val="18"/>
                <w:szCs w:val="18"/>
              </w:rPr>
            </w:pPr>
            <w:r w:rsidRPr="00BF22C8">
              <w:rPr>
                <w:rFonts w:ascii="Arial" w:hAnsi="Arial" w:cs="Arial"/>
                <w:sz w:val="18"/>
                <w:szCs w:val="18"/>
              </w:rPr>
              <w:t>70.14</w:t>
            </w: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252" w:right="-108" w:hanging="252"/>
              <w:rPr>
                <w:rFonts w:ascii="Arial" w:hAnsi="Arial" w:cs="Arial"/>
                <w:sz w:val="18"/>
                <w:szCs w:val="18"/>
              </w:rPr>
            </w:pPr>
            <w:r w:rsidRPr="00BF22C8">
              <w:rPr>
                <w:rFonts w:ascii="Arial" w:hAnsi="Arial" w:cs="Arial"/>
                <w:sz w:val="18"/>
                <w:szCs w:val="18"/>
              </w:rPr>
              <w:t>Samart Comtech Co., Ltd.</w:t>
            </w:r>
            <w:r w:rsidRPr="00BF22C8">
              <w:rPr>
                <w:rFonts w:ascii="Arial" w:hAnsi="Arial" w:cs="Arial"/>
                <w:sz w:val="18"/>
                <w:szCs w:val="18"/>
                <w:cs/>
              </w:rPr>
              <w:t xml:space="preserve"> </w:t>
            </w:r>
            <w:r w:rsidRPr="00BF22C8">
              <w:rPr>
                <w:rFonts w:ascii="Arial" w:hAnsi="Arial" w:cs="Arial"/>
                <w:sz w:val="18"/>
                <w:szCs w:val="18"/>
              </w:rPr>
              <w:t xml:space="preserve">                           </w:t>
            </w:r>
          </w:p>
        </w:tc>
        <w:tc>
          <w:tcPr>
            <w:tcW w:w="3510" w:type="dxa"/>
          </w:tcPr>
          <w:p w:rsidR="00064C88" w:rsidRPr="00BF22C8" w:rsidRDefault="00064C88" w:rsidP="00064C88">
            <w:pPr>
              <w:spacing w:line="320" w:lineRule="exact"/>
              <w:ind w:left="162" w:hanging="162"/>
              <w:rPr>
                <w:rFonts w:ascii="Arial" w:hAnsi="Arial" w:cs="Arial"/>
                <w:sz w:val="18"/>
                <w:szCs w:val="18"/>
              </w:rPr>
            </w:pPr>
            <w:r w:rsidRPr="00BF22C8">
              <w:rPr>
                <w:rFonts w:ascii="Arial" w:hAnsi="Arial" w:cs="Arial"/>
                <w:sz w:val="18"/>
                <w:szCs w:val="18"/>
              </w:rPr>
              <w:t>Design and installation of telecommunications network</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20" w:lineRule="exact"/>
              <w:ind w:right="36"/>
              <w:jc w:val="right"/>
              <w:rPr>
                <w:rFonts w:ascii="Arial" w:hAnsi="Arial" w:cs="Arial"/>
                <w:sz w:val="18"/>
                <w:szCs w:val="18"/>
              </w:rPr>
            </w:pPr>
            <w:r w:rsidRPr="00064C88">
              <w:rPr>
                <w:rFonts w:ascii="Arial" w:hAnsi="Arial" w:cs="Arial" w:hint="cs"/>
                <w:sz w:val="18"/>
                <w:szCs w:val="18"/>
                <w:cs/>
              </w:rPr>
              <w:t>70.14</w:t>
            </w:r>
          </w:p>
        </w:tc>
        <w:tc>
          <w:tcPr>
            <w:tcW w:w="1035" w:type="dxa"/>
          </w:tcPr>
          <w:p w:rsidR="00064C88" w:rsidRPr="00BF22C8" w:rsidRDefault="00064C88" w:rsidP="00064C88">
            <w:pPr>
              <w:spacing w:line="320" w:lineRule="exact"/>
              <w:ind w:right="36"/>
              <w:jc w:val="right"/>
              <w:rPr>
                <w:rFonts w:ascii="Arial" w:hAnsi="Arial" w:cs="Arial"/>
                <w:sz w:val="18"/>
                <w:szCs w:val="18"/>
              </w:rPr>
            </w:pPr>
            <w:r w:rsidRPr="00BF22C8">
              <w:rPr>
                <w:rFonts w:ascii="Arial" w:hAnsi="Arial" w:cs="Arial"/>
                <w:sz w:val="18"/>
                <w:szCs w:val="18"/>
              </w:rPr>
              <w:t>70.14</w:t>
            </w: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252" w:right="-108" w:hanging="252"/>
              <w:rPr>
                <w:rFonts w:ascii="Arial" w:hAnsi="Arial" w:cs="Arial"/>
                <w:sz w:val="18"/>
                <w:szCs w:val="18"/>
              </w:rPr>
            </w:pPr>
            <w:r w:rsidRPr="00BF22C8">
              <w:rPr>
                <w:rFonts w:ascii="Arial" w:hAnsi="Arial" w:cs="Arial"/>
                <w:sz w:val="18"/>
                <w:szCs w:val="18"/>
              </w:rPr>
              <w:t>Smarterware Co., Ltd.</w:t>
            </w:r>
          </w:p>
        </w:tc>
        <w:tc>
          <w:tcPr>
            <w:tcW w:w="3510" w:type="dxa"/>
          </w:tcPr>
          <w:p w:rsidR="00064C88" w:rsidRPr="00BF22C8" w:rsidRDefault="00064C88" w:rsidP="00064C88">
            <w:pPr>
              <w:spacing w:line="320" w:lineRule="exact"/>
              <w:ind w:left="162" w:hanging="162"/>
              <w:rPr>
                <w:rFonts w:ascii="Arial" w:hAnsi="Arial" w:cs="Arial"/>
                <w:sz w:val="18"/>
                <w:szCs w:val="18"/>
              </w:rPr>
            </w:pPr>
            <w:r w:rsidRPr="00BF22C8">
              <w:rPr>
                <w:rFonts w:ascii="Arial" w:hAnsi="Arial" w:cs="Arial"/>
                <w:sz w:val="18"/>
                <w:szCs w:val="18"/>
              </w:rPr>
              <w:t>Manufacture production of software packages and provision of software development services</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20" w:lineRule="exact"/>
              <w:ind w:right="36"/>
              <w:jc w:val="right"/>
              <w:rPr>
                <w:rFonts w:ascii="Arial" w:hAnsi="Arial" w:cs="Arial"/>
                <w:sz w:val="18"/>
                <w:szCs w:val="18"/>
              </w:rPr>
            </w:pPr>
            <w:r w:rsidRPr="00064C88">
              <w:rPr>
                <w:rFonts w:ascii="Arial" w:hAnsi="Arial" w:cs="Arial" w:hint="cs"/>
                <w:sz w:val="18"/>
                <w:szCs w:val="18"/>
                <w:cs/>
              </w:rPr>
              <w:t>70.14</w:t>
            </w:r>
          </w:p>
        </w:tc>
        <w:tc>
          <w:tcPr>
            <w:tcW w:w="1035" w:type="dxa"/>
          </w:tcPr>
          <w:p w:rsidR="00064C88" w:rsidRPr="00BF22C8" w:rsidRDefault="00064C88" w:rsidP="00064C88">
            <w:pPr>
              <w:spacing w:line="320" w:lineRule="exact"/>
              <w:ind w:right="36"/>
              <w:jc w:val="right"/>
              <w:rPr>
                <w:rFonts w:ascii="Arial" w:hAnsi="Arial" w:cs="Arial"/>
                <w:sz w:val="18"/>
                <w:szCs w:val="18"/>
              </w:rPr>
            </w:pPr>
            <w:r w:rsidRPr="00BF22C8">
              <w:rPr>
                <w:rFonts w:ascii="Arial" w:hAnsi="Arial" w:cs="Arial"/>
                <w:sz w:val="18"/>
                <w:szCs w:val="18"/>
              </w:rPr>
              <w:t>70.14</w:t>
            </w: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252" w:right="-108" w:hanging="252"/>
              <w:rPr>
                <w:rFonts w:ascii="Arial" w:hAnsi="Arial" w:cs="Arial"/>
                <w:sz w:val="18"/>
                <w:szCs w:val="18"/>
              </w:rPr>
            </w:pPr>
            <w:r w:rsidRPr="00BF22C8">
              <w:rPr>
                <w:rFonts w:ascii="Arial" w:hAnsi="Arial" w:cs="Arial"/>
                <w:sz w:val="18"/>
                <w:szCs w:val="18"/>
              </w:rPr>
              <w:t>Samart Telecommunication (Cambodia) Co., Ltd.</w:t>
            </w:r>
          </w:p>
        </w:tc>
        <w:tc>
          <w:tcPr>
            <w:tcW w:w="3510" w:type="dxa"/>
          </w:tcPr>
          <w:p w:rsidR="00064C88" w:rsidRPr="00BF22C8" w:rsidRDefault="00064C88" w:rsidP="00034CBE">
            <w:pPr>
              <w:spacing w:line="320" w:lineRule="exact"/>
              <w:ind w:left="162" w:hanging="162"/>
              <w:rPr>
                <w:rFonts w:ascii="Arial" w:hAnsi="Arial" w:cs="Arial"/>
                <w:sz w:val="18"/>
                <w:szCs w:val="18"/>
              </w:rPr>
            </w:pPr>
            <w:r w:rsidRPr="00BF22C8">
              <w:rPr>
                <w:rFonts w:ascii="Arial" w:hAnsi="Arial" w:cs="Arial"/>
                <w:sz w:val="18"/>
                <w:szCs w:val="18"/>
              </w:rPr>
              <w:t>Ceased business in 2010, liquidation</w:t>
            </w:r>
            <w:r w:rsidR="00034CBE">
              <w:rPr>
                <w:rFonts w:ascii="Arial" w:hAnsi="Arial" w:cs="Arial"/>
                <w:sz w:val="18"/>
                <w:szCs w:val="18"/>
              </w:rPr>
              <w:t xml:space="preserve"> was completed in August 2016</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r w:rsidRPr="00BF22C8">
              <w:rPr>
                <w:rFonts w:ascii="Arial" w:hAnsi="Arial" w:cs="Arial"/>
                <w:sz w:val="18"/>
                <w:szCs w:val="18"/>
              </w:rPr>
              <w:t>Cambodia</w:t>
            </w:r>
          </w:p>
        </w:tc>
        <w:tc>
          <w:tcPr>
            <w:tcW w:w="1035" w:type="dxa"/>
          </w:tcPr>
          <w:p w:rsidR="00064C88" w:rsidRPr="003F04A6" w:rsidRDefault="00846D1D" w:rsidP="00064C88">
            <w:pPr>
              <w:spacing w:line="320" w:lineRule="exact"/>
              <w:ind w:right="36"/>
              <w:jc w:val="right"/>
              <w:rPr>
                <w:rFonts w:ascii="Arial" w:hAnsi="Arial" w:cs="Cordia New"/>
                <w:sz w:val="18"/>
                <w:szCs w:val="18"/>
              </w:rPr>
            </w:pPr>
            <w:r w:rsidRPr="003F04A6">
              <w:rPr>
                <w:rFonts w:ascii="Arial" w:hAnsi="Arial" w:cs="Cordia New" w:hint="cs"/>
                <w:sz w:val="18"/>
                <w:szCs w:val="18"/>
                <w:cs/>
              </w:rPr>
              <w:t>-</w:t>
            </w:r>
          </w:p>
        </w:tc>
        <w:tc>
          <w:tcPr>
            <w:tcW w:w="1035" w:type="dxa"/>
          </w:tcPr>
          <w:p w:rsidR="00064C88" w:rsidRPr="00BF22C8" w:rsidRDefault="00064C88" w:rsidP="00064C88">
            <w:pPr>
              <w:spacing w:line="320" w:lineRule="exact"/>
              <w:ind w:right="36"/>
              <w:jc w:val="right"/>
              <w:rPr>
                <w:rFonts w:ascii="Arial" w:hAnsi="Arial" w:cs="Arial"/>
                <w:sz w:val="18"/>
                <w:szCs w:val="18"/>
              </w:rPr>
            </w:pPr>
            <w:r w:rsidRPr="00BF22C8">
              <w:rPr>
                <w:rFonts w:ascii="Arial" w:hAnsi="Arial" w:cs="Arial"/>
                <w:sz w:val="18"/>
                <w:szCs w:val="18"/>
              </w:rPr>
              <w:t>70.14</w:t>
            </w: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252" w:right="-108" w:hanging="252"/>
              <w:rPr>
                <w:rFonts w:ascii="Arial" w:hAnsi="Arial" w:cs="Arial"/>
                <w:sz w:val="18"/>
                <w:szCs w:val="18"/>
              </w:rPr>
            </w:pPr>
            <w:r w:rsidRPr="00BF22C8">
              <w:rPr>
                <w:rFonts w:ascii="Arial" w:hAnsi="Arial" w:cs="Arial"/>
                <w:sz w:val="18"/>
                <w:szCs w:val="18"/>
              </w:rPr>
              <w:t xml:space="preserve">Samart Infonet Co., Ltd. </w:t>
            </w:r>
          </w:p>
        </w:tc>
        <w:tc>
          <w:tcPr>
            <w:tcW w:w="3510" w:type="dxa"/>
          </w:tcPr>
          <w:p w:rsidR="00064C88" w:rsidRPr="00BF22C8" w:rsidRDefault="00064C88" w:rsidP="00064C88">
            <w:pPr>
              <w:spacing w:line="320" w:lineRule="exact"/>
              <w:ind w:left="162" w:hanging="162"/>
              <w:rPr>
                <w:rFonts w:ascii="Arial" w:hAnsi="Arial" w:cs="Arial"/>
                <w:sz w:val="18"/>
                <w:szCs w:val="18"/>
              </w:rPr>
            </w:pPr>
            <w:r w:rsidRPr="00BF22C8">
              <w:rPr>
                <w:rFonts w:ascii="Arial" w:hAnsi="Arial" w:cs="Arial"/>
                <w:sz w:val="18"/>
                <w:szCs w:val="18"/>
              </w:rPr>
              <w:t>Provision for internet services</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20" w:lineRule="exact"/>
              <w:ind w:right="36"/>
              <w:jc w:val="right"/>
              <w:rPr>
                <w:rFonts w:ascii="Arial" w:hAnsi="Arial" w:cs="Arial"/>
                <w:sz w:val="18"/>
                <w:szCs w:val="18"/>
              </w:rPr>
            </w:pPr>
            <w:r w:rsidRPr="00064C88">
              <w:rPr>
                <w:rFonts w:ascii="Arial" w:hAnsi="Arial" w:cs="Arial" w:hint="cs"/>
                <w:sz w:val="18"/>
                <w:szCs w:val="18"/>
                <w:cs/>
              </w:rPr>
              <w:t>70.14</w:t>
            </w:r>
          </w:p>
        </w:tc>
        <w:tc>
          <w:tcPr>
            <w:tcW w:w="1035" w:type="dxa"/>
          </w:tcPr>
          <w:p w:rsidR="00064C88" w:rsidRPr="00BF22C8" w:rsidRDefault="00064C88" w:rsidP="00064C88">
            <w:pPr>
              <w:spacing w:line="320" w:lineRule="exact"/>
              <w:ind w:right="36"/>
              <w:jc w:val="right"/>
              <w:rPr>
                <w:rFonts w:ascii="Arial" w:hAnsi="Arial" w:cs="Arial"/>
                <w:sz w:val="18"/>
                <w:szCs w:val="18"/>
              </w:rPr>
            </w:pPr>
            <w:r w:rsidRPr="00BF22C8">
              <w:rPr>
                <w:rFonts w:ascii="Arial" w:hAnsi="Arial" w:cs="Arial"/>
                <w:sz w:val="18"/>
                <w:szCs w:val="18"/>
              </w:rPr>
              <w:t>70.14</w:t>
            </w: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252" w:right="-108" w:hanging="252"/>
              <w:rPr>
                <w:rFonts w:ascii="Arial" w:hAnsi="Arial" w:cs="Arial"/>
                <w:sz w:val="18"/>
                <w:szCs w:val="18"/>
              </w:rPr>
            </w:pPr>
            <w:r w:rsidRPr="00BF22C8">
              <w:rPr>
                <w:rFonts w:ascii="Arial" w:hAnsi="Arial" w:cs="Arial"/>
                <w:sz w:val="18"/>
                <w:szCs w:val="18"/>
              </w:rPr>
              <w:t>Samart eD Tech Co., Ltd.</w:t>
            </w:r>
          </w:p>
        </w:tc>
        <w:tc>
          <w:tcPr>
            <w:tcW w:w="3510" w:type="dxa"/>
          </w:tcPr>
          <w:p w:rsidR="00064C88" w:rsidRPr="00BF22C8" w:rsidRDefault="00812BF3" w:rsidP="00812BF3">
            <w:pPr>
              <w:spacing w:line="320" w:lineRule="exact"/>
              <w:ind w:left="162" w:hanging="162"/>
              <w:rPr>
                <w:rFonts w:ascii="Arial" w:hAnsi="Arial" w:cs="Arial"/>
                <w:sz w:val="18"/>
                <w:szCs w:val="18"/>
              </w:rPr>
            </w:pPr>
            <w:r>
              <w:rPr>
                <w:rFonts w:ascii="Arial" w:hAnsi="Arial" w:cs="Arial"/>
                <w:sz w:val="18"/>
                <w:szCs w:val="18"/>
              </w:rPr>
              <w:t>E</w:t>
            </w:r>
            <w:r w:rsidR="0077095F">
              <w:rPr>
                <w:rFonts w:ascii="Arial" w:hAnsi="Arial" w:cs="Arial"/>
                <w:sz w:val="18"/>
                <w:szCs w:val="18"/>
              </w:rPr>
              <w:t>-L</w:t>
            </w:r>
            <w:r w:rsidR="00064C88" w:rsidRPr="00BF22C8">
              <w:rPr>
                <w:rFonts w:ascii="Arial" w:hAnsi="Arial" w:cs="Arial"/>
                <w:sz w:val="18"/>
                <w:szCs w:val="18"/>
              </w:rPr>
              <w:t xml:space="preserve">earning courseware development consultation </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20" w:lineRule="exact"/>
              <w:ind w:right="36"/>
              <w:jc w:val="right"/>
              <w:rPr>
                <w:rFonts w:ascii="Arial" w:hAnsi="Arial" w:cs="Arial"/>
                <w:sz w:val="18"/>
                <w:szCs w:val="18"/>
              </w:rPr>
            </w:pPr>
            <w:r w:rsidRPr="00064C88">
              <w:rPr>
                <w:rFonts w:ascii="Arial" w:hAnsi="Arial" w:cs="Arial" w:hint="cs"/>
                <w:sz w:val="18"/>
                <w:szCs w:val="18"/>
                <w:cs/>
              </w:rPr>
              <w:t>70.14</w:t>
            </w:r>
          </w:p>
        </w:tc>
        <w:tc>
          <w:tcPr>
            <w:tcW w:w="1035" w:type="dxa"/>
          </w:tcPr>
          <w:p w:rsidR="00064C88" w:rsidRPr="00BF22C8" w:rsidRDefault="00064C88" w:rsidP="00064C88">
            <w:pPr>
              <w:spacing w:line="320" w:lineRule="exact"/>
              <w:ind w:right="36"/>
              <w:jc w:val="right"/>
              <w:rPr>
                <w:rFonts w:ascii="Arial" w:hAnsi="Arial" w:cs="Arial"/>
                <w:sz w:val="18"/>
                <w:szCs w:val="18"/>
              </w:rPr>
            </w:pPr>
            <w:r w:rsidRPr="00BF22C8">
              <w:rPr>
                <w:rFonts w:ascii="Arial" w:hAnsi="Arial" w:cs="Arial"/>
                <w:sz w:val="18"/>
                <w:szCs w:val="18"/>
              </w:rPr>
              <w:t>70.14</w:t>
            </w: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252" w:right="-108" w:hanging="252"/>
              <w:rPr>
                <w:rFonts w:ascii="Arial" w:hAnsi="Arial" w:cs="Arial"/>
                <w:sz w:val="18"/>
                <w:szCs w:val="18"/>
              </w:rPr>
            </w:pPr>
            <w:r w:rsidRPr="00BF22C8">
              <w:rPr>
                <w:rFonts w:ascii="Arial" w:hAnsi="Arial" w:cs="Arial"/>
                <w:sz w:val="18"/>
                <w:szCs w:val="18"/>
              </w:rPr>
              <w:t>Net Media Co., Ltd.</w:t>
            </w:r>
          </w:p>
        </w:tc>
        <w:tc>
          <w:tcPr>
            <w:tcW w:w="3510" w:type="dxa"/>
          </w:tcPr>
          <w:p w:rsidR="00064C88" w:rsidRPr="00BF22C8" w:rsidRDefault="00064C88" w:rsidP="00064C88">
            <w:pPr>
              <w:spacing w:line="320" w:lineRule="exact"/>
              <w:ind w:left="162" w:hanging="162"/>
              <w:rPr>
                <w:rFonts w:ascii="Arial" w:hAnsi="Arial" w:cs="Arial"/>
                <w:sz w:val="18"/>
                <w:szCs w:val="18"/>
              </w:rPr>
            </w:pPr>
            <w:r w:rsidRPr="00BF22C8">
              <w:rPr>
                <w:rFonts w:ascii="Arial" w:hAnsi="Arial" w:cs="Arial"/>
                <w:sz w:val="18"/>
                <w:szCs w:val="18"/>
              </w:rPr>
              <w:t>Distribution of information system and communications equipment</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20" w:lineRule="exact"/>
              <w:ind w:right="36"/>
              <w:jc w:val="right"/>
              <w:rPr>
                <w:rFonts w:ascii="Arial" w:hAnsi="Arial" w:cs="Arial"/>
                <w:sz w:val="18"/>
                <w:szCs w:val="18"/>
              </w:rPr>
            </w:pPr>
            <w:r w:rsidRPr="00064C88">
              <w:rPr>
                <w:rFonts w:ascii="Arial" w:hAnsi="Arial" w:cs="Arial" w:hint="cs"/>
                <w:sz w:val="18"/>
                <w:szCs w:val="18"/>
                <w:cs/>
              </w:rPr>
              <w:t>70.14</w:t>
            </w:r>
          </w:p>
        </w:tc>
        <w:tc>
          <w:tcPr>
            <w:tcW w:w="1035" w:type="dxa"/>
          </w:tcPr>
          <w:p w:rsidR="00064C88" w:rsidRPr="00BF22C8" w:rsidRDefault="00064C88" w:rsidP="00064C88">
            <w:pPr>
              <w:spacing w:line="320" w:lineRule="exact"/>
              <w:ind w:right="36"/>
              <w:jc w:val="right"/>
              <w:rPr>
                <w:rFonts w:ascii="Arial" w:hAnsi="Arial" w:cs="Arial"/>
                <w:sz w:val="18"/>
                <w:szCs w:val="18"/>
              </w:rPr>
            </w:pPr>
            <w:r w:rsidRPr="00BF22C8">
              <w:rPr>
                <w:rFonts w:ascii="Arial" w:hAnsi="Arial" w:cs="Arial"/>
                <w:sz w:val="18"/>
                <w:szCs w:val="18"/>
              </w:rPr>
              <w:t>70.14</w:t>
            </w: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252" w:right="-108" w:hanging="252"/>
              <w:rPr>
                <w:rFonts w:ascii="Arial" w:hAnsi="Arial" w:cs="Arial"/>
                <w:sz w:val="18"/>
                <w:szCs w:val="18"/>
              </w:rPr>
            </w:pPr>
            <w:r w:rsidRPr="00BF22C8">
              <w:rPr>
                <w:rFonts w:ascii="Arial" w:hAnsi="Arial" w:cs="Arial"/>
                <w:sz w:val="18"/>
                <w:szCs w:val="18"/>
              </w:rPr>
              <w:t xml:space="preserve">Portalnet Co., Ltd. </w:t>
            </w:r>
          </w:p>
        </w:tc>
        <w:tc>
          <w:tcPr>
            <w:tcW w:w="3510" w:type="dxa"/>
          </w:tcPr>
          <w:p w:rsidR="00064C88" w:rsidRPr="00BF22C8" w:rsidRDefault="00064C88" w:rsidP="00064C88">
            <w:pPr>
              <w:spacing w:line="320" w:lineRule="exact"/>
              <w:ind w:left="162" w:hanging="162"/>
              <w:rPr>
                <w:rFonts w:ascii="Arial" w:hAnsi="Arial" w:cs="Arial"/>
                <w:sz w:val="18"/>
                <w:szCs w:val="18"/>
              </w:rPr>
            </w:pPr>
            <w:r w:rsidRPr="00BF22C8">
              <w:rPr>
                <w:rFonts w:ascii="Arial" w:hAnsi="Arial" w:cs="Arial"/>
                <w:sz w:val="18"/>
                <w:szCs w:val="18"/>
              </w:rPr>
              <w:t xml:space="preserve">Design and installation of Enterprise Resource Planning (ERP) system and fully integrate ERP solution for government and public sectors  </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20" w:lineRule="exact"/>
              <w:ind w:right="36"/>
              <w:jc w:val="right"/>
              <w:rPr>
                <w:rFonts w:ascii="Arial" w:hAnsi="Arial" w:cs="Arial"/>
                <w:sz w:val="18"/>
                <w:szCs w:val="18"/>
              </w:rPr>
            </w:pPr>
            <w:r w:rsidRPr="00064C88">
              <w:rPr>
                <w:rFonts w:ascii="Arial" w:hAnsi="Arial" w:cs="Arial" w:hint="cs"/>
                <w:sz w:val="18"/>
                <w:szCs w:val="18"/>
                <w:cs/>
              </w:rPr>
              <w:t>70.14</w:t>
            </w:r>
          </w:p>
        </w:tc>
        <w:tc>
          <w:tcPr>
            <w:tcW w:w="1035" w:type="dxa"/>
          </w:tcPr>
          <w:p w:rsidR="00064C88" w:rsidRPr="00BF22C8" w:rsidRDefault="00064C88" w:rsidP="00064C88">
            <w:pPr>
              <w:spacing w:line="320" w:lineRule="exact"/>
              <w:ind w:right="36"/>
              <w:jc w:val="right"/>
              <w:rPr>
                <w:rFonts w:ascii="Arial" w:hAnsi="Arial" w:cs="Arial"/>
                <w:sz w:val="18"/>
                <w:szCs w:val="18"/>
              </w:rPr>
            </w:pPr>
            <w:r w:rsidRPr="00BF22C8">
              <w:rPr>
                <w:rFonts w:ascii="Arial" w:hAnsi="Arial" w:cs="Arial"/>
                <w:sz w:val="18"/>
                <w:szCs w:val="18"/>
              </w:rPr>
              <w:t>70.14</w:t>
            </w:r>
          </w:p>
        </w:tc>
      </w:tr>
      <w:tr w:rsidR="00064C88" w:rsidRPr="00BF22C8" w:rsidTr="00064C88">
        <w:tblPrEx>
          <w:tblCellMar>
            <w:top w:w="0" w:type="dxa"/>
            <w:bottom w:w="0" w:type="dxa"/>
          </w:tblCellMar>
        </w:tblPrEx>
        <w:trPr>
          <w:gridAfter w:val="1"/>
          <w:wAfter w:w="1035" w:type="dxa"/>
        </w:trPr>
        <w:tc>
          <w:tcPr>
            <w:tcW w:w="6030" w:type="dxa"/>
            <w:gridSpan w:val="2"/>
          </w:tcPr>
          <w:p w:rsidR="00064C88" w:rsidRPr="00BF22C8" w:rsidRDefault="00064C88" w:rsidP="00064C88">
            <w:pPr>
              <w:spacing w:line="320" w:lineRule="exact"/>
              <w:ind w:left="252" w:hanging="252"/>
              <w:rPr>
                <w:rFonts w:ascii="Arial" w:hAnsi="Arial" w:cs="Arial"/>
                <w:sz w:val="18"/>
                <w:szCs w:val="18"/>
              </w:rPr>
            </w:pPr>
            <w:r w:rsidRPr="00BF22C8">
              <w:rPr>
                <w:rFonts w:ascii="Arial" w:hAnsi="Arial" w:cs="Arial"/>
                <w:b/>
                <w:bCs/>
                <w:sz w:val="18"/>
                <w:szCs w:val="18"/>
              </w:rPr>
              <w:t>Subsidiary held by Samart Broadband Services Co., Ltd.</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p>
        </w:tc>
        <w:tc>
          <w:tcPr>
            <w:tcW w:w="1035" w:type="dxa"/>
          </w:tcPr>
          <w:p w:rsidR="00064C88" w:rsidRPr="00BF22C8" w:rsidRDefault="00064C88" w:rsidP="00064C88">
            <w:pPr>
              <w:spacing w:line="320" w:lineRule="exact"/>
              <w:ind w:right="36"/>
              <w:jc w:val="right"/>
              <w:rPr>
                <w:rFonts w:ascii="Arial" w:hAnsi="Arial" w:cs="Arial"/>
                <w:sz w:val="18"/>
                <w:szCs w:val="18"/>
              </w:rPr>
            </w:pPr>
          </w:p>
        </w:tc>
        <w:tc>
          <w:tcPr>
            <w:tcW w:w="1035" w:type="dxa"/>
          </w:tcPr>
          <w:p w:rsidR="00064C88" w:rsidRPr="005E3293" w:rsidRDefault="00064C88" w:rsidP="00064C88">
            <w:pPr>
              <w:tabs>
                <w:tab w:val="decimal" w:pos="612"/>
              </w:tabs>
              <w:spacing w:line="320" w:lineRule="exact"/>
              <w:jc w:val="both"/>
              <w:rPr>
                <w:rFonts w:ascii="Angsana New" w:hAnsi="Angsana New"/>
                <w:sz w:val="28"/>
                <w:szCs w:val="28"/>
              </w:rPr>
            </w:pP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252" w:right="-108" w:hanging="252"/>
              <w:rPr>
                <w:rFonts w:ascii="Arial" w:hAnsi="Arial" w:cs="Arial"/>
                <w:sz w:val="18"/>
                <w:szCs w:val="18"/>
              </w:rPr>
            </w:pPr>
            <w:r w:rsidRPr="00BF22C8">
              <w:rPr>
                <w:rFonts w:ascii="Arial" w:hAnsi="Arial" w:cs="Arial"/>
                <w:sz w:val="18"/>
                <w:szCs w:val="18"/>
              </w:rPr>
              <w:t>IT Absolute Co., Ltd.</w:t>
            </w:r>
          </w:p>
        </w:tc>
        <w:tc>
          <w:tcPr>
            <w:tcW w:w="3510" w:type="dxa"/>
          </w:tcPr>
          <w:p w:rsidR="00064C88" w:rsidRPr="00BF22C8" w:rsidRDefault="00064C88" w:rsidP="00064C88">
            <w:pPr>
              <w:spacing w:line="320" w:lineRule="exact"/>
              <w:ind w:left="162" w:hanging="162"/>
              <w:rPr>
                <w:rFonts w:ascii="Arial" w:hAnsi="Arial" w:cs="Arial"/>
                <w:sz w:val="18"/>
                <w:szCs w:val="18"/>
              </w:rPr>
            </w:pPr>
            <w:r w:rsidRPr="00BF22C8">
              <w:rPr>
                <w:rFonts w:ascii="Arial" w:hAnsi="Arial" w:cs="Arial"/>
                <w:sz w:val="18"/>
                <w:szCs w:val="18"/>
              </w:rPr>
              <w:t>Distribution of information system and communications equipment</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20" w:lineRule="exact"/>
              <w:ind w:right="36"/>
              <w:jc w:val="right"/>
              <w:rPr>
                <w:rFonts w:ascii="Arial" w:hAnsi="Arial" w:cs="Arial"/>
                <w:sz w:val="18"/>
                <w:szCs w:val="18"/>
              </w:rPr>
            </w:pPr>
            <w:r w:rsidRPr="00064C88">
              <w:rPr>
                <w:rFonts w:ascii="Arial" w:hAnsi="Arial" w:cs="Arial" w:hint="cs"/>
                <w:sz w:val="18"/>
                <w:szCs w:val="18"/>
                <w:cs/>
              </w:rPr>
              <w:t>70.14</w:t>
            </w:r>
          </w:p>
        </w:tc>
        <w:tc>
          <w:tcPr>
            <w:tcW w:w="1035" w:type="dxa"/>
          </w:tcPr>
          <w:p w:rsidR="00064C88" w:rsidRPr="00BF22C8" w:rsidRDefault="00064C88" w:rsidP="00064C88">
            <w:pPr>
              <w:spacing w:line="320" w:lineRule="exact"/>
              <w:ind w:right="36"/>
              <w:jc w:val="right"/>
              <w:rPr>
                <w:rFonts w:ascii="Arial" w:hAnsi="Arial" w:cs="Arial"/>
                <w:sz w:val="18"/>
                <w:szCs w:val="18"/>
              </w:rPr>
            </w:pPr>
            <w:r w:rsidRPr="00BF22C8">
              <w:rPr>
                <w:rFonts w:ascii="Arial" w:hAnsi="Arial" w:cs="Arial"/>
                <w:sz w:val="18"/>
                <w:szCs w:val="18"/>
              </w:rPr>
              <w:t>70.14</w:t>
            </w:r>
          </w:p>
        </w:tc>
      </w:tr>
      <w:tr w:rsidR="00064C88" w:rsidRPr="00BF22C8" w:rsidTr="00064C88">
        <w:tblPrEx>
          <w:tblCellMar>
            <w:top w:w="0" w:type="dxa"/>
            <w:bottom w:w="0" w:type="dxa"/>
          </w:tblCellMar>
        </w:tblPrEx>
        <w:trPr>
          <w:gridAfter w:val="1"/>
          <w:wAfter w:w="1035" w:type="dxa"/>
        </w:trPr>
        <w:tc>
          <w:tcPr>
            <w:tcW w:w="6030" w:type="dxa"/>
            <w:gridSpan w:val="2"/>
          </w:tcPr>
          <w:p w:rsidR="00064C88" w:rsidRPr="00BF22C8" w:rsidRDefault="00064C88" w:rsidP="00064C88">
            <w:pPr>
              <w:spacing w:line="320" w:lineRule="exact"/>
              <w:ind w:left="162" w:hanging="162"/>
              <w:rPr>
                <w:rFonts w:ascii="Arial" w:hAnsi="Arial" w:cs="Arial"/>
                <w:b/>
                <w:bCs/>
                <w:sz w:val="18"/>
                <w:szCs w:val="18"/>
              </w:rPr>
            </w:pPr>
            <w:r w:rsidRPr="00BF22C8">
              <w:rPr>
                <w:rFonts w:ascii="Arial" w:hAnsi="Arial" w:cs="Arial"/>
                <w:b/>
                <w:bCs/>
                <w:sz w:val="18"/>
                <w:szCs w:val="18"/>
              </w:rPr>
              <w:t>Subsidiary held by Samart Comtech Co., Ltd.</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p>
        </w:tc>
        <w:tc>
          <w:tcPr>
            <w:tcW w:w="1035" w:type="dxa"/>
          </w:tcPr>
          <w:p w:rsidR="00064C88" w:rsidRPr="00BF22C8" w:rsidRDefault="00064C88" w:rsidP="00064C88">
            <w:pPr>
              <w:spacing w:line="320" w:lineRule="exact"/>
              <w:ind w:right="36"/>
              <w:jc w:val="right"/>
              <w:rPr>
                <w:rFonts w:ascii="Arial" w:hAnsi="Arial" w:cs="Arial"/>
                <w:sz w:val="18"/>
                <w:szCs w:val="18"/>
              </w:rPr>
            </w:pPr>
          </w:p>
        </w:tc>
        <w:tc>
          <w:tcPr>
            <w:tcW w:w="1035" w:type="dxa"/>
          </w:tcPr>
          <w:p w:rsidR="00064C88" w:rsidRPr="005E3293" w:rsidRDefault="00064C88" w:rsidP="00064C88">
            <w:pPr>
              <w:spacing w:line="320" w:lineRule="exact"/>
              <w:ind w:left="-108" w:right="72"/>
              <w:jc w:val="right"/>
              <w:rPr>
                <w:rFonts w:ascii="Angsana New" w:hAnsi="Angsana New"/>
                <w:sz w:val="28"/>
                <w:szCs w:val="28"/>
              </w:rPr>
            </w:pPr>
          </w:p>
        </w:tc>
      </w:tr>
      <w:tr w:rsidR="00064C88" w:rsidRPr="00BF22C8" w:rsidTr="00064C88">
        <w:tblPrEx>
          <w:tblCellMar>
            <w:top w:w="0" w:type="dxa"/>
            <w:bottom w:w="0" w:type="dxa"/>
          </w:tblCellMar>
        </w:tblPrEx>
        <w:trPr>
          <w:gridAfter w:val="1"/>
          <w:wAfter w:w="1035" w:type="dxa"/>
        </w:trPr>
        <w:tc>
          <w:tcPr>
            <w:tcW w:w="2520" w:type="dxa"/>
          </w:tcPr>
          <w:p w:rsidR="00064C88" w:rsidRPr="00BF22C8" w:rsidRDefault="00064C88" w:rsidP="00064C88">
            <w:pPr>
              <w:tabs>
                <w:tab w:val="left" w:pos="342"/>
              </w:tabs>
              <w:spacing w:line="320" w:lineRule="exact"/>
              <w:ind w:left="252" w:right="-108" w:hanging="252"/>
              <w:rPr>
                <w:rFonts w:ascii="Arial" w:hAnsi="Arial" w:cs="Arial"/>
                <w:sz w:val="18"/>
                <w:szCs w:val="18"/>
              </w:rPr>
            </w:pPr>
            <w:r w:rsidRPr="00BF22C8">
              <w:rPr>
                <w:rFonts w:ascii="Arial" w:hAnsi="Arial" w:cs="Arial"/>
                <w:sz w:val="18"/>
                <w:szCs w:val="18"/>
              </w:rPr>
              <w:t xml:space="preserve">Net Service (Thailand)                 Co., Ltd. </w:t>
            </w:r>
          </w:p>
        </w:tc>
        <w:tc>
          <w:tcPr>
            <w:tcW w:w="3510" w:type="dxa"/>
          </w:tcPr>
          <w:p w:rsidR="00064C88" w:rsidRPr="00BF22C8" w:rsidRDefault="00064C88" w:rsidP="00064C88">
            <w:pPr>
              <w:spacing w:line="320" w:lineRule="exact"/>
              <w:ind w:left="162" w:hanging="162"/>
              <w:rPr>
                <w:rFonts w:ascii="Arial" w:hAnsi="Arial" w:cs="Arial"/>
                <w:sz w:val="18"/>
                <w:szCs w:val="18"/>
              </w:rPr>
            </w:pPr>
            <w:r w:rsidRPr="00BF22C8">
              <w:rPr>
                <w:rFonts w:ascii="Arial" w:hAnsi="Arial" w:cs="Arial"/>
                <w:sz w:val="18"/>
                <w:szCs w:val="18"/>
              </w:rPr>
              <w:t xml:space="preserve">Development of information technology system for government agencies and private companies  </w:t>
            </w:r>
          </w:p>
        </w:tc>
        <w:tc>
          <w:tcPr>
            <w:tcW w:w="1350" w:type="dxa"/>
          </w:tcPr>
          <w:p w:rsidR="00064C88" w:rsidRPr="00BF22C8" w:rsidRDefault="00064C88" w:rsidP="00064C88">
            <w:pPr>
              <w:spacing w:line="320" w:lineRule="exact"/>
              <w:ind w:left="162" w:hanging="162"/>
              <w:jc w:val="center"/>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20" w:lineRule="exact"/>
              <w:ind w:right="36"/>
              <w:jc w:val="right"/>
              <w:rPr>
                <w:rFonts w:ascii="Arial" w:hAnsi="Arial" w:cs="Arial"/>
                <w:sz w:val="18"/>
                <w:szCs w:val="18"/>
              </w:rPr>
            </w:pPr>
            <w:r w:rsidRPr="00064C88">
              <w:rPr>
                <w:rFonts w:ascii="Arial" w:hAnsi="Arial" w:cs="Arial" w:hint="cs"/>
                <w:sz w:val="18"/>
                <w:szCs w:val="18"/>
                <w:cs/>
              </w:rPr>
              <w:t>42.08</w:t>
            </w:r>
          </w:p>
        </w:tc>
        <w:tc>
          <w:tcPr>
            <w:tcW w:w="1035" w:type="dxa"/>
          </w:tcPr>
          <w:p w:rsidR="00064C88" w:rsidRPr="00BF22C8" w:rsidRDefault="00064C88" w:rsidP="00064C88">
            <w:pPr>
              <w:spacing w:line="320" w:lineRule="exact"/>
              <w:ind w:right="36"/>
              <w:jc w:val="right"/>
              <w:rPr>
                <w:rFonts w:ascii="Arial" w:hAnsi="Arial" w:cs="Arial"/>
                <w:sz w:val="18"/>
                <w:szCs w:val="18"/>
              </w:rPr>
            </w:pPr>
            <w:r w:rsidRPr="00BF22C8">
              <w:rPr>
                <w:rFonts w:ascii="Arial" w:hAnsi="Arial" w:cs="Arial"/>
                <w:sz w:val="18"/>
                <w:szCs w:val="18"/>
              </w:rPr>
              <w:t>42.08</w:t>
            </w:r>
          </w:p>
        </w:tc>
      </w:tr>
    </w:tbl>
    <w:p w:rsidR="002A3FA9" w:rsidRDefault="002A3FA9" w:rsidP="00FB5774">
      <w:pPr>
        <w:spacing w:before="240" w:after="240" w:line="380" w:lineRule="exact"/>
        <w:ind w:left="547"/>
        <w:jc w:val="thaiDistribute"/>
        <w:outlineLvl w:val="0"/>
        <w:rPr>
          <w:rFonts w:ascii="Arial" w:hAnsi="Arial" w:cs="Arial"/>
          <w:sz w:val="22"/>
          <w:szCs w:val="22"/>
        </w:rPr>
      </w:pPr>
    </w:p>
    <w:p w:rsidR="001410D2" w:rsidRPr="00BF22C8" w:rsidRDefault="002A3FA9" w:rsidP="00FB5774">
      <w:pPr>
        <w:spacing w:before="240" w:after="240" w:line="380" w:lineRule="exact"/>
        <w:ind w:left="547"/>
        <w:jc w:val="thaiDistribute"/>
        <w:outlineLvl w:val="0"/>
        <w:rPr>
          <w:rFonts w:ascii="Arial" w:hAnsi="Arial" w:cs="Arial"/>
          <w:sz w:val="22"/>
          <w:szCs w:val="22"/>
        </w:rPr>
      </w:pPr>
      <w:r>
        <w:rPr>
          <w:rFonts w:ascii="Arial" w:hAnsi="Arial" w:cs="Arial"/>
          <w:sz w:val="22"/>
          <w:szCs w:val="22"/>
        </w:rPr>
        <w:br w:type="page"/>
      </w:r>
      <w:r w:rsidR="001410D2" w:rsidRPr="00BF22C8">
        <w:rPr>
          <w:rFonts w:ascii="Arial" w:hAnsi="Arial" w:cs="Arial"/>
          <w:sz w:val="22"/>
          <w:szCs w:val="22"/>
        </w:rPr>
        <w:lastRenderedPageBreak/>
        <w:t>In addition, these consolidated financial statements include transactions of the following consortium, in which Portalnet Co., Ltd is a participant:</w:t>
      </w:r>
    </w:p>
    <w:tbl>
      <w:tblPr>
        <w:tblW w:w="9450" w:type="dxa"/>
        <w:tblInd w:w="558" w:type="dxa"/>
        <w:tblLayout w:type="fixed"/>
        <w:tblLook w:val="0000"/>
      </w:tblPr>
      <w:tblGrid>
        <w:gridCol w:w="2160"/>
        <w:gridCol w:w="3690"/>
        <w:gridCol w:w="1800"/>
        <w:gridCol w:w="1800"/>
      </w:tblGrid>
      <w:tr w:rsidR="001410D2" w:rsidRPr="00BF22C8" w:rsidTr="004C0AE2">
        <w:trPr>
          <w:cantSplit/>
        </w:trPr>
        <w:tc>
          <w:tcPr>
            <w:tcW w:w="2160" w:type="dxa"/>
            <w:vAlign w:val="bottom"/>
          </w:tcPr>
          <w:p w:rsidR="001410D2" w:rsidRPr="00BF22C8" w:rsidRDefault="001410D2" w:rsidP="0098413F">
            <w:pPr>
              <w:pBdr>
                <w:bottom w:val="single" w:sz="4" w:space="1" w:color="auto"/>
              </w:pBdr>
              <w:tabs>
                <w:tab w:val="left" w:pos="900"/>
                <w:tab w:val="left" w:pos="1080"/>
              </w:tabs>
              <w:spacing w:line="360" w:lineRule="exact"/>
              <w:jc w:val="center"/>
              <w:rPr>
                <w:rFonts w:ascii="Arial" w:hAnsi="Arial" w:cs="Arial"/>
                <w:sz w:val="18"/>
                <w:szCs w:val="18"/>
              </w:rPr>
            </w:pPr>
            <w:r w:rsidRPr="00BF22C8">
              <w:rPr>
                <w:rFonts w:ascii="Arial" w:hAnsi="Arial" w:cs="Arial"/>
                <w:sz w:val="18"/>
                <w:szCs w:val="18"/>
              </w:rPr>
              <w:t>Name</w:t>
            </w:r>
          </w:p>
        </w:tc>
        <w:tc>
          <w:tcPr>
            <w:tcW w:w="3690" w:type="dxa"/>
            <w:vAlign w:val="bottom"/>
          </w:tcPr>
          <w:p w:rsidR="001410D2" w:rsidRPr="00BF22C8" w:rsidRDefault="001410D2" w:rsidP="0098413F">
            <w:pPr>
              <w:pBdr>
                <w:bottom w:val="single" w:sz="4" w:space="1" w:color="auto"/>
              </w:pBdr>
              <w:tabs>
                <w:tab w:val="left" w:pos="900"/>
                <w:tab w:val="left" w:pos="1080"/>
              </w:tabs>
              <w:spacing w:line="360" w:lineRule="exact"/>
              <w:jc w:val="center"/>
              <w:rPr>
                <w:rFonts w:ascii="Arial" w:hAnsi="Arial" w:cs="Arial"/>
                <w:sz w:val="18"/>
                <w:szCs w:val="18"/>
                <w:cs/>
              </w:rPr>
            </w:pPr>
            <w:r w:rsidRPr="00BF22C8">
              <w:rPr>
                <w:rFonts w:ascii="Arial" w:hAnsi="Arial" w:cs="Arial"/>
                <w:sz w:val="18"/>
                <w:szCs w:val="18"/>
              </w:rPr>
              <w:t>Objective</w:t>
            </w:r>
          </w:p>
        </w:tc>
        <w:tc>
          <w:tcPr>
            <w:tcW w:w="1800" w:type="dxa"/>
            <w:vAlign w:val="bottom"/>
          </w:tcPr>
          <w:p w:rsidR="001410D2" w:rsidRPr="00BF22C8" w:rsidRDefault="001410D2" w:rsidP="0098413F">
            <w:pPr>
              <w:pBdr>
                <w:bottom w:val="single" w:sz="4" w:space="1" w:color="auto"/>
              </w:pBdr>
              <w:tabs>
                <w:tab w:val="left" w:pos="900"/>
                <w:tab w:val="left" w:pos="1080"/>
              </w:tabs>
              <w:spacing w:line="360" w:lineRule="exact"/>
              <w:jc w:val="center"/>
              <w:rPr>
                <w:rFonts w:ascii="Arial" w:hAnsi="Arial" w:cs="Arial"/>
                <w:sz w:val="18"/>
                <w:szCs w:val="18"/>
              </w:rPr>
            </w:pPr>
            <w:r w:rsidRPr="00BF22C8">
              <w:rPr>
                <w:rFonts w:ascii="Arial" w:hAnsi="Arial" w:cs="Arial"/>
                <w:sz w:val="18"/>
                <w:szCs w:val="18"/>
              </w:rPr>
              <w:t>Consortium Type</w:t>
            </w:r>
          </w:p>
        </w:tc>
        <w:tc>
          <w:tcPr>
            <w:tcW w:w="1800" w:type="dxa"/>
            <w:vAlign w:val="bottom"/>
          </w:tcPr>
          <w:p w:rsidR="001410D2" w:rsidRPr="00BF22C8" w:rsidRDefault="001410D2" w:rsidP="0098413F">
            <w:pPr>
              <w:pBdr>
                <w:bottom w:val="single" w:sz="4" w:space="1" w:color="auto"/>
              </w:pBdr>
              <w:tabs>
                <w:tab w:val="left" w:pos="900"/>
                <w:tab w:val="left" w:pos="1080"/>
              </w:tabs>
              <w:spacing w:line="360" w:lineRule="exact"/>
              <w:jc w:val="center"/>
              <w:rPr>
                <w:rFonts w:ascii="Arial" w:hAnsi="Arial" w:cs="Arial"/>
                <w:sz w:val="18"/>
                <w:szCs w:val="18"/>
              </w:rPr>
            </w:pPr>
            <w:r w:rsidRPr="00BF22C8">
              <w:rPr>
                <w:rFonts w:ascii="Arial" w:hAnsi="Arial" w:cs="Arial"/>
                <w:sz w:val="18"/>
                <w:szCs w:val="18"/>
              </w:rPr>
              <w:t>Country</w:t>
            </w:r>
            <w:r w:rsidR="004C0AE2" w:rsidRPr="00BF22C8">
              <w:rPr>
                <w:rFonts w:ascii="Arial" w:hAnsi="Arial" w:cs="Arial"/>
                <w:sz w:val="18"/>
                <w:szCs w:val="18"/>
              </w:rPr>
              <w:t xml:space="preserve"> of incorporation</w:t>
            </w:r>
          </w:p>
        </w:tc>
      </w:tr>
      <w:tr w:rsidR="001410D2" w:rsidRPr="00BF22C8" w:rsidTr="004C0AE2">
        <w:trPr>
          <w:cantSplit/>
        </w:trPr>
        <w:tc>
          <w:tcPr>
            <w:tcW w:w="2160" w:type="dxa"/>
          </w:tcPr>
          <w:p w:rsidR="001410D2" w:rsidRPr="00BF22C8" w:rsidRDefault="001410D2" w:rsidP="0098413F">
            <w:pPr>
              <w:spacing w:line="360" w:lineRule="exact"/>
              <w:rPr>
                <w:rFonts w:ascii="Arial" w:hAnsi="Arial" w:cs="Arial"/>
                <w:sz w:val="18"/>
                <w:szCs w:val="18"/>
              </w:rPr>
            </w:pPr>
            <w:r w:rsidRPr="00BF22C8">
              <w:rPr>
                <w:rFonts w:ascii="Arial" w:hAnsi="Arial" w:cs="Arial"/>
                <w:sz w:val="18"/>
                <w:szCs w:val="18"/>
              </w:rPr>
              <w:t>Consortium SPIES</w:t>
            </w:r>
          </w:p>
        </w:tc>
        <w:tc>
          <w:tcPr>
            <w:tcW w:w="3690" w:type="dxa"/>
          </w:tcPr>
          <w:p w:rsidR="001410D2" w:rsidRPr="00BF22C8" w:rsidRDefault="001410D2" w:rsidP="0098413F">
            <w:pPr>
              <w:tabs>
                <w:tab w:val="left" w:pos="900"/>
                <w:tab w:val="left" w:pos="1080"/>
              </w:tabs>
              <w:spacing w:line="360" w:lineRule="exact"/>
              <w:rPr>
                <w:rFonts w:ascii="Arial" w:hAnsi="Arial" w:cs="Arial"/>
                <w:sz w:val="18"/>
                <w:szCs w:val="18"/>
              </w:rPr>
            </w:pPr>
            <w:r w:rsidRPr="00BF22C8">
              <w:rPr>
                <w:rFonts w:ascii="Arial" w:hAnsi="Arial" w:cs="Arial"/>
                <w:sz w:val="18"/>
                <w:szCs w:val="18"/>
              </w:rPr>
              <w:t xml:space="preserve">The leasing of an application software </w:t>
            </w:r>
          </w:p>
        </w:tc>
        <w:tc>
          <w:tcPr>
            <w:tcW w:w="1800" w:type="dxa"/>
          </w:tcPr>
          <w:p w:rsidR="001410D2" w:rsidRPr="00BF22C8" w:rsidRDefault="001410D2" w:rsidP="0098413F">
            <w:pPr>
              <w:tabs>
                <w:tab w:val="left" w:pos="900"/>
                <w:tab w:val="left" w:pos="1080"/>
              </w:tabs>
              <w:spacing w:line="360" w:lineRule="exact"/>
              <w:jc w:val="center"/>
              <w:rPr>
                <w:rFonts w:ascii="Arial" w:hAnsi="Arial" w:cs="Arial"/>
                <w:sz w:val="18"/>
                <w:szCs w:val="18"/>
              </w:rPr>
            </w:pPr>
            <w:r w:rsidRPr="00BF22C8">
              <w:rPr>
                <w:rFonts w:ascii="Arial" w:hAnsi="Arial" w:cs="Arial"/>
                <w:sz w:val="18"/>
                <w:szCs w:val="18"/>
              </w:rPr>
              <w:t>Joint control</w:t>
            </w:r>
          </w:p>
        </w:tc>
        <w:tc>
          <w:tcPr>
            <w:tcW w:w="1800" w:type="dxa"/>
          </w:tcPr>
          <w:p w:rsidR="001410D2" w:rsidRPr="00BF22C8" w:rsidRDefault="001410D2" w:rsidP="0098413F">
            <w:pPr>
              <w:tabs>
                <w:tab w:val="left" w:pos="900"/>
                <w:tab w:val="left" w:pos="1080"/>
              </w:tabs>
              <w:spacing w:line="360" w:lineRule="exact"/>
              <w:jc w:val="center"/>
              <w:rPr>
                <w:rFonts w:ascii="Arial" w:hAnsi="Arial" w:cs="Arial"/>
                <w:sz w:val="18"/>
                <w:szCs w:val="18"/>
              </w:rPr>
            </w:pPr>
            <w:r w:rsidRPr="00BF22C8">
              <w:rPr>
                <w:rFonts w:ascii="Arial" w:hAnsi="Arial" w:cs="Arial"/>
                <w:sz w:val="18"/>
                <w:szCs w:val="18"/>
              </w:rPr>
              <w:t>Thailand</w:t>
            </w:r>
          </w:p>
        </w:tc>
      </w:tr>
      <w:tr w:rsidR="001410D2" w:rsidRPr="00BF22C8" w:rsidTr="004C0AE2">
        <w:trPr>
          <w:cantSplit/>
          <w:trHeight w:val="80"/>
        </w:trPr>
        <w:tc>
          <w:tcPr>
            <w:tcW w:w="2160" w:type="dxa"/>
          </w:tcPr>
          <w:p w:rsidR="001410D2" w:rsidRPr="00BF22C8" w:rsidRDefault="001410D2" w:rsidP="0098413F">
            <w:pPr>
              <w:tabs>
                <w:tab w:val="left" w:pos="900"/>
                <w:tab w:val="left" w:pos="1080"/>
              </w:tabs>
              <w:spacing w:line="360" w:lineRule="exact"/>
              <w:rPr>
                <w:rFonts w:ascii="Arial" w:hAnsi="Arial" w:cs="Arial"/>
                <w:sz w:val="18"/>
                <w:szCs w:val="18"/>
              </w:rPr>
            </w:pPr>
          </w:p>
        </w:tc>
        <w:tc>
          <w:tcPr>
            <w:tcW w:w="3690" w:type="dxa"/>
          </w:tcPr>
          <w:p w:rsidR="001410D2" w:rsidRPr="00BF22C8" w:rsidRDefault="001410D2" w:rsidP="0098413F">
            <w:pPr>
              <w:tabs>
                <w:tab w:val="left" w:pos="900"/>
                <w:tab w:val="left" w:pos="1080"/>
              </w:tabs>
              <w:spacing w:line="360" w:lineRule="exact"/>
              <w:ind w:left="157"/>
              <w:rPr>
                <w:rFonts w:ascii="Arial" w:hAnsi="Arial" w:cs="Arial"/>
                <w:sz w:val="18"/>
                <w:szCs w:val="18"/>
              </w:rPr>
            </w:pPr>
            <w:r w:rsidRPr="00BF22C8">
              <w:rPr>
                <w:rFonts w:ascii="Arial" w:hAnsi="Arial" w:cs="Arial"/>
                <w:sz w:val="18"/>
                <w:szCs w:val="18"/>
              </w:rPr>
              <w:t>for core business operations to the Provincial Electricity Authority</w:t>
            </w:r>
          </w:p>
        </w:tc>
        <w:tc>
          <w:tcPr>
            <w:tcW w:w="1800" w:type="dxa"/>
          </w:tcPr>
          <w:p w:rsidR="001410D2" w:rsidRPr="00BF22C8" w:rsidRDefault="001410D2" w:rsidP="0098413F">
            <w:pPr>
              <w:tabs>
                <w:tab w:val="left" w:pos="900"/>
                <w:tab w:val="left" w:pos="1080"/>
              </w:tabs>
              <w:spacing w:line="360" w:lineRule="exact"/>
              <w:rPr>
                <w:rFonts w:ascii="Arial" w:hAnsi="Arial" w:cs="Arial"/>
                <w:sz w:val="18"/>
                <w:szCs w:val="18"/>
              </w:rPr>
            </w:pPr>
          </w:p>
        </w:tc>
        <w:tc>
          <w:tcPr>
            <w:tcW w:w="1800" w:type="dxa"/>
          </w:tcPr>
          <w:p w:rsidR="001410D2" w:rsidRPr="00BF22C8" w:rsidRDefault="001410D2" w:rsidP="0098413F">
            <w:pPr>
              <w:tabs>
                <w:tab w:val="left" w:pos="900"/>
                <w:tab w:val="left" w:pos="1080"/>
              </w:tabs>
              <w:spacing w:line="360" w:lineRule="exact"/>
              <w:jc w:val="center"/>
              <w:rPr>
                <w:rFonts w:ascii="Arial" w:hAnsi="Arial" w:cs="Arial"/>
                <w:sz w:val="18"/>
                <w:szCs w:val="18"/>
              </w:rPr>
            </w:pPr>
          </w:p>
        </w:tc>
      </w:tr>
    </w:tbl>
    <w:p w:rsidR="00856D10" w:rsidRPr="00BF22C8" w:rsidRDefault="00856D10" w:rsidP="007C1417">
      <w:pPr>
        <w:spacing w:line="240" w:lineRule="exact"/>
        <w:rPr>
          <w:rFonts w:ascii="Arial" w:hAnsi="Arial" w:cs="Arial"/>
        </w:rPr>
      </w:pPr>
    </w:p>
    <w:tbl>
      <w:tblPr>
        <w:tblW w:w="9540" w:type="dxa"/>
        <w:tblInd w:w="558" w:type="dxa"/>
        <w:tblLayout w:type="fixed"/>
        <w:tblLook w:val="0000"/>
      </w:tblPr>
      <w:tblGrid>
        <w:gridCol w:w="2880"/>
        <w:gridCol w:w="3240"/>
        <w:gridCol w:w="1350"/>
        <w:gridCol w:w="1035"/>
        <w:gridCol w:w="1035"/>
      </w:tblGrid>
      <w:tr w:rsidR="0084772A" w:rsidRPr="00BF22C8" w:rsidTr="007E3499">
        <w:tblPrEx>
          <w:tblCellMar>
            <w:top w:w="0" w:type="dxa"/>
            <w:bottom w:w="0" w:type="dxa"/>
          </w:tblCellMar>
        </w:tblPrEx>
        <w:tc>
          <w:tcPr>
            <w:tcW w:w="2880" w:type="dxa"/>
            <w:vAlign w:val="bottom"/>
          </w:tcPr>
          <w:p w:rsidR="0084772A" w:rsidRPr="00BF22C8" w:rsidRDefault="0084772A" w:rsidP="0098413F">
            <w:pPr>
              <w:pBdr>
                <w:bottom w:val="single" w:sz="6" w:space="1" w:color="auto"/>
              </w:pBdr>
              <w:spacing w:line="360" w:lineRule="exact"/>
              <w:ind w:right="-36"/>
              <w:jc w:val="center"/>
              <w:rPr>
                <w:rFonts w:ascii="Arial" w:hAnsi="Arial" w:cs="Arial"/>
                <w:sz w:val="18"/>
                <w:szCs w:val="18"/>
              </w:rPr>
            </w:pPr>
            <w:r w:rsidRPr="00BF22C8">
              <w:rPr>
                <w:rFonts w:ascii="Arial" w:hAnsi="Arial" w:cs="Arial"/>
                <w:sz w:val="18"/>
                <w:szCs w:val="18"/>
              </w:rPr>
              <w:t>Company</w:t>
            </w:r>
            <w:r w:rsidR="00D429B2">
              <w:rPr>
                <w:rFonts w:ascii="Arial" w:hAnsi="Arial" w:cs="Arial"/>
                <w:sz w:val="18"/>
                <w:szCs w:val="18"/>
              </w:rPr>
              <w:t>’</w:t>
            </w:r>
            <w:r w:rsidRPr="00BF22C8">
              <w:rPr>
                <w:rFonts w:ascii="Arial" w:hAnsi="Arial" w:cs="Arial"/>
                <w:sz w:val="18"/>
                <w:szCs w:val="18"/>
              </w:rPr>
              <w:t>s name</w:t>
            </w:r>
          </w:p>
        </w:tc>
        <w:tc>
          <w:tcPr>
            <w:tcW w:w="3240" w:type="dxa"/>
            <w:vAlign w:val="bottom"/>
          </w:tcPr>
          <w:p w:rsidR="0084772A" w:rsidRPr="00BF22C8" w:rsidRDefault="0084772A" w:rsidP="0098413F">
            <w:pPr>
              <w:pBdr>
                <w:bottom w:val="single" w:sz="6" w:space="1" w:color="auto"/>
              </w:pBdr>
              <w:spacing w:line="360" w:lineRule="exact"/>
              <w:ind w:right="-36"/>
              <w:jc w:val="center"/>
              <w:rPr>
                <w:rFonts w:ascii="Arial" w:hAnsi="Arial" w:cs="Arial"/>
                <w:sz w:val="18"/>
                <w:szCs w:val="18"/>
              </w:rPr>
            </w:pPr>
            <w:r w:rsidRPr="00BF22C8">
              <w:rPr>
                <w:rFonts w:ascii="Arial" w:hAnsi="Arial" w:cs="Arial"/>
                <w:sz w:val="18"/>
                <w:szCs w:val="18"/>
              </w:rPr>
              <w:t>Nature of business</w:t>
            </w:r>
          </w:p>
        </w:tc>
        <w:tc>
          <w:tcPr>
            <w:tcW w:w="1350" w:type="dxa"/>
            <w:vAlign w:val="bottom"/>
          </w:tcPr>
          <w:p w:rsidR="0084772A" w:rsidRPr="00BF22C8" w:rsidRDefault="0084772A" w:rsidP="0098413F">
            <w:pPr>
              <w:pBdr>
                <w:bottom w:val="single" w:sz="6" w:space="1" w:color="auto"/>
              </w:pBdr>
              <w:spacing w:line="360" w:lineRule="exact"/>
              <w:ind w:right="-108"/>
              <w:jc w:val="center"/>
              <w:rPr>
                <w:rFonts w:ascii="Arial" w:hAnsi="Arial" w:cs="Arial"/>
                <w:sz w:val="18"/>
                <w:szCs w:val="18"/>
              </w:rPr>
            </w:pPr>
            <w:r w:rsidRPr="00BF22C8">
              <w:rPr>
                <w:rFonts w:ascii="Arial" w:hAnsi="Arial" w:cs="Arial"/>
                <w:sz w:val="18"/>
                <w:szCs w:val="18"/>
              </w:rPr>
              <w:t>Country of incorporation</w:t>
            </w:r>
          </w:p>
        </w:tc>
        <w:tc>
          <w:tcPr>
            <w:tcW w:w="2070" w:type="dxa"/>
            <w:gridSpan w:val="2"/>
            <w:vAlign w:val="bottom"/>
          </w:tcPr>
          <w:p w:rsidR="0084772A" w:rsidRPr="00BF22C8" w:rsidRDefault="0084772A" w:rsidP="0098413F">
            <w:pPr>
              <w:pBdr>
                <w:bottom w:val="single" w:sz="6" w:space="1" w:color="auto"/>
              </w:pBdr>
              <w:spacing w:line="360" w:lineRule="exact"/>
              <w:ind w:right="-36"/>
              <w:jc w:val="center"/>
              <w:rPr>
                <w:rFonts w:ascii="Arial" w:hAnsi="Arial" w:cs="Arial"/>
                <w:sz w:val="18"/>
                <w:szCs w:val="18"/>
              </w:rPr>
            </w:pPr>
            <w:r w:rsidRPr="00BF22C8">
              <w:rPr>
                <w:rFonts w:ascii="Arial" w:hAnsi="Arial" w:cs="Arial"/>
                <w:sz w:val="18"/>
                <w:szCs w:val="18"/>
              </w:rPr>
              <w:t>Percentage of indirect shareholding</w:t>
            </w:r>
          </w:p>
        </w:tc>
      </w:tr>
      <w:tr w:rsidR="008D2BAD" w:rsidRPr="00BF22C8" w:rsidTr="007E3499">
        <w:tblPrEx>
          <w:tblCellMar>
            <w:top w:w="0" w:type="dxa"/>
            <w:bottom w:w="0" w:type="dxa"/>
          </w:tblCellMar>
        </w:tblPrEx>
        <w:tc>
          <w:tcPr>
            <w:tcW w:w="2880" w:type="dxa"/>
          </w:tcPr>
          <w:p w:rsidR="008D2BAD" w:rsidRPr="00BF22C8" w:rsidRDefault="008D2BAD" w:rsidP="008D2BAD">
            <w:pPr>
              <w:tabs>
                <w:tab w:val="left" w:pos="342"/>
              </w:tabs>
              <w:spacing w:line="360" w:lineRule="exact"/>
              <w:ind w:left="522" w:right="-108" w:hanging="522"/>
              <w:rPr>
                <w:rFonts w:ascii="Arial" w:hAnsi="Arial" w:cs="Arial"/>
                <w:b/>
                <w:bCs/>
                <w:sz w:val="18"/>
                <w:szCs w:val="18"/>
              </w:rPr>
            </w:pPr>
          </w:p>
        </w:tc>
        <w:tc>
          <w:tcPr>
            <w:tcW w:w="3240" w:type="dxa"/>
          </w:tcPr>
          <w:p w:rsidR="008D2BAD" w:rsidRPr="00BF22C8" w:rsidRDefault="008D2BAD" w:rsidP="008D2BAD">
            <w:pPr>
              <w:spacing w:line="360" w:lineRule="exact"/>
              <w:ind w:left="162" w:hanging="162"/>
              <w:rPr>
                <w:rFonts w:ascii="Arial" w:hAnsi="Arial" w:cs="Arial"/>
                <w:sz w:val="18"/>
                <w:szCs w:val="18"/>
              </w:rPr>
            </w:pPr>
          </w:p>
        </w:tc>
        <w:tc>
          <w:tcPr>
            <w:tcW w:w="1350" w:type="dxa"/>
          </w:tcPr>
          <w:p w:rsidR="008D2BAD" w:rsidRPr="00BF22C8" w:rsidRDefault="008D2BAD" w:rsidP="008D2BAD">
            <w:pPr>
              <w:spacing w:line="360" w:lineRule="exact"/>
              <w:ind w:hanging="18"/>
              <w:jc w:val="center"/>
              <w:rPr>
                <w:rFonts w:ascii="Arial" w:hAnsi="Arial" w:cs="Arial"/>
                <w:sz w:val="18"/>
                <w:szCs w:val="18"/>
              </w:rPr>
            </w:pPr>
          </w:p>
        </w:tc>
        <w:tc>
          <w:tcPr>
            <w:tcW w:w="1035" w:type="dxa"/>
            <w:vAlign w:val="bottom"/>
          </w:tcPr>
          <w:p w:rsidR="008D2BAD" w:rsidRPr="00BF22C8" w:rsidRDefault="008D2BAD" w:rsidP="008D2BAD">
            <w:pPr>
              <w:spacing w:line="360" w:lineRule="exact"/>
              <w:ind w:right="-36"/>
              <w:jc w:val="center"/>
              <w:rPr>
                <w:rFonts w:ascii="Arial" w:hAnsi="Arial" w:cs="Arial"/>
                <w:sz w:val="18"/>
                <w:szCs w:val="18"/>
                <w:u w:val="single"/>
              </w:rPr>
            </w:pPr>
            <w:r>
              <w:rPr>
                <w:rFonts w:ascii="Arial" w:hAnsi="Arial" w:cs="Arial"/>
                <w:sz w:val="18"/>
                <w:szCs w:val="18"/>
                <w:u w:val="single"/>
              </w:rPr>
              <w:t>2016</w:t>
            </w:r>
          </w:p>
        </w:tc>
        <w:tc>
          <w:tcPr>
            <w:tcW w:w="1035" w:type="dxa"/>
            <w:vAlign w:val="bottom"/>
          </w:tcPr>
          <w:p w:rsidR="008D2BAD" w:rsidRPr="00BF22C8" w:rsidRDefault="008D2BAD" w:rsidP="008D2BAD">
            <w:pPr>
              <w:spacing w:line="360" w:lineRule="exact"/>
              <w:ind w:right="-36"/>
              <w:jc w:val="center"/>
              <w:rPr>
                <w:rFonts w:ascii="Arial" w:hAnsi="Arial" w:cs="Arial"/>
                <w:sz w:val="18"/>
                <w:szCs w:val="18"/>
                <w:u w:val="single"/>
              </w:rPr>
            </w:pPr>
            <w:r w:rsidRPr="00BF22C8">
              <w:rPr>
                <w:rFonts w:ascii="Arial" w:hAnsi="Arial" w:cs="Arial"/>
                <w:sz w:val="18"/>
                <w:szCs w:val="18"/>
                <w:u w:val="single"/>
              </w:rPr>
              <w:t>2015</w:t>
            </w:r>
          </w:p>
        </w:tc>
      </w:tr>
      <w:tr w:rsidR="008D2BAD" w:rsidRPr="00BF22C8" w:rsidTr="007E3499">
        <w:tblPrEx>
          <w:tblCellMar>
            <w:top w:w="0" w:type="dxa"/>
            <w:bottom w:w="0" w:type="dxa"/>
          </w:tblCellMar>
        </w:tblPrEx>
        <w:tc>
          <w:tcPr>
            <w:tcW w:w="2880" w:type="dxa"/>
          </w:tcPr>
          <w:p w:rsidR="008D2BAD" w:rsidRPr="00BF22C8" w:rsidRDefault="008D2BAD" w:rsidP="008D2BAD">
            <w:pPr>
              <w:tabs>
                <w:tab w:val="left" w:pos="342"/>
              </w:tabs>
              <w:spacing w:line="360" w:lineRule="exact"/>
              <w:ind w:left="522" w:right="-108" w:hanging="522"/>
              <w:rPr>
                <w:rFonts w:ascii="Arial" w:hAnsi="Arial" w:cs="Arial"/>
                <w:b/>
                <w:bCs/>
                <w:sz w:val="18"/>
                <w:szCs w:val="18"/>
              </w:rPr>
            </w:pPr>
          </w:p>
        </w:tc>
        <w:tc>
          <w:tcPr>
            <w:tcW w:w="3240" w:type="dxa"/>
          </w:tcPr>
          <w:p w:rsidR="008D2BAD" w:rsidRPr="00BF22C8" w:rsidRDefault="008D2BAD" w:rsidP="008D2BAD">
            <w:pPr>
              <w:spacing w:line="360" w:lineRule="exact"/>
              <w:ind w:left="162" w:hanging="162"/>
              <w:rPr>
                <w:rFonts w:ascii="Arial" w:hAnsi="Arial" w:cs="Arial"/>
                <w:sz w:val="18"/>
                <w:szCs w:val="18"/>
              </w:rPr>
            </w:pPr>
          </w:p>
        </w:tc>
        <w:tc>
          <w:tcPr>
            <w:tcW w:w="1350" w:type="dxa"/>
          </w:tcPr>
          <w:p w:rsidR="008D2BAD" w:rsidRPr="00BF22C8" w:rsidRDefault="008D2BAD" w:rsidP="008D2BAD">
            <w:pPr>
              <w:spacing w:line="360" w:lineRule="exact"/>
              <w:ind w:hanging="18"/>
              <w:jc w:val="center"/>
              <w:rPr>
                <w:rFonts w:ascii="Arial" w:hAnsi="Arial" w:cs="Arial"/>
                <w:sz w:val="18"/>
                <w:szCs w:val="18"/>
              </w:rPr>
            </w:pPr>
          </w:p>
        </w:tc>
        <w:tc>
          <w:tcPr>
            <w:tcW w:w="1035" w:type="dxa"/>
          </w:tcPr>
          <w:p w:rsidR="008D2BAD" w:rsidRPr="00BF22C8" w:rsidRDefault="008D2BAD" w:rsidP="008D2BAD">
            <w:pPr>
              <w:spacing w:line="360" w:lineRule="exact"/>
              <w:ind w:right="-36"/>
              <w:jc w:val="center"/>
              <w:rPr>
                <w:rFonts w:ascii="Arial" w:hAnsi="Arial" w:cs="Arial"/>
                <w:sz w:val="18"/>
                <w:szCs w:val="18"/>
              </w:rPr>
            </w:pPr>
            <w:r w:rsidRPr="00BF22C8">
              <w:rPr>
                <w:rFonts w:ascii="Arial" w:hAnsi="Arial" w:cs="Arial"/>
                <w:sz w:val="18"/>
                <w:szCs w:val="18"/>
              </w:rPr>
              <w:t>Percent</w:t>
            </w:r>
          </w:p>
        </w:tc>
        <w:tc>
          <w:tcPr>
            <w:tcW w:w="1035" w:type="dxa"/>
          </w:tcPr>
          <w:p w:rsidR="008D2BAD" w:rsidRPr="00BF22C8" w:rsidRDefault="008D2BAD" w:rsidP="008D2BAD">
            <w:pPr>
              <w:spacing w:line="360" w:lineRule="exact"/>
              <w:ind w:right="-36"/>
              <w:jc w:val="center"/>
              <w:rPr>
                <w:rFonts w:ascii="Arial" w:hAnsi="Arial" w:cs="Arial"/>
                <w:sz w:val="18"/>
                <w:szCs w:val="18"/>
              </w:rPr>
            </w:pPr>
            <w:r w:rsidRPr="00BF22C8">
              <w:rPr>
                <w:rFonts w:ascii="Arial" w:hAnsi="Arial" w:cs="Arial"/>
                <w:sz w:val="18"/>
                <w:szCs w:val="18"/>
              </w:rPr>
              <w:t>Percent</w:t>
            </w:r>
          </w:p>
        </w:tc>
      </w:tr>
      <w:tr w:rsidR="008D2BAD" w:rsidRPr="00BF22C8" w:rsidTr="007E3499">
        <w:tblPrEx>
          <w:tblCellMar>
            <w:top w:w="0" w:type="dxa"/>
            <w:bottom w:w="0" w:type="dxa"/>
          </w:tblCellMar>
        </w:tblPrEx>
        <w:tc>
          <w:tcPr>
            <w:tcW w:w="6120" w:type="dxa"/>
            <w:gridSpan w:val="2"/>
          </w:tcPr>
          <w:p w:rsidR="008D2BAD" w:rsidRPr="00BF22C8" w:rsidRDefault="008D2BAD" w:rsidP="008D2BAD">
            <w:pPr>
              <w:spacing w:line="360" w:lineRule="exact"/>
              <w:ind w:left="162" w:hanging="162"/>
              <w:rPr>
                <w:rFonts w:ascii="Arial" w:hAnsi="Arial" w:cs="Arial"/>
                <w:sz w:val="18"/>
                <w:szCs w:val="18"/>
              </w:rPr>
            </w:pPr>
            <w:r w:rsidRPr="00BF22C8">
              <w:rPr>
                <w:rFonts w:ascii="Arial" w:hAnsi="Arial" w:cs="Arial"/>
                <w:b/>
                <w:bCs/>
                <w:sz w:val="18"/>
                <w:szCs w:val="18"/>
              </w:rPr>
              <w:t>Subsidiaries held by Samart I-Mobile Public Co.,</w:t>
            </w:r>
            <w:r w:rsidRPr="00BF22C8">
              <w:rPr>
                <w:rFonts w:ascii="Arial" w:hAnsi="Arial" w:cs="Arial"/>
                <w:b/>
                <w:bCs/>
                <w:sz w:val="18"/>
                <w:szCs w:val="18"/>
                <w:cs/>
              </w:rPr>
              <w:t xml:space="preserve"> </w:t>
            </w:r>
            <w:r w:rsidRPr="00BF22C8">
              <w:rPr>
                <w:rFonts w:ascii="Arial" w:hAnsi="Arial" w:cs="Arial"/>
                <w:b/>
                <w:bCs/>
                <w:sz w:val="18"/>
                <w:szCs w:val="18"/>
              </w:rPr>
              <w:t>Ltd.</w:t>
            </w:r>
          </w:p>
        </w:tc>
        <w:tc>
          <w:tcPr>
            <w:tcW w:w="1350" w:type="dxa"/>
          </w:tcPr>
          <w:p w:rsidR="008D2BAD" w:rsidRPr="00BF22C8" w:rsidRDefault="008D2BAD" w:rsidP="008D2BAD">
            <w:pPr>
              <w:spacing w:line="360" w:lineRule="exact"/>
              <w:ind w:left="162" w:hanging="162"/>
              <w:jc w:val="center"/>
              <w:rPr>
                <w:rFonts w:ascii="Arial" w:hAnsi="Arial" w:cs="Arial"/>
                <w:sz w:val="18"/>
                <w:szCs w:val="18"/>
              </w:rPr>
            </w:pPr>
          </w:p>
        </w:tc>
        <w:tc>
          <w:tcPr>
            <w:tcW w:w="1035" w:type="dxa"/>
          </w:tcPr>
          <w:p w:rsidR="008D2BAD" w:rsidRPr="00BF22C8" w:rsidRDefault="008D2BAD" w:rsidP="008D2BAD">
            <w:pPr>
              <w:spacing w:line="360" w:lineRule="exact"/>
              <w:ind w:right="36"/>
              <w:jc w:val="right"/>
              <w:rPr>
                <w:rFonts w:ascii="Arial" w:hAnsi="Arial" w:cs="Arial"/>
                <w:sz w:val="18"/>
                <w:szCs w:val="18"/>
              </w:rPr>
            </w:pPr>
          </w:p>
        </w:tc>
        <w:tc>
          <w:tcPr>
            <w:tcW w:w="1035" w:type="dxa"/>
          </w:tcPr>
          <w:p w:rsidR="008D2BAD" w:rsidRPr="00BF22C8" w:rsidRDefault="008D2BAD" w:rsidP="008D2BAD">
            <w:pPr>
              <w:spacing w:line="360" w:lineRule="exact"/>
              <w:ind w:right="36"/>
              <w:jc w:val="right"/>
              <w:rPr>
                <w:rFonts w:ascii="Arial" w:hAnsi="Arial" w:cs="Arial"/>
                <w:sz w:val="18"/>
                <w:szCs w:val="18"/>
              </w:rPr>
            </w:pPr>
          </w:p>
        </w:tc>
      </w:tr>
      <w:tr w:rsidR="00846D1D" w:rsidRPr="00BF22C8" w:rsidTr="007E3499">
        <w:tblPrEx>
          <w:tblCellMar>
            <w:top w:w="0" w:type="dxa"/>
            <w:bottom w:w="0" w:type="dxa"/>
          </w:tblCellMar>
        </w:tblPrEx>
        <w:tc>
          <w:tcPr>
            <w:tcW w:w="2880" w:type="dxa"/>
          </w:tcPr>
          <w:p w:rsidR="00846D1D" w:rsidRPr="00BF22C8" w:rsidRDefault="00846D1D" w:rsidP="00846D1D">
            <w:pPr>
              <w:spacing w:line="360" w:lineRule="exact"/>
              <w:ind w:left="180" w:right="-18" w:hanging="180"/>
              <w:rPr>
                <w:rFonts w:ascii="Arial" w:hAnsi="Arial" w:cs="Arial"/>
                <w:sz w:val="18"/>
                <w:szCs w:val="18"/>
              </w:rPr>
            </w:pPr>
            <w:r w:rsidRPr="00BF22C8">
              <w:rPr>
                <w:rFonts w:ascii="Arial" w:hAnsi="Arial" w:cs="Arial"/>
                <w:sz w:val="18"/>
                <w:szCs w:val="18"/>
              </w:rPr>
              <w:t xml:space="preserve">Samart Multimedia Co., Ltd. </w:t>
            </w:r>
          </w:p>
        </w:tc>
        <w:tc>
          <w:tcPr>
            <w:tcW w:w="3240" w:type="dxa"/>
          </w:tcPr>
          <w:p w:rsidR="00846D1D" w:rsidRPr="00BF22C8" w:rsidRDefault="00D13BA6" w:rsidP="00846D1D">
            <w:pPr>
              <w:spacing w:line="360" w:lineRule="exact"/>
              <w:ind w:left="162" w:hanging="162"/>
              <w:rPr>
                <w:rFonts w:ascii="Arial" w:hAnsi="Arial" w:cs="Arial"/>
                <w:sz w:val="18"/>
                <w:szCs w:val="18"/>
              </w:rPr>
            </w:pPr>
            <w:r>
              <w:rPr>
                <w:rFonts w:ascii="Arial" w:hAnsi="Arial" w:cs="Arial"/>
                <w:sz w:val="18"/>
                <w:szCs w:val="18"/>
              </w:rPr>
              <w:t>Provision content services via Audiotext and C</w:t>
            </w:r>
            <w:r w:rsidR="00846D1D" w:rsidRPr="00BF22C8">
              <w:rPr>
                <w:rFonts w:ascii="Arial" w:hAnsi="Arial" w:cs="Arial"/>
                <w:sz w:val="18"/>
                <w:szCs w:val="18"/>
              </w:rPr>
              <w:t>all center</w:t>
            </w:r>
          </w:p>
        </w:tc>
        <w:tc>
          <w:tcPr>
            <w:tcW w:w="1350" w:type="dxa"/>
          </w:tcPr>
          <w:p w:rsidR="00846D1D" w:rsidRPr="00BF22C8" w:rsidRDefault="00846D1D" w:rsidP="00846D1D">
            <w:pPr>
              <w:spacing w:line="360" w:lineRule="exact"/>
              <w:ind w:right="-36"/>
              <w:jc w:val="center"/>
              <w:rPr>
                <w:rFonts w:ascii="Arial" w:hAnsi="Arial" w:cs="Arial"/>
                <w:sz w:val="18"/>
                <w:szCs w:val="18"/>
              </w:rPr>
            </w:pPr>
            <w:r w:rsidRPr="00BF22C8">
              <w:rPr>
                <w:rFonts w:ascii="Arial" w:hAnsi="Arial" w:cs="Arial"/>
                <w:sz w:val="18"/>
                <w:szCs w:val="18"/>
              </w:rPr>
              <w:t>Thailand</w:t>
            </w:r>
          </w:p>
        </w:tc>
        <w:tc>
          <w:tcPr>
            <w:tcW w:w="1035" w:type="dxa"/>
          </w:tcPr>
          <w:p w:rsidR="00846D1D" w:rsidRPr="0041148B" w:rsidRDefault="00846D1D" w:rsidP="00846D1D">
            <w:pPr>
              <w:spacing w:line="360" w:lineRule="exact"/>
              <w:ind w:right="117"/>
              <w:jc w:val="right"/>
              <w:rPr>
                <w:rFonts w:ascii="Arial" w:hAnsi="Arial" w:cs="Arial"/>
                <w:sz w:val="18"/>
                <w:szCs w:val="18"/>
              </w:rPr>
            </w:pPr>
            <w:r w:rsidRPr="0041148B">
              <w:rPr>
                <w:rFonts w:ascii="Arial" w:hAnsi="Arial" w:cs="Arial"/>
                <w:sz w:val="18"/>
                <w:szCs w:val="18"/>
              </w:rPr>
              <w:t>71.47</w:t>
            </w:r>
          </w:p>
        </w:tc>
        <w:tc>
          <w:tcPr>
            <w:tcW w:w="1035" w:type="dxa"/>
          </w:tcPr>
          <w:p w:rsidR="00846D1D" w:rsidRPr="0041148B" w:rsidRDefault="00846D1D" w:rsidP="00846D1D">
            <w:pPr>
              <w:spacing w:line="360" w:lineRule="exact"/>
              <w:ind w:right="117"/>
              <w:jc w:val="right"/>
              <w:rPr>
                <w:rFonts w:ascii="Arial" w:hAnsi="Arial" w:cs="Arial"/>
                <w:sz w:val="18"/>
                <w:szCs w:val="18"/>
              </w:rPr>
            </w:pPr>
            <w:r w:rsidRPr="0041148B">
              <w:rPr>
                <w:rFonts w:ascii="Arial" w:hAnsi="Arial" w:cs="Arial"/>
                <w:sz w:val="18"/>
                <w:szCs w:val="18"/>
              </w:rPr>
              <w:t>71.47</w:t>
            </w:r>
          </w:p>
        </w:tc>
      </w:tr>
      <w:tr w:rsidR="00846D1D" w:rsidRPr="00BF22C8" w:rsidTr="007E3499">
        <w:tblPrEx>
          <w:tblCellMar>
            <w:top w:w="0" w:type="dxa"/>
            <w:bottom w:w="0" w:type="dxa"/>
          </w:tblCellMar>
        </w:tblPrEx>
        <w:tc>
          <w:tcPr>
            <w:tcW w:w="2880" w:type="dxa"/>
          </w:tcPr>
          <w:p w:rsidR="00846D1D" w:rsidRPr="00BF22C8" w:rsidRDefault="00846D1D" w:rsidP="00846D1D">
            <w:pPr>
              <w:spacing w:line="360" w:lineRule="exact"/>
              <w:ind w:left="180" w:right="-18" w:hanging="180"/>
              <w:rPr>
                <w:rFonts w:ascii="Arial" w:hAnsi="Arial" w:cs="Arial"/>
                <w:sz w:val="18"/>
                <w:szCs w:val="18"/>
              </w:rPr>
            </w:pPr>
            <w:r w:rsidRPr="00BF22C8">
              <w:rPr>
                <w:rFonts w:ascii="Arial" w:hAnsi="Arial" w:cs="Arial"/>
                <w:sz w:val="18"/>
                <w:szCs w:val="18"/>
              </w:rPr>
              <w:t>I-Mobile International Co., Ltd.</w:t>
            </w:r>
          </w:p>
        </w:tc>
        <w:tc>
          <w:tcPr>
            <w:tcW w:w="3240" w:type="dxa"/>
          </w:tcPr>
          <w:p w:rsidR="00846D1D" w:rsidRPr="00BF22C8" w:rsidRDefault="00846D1D" w:rsidP="00846D1D">
            <w:pPr>
              <w:pStyle w:val="Footer"/>
              <w:tabs>
                <w:tab w:val="clear" w:pos="4153"/>
                <w:tab w:val="clear" w:pos="8306"/>
              </w:tabs>
              <w:spacing w:line="360" w:lineRule="exact"/>
              <w:ind w:left="162" w:hanging="162"/>
              <w:rPr>
                <w:rFonts w:ascii="Arial" w:hAnsi="Arial" w:cs="Arial"/>
                <w:sz w:val="18"/>
                <w:szCs w:val="18"/>
              </w:rPr>
            </w:pPr>
            <w:r>
              <w:rPr>
                <w:rFonts w:ascii="Arial" w:hAnsi="Arial" w:cs="Arial"/>
                <w:sz w:val="18"/>
                <w:szCs w:val="18"/>
              </w:rPr>
              <w:t xml:space="preserve">Liquidation was completed during the year (2015: </w:t>
            </w:r>
            <w:r w:rsidRPr="00BF22C8">
              <w:rPr>
                <w:rFonts w:ascii="Arial" w:hAnsi="Arial" w:cs="Arial"/>
                <w:sz w:val="18"/>
                <w:szCs w:val="18"/>
              </w:rPr>
              <w:t>Provision the general management business including business plan</w:t>
            </w:r>
            <w:r>
              <w:rPr>
                <w:rFonts w:ascii="Arial" w:hAnsi="Arial" w:cs="Arial"/>
                <w:sz w:val="18"/>
                <w:szCs w:val="18"/>
              </w:rPr>
              <w:t>ning and business coordination)</w:t>
            </w:r>
          </w:p>
        </w:tc>
        <w:tc>
          <w:tcPr>
            <w:tcW w:w="1350" w:type="dxa"/>
          </w:tcPr>
          <w:p w:rsidR="00846D1D" w:rsidRPr="00BF22C8" w:rsidRDefault="00846D1D" w:rsidP="00846D1D">
            <w:pPr>
              <w:spacing w:line="360" w:lineRule="exact"/>
              <w:ind w:right="-36"/>
              <w:jc w:val="center"/>
              <w:rPr>
                <w:rFonts w:ascii="Arial" w:hAnsi="Arial" w:cs="Arial"/>
                <w:sz w:val="18"/>
                <w:szCs w:val="18"/>
              </w:rPr>
            </w:pPr>
            <w:r w:rsidRPr="00BF22C8">
              <w:rPr>
                <w:rFonts w:ascii="Arial" w:hAnsi="Arial" w:cs="Arial"/>
                <w:sz w:val="18"/>
                <w:szCs w:val="18"/>
              </w:rPr>
              <w:t>Thailand</w:t>
            </w:r>
          </w:p>
        </w:tc>
        <w:tc>
          <w:tcPr>
            <w:tcW w:w="1035" w:type="dxa"/>
          </w:tcPr>
          <w:p w:rsidR="00846D1D" w:rsidRPr="00064C88" w:rsidRDefault="00846D1D" w:rsidP="00846D1D">
            <w:pPr>
              <w:spacing w:line="360" w:lineRule="exact"/>
              <w:ind w:right="117"/>
              <w:jc w:val="right"/>
              <w:rPr>
                <w:rFonts w:ascii="Arial" w:hAnsi="Arial" w:cs="Arial"/>
                <w:sz w:val="18"/>
                <w:szCs w:val="18"/>
              </w:rPr>
            </w:pPr>
            <w:r w:rsidRPr="00064C88">
              <w:rPr>
                <w:rFonts w:ascii="Arial" w:hAnsi="Arial" w:cs="Arial" w:hint="cs"/>
                <w:sz w:val="18"/>
                <w:szCs w:val="18"/>
                <w:cs/>
              </w:rPr>
              <w:t>-</w:t>
            </w:r>
          </w:p>
        </w:tc>
        <w:tc>
          <w:tcPr>
            <w:tcW w:w="1035" w:type="dxa"/>
          </w:tcPr>
          <w:p w:rsidR="00846D1D" w:rsidRPr="0041148B" w:rsidRDefault="00846D1D" w:rsidP="00846D1D">
            <w:pPr>
              <w:spacing w:line="360" w:lineRule="exact"/>
              <w:ind w:right="117"/>
              <w:jc w:val="right"/>
              <w:rPr>
                <w:rFonts w:ascii="Arial" w:hAnsi="Arial" w:cs="Arial"/>
                <w:sz w:val="18"/>
                <w:szCs w:val="18"/>
              </w:rPr>
            </w:pPr>
            <w:r w:rsidRPr="0041148B">
              <w:rPr>
                <w:rFonts w:ascii="Arial" w:hAnsi="Arial" w:cs="Arial"/>
                <w:sz w:val="18"/>
                <w:szCs w:val="18"/>
              </w:rPr>
              <w:t>71.47</w:t>
            </w:r>
          </w:p>
        </w:tc>
      </w:tr>
      <w:tr w:rsidR="00846D1D" w:rsidRPr="00BF22C8" w:rsidTr="007E3499">
        <w:tblPrEx>
          <w:tblCellMar>
            <w:top w:w="0" w:type="dxa"/>
            <w:bottom w:w="0" w:type="dxa"/>
          </w:tblCellMar>
        </w:tblPrEx>
        <w:trPr>
          <w:trHeight w:val="65"/>
        </w:trPr>
        <w:tc>
          <w:tcPr>
            <w:tcW w:w="2880" w:type="dxa"/>
          </w:tcPr>
          <w:p w:rsidR="00846D1D" w:rsidRPr="00BF22C8" w:rsidRDefault="00846D1D" w:rsidP="00846D1D">
            <w:pPr>
              <w:spacing w:line="360" w:lineRule="exact"/>
              <w:ind w:left="180" w:right="-18" w:hanging="180"/>
              <w:rPr>
                <w:rFonts w:ascii="Arial" w:hAnsi="Arial" w:cs="Arial"/>
                <w:sz w:val="18"/>
                <w:szCs w:val="18"/>
              </w:rPr>
            </w:pPr>
            <w:r w:rsidRPr="00BF22C8">
              <w:rPr>
                <w:rFonts w:ascii="Arial" w:hAnsi="Arial" w:cs="Arial"/>
                <w:sz w:val="18"/>
                <w:szCs w:val="18"/>
              </w:rPr>
              <w:t>Brain Source Co., Ltd.</w:t>
            </w:r>
          </w:p>
        </w:tc>
        <w:tc>
          <w:tcPr>
            <w:tcW w:w="3240" w:type="dxa"/>
          </w:tcPr>
          <w:p w:rsidR="00846D1D" w:rsidRPr="00BF22C8" w:rsidRDefault="00846D1D" w:rsidP="00846D1D">
            <w:pPr>
              <w:pStyle w:val="Footer"/>
              <w:tabs>
                <w:tab w:val="clear" w:pos="4153"/>
                <w:tab w:val="clear" w:pos="8306"/>
              </w:tabs>
              <w:spacing w:line="360" w:lineRule="exact"/>
              <w:ind w:left="162" w:hanging="162"/>
              <w:rPr>
                <w:rFonts w:ascii="Arial" w:hAnsi="Arial" w:cs="Arial"/>
                <w:sz w:val="18"/>
                <w:szCs w:val="18"/>
              </w:rPr>
            </w:pPr>
            <w:r>
              <w:rPr>
                <w:rFonts w:ascii="Arial" w:hAnsi="Arial" w:cs="Arial"/>
                <w:sz w:val="18"/>
                <w:szCs w:val="18"/>
              </w:rPr>
              <w:t xml:space="preserve">In process of liquidation (2015: </w:t>
            </w:r>
            <w:r w:rsidRPr="00BF22C8">
              <w:rPr>
                <w:rFonts w:ascii="Arial" w:hAnsi="Arial" w:cs="Arial"/>
                <w:sz w:val="18"/>
                <w:szCs w:val="18"/>
              </w:rPr>
              <w:t>Research and development of mobile phone applications</w:t>
            </w:r>
            <w:r>
              <w:rPr>
                <w:rFonts w:ascii="Arial" w:hAnsi="Arial" w:cs="Arial"/>
                <w:sz w:val="18"/>
                <w:szCs w:val="18"/>
              </w:rPr>
              <w:t>)</w:t>
            </w:r>
          </w:p>
        </w:tc>
        <w:tc>
          <w:tcPr>
            <w:tcW w:w="1350" w:type="dxa"/>
          </w:tcPr>
          <w:p w:rsidR="00846D1D" w:rsidRPr="00BF22C8" w:rsidRDefault="00846D1D" w:rsidP="00846D1D">
            <w:pPr>
              <w:spacing w:line="360" w:lineRule="exact"/>
              <w:ind w:right="-36"/>
              <w:jc w:val="center"/>
              <w:rPr>
                <w:rFonts w:ascii="Arial" w:hAnsi="Arial" w:cs="Arial"/>
                <w:sz w:val="18"/>
                <w:szCs w:val="18"/>
              </w:rPr>
            </w:pPr>
            <w:r w:rsidRPr="00BF22C8">
              <w:rPr>
                <w:rFonts w:ascii="Arial" w:hAnsi="Arial" w:cs="Arial"/>
                <w:sz w:val="18"/>
                <w:szCs w:val="18"/>
              </w:rPr>
              <w:t>Thailand</w:t>
            </w:r>
          </w:p>
        </w:tc>
        <w:tc>
          <w:tcPr>
            <w:tcW w:w="1035" w:type="dxa"/>
          </w:tcPr>
          <w:p w:rsidR="00846D1D" w:rsidRPr="0041148B" w:rsidRDefault="00846D1D" w:rsidP="00846D1D">
            <w:pPr>
              <w:spacing w:line="360" w:lineRule="exact"/>
              <w:ind w:right="117"/>
              <w:jc w:val="right"/>
              <w:rPr>
                <w:rFonts w:ascii="Arial" w:hAnsi="Arial" w:cs="Arial"/>
                <w:sz w:val="18"/>
                <w:szCs w:val="18"/>
              </w:rPr>
            </w:pPr>
            <w:r w:rsidRPr="0041148B">
              <w:rPr>
                <w:rFonts w:ascii="Arial" w:hAnsi="Arial" w:cs="Arial"/>
                <w:sz w:val="18"/>
                <w:szCs w:val="18"/>
              </w:rPr>
              <w:t>71.47</w:t>
            </w:r>
          </w:p>
        </w:tc>
        <w:tc>
          <w:tcPr>
            <w:tcW w:w="1035" w:type="dxa"/>
          </w:tcPr>
          <w:p w:rsidR="00846D1D" w:rsidRPr="0041148B" w:rsidRDefault="00846D1D" w:rsidP="00846D1D">
            <w:pPr>
              <w:spacing w:line="360" w:lineRule="exact"/>
              <w:ind w:right="117"/>
              <w:jc w:val="right"/>
              <w:rPr>
                <w:rFonts w:ascii="Arial" w:hAnsi="Arial" w:cs="Arial"/>
                <w:sz w:val="18"/>
                <w:szCs w:val="18"/>
              </w:rPr>
            </w:pPr>
            <w:r w:rsidRPr="0041148B">
              <w:rPr>
                <w:rFonts w:ascii="Arial" w:hAnsi="Arial" w:cs="Arial"/>
                <w:sz w:val="18"/>
                <w:szCs w:val="18"/>
              </w:rPr>
              <w:t>71.47</w:t>
            </w:r>
          </w:p>
        </w:tc>
      </w:tr>
      <w:tr w:rsidR="00846D1D" w:rsidRPr="00BF22C8" w:rsidTr="007E3499">
        <w:tblPrEx>
          <w:tblCellMar>
            <w:top w:w="0" w:type="dxa"/>
            <w:bottom w:w="0" w:type="dxa"/>
          </w:tblCellMar>
        </w:tblPrEx>
        <w:tc>
          <w:tcPr>
            <w:tcW w:w="2880" w:type="dxa"/>
          </w:tcPr>
          <w:p w:rsidR="00846D1D" w:rsidRPr="00BF22C8" w:rsidRDefault="00846D1D" w:rsidP="00846D1D">
            <w:pPr>
              <w:spacing w:line="360" w:lineRule="exact"/>
              <w:ind w:left="180" w:right="-18" w:hanging="180"/>
              <w:rPr>
                <w:rFonts w:ascii="Arial" w:hAnsi="Arial" w:cs="Arial"/>
                <w:sz w:val="18"/>
                <w:szCs w:val="18"/>
              </w:rPr>
            </w:pPr>
            <w:r w:rsidRPr="00BF22C8">
              <w:rPr>
                <w:rFonts w:ascii="Arial" w:hAnsi="Arial" w:cs="Arial"/>
                <w:sz w:val="18"/>
                <w:szCs w:val="18"/>
              </w:rPr>
              <w:t xml:space="preserve">I-Mobile Plus Co., Ltd.                  </w:t>
            </w:r>
          </w:p>
        </w:tc>
        <w:tc>
          <w:tcPr>
            <w:tcW w:w="3240" w:type="dxa"/>
          </w:tcPr>
          <w:p w:rsidR="00846D1D" w:rsidRPr="00BF22C8" w:rsidRDefault="00846D1D" w:rsidP="00846D1D">
            <w:pPr>
              <w:pStyle w:val="Footer"/>
              <w:tabs>
                <w:tab w:val="clear" w:pos="4153"/>
                <w:tab w:val="clear" w:pos="8306"/>
              </w:tabs>
              <w:spacing w:line="360" w:lineRule="exact"/>
              <w:ind w:left="162" w:hanging="162"/>
              <w:rPr>
                <w:rFonts w:ascii="Arial" w:hAnsi="Arial" w:cs="Arial"/>
                <w:sz w:val="18"/>
                <w:szCs w:val="18"/>
              </w:rPr>
            </w:pPr>
            <w:r w:rsidRPr="00BF22C8">
              <w:rPr>
                <w:rFonts w:ascii="Arial" w:hAnsi="Arial" w:cs="Arial"/>
                <w:sz w:val="18"/>
                <w:szCs w:val="18"/>
              </w:rPr>
              <w:t>Provision of wireless telecommunication business</w:t>
            </w:r>
          </w:p>
        </w:tc>
        <w:tc>
          <w:tcPr>
            <w:tcW w:w="1350" w:type="dxa"/>
          </w:tcPr>
          <w:p w:rsidR="00846D1D" w:rsidRPr="00BF22C8" w:rsidRDefault="00846D1D" w:rsidP="00846D1D">
            <w:pPr>
              <w:spacing w:line="360" w:lineRule="exact"/>
              <w:ind w:right="-36"/>
              <w:jc w:val="center"/>
              <w:rPr>
                <w:rFonts w:ascii="Arial" w:hAnsi="Arial" w:cs="Arial"/>
                <w:sz w:val="18"/>
                <w:szCs w:val="18"/>
              </w:rPr>
            </w:pPr>
            <w:r w:rsidRPr="00BF22C8">
              <w:rPr>
                <w:rFonts w:ascii="Arial" w:hAnsi="Arial" w:cs="Arial"/>
                <w:sz w:val="18"/>
                <w:szCs w:val="18"/>
              </w:rPr>
              <w:t>Thailand</w:t>
            </w:r>
          </w:p>
        </w:tc>
        <w:tc>
          <w:tcPr>
            <w:tcW w:w="1035" w:type="dxa"/>
          </w:tcPr>
          <w:p w:rsidR="00846D1D" w:rsidRPr="0041148B" w:rsidRDefault="00846D1D" w:rsidP="00846D1D">
            <w:pPr>
              <w:spacing w:line="360" w:lineRule="exact"/>
              <w:ind w:right="117"/>
              <w:jc w:val="right"/>
              <w:rPr>
                <w:rFonts w:ascii="Arial" w:hAnsi="Arial" w:cs="Arial"/>
                <w:sz w:val="18"/>
                <w:szCs w:val="18"/>
              </w:rPr>
            </w:pPr>
            <w:r w:rsidRPr="0041148B">
              <w:rPr>
                <w:rFonts w:ascii="Arial" w:hAnsi="Arial" w:cs="Arial"/>
                <w:sz w:val="18"/>
                <w:szCs w:val="18"/>
              </w:rPr>
              <w:t>71.47</w:t>
            </w:r>
          </w:p>
        </w:tc>
        <w:tc>
          <w:tcPr>
            <w:tcW w:w="1035" w:type="dxa"/>
          </w:tcPr>
          <w:p w:rsidR="00846D1D" w:rsidRPr="0041148B" w:rsidRDefault="00846D1D" w:rsidP="00846D1D">
            <w:pPr>
              <w:spacing w:line="360" w:lineRule="exact"/>
              <w:ind w:right="117"/>
              <w:jc w:val="right"/>
              <w:rPr>
                <w:rFonts w:ascii="Arial" w:hAnsi="Arial" w:cs="Arial"/>
                <w:sz w:val="18"/>
                <w:szCs w:val="18"/>
              </w:rPr>
            </w:pPr>
            <w:r w:rsidRPr="0041148B">
              <w:rPr>
                <w:rFonts w:ascii="Arial" w:hAnsi="Arial" w:cs="Arial"/>
                <w:sz w:val="18"/>
                <w:szCs w:val="18"/>
              </w:rPr>
              <w:t>71.47</w:t>
            </w:r>
          </w:p>
        </w:tc>
      </w:tr>
      <w:tr w:rsidR="00846D1D" w:rsidRPr="00BF22C8" w:rsidTr="007E3499">
        <w:tblPrEx>
          <w:tblCellMar>
            <w:top w:w="0" w:type="dxa"/>
            <w:bottom w:w="0" w:type="dxa"/>
          </w:tblCellMar>
        </w:tblPrEx>
        <w:tc>
          <w:tcPr>
            <w:tcW w:w="2880" w:type="dxa"/>
          </w:tcPr>
          <w:p w:rsidR="00846D1D" w:rsidRPr="00BF22C8" w:rsidRDefault="00846D1D" w:rsidP="00846D1D">
            <w:pPr>
              <w:spacing w:line="360" w:lineRule="exact"/>
              <w:ind w:left="180" w:right="252" w:hanging="180"/>
              <w:rPr>
                <w:rFonts w:ascii="Arial" w:hAnsi="Arial" w:cs="Arial"/>
                <w:sz w:val="18"/>
                <w:szCs w:val="18"/>
              </w:rPr>
            </w:pPr>
            <w:r w:rsidRPr="00BF22C8">
              <w:rPr>
                <w:rFonts w:ascii="Arial" w:hAnsi="Arial" w:cs="Arial"/>
                <w:sz w:val="18"/>
                <w:szCs w:val="18"/>
              </w:rPr>
              <w:t>Samart I-Mobile (Malaysia) Sdn. Bhd.</w:t>
            </w:r>
          </w:p>
        </w:tc>
        <w:tc>
          <w:tcPr>
            <w:tcW w:w="3240" w:type="dxa"/>
          </w:tcPr>
          <w:p w:rsidR="00846D1D" w:rsidRPr="00BF22C8" w:rsidRDefault="00846D1D" w:rsidP="00846D1D">
            <w:pPr>
              <w:pStyle w:val="Footer"/>
              <w:tabs>
                <w:tab w:val="clear" w:pos="4153"/>
                <w:tab w:val="clear" w:pos="8306"/>
              </w:tabs>
              <w:spacing w:line="360" w:lineRule="exact"/>
              <w:ind w:left="162" w:hanging="162"/>
              <w:rPr>
                <w:rFonts w:ascii="Arial" w:hAnsi="Arial" w:cs="Arial"/>
                <w:sz w:val="18"/>
                <w:szCs w:val="18"/>
              </w:rPr>
            </w:pPr>
            <w:r>
              <w:rPr>
                <w:rFonts w:ascii="Arial" w:hAnsi="Arial" w:cs="Arial"/>
                <w:sz w:val="18"/>
                <w:szCs w:val="18"/>
              </w:rPr>
              <w:t xml:space="preserve">Disposed during the year (2015: </w:t>
            </w:r>
            <w:r w:rsidRPr="00BF22C8">
              <w:rPr>
                <w:rFonts w:ascii="Arial" w:hAnsi="Arial" w:cs="Arial"/>
                <w:sz w:val="18"/>
                <w:szCs w:val="18"/>
              </w:rPr>
              <w:t>Distributor of mobile phones and provider of entertainment content</w:t>
            </w:r>
            <w:r>
              <w:rPr>
                <w:rFonts w:ascii="Arial" w:hAnsi="Arial" w:cs="Arial"/>
                <w:sz w:val="18"/>
                <w:szCs w:val="18"/>
              </w:rPr>
              <w:t>)</w:t>
            </w:r>
          </w:p>
        </w:tc>
        <w:tc>
          <w:tcPr>
            <w:tcW w:w="1350" w:type="dxa"/>
          </w:tcPr>
          <w:p w:rsidR="00846D1D" w:rsidRPr="00BF22C8" w:rsidRDefault="00846D1D" w:rsidP="00846D1D">
            <w:pPr>
              <w:spacing w:line="360" w:lineRule="exact"/>
              <w:ind w:right="-36"/>
              <w:jc w:val="center"/>
              <w:rPr>
                <w:rFonts w:ascii="Arial" w:hAnsi="Arial" w:cs="Arial"/>
                <w:sz w:val="18"/>
                <w:szCs w:val="18"/>
              </w:rPr>
            </w:pPr>
            <w:r w:rsidRPr="00BF22C8">
              <w:rPr>
                <w:rFonts w:ascii="Arial" w:hAnsi="Arial" w:cs="Arial"/>
                <w:sz w:val="18"/>
                <w:szCs w:val="18"/>
              </w:rPr>
              <w:t>Malaysia</w:t>
            </w:r>
          </w:p>
        </w:tc>
        <w:tc>
          <w:tcPr>
            <w:tcW w:w="1035" w:type="dxa"/>
          </w:tcPr>
          <w:p w:rsidR="00846D1D" w:rsidRPr="00064C88" w:rsidRDefault="00846D1D" w:rsidP="00846D1D">
            <w:pPr>
              <w:spacing w:line="360" w:lineRule="exact"/>
              <w:ind w:right="117"/>
              <w:jc w:val="right"/>
              <w:rPr>
                <w:rFonts w:ascii="Arial" w:hAnsi="Arial" w:cs="Arial"/>
                <w:sz w:val="18"/>
                <w:szCs w:val="18"/>
              </w:rPr>
            </w:pPr>
            <w:r w:rsidRPr="00064C88">
              <w:rPr>
                <w:rFonts w:ascii="Arial" w:hAnsi="Arial" w:cs="Arial" w:hint="cs"/>
                <w:sz w:val="18"/>
                <w:szCs w:val="18"/>
                <w:cs/>
              </w:rPr>
              <w:t>-</w:t>
            </w:r>
          </w:p>
        </w:tc>
        <w:tc>
          <w:tcPr>
            <w:tcW w:w="1035" w:type="dxa"/>
          </w:tcPr>
          <w:p w:rsidR="00846D1D" w:rsidRPr="0041148B" w:rsidRDefault="00846D1D" w:rsidP="00846D1D">
            <w:pPr>
              <w:spacing w:line="360" w:lineRule="exact"/>
              <w:ind w:right="117"/>
              <w:jc w:val="right"/>
              <w:rPr>
                <w:rFonts w:ascii="Arial" w:hAnsi="Arial" w:cs="Arial"/>
                <w:sz w:val="18"/>
                <w:szCs w:val="18"/>
              </w:rPr>
            </w:pPr>
            <w:r w:rsidRPr="0041148B">
              <w:rPr>
                <w:rFonts w:ascii="Arial" w:hAnsi="Arial" w:cs="Arial"/>
                <w:sz w:val="18"/>
                <w:szCs w:val="18"/>
              </w:rPr>
              <w:t>71.47</w:t>
            </w:r>
          </w:p>
        </w:tc>
      </w:tr>
      <w:tr w:rsidR="00846D1D" w:rsidRPr="00BF22C8" w:rsidTr="007E3499">
        <w:tblPrEx>
          <w:tblCellMar>
            <w:top w:w="0" w:type="dxa"/>
            <w:bottom w:w="0" w:type="dxa"/>
          </w:tblCellMar>
        </w:tblPrEx>
        <w:tc>
          <w:tcPr>
            <w:tcW w:w="2880" w:type="dxa"/>
          </w:tcPr>
          <w:p w:rsidR="00846D1D" w:rsidRPr="00BF22C8" w:rsidRDefault="00846D1D" w:rsidP="00846D1D">
            <w:pPr>
              <w:spacing w:line="360" w:lineRule="exact"/>
              <w:ind w:left="180" w:right="-18" w:hanging="180"/>
              <w:rPr>
                <w:rFonts w:ascii="Arial" w:hAnsi="Arial" w:cs="Arial"/>
                <w:sz w:val="18"/>
                <w:szCs w:val="18"/>
              </w:rPr>
            </w:pPr>
            <w:r w:rsidRPr="00BF22C8">
              <w:rPr>
                <w:rFonts w:ascii="Arial" w:hAnsi="Arial" w:cs="Arial"/>
                <w:sz w:val="18"/>
                <w:szCs w:val="18"/>
              </w:rPr>
              <w:t xml:space="preserve">Teleconnext Co., Ltd. </w:t>
            </w:r>
          </w:p>
        </w:tc>
        <w:tc>
          <w:tcPr>
            <w:tcW w:w="3240" w:type="dxa"/>
          </w:tcPr>
          <w:p w:rsidR="00846D1D" w:rsidRPr="00BF22C8" w:rsidRDefault="00846D1D" w:rsidP="00846D1D">
            <w:pPr>
              <w:pStyle w:val="Footer"/>
              <w:tabs>
                <w:tab w:val="clear" w:pos="4153"/>
                <w:tab w:val="clear" w:pos="8306"/>
              </w:tabs>
              <w:spacing w:line="360" w:lineRule="exact"/>
              <w:ind w:left="162" w:hanging="162"/>
              <w:rPr>
                <w:rFonts w:ascii="Arial" w:hAnsi="Arial" w:cs="Arial"/>
                <w:sz w:val="18"/>
                <w:szCs w:val="18"/>
              </w:rPr>
            </w:pPr>
            <w:r w:rsidRPr="00BF22C8">
              <w:rPr>
                <w:rFonts w:ascii="Arial" w:hAnsi="Arial" w:cs="Arial"/>
                <w:sz w:val="18"/>
                <w:szCs w:val="18"/>
              </w:rPr>
              <w:t>Distributor of mobile phones and accessories</w:t>
            </w:r>
          </w:p>
        </w:tc>
        <w:tc>
          <w:tcPr>
            <w:tcW w:w="1350" w:type="dxa"/>
          </w:tcPr>
          <w:p w:rsidR="00846D1D" w:rsidRPr="00BF22C8" w:rsidRDefault="00846D1D" w:rsidP="00846D1D">
            <w:pPr>
              <w:spacing w:line="360" w:lineRule="exact"/>
              <w:ind w:right="-36"/>
              <w:jc w:val="center"/>
              <w:rPr>
                <w:rFonts w:ascii="Arial" w:hAnsi="Arial" w:cs="Arial"/>
                <w:sz w:val="18"/>
                <w:szCs w:val="18"/>
              </w:rPr>
            </w:pPr>
            <w:r w:rsidRPr="00BF22C8">
              <w:rPr>
                <w:rFonts w:ascii="Arial" w:hAnsi="Arial" w:cs="Arial"/>
                <w:sz w:val="18"/>
                <w:szCs w:val="18"/>
              </w:rPr>
              <w:t>Hong Kong</w:t>
            </w:r>
          </w:p>
        </w:tc>
        <w:tc>
          <w:tcPr>
            <w:tcW w:w="1035" w:type="dxa"/>
          </w:tcPr>
          <w:p w:rsidR="00846D1D" w:rsidRPr="0041148B" w:rsidRDefault="00846D1D" w:rsidP="00846D1D">
            <w:pPr>
              <w:spacing w:line="360" w:lineRule="exact"/>
              <w:ind w:right="117"/>
              <w:jc w:val="right"/>
              <w:rPr>
                <w:rFonts w:ascii="Arial" w:hAnsi="Arial" w:cs="Arial"/>
                <w:sz w:val="18"/>
                <w:szCs w:val="18"/>
              </w:rPr>
            </w:pPr>
            <w:r w:rsidRPr="0041148B">
              <w:rPr>
                <w:rFonts w:ascii="Arial" w:hAnsi="Arial" w:cs="Arial"/>
                <w:sz w:val="18"/>
                <w:szCs w:val="18"/>
              </w:rPr>
              <w:t>71.47</w:t>
            </w:r>
          </w:p>
        </w:tc>
        <w:tc>
          <w:tcPr>
            <w:tcW w:w="1035" w:type="dxa"/>
          </w:tcPr>
          <w:p w:rsidR="00846D1D" w:rsidRPr="0041148B" w:rsidRDefault="00846D1D" w:rsidP="00846D1D">
            <w:pPr>
              <w:spacing w:line="360" w:lineRule="exact"/>
              <w:ind w:right="117"/>
              <w:jc w:val="right"/>
              <w:rPr>
                <w:rFonts w:ascii="Arial" w:hAnsi="Arial" w:cs="Arial"/>
                <w:sz w:val="18"/>
                <w:szCs w:val="18"/>
              </w:rPr>
            </w:pPr>
            <w:r w:rsidRPr="0041148B">
              <w:rPr>
                <w:rFonts w:ascii="Arial" w:hAnsi="Arial" w:cs="Arial"/>
                <w:sz w:val="18"/>
                <w:szCs w:val="18"/>
              </w:rPr>
              <w:t>71.47</w:t>
            </w:r>
          </w:p>
        </w:tc>
      </w:tr>
      <w:tr w:rsidR="00846D1D" w:rsidRPr="00BF22C8" w:rsidTr="007E3499">
        <w:tblPrEx>
          <w:tblCellMar>
            <w:top w:w="0" w:type="dxa"/>
            <w:bottom w:w="0" w:type="dxa"/>
          </w:tblCellMar>
        </w:tblPrEx>
        <w:tc>
          <w:tcPr>
            <w:tcW w:w="2880" w:type="dxa"/>
          </w:tcPr>
          <w:p w:rsidR="00846D1D" w:rsidRPr="00BF22C8" w:rsidRDefault="00846D1D" w:rsidP="00846D1D">
            <w:pPr>
              <w:spacing w:line="360" w:lineRule="exact"/>
              <w:ind w:left="180" w:right="-18" w:hanging="180"/>
              <w:rPr>
                <w:rFonts w:ascii="Arial" w:hAnsi="Arial" w:cs="Arial"/>
                <w:sz w:val="18"/>
                <w:szCs w:val="18"/>
              </w:rPr>
            </w:pPr>
            <w:r>
              <w:rPr>
                <w:rFonts w:ascii="Arial" w:hAnsi="Arial" w:cs="Arial"/>
                <w:sz w:val="18"/>
                <w:szCs w:val="18"/>
              </w:rPr>
              <w:t>Zecureasia Co., Ltd. (formerly known as “I-Mobile Inter trade Co., Ltd.”)</w:t>
            </w:r>
          </w:p>
        </w:tc>
        <w:tc>
          <w:tcPr>
            <w:tcW w:w="3240" w:type="dxa"/>
          </w:tcPr>
          <w:p w:rsidR="00846D1D" w:rsidRPr="00BF22C8" w:rsidRDefault="00846D1D" w:rsidP="00846D1D">
            <w:pPr>
              <w:pStyle w:val="Footer"/>
              <w:tabs>
                <w:tab w:val="clear" w:pos="4153"/>
                <w:tab w:val="clear" w:pos="8306"/>
              </w:tabs>
              <w:spacing w:line="360" w:lineRule="exact"/>
              <w:ind w:left="162" w:hanging="162"/>
              <w:rPr>
                <w:rFonts w:ascii="Arial" w:hAnsi="Arial" w:cs="Arial"/>
                <w:sz w:val="18"/>
                <w:szCs w:val="18"/>
              </w:rPr>
            </w:pPr>
            <w:r w:rsidRPr="00BF22C8">
              <w:rPr>
                <w:rFonts w:ascii="Arial" w:hAnsi="Arial" w:cs="Arial"/>
                <w:sz w:val="18"/>
                <w:szCs w:val="18"/>
              </w:rPr>
              <w:t xml:space="preserve">Distributor of mobile phones </w:t>
            </w:r>
            <w:r>
              <w:rPr>
                <w:rFonts w:ascii="Arial" w:hAnsi="Arial" w:cs="Arial"/>
                <w:sz w:val="18"/>
                <w:szCs w:val="18"/>
              </w:rPr>
              <w:t xml:space="preserve">(2015: </w:t>
            </w:r>
            <w:r w:rsidRPr="00BF22C8">
              <w:rPr>
                <w:rFonts w:ascii="Arial" w:hAnsi="Arial" w:cs="Arial"/>
                <w:sz w:val="18"/>
                <w:szCs w:val="18"/>
              </w:rPr>
              <w:t>Temporarily ceased its business</w:t>
            </w:r>
            <w:r>
              <w:rPr>
                <w:rFonts w:ascii="Arial" w:hAnsi="Arial" w:cs="Arial"/>
                <w:sz w:val="18"/>
                <w:szCs w:val="18"/>
              </w:rPr>
              <w:t>)</w:t>
            </w:r>
            <w:r w:rsidRPr="00BF22C8">
              <w:rPr>
                <w:rFonts w:ascii="Arial" w:hAnsi="Arial" w:cs="Arial"/>
                <w:sz w:val="18"/>
                <w:szCs w:val="18"/>
              </w:rPr>
              <w:t xml:space="preserve"> </w:t>
            </w:r>
          </w:p>
        </w:tc>
        <w:tc>
          <w:tcPr>
            <w:tcW w:w="1350" w:type="dxa"/>
          </w:tcPr>
          <w:p w:rsidR="00846D1D" w:rsidRPr="00BF22C8" w:rsidRDefault="00846D1D" w:rsidP="00846D1D">
            <w:pPr>
              <w:spacing w:line="360" w:lineRule="exact"/>
              <w:ind w:right="-36"/>
              <w:jc w:val="center"/>
              <w:rPr>
                <w:rFonts w:ascii="Arial" w:hAnsi="Arial" w:cs="Arial"/>
                <w:sz w:val="18"/>
                <w:szCs w:val="18"/>
              </w:rPr>
            </w:pPr>
            <w:r w:rsidRPr="00BF22C8">
              <w:rPr>
                <w:rFonts w:ascii="Arial" w:hAnsi="Arial" w:cs="Arial"/>
                <w:sz w:val="18"/>
                <w:szCs w:val="18"/>
              </w:rPr>
              <w:t>Thailand</w:t>
            </w:r>
          </w:p>
        </w:tc>
        <w:tc>
          <w:tcPr>
            <w:tcW w:w="1035" w:type="dxa"/>
          </w:tcPr>
          <w:p w:rsidR="00846D1D" w:rsidRPr="0041148B" w:rsidRDefault="00846D1D" w:rsidP="00846D1D">
            <w:pPr>
              <w:spacing w:line="360" w:lineRule="exact"/>
              <w:ind w:right="117"/>
              <w:jc w:val="right"/>
              <w:rPr>
                <w:rFonts w:ascii="Arial" w:hAnsi="Arial" w:cs="Arial"/>
                <w:sz w:val="18"/>
                <w:szCs w:val="18"/>
              </w:rPr>
            </w:pPr>
            <w:r w:rsidRPr="0041148B">
              <w:rPr>
                <w:rFonts w:ascii="Arial" w:hAnsi="Arial" w:cs="Arial"/>
                <w:sz w:val="18"/>
                <w:szCs w:val="18"/>
              </w:rPr>
              <w:t>71.47</w:t>
            </w:r>
          </w:p>
        </w:tc>
        <w:tc>
          <w:tcPr>
            <w:tcW w:w="1035" w:type="dxa"/>
          </w:tcPr>
          <w:p w:rsidR="00846D1D" w:rsidRPr="0041148B" w:rsidRDefault="00846D1D" w:rsidP="00846D1D">
            <w:pPr>
              <w:spacing w:line="360" w:lineRule="exact"/>
              <w:ind w:right="117"/>
              <w:jc w:val="right"/>
              <w:rPr>
                <w:rFonts w:ascii="Arial" w:hAnsi="Arial" w:cs="Arial"/>
                <w:sz w:val="18"/>
                <w:szCs w:val="18"/>
              </w:rPr>
            </w:pPr>
            <w:r w:rsidRPr="0041148B">
              <w:rPr>
                <w:rFonts w:ascii="Arial" w:hAnsi="Arial" w:cs="Arial"/>
                <w:sz w:val="18"/>
                <w:szCs w:val="18"/>
              </w:rPr>
              <w:t>71.47</w:t>
            </w:r>
          </w:p>
        </w:tc>
      </w:tr>
      <w:tr w:rsidR="00846D1D" w:rsidRPr="00BF22C8" w:rsidTr="004D65A3">
        <w:tblPrEx>
          <w:tblCellMar>
            <w:top w:w="0" w:type="dxa"/>
            <w:bottom w:w="0" w:type="dxa"/>
          </w:tblCellMar>
        </w:tblPrEx>
        <w:tc>
          <w:tcPr>
            <w:tcW w:w="2880" w:type="dxa"/>
          </w:tcPr>
          <w:p w:rsidR="00846D1D" w:rsidRPr="00BF22C8" w:rsidRDefault="00846D1D" w:rsidP="00846D1D">
            <w:pPr>
              <w:spacing w:line="360" w:lineRule="exact"/>
              <w:ind w:left="180" w:right="-18" w:hanging="180"/>
              <w:rPr>
                <w:rFonts w:ascii="Arial" w:hAnsi="Arial" w:cs="Arial"/>
                <w:sz w:val="18"/>
                <w:szCs w:val="18"/>
              </w:rPr>
            </w:pPr>
            <w:r w:rsidRPr="00BF22C8">
              <w:rPr>
                <w:rFonts w:ascii="Arial" w:hAnsi="Arial" w:cs="Arial"/>
                <w:sz w:val="18"/>
                <w:szCs w:val="18"/>
              </w:rPr>
              <w:t xml:space="preserve">Samart Mobile Services Co., Ltd. </w:t>
            </w:r>
          </w:p>
        </w:tc>
        <w:tc>
          <w:tcPr>
            <w:tcW w:w="3240" w:type="dxa"/>
          </w:tcPr>
          <w:p w:rsidR="00846D1D" w:rsidRPr="00BF22C8" w:rsidRDefault="00846D1D" w:rsidP="00846D1D">
            <w:pPr>
              <w:spacing w:line="360" w:lineRule="exact"/>
              <w:ind w:left="162" w:hanging="162"/>
              <w:rPr>
                <w:rFonts w:ascii="Arial" w:hAnsi="Arial" w:cs="Arial"/>
                <w:sz w:val="18"/>
                <w:szCs w:val="18"/>
              </w:rPr>
            </w:pPr>
            <w:r w:rsidRPr="00BF22C8">
              <w:rPr>
                <w:rFonts w:ascii="Arial" w:hAnsi="Arial" w:cs="Arial"/>
                <w:sz w:val="18"/>
                <w:szCs w:val="18"/>
              </w:rPr>
              <w:t xml:space="preserve">Temporarily ceased its business </w:t>
            </w:r>
          </w:p>
        </w:tc>
        <w:tc>
          <w:tcPr>
            <w:tcW w:w="1350" w:type="dxa"/>
          </w:tcPr>
          <w:p w:rsidR="00846D1D" w:rsidRPr="00BF22C8" w:rsidRDefault="00846D1D" w:rsidP="00846D1D">
            <w:pPr>
              <w:spacing w:line="360" w:lineRule="exact"/>
              <w:ind w:right="-36"/>
              <w:jc w:val="center"/>
              <w:rPr>
                <w:rFonts w:ascii="Arial" w:hAnsi="Arial" w:cs="Arial"/>
                <w:sz w:val="18"/>
                <w:szCs w:val="18"/>
              </w:rPr>
            </w:pPr>
            <w:r w:rsidRPr="00BF22C8">
              <w:rPr>
                <w:rFonts w:ascii="Arial" w:hAnsi="Arial" w:cs="Arial"/>
                <w:sz w:val="18"/>
                <w:szCs w:val="18"/>
              </w:rPr>
              <w:t>Thailand</w:t>
            </w:r>
          </w:p>
        </w:tc>
        <w:tc>
          <w:tcPr>
            <w:tcW w:w="1035" w:type="dxa"/>
          </w:tcPr>
          <w:p w:rsidR="00846D1D" w:rsidRPr="00064C88" w:rsidRDefault="00846D1D" w:rsidP="00846D1D">
            <w:pPr>
              <w:spacing w:line="360" w:lineRule="exact"/>
              <w:ind w:right="117"/>
              <w:jc w:val="right"/>
              <w:rPr>
                <w:rFonts w:ascii="Arial" w:hAnsi="Arial" w:cs="Arial"/>
                <w:sz w:val="18"/>
                <w:szCs w:val="18"/>
              </w:rPr>
            </w:pPr>
            <w:r w:rsidRPr="00064C88">
              <w:rPr>
                <w:rFonts w:ascii="Arial" w:hAnsi="Arial" w:cs="Arial" w:hint="cs"/>
                <w:sz w:val="18"/>
                <w:szCs w:val="18"/>
                <w:cs/>
              </w:rPr>
              <w:t>69.</w:t>
            </w:r>
            <w:r w:rsidR="00351E0B">
              <w:rPr>
                <w:rFonts w:ascii="Arial" w:hAnsi="Arial" w:cs="Cordia New"/>
                <w:sz w:val="18"/>
                <w:szCs w:val="18"/>
              </w:rPr>
              <w:t>6</w:t>
            </w:r>
            <w:r w:rsidRPr="00064C88">
              <w:rPr>
                <w:rFonts w:ascii="Arial" w:hAnsi="Arial" w:cs="Arial" w:hint="cs"/>
                <w:sz w:val="18"/>
                <w:szCs w:val="18"/>
                <w:cs/>
              </w:rPr>
              <w:t>1</w:t>
            </w:r>
          </w:p>
        </w:tc>
        <w:tc>
          <w:tcPr>
            <w:tcW w:w="1035" w:type="dxa"/>
          </w:tcPr>
          <w:p w:rsidR="00846D1D" w:rsidRPr="0041148B" w:rsidRDefault="00846D1D" w:rsidP="00846D1D">
            <w:pPr>
              <w:spacing w:line="360" w:lineRule="exact"/>
              <w:ind w:right="117"/>
              <w:jc w:val="right"/>
              <w:rPr>
                <w:rFonts w:ascii="Arial" w:hAnsi="Arial" w:cs="Arial"/>
                <w:sz w:val="18"/>
                <w:szCs w:val="18"/>
              </w:rPr>
            </w:pPr>
            <w:r w:rsidRPr="0041148B">
              <w:rPr>
                <w:rFonts w:ascii="Arial" w:hAnsi="Arial" w:cs="Arial"/>
                <w:sz w:val="18"/>
                <w:szCs w:val="18"/>
              </w:rPr>
              <w:t>69.61</w:t>
            </w:r>
          </w:p>
        </w:tc>
      </w:tr>
      <w:tr w:rsidR="00846D1D" w:rsidRPr="00BF22C8" w:rsidTr="007E3499">
        <w:tblPrEx>
          <w:tblCellMar>
            <w:top w:w="0" w:type="dxa"/>
            <w:bottom w:w="0" w:type="dxa"/>
          </w:tblCellMar>
        </w:tblPrEx>
        <w:tc>
          <w:tcPr>
            <w:tcW w:w="2880" w:type="dxa"/>
          </w:tcPr>
          <w:p w:rsidR="00846D1D" w:rsidRPr="00BF22C8" w:rsidRDefault="00846D1D" w:rsidP="00846D1D">
            <w:pPr>
              <w:spacing w:line="360" w:lineRule="exact"/>
              <w:ind w:left="180" w:right="-18" w:hanging="180"/>
              <w:rPr>
                <w:rFonts w:ascii="Arial" w:hAnsi="Arial" w:cs="Arial"/>
                <w:sz w:val="18"/>
                <w:szCs w:val="18"/>
              </w:rPr>
            </w:pPr>
            <w:r>
              <w:rPr>
                <w:rFonts w:ascii="Arial" w:hAnsi="Arial" w:cs="Arial"/>
                <w:sz w:val="18"/>
                <w:szCs w:val="18"/>
              </w:rPr>
              <w:t>SIM2ASSET</w:t>
            </w:r>
            <w:r w:rsidRPr="00BF22C8">
              <w:rPr>
                <w:rFonts w:ascii="Arial" w:hAnsi="Arial" w:cs="Arial"/>
                <w:sz w:val="18"/>
                <w:szCs w:val="18"/>
              </w:rPr>
              <w:t xml:space="preserve"> Co., Ltd. </w:t>
            </w:r>
          </w:p>
        </w:tc>
        <w:tc>
          <w:tcPr>
            <w:tcW w:w="3240" w:type="dxa"/>
          </w:tcPr>
          <w:p w:rsidR="00846D1D" w:rsidRPr="00BF22C8" w:rsidRDefault="00846D1D" w:rsidP="00846D1D">
            <w:pPr>
              <w:spacing w:line="360" w:lineRule="exact"/>
              <w:ind w:left="162" w:hanging="162"/>
              <w:rPr>
                <w:rFonts w:ascii="Arial" w:hAnsi="Arial" w:cs="Arial"/>
                <w:sz w:val="18"/>
                <w:szCs w:val="18"/>
              </w:rPr>
            </w:pPr>
            <w:r>
              <w:rPr>
                <w:rFonts w:ascii="Arial" w:hAnsi="Arial" w:cs="Arial"/>
                <w:sz w:val="18"/>
                <w:szCs w:val="18"/>
              </w:rPr>
              <w:t>Real estate agent services</w:t>
            </w:r>
          </w:p>
        </w:tc>
        <w:tc>
          <w:tcPr>
            <w:tcW w:w="1350" w:type="dxa"/>
          </w:tcPr>
          <w:p w:rsidR="00846D1D" w:rsidRPr="00BF22C8" w:rsidRDefault="00846D1D" w:rsidP="00846D1D">
            <w:pPr>
              <w:spacing w:line="360" w:lineRule="exact"/>
              <w:ind w:right="-36"/>
              <w:jc w:val="center"/>
              <w:rPr>
                <w:rFonts w:ascii="Arial" w:hAnsi="Arial" w:cs="Arial"/>
                <w:sz w:val="18"/>
                <w:szCs w:val="18"/>
              </w:rPr>
            </w:pPr>
            <w:r w:rsidRPr="00BF22C8">
              <w:rPr>
                <w:rFonts w:ascii="Arial" w:hAnsi="Arial" w:cs="Arial"/>
                <w:sz w:val="18"/>
                <w:szCs w:val="18"/>
              </w:rPr>
              <w:t>Thailand</w:t>
            </w:r>
          </w:p>
        </w:tc>
        <w:tc>
          <w:tcPr>
            <w:tcW w:w="1035" w:type="dxa"/>
          </w:tcPr>
          <w:p w:rsidR="00846D1D" w:rsidRPr="0041148B" w:rsidRDefault="00846D1D" w:rsidP="00846D1D">
            <w:pPr>
              <w:spacing w:line="360" w:lineRule="exact"/>
              <w:ind w:right="117"/>
              <w:jc w:val="right"/>
              <w:rPr>
                <w:rFonts w:ascii="Arial" w:hAnsi="Arial" w:cs="Arial"/>
                <w:sz w:val="18"/>
                <w:szCs w:val="18"/>
              </w:rPr>
            </w:pPr>
            <w:r w:rsidRPr="0041148B">
              <w:rPr>
                <w:rFonts w:ascii="Arial" w:hAnsi="Arial" w:cs="Arial"/>
                <w:sz w:val="18"/>
                <w:szCs w:val="18"/>
              </w:rPr>
              <w:t>71.47</w:t>
            </w:r>
          </w:p>
        </w:tc>
        <w:tc>
          <w:tcPr>
            <w:tcW w:w="1035" w:type="dxa"/>
          </w:tcPr>
          <w:p w:rsidR="00846D1D" w:rsidRPr="0041148B" w:rsidRDefault="00846D1D" w:rsidP="00846D1D">
            <w:pPr>
              <w:spacing w:line="360" w:lineRule="exact"/>
              <w:ind w:right="117"/>
              <w:jc w:val="right"/>
              <w:rPr>
                <w:rFonts w:ascii="Arial" w:hAnsi="Arial" w:cs="Arial"/>
                <w:sz w:val="18"/>
                <w:szCs w:val="18"/>
              </w:rPr>
            </w:pPr>
            <w:r>
              <w:rPr>
                <w:rFonts w:ascii="Arial" w:hAnsi="Arial" w:cs="Arial"/>
                <w:sz w:val="18"/>
                <w:szCs w:val="18"/>
              </w:rPr>
              <w:t>-</w:t>
            </w:r>
          </w:p>
        </w:tc>
      </w:tr>
    </w:tbl>
    <w:p w:rsidR="007E3499" w:rsidRPr="00BF22C8" w:rsidRDefault="007E3499">
      <w:r w:rsidRPr="00BF22C8">
        <w:br w:type="page"/>
      </w:r>
    </w:p>
    <w:tbl>
      <w:tblPr>
        <w:tblW w:w="10575" w:type="dxa"/>
        <w:tblInd w:w="558" w:type="dxa"/>
        <w:tblLayout w:type="fixed"/>
        <w:tblLook w:val="0000"/>
      </w:tblPr>
      <w:tblGrid>
        <w:gridCol w:w="2880"/>
        <w:gridCol w:w="3240"/>
        <w:gridCol w:w="1350"/>
        <w:gridCol w:w="1035"/>
        <w:gridCol w:w="1035"/>
        <w:gridCol w:w="1035"/>
      </w:tblGrid>
      <w:tr w:rsidR="007E3499" w:rsidRPr="00BF22C8" w:rsidTr="008D2BAD">
        <w:tblPrEx>
          <w:tblCellMar>
            <w:top w:w="0" w:type="dxa"/>
            <w:bottom w:w="0" w:type="dxa"/>
          </w:tblCellMar>
        </w:tblPrEx>
        <w:trPr>
          <w:gridAfter w:val="1"/>
          <w:wAfter w:w="1035" w:type="dxa"/>
        </w:trPr>
        <w:tc>
          <w:tcPr>
            <w:tcW w:w="2880" w:type="dxa"/>
            <w:vAlign w:val="bottom"/>
          </w:tcPr>
          <w:p w:rsidR="007E3499" w:rsidRPr="00BF22C8" w:rsidRDefault="007E3499" w:rsidP="00374816">
            <w:pPr>
              <w:pBdr>
                <w:bottom w:val="single" w:sz="6" w:space="1" w:color="auto"/>
              </w:pBdr>
              <w:spacing w:line="340" w:lineRule="exact"/>
              <w:ind w:right="-36"/>
              <w:jc w:val="center"/>
              <w:rPr>
                <w:rFonts w:ascii="Arial" w:hAnsi="Arial" w:cs="Arial"/>
                <w:sz w:val="18"/>
                <w:szCs w:val="18"/>
              </w:rPr>
            </w:pPr>
            <w:r w:rsidRPr="00BF22C8">
              <w:rPr>
                <w:rFonts w:ascii="Arial" w:hAnsi="Arial" w:cs="Arial"/>
                <w:sz w:val="18"/>
                <w:szCs w:val="18"/>
              </w:rPr>
              <w:t>Company</w:t>
            </w:r>
            <w:r w:rsidR="00D429B2">
              <w:rPr>
                <w:rFonts w:ascii="Arial" w:hAnsi="Arial" w:cs="Arial"/>
                <w:sz w:val="18"/>
                <w:szCs w:val="18"/>
              </w:rPr>
              <w:t>’</w:t>
            </w:r>
            <w:r w:rsidRPr="00BF22C8">
              <w:rPr>
                <w:rFonts w:ascii="Arial" w:hAnsi="Arial" w:cs="Arial"/>
                <w:sz w:val="18"/>
                <w:szCs w:val="18"/>
              </w:rPr>
              <w:t>s name</w:t>
            </w:r>
          </w:p>
        </w:tc>
        <w:tc>
          <w:tcPr>
            <w:tcW w:w="3240" w:type="dxa"/>
            <w:vAlign w:val="bottom"/>
          </w:tcPr>
          <w:p w:rsidR="007E3499" w:rsidRPr="00BF22C8" w:rsidRDefault="007E3499" w:rsidP="00374816">
            <w:pPr>
              <w:pBdr>
                <w:bottom w:val="single" w:sz="6" w:space="1" w:color="auto"/>
              </w:pBdr>
              <w:spacing w:line="340" w:lineRule="exact"/>
              <w:ind w:right="-36"/>
              <w:jc w:val="center"/>
              <w:rPr>
                <w:rFonts w:ascii="Arial" w:hAnsi="Arial" w:cs="Arial"/>
                <w:sz w:val="18"/>
                <w:szCs w:val="18"/>
              </w:rPr>
            </w:pPr>
            <w:r w:rsidRPr="00BF22C8">
              <w:rPr>
                <w:rFonts w:ascii="Arial" w:hAnsi="Arial" w:cs="Arial"/>
                <w:sz w:val="18"/>
                <w:szCs w:val="18"/>
              </w:rPr>
              <w:t>Nature of business</w:t>
            </w:r>
          </w:p>
        </w:tc>
        <w:tc>
          <w:tcPr>
            <w:tcW w:w="1350" w:type="dxa"/>
            <w:vAlign w:val="bottom"/>
          </w:tcPr>
          <w:p w:rsidR="007E3499" w:rsidRPr="00BF22C8" w:rsidRDefault="007E3499" w:rsidP="00374816">
            <w:pPr>
              <w:pBdr>
                <w:bottom w:val="single" w:sz="6" w:space="1" w:color="auto"/>
              </w:pBdr>
              <w:spacing w:line="300" w:lineRule="exact"/>
              <w:ind w:right="-108"/>
              <w:jc w:val="center"/>
              <w:rPr>
                <w:rFonts w:ascii="Arial" w:hAnsi="Arial" w:cs="Arial"/>
                <w:sz w:val="18"/>
                <w:szCs w:val="18"/>
              </w:rPr>
            </w:pPr>
            <w:r w:rsidRPr="00BF22C8">
              <w:rPr>
                <w:rFonts w:ascii="Arial" w:hAnsi="Arial" w:cs="Arial"/>
                <w:sz w:val="18"/>
                <w:szCs w:val="18"/>
              </w:rPr>
              <w:t>Country of incorporation</w:t>
            </w:r>
          </w:p>
        </w:tc>
        <w:tc>
          <w:tcPr>
            <w:tcW w:w="2070" w:type="dxa"/>
            <w:gridSpan w:val="2"/>
            <w:vAlign w:val="bottom"/>
          </w:tcPr>
          <w:p w:rsidR="007E3499" w:rsidRPr="00BF22C8" w:rsidRDefault="007E3499" w:rsidP="00374816">
            <w:pPr>
              <w:pBdr>
                <w:bottom w:val="single" w:sz="6" w:space="1" w:color="auto"/>
              </w:pBdr>
              <w:spacing w:line="300" w:lineRule="exact"/>
              <w:ind w:right="-36"/>
              <w:jc w:val="center"/>
              <w:rPr>
                <w:rFonts w:ascii="Arial" w:hAnsi="Arial" w:cs="Arial"/>
                <w:sz w:val="18"/>
                <w:szCs w:val="18"/>
              </w:rPr>
            </w:pPr>
            <w:r w:rsidRPr="00BF22C8">
              <w:rPr>
                <w:rFonts w:ascii="Arial" w:hAnsi="Arial" w:cs="Arial"/>
                <w:sz w:val="18"/>
                <w:szCs w:val="18"/>
              </w:rPr>
              <w:t>Percentage of indirect shareholding</w:t>
            </w:r>
          </w:p>
        </w:tc>
      </w:tr>
      <w:tr w:rsidR="008D2BAD" w:rsidRPr="00BF22C8" w:rsidTr="008D2BAD">
        <w:tblPrEx>
          <w:tblCellMar>
            <w:top w:w="0" w:type="dxa"/>
            <w:bottom w:w="0" w:type="dxa"/>
          </w:tblCellMar>
        </w:tblPrEx>
        <w:trPr>
          <w:gridAfter w:val="1"/>
          <w:wAfter w:w="1035" w:type="dxa"/>
        </w:trPr>
        <w:tc>
          <w:tcPr>
            <w:tcW w:w="2880" w:type="dxa"/>
          </w:tcPr>
          <w:p w:rsidR="008D2BAD" w:rsidRPr="00BF22C8" w:rsidRDefault="008D2BAD" w:rsidP="008D2BAD">
            <w:pPr>
              <w:tabs>
                <w:tab w:val="left" w:pos="342"/>
              </w:tabs>
              <w:spacing w:line="340" w:lineRule="exact"/>
              <w:ind w:left="522" w:right="-108" w:hanging="522"/>
              <w:rPr>
                <w:rFonts w:ascii="Arial" w:hAnsi="Arial" w:cs="Arial"/>
                <w:b/>
                <w:bCs/>
                <w:sz w:val="18"/>
                <w:szCs w:val="18"/>
              </w:rPr>
            </w:pPr>
          </w:p>
        </w:tc>
        <w:tc>
          <w:tcPr>
            <w:tcW w:w="3240" w:type="dxa"/>
          </w:tcPr>
          <w:p w:rsidR="008D2BAD" w:rsidRPr="00BF22C8" w:rsidRDefault="008D2BAD" w:rsidP="008D2BAD">
            <w:pPr>
              <w:spacing w:line="340" w:lineRule="exact"/>
              <w:ind w:left="162" w:hanging="162"/>
              <w:rPr>
                <w:rFonts w:ascii="Arial" w:hAnsi="Arial" w:cs="Arial"/>
                <w:sz w:val="18"/>
                <w:szCs w:val="18"/>
              </w:rPr>
            </w:pPr>
          </w:p>
        </w:tc>
        <w:tc>
          <w:tcPr>
            <w:tcW w:w="1350" w:type="dxa"/>
          </w:tcPr>
          <w:p w:rsidR="008D2BAD" w:rsidRPr="00BF22C8" w:rsidRDefault="008D2BAD" w:rsidP="008D2BAD">
            <w:pPr>
              <w:spacing w:line="340" w:lineRule="exact"/>
              <w:ind w:hanging="18"/>
              <w:jc w:val="center"/>
              <w:rPr>
                <w:rFonts w:ascii="Arial" w:hAnsi="Arial" w:cs="Arial"/>
                <w:sz w:val="18"/>
                <w:szCs w:val="18"/>
              </w:rPr>
            </w:pPr>
          </w:p>
        </w:tc>
        <w:tc>
          <w:tcPr>
            <w:tcW w:w="1035" w:type="dxa"/>
            <w:vAlign w:val="bottom"/>
          </w:tcPr>
          <w:p w:rsidR="008D2BAD" w:rsidRPr="00BF22C8" w:rsidRDefault="008D2BAD" w:rsidP="008D2BAD">
            <w:pPr>
              <w:spacing w:line="340" w:lineRule="exact"/>
              <w:ind w:right="-36"/>
              <w:jc w:val="center"/>
              <w:rPr>
                <w:rFonts w:ascii="Arial" w:hAnsi="Arial" w:cs="Arial"/>
                <w:sz w:val="18"/>
                <w:szCs w:val="18"/>
                <w:u w:val="single"/>
              </w:rPr>
            </w:pPr>
            <w:r>
              <w:rPr>
                <w:rFonts w:ascii="Arial" w:hAnsi="Arial" w:cs="Arial"/>
                <w:sz w:val="18"/>
                <w:szCs w:val="18"/>
                <w:u w:val="single"/>
              </w:rPr>
              <w:t>2016</w:t>
            </w:r>
          </w:p>
        </w:tc>
        <w:tc>
          <w:tcPr>
            <w:tcW w:w="1035" w:type="dxa"/>
            <w:vAlign w:val="bottom"/>
          </w:tcPr>
          <w:p w:rsidR="008D2BAD" w:rsidRPr="00BF22C8" w:rsidRDefault="008D2BAD" w:rsidP="008D2BAD">
            <w:pPr>
              <w:spacing w:line="340" w:lineRule="exact"/>
              <w:ind w:right="-36"/>
              <w:jc w:val="center"/>
              <w:rPr>
                <w:rFonts w:ascii="Arial" w:hAnsi="Arial" w:cs="Arial"/>
                <w:sz w:val="18"/>
                <w:szCs w:val="18"/>
                <w:u w:val="single"/>
              </w:rPr>
            </w:pPr>
            <w:r w:rsidRPr="00BF22C8">
              <w:rPr>
                <w:rFonts w:ascii="Arial" w:hAnsi="Arial" w:cs="Arial"/>
                <w:sz w:val="18"/>
                <w:szCs w:val="18"/>
                <w:u w:val="single"/>
              </w:rPr>
              <w:t>2015</w:t>
            </w:r>
          </w:p>
        </w:tc>
      </w:tr>
      <w:tr w:rsidR="008D2BAD" w:rsidRPr="00BF22C8" w:rsidTr="008D2BAD">
        <w:tblPrEx>
          <w:tblCellMar>
            <w:top w:w="0" w:type="dxa"/>
            <w:bottom w:w="0" w:type="dxa"/>
          </w:tblCellMar>
        </w:tblPrEx>
        <w:trPr>
          <w:gridAfter w:val="1"/>
          <w:wAfter w:w="1035" w:type="dxa"/>
        </w:trPr>
        <w:tc>
          <w:tcPr>
            <w:tcW w:w="2880" w:type="dxa"/>
          </w:tcPr>
          <w:p w:rsidR="008D2BAD" w:rsidRPr="00BF22C8" w:rsidRDefault="008D2BAD" w:rsidP="008D2BAD">
            <w:pPr>
              <w:tabs>
                <w:tab w:val="left" w:pos="342"/>
              </w:tabs>
              <w:spacing w:line="340" w:lineRule="exact"/>
              <w:ind w:left="522" w:right="-108" w:hanging="522"/>
              <w:rPr>
                <w:rFonts w:ascii="Arial" w:hAnsi="Arial" w:cs="Arial"/>
                <w:b/>
                <w:bCs/>
                <w:sz w:val="18"/>
                <w:szCs w:val="18"/>
              </w:rPr>
            </w:pPr>
          </w:p>
        </w:tc>
        <w:tc>
          <w:tcPr>
            <w:tcW w:w="3240" w:type="dxa"/>
          </w:tcPr>
          <w:p w:rsidR="008D2BAD" w:rsidRPr="00BF22C8" w:rsidRDefault="008D2BAD" w:rsidP="008D2BAD">
            <w:pPr>
              <w:spacing w:line="340" w:lineRule="exact"/>
              <w:ind w:left="162" w:hanging="162"/>
              <w:rPr>
                <w:rFonts w:ascii="Arial" w:hAnsi="Arial" w:cs="Arial"/>
                <w:sz w:val="18"/>
                <w:szCs w:val="18"/>
              </w:rPr>
            </w:pPr>
          </w:p>
        </w:tc>
        <w:tc>
          <w:tcPr>
            <w:tcW w:w="1350" w:type="dxa"/>
          </w:tcPr>
          <w:p w:rsidR="008D2BAD" w:rsidRPr="00BF22C8" w:rsidRDefault="008D2BAD" w:rsidP="008D2BAD">
            <w:pPr>
              <w:spacing w:line="340" w:lineRule="exact"/>
              <w:ind w:hanging="18"/>
              <w:jc w:val="center"/>
              <w:rPr>
                <w:rFonts w:ascii="Arial" w:hAnsi="Arial" w:cs="Arial"/>
                <w:sz w:val="18"/>
                <w:szCs w:val="18"/>
              </w:rPr>
            </w:pPr>
          </w:p>
        </w:tc>
        <w:tc>
          <w:tcPr>
            <w:tcW w:w="1035" w:type="dxa"/>
          </w:tcPr>
          <w:p w:rsidR="008D2BAD" w:rsidRPr="00BF22C8" w:rsidRDefault="008D2BAD" w:rsidP="008D2BAD">
            <w:pPr>
              <w:spacing w:line="340" w:lineRule="exact"/>
              <w:ind w:right="-36"/>
              <w:jc w:val="center"/>
              <w:rPr>
                <w:rFonts w:ascii="Arial" w:hAnsi="Arial" w:cs="Arial"/>
                <w:sz w:val="18"/>
                <w:szCs w:val="18"/>
              </w:rPr>
            </w:pPr>
            <w:r w:rsidRPr="00BF22C8">
              <w:rPr>
                <w:rFonts w:ascii="Arial" w:hAnsi="Arial" w:cs="Arial"/>
                <w:sz w:val="18"/>
                <w:szCs w:val="18"/>
              </w:rPr>
              <w:t>Percent</w:t>
            </w:r>
          </w:p>
        </w:tc>
        <w:tc>
          <w:tcPr>
            <w:tcW w:w="1035" w:type="dxa"/>
          </w:tcPr>
          <w:p w:rsidR="008D2BAD" w:rsidRPr="00BF22C8" w:rsidRDefault="008D2BAD" w:rsidP="008D2BAD">
            <w:pPr>
              <w:spacing w:line="340" w:lineRule="exact"/>
              <w:ind w:right="-36"/>
              <w:jc w:val="center"/>
              <w:rPr>
                <w:rFonts w:ascii="Arial" w:hAnsi="Arial" w:cs="Arial"/>
                <w:sz w:val="18"/>
                <w:szCs w:val="18"/>
              </w:rPr>
            </w:pPr>
            <w:r w:rsidRPr="00BF22C8">
              <w:rPr>
                <w:rFonts w:ascii="Arial" w:hAnsi="Arial" w:cs="Arial"/>
                <w:sz w:val="18"/>
                <w:szCs w:val="18"/>
              </w:rPr>
              <w:t>Percent</w:t>
            </w:r>
          </w:p>
        </w:tc>
      </w:tr>
      <w:tr w:rsidR="008D2BAD" w:rsidRPr="00BF22C8" w:rsidTr="008D2BAD">
        <w:tblPrEx>
          <w:tblCellMar>
            <w:top w:w="0" w:type="dxa"/>
            <w:bottom w:w="0" w:type="dxa"/>
          </w:tblCellMar>
        </w:tblPrEx>
        <w:trPr>
          <w:gridAfter w:val="1"/>
          <w:wAfter w:w="1035" w:type="dxa"/>
        </w:trPr>
        <w:tc>
          <w:tcPr>
            <w:tcW w:w="6120" w:type="dxa"/>
            <w:gridSpan w:val="2"/>
          </w:tcPr>
          <w:p w:rsidR="008D2BAD" w:rsidRPr="00BF22C8" w:rsidRDefault="008D2BAD" w:rsidP="008D2BAD">
            <w:pPr>
              <w:spacing w:line="340" w:lineRule="exact"/>
              <w:ind w:left="252" w:hanging="252"/>
              <w:rPr>
                <w:rFonts w:ascii="Arial" w:hAnsi="Arial" w:cs="Arial"/>
                <w:sz w:val="18"/>
                <w:szCs w:val="18"/>
              </w:rPr>
            </w:pPr>
            <w:r w:rsidRPr="00BF22C8">
              <w:rPr>
                <w:rFonts w:ascii="Arial" w:hAnsi="Arial" w:cs="Arial"/>
                <w:b/>
                <w:bCs/>
                <w:sz w:val="18"/>
                <w:szCs w:val="18"/>
              </w:rPr>
              <w:t>Subsidiaries held by Samart Multimedia Co., Ltd.</w:t>
            </w:r>
          </w:p>
        </w:tc>
        <w:tc>
          <w:tcPr>
            <w:tcW w:w="1350" w:type="dxa"/>
          </w:tcPr>
          <w:p w:rsidR="008D2BAD" w:rsidRPr="00BF22C8" w:rsidRDefault="008D2BAD" w:rsidP="008D2BAD">
            <w:pPr>
              <w:spacing w:line="340" w:lineRule="exact"/>
              <w:ind w:left="162" w:hanging="162"/>
              <w:jc w:val="center"/>
              <w:rPr>
                <w:rFonts w:ascii="Arial" w:hAnsi="Arial" w:cs="Arial"/>
                <w:sz w:val="18"/>
                <w:szCs w:val="18"/>
              </w:rPr>
            </w:pPr>
          </w:p>
        </w:tc>
        <w:tc>
          <w:tcPr>
            <w:tcW w:w="1035" w:type="dxa"/>
          </w:tcPr>
          <w:p w:rsidR="008D2BAD" w:rsidRPr="00BF22C8" w:rsidRDefault="008D2BAD" w:rsidP="008D2BAD">
            <w:pPr>
              <w:spacing w:line="340" w:lineRule="exact"/>
              <w:ind w:right="117"/>
              <w:jc w:val="right"/>
              <w:rPr>
                <w:rFonts w:ascii="Arial" w:hAnsi="Arial" w:cs="Arial"/>
                <w:sz w:val="18"/>
                <w:szCs w:val="18"/>
              </w:rPr>
            </w:pPr>
          </w:p>
        </w:tc>
        <w:tc>
          <w:tcPr>
            <w:tcW w:w="1035" w:type="dxa"/>
          </w:tcPr>
          <w:p w:rsidR="008D2BAD" w:rsidRPr="00BF22C8" w:rsidRDefault="008D2BAD" w:rsidP="008D2BAD">
            <w:pPr>
              <w:spacing w:line="330" w:lineRule="exact"/>
              <w:ind w:right="117"/>
              <w:jc w:val="right"/>
              <w:rPr>
                <w:rFonts w:ascii="Arial" w:hAnsi="Arial" w:cs="Arial"/>
                <w:sz w:val="18"/>
                <w:szCs w:val="18"/>
              </w:rPr>
            </w:pPr>
          </w:p>
        </w:tc>
      </w:tr>
      <w:tr w:rsidR="00064C88" w:rsidRPr="00BF22C8" w:rsidTr="008D2BAD">
        <w:tblPrEx>
          <w:tblCellMar>
            <w:top w:w="0" w:type="dxa"/>
            <w:bottom w:w="0" w:type="dxa"/>
          </w:tblCellMar>
        </w:tblPrEx>
        <w:trPr>
          <w:gridAfter w:val="1"/>
          <w:wAfter w:w="1035" w:type="dxa"/>
        </w:trPr>
        <w:tc>
          <w:tcPr>
            <w:tcW w:w="2880" w:type="dxa"/>
          </w:tcPr>
          <w:p w:rsidR="00064C88" w:rsidRPr="00BF22C8" w:rsidRDefault="00064C88" w:rsidP="00064C88">
            <w:pPr>
              <w:pStyle w:val="Footer"/>
              <w:tabs>
                <w:tab w:val="clear" w:pos="4153"/>
                <w:tab w:val="clear" w:pos="8306"/>
              </w:tabs>
              <w:spacing w:line="320" w:lineRule="exact"/>
              <w:ind w:left="162" w:right="-108" w:hanging="162"/>
              <w:rPr>
                <w:rFonts w:ascii="Arial" w:hAnsi="Arial" w:cs="Arial"/>
                <w:sz w:val="18"/>
                <w:szCs w:val="18"/>
              </w:rPr>
            </w:pPr>
            <w:r w:rsidRPr="00BF22C8">
              <w:rPr>
                <w:rFonts w:ascii="Arial" w:hAnsi="Arial" w:cs="Arial"/>
                <w:sz w:val="18"/>
                <w:szCs w:val="18"/>
              </w:rPr>
              <w:t>Samart Interactive</w:t>
            </w:r>
            <w:r w:rsidRPr="00BF22C8">
              <w:rPr>
                <w:rFonts w:ascii="Arial" w:hAnsi="Arial" w:cs="Cordia New" w:hint="cs"/>
                <w:sz w:val="18"/>
                <w:szCs w:val="18"/>
                <w:cs/>
              </w:rPr>
              <w:t xml:space="preserve"> </w:t>
            </w:r>
            <w:r w:rsidRPr="00BF22C8">
              <w:rPr>
                <w:rFonts w:ascii="Arial" w:hAnsi="Arial" w:cs="Arial"/>
                <w:sz w:val="18"/>
                <w:szCs w:val="18"/>
              </w:rPr>
              <w:t xml:space="preserve">Media Co., Ltd. </w:t>
            </w:r>
          </w:p>
        </w:tc>
        <w:tc>
          <w:tcPr>
            <w:tcW w:w="3240" w:type="dxa"/>
          </w:tcPr>
          <w:p w:rsidR="00064C88" w:rsidRPr="00BF22C8" w:rsidRDefault="00064C88" w:rsidP="00064C88">
            <w:pPr>
              <w:spacing w:line="320" w:lineRule="exact"/>
              <w:ind w:left="162" w:right="-108" w:hanging="162"/>
              <w:rPr>
                <w:rFonts w:ascii="Arial" w:hAnsi="Arial" w:cs="Arial"/>
                <w:sz w:val="18"/>
                <w:szCs w:val="18"/>
              </w:rPr>
            </w:pPr>
            <w:r>
              <w:rPr>
                <w:rFonts w:ascii="Arial" w:hAnsi="Arial" w:cs="Arial"/>
                <w:sz w:val="18"/>
                <w:szCs w:val="18"/>
              </w:rPr>
              <w:t xml:space="preserve">Liquidation was completed during the year (2015: </w:t>
            </w:r>
            <w:r w:rsidRPr="00BF22C8">
              <w:rPr>
                <w:rFonts w:ascii="Arial" w:hAnsi="Arial" w:cs="Arial"/>
                <w:sz w:val="18"/>
                <w:szCs w:val="18"/>
              </w:rPr>
              <w:t>Distribution of goods and provision of services related to horoscopes and astrology</w:t>
            </w:r>
            <w:r>
              <w:rPr>
                <w:rFonts w:ascii="Arial" w:hAnsi="Arial" w:cs="Arial"/>
                <w:sz w:val="18"/>
                <w:szCs w:val="18"/>
              </w:rPr>
              <w:t>)</w:t>
            </w:r>
          </w:p>
        </w:tc>
        <w:tc>
          <w:tcPr>
            <w:tcW w:w="1350" w:type="dxa"/>
          </w:tcPr>
          <w:p w:rsidR="00064C88" w:rsidRPr="00BF22C8" w:rsidRDefault="00064C88" w:rsidP="00064C88">
            <w:pPr>
              <w:spacing w:line="320" w:lineRule="exact"/>
              <w:ind w:right="-36"/>
              <w:rPr>
                <w:rFonts w:ascii="Arial" w:hAnsi="Arial" w:cs="Arial"/>
                <w:sz w:val="18"/>
                <w:szCs w:val="18"/>
              </w:rPr>
            </w:pPr>
            <w:r w:rsidRPr="00BF22C8">
              <w:rPr>
                <w:rFonts w:ascii="Arial" w:hAnsi="Arial" w:cs="Arial"/>
                <w:sz w:val="18"/>
                <w:szCs w:val="18"/>
              </w:rPr>
              <w:t>Thailand</w:t>
            </w:r>
          </w:p>
        </w:tc>
        <w:tc>
          <w:tcPr>
            <w:tcW w:w="1035" w:type="dxa"/>
          </w:tcPr>
          <w:p w:rsidR="00064C88" w:rsidRPr="00064C88" w:rsidRDefault="00064C88" w:rsidP="00064C88">
            <w:pPr>
              <w:spacing w:line="330" w:lineRule="exact"/>
              <w:ind w:right="117"/>
              <w:jc w:val="right"/>
              <w:rPr>
                <w:rFonts w:ascii="Arial" w:hAnsi="Arial" w:cs="Arial"/>
                <w:sz w:val="18"/>
                <w:szCs w:val="18"/>
              </w:rPr>
            </w:pPr>
            <w:r w:rsidRPr="00064C88">
              <w:rPr>
                <w:rFonts w:ascii="Arial" w:hAnsi="Arial" w:cs="Arial" w:hint="cs"/>
                <w:sz w:val="18"/>
                <w:szCs w:val="18"/>
                <w:cs/>
              </w:rPr>
              <w:t>-</w:t>
            </w:r>
          </w:p>
        </w:tc>
        <w:tc>
          <w:tcPr>
            <w:tcW w:w="1035" w:type="dxa"/>
          </w:tcPr>
          <w:p w:rsidR="00064C88" w:rsidRPr="0041148B" w:rsidRDefault="00064C88" w:rsidP="00064C88">
            <w:pPr>
              <w:spacing w:line="330" w:lineRule="exact"/>
              <w:ind w:right="117"/>
              <w:jc w:val="right"/>
              <w:rPr>
                <w:rFonts w:ascii="Arial" w:hAnsi="Arial" w:cs="Arial"/>
                <w:sz w:val="18"/>
                <w:szCs w:val="18"/>
              </w:rPr>
            </w:pPr>
            <w:r w:rsidRPr="0041148B">
              <w:rPr>
                <w:rFonts w:ascii="Arial" w:hAnsi="Arial" w:cs="Arial"/>
                <w:sz w:val="18"/>
                <w:szCs w:val="18"/>
              </w:rPr>
              <w:t>71.47</w:t>
            </w:r>
          </w:p>
        </w:tc>
      </w:tr>
      <w:tr w:rsidR="00064C88" w:rsidRPr="00BF22C8" w:rsidTr="008D2BAD">
        <w:tblPrEx>
          <w:tblCellMar>
            <w:top w:w="0" w:type="dxa"/>
            <w:bottom w:w="0" w:type="dxa"/>
          </w:tblCellMar>
        </w:tblPrEx>
        <w:trPr>
          <w:gridAfter w:val="1"/>
          <w:wAfter w:w="1035" w:type="dxa"/>
        </w:trPr>
        <w:tc>
          <w:tcPr>
            <w:tcW w:w="2880" w:type="dxa"/>
          </w:tcPr>
          <w:p w:rsidR="00064C88" w:rsidRPr="00BF22C8" w:rsidRDefault="00064C88" w:rsidP="00064C88">
            <w:pPr>
              <w:spacing w:line="320" w:lineRule="exact"/>
              <w:ind w:right="-108"/>
              <w:rPr>
                <w:rFonts w:ascii="Arial" w:hAnsi="Arial" w:cs="Arial"/>
                <w:sz w:val="18"/>
                <w:szCs w:val="18"/>
              </w:rPr>
            </w:pPr>
            <w:r w:rsidRPr="00BF22C8">
              <w:rPr>
                <w:rFonts w:ascii="Arial" w:hAnsi="Arial" w:cs="Arial"/>
                <w:sz w:val="18"/>
                <w:szCs w:val="18"/>
              </w:rPr>
              <w:t>I-Sport Co., Ltd.</w:t>
            </w:r>
          </w:p>
        </w:tc>
        <w:tc>
          <w:tcPr>
            <w:tcW w:w="3240" w:type="dxa"/>
          </w:tcPr>
          <w:p w:rsidR="00064C88" w:rsidRPr="00BF22C8" w:rsidRDefault="00064C88" w:rsidP="00064C88">
            <w:pPr>
              <w:spacing w:line="320" w:lineRule="exact"/>
              <w:ind w:left="162" w:right="-108" w:hanging="162"/>
              <w:rPr>
                <w:rFonts w:ascii="Arial" w:hAnsi="Arial" w:cs="Arial"/>
                <w:sz w:val="18"/>
                <w:szCs w:val="18"/>
              </w:rPr>
            </w:pPr>
            <w:r w:rsidRPr="00BF22C8">
              <w:rPr>
                <w:rFonts w:ascii="Arial" w:hAnsi="Arial" w:cs="Arial"/>
                <w:sz w:val="18"/>
                <w:szCs w:val="18"/>
              </w:rPr>
              <w:t>Provision of information of sports via full option interactive multimedia</w:t>
            </w:r>
          </w:p>
        </w:tc>
        <w:tc>
          <w:tcPr>
            <w:tcW w:w="1350" w:type="dxa"/>
          </w:tcPr>
          <w:p w:rsidR="00064C88" w:rsidRPr="00BF22C8" w:rsidRDefault="00064C88" w:rsidP="00064C88">
            <w:pPr>
              <w:spacing w:line="320" w:lineRule="exact"/>
              <w:ind w:right="-36"/>
              <w:rPr>
                <w:rFonts w:ascii="Arial" w:hAnsi="Arial" w:cs="Arial"/>
                <w:sz w:val="18"/>
                <w:szCs w:val="18"/>
                <w:cs/>
                <w:lang w:val="en-GB"/>
              </w:rPr>
            </w:pPr>
            <w:r w:rsidRPr="00BF22C8">
              <w:rPr>
                <w:rFonts w:ascii="Arial" w:hAnsi="Arial" w:cs="Arial"/>
                <w:sz w:val="18"/>
                <w:szCs w:val="18"/>
              </w:rPr>
              <w:t>Thailand</w:t>
            </w:r>
          </w:p>
        </w:tc>
        <w:tc>
          <w:tcPr>
            <w:tcW w:w="1035" w:type="dxa"/>
          </w:tcPr>
          <w:p w:rsidR="00064C88" w:rsidRPr="00064C88" w:rsidRDefault="00064C88" w:rsidP="00064C88">
            <w:pPr>
              <w:spacing w:line="330" w:lineRule="exact"/>
              <w:ind w:right="117"/>
              <w:jc w:val="right"/>
              <w:rPr>
                <w:rFonts w:ascii="Arial" w:hAnsi="Arial" w:cs="Arial"/>
                <w:sz w:val="18"/>
                <w:szCs w:val="18"/>
              </w:rPr>
            </w:pPr>
            <w:r w:rsidRPr="00064C88">
              <w:rPr>
                <w:rFonts w:ascii="Arial" w:hAnsi="Arial" w:cs="Arial"/>
                <w:sz w:val="18"/>
                <w:szCs w:val="18"/>
              </w:rPr>
              <w:t>35.74</w:t>
            </w:r>
          </w:p>
        </w:tc>
        <w:tc>
          <w:tcPr>
            <w:tcW w:w="1035" w:type="dxa"/>
          </w:tcPr>
          <w:p w:rsidR="00064C88" w:rsidRPr="0041148B" w:rsidRDefault="00064C88" w:rsidP="00064C88">
            <w:pPr>
              <w:spacing w:line="330" w:lineRule="exact"/>
              <w:ind w:right="117"/>
              <w:jc w:val="right"/>
              <w:rPr>
                <w:rFonts w:ascii="Arial" w:hAnsi="Arial" w:cs="Arial"/>
                <w:sz w:val="18"/>
                <w:szCs w:val="18"/>
              </w:rPr>
            </w:pPr>
            <w:r w:rsidRPr="0041148B">
              <w:rPr>
                <w:rFonts w:ascii="Arial" w:hAnsi="Arial" w:cs="Arial"/>
                <w:sz w:val="18"/>
                <w:szCs w:val="18"/>
              </w:rPr>
              <w:t>35.74</w:t>
            </w:r>
          </w:p>
        </w:tc>
      </w:tr>
      <w:tr w:rsidR="00812BF3" w:rsidRPr="00BF22C8" w:rsidTr="008D2BAD">
        <w:tblPrEx>
          <w:tblCellMar>
            <w:top w:w="0" w:type="dxa"/>
            <w:bottom w:w="0" w:type="dxa"/>
          </w:tblCellMar>
        </w:tblPrEx>
        <w:trPr>
          <w:gridAfter w:val="1"/>
          <w:wAfter w:w="1035" w:type="dxa"/>
        </w:trPr>
        <w:tc>
          <w:tcPr>
            <w:tcW w:w="2880" w:type="dxa"/>
          </w:tcPr>
          <w:p w:rsidR="00812BF3" w:rsidRPr="00BF22C8" w:rsidRDefault="00812BF3" w:rsidP="00812BF3">
            <w:pPr>
              <w:pStyle w:val="Footer"/>
              <w:tabs>
                <w:tab w:val="clear" w:pos="4153"/>
                <w:tab w:val="clear" w:pos="8306"/>
              </w:tabs>
              <w:spacing w:line="320" w:lineRule="exact"/>
              <w:ind w:left="162" w:right="-108" w:hanging="162"/>
              <w:rPr>
                <w:rFonts w:ascii="Arial" w:hAnsi="Arial" w:cs="Arial"/>
                <w:sz w:val="18"/>
                <w:szCs w:val="18"/>
              </w:rPr>
            </w:pPr>
            <w:r w:rsidRPr="00BF22C8">
              <w:rPr>
                <w:rFonts w:ascii="Arial" w:hAnsi="Arial" w:cs="Arial"/>
                <w:sz w:val="18"/>
                <w:szCs w:val="18"/>
              </w:rPr>
              <w:t>Entertainment Tree Co., Ltd.                          (The Company has control and sets policies for operation and financial management over this company)</w:t>
            </w:r>
          </w:p>
        </w:tc>
        <w:tc>
          <w:tcPr>
            <w:tcW w:w="3240" w:type="dxa"/>
          </w:tcPr>
          <w:p w:rsidR="00812BF3" w:rsidRPr="00BF22C8" w:rsidRDefault="00812BF3" w:rsidP="00812BF3">
            <w:pPr>
              <w:spacing w:line="320" w:lineRule="exact"/>
              <w:ind w:left="162" w:right="-108" w:hanging="162"/>
              <w:rPr>
                <w:rFonts w:ascii="Arial" w:hAnsi="Arial" w:cs="Arial"/>
                <w:sz w:val="18"/>
                <w:szCs w:val="18"/>
              </w:rPr>
            </w:pPr>
            <w:r w:rsidRPr="00BF22C8">
              <w:rPr>
                <w:rFonts w:ascii="Arial" w:hAnsi="Arial" w:cs="Arial"/>
                <w:sz w:val="18"/>
                <w:szCs w:val="18"/>
              </w:rPr>
              <w:t>Production, sale and provision of all kinds of entertainment-related content through multiple channels</w:t>
            </w:r>
          </w:p>
        </w:tc>
        <w:tc>
          <w:tcPr>
            <w:tcW w:w="1350" w:type="dxa"/>
          </w:tcPr>
          <w:p w:rsidR="00812BF3" w:rsidRPr="00BF22C8" w:rsidRDefault="00812BF3" w:rsidP="00812BF3">
            <w:pPr>
              <w:spacing w:line="320" w:lineRule="exact"/>
              <w:ind w:right="-36"/>
              <w:rPr>
                <w:rFonts w:ascii="Arial" w:hAnsi="Arial" w:cs="Arial"/>
                <w:sz w:val="18"/>
                <w:szCs w:val="18"/>
                <w:cs/>
                <w:lang w:val="en-GB"/>
              </w:rPr>
            </w:pPr>
            <w:r w:rsidRPr="00BF22C8">
              <w:rPr>
                <w:rFonts w:ascii="Arial" w:hAnsi="Arial" w:cs="Arial"/>
                <w:sz w:val="18"/>
                <w:szCs w:val="18"/>
              </w:rPr>
              <w:t>Thailand</w:t>
            </w:r>
          </w:p>
        </w:tc>
        <w:tc>
          <w:tcPr>
            <w:tcW w:w="1035" w:type="dxa"/>
          </w:tcPr>
          <w:p w:rsidR="00812BF3" w:rsidRPr="00064C88" w:rsidRDefault="00812BF3" w:rsidP="00812BF3">
            <w:pPr>
              <w:spacing w:line="330" w:lineRule="exact"/>
              <w:ind w:right="117"/>
              <w:jc w:val="right"/>
              <w:rPr>
                <w:rFonts w:ascii="Arial" w:hAnsi="Arial" w:cs="Arial"/>
                <w:sz w:val="18"/>
                <w:szCs w:val="18"/>
              </w:rPr>
            </w:pPr>
            <w:r w:rsidRPr="00064C88">
              <w:rPr>
                <w:rFonts w:ascii="Arial" w:hAnsi="Arial" w:cs="Arial"/>
                <w:sz w:val="18"/>
                <w:szCs w:val="18"/>
              </w:rPr>
              <w:t>32.16</w:t>
            </w:r>
          </w:p>
        </w:tc>
        <w:tc>
          <w:tcPr>
            <w:tcW w:w="1035" w:type="dxa"/>
          </w:tcPr>
          <w:p w:rsidR="00812BF3" w:rsidRPr="0041148B" w:rsidRDefault="00812BF3" w:rsidP="00812BF3">
            <w:pPr>
              <w:spacing w:line="330" w:lineRule="exact"/>
              <w:ind w:right="117"/>
              <w:jc w:val="right"/>
              <w:rPr>
                <w:rFonts w:ascii="Arial" w:hAnsi="Arial" w:cs="Arial"/>
                <w:sz w:val="18"/>
                <w:szCs w:val="18"/>
              </w:rPr>
            </w:pPr>
            <w:r w:rsidRPr="0041148B">
              <w:rPr>
                <w:rFonts w:ascii="Arial" w:hAnsi="Arial" w:cs="Arial"/>
                <w:sz w:val="18"/>
                <w:szCs w:val="18"/>
              </w:rPr>
              <w:t>32.1</w:t>
            </w:r>
            <w:r>
              <w:rPr>
                <w:rFonts w:ascii="Arial" w:hAnsi="Arial" w:cs="Arial"/>
                <w:sz w:val="18"/>
                <w:szCs w:val="18"/>
              </w:rPr>
              <w:t>6</w:t>
            </w:r>
          </w:p>
        </w:tc>
      </w:tr>
      <w:tr w:rsidR="00812BF3" w:rsidRPr="00BF22C8" w:rsidTr="008D2BAD">
        <w:tblPrEx>
          <w:tblCellMar>
            <w:top w:w="0" w:type="dxa"/>
            <w:bottom w:w="0" w:type="dxa"/>
          </w:tblCellMar>
        </w:tblPrEx>
        <w:trPr>
          <w:gridAfter w:val="1"/>
          <w:wAfter w:w="1035" w:type="dxa"/>
        </w:trPr>
        <w:tc>
          <w:tcPr>
            <w:tcW w:w="2880" w:type="dxa"/>
          </w:tcPr>
          <w:p w:rsidR="00812BF3" w:rsidRPr="00BF22C8" w:rsidRDefault="00812BF3" w:rsidP="00812BF3">
            <w:pPr>
              <w:pStyle w:val="Footer"/>
              <w:tabs>
                <w:tab w:val="clear" w:pos="4153"/>
                <w:tab w:val="clear" w:pos="8306"/>
              </w:tabs>
              <w:spacing w:line="320" w:lineRule="exact"/>
              <w:ind w:left="162" w:right="-108" w:hanging="162"/>
              <w:rPr>
                <w:rFonts w:ascii="Arial" w:hAnsi="Arial" w:cs="Arial"/>
                <w:sz w:val="18"/>
                <w:szCs w:val="18"/>
              </w:rPr>
            </w:pPr>
            <w:r>
              <w:rPr>
                <w:rFonts w:ascii="Arial" w:hAnsi="Arial" w:cs="Arial"/>
                <w:sz w:val="18"/>
                <w:szCs w:val="18"/>
              </w:rPr>
              <w:t xml:space="preserve">Phoinikas Co., Ltd. </w:t>
            </w:r>
          </w:p>
        </w:tc>
        <w:tc>
          <w:tcPr>
            <w:tcW w:w="3240" w:type="dxa"/>
          </w:tcPr>
          <w:p w:rsidR="00812BF3" w:rsidRPr="00BF22C8" w:rsidRDefault="00812BF3" w:rsidP="00812BF3">
            <w:pPr>
              <w:spacing w:line="320" w:lineRule="exact"/>
              <w:ind w:left="162" w:right="-108" w:hanging="162"/>
              <w:rPr>
                <w:rFonts w:ascii="Arial" w:hAnsi="Arial" w:cs="Arial"/>
                <w:sz w:val="18"/>
                <w:szCs w:val="18"/>
              </w:rPr>
            </w:pPr>
            <w:r>
              <w:rPr>
                <w:rFonts w:ascii="Arial" w:hAnsi="Arial" w:cs="Arial"/>
                <w:sz w:val="18"/>
                <w:szCs w:val="18"/>
              </w:rPr>
              <w:t xml:space="preserve">Digital Marketing Service </w:t>
            </w:r>
          </w:p>
        </w:tc>
        <w:tc>
          <w:tcPr>
            <w:tcW w:w="1350" w:type="dxa"/>
          </w:tcPr>
          <w:p w:rsidR="00812BF3" w:rsidRPr="00BF22C8" w:rsidRDefault="00812BF3" w:rsidP="00812BF3">
            <w:pPr>
              <w:spacing w:line="320" w:lineRule="exact"/>
              <w:ind w:right="-36"/>
              <w:rPr>
                <w:rFonts w:ascii="Arial" w:hAnsi="Arial" w:cs="Arial"/>
                <w:sz w:val="18"/>
                <w:szCs w:val="18"/>
                <w:cs/>
                <w:lang w:val="en-GB"/>
              </w:rPr>
            </w:pPr>
            <w:r w:rsidRPr="00BF22C8">
              <w:rPr>
                <w:rFonts w:ascii="Arial" w:hAnsi="Arial" w:cs="Arial"/>
                <w:sz w:val="18"/>
                <w:szCs w:val="18"/>
              </w:rPr>
              <w:t>Thailand</w:t>
            </w:r>
          </w:p>
        </w:tc>
        <w:tc>
          <w:tcPr>
            <w:tcW w:w="1035" w:type="dxa"/>
          </w:tcPr>
          <w:p w:rsidR="00812BF3" w:rsidRPr="00064C88" w:rsidRDefault="00812BF3" w:rsidP="00812BF3">
            <w:pPr>
              <w:spacing w:line="330" w:lineRule="exact"/>
              <w:ind w:right="117"/>
              <w:jc w:val="right"/>
              <w:rPr>
                <w:rFonts w:ascii="Arial" w:hAnsi="Arial" w:cs="Arial"/>
                <w:sz w:val="18"/>
                <w:szCs w:val="18"/>
              </w:rPr>
            </w:pPr>
            <w:r>
              <w:rPr>
                <w:rFonts w:ascii="Arial" w:hAnsi="Arial" w:cs="Arial"/>
                <w:sz w:val="18"/>
                <w:szCs w:val="18"/>
              </w:rPr>
              <w:t>71.47</w:t>
            </w:r>
          </w:p>
        </w:tc>
        <w:tc>
          <w:tcPr>
            <w:tcW w:w="1035" w:type="dxa"/>
          </w:tcPr>
          <w:p w:rsidR="00812BF3" w:rsidRPr="0041148B" w:rsidRDefault="00812BF3" w:rsidP="00812BF3">
            <w:pPr>
              <w:spacing w:line="330" w:lineRule="exact"/>
              <w:ind w:right="117"/>
              <w:jc w:val="right"/>
              <w:rPr>
                <w:rFonts w:ascii="Arial" w:hAnsi="Arial" w:cs="Arial"/>
                <w:sz w:val="18"/>
                <w:szCs w:val="18"/>
              </w:rPr>
            </w:pPr>
            <w:r>
              <w:rPr>
                <w:rFonts w:ascii="Arial" w:hAnsi="Arial" w:cs="Arial"/>
                <w:sz w:val="18"/>
                <w:szCs w:val="18"/>
              </w:rPr>
              <w:t>-</w:t>
            </w:r>
          </w:p>
        </w:tc>
      </w:tr>
      <w:tr w:rsidR="00812BF3" w:rsidRPr="00BF22C8" w:rsidTr="008D2BAD">
        <w:tblPrEx>
          <w:tblCellMar>
            <w:top w:w="0" w:type="dxa"/>
            <w:bottom w:w="0" w:type="dxa"/>
          </w:tblCellMar>
        </w:tblPrEx>
        <w:tc>
          <w:tcPr>
            <w:tcW w:w="6120" w:type="dxa"/>
            <w:gridSpan w:val="2"/>
          </w:tcPr>
          <w:p w:rsidR="00812BF3" w:rsidRPr="00BF22C8" w:rsidRDefault="00812BF3" w:rsidP="00812BF3">
            <w:pPr>
              <w:spacing w:before="240" w:line="340" w:lineRule="exact"/>
              <w:ind w:left="158" w:hanging="158"/>
              <w:rPr>
                <w:rFonts w:ascii="Arial" w:hAnsi="Arial" w:cs="Arial"/>
                <w:sz w:val="18"/>
                <w:szCs w:val="18"/>
              </w:rPr>
            </w:pPr>
            <w:r w:rsidRPr="00BF22C8">
              <w:rPr>
                <w:rFonts w:ascii="Arial" w:hAnsi="Arial" w:cs="Arial"/>
                <w:b/>
                <w:bCs/>
                <w:sz w:val="18"/>
                <w:szCs w:val="18"/>
              </w:rPr>
              <w:t>Subsidiaries held by I-Mobile International Co.,</w:t>
            </w:r>
            <w:r w:rsidRPr="00BF22C8">
              <w:rPr>
                <w:rFonts w:ascii="Arial" w:hAnsi="Arial" w:cs="Arial"/>
                <w:b/>
                <w:bCs/>
                <w:sz w:val="18"/>
                <w:szCs w:val="18"/>
                <w:cs/>
              </w:rPr>
              <w:t xml:space="preserve"> </w:t>
            </w:r>
            <w:r w:rsidRPr="00BF22C8">
              <w:rPr>
                <w:rFonts w:ascii="Arial" w:hAnsi="Arial" w:cs="Arial"/>
                <w:b/>
                <w:bCs/>
                <w:sz w:val="18"/>
                <w:szCs w:val="18"/>
              </w:rPr>
              <w:t>Ltd.</w:t>
            </w:r>
          </w:p>
        </w:tc>
        <w:tc>
          <w:tcPr>
            <w:tcW w:w="1350" w:type="dxa"/>
          </w:tcPr>
          <w:p w:rsidR="00812BF3" w:rsidRPr="00BF22C8" w:rsidRDefault="00812BF3" w:rsidP="00812BF3">
            <w:pPr>
              <w:spacing w:line="340" w:lineRule="exact"/>
              <w:ind w:left="162" w:hanging="162"/>
              <w:jc w:val="center"/>
              <w:rPr>
                <w:rFonts w:ascii="Arial" w:hAnsi="Arial" w:cs="Arial"/>
                <w:sz w:val="18"/>
                <w:szCs w:val="18"/>
              </w:rPr>
            </w:pPr>
          </w:p>
        </w:tc>
        <w:tc>
          <w:tcPr>
            <w:tcW w:w="1035" w:type="dxa"/>
          </w:tcPr>
          <w:p w:rsidR="00812BF3" w:rsidRPr="00BF22C8" w:rsidRDefault="00812BF3" w:rsidP="00812BF3">
            <w:pPr>
              <w:spacing w:line="330" w:lineRule="exact"/>
              <w:ind w:right="117"/>
              <w:jc w:val="right"/>
              <w:rPr>
                <w:rFonts w:ascii="Arial" w:hAnsi="Arial" w:cs="Arial"/>
                <w:sz w:val="18"/>
                <w:szCs w:val="18"/>
              </w:rPr>
            </w:pPr>
          </w:p>
        </w:tc>
        <w:tc>
          <w:tcPr>
            <w:tcW w:w="1035" w:type="dxa"/>
          </w:tcPr>
          <w:p w:rsidR="00812BF3" w:rsidRPr="005E3293" w:rsidRDefault="00812BF3" w:rsidP="00812BF3">
            <w:pPr>
              <w:ind w:right="260"/>
              <w:jc w:val="right"/>
              <w:rPr>
                <w:rFonts w:ascii="Angsana New" w:hAnsi="Angsana New"/>
                <w:sz w:val="28"/>
                <w:szCs w:val="28"/>
              </w:rPr>
            </w:pPr>
          </w:p>
        </w:tc>
        <w:tc>
          <w:tcPr>
            <w:tcW w:w="1035" w:type="dxa"/>
          </w:tcPr>
          <w:p w:rsidR="00812BF3" w:rsidRPr="00BF22C8" w:rsidRDefault="00812BF3" w:rsidP="00812BF3">
            <w:pPr>
              <w:spacing w:line="330" w:lineRule="exact"/>
              <w:ind w:right="117"/>
              <w:jc w:val="right"/>
              <w:rPr>
                <w:rFonts w:ascii="Arial" w:hAnsi="Arial" w:cs="Arial"/>
                <w:sz w:val="18"/>
                <w:szCs w:val="18"/>
              </w:rPr>
            </w:pPr>
          </w:p>
        </w:tc>
      </w:tr>
      <w:tr w:rsidR="00812BF3" w:rsidRPr="00BF22C8" w:rsidTr="008D2BAD">
        <w:tblPrEx>
          <w:tblCellMar>
            <w:top w:w="0" w:type="dxa"/>
            <w:bottom w:w="0" w:type="dxa"/>
          </w:tblCellMar>
        </w:tblPrEx>
        <w:trPr>
          <w:gridAfter w:val="1"/>
          <w:wAfter w:w="1035" w:type="dxa"/>
          <w:trHeight w:val="86"/>
        </w:trPr>
        <w:tc>
          <w:tcPr>
            <w:tcW w:w="2880" w:type="dxa"/>
          </w:tcPr>
          <w:p w:rsidR="00812BF3" w:rsidRPr="00BF22C8" w:rsidRDefault="00812BF3" w:rsidP="00812BF3">
            <w:pPr>
              <w:pStyle w:val="Footer"/>
              <w:tabs>
                <w:tab w:val="clear" w:pos="4153"/>
                <w:tab w:val="clear" w:pos="8306"/>
              </w:tabs>
              <w:spacing w:line="320" w:lineRule="exact"/>
              <w:ind w:left="162" w:right="-108" w:hanging="162"/>
              <w:rPr>
                <w:rFonts w:ascii="Arial" w:hAnsi="Arial" w:cs="Arial"/>
                <w:sz w:val="18"/>
                <w:szCs w:val="18"/>
              </w:rPr>
            </w:pPr>
            <w:r w:rsidRPr="00BF22C8">
              <w:rPr>
                <w:rFonts w:ascii="Arial" w:hAnsi="Arial" w:cs="Arial"/>
                <w:sz w:val="18"/>
                <w:szCs w:val="18"/>
              </w:rPr>
              <w:t>Pt. Samart I-Mobile Indonesia</w:t>
            </w:r>
          </w:p>
        </w:tc>
        <w:tc>
          <w:tcPr>
            <w:tcW w:w="3240" w:type="dxa"/>
          </w:tcPr>
          <w:p w:rsidR="00812BF3" w:rsidRPr="00BF22C8" w:rsidRDefault="00812BF3" w:rsidP="00812BF3">
            <w:pPr>
              <w:pStyle w:val="Footer"/>
              <w:tabs>
                <w:tab w:val="clear" w:pos="4153"/>
                <w:tab w:val="clear" w:pos="8306"/>
              </w:tabs>
              <w:spacing w:line="320" w:lineRule="exact"/>
              <w:ind w:left="162" w:right="-108" w:hanging="162"/>
              <w:rPr>
                <w:rFonts w:ascii="Arial" w:hAnsi="Arial" w:cs="Arial"/>
                <w:sz w:val="18"/>
                <w:szCs w:val="18"/>
              </w:rPr>
            </w:pPr>
            <w:r>
              <w:rPr>
                <w:rFonts w:ascii="Arial" w:hAnsi="Arial" w:cs="Arial"/>
                <w:sz w:val="18"/>
                <w:szCs w:val="18"/>
              </w:rPr>
              <w:t>Disposed during the year (2015: Temporarily ceased its business)</w:t>
            </w:r>
          </w:p>
        </w:tc>
        <w:tc>
          <w:tcPr>
            <w:tcW w:w="1350" w:type="dxa"/>
          </w:tcPr>
          <w:p w:rsidR="00812BF3" w:rsidRPr="00BF22C8" w:rsidRDefault="00812BF3" w:rsidP="00812BF3">
            <w:pPr>
              <w:spacing w:line="320" w:lineRule="exact"/>
              <w:rPr>
                <w:rFonts w:ascii="Arial" w:hAnsi="Arial" w:cs="Arial"/>
                <w:sz w:val="18"/>
                <w:szCs w:val="18"/>
                <w:lang w:val="sv-SE"/>
              </w:rPr>
            </w:pPr>
            <w:r w:rsidRPr="00BF22C8">
              <w:rPr>
                <w:rFonts w:ascii="Arial" w:hAnsi="Arial" w:cs="Arial"/>
                <w:sz w:val="18"/>
                <w:szCs w:val="18"/>
                <w:lang w:val="sv-SE"/>
              </w:rPr>
              <w:t>Indonesia</w:t>
            </w:r>
          </w:p>
        </w:tc>
        <w:tc>
          <w:tcPr>
            <w:tcW w:w="1035" w:type="dxa"/>
          </w:tcPr>
          <w:p w:rsidR="00812BF3" w:rsidRPr="00064C88" w:rsidRDefault="00812BF3" w:rsidP="00812BF3">
            <w:pPr>
              <w:spacing w:line="330" w:lineRule="exact"/>
              <w:ind w:right="117"/>
              <w:jc w:val="right"/>
              <w:rPr>
                <w:rFonts w:ascii="Arial" w:hAnsi="Arial" w:cs="Arial"/>
                <w:sz w:val="18"/>
                <w:szCs w:val="18"/>
              </w:rPr>
            </w:pPr>
            <w:r w:rsidRPr="00064C88">
              <w:rPr>
                <w:rFonts w:ascii="Arial" w:hAnsi="Arial" w:cs="Arial" w:hint="cs"/>
                <w:sz w:val="18"/>
                <w:szCs w:val="18"/>
                <w:cs/>
              </w:rPr>
              <w:t>-</w:t>
            </w:r>
          </w:p>
        </w:tc>
        <w:tc>
          <w:tcPr>
            <w:tcW w:w="1035" w:type="dxa"/>
          </w:tcPr>
          <w:p w:rsidR="00812BF3" w:rsidRPr="0041148B" w:rsidRDefault="00812BF3" w:rsidP="00812BF3">
            <w:pPr>
              <w:spacing w:line="330" w:lineRule="exact"/>
              <w:ind w:right="117"/>
              <w:jc w:val="right"/>
              <w:rPr>
                <w:rFonts w:ascii="Arial" w:hAnsi="Arial" w:cs="Arial"/>
                <w:sz w:val="18"/>
                <w:szCs w:val="18"/>
              </w:rPr>
            </w:pPr>
            <w:r w:rsidRPr="0041148B">
              <w:rPr>
                <w:rFonts w:ascii="Arial" w:hAnsi="Arial" w:cs="Arial"/>
                <w:sz w:val="18"/>
                <w:szCs w:val="18"/>
              </w:rPr>
              <w:t>71.47</w:t>
            </w:r>
          </w:p>
        </w:tc>
      </w:tr>
      <w:tr w:rsidR="00812BF3" w:rsidRPr="00BF22C8" w:rsidTr="008D2BAD">
        <w:tblPrEx>
          <w:tblCellMar>
            <w:top w:w="0" w:type="dxa"/>
            <w:bottom w:w="0" w:type="dxa"/>
          </w:tblCellMar>
        </w:tblPrEx>
        <w:trPr>
          <w:gridAfter w:val="1"/>
          <w:wAfter w:w="1035" w:type="dxa"/>
        </w:trPr>
        <w:tc>
          <w:tcPr>
            <w:tcW w:w="2880" w:type="dxa"/>
          </w:tcPr>
          <w:p w:rsidR="00812BF3" w:rsidRPr="00BF22C8" w:rsidRDefault="00812BF3" w:rsidP="00812BF3">
            <w:pPr>
              <w:pStyle w:val="Footer"/>
              <w:tabs>
                <w:tab w:val="clear" w:pos="4153"/>
                <w:tab w:val="clear" w:pos="8306"/>
              </w:tabs>
              <w:spacing w:line="320" w:lineRule="exact"/>
              <w:ind w:left="162" w:right="-108" w:hanging="162"/>
              <w:rPr>
                <w:rFonts w:ascii="Arial" w:hAnsi="Arial" w:cs="Arial"/>
                <w:sz w:val="18"/>
                <w:szCs w:val="18"/>
              </w:rPr>
            </w:pPr>
            <w:r w:rsidRPr="00BF22C8">
              <w:rPr>
                <w:rFonts w:ascii="Arial" w:hAnsi="Arial" w:cs="Arial"/>
                <w:sz w:val="18"/>
                <w:szCs w:val="18"/>
              </w:rPr>
              <w:t>I-Mobile (Cambodia)</w:t>
            </w:r>
            <w:r w:rsidRPr="00BF22C8">
              <w:rPr>
                <w:rFonts w:ascii="Arial" w:hAnsi="Arial" w:cs="Cordia New" w:hint="cs"/>
                <w:sz w:val="18"/>
                <w:szCs w:val="18"/>
                <w:cs/>
              </w:rPr>
              <w:t xml:space="preserve"> </w:t>
            </w:r>
            <w:r w:rsidRPr="00BF22C8">
              <w:rPr>
                <w:rFonts w:ascii="Arial" w:hAnsi="Arial" w:cs="Arial"/>
                <w:sz w:val="18"/>
                <w:szCs w:val="18"/>
              </w:rPr>
              <w:t xml:space="preserve">Co., Ltd. </w:t>
            </w:r>
          </w:p>
        </w:tc>
        <w:tc>
          <w:tcPr>
            <w:tcW w:w="3240" w:type="dxa"/>
          </w:tcPr>
          <w:p w:rsidR="00812BF3" w:rsidRPr="00BF22C8" w:rsidRDefault="00812BF3" w:rsidP="00812BF3">
            <w:pPr>
              <w:pStyle w:val="Footer"/>
              <w:tabs>
                <w:tab w:val="clear" w:pos="4153"/>
                <w:tab w:val="clear" w:pos="8306"/>
              </w:tabs>
              <w:spacing w:line="320" w:lineRule="exact"/>
              <w:ind w:left="162" w:right="162" w:hanging="162"/>
              <w:rPr>
                <w:rFonts w:ascii="Arial" w:hAnsi="Arial" w:cs="Arial"/>
                <w:sz w:val="18"/>
                <w:szCs w:val="18"/>
              </w:rPr>
            </w:pPr>
            <w:r w:rsidRPr="00BF22C8">
              <w:rPr>
                <w:rFonts w:ascii="Arial" w:hAnsi="Arial" w:cs="Arial"/>
                <w:sz w:val="18"/>
                <w:szCs w:val="18"/>
              </w:rPr>
              <w:t>Ceased business in 2006, currently is in process of liquidation</w:t>
            </w:r>
          </w:p>
        </w:tc>
        <w:tc>
          <w:tcPr>
            <w:tcW w:w="1350" w:type="dxa"/>
          </w:tcPr>
          <w:p w:rsidR="00812BF3" w:rsidRPr="00BF22C8" w:rsidRDefault="00812BF3" w:rsidP="00812BF3">
            <w:pPr>
              <w:spacing w:line="320" w:lineRule="exact"/>
              <w:ind w:right="-36"/>
              <w:rPr>
                <w:rFonts w:ascii="Arial" w:hAnsi="Arial" w:cs="Arial"/>
                <w:sz w:val="18"/>
                <w:szCs w:val="18"/>
              </w:rPr>
            </w:pPr>
            <w:r w:rsidRPr="00BF22C8">
              <w:rPr>
                <w:rFonts w:ascii="Arial" w:hAnsi="Arial" w:cs="Arial"/>
                <w:sz w:val="18"/>
                <w:szCs w:val="18"/>
              </w:rPr>
              <w:t>Cambodia</w:t>
            </w:r>
          </w:p>
        </w:tc>
        <w:tc>
          <w:tcPr>
            <w:tcW w:w="1035" w:type="dxa"/>
          </w:tcPr>
          <w:p w:rsidR="00812BF3" w:rsidRPr="00064C88" w:rsidRDefault="00812BF3" w:rsidP="00812BF3">
            <w:pPr>
              <w:spacing w:line="330" w:lineRule="exact"/>
              <w:ind w:right="117"/>
              <w:jc w:val="right"/>
              <w:rPr>
                <w:rFonts w:ascii="Arial" w:hAnsi="Arial" w:cs="Arial"/>
                <w:sz w:val="18"/>
                <w:szCs w:val="18"/>
                <w:cs/>
              </w:rPr>
            </w:pPr>
            <w:r w:rsidRPr="00064C88">
              <w:rPr>
                <w:rFonts w:ascii="Arial" w:hAnsi="Arial" w:cs="Arial" w:hint="cs"/>
                <w:sz w:val="18"/>
                <w:szCs w:val="18"/>
                <w:cs/>
              </w:rPr>
              <w:t>-</w:t>
            </w:r>
          </w:p>
        </w:tc>
        <w:tc>
          <w:tcPr>
            <w:tcW w:w="1035" w:type="dxa"/>
          </w:tcPr>
          <w:p w:rsidR="00812BF3" w:rsidRPr="0041148B" w:rsidRDefault="00812BF3" w:rsidP="00812BF3">
            <w:pPr>
              <w:spacing w:line="330" w:lineRule="exact"/>
              <w:ind w:right="117"/>
              <w:jc w:val="right"/>
              <w:rPr>
                <w:rFonts w:ascii="Arial" w:hAnsi="Arial" w:cs="Arial"/>
                <w:sz w:val="18"/>
                <w:szCs w:val="18"/>
                <w:cs/>
              </w:rPr>
            </w:pPr>
            <w:r w:rsidRPr="0041148B">
              <w:rPr>
                <w:rFonts w:ascii="Arial" w:hAnsi="Arial" w:cs="Arial" w:hint="cs"/>
                <w:sz w:val="18"/>
                <w:szCs w:val="18"/>
                <w:cs/>
              </w:rPr>
              <w:t>-</w:t>
            </w:r>
          </w:p>
        </w:tc>
      </w:tr>
      <w:tr w:rsidR="00812BF3" w:rsidRPr="00BF22C8" w:rsidTr="008D2BAD">
        <w:tblPrEx>
          <w:tblCellMar>
            <w:top w:w="0" w:type="dxa"/>
            <w:bottom w:w="0" w:type="dxa"/>
          </w:tblCellMar>
        </w:tblPrEx>
        <w:trPr>
          <w:gridAfter w:val="1"/>
          <w:wAfter w:w="1035" w:type="dxa"/>
        </w:trPr>
        <w:tc>
          <w:tcPr>
            <w:tcW w:w="6120" w:type="dxa"/>
            <w:gridSpan w:val="2"/>
          </w:tcPr>
          <w:p w:rsidR="00812BF3" w:rsidRPr="00BF22C8" w:rsidRDefault="00812BF3" w:rsidP="00812BF3">
            <w:pPr>
              <w:tabs>
                <w:tab w:val="decimal" w:pos="792"/>
              </w:tabs>
              <w:spacing w:before="240" w:line="340" w:lineRule="exact"/>
              <w:ind w:left="158" w:hanging="158"/>
              <w:rPr>
                <w:rFonts w:ascii="Arial" w:hAnsi="Arial" w:cs="Arial"/>
                <w:sz w:val="18"/>
                <w:szCs w:val="18"/>
              </w:rPr>
            </w:pPr>
            <w:r w:rsidRPr="00BF22C8">
              <w:rPr>
                <w:rFonts w:ascii="Arial" w:hAnsi="Arial" w:cs="Arial"/>
                <w:b/>
                <w:bCs/>
                <w:sz w:val="18"/>
                <w:szCs w:val="18"/>
              </w:rPr>
              <w:t>Subsidiary held by Samart I-Mobile (Malaysia) Sdn. Bhd.</w:t>
            </w:r>
          </w:p>
        </w:tc>
        <w:tc>
          <w:tcPr>
            <w:tcW w:w="1350" w:type="dxa"/>
          </w:tcPr>
          <w:p w:rsidR="00812BF3" w:rsidRPr="00BF22C8" w:rsidRDefault="00812BF3" w:rsidP="00812BF3">
            <w:pPr>
              <w:tabs>
                <w:tab w:val="decimal" w:pos="792"/>
              </w:tabs>
              <w:spacing w:line="320" w:lineRule="exact"/>
              <w:jc w:val="thaiDistribute"/>
              <w:rPr>
                <w:rFonts w:ascii="Arial" w:hAnsi="Arial" w:cs="Arial"/>
                <w:sz w:val="18"/>
                <w:szCs w:val="18"/>
              </w:rPr>
            </w:pPr>
          </w:p>
        </w:tc>
        <w:tc>
          <w:tcPr>
            <w:tcW w:w="1035" w:type="dxa"/>
          </w:tcPr>
          <w:p w:rsidR="00812BF3" w:rsidRPr="00BF22C8" w:rsidRDefault="00812BF3" w:rsidP="00812BF3">
            <w:pPr>
              <w:spacing w:line="330" w:lineRule="exact"/>
              <w:ind w:right="117"/>
              <w:jc w:val="right"/>
              <w:rPr>
                <w:rFonts w:ascii="Arial" w:hAnsi="Arial" w:cs="Arial"/>
                <w:sz w:val="18"/>
                <w:szCs w:val="18"/>
              </w:rPr>
            </w:pPr>
          </w:p>
        </w:tc>
        <w:tc>
          <w:tcPr>
            <w:tcW w:w="1035" w:type="dxa"/>
          </w:tcPr>
          <w:p w:rsidR="00812BF3" w:rsidRPr="005E3293" w:rsidRDefault="00812BF3" w:rsidP="00812BF3">
            <w:pPr>
              <w:ind w:right="260"/>
              <w:jc w:val="right"/>
              <w:rPr>
                <w:rFonts w:ascii="Angsana New" w:hAnsi="Angsana New"/>
                <w:sz w:val="28"/>
                <w:szCs w:val="28"/>
              </w:rPr>
            </w:pPr>
          </w:p>
        </w:tc>
      </w:tr>
      <w:tr w:rsidR="00812BF3" w:rsidRPr="00BF22C8" w:rsidTr="008D2BAD">
        <w:tblPrEx>
          <w:tblCellMar>
            <w:top w:w="0" w:type="dxa"/>
            <w:bottom w:w="0" w:type="dxa"/>
          </w:tblCellMar>
        </w:tblPrEx>
        <w:trPr>
          <w:gridAfter w:val="1"/>
          <w:wAfter w:w="1035" w:type="dxa"/>
        </w:trPr>
        <w:tc>
          <w:tcPr>
            <w:tcW w:w="2880" w:type="dxa"/>
          </w:tcPr>
          <w:p w:rsidR="00812BF3" w:rsidRPr="00BF22C8" w:rsidRDefault="00812BF3" w:rsidP="00812BF3">
            <w:pPr>
              <w:pStyle w:val="Footer"/>
              <w:tabs>
                <w:tab w:val="clear" w:pos="4153"/>
                <w:tab w:val="clear" w:pos="8306"/>
              </w:tabs>
              <w:spacing w:line="320" w:lineRule="exact"/>
              <w:ind w:left="162" w:right="-108" w:hanging="162"/>
              <w:rPr>
                <w:rFonts w:ascii="Arial" w:hAnsi="Arial" w:cs="Arial"/>
                <w:sz w:val="18"/>
                <w:szCs w:val="18"/>
              </w:rPr>
            </w:pPr>
            <w:r w:rsidRPr="00BF22C8">
              <w:rPr>
                <w:rFonts w:ascii="Arial" w:hAnsi="Arial" w:cs="Arial"/>
                <w:sz w:val="18"/>
                <w:szCs w:val="18"/>
              </w:rPr>
              <w:t>Pemata Benar Sdn. Bhd.</w:t>
            </w:r>
          </w:p>
        </w:tc>
        <w:tc>
          <w:tcPr>
            <w:tcW w:w="3240" w:type="dxa"/>
          </w:tcPr>
          <w:p w:rsidR="00812BF3" w:rsidRPr="00BF22C8" w:rsidRDefault="00812BF3" w:rsidP="00812BF3">
            <w:pPr>
              <w:spacing w:line="320" w:lineRule="exact"/>
              <w:ind w:right="-108"/>
              <w:rPr>
                <w:rFonts w:ascii="Arial" w:hAnsi="Arial" w:cs="Arial"/>
                <w:sz w:val="18"/>
                <w:szCs w:val="18"/>
              </w:rPr>
            </w:pPr>
            <w:r>
              <w:rPr>
                <w:rFonts w:ascii="Arial" w:hAnsi="Arial" w:cs="Arial"/>
                <w:sz w:val="18"/>
                <w:szCs w:val="18"/>
              </w:rPr>
              <w:t xml:space="preserve">Disposed during the year (2015: </w:t>
            </w:r>
            <w:r w:rsidRPr="00BF22C8">
              <w:rPr>
                <w:rFonts w:ascii="Arial" w:hAnsi="Arial" w:cs="Arial"/>
                <w:sz w:val="18"/>
                <w:szCs w:val="18"/>
              </w:rPr>
              <w:t>Not yet operational</w:t>
            </w:r>
            <w:r>
              <w:rPr>
                <w:rFonts w:ascii="Arial" w:hAnsi="Arial" w:cs="Arial"/>
                <w:sz w:val="18"/>
                <w:szCs w:val="18"/>
              </w:rPr>
              <w:t>)</w:t>
            </w:r>
          </w:p>
        </w:tc>
        <w:tc>
          <w:tcPr>
            <w:tcW w:w="1350" w:type="dxa"/>
          </w:tcPr>
          <w:p w:rsidR="00812BF3" w:rsidRPr="00BF22C8" w:rsidRDefault="00812BF3" w:rsidP="00812BF3">
            <w:pPr>
              <w:spacing w:line="320" w:lineRule="exact"/>
              <w:rPr>
                <w:rFonts w:ascii="Arial" w:hAnsi="Arial" w:cs="Arial"/>
                <w:sz w:val="18"/>
                <w:szCs w:val="18"/>
                <w:lang w:val="sv-SE"/>
              </w:rPr>
            </w:pPr>
            <w:r w:rsidRPr="00BF22C8">
              <w:rPr>
                <w:rFonts w:ascii="Arial" w:hAnsi="Arial" w:cs="Arial"/>
                <w:sz w:val="18"/>
                <w:szCs w:val="18"/>
              </w:rPr>
              <w:t>M</w:t>
            </w:r>
            <w:r w:rsidRPr="00BF22C8">
              <w:rPr>
                <w:rFonts w:ascii="Arial" w:hAnsi="Arial" w:cs="Arial"/>
                <w:sz w:val="18"/>
                <w:szCs w:val="18"/>
                <w:lang w:val="sv-SE"/>
              </w:rPr>
              <w:t>alaysia</w:t>
            </w:r>
          </w:p>
        </w:tc>
        <w:tc>
          <w:tcPr>
            <w:tcW w:w="1035" w:type="dxa"/>
          </w:tcPr>
          <w:p w:rsidR="00812BF3" w:rsidRPr="00064C88" w:rsidRDefault="00812BF3" w:rsidP="00812BF3">
            <w:pPr>
              <w:spacing w:line="330" w:lineRule="exact"/>
              <w:ind w:right="117"/>
              <w:jc w:val="right"/>
              <w:rPr>
                <w:rFonts w:ascii="Arial" w:hAnsi="Arial" w:cs="Arial"/>
                <w:sz w:val="18"/>
                <w:szCs w:val="18"/>
              </w:rPr>
            </w:pPr>
            <w:r w:rsidRPr="00064C88">
              <w:rPr>
                <w:rFonts w:ascii="Arial" w:hAnsi="Arial" w:cs="Arial" w:hint="cs"/>
                <w:sz w:val="18"/>
                <w:szCs w:val="18"/>
                <w:cs/>
              </w:rPr>
              <w:t>-</w:t>
            </w:r>
          </w:p>
        </w:tc>
        <w:tc>
          <w:tcPr>
            <w:tcW w:w="1035" w:type="dxa"/>
          </w:tcPr>
          <w:p w:rsidR="00812BF3" w:rsidRPr="0041148B" w:rsidRDefault="00812BF3" w:rsidP="00812BF3">
            <w:pPr>
              <w:spacing w:line="330" w:lineRule="exact"/>
              <w:ind w:right="117"/>
              <w:jc w:val="right"/>
              <w:rPr>
                <w:rFonts w:ascii="Arial" w:hAnsi="Arial" w:cs="Arial"/>
                <w:sz w:val="18"/>
                <w:szCs w:val="18"/>
              </w:rPr>
            </w:pPr>
            <w:r w:rsidRPr="0041148B">
              <w:rPr>
                <w:rFonts w:ascii="Arial" w:hAnsi="Arial" w:cs="Arial"/>
                <w:sz w:val="18"/>
                <w:szCs w:val="18"/>
              </w:rPr>
              <w:t>71.47</w:t>
            </w:r>
          </w:p>
        </w:tc>
      </w:tr>
      <w:tr w:rsidR="00812BF3" w:rsidRPr="00BF22C8" w:rsidTr="00AD76CD">
        <w:tblPrEx>
          <w:tblCellMar>
            <w:top w:w="0" w:type="dxa"/>
            <w:bottom w:w="0" w:type="dxa"/>
          </w:tblCellMar>
        </w:tblPrEx>
        <w:tc>
          <w:tcPr>
            <w:tcW w:w="6120" w:type="dxa"/>
            <w:gridSpan w:val="2"/>
          </w:tcPr>
          <w:p w:rsidR="00812BF3" w:rsidRDefault="00812BF3" w:rsidP="00812BF3">
            <w:pPr>
              <w:tabs>
                <w:tab w:val="decimal" w:pos="792"/>
              </w:tabs>
              <w:spacing w:before="240" w:line="340" w:lineRule="exact"/>
              <w:ind w:left="158" w:hanging="158"/>
              <w:rPr>
                <w:rFonts w:ascii="Arial" w:hAnsi="Arial" w:cs="Arial"/>
                <w:b/>
                <w:bCs/>
                <w:sz w:val="18"/>
                <w:szCs w:val="18"/>
              </w:rPr>
            </w:pPr>
            <w:r>
              <w:rPr>
                <w:rFonts w:ascii="Arial" w:hAnsi="Arial" w:cs="Arial"/>
                <w:b/>
                <w:bCs/>
                <w:sz w:val="18"/>
                <w:szCs w:val="18"/>
              </w:rPr>
              <w:t>Subsidiary</w:t>
            </w:r>
            <w:r w:rsidRPr="00BF22C8">
              <w:rPr>
                <w:rFonts w:ascii="Arial" w:hAnsi="Arial" w:cs="Arial"/>
                <w:b/>
                <w:bCs/>
                <w:sz w:val="18"/>
                <w:szCs w:val="18"/>
              </w:rPr>
              <w:t xml:space="preserve"> held by</w:t>
            </w:r>
            <w:r>
              <w:rPr>
                <w:rFonts w:ascii="Arial" w:hAnsi="Arial" w:cs="Arial"/>
                <w:b/>
                <w:bCs/>
                <w:sz w:val="18"/>
                <w:szCs w:val="18"/>
              </w:rPr>
              <w:t xml:space="preserve"> Zecureasia Co., Ltd.</w:t>
            </w:r>
          </w:p>
          <w:p w:rsidR="00812BF3" w:rsidRPr="00BF22C8" w:rsidRDefault="00812BF3" w:rsidP="00812BF3">
            <w:pPr>
              <w:spacing w:line="340" w:lineRule="exact"/>
              <w:ind w:left="158" w:hanging="158"/>
              <w:rPr>
                <w:rFonts w:ascii="Arial" w:hAnsi="Arial" w:cs="Arial"/>
                <w:sz w:val="18"/>
                <w:szCs w:val="18"/>
              </w:rPr>
            </w:pPr>
            <w:r w:rsidRPr="003F04A6">
              <w:rPr>
                <w:rFonts w:ascii="Arial" w:hAnsi="Arial" w:cs="Cordia New"/>
                <w:b/>
                <w:bCs/>
                <w:sz w:val="18"/>
                <w:szCs w:val="18"/>
                <w:cs/>
              </w:rPr>
              <w:tab/>
            </w:r>
            <w:r>
              <w:rPr>
                <w:rFonts w:ascii="Arial" w:hAnsi="Arial" w:cs="Arial"/>
                <w:b/>
                <w:bCs/>
                <w:sz w:val="18"/>
                <w:szCs w:val="18"/>
              </w:rPr>
              <w:t>(formerly known as “</w:t>
            </w:r>
            <w:r w:rsidRPr="00BF22C8">
              <w:rPr>
                <w:rFonts w:ascii="Arial" w:hAnsi="Arial" w:cs="Arial"/>
                <w:b/>
                <w:bCs/>
                <w:sz w:val="18"/>
                <w:szCs w:val="18"/>
              </w:rPr>
              <w:t>I-Mobile Inter trade Co., Ltd.</w:t>
            </w:r>
            <w:r>
              <w:rPr>
                <w:rFonts w:ascii="Arial" w:hAnsi="Arial" w:cs="Arial"/>
                <w:b/>
                <w:bCs/>
                <w:sz w:val="18"/>
                <w:szCs w:val="18"/>
              </w:rPr>
              <w:t>”)</w:t>
            </w:r>
          </w:p>
        </w:tc>
        <w:tc>
          <w:tcPr>
            <w:tcW w:w="1350" w:type="dxa"/>
          </w:tcPr>
          <w:p w:rsidR="00812BF3" w:rsidRPr="00BF22C8" w:rsidRDefault="00812BF3" w:rsidP="00812BF3">
            <w:pPr>
              <w:tabs>
                <w:tab w:val="decimal" w:pos="792"/>
              </w:tabs>
              <w:spacing w:line="320" w:lineRule="exact"/>
              <w:jc w:val="thaiDistribute"/>
              <w:rPr>
                <w:rFonts w:ascii="Arial" w:hAnsi="Arial" w:cs="Arial"/>
                <w:sz w:val="18"/>
                <w:szCs w:val="18"/>
              </w:rPr>
            </w:pPr>
          </w:p>
        </w:tc>
        <w:tc>
          <w:tcPr>
            <w:tcW w:w="1035" w:type="dxa"/>
          </w:tcPr>
          <w:p w:rsidR="00812BF3" w:rsidRPr="00BF22C8" w:rsidRDefault="00812BF3" w:rsidP="00812BF3">
            <w:pPr>
              <w:spacing w:line="330" w:lineRule="exact"/>
              <w:ind w:right="117"/>
              <w:jc w:val="right"/>
              <w:rPr>
                <w:rFonts w:ascii="Arial" w:hAnsi="Arial" w:cs="Arial"/>
                <w:sz w:val="18"/>
                <w:szCs w:val="18"/>
              </w:rPr>
            </w:pPr>
          </w:p>
        </w:tc>
        <w:tc>
          <w:tcPr>
            <w:tcW w:w="1035" w:type="dxa"/>
          </w:tcPr>
          <w:p w:rsidR="00812BF3" w:rsidRPr="005E3293" w:rsidRDefault="00812BF3" w:rsidP="00812BF3">
            <w:pPr>
              <w:ind w:right="260"/>
              <w:jc w:val="right"/>
              <w:rPr>
                <w:rFonts w:ascii="Angsana New" w:hAnsi="Angsana New"/>
                <w:sz w:val="28"/>
                <w:szCs w:val="28"/>
              </w:rPr>
            </w:pPr>
          </w:p>
        </w:tc>
        <w:tc>
          <w:tcPr>
            <w:tcW w:w="1035" w:type="dxa"/>
          </w:tcPr>
          <w:p w:rsidR="00812BF3" w:rsidRPr="00BF22C8" w:rsidRDefault="00812BF3" w:rsidP="00812BF3">
            <w:pPr>
              <w:spacing w:line="330" w:lineRule="exact"/>
              <w:ind w:right="117"/>
              <w:jc w:val="right"/>
              <w:rPr>
                <w:rFonts w:ascii="Arial" w:hAnsi="Arial" w:cs="Arial"/>
                <w:sz w:val="18"/>
                <w:szCs w:val="18"/>
              </w:rPr>
            </w:pPr>
          </w:p>
        </w:tc>
      </w:tr>
      <w:tr w:rsidR="00812BF3" w:rsidRPr="00BF22C8" w:rsidTr="008D2BAD">
        <w:tblPrEx>
          <w:tblCellMar>
            <w:top w:w="0" w:type="dxa"/>
            <w:bottom w:w="0" w:type="dxa"/>
          </w:tblCellMar>
        </w:tblPrEx>
        <w:trPr>
          <w:gridAfter w:val="1"/>
          <w:wAfter w:w="1035" w:type="dxa"/>
        </w:trPr>
        <w:tc>
          <w:tcPr>
            <w:tcW w:w="2880" w:type="dxa"/>
          </w:tcPr>
          <w:p w:rsidR="00812BF3" w:rsidRPr="00BF22C8" w:rsidRDefault="00812BF3" w:rsidP="00812BF3">
            <w:pPr>
              <w:pStyle w:val="Footer"/>
              <w:tabs>
                <w:tab w:val="clear" w:pos="4153"/>
                <w:tab w:val="clear" w:pos="8306"/>
              </w:tabs>
              <w:spacing w:line="320" w:lineRule="exact"/>
              <w:ind w:left="162" w:right="-198" w:hanging="162"/>
              <w:rPr>
                <w:rFonts w:ascii="Arial" w:hAnsi="Arial" w:cs="Arial"/>
                <w:sz w:val="18"/>
                <w:szCs w:val="18"/>
              </w:rPr>
            </w:pPr>
            <w:r w:rsidRPr="00BF22C8">
              <w:rPr>
                <w:rFonts w:ascii="Arial" w:hAnsi="Arial" w:cs="Arial"/>
                <w:sz w:val="18"/>
                <w:szCs w:val="18"/>
              </w:rPr>
              <w:t xml:space="preserve">I-Mobile Direct Co., Ltd. </w:t>
            </w:r>
          </w:p>
        </w:tc>
        <w:tc>
          <w:tcPr>
            <w:tcW w:w="3240" w:type="dxa"/>
          </w:tcPr>
          <w:p w:rsidR="00812BF3" w:rsidRPr="00BF22C8" w:rsidRDefault="00812BF3" w:rsidP="00812BF3">
            <w:pPr>
              <w:pStyle w:val="Footer"/>
              <w:tabs>
                <w:tab w:val="clear" w:pos="4153"/>
                <w:tab w:val="clear" w:pos="8306"/>
              </w:tabs>
              <w:spacing w:line="320" w:lineRule="exact"/>
              <w:ind w:left="162" w:right="-18" w:hanging="162"/>
              <w:rPr>
                <w:rFonts w:ascii="Arial" w:hAnsi="Arial" w:cs="Arial"/>
                <w:sz w:val="18"/>
                <w:szCs w:val="18"/>
              </w:rPr>
            </w:pPr>
            <w:r>
              <w:rPr>
                <w:rFonts w:ascii="Arial" w:hAnsi="Arial" w:cs="Arial"/>
                <w:sz w:val="18"/>
                <w:szCs w:val="18"/>
              </w:rPr>
              <w:t xml:space="preserve">In process of liquidation </w:t>
            </w:r>
            <w:r w:rsidRPr="00BF22C8">
              <w:rPr>
                <w:rFonts w:ascii="Arial" w:hAnsi="Arial" w:cs="Arial"/>
                <w:sz w:val="18"/>
                <w:szCs w:val="18"/>
              </w:rPr>
              <w:t>(201</w:t>
            </w:r>
            <w:r>
              <w:rPr>
                <w:rFonts w:ascii="Arial" w:hAnsi="Arial" w:cs="Arial"/>
                <w:sz w:val="18"/>
                <w:szCs w:val="18"/>
              </w:rPr>
              <w:t>5</w:t>
            </w:r>
            <w:r w:rsidRPr="00BF22C8">
              <w:rPr>
                <w:rFonts w:ascii="Arial" w:hAnsi="Arial" w:cs="Arial"/>
                <w:sz w:val="18"/>
                <w:szCs w:val="18"/>
              </w:rPr>
              <w:t xml:space="preserve">: Temporarily ceased its business) </w:t>
            </w:r>
          </w:p>
        </w:tc>
        <w:tc>
          <w:tcPr>
            <w:tcW w:w="1350" w:type="dxa"/>
          </w:tcPr>
          <w:p w:rsidR="00812BF3" w:rsidRPr="00BF22C8" w:rsidRDefault="00812BF3" w:rsidP="00812BF3">
            <w:pPr>
              <w:spacing w:line="320" w:lineRule="exact"/>
              <w:rPr>
                <w:rFonts w:ascii="Arial" w:hAnsi="Arial" w:cs="Arial"/>
                <w:sz w:val="18"/>
                <w:szCs w:val="18"/>
                <w:lang w:val="sv-SE"/>
              </w:rPr>
            </w:pPr>
            <w:r w:rsidRPr="00BF22C8">
              <w:rPr>
                <w:rFonts w:ascii="Arial" w:hAnsi="Arial" w:cs="Arial"/>
                <w:sz w:val="18"/>
                <w:szCs w:val="18"/>
              </w:rPr>
              <w:t>Thailand</w:t>
            </w:r>
          </w:p>
        </w:tc>
        <w:tc>
          <w:tcPr>
            <w:tcW w:w="1035" w:type="dxa"/>
          </w:tcPr>
          <w:p w:rsidR="00812BF3" w:rsidRPr="00064C88" w:rsidRDefault="00812BF3" w:rsidP="00812BF3">
            <w:pPr>
              <w:spacing w:line="330" w:lineRule="exact"/>
              <w:ind w:right="117"/>
              <w:jc w:val="right"/>
              <w:rPr>
                <w:rFonts w:ascii="Arial" w:hAnsi="Arial" w:cs="Arial"/>
                <w:sz w:val="18"/>
                <w:szCs w:val="18"/>
              </w:rPr>
            </w:pPr>
            <w:r w:rsidRPr="00064C88">
              <w:rPr>
                <w:rFonts w:ascii="Arial" w:hAnsi="Arial" w:cs="Arial"/>
                <w:sz w:val="18"/>
                <w:szCs w:val="18"/>
              </w:rPr>
              <w:t>71.47</w:t>
            </w:r>
          </w:p>
        </w:tc>
        <w:tc>
          <w:tcPr>
            <w:tcW w:w="1035" w:type="dxa"/>
          </w:tcPr>
          <w:p w:rsidR="00812BF3" w:rsidRPr="0041148B" w:rsidRDefault="00812BF3" w:rsidP="00812BF3">
            <w:pPr>
              <w:spacing w:line="330" w:lineRule="exact"/>
              <w:ind w:right="117"/>
              <w:jc w:val="right"/>
              <w:rPr>
                <w:rFonts w:ascii="Arial" w:hAnsi="Arial" w:cs="Arial"/>
                <w:sz w:val="18"/>
                <w:szCs w:val="18"/>
              </w:rPr>
            </w:pPr>
            <w:r w:rsidRPr="0041148B">
              <w:rPr>
                <w:rFonts w:ascii="Arial" w:hAnsi="Arial" w:cs="Arial"/>
                <w:sz w:val="18"/>
                <w:szCs w:val="18"/>
              </w:rPr>
              <w:t>71.47</w:t>
            </w:r>
          </w:p>
        </w:tc>
      </w:tr>
      <w:tr w:rsidR="00812BF3" w:rsidRPr="00BF22C8" w:rsidTr="00AD76CD">
        <w:tblPrEx>
          <w:tblCellMar>
            <w:top w:w="0" w:type="dxa"/>
            <w:bottom w:w="0" w:type="dxa"/>
          </w:tblCellMar>
        </w:tblPrEx>
        <w:tc>
          <w:tcPr>
            <w:tcW w:w="6120" w:type="dxa"/>
            <w:gridSpan w:val="2"/>
          </w:tcPr>
          <w:p w:rsidR="00812BF3" w:rsidRPr="00BF22C8" w:rsidRDefault="00812BF3" w:rsidP="00812BF3">
            <w:pPr>
              <w:tabs>
                <w:tab w:val="decimal" w:pos="792"/>
              </w:tabs>
              <w:spacing w:before="240" w:line="340" w:lineRule="exact"/>
              <w:ind w:left="158" w:hanging="158"/>
              <w:rPr>
                <w:rFonts w:ascii="Arial" w:hAnsi="Arial" w:cs="Arial"/>
                <w:sz w:val="18"/>
                <w:szCs w:val="18"/>
              </w:rPr>
            </w:pPr>
            <w:r w:rsidRPr="00BF22C8">
              <w:rPr>
                <w:rFonts w:ascii="Arial" w:hAnsi="Arial" w:cs="Arial"/>
                <w:b/>
                <w:bCs/>
                <w:sz w:val="18"/>
                <w:szCs w:val="18"/>
              </w:rPr>
              <w:t>Subsidiar</w:t>
            </w:r>
            <w:r>
              <w:rPr>
                <w:rFonts w:ascii="Arial" w:hAnsi="Arial" w:cs="Arial"/>
                <w:b/>
                <w:bCs/>
                <w:sz w:val="18"/>
                <w:szCs w:val="18"/>
              </w:rPr>
              <w:t>ies</w:t>
            </w:r>
            <w:r w:rsidRPr="00BF22C8">
              <w:rPr>
                <w:rFonts w:ascii="Arial" w:hAnsi="Arial" w:cs="Arial"/>
                <w:b/>
                <w:bCs/>
                <w:sz w:val="18"/>
                <w:szCs w:val="18"/>
              </w:rPr>
              <w:t xml:space="preserve"> held by I-Sport Co., Ltd.</w:t>
            </w:r>
          </w:p>
        </w:tc>
        <w:tc>
          <w:tcPr>
            <w:tcW w:w="1350" w:type="dxa"/>
          </w:tcPr>
          <w:p w:rsidR="00812BF3" w:rsidRPr="00BF22C8" w:rsidRDefault="00812BF3" w:rsidP="00812BF3">
            <w:pPr>
              <w:tabs>
                <w:tab w:val="decimal" w:pos="792"/>
              </w:tabs>
              <w:spacing w:line="340" w:lineRule="exact"/>
              <w:jc w:val="thaiDistribute"/>
              <w:rPr>
                <w:rFonts w:ascii="Arial" w:hAnsi="Arial" w:cs="Arial"/>
                <w:sz w:val="18"/>
                <w:szCs w:val="18"/>
              </w:rPr>
            </w:pPr>
          </w:p>
        </w:tc>
        <w:tc>
          <w:tcPr>
            <w:tcW w:w="1035" w:type="dxa"/>
          </w:tcPr>
          <w:p w:rsidR="00812BF3" w:rsidRPr="00BF22C8" w:rsidRDefault="00812BF3" w:rsidP="00812BF3">
            <w:pPr>
              <w:spacing w:line="330" w:lineRule="exact"/>
              <w:ind w:right="117"/>
              <w:jc w:val="right"/>
              <w:rPr>
                <w:rFonts w:ascii="Arial" w:hAnsi="Arial" w:cs="Arial"/>
                <w:sz w:val="18"/>
                <w:szCs w:val="18"/>
              </w:rPr>
            </w:pPr>
          </w:p>
        </w:tc>
        <w:tc>
          <w:tcPr>
            <w:tcW w:w="1035" w:type="dxa"/>
          </w:tcPr>
          <w:p w:rsidR="00812BF3" w:rsidRPr="00D41373" w:rsidRDefault="00812BF3" w:rsidP="00812BF3">
            <w:pPr>
              <w:ind w:right="260"/>
              <w:jc w:val="right"/>
              <w:rPr>
                <w:rFonts w:ascii="Angsana New" w:hAnsi="Angsana New"/>
                <w:sz w:val="28"/>
                <w:szCs w:val="28"/>
                <w:highlight w:val="green"/>
              </w:rPr>
            </w:pPr>
          </w:p>
        </w:tc>
        <w:tc>
          <w:tcPr>
            <w:tcW w:w="1035" w:type="dxa"/>
          </w:tcPr>
          <w:p w:rsidR="00812BF3" w:rsidRPr="00BF22C8" w:rsidRDefault="00812BF3" w:rsidP="00812BF3">
            <w:pPr>
              <w:spacing w:line="330" w:lineRule="exact"/>
              <w:ind w:right="117"/>
              <w:jc w:val="right"/>
              <w:rPr>
                <w:rFonts w:ascii="Arial" w:hAnsi="Arial" w:cs="Arial"/>
                <w:sz w:val="18"/>
                <w:szCs w:val="18"/>
              </w:rPr>
            </w:pPr>
          </w:p>
        </w:tc>
      </w:tr>
      <w:tr w:rsidR="00812BF3" w:rsidRPr="00BF22C8" w:rsidTr="008D2BAD">
        <w:tblPrEx>
          <w:tblCellMar>
            <w:top w:w="0" w:type="dxa"/>
            <w:bottom w:w="0" w:type="dxa"/>
          </w:tblCellMar>
        </w:tblPrEx>
        <w:trPr>
          <w:gridAfter w:val="1"/>
          <w:wAfter w:w="1035" w:type="dxa"/>
        </w:trPr>
        <w:tc>
          <w:tcPr>
            <w:tcW w:w="2880" w:type="dxa"/>
          </w:tcPr>
          <w:p w:rsidR="00812BF3" w:rsidRPr="00BF22C8" w:rsidRDefault="00812BF3" w:rsidP="0027093C">
            <w:pPr>
              <w:pStyle w:val="Footer"/>
              <w:tabs>
                <w:tab w:val="clear" w:pos="4153"/>
                <w:tab w:val="clear" w:pos="8306"/>
              </w:tabs>
              <w:spacing w:line="340" w:lineRule="exact"/>
              <w:ind w:left="162" w:right="792" w:hanging="162"/>
              <w:rPr>
                <w:rFonts w:ascii="Arial" w:hAnsi="Arial" w:cs="Arial"/>
                <w:sz w:val="18"/>
                <w:szCs w:val="18"/>
              </w:rPr>
            </w:pPr>
            <w:r w:rsidRPr="00BF22C8">
              <w:rPr>
                <w:rFonts w:ascii="Arial" w:hAnsi="Arial" w:cs="Arial"/>
                <w:sz w:val="18"/>
                <w:szCs w:val="18"/>
              </w:rPr>
              <w:t>Siam</w:t>
            </w:r>
            <w:r w:rsidR="0027093C">
              <w:rPr>
                <w:rFonts w:ascii="Arial" w:hAnsi="Arial" w:cs="Arial"/>
                <w:sz w:val="18"/>
                <w:szCs w:val="18"/>
              </w:rPr>
              <w:t xml:space="preserve"> S</w:t>
            </w:r>
            <w:r w:rsidRPr="00BF22C8">
              <w:rPr>
                <w:rFonts w:ascii="Arial" w:hAnsi="Arial" w:cs="Arial"/>
                <w:sz w:val="18"/>
                <w:szCs w:val="18"/>
              </w:rPr>
              <w:t>port Television  Co., Ltd.</w:t>
            </w:r>
          </w:p>
        </w:tc>
        <w:tc>
          <w:tcPr>
            <w:tcW w:w="3240" w:type="dxa"/>
          </w:tcPr>
          <w:p w:rsidR="00812BF3" w:rsidRPr="00BF22C8" w:rsidRDefault="00812BF3" w:rsidP="00812BF3">
            <w:pPr>
              <w:spacing w:line="340" w:lineRule="exact"/>
              <w:ind w:left="162" w:right="-108" w:hanging="162"/>
              <w:rPr>
                <w:rFonts w:ascii="Arial" w:hAnsi="Arial" w:cs="Arial"/>
                <w:sz w:val="18"/>
                <w:szCs w:val="18"/>
              </w:rPr>
            </w:pPr>
            <w:r w:rsidRPr="00BF22C8">
              <w:rPr>
                <w:rFonts w:ascii="Arial" w:hAnsi="Arial" w:cs="Arial"/>
                <w:sz w:val="18"/>
                <w:szCs w:val="18"/>
              </w:rPr>
              <w:t>TV media, sport license and sport-related business</w:t>
            </w:r>
          </w:p>
        </w:tc>
        <w:tc>
          <w:tcPr>
            <w:tcW w:w="1350" w:type="dxa"/>
          </w:tcPr>
          <w:p w:rsidR="00812BF3" w:rsidRPr="00BF22C8" w:rsidRDefault="00812BF3" w:rsidP="00812BF3">
            <w:pPr>
              <w:spacing w:line="340" w:lineRule="exact"/>
              <w:rPr>
                <w:rFonts w:ascii="Arial" w:hAnsi="Arial" w:cs="Arial"/>
                <w:sz w:val="18"/>
                <w:szCs w:val="18"/>
                <w:lang w:val="sv-SE"/>
              </w:rPr>
            </w:pPr>
            <w:r w:rsidRPr="00BF22C8">
              <w:rPr>
                <w:rFonts w:ascii="Arial" w:hAnsi="Arial" w:cs="Arial"/>
                <w:sz w:val="18"/>
                <w:szCs w:val="18"/>
              </w:rPr>
              <w:t>Thailand</w:t>
            </w:r>
          </w:p>
        </w:tc>
        <w:tc>
          <w:tcPr>
            <w:tcW w:w="1035" w:type="dxa"/>
          </w:tcPr>
          <w:p w:rsidR="00812BF3" w:rsidRPr="00064C88" w:rsidRDefault="00812BF3" w:rsidP="00812BF3">
            <w:pPr>
              <w:spacing w:line="330" w:lineRule="exact"/>
              <w:ind w:right="117"/>
              <w:jc w:val="right"/>
              <w:rPr>
                <w:rFonts w:ascii="Arial" w:hAnsi="Arial" w:cs="Arial"/>
                <w:sz w:val="18"/>
                <w:szCs w:val="18"/>
              </w:rPr>
            </w:pPr>
            <w:r w:rsidRPr="00064C88">
              <w:rPr>
                <w:rFonts w:ascii="Arial" w:hAnsi="Arial" w:cs="Arial"/>
                <w:sz w:val="18"/>
                <w:szCs w:val="18"/>
              </w:rPr>
              <w:t>35.74</w:t>
            </w:r>
          </w:p>
        </w:tc>
        <w:tc>
          <w:tcPr>
            <w:tcW w:w="1035" w:type="dxa"/>
          </w:tcPr>
          <w:p w:rsidR="00812BF3" w:rsidRPr="0041148B" w:rsidRDefault="00812BF3" w:rsidP="00812BF3">
            <w:pPr>
              <w:spacing w:line="330" w:lineRule="exact"/>
              <w:ind w:right="117"/>
              <w:jc w:val="right"/>
              <w:rPr>
                <w:rFonts w:ascii="Arial" w:hAnsi="Arial" w:cs="Arial"/>
                <w:sz w:val="18"/>
                <w:szCs w:val="18"/>
              </w:rPr>
            </w:pPr>
            <w:r w:rsidRPr="0041148B">
              <w:rPr>
                <w:rFonts w:ascii="Arial" w:hAnsi="Arial" w:cs="Arial"/>
                <w:sz w:val="18"/>
                <w:szCs w:val="18"/>
              </w:rPr>
              <w:t>35.74</w:t>
            </w:r>
          </w:p>
        </w:tc>
      </w:tr>
      <w:tr w:rsidR="00812BF3" w:rsidRPr="00BF22C8" w:rsidTr="008D2BAD">
        <w:tblPrEx>
          <w:tblCellMar>
            <w:top w:w="0" w:type="dxa"/>
            <w:bottom w:w="0" w:type="dxa"/>
          </w:tblCellMar>
        </w:tblPrEx>
        <w:trPr>
          <w:gridAfter w:val="1"/>
          <w:wAfter w:w="1035" w:type="dxa"/>
        </w:trPr>
        <w:tc>
          <w:tcPr>
            <w:tcW w:w="2880" w:type="dxa"/>
          </w:tcPr>
          <w:p w:rsidR="00812BF3" w:rsidRPr="00BF22C8" w:rsidRDefault="00812BF3" w:rsidP="00812BF3">
            <w:pPr>
              <w:pStyle w:val="Footer"/>
              <w:tabs>
                <w:tab w:val="clear" w:pos="4153"/>
                <w:tab w:val="clear" w:pos="8306"/>
              </w:tabs>
              <w:spacing w:line="340" w:lineRule="exact"/>
              <w:ind w:left="162" w:right="-108" w:hanging="162"/>
              <w:rPr>
                <w:rFonts w:ascii="Arial" w:hAnsi="Arial" w:cs="Arial"/>
                <w:sz w:val="18"/>
                <w:szCs w:val="18"/>
              </w:rPr>
            </w:pPr>
            <w:r w:rsidRPr="00BF22C8">
              <w:rPr>
                <w:rFonts w:ascii="Arial" w:hAnsi="Arial" w:cs="Arial"/>
                <w:sz w:val="18"/>
                <w:szCs w:val="18"/>
              </w:rPr>
              <w:t>I-Sport Media Co., Ltd.</w:t>
            </w:r>
          </w:p>
        </w:tc>
        <w:tc>
          <w:tcPr>
            <w:tcW w:w="3240" w:type="dxa"/>
          </w:tcPr>
          <w:p w:rsidR="00812BF3" w:rsidRPr="00BF22C8" w:rsidRDefault="00812BF3" w:rsidP="00812BF3">
            <w:pPr>
              <w:spacing w:line="340" w:lineRule="exact"/>
              <w:ind w:right="-108"/>
              <w:rPr>
                <w:rFonts w:ascii="Arial" w:hAnsi="Arial" w:cs="Arial"/>
                <w:sz w:val="18"/>
                <w:szCs w:val="18"/>
              </w:rPr>
            </w:pPr>
            <w:r w:rsidRPr="00BF22C8">
              <w:rPr>
                <w:rFonts w:ascii="Arial" w:hAnsi="Arial" w:cs="Arial"/>
                <w:sz w:val="18"/>
                <w:szCs w:val="18"/>
              </w:rPr>
              <w:t>Temporarily ceased its business</w:t>
            </w:r>
          </w:p>
        </w:tc>
        <w:tc>
          <w:tcPr>
            <w:tcW w:w="1350" w:type="dxa"/>
          </w:tcPr>
          <w:p w:rsidR="00812BF3" w:rsidRPr="00BF22C8" w:rsidRDefault="00812BF3" w:rsidP="00812BF3">
            <w:pPr>
              <w:spacing w:line="340" w:lineRule="exact"/>
              <w:rPr>
                <w:rFonts w:ascii="Arial" w:hAnsi="Arial" w:cs="Arial"/>
                <w:sz w:val="18"/>
                <w:szCs w:val="18"/>
                <w:lang w:val="sv-SE"/>
              </w:rPr>
            </w:pPr>
            <w:r w:rsidRPr="00BF22C8">
              <w:rPr>
                <w:rFonts w:ascii="Arial" w:hAnsi="Arial" w:cs="Arial"/>
                <w:sz w:val="18"/>
                <w:szCs w:val="18"/>
              </w:rPr>
              <w:t>Thailand</w:t>
            </w:r>
          </w:p>
        </w:tc>
        <w:tc>
          <w:tcPr>
            <w:tcW w:w="1035" w:type="dxa"/>
          </w:tcPr>
          <w:p w:rsidR="00812BF3" w:rsidRPr="00064C88" w:rsidRDefault="00812BF3" w:rsidP="00812BF3">
            <w:pPr>
              <w:spacing w:line="330" w:lineRule="exact"/>
              <w:ind w:right="117"/>
              <w:jc w:val="right"/>
              <w:rPr>
                <w:rFonts w:ascii="Arial" w:hAnsi="Arial" w:cs="Arial"/>
                <w:sz w:val="18"/>
                <w:szCs w:val="18"/>
              </w:rPr>
            </w:pPr>
            <w:r w:rsidRPr="00064C88">
              <w:rPr>
                <w:rFonts w:ascii="Arial" w:hAnsi="Arial" w:cs="Arial"/>
                <w:sz w:val="18"/>
                <w:szCs w:val="18"/>
              </w:rPr>
              <w:t>35.74</w:t>
            </w:r>
          </w:p>
        </w:tc>
        <w:tc>
          <w:tcPr>
            <w:tcW w:w="1035" w:type="dxa"/>
          </w:tcPr>
          <w:p w:rsidR="00812BF3" w:rsidRPr="0041148B" w:rsidRDefault="00812BF3" w:rsidP="00812BF3">
            <w:pPr>
              <w:spacing w:line="330" w:lineRule="exact"/>
              <w:ind w:right="117"/>
              <w:jc w:val="right"/>
              <w:rPr>
                <w:rFonts w:ascii="Arial" w:hAnsi="Arial" w:cs="Arial"/>
                <w:sz w:val="18"/>
                <w:szCs w:val="18"/>
              </w:rPr>
            </w:pPr>
            <w:r w:rsidRPr="0041148B">
              <w:rPr>
                <w:rFonts w:ascii="Arial" w:hAnsi="Arial" w:cs="Arial"/>
                <w:sz w:val="18"/>
                <w:szCs w:val="18"/>
              </w:rPr>
              <w:t>35.74</w:t>
            </w:r>
          </w:p>
        </w:tc>
      </w:tr>
    </w:tbl>
    <w:p w:rsidR="006A1632" w:rsidRPr="00BF22C8" w:rsidRDefault="006A1632" w:rsidP="006A1632">
      <w:pPr>
        <w:tabs>
          <w:tab w:val="left" w:pos="1080"/>
        </w:tabs>
        <w:spacing w:before="240" w:line="380" w:lineRule="exact"/>
        <w:ind w:left="1080" w:hanging="540"/>
        <w:jc w:val="thaiDistribute"/>
        <w:rPr>
          <w:rFonts w:ascii="Arial" w:hAnsi="Arial" w:cs="Arial"/>
          <w:sz w:val="22"/>
          <w:szCs w:val="22"/>
        </w:rPr>
      </w:pPr>
      <w:r w:rsidRPr="00BF22C8">
        <w:rPr>
          <w:rFonts w:ascii="Arial" w:hAnsi="Arial"/>
          <w:sz w:val="22"/>
          <w:szCs w:val="22"/>
        </w:rPr>
        <w:t>b)</w:t>
      </w:r>
      <w:r w:rsidRPr="00BF22C8">
        <w:rPr>
          <w:rFonts w:ascii="Arial" w:hAnsi="Arial"/>
          <w:sz w:val="22"/>
          <w:szCs w:val="22"/>
        </w:rPr>
        <w:tab/>
        <w:t xml:space="preserve">The Company </w:t>
      </w:r>
      <w:r w:rsidRPr="00BF22C8">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rsidR="00C94E63" w:rsidRPr="00BF22C8" w:rsidRDefault="007E3499" w:rsidP="00EB326C">
      <w:pPr>
        <w:spacing w:before="240" w:after="40" w:line="360" w:lineRule="exact"/>
        <w:ind w:left="1094" w:hanging="547"/>
        <w:jc w:val="thaiDistribute"/>
        <w:rPr>
          <w:rFonts w:ascii="Arial" w:hAnsi="Arial" w:cs="Arial"/>
          <w:sz w:val="22"/>
          <w:szCs w:val="22"/>
        </w:rPr>
      </w:pPr>
      <w:r w:rsidRPr="00BF22C8">
        <w:rPr>
          <w:rFonts w:ascii="Arial" w:hAnsi="Arial" w:cs="Arial"/>
          <w:sz w:val="22"/>
          <w:szCs w:val="22"/>
        </w:rPr>
        <w:br w:type="page"/>
      </w:r>
      <w:r w:rsidR="006A1632" w:rsidRPr="00BF22C8">
        <w:rPr>
          <w:rFonts w:ascii="Arial" w:hAnsi="Arial" w:cs="Cordia New"/>
          <w:sz w:val="22"/>
          <w:szCs w:val="28"/>
        </w:rPr>
        <w:lastRenderedPageBreak/>
        <w:t>c</w:t>
      </w:r>
      <w:r w:rsidR="008B7A3A" w:rsidRPr="00BF22C8">
        <w:rPr>
          <w:rFonts w:ascii="Arial" w:hAnsi="Arial" w:cs="Arial"/>
          <w:sz w:val="22"/>
          <w:szCs w:val="22"/>
        </w:rPr>
        <w:t>)</w:t>
      </w:r>
      <w:r w:rsidR="008B7A3A" w:rsidRPr="00BF22C8">
        <w:rPr>
          <w:rFonts w:ascii="Arial" w:hAnsi="Arial" w:cs="Arial"/>
          <w:sz w:val="22"/>
          <w:szCs w:val="22"/>
        </w:rPr>
        <w:tab/>
      </w:r>
      <w:r w:rsidR="00C94E63" w:rsidRPr="00BF22C8">
        <w:rPr>
          <w:rFonts w:ascii="Arial" w:hAnsi="Arial" w:cs="Arial"/>
          <w:sz w:val="22"/>
          <w:szCs w:val="22"/>
        </w:rPr>
        <w:t>Subsidiaries are fully consolidated</w:t>
      </w:r>
      <w:r w:rsidR="0084772A" w:rsidRPr="00BF22C8">
        <w:rPr>
          <w:rFonts w:ascii="Arial" w:hAnsi="Arial" w:cs="Arial"/>
          <w:sz w:val="22"/>
          <w:szCs w:val="22"/>
        </w:rPr>
        <w:t>,</w:t>
      </w:r>
      <w:r w:rsidR="00C94E63" w:rsidRPr="00BF22C8">
        <w:rPr>
          <w:rFonts w:ascii="Arial" w:hAnsi="Arial" w:cs="Arial"/>
          <w:sz w:val="22"/>
          <w:szCs w:val="22"/>
        </w:rPr>
        <w:t xml:space="preserve"> being the date on which the Company obtains control, and continue to be consolidated until the date when such control ceases.</w:t>
      </w:r>
    </w:p>
    <w:p w:rsidR="00C94E63" w:rsidRPr="00BF22C8" w:rsidRDefault="006A1632" w:rsidP="00EB326C">
      <w:pPr>
        <w:spacing w:before="120" w:after="40" w:line="360" w:lineRule="exact"/>
        <w:ind w:left="1080" w:hanging="540"/>
        <w:jc w:val="thaiDistribute"/>
        <w:rPr>
          <w:rFonts w:ascii="Arial" w:hAnsi="Arial" w:cs="Arial"/>
          <w:sz w:val="22"/>
          <w:szCs w:val="22"/>
        </w:rPr>
      </w:pPr>
      <w:r w:rsidRPr="00BF22C8">
        <w:rPr>
          <w:rFonts w:ascii="Arial" w:hAnsi="Arial" w:cs="Arial"/>
          <w:sz w:val="22"/>
          <w:szCs w:val="22"/>
        </w:rPr>
        <w:t>d</w:t>
      </w:r>
      <w:r w:rsidR="00C94E63" w:rsidRPr="00BF22C8">
        <w:rPr>
          <w:rFonts w:ascii="Arial" w:hAnsi="Arial" w:cs="Arial"/>
          <w:sz w:val="22"/>
          <w:szCs w:val="22"/>
        </w:rPr>
        <w:t>)</w:t>
      </w:r>
      <w:r w:rsidR="00C94E63" w:rsidRPr="00BF22C8">
        <w:rPr>
          <w:rFonts w:ascii="Arial" w:hAnsi="Arial" w:cs="Arial"/>
          <w:sz w:val="22"/>
          <w:szCs w:val="22"/>
        </w:rPr>
        <w:tab/>
        <w:t xml:space="preserve">The financial statements of the subsidiaries are prepared </w:t>
      </w:r>
      <w:r w:rsidR="00B75A4E" w:rsidRPr="00BF22C8">
        <w:rPr>
          <w:rFonts w:ascii="Arial" w:hAnsi="Arial" w:cs="Arial"/>
          <w:sz w:val="22"/>
          <w:szCs w:val="22"/>
        </w:rPr>
        <w:t>using</w:t>
      </w:r>
      <w:r w:rsidR="00C94E63" w:rsidRPr="00BF22C8">
        <w:rPr>
          <w:rFonts w:ascii="Arial" w:hAnsi="Arial" w:cs="Arial"/>
          <w:sz w:val="22"/>
          <w:szCs w:val="22"/>
        </w:rPr>
        <w:t xml:space="preserve"> the same </w:t>
      </w:r>
      <w:r w:rsidR="00B75A4E" w:rsidRPr="00BF22C8">
        <w:rPr>
          <w:rFonts w:ascii="Arial" w:hAnsi="Arial" w:cs="Arial"/>
          <w:sz w:val="22"/>
          <w:szCs w:val="22"/>
        </w:rPr>
        <w:t>significant accounting policies as the Company.</w:t>
      </w:r>
    </w:p>
    <w:p w:rsidR="00B75A4E" w:rsidRPr="00BF22C8" w:rsidRDefault="006A1632" w:rsidP="00EB326C">
      <w:pPr>
        <w:spacing w:before="120" w:after="40" w:line="360" w:lineRule="exact"/>
        <w:ind w:left="1080" w:hanging="540"/>
        <w:jc w:val="thaiDistribute"/>
        <w:rPr>
          <w:rFonts w:ascii="Arial" w:hAnsi="Arial" w:cs="Arial"/>
          <w:sz w:val="22"/>
          <w:szCs w:val="22"/>
        </w:rPr>
      </w:pPr>
      <w:r w:rsidRPr="00BF22C8">
        <w:rPr>
          <w:rFonts w:ascii="Arial" w:hAnsi="Arial" w:cs="Arial"/>
          <w:sz w:val="22"/>
          <w:szCs w:val="22"/>
        </w:rPr>
        <w:t>e</w:t>
      </w:r>
      <w:r w:rsidR="00B75A4E" w:rsidRPr="00BF22C8">
        <w:rPr>
          <w:rFonts w:ascii="Arial" w:hAnsi="Arial" w:cs="Arial"/>
          <w:sz w:val="22"/>
          <w:szCs w:val="22"/>
        </w:rPr>
        <w:t>)</w:t>
      </w:r>
      <w:r w:rsidR="00B75A4E" w:rsidRPr="00BF22C8">
        <w:rPr>
          <w:rFonts w:ascii="Arial" w:hAnsi="Arial" w:cs="Arial"/>
          <w:sz w:val="22"/>
          <w:szCs w:val="22"/>
        </w:rPr>
        <w:tab/>
        <w:t>The assets and liabilities in the financial statements of overseas subsidiary companies are translated to Baht using the exchange rate prevailing on the</w:t>
      </w:r>
      <w:r w:rsidR="001A0E1C" w:rsidRPr="00BF22C8">
        <w:rPr>
          <w:rFonts w:ascii="Arial" w:hAnsi="Arial" w:cs="Arial"/>
          <w:sz w:val="22"/>
          <w:szCs w:val="22"/>
        </w:rPr>
        <w:t xml:space="preserve"> end of reporting period</w:t>
      </w:r>
      <w:r w:rsidR="00B75A4E" w:rsidRPr="00BF22C8">
        <w:rPr>
          <w:rFonts w:ascii="Arial" w:hAnsi="Arial" w:cs="Arial"/>
          <w:sz w:val="22"/>
          <w:szCs w:val="22"/>
        </w:rPr>
        <w:t>, and revenues and expenses translated using monthly average exchange rates. The resulting differences are shown under the caption of “</w:t>
      </w:r>
      <w:r w:rsidR="00845185" w:rsidRPr="00BF22C8">
        <w:rPr>
          <w:rFonts w:ascii="Arial" w:hAnsi="Arial" w:cs="Arial"/>
          <w:sz w:val="22"/>
          <w:szCs w:val="22"/>
        </w:rPr>
        <w:t>Exchange differences on translation of financia</w:t>
      </w:r>
      <w:r w:rsidR="002B4375" w:rsidRPr="00BF22C8">
        <w:rPr>
          <w:rFonts w:ascii="Arial" w:hAnsi="Arial" w:cs="Arial"/>
          <w:sz w:val="22"/>
          <w:szCs w:val="22"/>
        </w:rPr>
        <w:t>l statements in foreign currenc</w:t>
      </w:r>
      <w:r w:rsidR="002B4375" w:rsidRPr="00BF22C8">
        <w:rPr>
          <w:rFonts w:ascii="Arial" w:hAnsi="Arial" w:cs="Cordia New"/>
          <w:sz w:val="22"/>
          <w:szCs w:val="28"/>
        </w:rPr>
        <w:t>ies</w:t>
      </w:r>
      <w:r w:rsidR="00B75A4E" w:rsidRPr="00BF22C8">
        <w:rPr>
          <w:rFonts w:ascii="Arial" w:hAnsi="Arial" w:cs="Arial"/>
          <w:sz w:val="22"/>
          <w:szCs w:val="22"/>
        </w:rPr>
        <w:t>” in</w:t>
      </w:r>
      <w:r w:rsidR="001A0E1C" w:rsidRPr="00BF22C8">
        <w:rPr>
          <w:rFonts w:ascii="Arial" w:hAnsi="Arial" w:cs="Arial"/>
          <w:sz w:val="22"/>
          <w:szCs w:val="22"/>
        </w:rPr>
        <w:t xml:space="preserve"> </w:t>
      </w:r>
      <w:r w:rsidR="00A26B9E" w:rsidRPr="00BF22C8">
        <w:rPr>
          <w:rFonts w:ascii="Arial" w:hAnsi="Arial" w:cs="Arial"/>
          <w:sz w:val="22"/>
          <w:szCs w:val="22"/>
        </w:rPr>
        <w:t xml:space="preserve">the </w:t>
      </w:r>
      <w:r w:rsidR="001A0E1C" w:rsidRPr="00BF22C8">
        <w:rPr>
          <w:rFonts w:ascii="Arial" w:hAnsi="Arial" w:cs="Arial"/>
          <w:sz w:val="22"/>
          <w:szCs w:val="22"/>
        </w:rPr>
        <w:t>statement of changes in</w:t>
      </w:r>
      <w:r w:rsidR="00B75A4E" w:rsidRPr="00BF22C8">
        <w:rPr>
          <w:rFonts w:ascii="Arial" w:hAnsi="Arial" w:cs="Arial"/>
          <w:sz w:val="22"/>
          <w:szCs w:val="22"/>
        </w:rPr>
        <w:t xml:space="preserve"> shareholders</w:t>
      </w:r>
      <w:r w:rsidR="00D429B2">
        <w:rPr>
          <w:rFonts w:ascii="Arial" w:hAnsi="Arial" w:cs="Arial"/>
          <w:sz w:val="22"/>
          <w:szCs w:val="22"/>
        </w:rPr>
        <w:t>’</w:t>
      </w:r>
      <w:r w:rsidR="00B75A4E" w:rsidRPr="00BF22C8">
        <w:rPr>
          <w:rFonts w:ascii="Arial" w:hAnsi="Arial" w:cs="Arial"/>
          <w:sz w:val="22"/>
          <w:szCs w:val="22"/>
        </w:rPr>
        <w:t xml:space="preserve"> equity.</w:t>
      </w:r>
    </w:p>
    <w:p w:rsidR="002552DE" w:rsidRPr="00BF22C8" w:rsidRDefault="006A1632" w:rsidP="00EB326C">
      <w:pPr>
        <w:spacing w:before="100" w:after="40" w:line="360" w:lineRule="exact"/>
        <w:ind w:left="1080" w:hanging="540"/>
        <w:jc w:val="thaiDistribute"/>
        <w:rPr>
          <w:rFonts w:ascii="Arial" w:hAnsi="Arial" w:cs="Arial"/>
          <w:sz w:val="22"/>
          <w:szCs w:val="22"/>
        </w:rPr>
      </w:pPr>
      <w:r w:rsidRPr="00BF22C8">
        <w:rPr>
          <w:rFonts w:ascii="Arial" w:hAnsi="Arial" w:cs="Arial"/>
          <w:sz w:val="22"/>
          <w:szCs w:val="22"/>
        </w:rPr>
        <w:t>f</w:t>
      </w:r>
      <w:r w:rsidR="002552DE" w:rsidRPr="00BF22C8">
        <w:rPr>
          <w:rFonts w:ascii="Arial" w:hAnsi="Arial" w:cs="Arial"/>
          <w:sz w:val="22"/>
          <w:szCs w:val="22"/>
        </w:rPr>
        <w:t>)</w:t>
      </w:r>
      <w:r w:rsidR="002552DE" w:rsidRPr="00BF22C8">
        <w:rPr>
          <w:rFonts w:ascii="Arial" w:hAnsi="Arial" w:cs="Arial"/>
          <w:sz w:val="22"/>
          <w:szCs w:val="22"/>
        </w:rPr>
        <w:tab/>
        <w:t xml:space="preserve">Material balances and transactions between the Company and its subsidiary companies have been eliminated from the consolidated financial statements. </w:t>
      </w:r>
    </w:p>
    <w:p w:rsidR="00C94E63" w:rsidRPr="00BF22C8" w:rsidRDefault="006A1632" w:rsidP="00EB326C">
      <w:pPr>
        <w:spacing w:before="100" w:after="40" w:line="360" w:lineRule="exact"/>
        <w:ind w:left="1080" w:hanging="540"/>
        <w:jc w:val="thaiDistribute"/>
        <w:rPr>
          <w:rFonts w:ascii="Arial" w:hAnsi="Arial" w:cs="Arial"/>
          <w:sz w:val="22"/>
          <w:szCs w:val="22"/>
        </w:rPr>
      </w:pPr>
      <w:r w:rsidRPr="00BF22C8">
        <w:rPr>
          <w:rFonts w:ascii="Arial" w:hAnsi="Arial" w:cs="Arial"/>
          <w:sz w:val="22"/>
          <w:szCs w:val="22"/>
        </w:rPr>
        <w:t>g</w:t>
      </w:r>
      <w:r w:rsidR="00C94E63" w:rsidRPr="00BF22C8">
        <w:rPr>
          <w:rFonts w:ascii="Arial" w:hAnsi="Arial" w:cs="Arial"/>
          <w:sz w:val="22"/>
          <w:szCs w:val="22"/>
        </w:rPr>
        <w:t>)</w:t>
      </w:r>
      <w:r w:rsidR="00C94E63" w:rsidRPr="00BF22C8">
        <w:rPr>
          <w:rFonts w:ascii="Arial" w:hAnsi="Arial" w:cs="Arial"/>
          <w:sz w:val="22"/>
          <w:szCs w:val="22"/>
        </w:rPr>
        <w:tab/>
      </w:r>
      <w:r w:rsidR="001A0E1C" w:rsidRPr="00BF22C8">
        <w:rPr>
          <w:rFonts w:ascii="Arial" w:hAnsi="Arial" w:cs="Arial"/>
          <w:sz w:val="22"/>
          <w:szCs w:val="22"/>
        </w:rPr>
        <w:t>Non-controlling interests</w:t>
      </w:r>
      <w:r w:rsidR="00C94E63" w:rsidRPr="00BF22C8">
        <w:rPr>
          <w:rFonts w:ascii="Arial" w:hAnsi="Arial" w:cs="Arial"/>
          <w:sz w:val="22"/>
          <w:szCs w:val="22"/>
        </w:rPr>
        <w:t xml:space="preserve"> represent the portion of </w:t>
      </w:r>
      <w:r w:rsidR="001A0E1C" w:rsidRPr="00BF22C8">
        <w:rPr>
          <w:rFonts w:ascii="Arial" w:hAnsi="Arial" w:cs="Arial"/>
          <w:sz w:val="22"/>
          <w:szCs w:val="22"/>
        </w:rPr>
        <w:t>profit</w:t>
      </w:r>
      <w:r w:rsidR="00C94E63" w:rsidRPr="00BF22C8">
        <w:rPr>
          <w:rFonts w:ascii="Arial" w:hAnsi="Arial" w:cs="Arial"/>
          <w:sz w:val="22"/>
          <w:szCs w:val="22"/>
        </w:rPr>
        <w:t xml:space="preserve"> or loss and net assets of the subsidiaries that are not held by the Company and are presented separately in the consolidated </w:t>
      </w:r>
      <w:r w:rsidR="001A0E1C" w:rsidRPr="00BF22C8">
        <w:rPr>
          <w:rFonts w:ascii="Arial" w:hAnsi="Arial" w:cs="Arial"/>
          <w:sz w:val="22"/>
          <w:szCs w:val="22"/>
        </w:rPr>
        <w:t xml:space="preserve">profit and loss </w:t>
      </w:r>
      <w:r w:rsidR="00C94E63" w:rsidRPr="00BF22C8">
        <w:rPr>
          <w:rFonts w:ascii="Arial" w:hAnsi="Arial" w:cs="Arial"/>
          <w:sz w:val="22"/>
          <w:szCs w:val="22"/>
        </w:rPr>
        <w:t xml:space="preserve">and within equity in the consolidated </w:t>
      </w:r>
      <w:r w:rsidR="001A0E1C" w:rsidRPr="00BF22C8">
        <w:rPr>
          <w:rFonts w:ascii="Arial" w:hAnsi="Arial" w:cs="Arial"/>
          <w:sz w:val="22"/>
          <w:szCs w:val="22"/>
        </w:rPr>
        <w:t>statement of financial position</w:t>
      </w:r>
      <w:r w:rsidR="00C94E63" w:rsidRPr="00BF22C8">
        <w:rPr>
          <w:rFonts w:ascii="Arial" w:hAnsi="Arial" w:cs="Arial"/>
          <w:sz w:val="22"/>
          <w:szCs w:val="22"/>
        </w:rPr>
        <w:t xml:space="preserve">. </w:t>
      </w:r>
    </w:p>
    <w:p w:rsidR="008D3CCA" w:rsidRPr="00BF22C8" w:rsidRDefault="006A1632" w:rsidP="00FB5774">
      <w:pPr>
        <w:spacing w:before="120" w:after="120" w:line="380" w:lineRule="exact"/>
        <w:ind w:left="1080" w:hanging="547"/>
        <w:jc w:val="thaiDistribute"/>
        <w:rPr>
          <w:rFonts w:ascii="Arial" w:hAnsi="Arial" w:cs="Arial"/>
          <w:sz w:val="22"/>
          <w:szCs w:val="22"/>
        </w:rPr>
      </w:pPr>
      <w:r w:rsidRPr="00BF22C8">
        <w:rPr>
          <w:rFonts w:ascii="Arial" w:hAnsi="Arial" w:cs="Arial"/>
          <w:sz w:val="22"/>
          <w:szCs w:val="22"/>
        </w:rPr>
        <w:t>h</w:t>
      </w:r>
      <w:r w:rsidR="00C131B2" w:rsidRPr="00BF22C8">
        <w:rPr>
          <w:rFonts w:ascii="Arial" w:hAnsi="Arial" w:cs="Arial"/>
          <w:sz w:val="22"/>
          <w:szCs w:val="22"/>
        </w:rPr>
        <w:t>)</w:t>
      </w:r>
      <w:r w:rsidR="00C131B2" w:rsidRPr="00BF22C8">
        <w:rPr>
          <w:rFonts w:ascii="Arial" w:hAnsi="Arial" w:cs="Arial"/>
          <w:sz w:val="22"/>
          <w:szCs w:val="22"/>
        </w:rPr>
        <w:tab/>
      </w:r>
      <w:r w:rsidR="00C131B2" w:rsidRPr="00BF22C8">
        <w:rPr>
          <w:rFonts w:ascii="Arial" w:hAnsi="Arial" w:cs="Arial"/>
          <w:color w:val="000000"/>
          <w:sz w:val="22"/>
          <w:szCs w:val="22"/>
        </w:rPr>
        <w:t xml:space="preserve">In recording the acquisition of additional shares of subsidiaries (repurchase of shares from </w:t>
      </w:r>
      <w:r w:rsidR="002B4375" w:rsidRPr="00BF22C8">
        <w:rPr>
          <w:rFonts w:ascii="Arial" w:hAnsi="Arial" w:cs="Arial"/>
          <w:color w:val="000000"/>
          <w:sz w:val="22"/>
          <w:szCs w:val="22"/>
        </w:rPr>
        <w:t>non-controlling interests</w:t>
      </w:r>
      <w:r w:rsidR="00C131B2" w:rsidRPr="00BF22C8">
        <w:rPr>
          <w:rFonts w:ascii="Arial" w:hAnsi="Arial" w:cs="Arial"/>
          <w:color w:val="000000"/>
          <w:sz w:val="22"/>
          <w:szCs w:val="22"/>
        </w:rPr>
        <w:t>) when the fair value of the net assets acquired is lower than the cost of the investment</w:t>
      </w:r>
      <w:r w:rsidR="00DF685F">
        <w:rPr>
          <w:rFonts w:ascii="Arial" w:hAnsi="Arial" w:cs="Arial"/>
          <w:color w:val="000000"/>
          <w:sz w:val="22"/>
          <w:szCs w:val="22"/>
        </w:rPr>
        <w:t>,</w:t>
      </w:r>
      <w:r w:rsidR="00C131B2" w:rsidRPr="00BF22C8">
        <w:rPr>
          <w:rFonts w:ascii="Arial" w:hAnsi="Arial" w:cs="Arial"/>
          <w:color w:val="000000"/>
          <w:sz w:val="22"/>
          <w:szCs w:val="22"/>
        </w:rPr>
        <w:t xml:space="preserve"> the difference has been presented in </w:t>
      </w:r>
      <w:r w:rsidR="00FB5774" w:rsidRPr="00BF22C8">
        <w:rPr>
          <w:rFonts w:ascii="Arial" w:hAnsi="Arial" w:cs="Arial"/>
          <w:color w:val="000000"/>
          <w:sz w:val="22"/>
          <w:szCs w:val="22"/>
        </w:rPr>
        <w:t xml:space="preserve">other components of </w:t>
      </w:r>
      <w:r w:rsidR="00C131B2" w:rsidRPr="00BF22C8">
        <w:rPr>
          <w:rFonts w:ascii="Arial" w:hAnsi="Arial" w:cs="Arial"/>
          <w:color w:val="000000"/>
          <w:sz w:val="22"/>
          <w:szCs w:val="22"/>
        </w:rPr>
        <w:t>shareholders</w:t>
      </w:r>
      <w:r w:rsidR="00D429B2">
        <w:rPr>
          <w:rFonts w:ascii="Arial" w:hAnsi="Arial" w:cs="Arial"/>
          <w:color w:val="000000"/>
          <w:sz w:val="22"/>
          <w:szCs w:val="22"/>
        </w:rPr>
        <w:t>’</w:t>
      </w:r>
      <w:r w:rsidR="00C131B2" w:rsidRPr="00BF22C8">
        <w:rPr>
          <w:rFonts w:ascii="Arial" w:hAnsi="Arial" w:cs="Arial"/>
          <w:color w:val="000000"/>
          <w:sz w:val="22"/>
          <w:szCs w:val="22"/>
        </w:rPr>
        <w:t xml:space="preserve"> equity </w:t>
      </w:r>
      <w:r w:rsidR="00845185" w:rsidRPr="00BF22C8">
        <w:rPr>
          <w:rFonts w:ascii="Arial" w:hAnsi="Arial" w:cs="Arial"/>
          <w:color w:val="000000"/>
          <w:sz w:val="22"/>
          <w:szCs w:val="22"/>
        </w:rPr>
        <w:t>in the statement of financial position</w:t>
      </w:r>
      <w:r w:rsidR="00C131B2" w:rsidRPr="00BF22C8">
        <w:rPr>
          <w:rFonts w:ascii="Arial" w:hAnsi="Arial" w:cs="Arial"/>
          <w:color w:val="000000"/>
          <w:sz w:val="22"/>
          <w:szCs w:val="22"/>
        </w:rPr>
        <w:t xml:space="preserve"> under the caption of “</w:t>
      </w:r>
      <w:r w:rsidR="005D7DBA" w:rsidRPr="00BF22C8">
        <w:rPr>
          <w:rFonts w:ascii="Arial" w:hAnsi="Arial" w:cs="Cordia New"/>
          <w:color w:val="000000"/>
          <w:sz w:val="22"/>
          <w:szCs w:val="28"/>
        </w:rPr>
        <w:t>Difference on investments in subsidiaries arising from changes in shareholding percentage at higher than the book value of subsidiaries</w:t>
      </w:r>
      <w:r w:rsidR="00C131B2" w:rsidRPr="00BF22C8">
        <w:rPr>
          <w:rFonts w:ascii="Arial" w:hAnsi="Arial" w:cs="Arial"/>
          <w:color w:val="000000"/>
          <w:sz w:val="22"/>
          <w:szCs w:val="22"/>
        </w:rPr>
        <w:t>”.  When the fair value of the net assets acquired is higher than the cost of the investment</w:t>
      </w:r>
      <w:r w:rsidR="00DF685F">
        <w:rPr>
          <w:rFonts w:ascii="Arial" w:hAnsi="Arial" w:cs="Arial"/>
          <w:color w:val="000000"/>
          <w:sz w:val="22"/>
          <w:szCs w:val="22"/>
        </w:rPr>
        <w:t>,</w:t>
      </w:r>
      <w:r w:rsidR="00C131B2" w:rsidRPr="00BF22C8">
        <w:rPr>
          <w:rFonts w:ascii="Arial" w:hAnsi="Arial" w:cs="Arial"/>
          <w:color w:val="000000"/>
          <w:sz w:val="22"/>
          <w:szCs w:val="22"/>
        </w:rPr>
        <w:t xml:space="preserve"> the difference has been presented in </w:t>
      </w:r>
      <w:r w:rsidR="00FB5774" w:rsidRPr="00BF22C8">
        <w:rPr>
          <w:rFonts w:ascii="Arial" w:hAnsi="Arial" w:cs="Arial"/>
          <w:color w:val="000000"/>
          <w:sz w:val="22"/>
          <w:szCs w:val="22"/>
        </w:rPr>
        <w:t xml:space="preserve">other components of </w:t>
      </w:r>
      <w:r w:rsidR="00C131B2" w:rsidRPr="00BF22C8">
        <w:rPr>
          <w:rFonts w:ascii="Arial" w:hAnsi="Arial" w:cs="Arial"/>
          <w:color w:val="000000"/>
          <w:sz w:val="22"/>
          <w:szCs w:val="22"/>
        </w:rPr>
        <w:t>shareholders</w:t>
      </w:r>
      <w:r w:rsidR="00D429B2">
        <w:rPr>
          <w:rFonts w:ascii="Arial" w:hAnsi="Arial" w:cs="Arial"/>
          <w:color w:val="000000"/>
          <w:sz w:val="22"/>
          <w:szCs w:val="22"/>
        </w:rPr>
        <w:t>’</w:t>
      </w:r>
      <w:r w:rsidR="00C131B2" w:rsidRPr="00BF22C8">
        <w:rPr>
          <w:rFonts w:ascii="Arial" w:hAnsi="Arial" w:cs="Arial"/>
          <w:color w:val="000000"/>
          <w:sz w:val="22"/>
          <w:szCs w:val="22"/>
        </w:rPr>
        <w:t xml:space="preserve"> equity in the </w:t>
      </w:r>
      <w:r w:rsidR="00845185" w:rsidRPr="00BF22C8">
        <w:rPr>
          <w:rFonts w:ascii="Arial" w:hAnsi="Arial" w:cs="Arial"/>
          <w:color w:val="000000"/>
          <w:sz w:val="22"/>
          <w:szCs w:val="22"/>
        </w:rPr>
        <w:t>statement of financial position</w:t>
      </w:r>
      <w:r w:rsidR="00C131B2" w:rsidRPr="00BF22C8">
        <w:rPr>
          <w:rFonts w:ascii="Arial" w:hAnsi="Arial" w:cs="Arial"/>
          <w:color w:val="000000"/>
          <w:sz w:val="22"/>
          <w:szCs w:val="22"/>
        </w:rPr>
        <w:t xml:space="preserve"> under</w:t>
      </w:r>
      <w:r w:rsidR="000E78B6" w:rsidRPr="00BF22C8">
        <w:rPr>
          <w:rFonts w:ascii="Arial" w:hAnsi="Arial" w:cs="Arial"/>
          <w:color w:val="000000"/>
          <w:sz w:val="22"/>
          <w:szCs w:val="22"/>
        </w:rPr>
        <w:t xml:space="preserve"> the caption of</w:t>
      </w:r>
      <w:r w:rsidR="00C131B2" w:rsidRPr="00BF22C8">
        <w:rPr>
          <w:rFonts w:ascii="Arial" w:hAnsi="Arial" w:cs="Arial"/>
          <w:color w:val="000000"/>
          <w:sz w:val="22"/>
          <w:szCs w:val="22"/>
        </w:rPr>
        <w:t xml:space="preserve"> “</w:t>
      </w:r>
      <w:r w:rsidR="005D7DBA" w:rsidRPr="00BF22C8">
        <w:rPr>
          <w:rFonts w:ascii="Arial" w:hAnsi="Arial" w:cs="Cordia New"/>
          <w:color w:val="000000"/>
          <w:sz w:val="22"/>
          <w:szCs w:val="28"/>
        </w:rPr>
        <w:t>Difference on investments in subsidiaries arising from changes in shareholding percentage at lower than the book value of subsidiaries</w:t>
      </w:r>
      <w:r w:rsidR="00C131B2" w:rsidRPr="00BF22C8">
        <w:rPr>
          <w:rFonts w:ascii="Arial" w:hAnsi="Arial" w:cs="Arial"/>
          <w:color w:val="000000"/>
          <w:sz w:val="22"/>
          <w:szCs w:val="22"/>
        </w:rPr>
        <w:t>”</w:t>
      </w:r>
      <w:r w:rsidR="00C131B2" w:rsidRPr="00BF22C8">
        <w:rPr>
          <w:rFonts w:ascii="Arial" w:hAnsi="Arial" w:cs="Arial"/>
          <w:sz w:val="22"/>
          <w:szCs w:val="22"/>
        </w:rPr>
        <w:t xml:space="preserve">. </w:t>
      </w:r>
    </w:p>
    <w:p w:rsidR="009153BA" w:rsidRPr="00BF22C8" w:rsidRDefault="00C131B2" w:rsidP="005D7DBA">
      <w:pPr>
        <w:spacing w:before="120" w:after="120" w:line="380" w:lineRule="exact"/>
        <w:ind w:left="540" w:hanging="547"/>
        <w:jc w:val="thaiDistribute"/>
        <w:rPr>
          <w:rFonts w:ascii="Arial" w:hAnsi="Arial" w:cs="Arial"/>
          <w:b/>
          <w:bCs/>
          <w:sz w:val="22"/>
          <w:szCs w:val="22"/>
        </w:rPr>
      </w:pPr>
      <w:r w:rsidRPr="00BF22C8">
        <w:rPr>
          <w:rFonts w:ascii="Arial" w:hAnsi="Arial" w:cs="Arial"/>
          <w:color w:val="000000"/>
          <w:sz w:val="22"/>
          <w:szCs w:val="22"/>
        </w:rPr>
        <w:t>2.3</w:t>
      </w:r>
      <w:r w:rsidRPr="00BF22C8">
        <w:rPr>
          <w:rFonts w:ascii="Arial" w:hAnsi="Arial" w:cs="Arial"/>
          <w:color w:val="000000"/>
          <w:sz w:val="22"/>
          <w:szCs w:val="22"/>
        </w:rPr>
        <w:tab/>
        <w:t>Th</w:t>
      </w:r>
      <w:r w:rsidR="006A1632" w:rsidRPr="00BF22C8">
        <w:rPr>
          <w:rFonts w:ascii="Arial" w:hAnsi="Arial" w:cs="Arial"/>
          <w:color w:val="000000"/>
          <w:sz w:val="22"/>
          <w:szCs w:val="22"/>
        </w:rPr>
        <w:t>e separate financial statements</w:t>
      </w:r>
      <w:r w:rsidRPr="00BF22C8">
        <w:rPr>
          <w:rFonts w:ascii="Arial" w:hAnsi="Arial" w:cs="Arial"/>
          <w:color w:val="000000"/>
          <w:sz w:val="22"/>
          <w:szCs w:val="22"/>
        </w:rPr>
        <w:t xml:space="preserve"> present investments in sub</w:t>
      </w:r>
      <w:r w:rsidR="006A1632" w:rsidRPr="00BF22C8">
        <w:rPr>
          <w:rFonts w:ascii="Arial" w:hAnsi="Arial" w:cs="Arial"/>
          <w:color w:val="000000"/>
          <w:sz w:val="22"/>
          <w:szCs w:val="22"/>
        </w:rPr>
        <w:t>sidiaries under the cost method</w:t>
      </w:r>
      <w:r w:rsidRPr="00BF22C8">
        <w:rPr>
          <w:rFonts w:ascii="Arial" w:hAnsi="Arial" w:cs="Arial"/>
          <w:color w:val="000000"/>
          <w:sz w:val="22"/>
          <w:szCs w:val="22"/>
        </w:rPr>
        <w:t>.</w:t>
      </w:r>
    </w:p>
    <w:p w:rsidR="008A2C64" w:rsidRPr="00BF22C8" w:rsidRDefault="006A1632" w:rsidP="00DF685F">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rPr>
      </w:pPr>
      <w:r w:rsidRPr="00BF22C8">
        <w:rPr>
          <w:rFonts w:ascii="Arial" w:eastAsia="Calibri" w:hAnsi="Arial" w:cs="Arial"/>
          <w:b/>
          <w:bCs/>
          <w:sz w:val="22"/>
          <w:szCs w:val="22"/>
        </w:rPr>
        <w:br w:type="page"/>
      </w:r>
      <w:r w:rsidR="008A2C64" w:rsidRPr="00BF22C8">
        <w:rPr>
          <w:rFonts w:ascii="Arial" w:eastAsia="Calibri" w:hAnsi="Arial" w:cs="Arial"/>
          <w:b/>
          <w:bCs/>
          <w:sz w:val="22"/>
          <w:szCs w:val="22"/>
        </w:rPr>
        <w:lastRenderedPageBreak/>
        <w:t xml:space="preserve">3. </w:t>
      </w:r>
      <w:r w:rsidR="008A2C64" w:rsidRPr="00BF22C8">
        <w:rPr>
          <w:rFonts w:ascii="Arial" w:eastAsia="Calibri" w:hAnsi="Arial" w:cs="Arial"/>
          <w:b/>
          <w:bCs/>
          <w:sz w:val="22"/>
          <w:szCs w:val="22"/>
        </w:rPr>
        <w:tab/>
        <w:t xml:space="preserve">New </w:t>
      </w:r>
      <w:r w:rsidR="00E64065" w:rsidRPr="00BF22C8">
        <w:rPr>
          <w:rFonts w:ascii="Arial" w:eastAsia="Calibri" w:hAnsi="Arial" w:cs="Arial"/>
          <w:b/>
          <w:bCs/>
          <w:sz w:val="22"/>
          <w:szCs w:val="22"/>
        </w:rPr>
        <w:t>financial report</w:t>
      </w:r>
      <w:r w:rsidR="0098413F" w:rsidRPr="00BF22C8">
        <w:rPr>
          <w:rFonts w:ascii="Arial" w:eastAsia="Calibri" w:hAnsi="Arial" w:cs="Arial"/>
          <w:b/>
          <w:bCs/>
          <w:sz w:val="22"/>
          <w:szCs w:val="22"/>
        </w:rPr>
        <w:t>ing</w:t>
      </w:r>
      <w:r w:rsidR="008A2C64" w:rsidRPr="00BF22C8">
        <w:rPr>
          <w:rFonts w:ascii="Arial" w:eastAsia="Calibri" w:hAnsi="Arial" w:cs="Arial"/>
          <w:b/>
          <w:bCs/>
          <w:sz w:val="22"/>
          <w:szCs w:val="22"/>
        </w:rPr>
        <w:t xml:space="preserve"> standards</w:t>
      </w:r>
      <w:r w:rsidR="008A2C64" w:rsidRPr="00BF22C8">
        <w:rPr>
          <w:rFonts w:ascii="Arial" w:hAnsi="Arial" w:cs="Arial"/>
          <w:spacing w:val="-4"/>
          <w:sz w:val="22"/>
          <w:szCs w:val="22"/>
        </w:rPr>
        <w:tab/>
      </w:r>
    </w:p>
    <w:p w:rsidR="00D52512" w:rsidRDefault="00D52512" w:rsidP="00DF685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Pr="0064301E">
        <w:rPr>
          <w:rFonts w:ascii="Arial" w:hAnsi="Arial" w:cs="Arial"/>
          <w:b/>
          <w:bCs/>
          <w:sz w:val="22"/>
          <w:szCs w:val="22"/>
        </w:rPr>
        <w:t>Financial reporting standards that became effective in the current year</w:t>
      </w:r>
    </w:p>
    <w:p w:rsidR="006A1632" w:rsidRPr="00BF22C8" w:rsidRDefault="00D52512" w:rsidP="00DF685F">
      <w:pPr>
        <w:spacing w:before="120" w:after="120" w:line="380" w:lineRule="exact"/>
        <w:ind w:left="547"/>
        <w:jc w:val="thaiDistribute"/>
        <w:rPr>
          <w:rFonts w:ascii="Arial" w:hAnsi="Arial" w:cs="Arial"/>
          <w:sz w:val="22"/>
          <w:szCs w:val="22"/>
        </w:rPr>
      </w:pPr>
      <w:r>
        <w:rPr>
          <w:rFonts w:ascii="Arial" w:hAnsi="Arial" w:cs="Arial"/>
          <w:sz w:val="22"/>
          <w:szCs w:val="22"/>
        </w:rPr>
        <w:t>During the year, the Company</w:t>
      </w:r>
      <w:r w:rsidRPr="00D52512">
        <w:rPr>
          <w:rFonts w:ascii="Arial" w:hAnsi="Arial" w:cs="Cordia New" w:hint="cs"/>
          <w:sz w:val="22"/>
          <w:szCs w:val="22"/>
          <w:cs/>
        </w:rPr>
        <w:t xml:space="preserve"> </w:t>
      </w:r>
      <w:r w:rsidRPr="00D52512">
        <w:rPr>
          <w:rFonts w:ascii="Arial" w:hAnsi="Arial" w:cs="Arial"/>
          <w:sz w:val="22"/>
          <w:szCs w:val="22"/>
        </w:rPr>
        <w:t>and subsidiaries</w:t>
      </w:r>
      <w:r>
        <w:rPr>
          <w:rFonts w:ascii="Arial" w:hAnsi="Arial" w:cs="Arial"/>
          <w:sz w:val="22"/>
          <w:szCs w:val="22"/>
        </w:rPr>
        <w:t xml:space="preserve"> have adopted the </w:t>
      </w:r>
      <w:r w:rsidRPr="00D52512">
        <w:rPr>
          <w:rFonts w:ascii="Arial" w:hAnsi="Arial" w:cs="Arial"/>
          <w:sz w:val="22"/>
          <w:szCs w:val="22"/>
        </w:rPr>
        <w:t xml:space="preserve">revised (revised 2015) and new financial reporting </w:t>
      </w:r>
      <w:r w:rsidRPr="001A677A">
        <w:rPr>
          <w:rFonts w:ascii="Arial" w:hAnsi="Arial" w:cs="Arial"/>
          <w:sz w:val="22"/>
          <w:szCs w:val="22"/>
        </w:rPr>
        <w:t>standards</w:t>
      </w:r>
      <w:r>
        <w:rPr>
          <w:rFonts w:ascii="Arial" w:hAnsi="Arial" w:cs="Arial"/>
          <w:sz w:val="22"/>
          <w:szCs w:val="22"/>
        </w:rPr>
        <w:t xml:space="preserve"> </w:t>
      </w:r>
      <w:r w:rsidRPr="00D52512">
        <w:rPr>
          <w:rFonts w:ascii="Arial" w:hAnsi="Arial" w:cs="Arial"/>
          <w:sz w:val="22"/>
          <w:szCs w:val="22"/>
        </w:rPr>
        <w:t xml:space="preserve">and accounting treatment guidance </w:t>
      </w:r>
      <w:r>
        <w:rPr>
          <w:rFonts w:ascii="Arial" w:hAnsi="Arial" w:cs="Arial"/>
          <w:sz w:val="22"/>
          <w:szCs w:val="22"/>
        </w:rPr>
        <w:t>issued by t</w:t>
      </w:r>
      <w:r w:rsidRPr="00D52512">
        <w:rPr>
          <w:rFonts w:ascii="Arial" w:hAnsi="Arial" w:cs="Arial"/>
          <w:sz w:val="22"/>
          <w:szCs w:val="22"/>
        </w:rPr>
        <w:t>he Federation of Accounting Professions which</w:t>
      </w:r>
      <w:r w:rsidRPr="001A677A">
        <w:rPr>
          <w:rFonts w:ascii="Arial" w:hAnsi="Arial" w:cs="Arial"/>
          <w:sz w:val="22"/>
          <w:szCs w:val="22"/>
        </w:rPr>
        <w:t xml:space="preserve"> become effective for fiscal years beginning on or after 1 January </w:t>
      </w:r>
      <w:r w:rsidRPr="00D52512">
        <w:rPr>
          <w:rFonts w:ascii="Arial" w:hAnsi="Arial" w:cs="Arial"/>
          <w:sz w:val="22"/>
          <w:szCs w:val="22"/>
        </w:rPr>
        <w:t>2016</w:t>
      </w:r>
      <w:r w:rsidRPr="001A677A">
        <w:rPr>
          <w:rFonts w:ascii="Arial" w:hAnsi="Arial" w:cs="Arial"/>
          <w:sz w:val="22"/>
          <w:szCs w:val="22"/>
        </w:rPr>
        <w:t xml:space="preserve">. These financial reporting standards were aimed at alignment with the corresponding International Financial Reporting Standards, with most of the changes directed towards revision of wording and terminology, and provision of interpretations and accounting </w:t>
      </w:r>
      <w:r>
        <w:rPr>
          <w:rFonts w:ascii="Arial" w:hAnsi="Arial" w:cs="Arial"/>
          <w:sz w:val="22"/>
          <w:szCs w:val="22"/>
        </w:rPr>
        <w:t xml:space="preserve">guidance to users of </w:t>
      </w:r>
      <w:r w:rsidRPr="001A677A">
        <w:rPr>
          <w:rFonts w:ascii="Arial" w:hAnsi="Arial" w:cs="Arial"/>
          <w:sz w:val="22"/>
          <w:szCs w:val="22"/>
        </w:rPr>
        <w:t xml:space="preserve">standards. </w:t>
      </w:r>
      <w:r>
        <w:rPr>
          <w:rFonts w:ascii="Arial" w:hAnsi="Arial" w:cs="Arial"/>
          <w:sz w:val="22"/>
          <w:szCs w:val="22"/>
        </w:rPr>
        <w:t>The adoption of these financial reporting standards does not</w:t>
      </w:r>
      <w:r w:rsidRPr="001A677A">
        <w:rPr>
          <w:rFonts w:ascii="Arial" w:hAnsi="Arial" w:cs="Arial"/>
          <w:sz w:val="22"/>
          <w:szCs w:val="22"/>
        </w:rPr>
        <w:t xml:space="preserve"> have any significant impact on the </w:t>
      </w:r>
      <w:r>
        <w:rPr>
          <w:rFonts w:ascii="Arial" w:hAnsi="Arial" w:cs="Arial"/>
          <w:sz w:val="22"/>
          <w:szCs w:val="22"/>
        </w:rPr>
        <w:t>Company</w:t>
      </w:r>
      <w:r w:rsidR="00115320">
        <w:rPr>
          <w:rFonts w:ascii="Arial" w:hAnsi="Arial" w:cs="Arial"/>
          <w:sz w:val="22"/>
          <w:szCs w:val="22"/>
        </w:rPr>
        <w:t>’s</w:t>
      </w:r>
      <w:r w:rsidRPr="00D52512">
        <w:rPr>
          <w:rFonts w:ascii="Arial" w:hAnsi="Arial" w:cs="Cordia New" w:hint="cs"/>
          <w:sz w:val="22"/>
          <w:szCs w:val="22"/>
          <w:cs/>
        </w:rPr>
        <w:t xml:space="preserve"> </w:t>
      </w:r>
      <w:r w:rsidRPr="00D52512">
        <w:rPr>
          <w:rFonts w:ascii="Arial" w:hAnsi="Arial" w:cs="Cordia New"/>
          <w:sz w:val="22"/>
          <w:szCs w:val="22"/>
        </w:rPr>
        <w:t>and its subsidiaries’</w:t>
      </w:r>
      <w:r>
        <w:rPr>
          <w:rFonts w:ascii="Arial" w:hAnsi="Arial" w:cs="Arial"/>
          <w:sz w:val="22"/>
          <w:szCs w:val="22"/>
        </w:rPr>
        <w:t xml:space="preserve"> </w:t>
      </w:r>
      <w:r w:rsidRPr="001A677A">
        <w:rPr>
          <w:rFonts w:ascii="Arial" w:hAnsi="Arial" w:cs="Arial"/>
          <w:sz w:val="22"/>
          <w:szCs w:val="22"/>
        </w:rPr>
        <w:t>financial statements</w:t>
      </w:r>
      <w:r w:rsidR="006A1632" w:rsidRPr="00BF22C8">
        <w:rPr>
          <w:rFonts w:ascii="Arial" w:hAnsi="Arial" w:cs="Arial"/>
          <w:sz w:val="22"/>
          <w:szCs w:val="22"/>
        </w:rPr>
        <w:t>.</w:t>
      </w:r>
    </w:p>
    <w:p w:rsidR="00D52512" w:rsidRPr="00CB5313" w:rsidRDefault="00D52512" w:rsidP="00DF685F">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b.</w:t>
      </w:r>
      <w:r w:rsidRPr="00D52512">
        <w:rPr>
          <w:rFonts w:ascii="Arial" w:hAnsi="Arial" w:cs="Arial"/>
          <w:b/>
          <w:bCs/>
          <w:sz w:val="22"/>
          <w:szCs w:val="22"/>
        </w:rPr>
        <w:tab/>
        <w:t xml:space="preserve">Financial </w:t>
      </w:r>
      <w:r w:rsidRPr="00CB5313">
        <w:rPr>
          <w:rFonts w:ascii="Arial" w:hAnsi="Arial" w:cs="Arial"/>
          <w:b/>
          <w:bCs/>
          <w:sz w:val="22"/>
          <w:szCs w:val="22"/>
        </w:rPr>
        <w:t>reporting standard that will become effective in the future</w:t>
      </w:r>
    </w:p>
    <w:p w:rsidR="00D52512" w:rsidRDefault="00D52512" w:rsidP="00DF685F">
      <w:pPr>
        <w:tabs>
          <w:tab w:val="left" w:pos="1200"/>
          <w:tab w:val="left" w:pos="1800"/>
          <w:tab w:val="left" w:pos="2400"/>
          <w:tab w:val="left" w:pos="3000"/>
        </w:tabs>
        <w:spacing w:before="120" w:after="120" w:line="380" w:lineRule="exact"/>
        <w:ind w:left="547" w:hanging="547"/>
        <w:jc w:val="thaiDistribute"/>
        <w:rPr>
          <w:rFonts w:ascii="Arial" w:hAnsi="Arial" w:cs="Arial"/>
          <w:i/>
          <w:iCs/>
          <w:sz w:val="22"/>
          <w:szCs w:val="22"/>
        </w:rPr>
      </w:pPr>
      <w:r w:rsidRPr="00D52512">
        <w:rPr>
          <w:rFonts w:ascii="Arial" w:hAnsi="Arial" w:cs="Cordia New"/>
          <w:b/>
          <w:bCs/>
          <w:sz w:val="22"/>
          <w:szCs w:val="22"/>
        </w:rPr>
        <w:tab/>
      </w:r>
      <w:r w:rsidRPr="00CB5313">
        <w:rPr>
          <w:rFonts w:ascii="Arial" w:hAnsi="Arial" w:cs="Arial"/>
          <w:sz w:val="22"/>
          <w:szCs w:val="22"/>
        </w:rPr>
        <w:t>During the current year, the Federation of Accounting Professions issued</w:t>
      </w:r>
      <w:r w:rsidRPr="00D52512">
        <w:rPr>
          <w:rFonts w:ascii="Arial" w:hAnsi="Arial" w:cs="Cordia New"/>
          <w:sz w:val="22"/>
          <w:szCs w:val="22"/>
        </w:rPr>
        <w:t xml:space="preserve"> a number of </w:t>
      </w:r>
      <w:r w:rsidRPr="00CB5313">
        <w:rPr>
          <w:rFonts w:ascii="Arial" w:hAnsi="Arial" w:cs="Arial"/>
          <w:sz w:val="22"/>
          <w:szCs w:val="22"/>
        </w:rPr>
        <w:t xml:space="preserve">the revised financial reporting standards and </w:t>
      </w:r>
      <w:r>
        <w:rPr>
          <w:rFonts w:ascii="Arial" w:hAnsi="Arial"/>
          <w:sz w:val="22"/>
          <w:szCs w:val="22"/>
        </w:rPr>
        <w:t xml:space="preserve">interpretations </w:t>
      </w:r>
      <w:r w:rsidRPr="00CB5313">
        <w:rPr>
          <w:rFonts w:ascii="Arial" w:hAnsi="Arial" w:cs="Arial"/>
          <w:sz w:val="22"/>
          <w:szCs w:val="22"/>
        </w:rPr>
        <w:t>(revised 201</w:t>
      </w:r>
      <w:r>
        <w:rPr>
          <w:rFonts w:ascii="Arial" w:hAnsi="Arial" w:cs="Arial"/>
          <w:sz w:val="22"/>
          <w:szCs w:val="22"/>
        </w:rPr>
        <w:t>6</w:t>
      </w:r>
      <w:r w:rsidRPr="00CB5313">
        <w:rPr>
          <w:rFonts w:ascii="Arial" w:hAnsi="Arial" w:cs="Arial"/>
          <w:sz w:val="22"/>
          <w:szCs w:val="22"/>
        </w:rPr>
        <w:t>)</w:t>
      </w:r>
      <w:r w:rsidRPr="00CB5313">
        <w:rPr>
          <w:rFonts w:ascii="Arial" w:hAnsi="Arial"/>
          <w:sz w:val="22"/>
          <w:szCs w:val="22"/>
        </w:rPr>
        <w:t xml:space="preserve"> </w:t>
      </w:r>
      <w:r w:rsidR="00034CBE">
        <w:rPr>
          <w:rFonts w:ascii="Arial" w:hAnsi="Arial"/>
          <w:sz w:val="22"/>
          <w:szCs w:val="22"/>
        </w:rPr>
        <w:t xml:space="preserve">and new accounting treatment guidance </w:t>
      </w:r>
      <w:r w:rsidRPr="00CB5313">
        <w:rPr>
          <w:rFonts w:ascii="Arial" w:hAnsi="Arial" w:cs="Arial"/>
          <w:sz w:val="22"/>
          <w:szCs w:val="22"/>
        </w:rPr>
        <w:t>which is effective for fiscal years beginning on or after 1 January 201</w:t>
      </w:r>
      <w:r>
        <w:rPr>
          <w:rFonts w:ascii="Arial" w:hAnsi="Arial" w:cs="Arial"/>
          <w:sz w:val="22"/>
          <w:szCs w:val="22"/>
        </w:rPr>
        <w:t>7</w:t>
      </w:r>
      <w:r w:rsidRPr="00CB5313">
        <w:rPr>
          <w:rFonts w:ascii="Arial" w:hAnsi="Arial" w:cs="Arial"/>
          <w:sz w:val="22"/>
          <w:szCs w:val="22"/>
        </w:rPr>
        <w:t>. These financial reporting standards were aimed at alignment with the corresponding International Financial Reporting Standards</w:t>
      </w:r>
      <w:r>
        <w:rPr>
          <w:rFonts w:ascii="Arial" w:hAnsi="Arial" w:cs="Arial"/>
          <w:sz w:val="22"/>
          <w:szCs w:val="22"/>
        </w:rPr>
        <w:t xml:space="preserve"> </w:t>
      </w:r>
      <w:r w:rsidRPr="001A677A">
        <w:rPr>
          <w:rFonts w:ascii="Arial" w:hAnsi="Arial" w:cs="Arial"/>
          <w:sz w:val="22"/>
          <w:szCs w:val="22"/>
        </w:rPr>
        <w:t xml:space="preserve">with most of the changes directed towards revision of wording and terminology, and provision of interpretations and accounting </w:t>
      </w:r>
      <w:r>
        <w:rPr>
          <w:rFonts w:ascii="Arial" w:hAnsi="Arial" w:cs="Arial"/>
          <w:sz w:val="22"/>
          <w:szCs w:val="22"/>
        </w:rPr>
        <w:t xml:space="preserve">guidance to users of </w:t>
      </w:r>
      <w:r w:rsidRPr="001A677A">
        <w:rPr>
          <w:rFonts w:ascii="Arial" w:hAnsi="Arial" w:cs="Arial"/>
          <w:sz w:val="22"/>
          <w:szCs w:val="22"/>
        </w:rPr>
        <w:t>standards.</w:t>
      </w:r>
      <w:r w:rsidRPr="00CB5313">
        <w:rPr>
          <w:rFonts w:ascii="Arial" w:hAnsi="Arial" w:cs="Arial"/>
          <w:sz w:val="22"/>
          <w:szCs w:val="22"/>
        </w:rPr>
        <w:t xml:space="preserve"> </w:t>
      </w:r>
    </w:p>
    <w:p w:rsidR="00D52512" w:rsidRPr="00E00177" w:rsidRDefault="00D52512" w:rsidP="00DF685F">
      <w:pPr>
        <w:tabs>
          <w:tab w:val="left" w:pos="1200"/>
          <w:tab w:val="left" w:pos="1800"/>
          <w:tab w:val="left" w:pos="2400"/>
          <w:tab w:val="left" w:pos="3000"/>
        </w:tabs>
        <w:spacing w:before="120" w:after="120" w:line="380" w:lineRule="exact"/>
        <w:ind w:left="547" w:hanging="547"/>
        <w:jc w:val="thaiDistribute"/>
        <w:rPr>
          <w:rFonts w:ascii="Arial" w:eastAsia="Calibri" w:hAnsi="Arial" w:cs="Cordia New"/>
          <w:b/>
          <w:bCs/>
          <w:i/>
          <w:iCs/>
          <w:color w:val="FF0000"/>
          <w:sz w:val="22"/>
          <w:szCs w:val="28"/>
          <w:u w:val="single"/>
        </w:rPr>
      </w:pPr>
      <w:r w:rsidRPr="004B42EB">
        <w:rPr>
          <w:rFonts w:ascii="Arial" w:hAnsi="Arial" w:cs="Arial"/>
          <w:sz w:val="22"/>
          <w:szCs w:val="22"/>
        </w:rPr>
        <w:tab/>
        <w:t xml:space="preserve">The management </w:t>
      </w:r>
      <w:r>
        <w:rPr>
          <w:rFonts w:ascii="Arial" w:hAnsi="Arial" w:cs="Arial"/>
          <w:sz w:val="22"/>
          <w:szCs w:val="22"/>
        </w:rPr>
        <w:t xml:space="preserve">of the Company and its subsidiaries </w:t>
      </w:r>
      <w:r w:rsidRPr="004B42EB">
        <w:rPr>
          <w:rFonts w:ascii="Arial" w:hAnsi="Arial" w:cs="Arial"/>
          <w:sz w:val="22"/>
          <w:szCs w:val="22"/>
        </w:rPr>
        <w:t xml:space="preserve">believe that the revised financial reporting standards and </w:t>
      </w:r>
      <w:r w:rsidRPr="004B42EB">
        <w:rPr>
          <w:rFonts w:ascii="Arial" w:hAnsi="Arial"/>
          <w:sz w:val="22"/>
          <w:szCs w:val="22"/>
        </w:rPr>
        <w:t xml:space="preserve">interpretations </w:t>
      </w:r>
      <w:r w:rsidR="00034CBE">
        <w:rPr>
          <w:rFonts w:ascii="Arial" w:hAnsi="Arial"/>
          <w:sz w:val="22"/>
          <w:szCs w:val="22"/>
        </w:rPr>
        <w:t>and new accounting treatment guidance</w:t>
      </w:r>
      <w:r w:rsidR="00034CBE" w:rsidRPr="004B42EB">
        <w:rPr>
          <w:rFonts w:ascii="Arial" w:hAnsi="Arial" w:cs="Arial"/>
          <w:sz w:val="22"/>
          <w:szCs w:val="22"/>
        </w:rPr>
        <w:t xml:space="preserve"> </w:t>
      </w:r>
      <w:r w:rsidRPr="004B42EB">
        <w:rPr>
          <w:rFonts w:ascii="Arial" w:hAnsi="Arial" w:cs="Arial"/>
          <w:sz w:val="22"/>
          <w:szCs w:val="22"/>
        </w:rPr>
        <w:t xml:space="preserve">will not have any significant impact on the financial statements </w:t>
      </w:r>
      <w:r w:rsidRPr="00DB78F3">
        <w:rPr>
          <w:rFonts w:ascii="Arial" w:eastAsia="Calibri" w:hAnsi="Arial" w:cs="Arial"/>
          <w:sz w:val="22"/>
          <w:szCs w:val="22"/>
        </w:rPr>
        <w:t xml:space="preserve">when they are initially </w:t>
      </w:r>
      <w:r w:rsidRPr="00827EC9">
        <w:rPr>
          <w:rFonts w:ascii="Arial" w:eastAsia="Calibri" w:hAnsi="Arial" w:cs="Arial"/>
          <w:color w:val="000000"/>
          <w:sz w:val="22"/>
          <w:szCs w:val="22"/>
        </w:rPr>
        <w:t>applied</w:t>
      </w:r>
      <w:r w:rsidRPr="00827EC9">
        <w:rPr>
          <w:rFonts w:ascii="Arial" w:eastAsia="Calibri" w:hAnsi="Arial" w:cs="Cordia New"/>
          <w:color w:val="000000"/>
          <w:sz w:val="22"/>
          <w:szCs w:val="28"/>
        </w:rPr>
        <w:t xml:space="preserve">. </w:t>
      </w:r>
      <w:r w:rsidRPr="00827EC9">
        <w:rPr>
          <w:rFonts w:ascii="Arial" w:hAnsi="Arial" w:cs="Arial"/>
          <w:sz w:val="22"/>
          <w:szCs w:val="22"/>
        </w:rPr>
        <w:t xml:space="preserve">However, one standard involves changes to key principles, which are </w:t>
      </w:r>
      <w:r w:rsidRPr="00827EC9">
        <w:rPr>
          <w:rFonts w:ascii="Arial" w:hAnsi="Arial" w:cs="Cordia New"/>
          <w:sz w:val="22"/>
          <w:szCs w:val="28"/>
        </w:rPr>
        <w:t xml:space="preserve">summarised </w:t>
      </w:r>
      <w:r w:rsidRPr="00827EC9">
        <w:rPr>
          <w:rFonts w:ascii="Arial" w:hAnsi="Arial" w:cs="Arial"/>
          <w:sz w:val="22"/>
          <w:szCs w:val="22"/>
        </w:rPr>
        <w:t>below</w:t>
      </w:r>
      <w:r w:rsidRPr="00827EC9">
        <w:rPr>
          <w:rFonts w:ascii="Arial" w:eastAsia="Calibri" w:hAnsi="Arial" w:cs="Cordia New"/>
          <w:color w:val="000000"/>
          <w:sz w:val="22"/>
          <w:szCs w:val="28"/>
        </w:rPr>
        <w:t>.</w:t>
      </w:r>
    </w:p>
    <w:p w:rsidR="00D52512" w:rsidRPr="00742652" w:rsidRDefault="00D52512" w:rsidP="00DF685F">
      <w:pPr>
        <w:tabs>
          <w:tab w:val="left" w:pos="1200"/>
          <w:tab w:val="left" w:pos="1800"/>
          <w:tab w:val="left" w:pos="2400"/>
          <w:tab w:val="left" w:pos="3000"/>
        </w:tabs>
        <w:spacing w:before="120" w:after="120" w:line="380" w:lineRule="exact"/>
        <w:ind w:left="547" w:hanging="547"/>
        <w:jc w:val="thaiDistribute"/>
        <w:rPr>
          <w:rFonts w:ascii="Arial" w:eastAsia="Calibri" w:hAnsi="Arial" w:cs="Cordia New"/>
          <w:b/>
          <w:bCs/>
          <w:color w:val="000000"/>
          <w:sz w:val="22"/>
          <w:szCs w:val="28"/>
        </w:rPr>
      </w:pPr>
      <w:r w:rsidRPr="00742652">
        <w:rPr>
          <w:rFonts w:ascii="Arial" w:eastAsia="Calibri" w:hAnsi="Arial" w:cs="Cordia New"/>
          <w:b/>
          <w:bCs/>
          <w:color w:val="000000"/>
          <w:sz w:val="22"/>
          <w:szCs w:val="28"/>
        </w:rPr>
        <w:tab/>
        <w:t>TAS 27 (revised 2016) Separate Financial Statements</w:t>
      </w:r>
    </w:p>
    <w:p w:rsidR="00D52512" w:rsidRDefault="00D52512" w:rsidP="00DF685F">
      <w:pPr>
        <w:tabs>
          <w:tab w:val="left" w:pos="1200"/>
          <w:tab w:val="left" w:pos="1800"/>
          <w:tab w:val="left" w:pos="2400"/>
          <w:tab w:val="left" w:pos="3000"/>
        </w:tabs>
        <w:spacing w:before="120" w:after="120" w:line="380" w:lineRule="exact"/>
        <w:ind w:left="547" w:hanging="547"/>
        <w:jc w:val="thaiDistribute"/>
        <w:rPr>
          <w:rFonts w:ascii="Arial" w:eastAsia="Calibri" w:hAnsi="Arial" w:cs="Cordia New"/>
          <w:color w:val="000000"/>
          <w:sz w:val="22"/>
          <w:szCs w:val="28"/>
        </w:rPr>
      </w:pPr>
      <w:r>
        <w:rPr>
          <w:rFonts w:ascii="Arial" w:eastAsia="Calibri" w:hAnsi="Arial" w:cs="Cordia New"/>
          <w:color w:val="000000"/>
          <w:sz w:val="22"/>
          <w:szCs w:val="28"/>
        </w:rPr>
        <w:tab/>
        <w:t xml:space="preserve">This revised 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w:t>
      </w:r>
      <w:r w:rsidRPr="00DF685F">
        <w:rPr>
          <w:rFonts w:ascii="Arial" w:eastAsia="Calibri" w:hAnsi="Arial" w:cs="Cordia New"/>
          <w:color w:val="000000"/>
          <w:sz w:val="22"/>
          <w:szCs w:val="28"/>
        </w:rPr>
        <w:t>If an entity elects to account for such investments using the equity method in the separate financial statements, it has to adjust the transaction retrospectively.</w:t>
      </w:r>
    </w:p>
    <w:p w:rsidR="00D52512" w:rsidRPr="00DF685F" w:rsidRDefault="00D52512" w:rsidP="00DF685F">
      <w:pPr>
        <w:tabs>
          <w:tab w:val="left" w:pos="1200"/>
          <w:tab w:val="left" w:pos="1800"/>
          <w:tab w:val="left" w:pos="2400"/>
          <w:tab w:val="left" w:pos="3000"/>
        </w:tabs>
        <w:spacing w:before="120" w:after="120" w:line="380" w:lineRule="exact"/>
        <w:ind w:left="547" w:hanging="547"/>
        <w:jc w:val="thaiDistribute"/>
        <w:rPr>
          <w:rFonts w:ascii="Arial" w:eastAsia="Calibri" w:hAnsi="Arial" w:cs="Cordia New"/>
          <w:color w:val="000000"/>
          <w:sz w:val="22"/>
          <w:szCs w:val="28"/>
        </w:rPr>
      </w:pPr>
      <w:r w:rsidRPr="00DF685F">
        <w:rPr>
          <w:rFonts w:ascii="Arial" w:eastAsia="Calibri" w:hAnsi="Arial" w:cs="Cordia New"/>
          <w:color w:val="000000"/>
          <w:sz w:val="22"/>
          <w:szCs w:val="28"/>
        </w:rPr>
        <w:tab/>
        <w:t xml:space="preserve">At present, the management of the Company and its subsidiaries is evaluating the impact of this standard to the financial statements in the year when it is adopted. </w:t>
      </w:r>
    </w:p>
    <w:p w:rsidR="00D126F7" w:rsidRPr="00BF22C8" w:rsidRDefault="00DF685F" w:rsidP="006A1632">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br w:type="page"/>
      </w:r>
      <w:r w:rsidR="006A1632" w:rsidRPr="00BF22C8">
        <w:rPr>
          <w:rFonts w:ascii="Arial" w:hAnsi="Arial" w:cs="Arial"/>
          <w:b/>
          <w:bCs/>
          <w:sz w:val="22"/>
          <w:szCs w:val="22"/>
        </w:rPr>
        <w:lastRenderedPageBreak/>
        <w:t>4</w:t>
      </w:r>
      <w:r w:rsidR="00041C29" w:rsidRPr="00BF22C8">
        <w:rPr>
          <w:rFonts w:ascii="Arial" w:hAnsi="Arial" w:cs="Arial"/>
          <w:b/>
          <w:bCs/>
          <w:sz w:val="22"/>
          <w:szCs w:val="22"/>
        </w:rPr>
        <w:t>.</w:t>
      </w:r>
      <w:r w:rsidR="00041C29" w:rsidRPr="00BF22C8">
        <w:rPr>
          <w:rFonts w:ascii="Arial" w:hAnsi="Arial" w:cs="Arial"/>
          <w:b/>
          <w:bCs/>
          <w:sz w:val="22"/>
          <w:szCs w:val="22"/>
        </w:rPr>
        <w:tab/>
        <w:t>Significant accounting policies</w:t>
      </w:r>
    </w:p>
    <w:p w:rsidR="00D126F7" w:rsidRPr="00BF22C8" w:rsidRDefault="006A1632" w:rsidP="00E64065">
      <w:pPr>
        <w:tabs>
          <w:tab w:val="left" w:pos="900"/>
          <w:tab w:val="left" w:pos="1440"/>
          <w:tab w:val="left" w:pos="2880"/>
          <w:tab w:val="left" w:pos="6300"/>
        </w:tabs>
        <w:spacing w:before="120" w:after="120" w:line="380" w:lineRule="exact"/>
        <w:ind w:left="540" w:right="-43" w:hanging="540"/>
        <w:jc w:val="both"/>
        <w:rPr>
          <w:rFonts w:ascii="Arial" w:hAnsi="Arial" w:cs="Arial"/>
          <w:b/>
          <w:bCs/>
          <w:sz w:val="22"/>
          <w:szCs w:val="22"/>
        </w:rPr>
      </w:pPr>
      <w:r w:rsidRPr="00BF22C8">
        <w:rPr>
          <w:rFonts w:ascii="Arial" w:hAnsi="Arial" w:cs="Arial"/>
          <w:b/>
          <w:bCs/>
          <w:sz w:val="22"/>
          <w:szCs w:val="22"/>
        </w:rPr>
        <w:t>4</w:t>
      </w:r>
      <w:r w:rsidR="00D126F7" w:rsidRPr="00BF22C8">
        <w:rPr>
          <w:rFonts w:ascii="Arial" w:hAnsi="Arial" w:cs="Arial"/>
          <w:b/>
          <w:bCs/>
          <w:sz w:val="22"/>
          <w:szCs w:val="22"/>
        </w:rPr>
        <w:t>.1</w:t>
      </w:r>
      <w:r w:rsidR="00D126F7" w:rsidRPr="00BF22C8">
        <w:rPr>
          <w:rFonts w:ascii="Arial" w:hAnsi="Arial" w:cs="Arial"/>
          <w:b/>
          <w:bCs/>
          <w:sz w:val="22"/>
          <w:szCs w:val="22"/>
        </w:rPr>
        <w:tab/>
        <w:t>Revenue recognition</w:t>
      </w:r>
    </w:p>
    <w:p w:rsidR="00D126F7" w:rsidRPr="00BF22C8" w:rsidRDefault="00D126F7" w:rsidP="00E64065">
      <w:pPr>
        <w:tabs>
          <w:tab w:val="left" w:pos="1440"/>
          <w:tab w:val="left" w:pos="2160"/>
          <w:tab w:val="left" w:pos="6120"/>
          <w:tab w:val="left" w:pos="6480"/>
        </w:tabs>
        <w:spacing w:before="120" w:after="120" w:line="380" w:lineRule="exact"/>
        <w:ind w:left="540" w:right="-36" w:firstLine="7"/>
        <w:jc w:val="both"/>
        <w:rPr>
          <w:rFonts w:ascii="Arial" w:hAnsi="Arial" w:cs="Arial"/>
          <w:i/>
          <w:iCs/>
          <w:sz w:val="22"/>
          <w:szCs w:val="22"/>
        </w:rPr>
      </w:pPr>
      <w:r w:rsidRPr="00BF22C8">
        <w:rPr>
          <w:rFonts w:ascii="Arial" w:hAnsi="Arial" w:cs="Arial"/>
          <w:i/>
          <w:iCs/>
          <w:sz w:val="22"/>
          <w:szCs w:val="22"/>
        </w:rPr>
        <w:t xml:space="preserve">Sales </w:t>
      </w:r>
      <w:r w:rsidR="009A7FB4" w:rsidRPr="00BF22C8">
        <w:rPr>
          <w:rFonts w:ascii="Arial" w:hAnsi="Arial" w:cs="Arial"/>
          <w:i/>
          <w:iCs/>
          <w:sz w:val="22"/>
          <w:szCs w:val="22"/>
        </w:rPr>
        <w:t>of goods</w:t>
      </w:r>
    </w:p>
    <w:p w:rsidR="00D126F7" w:rsidRDefault="00B30262" w:rsidP="00E64065">
      <w:pPr>
        <w:tabs>
          <w:tab w:val="left" w:pos="1440"/>
          <w:tab w:val="left" w:pos="2160"/>
          <w:tab w:val="left" w:pos="6120"/>
          <w:tab w:val="left" w:pos="6480"/>
        </w:tabs>
        <w:spacing w:before="120" w:after="120" w:line="380" w:lineRule="exact"/>
        <w:ind w:left="540" w:right="-36" w:firstLine="7"/>
        <w:jc w:val="both"/>
        <w:rPr>
          <w:rFonts w:ascii="Arial" w:hAnsi="Arial" w:cs="Arial"/>
          <w:sz w:val="22"/>
          <w:szCs w:val="22"/>
        </w:rPr>
      </w:pPr>
      <w:r w:rsidRPr="00BF22C8">
        <w:rPr>
          <w:rFonts w:ascii="Arial" w:hAnsi="Arial" w:cs="Arial"/>
          <w:sz w:val="22"/>
          <w:szCs w:val="22"/>
        </w:rPr>
        <w:t>Sales of goods are recognis</w:t>
      </w:r>
      <w:r w:rsidR="0059335B" w:rsidRPr="00BF22C8">
        <w:rPr>
          <w:rFonts w:ascii="Arial" w:hAnsi="Arial" w:cs="Arial"/>
          <w:sz w:val="22"/>
          <w:szCs w:val="22"/>
        </w:rPr>
        <w:t>ed when</w:t>
      </w:r>
      <w:r w:rsidR="005B2E76" w:rsidRPr="00BF22C8">
        <w:rPr>
          <w:rFonts w:ascii="Arial" w:hAnsi="Arial" w:cs="Arial"/>
          <w:sz w:val="22"/>
          <w:szCs w:val="22"/>
        </w:rPr>
        <w:t xml:space="preserve"> </w:t>
      </w:r>
      <w:r w:rsidR="0059335B" w:rsidRPr="00BF22C8">
        <w:rPr>
          <w:rFonts w:ascii="Arial" w:hAnsi="Arial" w:cs="Arial"/>
          <w:sz w:val="22"/>
          <w:szCs w:val="22"/>
        </w:rPr>
        <w:t xml:space="preserve">the significant risks and rewards of ownership of the goods have passed to the buyer. Sales are the invoiced value, excluding value added tax, </w:t>
      </w:r>
      <w:r w:rsidR="002B4375" w:rsidRPr="00BF22C8">
        <w:rPr>
          <w:rFonts w:ascii="Arial" w:hAnsi="Arial" w:cs="Arial"/>
          <w:sz w:val="22"/>
          <w:szCs w:val="22"/>
        </w:rPr>
        <w:t xml:space="preserve"> </w:t>
      </w:r>
      <w:r w:rsidR="0059335B" w:rsidRPr="00BF22C8">
        <w:rPr>
          <w:rFonts w:ascii="Arial" w:hAnsi="Arial" w:cs="Arial"/>
          <w:sz w:val="22"/>
          <w:szCs w:val="22"/>
        </w:rPr>
        <w:t>of goods supplied after deducting discounts and allowances</w:t>
      </w:r>
      <w:r w:rsidR="00D126F7" w:rsidRPr="00BF22C8">
        <w:rPr>
          <w:rFonts w:ascii="Arial" w:hAnsi="Arial" w:cs="Arial"/>
          <w:sz w:val="22"/>
          <w:szCs w:val="22"/>
        </w:rPr>
        <w:t>.</w:t>
      </w:r>
    </w:p>
    <w:p w:rsidR="00DF685F" w:rsidRPr="00DF685F" w:rsidRDefault="00DF685F" w:rsidP="00DF685F">
      <w:pPr>
        <w:tabs>
          <w:tab w:val="left" w:pos="2880"/>
        </w:tabs>
        <w:spacing w:before="120" w:after="120" w:line="380" w:lineRule="exact"/>
        <w:ind w:left="540" w:hanging="540"/>
        <w:jc w:val="thaiDistribute"/>
        <w:rPr>
          <w:rFonts w:ascii="Arial" w:hAnsi="Arial" w:cs="Arial"/>
          <w:i/>
          <w:iCs/>
          <w:sz w:val="22"/>
          <w:szCs w:val="22"/>
        </w:rPr>
      </w:pPr>
      <w:r w:rsidRPr="00DF685F">
        <w:rPr>
          <w:rFonts w:ascii="Arial" w:hAnsi="Arial" w:cs="Arial"/>
          <w:i/>
          <w:iCs/>
          <w:sz w:val="22"/>
          <w:szCs w:val="22"/>
        </w:rPr>
        <w:tab/>
        <w:t>Revenue from contract work</w:t>
      </w:r>
    </w:p>
    <w:p w:rsidR="00DF685F" w:rsidRPr="00CE61D4" w:rsidRDefault="00DF685F" w:rsidP="00DF685F">
      <w:pPr>
        <w:tabs>
          <w:tab w:val="left" w:pos="288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E61D4">
        <w:rPr>
          <w:rFonts w:ascii="Arial" w:hAnsi="Arial" w:cs="Arial"/>
          <w:sz w:val="22"/>
          <w:szCs w:val="22"/>
        </w:rPr>
        <w:t>Revenues from construction contracts, excluding value added tax, are recognised by reference to the stage of completion. Stage of completion is measured by reference to the proportion that costs incurred to date bear to the estimated total cost of the contracts. Provision for the total anticipated loss on the projects will be made in the accounts as soon as the possibility of loss is ascertained.</w:t>
      </w:r>
    </w:p>
    <w:p w:rsidR="009A7FB4" w:rsidRPr="00BF22C8" w:rsidRDefault="009A7FB4" w:rsidP="00E64065">
      <w:pPr>
        <w:tabs>
          <w:tab w:val="left" w:pos="1440"/>
          <w:tab w:val="left" w:pos="2160"/>
          <w:tab w:val="left" w:pos="6120"/>
          <w:tab w:val="left" w:pos="6480"/>
        </w:tabs>
        <w:spacing w:before="120" w:after="120" w:line="380" w:lineRule="exact"/>
        <w:ind w:left="540" w:right="-36" w:firstLine="7"/>
        <w:jc w:val="both"/>
        <w:rPr>
          <w:rFonts w:ascii="Arial" w:hAnsi="Arial" w:cs="Arial"/>
          <w:i/>
          <w:iCs/>
          <w:sz w:val="22"/>
          <w:szCs w:val="22"/>
        </w:rPr>
      </w:pPr>
      <w:r w:rsidRPr="00BF22C8">
        <w:rPr>
          <w:rFonts w:ascii="Arial" w:hAnsi="Arial" w:cs="Arial"/>
          <w:i/>
          <w:iCs/>
          <w:sz w:val="22"/>
          <w:szCs w:val="22"/>
        </w:rPr>
        <w:t>Rendering of services</w:t>
      </w:r>
    </w:p>
    <w:p w:rsidR="0059335B" w:rsidRPr="00BF22C8" w:rsidRDefault="0059335B" w:rsidP="00E64065">
      <w:pPr>
        <w:tabs>
          <w:tab w:val="left" w:pos="1440"/>
          <w:tab w:val="left" w:pos="2160"/>
          <w:tab w:val="left" w:pos="6120"/>
          <w:tab w:val="left" w:pos="6480"/>
        </w:tabs>
        <w:spacing w:before="120" w:after="120" w:line="380" w:lineRule="exact"/>
        <w:ind w:left="540" w:right="-36" w:firstLine="7"/>
        <w:jc w:val="both"/>
        <w:rPr>
          <w:rFonts w:ascii="Arial" w:hAnsi="Arial" w:cs="Arial"/>
          <w:sz w:val="22"/>
          <w:szCs w:val="22"/>
        </w:rPr>
      </w:pPr>
      <w:r w:rsidRPr="00BF22C8">
        <w:rPr>
          <w:rFonts w:ascii="Arial" w:hAnsi="Arial" w:cs="Arial"/>
          <w:sz w:val="22"/>
          <w:szCs w:val="22"/>
        </w:rPr>
        <w:t>Service revenue is recogni</w:t>
      </w:r>
      <w:r w:rsidR="00C94E63" w:rsidRPr="00BF22C8">
        <w:rPr>
          <w:rFonts w:ascii="Arial" w:hAnsi="Arial" w:cs="Arial"/>
          <w:sz w:val="22"/>
          <w:szCs w:val="22"/>
        </w:rPr>
        <w:t>s</w:t>
      </w:r>
      <w:r w:rsidRPr="00BF22C8">
        <w:rPr>
          <w:rFonts w:ascii="Arial" w:hAnsi="Arial" w:cs="Arial"/>
          <w:sz w:val="22"/>
          <w:szCs w:val="22"/>
        </w:rPr>
        <w:t xml:space="preserve">ed when services have been rendered taking into account the stage of completion. </w:t>
      </w:r>
    </w:p>
    <w:p w:rsidR="009C3EFC" w:rsidRPr="00BF22C8" w:rsidRDefault="009C3EFC" w:rsidP="00E64065">
      <w:pPr>
        <w:tabs>
          <w:tab w:val="left" w:pos="1440"/>
          <w:tab w:val="left" w:pos="2160"/>
          <w:tab w:val="left" w:pos="6120"/>
          <w:tab w:val="left" w:pos="6480"/>
        </w:tabs>
        <w:spacing w:before="120" w:after="120" w:line="380" w:lineRule="exact"/>
        <w:ind w:left="540" w:right="-36" w:firstLine="7"/>
        <w:jc w:val="both"/>
        <w:rPr>
          <w:rFonts w:ascii="Arial" w:hAnsi="Arial" w:cs="Arial"/>
          <w:sz w:val="22"/>
          <w:szCs w:val="22"/>
        </w:rPr>
      </w:pPr>
      <w:r w:rsidRPr="00BF22C8">
        <w:rPr>
          <w:rFonts w:ascii="Arial" w:hAnsi="Arial" w:cs="Arial"/>
          <w:sz w:val="22"/>
          <w:szCs w:val="22"/>
        </w:rPr>
        <w:t>Facility rental service and customer service representative outsource are recognised as revenue on a monthly basis, as stipulated in the agreement.</w:t>
      </w:r>
    </w:p>
    <w:p w:rsidR="00D126F7" w:rsidRPr="00BF22C8" w:rsidRDefault="00D126F7" w:rsidP="00E64065">
      <w:pPr>
        <w:tabs>
          <w:tab w:val="left" w:pos="1440"/>
          <w:tab w:val="left" w:pos="2160"/>
          <w:tab w:val="left" w:pos="6120"/>
          <w:tab w:val="left" w:pos="6480"/>
        </w:tabs>
        <w:spacing w:before="120" w:after="120" w:line="380" w:lineRule="exact"/>
        <w:ind w:left="540" w:right="-36" w:firstLine="7"/>
        <w:jc w:val="both"/>
        <w:rPr>
          <w:rFonts w:ascii="Arial" w:hAnsi="Arial" w:cs="Arial"/>
          <w:i/>
          <w:iCs/>
          <w:sz w:val="22"/>
          <w:szCs w:val="22"/>
        </w:rPr>
      </w:pPr>
      <w:r w:rsidRPr="00BF22C8">
        <w:rPr>
          <w:rFonts w:ascii="Arial" w:hAnsi="Arial" w:cs="Arial"/>
          <w:i/>
          <w:iCs/>
          <w:sz w:val="22"/>
          <w:szCs w:val="22"/>
        </w:rPr>
        <w:t>Transponder rental income</w:t>
      </w:r>
    </w:p>
    <w:p w:rsidR="00D126F7" w:rsidRPr="00BF22C8" w:rsidRDefault="00D126F7" w:rsidP="00E64065">
      <w:pPr>
        <w:tabs>
          <w:tab w:val="left" w:pos="1440"/>
          <w:tab w:val="left" w:pos="2160"/>
          <w:tab w:val="left" w:pos="6120"/>
          <w:tab w:val="left" w:pos="6480"/>
        </w:tabs>
        <w:spacing w:before="120" w:after="120" w:line="380" w:lineRule="exact"/>
        <w:ind w:left="540" w:right="-36" w:firstLine="7"/>
        <w:jc w:val="both"/>
        <w:rPr>
          <w:rFonts w:ascii="Arial" w:hAnsi="Arial" w:cs="Arial"/>
          <w:sz w:val="22"/>
          <w:szCs w:val="22"/>
        </w:rPr>
      </w:pPr>
      <w:r w:rsidRPr="00BF22C8">
        <w:rPr>
          <w:rFonts w:ascii="Arial" w:hAnsi="Arial" w:cs="Arial"/>
          <w:sz w:val="22"/>
          <w:szCs w:val="22"/>
        </w:rPr>
        <w:t>Transponder rental income is recognised as revenue on a monthly accrual basis,</w:t>
      </w:r>
      <w:r w:rsidR="002B4375" w:rsidRPr="00BF22C8">
        <w:rPr>
          <w:rFonts w:ascii="Arial" w:hAnsi="Arial" w:cs="Arial"/>
          <w:sz w:val="22"/>
          <w:szCs w:val="22"/>
        </w:rPr>
        <w:t xml:space="preserve">                          </w:t>
      </w:r>
      <w:r w:rsidRPr="00BF22C8">
        <w:rPr>
          <w:rFonts w:ascii="Arial" w:hAnsi="Arial" w:cs="Arial"/>
          <w:sz w:val="22"/>
          <w:szCs w:val="22"/>
        </w:rPr>
        <w:t xml:space="preserve"> </w:t>
      </w:r>
      <w:r w:rsidR="00B30262" w:rsidRPr="00BF22C8">
        <w:rPr>
          <w:rFonts w:ascii="Arial" w:hAnsi="Arial" w:cs="Arial"/>
          <w:sz w:val="22"/>
          <w:szCs w:val="22"/>
        </w:rPr>
        <w:t>in accordance with the payments due under the agreement</w:t>
      </w:r>
      <w:r w:rsidR="009A7FB4" w:rsidRPr="00BF22C8">
        <w:rPr>
          <w:rFonts w:ascii="Arial" w:hAnsi="Arial" w:cs="Arial"/>
          <w:sz w:val="22"/>
          <w:szCs w:val="22"/>
        </w:rPr>
        <w:t>.</w:t>
      </w:r>
    </w:p>
    <w:p w:rsidR="001317FB" w:rsidRPr="00BF22C8" w:rsidRDefault="00D126F7" w:rsidP="00E64065">
      <w:pPr>
        <w:tabs>
          <w:tab w:val="left" w:pos="1440"/>
          <w:tab w:val="left" w:pos="2160"/>
          <w:tab w:val="left" w:pos="6120"/>
          <w:tab w:val="left" w:pos="6480"/>
        </w:tabs>
        <w:spacing w:before="120" w:after="120" w:line="380" w:lineRule="exact"/>
        <w:ind w:left="547" w:right="-36"/>
        <w:jc w:val="both"/>
        <w:rPr>
          <w:rFonts w:ascii="Arial" w:hAnsi="Arial" w:cs="Arial"/>
          <w:i/>
          <w:iCs/>
          <w:sz w:val="22"/>
          <w:szCs w:val="22"/>
        </w:rPr>
      </w:pPr>
      <w:r w:rsidRPr="00BF22C8">
        <w:rPr>
          <w:rFonts w:ascii="Arial" w:hAnsi="Arial" w:cs="Arial"/>
          <w:i/>
          <w:iCs/>
          <w:sz w:val="22"/>
          <w:szCs w:val="22"/>
        </w:rPr>
        <w:t>Sales of equipment including designation and i</w:t>
      </w:r>
      <w:r w:rsidR="001317FB" w:rsidRPr="00BF22C8">
        <w:rPr>
          <w:rFonts w:ascii="Arial" w:hAnsi="Arial" w:cs="Arial"/>
          <w:i/>
          <w:iCs/>
          <w:sz w:val="22"/>
          <w:szCs w:val="22"/>
        </w:rPr>
        <w:t>nstallation</w:t>
      </w:r>
    </w:p>
    <w:p w:rsidR="00E042C5" w:rsidRPr="00BF22C8" w:rsidRDefault="001317FB" w:rsidP="00E64065">
      <w:pPr>
        <w:tabs>
          <w:tab w:val="left" w:pos="1440"/>
          <w:tab w:val="left" w:pos="2160"/>
          <w:tab w:val="left" w:pos="6120"/>
          <w:tab w:val="left" w:pos="6480"/>
        </w:tabs>
        <w:spacing w:before="120" w:after="120" w:line="380" w:lineRule="exact"/>
        <w:ind w:left="547" w:right="-36"/>
        <w:jc w:val="both"/>
        <w:rPr>
          <w:rFonts w:ascii="Arial" w:hAnsi="Arial" w:cs="Arial"/>
          <w:sz w:val="22"/>
          <w:szCs w:val="22"/>
        </w:rPr>
      </w:pPr>
      <w:r w:rsidRPr="00BF22C8">
        <w:rPr>
          <w:rFonts w:ascii="Arial" w:hAnsi="Arial" w:cs="Arial"/>
          <w:sz w:val="22"/>
          <w:szCs w:val="22"/>
        </w:rPr>
        <w:t>S</w:t>
      </w:r>
      <w:r w:rsidR="00D126F7" w:rsidRPr="00BF22C8">
        <w:rPr>
          <w:rFonts w:ascii="Arial" w:hAnsi="Arial" w:cs="Arial"/>
          <w:sz w:val="22"/>
          <w:szCs w:val="22"/>
        </w:rPr>
        <w:t>ales of equipment including designati</w:t>
      </w:r>
      <w:r w:rsidR="00B30262" w:rsidRPr="00BF22C8">
        <w:rPr>
          <w:rFonts w:ascii="Arial" w:hAnsi="Arial" w:cs="Arial"/>
          <w:sz w:val="22"/>
          <w:szCs w:val="22"/>
        </w:rPr>
        <w:t>on and installation are recognis</w:t>
      </w:r>
      <w:r w:rsidR="00D126F7" w:rsidRPr="00BF22C8">
        <w:rPr>
          <w:rFonts w:ascii="Arial" w:hAnsi="Arial" w:cs="Arial"/>
          <w:sz w:val="22"/>
          <w:szCs w:val="22"/>
        </w:rPr>
        <w:t xml:space="preserve">ed as income </w:t>
      </w:r>
      <w:r w:rsidR="00B30262" w:rsidRPr="00BF22C8">
        <w:rPr>
          <w:rFonts w:ascii="Arial" w:hAnsi="Arial" w:cs="Arial"/>
          <w:sz w:val="22"/>
          <w:szCs w:val="22"/>
        </w:rPr>
        <w:t>by reference to the stage of completion</w:t>
      </w:r>
      <w:r w:rsidR="00D126F7" w:rsidRPr="00BF22C8">
        <w:rPr>
          <w:rFonts w:ascii="Arial" w:hAnsi="Arial" w:cs="Arial"/>
          <w:sz w:val="22"/>
          <w:szCs w:val="22"/>
        </w:rPr>
        <w:t>.</w:t>
      </w:r>
      <w:r w:rsidR="00D126F7" w:rsidRPr="00BF22C8">
        <w:rPr>
          <w:rFonts w:ascii="Arial" w:hAnsi="Arial" w:cs="Arial"/>
          <w:sz w:val="22"/>
          <w:szCs w:val="22"/>
        </w:rPr>
        <w:tab/>
      </w:r>
    </w:p>
    <w:p w:rsidR="002B4375" w:rsidRPr="00BF22C8" w:rsidRDefault="00D126F7" w:rsidP="00E64065">
      <w:pPr>
        <w:tabs>
          <w:tab w:val="left" w:pos="1440"/>
          <w:tab w:val="left" w:pos="2160"/>
          <w:tab w:val="left" w:pos="6120"/>
          <w:tab w:val="left" w:pos="6480"/>
        </w:tabs>
        <w:spacing w:before="120" w:after="120" w:line="380" w:lineRule="exact"/>
        <w:ind w:left="547" w:right="-36"/>
        <w:jc w:val="both"/>
        <w:rPr>
          <w:rFonts w:ascii="Arial" w:hAnsi="Arial" w:cs="Arial"/>
          <w:i/>
          <w:iCs/>
          <w:sz w:val="22"/>
          <w:szCs w:val="22"/>
        </w:rPr>
      </w:pPr>
      <w:r w:rsidRPr="00BF22C8">
        <w:rPr>
          <w:rFonts w:ascii="Arial" w:hAnsi="Arial" w:cs="Arial"/>
          <w:i/>
          <w:iCs/>
          <w:sz w:val="22"/>
          <w:szCs w:val="22"/>
        </w:rPr>
        <w:t>Selling support income</w:t>
      </w:r>
    </w:p>
    <w:p w:rsidR="00D126F7" w:rsidRPr="00BF22C8" w:rsidRDefault="00D126F7" w:rsidP="00E64065">
      <w:pPr>
        <w:tabs>
          <w:tab w:val="left" w:pos="1440"/>
          <w:tab w:val="left" w:pos="2160"/>
          <w:tab w:val="left" w:pos="6120"/>
          <w:tab w:val="left" w:pos="6480"/>
        </w:tabs>
        <w:spacing w:before="120" w:after="120" w:line="380" w:lineRule="exact"/>
        <w:ind w:left="547" w:right="-36"/>
        <w:jc w:val="both"/>
        <w:rPr>
          <w:rFonts w:ascii="Arial" w:hAnsi="Arial" w:cs="Arial"/>
          <w:sz w:val="22"/>
          <w:szCs w:val="22"/>
        </w:rPr>
      </w:pPr>
      <w:r w:rsidRPr="00BF22C8">
        <w:rPr>
          <w:rFonts w:ascii="Arial" w:hAnsi="Arial" w:cs="Arial"/>
          <w:sz w:val="22"/>
          <w:szCs w:val="22"/>
        </w:rPr>
        <w:t>Selling support income</w:t>
      </w:r>
      <w:r w:rsidR="00744353" w:rsidRPr="00BF22C8">
        <w:rPr>
          <w:rFonts w:ascii="Arial" w:hAnsi="Arial" w:cs="Arial"/>
          <w:sz w:val="22"/>
          <w:szCs w:val="22"/>
        </w:rPr>
        <w:t xml:space="preserve"> </w:t>
      </w:r>
      <w:r w:rsidR="002B4375" w:rsidRPr="00BF22C8">
        <w:rPr>
          <w:rFonts w:ascii="Arial" w:hAnsi="Arial" w:cs="Arial"/>
          <w:sz w:val="22"/>
          <w:szCs w:val="22"/>
        </w:rPr>
        <w:t>is</w:t>
      </w:r>
      <w:r w:rsidRPr="00BF22C8">
        <w:rPr>
          <w:rFonts w:ascii="Arial" w:hAnsi="Arial" w:cs="Arial"/>
          <w:sz w:val="22"/>
          <w:szCs w:val="22"/>
        </w:rPr>
        <w:t xml:space="preserve"> recognised as income on an accrual basis.</w:t>
      </w:r>
    </w:p>
    <w:p w:rsidR="009C3EFC" w:rsidRPr="00BF22C8" w:rsidRDefault="009C3EFC" w:rsidP="00E64065">
      <w:pPr>
        <w:tabs>
          <w:tab w:val="left" w:pos="1440"/>
          <w:tab w:val="left" w:pos="2160"/>
          <w:tab w:val="left" w:pos="6120"/>
          <w:tab w:val="left" w:pos="6480"/>
        </w:tabs>
        <w:spacing w:before="120" w:after="120" w:line="380" w:lineRule="exact"/>
        <w:ind w:left="547" w:right="-36"/>
        <w:jc w:val="both"/>
        <w:rPr>
          <w:rFonts w:ascii="Arial" w:hAnsi="Arial" w:cs="Arial"/>
          <w:i/>
          <w:iCs/>
          <w:sz w:val="22"/>
          <w:szCs w:val="22"/>
        </w:rPr>
      </w:pPr>
      <w:r w:rsidRPr="00BF22C8">
        <w:rPr>
          <w:rFonts w:ascii="Arial" w:hAnsi="Arial" w:cs="Arial"/>
          <w:i/>
          <w:iCs/>
          <w:sz w:val="22"/>
          <w:szCs w:val="22"/>
        </w:rPr>
        <w:t xml:space="preserve">Advertising income </w:t>
      </w:r>
    </w:p>
    <w:p w:rsidR="009C3EFC" w:rsidRPr="00BF22C8" w:rsidRDefault="009C3EFC" w:rsidP="00E64065">
      <w:pPr>
        <w:tabs>
          <w:tab w:val="left" w:pos="1440"/>
          <w:tab w:val="left" w:pos="2160"/>
          <w:tab w:val="left" w:pos="6120"/>
          <w:tab w:val="left" w:pos="6480"/>
        </w:tabs>
        <w:spacing w:before="120" w:after="120" w:line="380" w:lineRule="exact"/>
        <w:ind w:left="547" w:right="-43"/>
        <w:jc w:val="both"/>
        <w:rPr>
          <w:rFonts w:ascii="Arial" w:hAnsi="Arial" w:cs="Arial"/>
          <w:sz w:val="22"/>
          <w:szCs w:val="22"/>
        </w:rPr>
      </w:pPr>
      <w:r w:rsidRPr="00BF22C8">
        <w:rPr>
          <w:rFonts w:ascii="Arial" w:hAnsi="Arial" w:cs="Arial"/>
          <w:sz w:val="22"/>
          <w:szCs w:val="22"/>
        </w:rPr>
        <w:t xml:space="preserve">Advertising income is recognised </w:t>
      </w:r>
      <w:r w:rsidR="00E64065" w:rsidRPr="00BF22C8">
        <w:rPr>
          <w:rFonts w:ascii="Arial" w:hAnsi="Arial" w:cs="Arial"/>
          <w:sz w:val="22"/>
          <w:szCs w:val="22"/>
        </w:rPr>
        <w:t>upon the broadcasting of such programes</w:t>
      </w:r>
      <w:r w:rsidRPr="00BF22C8">
        <w:rPr>
          <w:rFonts w:ascii="Arial" w:hAnsi="Arial" w:cs="Arial"/>
          <w:sz w:val="22"/>
          <w:szCs w:val="22"/>
        </w:rPr>
        <w:t xml:space="preserve">. </w:t>
      </w:r>
    </w:p>
    <w:p w:rsidR="00D126F7" w:rsidRPr="00BF22C8" w:rsidRDefault="00D126F7" w:rsidP="00E64065">
      <w:pPr>
        <w:tabs>
          <w:tab w:val="left" w:pos="1440"/>
          <w:tab w:val="left" w:pos="2160"/>
          <w:tab w:val="left" w:pos="6120"/>
          <w:tab w:val="left" w:pos="6480"/>
        </w:tabs>
        <w:spacing w:before="120" w:after="120" w:line="380" w:lineRule="exact"/>
        <w:ind w:left="547" w:right="-36"/>
        <w:jc w:val="both"/>
        <w:rPr>
          <w:rFonts w:ascii="Arial" w:hAnsi="Arial" w:cs="Arial"/>
          <w:i/>
          <w:iCs/>
          <w:sz w:val="22"/>
          <w:szCs w:val="22"/>
        </w:rPr>
      </w:pPr>
      <w:r w:rsidRPr="00BF22C8">
        <w:rPr>
          <w:rFonts w:ascii="Arial" w:hAnsi="Arial" w:cs="Arial"/>
          <w:i/>
          <w:iCs/>
          <w:sz w:val="22"/>
          <w:szCs w:val="22"/>
        </w:rPr>
        <w:t>Entrance fee on franchise agreement</w:t>
      </w:r>
    </w:p>
    <w:p w:rsidR="00D126F7" w:rsidRPr="00BF22C8" w:rsidRDefault="00D126F7" w:rsidP="00E64065">
      <w:pPr>
        <w:tabs>
          <w:tab w:val="left" w:pos="1440"/>
          <w:tab w:val="left" w:pos="2160"/>
          <w:tab w:val="left" w:pos="6120"/>
          <w:tab w:val="left" w:pos="6480"/>
        </w:tabs>
        <w:spacing w:before="120" w:after="120" w:line="380" w:lineRule="exact"/>
        <w:ind w:left="547" w:right="-43"/>
        <w:jc w:val="both"/>
        <w:rPr>
          <w:rFonts w:ascii="Arial" w:hAnsi="Arial" w:cs="Arial"/>
          <w:sz w:val="22"/>
          <w:szCs w:val="22"/>
        </w:rPr>
      </w:pPr>
      <w:r w:rsidRPr="00BF22C8">
        <w:rPr>
          <w:rFonts w:ascii="Arial" w:hAnsi="Arial" w:cs="Arial"/>
          <w:sz w:val="22"/>
          <w:szCs w:val="22"/>
        </w:rPr>
        <w:t>Entrance fee on franchise agreement is recogni</w:t>
      </w:r>
      <w:r w:rsidR="00B30262" w:rsidRPr="00BF22C8">
        <w:rPr>
          <w:rFonts w:ascii="Arial" w:hAnsi="Arial" w:cs="Arial"/>
          <w:sz w:val="22"/>
          <w:szCs w:val="22"/>
        </w:rPr>
        <w:t>s</w:t>
      </w:r>
      <w:r w:rsidRPr="00BF22C8">
        <w:rPr>
          <w:rFonts w:ascii="Arial" w:hAnsi="Arial" w:cs="Arial"/>
          <w:sz w:val="22"/>
          <w:szCs w:val="22"/>
        </w:rPr>
        <w:t>ed on the term of agreement.</w:t>
      </w:r>
    </w:p>
    <w:p w:rsidR="00B75A4E" w:rsidRPr="00BF22C8" w:rsidRDefault="00DF685F" w:rsidP="00E64065">
      <w:pPr>
        <w:tabs>
          <w:tab w:val="left" w:pos="1440"/>
          <w:tab w:val="left" w:pos="2160"/>
          <w:tab w:val="left" w:pos="6120"/>
          <w:tab w:val="left" w:pos="6480"/>
        </w:tabs>
        <w:spacing w:before="120" w:after="120" w:line="380" w:lineRule="exact"/>
        <w:ind w:left="547" w:right="-36"/>
        <w:jc w:val="both"/>
        <w:rPr>
          <w:rFonts w:ascii="Arial" w:hAnsi="Arial" w:cs="Arial"/>
          <w:i/>
          <w:iCs/>
          <w:sz w:val="22"/>
          <w:szCs w:val="22"/>
        </w:rPr>
      </w:pPr>
      <w:r>
        <w:rPr>
          <w:rFonts w:ascii="Arial" w:hAnsi="Arial" w:cs="Arial"/>
          <w:i/>
          <w:iCs/>
          <w:sz w:val="22"/>
          <w:szCs w:val="22"/>
        </w:rPr>
        <w:br w:type="page"/>
      </w:r>
      <w:r w:rsidR="00B75A4E" w:rsidRPr="00BF22C8">
        <w:rPr>
          <w:rFonts w:ascii="Arial" w:hAnsi="Arial" w:cs="Arial"/>
          <w:i/>
          <w:iCs/>
          <w:sz w:val="22"/>
          <w:szCs w:val="22"/>
        </w:rPr>
        <w:lastRenderedPageBreak/>
        <w:t>Unearned revenue from telephone service of prepaid phone cards</w:t>
      </w:r>
    </w:p>
    <w:p w:rsidR="00B75A4E" w:rsidRPr="00BF22C8" w:rsidRDefault="00B75A4E" w:rsidP="00E64065">
      <w:pPr>
        <w:spacing w:before="120" w:after="120" w:line="380" w:lineRule="exact"/>
        <w:ind w:left="547"/>
        <w:jc w:val="thaiDistribute"/>
        <w:rPr>
          <w:rFonts w:ascii="Arial" w:hAnsi="Arial" w:cs="Arial"/>
          <w:sz w:val="22"/>
          <w:szCs w:val="22"/>
        </w:rPr>
      </w:pPr>
      <w:r w:rsidRPr="00BF22C8">
        <w:rPr>
          <w:rFonts w:ascii="Arial" w:hAnsi="Arial" w:cs="Arial"/>
          <w:sz w:val="22"/>
          <w:szCs w:val="22"/>
        </w:rPr>
        <w:t>Unearned revenue from telephone service of prepaid system represents the unused portion of the face value of prepaid phone cards. It is deferred and recognised based on the actual usage or upon expiration of the</w:t>
      </w:r>
      <w:r w:rsidR="00B30262" w:rsidRPr="00BF22C8">
        <w:rPr>
          <w:rFonts w:ascii="Arial" w:hAnsi="Arial" w:cs="Arial"/>
          <w:sz w:val="22"/>
          <w:szCs w:val="22"/>
        </w:rPr>
        <w:t xml:space="preserve"> usage as stated on</w:t>
      </w:r>
      <w:r w:rsidRPr="00BF22C8">
        <w:rPr>
          <w:rFonts w:ascii="Arial" w:hAnsi="Arial" w:cs="Arial"/>
          <w:sz w:val="22"/>
          <w:szCs w:val="22"/>
        </w:rPr>
        <w:t xml:space="preserve"> </w:t>
      </w:r>
      <w:r w:rsidR="00B30262" w:rsidRPr="00BF22C8">
        <w:rPr>
          <w:rFonts w:ascii="Arial" w:hAnsi="Arial" w:cs="Arial"/>
          <w:sz w:val="22"/>
          <w:szCs w:val="22"/>
        </w:rPr>
        <w:t xml:space="preserve">card, </w:t>
      </w:r>
      <w:r w:rsidRPr="00BF22C8">
        <w:rPr>
          <w:rFonts w:ascii="Arial" w:hAnsi="Arial" w:cs="Arial"/>
          <w:sz w:val="22"/>
          <w:szCs w:val="22"/>
        </w:rPr>
        <w:t xml:space="preserve">depending on which comes first. </w:t>
      </w:r>
    </w:p>
    <w:p w:rsidR="00B75A4E" w:rsidRPr="00BF22C8" w:rsidRDefault="00B75A4E" w:rsidP="00E64065">
      <w:pPr>
        <w:tabs>
          <w:tab w:val="left" w:pos="1440"/>
          <w:tab w:val="left" w:pos="2160"/>
          <w:tab w:val="left" w:pos="6120"/>
          <w:tab w:val="left" w:pos="6480"/>
        </w:tabs>
        <w:spacing w:before="120" w:after="120" w:line="380" w:lineRule="exact"/>
        <w:ind w:left="547" w:right="-36"/>
        <w:jc w:val="both"/>
        <w:rPr>
          <w:rFonts w:ascii="Arial" w:hAnsi="Arial" w:cs="Arial"/>
          <w:i/>
          <w:iCs/>
          <w:sz w:val="22"/>
          <w:szCs w:val="22"/>
        </w:rPr>
      </w:pPr>
      <w:r w:rsidRPr="00BF22C8">
        <w:rPr>
          <w:rFonts w:ascii="Arial" w:hAnsi="Arial" w:cs="Arial"/>
          <w:i/>
          <w:iCs/>
          <w:sz w:val="22"/>
          <w:szCs w:val="22"/>
        </w:rPr>
        <w:t>Revenue from telephone services</w:t>
      </w:r>
    </w:p>
    <w:p w:rsidR="00B75A4E" w:rsidRPr="00BF22C8" w:rsidRDefault="00B75A4E" w:rsidP="00E64065">
      <w:pPr>
        <w:spacing w:before="120" w:after="120" w:line="380" w:lineRule="exact"/>
        <w:ind w:left="547"/>
        <w:jc w:val="thaiDistribute"/>
        <w:rPr>
          <w:rFonts w:ascii="Arial" w:hAnsi="Arial" w:cs="Arial"/>
          <w:sz w:val="22"/>
          <w:szCs w:val="22"/>
        </w:rPr>
      </w:pPr>
      <w:r w:rsidRPr="00BF22C8">
        <w:rPr>
          <w:rFonts w:ascii="Arial" w:hAnsi="Arial" w:cs="Arial"/>
          <w:sz w:val="22"/>
          <w:szCs w:val="22"/>
        </w:rPr>
        <w:t xml:space="preserve">Revenue </w:t>
      </w:r>
      <w:r w:rsidR="00E64065" w:rsidRPr="00BF22C8">
        <w:rPr>
          <w:rFonts w:ascii="Arial" w:hAnsi="Arial" w:cs="Arial"/>
          <w:sz w:val="22"/>
          <w:szCs w:val="22"/>
        </w:rPr>
        <w:t>from telephone services</w:t>
      </w:r>
      <w:r w:rsidRPr="00BF22C8">
        <w:rPr>
          <w:rFonts w:ascii="Arial" w:hAnsi="Arial" w:cs="Arial"/>
          <w:sz w:val="22"/>
          <w:szCs w:val="22"/>
        </w:rPr>
        <w:t xml:space="preserve"> is recognised when the telephone services have been rendered. </w:t>
      </w:r>
    </w:p>
    <w:p w:rsidR="00B75A4E" w:rsidRPr="00BF22C8" w:rsidRDefault="00B75A4E" w:rsidP="00E64065">
      <w:pPr>
        <w:tabs>
          <w:tab w:val="left" w:pos="1440"/>
          <w:tab w:val="left" w:pos="2160"/>
          <w:tab w:val="left" w:pos="6120"/>
          <w:tab w:val="left" w:pos="6480"/>
        </w:tabs>
        <w:spacing w:before="120" w:after="120" w:line="380" w:lineRule="exact"/>
        <w:ind w:left="547" w:right="-36"/>
        <w:jc w:val="both"/>
        <w:rPr>
          <w:rFonts w:ascii="Arial" w:hAnsi="Arial" w:cs="Arial"/>
          <w:i/>
          <w:iCs/>
          <w:sz w:val="22"/>
          <w:szCs w:val="22"/>
        </w:rPr>
      </w:pPr>
      <w:r w:rsidRPr="00BF22C8">
        <w:rPr>
          <w:rFonts w:ascii="Arial" w:hAnsi="Arial" w:cs="Arial"/>
          <w:i/>
          <w:iCs/>
          <w:sz w:val="22"/>
          <w:szCs w:val="22"/>
        </w:rPr>
        <w:t>Revenue from sales under finance lease agreements</w:t>
      </w:r>
    </w:p>
    <w:p w:rsidR="00B75A4E" w:rsidRPr="00BF22C8" w:rsidRDefault="00B75A4E" w:rsidP="00E64065">
      <w:pPr>
        <w:spacing w:before="120" w:after="120" w:line="380" w:lineRule="exact"/>
        <w:ind w:left="547"/>
        <w:jc w:val="both"/>
        <w:rPr>
          <w:rFonts w:ascii="Arial" w:hAnsi="Arial" w:cs="Arial"/>
        </w:rPr>
      </w:pPr>
      <w:r w:rsidRPr="00846D1D">
        <w:rPr>
          <w:rFonts w:ascii="Arial" w:hAnsi="Arial" w:cs="Arial"/>
          <w:spacing w:val="-4"/>
          <w:sz w:val="22"/>
          <w:szCs w:val="22"/>
        </w:rPr>
        <w:t>Finance lease receivables have been recorded b</w:t>
      </w:r>
      <w:r w:rsidR="00846D1D" w:rsidRPr="00846D1D">
        <w:rPr>
          <w:rFonts w:ascii="Arial" w:hAnsi="Arial" w:cs="Arial"/>
          <w:spacing w:val="-4"/>
          <w:sz w:val="22"/>
          <w:szCs w:val="22"/>
        </w:rPr>
        <w:t>ased on the contractual value.</w:t>
      </w:r>
      <w:r w:rsidR="00846D1D" w:rsidRPr="003F04A6">
        <w:rPr>
          <w:rFonts w:ascii="Arial" w:hAnsi="Arial" w:cs="Cordia New" w:hint="cs"/>
          <w:spacing w:val="-4"/>
          <w:sz w:val="22"/>
          <w:szCs w:val="22"/>
          <w:cs/>
        </w:rPr>
        <w:t xml:space="preserve"> </w:t>
      </w:r>
      <w:r w:rsidRPr="00846D1D">
        <w:rPr>
          <w:rFonts w:ascii="Arial" w:hAnsi="Arial" w:cs="Arial"/>
          <w:spacing w:val="-4"/>
          <w:sz w:val="22"/>
          <w:szCs w:val="22"/>
        </w:rPr>
        <w:t>The difference</w:t>
      </w:r>
      <w:r w:rsidRPr="00BF22C8">
        <w:rPr>
          <w:rFonts w:ascii="Arial" w:hAnsi="Arial" w:cs="Arial"/>
          <w:sz w:val="22"/>
          <w:szCs w:val="22"/>
        </w:rPr>
        <w:t xml:space="preserve"> between the contractual value and the value equivalent to the cash price of the asset is recognised as unearned interest income.  Interest income on finance leases is recognised over the term of the lease using the </w:t>
      </w:r>
      <w:r w:rsidR="002B4375" w:rsidRPr="00BF22C8">
        <w:rPr>
          <w:rFonts w:ascii="Arial" w:hAnsi="Arial" w:cs="Arial"/>
          <w:sz w:val="22"/>
          <w:szCs w:val="22"/>
        </w:rPr>
        <w:t>effective interest rate</w:t>
      </w:r>
      <w:r w:rsidRPr="00BF22C8">
        <w:rPr>
          <w:rFonts w:ascii="Arial" w:hAnsi="Arial" w:cs="Arial"/>
          <w:sz w:val="22"/>
          <w:szCs w:val="22"/>
        </w:rPr>
        <w:t>.</w:t>
      </w:r>
    </w:p>
    <w:p w:rsidR="00BC6DFA" w:rsidRPr="00BF22C8" w:rsidRDefault="00BC6DFA" w:rsidP="00E64065">
      <w:pPr>
        <w:tabs>
          <w:tab w:val="left" w:pos="1440"/>
          <w:tab w:val="left" w:pos="2160"/>
          <w:tab w:val="left" w:pos="6120"/>
          <w:tab w:val="left" w:pos="6480"/>
        </w:tabs>
        <w:spacing w:before="120" w:after="120" w:line="380" w:lineRule="exact"/>
        <w:ind w:left="547" w:right="-36"/>
        <w:jc w:val="both"/>
        <w:rPr>
          <w:rFonts w:ascii="Arial" w:hAnsi="Arial" w:cs="Arial"/>
          <w:i/>
          <w:iCs/>
          <w:sz w:val="22"/>
          <w:szCs w:val="22"/>
        </w:rPr>
      </w:pPr>
      <w:r w:rsidRPr="00BF22C8">
        <w:rPr>
          <w:rFonts w:ascii="Arial" w:hAnsi="Arial" w:cs="Arial"/>
          <w:i/>
          <w:iCs/>
          <w:sz w:val="22"/>
          <w:szCs w:val="22"/>
        </w:rPr>
        <w:t>Interest income</w:t>
      </w:r>
    </w:p>
    <w:p w:rsidR="00BC6DFA" w:rsidRPr="00BF22C8" w:rsidRDefault="004D2413" w:rsidP="00E64065">
      <w:pPr>
        <w:tabs>
          <w:tab w:val="left" w:pos="1440"/>
          <w:tab w:val="left" w:pos="2160"/>
          <w:tab w:val="left" w:pos="6120"/>
          <w:tab w:val="left" w:pos="6480"/>
        </w:tabs>
        <w:spacing w:before="120" w:after="120" w:line="380" w:lineRule="exact"/>
        <w:ind w:left="547" w:right="-43"/>
        <w:jc w:val="both"/>
        <w:rPr>
          <w:rFonts w:ascii="Arial" w:hAnsi="Arial" w:cs="Arial"/>
          <w:sz w:val="22"/>
          <w:szCs w:val="22"/>
        </w:rPr>
      </w:pPr>
      <w:r w:rsidRPr="00BF22C8">
        <w:rPr>
          <w:rFonts w:ascii="Arial" w:hAnsi="Arial" w:cs="Arial"/>
          <w:sz w:val="22"/>
          <w:szCs w:val="22"/>
        </w:rPr>
        <w:t>Interest income is recognis</w:t>
      </w:r>
      <w:r w:rsidR="00BC6DFA" w:rsidRPr="00BF22C8">
        <w:rPr>
          <w:rFonts w:ascii="Arial" w:hAnsi="Arial" w:cs="Arial"/>
          <w:sz w:val="22"/>
          <w:szCs w:val="22"/>
        </w:rPr>
        <w:t>ed on an accrual basis based on the effective interest rate.</w:t>
      </w:r>
    </w:p>
    <w:p w:rsidR="00B629A6" w:rsidRPr="00BF22C8" w:rsidRDefault="00293B67" w:rsidP="00E64065">
      <w:pPr>
        <w:tabs>
          <w:tab w:val="left" w:pos="1440"/>
          <w:tab w:val="left" w:pos="2160"/>
          <w:tab w:val="left" w:pos="6120"/>
          <w:tab w:val="left" w:pos="6480"/>
        </w:tabs>
        <w:spacing w:before="120" w:after="120" w:line="380" w:lineRule="exact"/>
        <w:ind w:left="540" w:right="-36" w:firstLine="7"/>
        <w:jc w:val="both"/>
        <w:rPr>
          <w:rFonts w:ascii="Arial" w:hAnsi="Arial" w:cs="Arial"/>
          <w:i/>
          <w:iCs/>
          <w:sz w:val="22"/>
          <w:szCs w:val="22"/>
        </w:rPr>
      </w:pPr>
      <w:r w:rsidRPr="00BF22C8">
        <w:rPr>
          <w:rFonts w:ascii="Arial" w:hAnsi="Arial" w:cs="Arial"/>
          <w:i/>
          <w:iCs/>
          <w:sz w:val="22"/>
          <w:szCs w:val="22"/>
        </w:rPr>
        <w:t>Dividend</w:t>
      </w:r>
      <w:r w:rsidR="00B30262" w:rsidRPr="00BF22C8">
        <w:rPr>
          <w:rFonts w:ascii="Arial" w:hAnsi="Arial" w:cs="Arial"/>
          <w:i/>
          <w:iCs/>
          <w:sz w:val="22"/>
          <w:szCs w:val="22"/>
        </w:rPr>
        <w:t>s</w:t>
      </w:r>
    </w:p>
    <w:p w:rsidR="00B629A6" w:rsidRPr="00BF22C8" w:rsidRDefault="00B629A6" w:rsidP="00E64065">
      <w:pPr>
        <w:tabs>
          <w:tab w:val="left" w:pos="1440"/>
          <w:tab w:val="left" w:pos="2160"/>
          <w:tab w:val="left" w:pos="6120"/>
          <w:tab w:val="left" w:pos="6480"/>
        </w:tabs>
        <w:spacing w:before="120" w:after="120" w:line="380" w:lineRule="exact"/>
        <w:ind w:left="540" w:right="-43" w:firstLine="7"/>
        <w:jc w:val="both"/>
        <w:rPr>
          <w:rFonts w:ascii="Arial" w:hAnsi="Arial" w:cs="Arial"/>
          <w:sz w:val="22"/>
          <w:szCs w:val="22"/>
        </w:rPr>
      </w:pPr>
      <w:r w:rsidRPr="00BF22C8">
        <w:rPr>
          <w:rFonts w:ascii="Arial" w:hAnsi="Arial" w:cs="Arial"/>
          <w:sz w:val="22"/>
          <w:szCs w:val="22"/>
        </w:rPr>
        <w:t>Dividend</w:t>
      </w:r>
      <w:r w:rsidR="00B30262" w:rsidRPr="00BF22C8">
        <w:rPr>
          <w:rFonts w:ascii="Arial" w:hAnsi="Arial" w:cs="Arial"/>
          <w:sz w:val="22"/>
          <w:szCs w:val="22"/>
        </w:rPr>
        <w:t>s are recognis</w:t>
      </w:r>
      <w:r w:rsidRPr="00BF22C8">
        <w:rPr>
          <w:rFonts w:ascii="Arial" w:hAnsi="Arial" w:cs="Arial"/>
          <w:sz w:val="22"/>
          <w:szCs w:val="22"/>
        </w:rPr>
        <w:t>ed when the right to receive the dividend</w:t>
      </w:r>
      <w:r w:rsidR="00B30262" w:rsidRPr="00BF22C8">
        <w:rPr>
          <w:rFonts w:ascii="Arial" w:hAnsi="Arial" w:cs="Arial"/>
          <w:sz w:val="22"/>
          <w:szCs w:val="22"/>
        </w:rPr>
        <w:t>s</w:t>
      </w:r>
      <w:r w:rsidRPr="00BF22C8">
        <w:rPr>
          <w:rFonts w:ascii="Arial" w:hAnsi="Arial" w:cs="Arial"/>
          <w:sz w:val="22"/>
          <w:szCs w:val="22"/>
        </w:rPr>
        <w:t xml:space="preserve"> is established.</w:t>
      </w:r>
    </w:p>
    <w:p w:rsidR="00D126F7" w:rsidRPr="00BF22C8" w:rsidRDefault="00E5707D" w:rsidP="00E64065">
      <w:pPr>
        <w:spacing w:before="120" w:after="120" w:line="380" w:lineRule="exact"/>
        <w:ind w:left="547" w:right="-36" w:hanging="540"/>
        <w:jc w:val="both"/>
        <w:rPr>
          <w:rFonts w:ascii="Arial" w:hAnsi="Arial" w:cs="Arial"/>
          <w:b/>
          <w:bCs/>
          <w:sz w:val="22"/>
          <w:szCs w:val="22"/>
        </w:rPr>
      </w:pPr>
      <w:r w:rsidRPr="00BF22C8">
        <w:rPr>
          <w:rFonts w:ascii="Arial" w:hAnsi="Arial" w:cs="Arial"/>
          <w:b/>
          <w:bCs/>
          <w:sz w:val="22"/>
          <w:szCs w:val="22"/>
        </w:rPr>
        <w:t>4</w:t>
      </w:r>
      <w:r w:rsidR="00D126F7" w:rsidRPr="00BF22C8">
        <w:rPr>
          <w:rFonts w:ascii="Arial" w:hAnsi="Arial" w:cs="Arial"/>
          <w:b/>
          <w:bCs/>
          <w:sz w:val="22"/>
          <w:szCs w:val="22"/>
        </w:rPr>
        <w:t>.2</w:t>
      </w:r>
      <w:r w:rsidR="00D126F7" w:rsidRPr="00BF22C8">
        <w:rPr>
          <w:rFonts w:ascii="Arial" w:hAnsi="Arial" w:cs="Arial"/>
          <w:b/>
          <w:bCs/>
          <w:sz w:val="22"/>
          <w:szCs w:val="22"/>
        </w:rPr>
        <w:tab/>
        <w:t>Cash and cash equivalents</w:t>
      </w:r>
    </w:p>
    <w:p w:rsidR="007E645B" w:rsidRDefault="00D126F7" w:rsidP="00E64065">
      <w:pPr>
        <w:spacing w:before="120" w:after="120" w:line="380" w:lineRule="exact"/>
        <w:ind w:left="547" w:right="-43"/>
        <w:jc w:val="both"/>
        <w:rPr>
          <w:rFonts w:ascii="Arial" w:hAnsi="Arial" w:cs="Arial"/>
          <w:sz w:val="22"/>
          <w:szCs w:val="22"/>
        </w:rPr>
      </w:pPr>
      <w:r w:rsidRPr="00BF22C8">
        <w:rPr>
          <w:rFonts w:ascii="Arial" w:hAnsi="Arial" w:cs="Arial"/>
          <w:sz w:val="22"/>
          <w:szCs w:val="22"/>
        </w:rPr>
        <w:t xml:space="preserve">Cash and cash equivalents </w:t>
      </w:r>
      <w:r w:rsidR="00DC0226" w:rsidRPr="00BF22C8">
        <w:rPr>
          <w:rFonts w:ascii="Arial" w:hAnsi="Arial" w:cs="Arial"/>
          <w:sz w:val="22"/>
          <w:szCs w:val="22"/>
        </w:rPr>
        <w:t>consist</w:t>
      </w:r>
      <w:r w:rsidRPr="00BF22C8">
        <w:rPr>
          <w:rFonts w:ascii="Arial" w:hAnsi="Arial" w:cs="Arial"/>
          <w:sz w:val="22"/>
          <w:szCs w:val="22"/>
        </w:rPr>
        <w:t xml:space="preserve"> cash in hand</w:t>
      </w:r>
      <w:r w:rsidR="00D24163" w:rsidRPr="00BF22C8">
        <w:rPr>
          <w:rFonts w:ascii="Arial" w:hAnsi="Arial" w:cs="Arial"/>
          <w:sz w:val="22"/>
          <w:szCs w:val="22"/>
        </w:rPr>
        <w:t xml:space="preserve"> and</w:t>
      </w:r>
      <w:r w:rsidR="00857A2E" w:rsidRPr="00BF22C8">
        <w:rPr>
          <w:rFonts w:ascii="Arial" w:hAnsi="Arial" w:cs="Arial"/>
          <w:sz w:val="22"/>
          <w:szCs w:val="22"/>
        </w:rPr>
        <w:t xml:space="preserve"> at banks and all highly liquid investments </w:t>
      </w:r>
      <w:r w:rsidRPr="00BF22C8">
        <w:rPr>
          <w:rFonts w:ascii="Arial" w:hAnsi="Arial" w:cs="Arial"/>
          <w:sz w:val="22"/>
          <w:szCs w:val="22"/>
        </w:rPr>
        <w:t xml:space="preserve">with an original maturity of </w:t>
      </w:r>
      <w:r w:rsidR="00B75A4E" w:rsidRPr="00BF22C8">
        <w:rPr>
          <w:rFonts w:ascii="Arial" w:hAnsi="Arial" w:cs="Arial"/>
          <w:sz w:val="22"/>
          <w:szCs w:val="22"/>
        </w:rPr>
        <w:t>three</w:t>
      </w:r>
      <w:r w:rsidRPr="00BF22C8">
        <w:rPr>
          <w:rFonts w:ascii="Arial" w:hAnsi="Arial" w:cs="Arial"/>
          <w:sz w:val="22"/>
          <w:szCs w:val="22"/>
        </w:rPr>
        <w:t xml:space="preserve"> months or less and </w:t>
      </w:r>
      <w:r w:rsidR="00B629A6" w:rsidRPr="00BF22C8">
        <w:rPr>
          <w:rFonts w:ascii="Arial" w:hAnsi="Arial" w:cs="Arial"/>
          <w:sz w:val="22"/>
          <w:szCs w:val="22"/>
        </w:rPr>
        <w:t>not subject to withdrawal restrictions</w:t>
      </w:r>
      <w:r w:rsidRPr="00BF22C8">
        <w:rPr>
          <w:rFonts w:ascii="Arial" w:hAnsi="Arial" w:cs="Arial"/>
          <w:sz w:val="22"/>
          <w:szCs w:val="22"/>
        </w:rPr>
        <w:t>.</w:t>
      </w:r>
    </w:p>
    <w:p w:rsidR="00D126F7" w:rsidRPr="00BF22C8" w:rsidRDefault="00E5707D" w:rsidP="00E64065">
      <w:pPr>
        <w:spacing w:before="120" w:after="120" w:line="380" w:lineRule="exact"/>
        <w:ind w:left="547" w:right="-36" w:hanging="540"/>
        <w:jc w:val="both"/>
        <w:rPr>
          <w:rFonts w:ascii="Arial" w:hAnsi="Arial" w:cs="Arial"/>
          <w:b/>
          <w:bCs/>
          <w:sz w:val="22"/>
          <w:szCs w:val="22"/>
        </w:rPr>
      </w:pPr>
      <w:r w:rsidRPr="00BF22C8">
        <w:rPr>
          <w:rFonts w:ascii="Arial" w:hAnsi="Arial" w:cs="Arial"/>
          <w:b/>
          <w:bCs/>
          <w:sz w:val="22"/>
          <w:szCs w:val="22"/>
        </w:rPr>
        <w:t>4</w:t>
      </w:r>
      <w:r w:rsidR="004F6013" w:rsidRPr="00BF22C8">
        <w:rPr>
          <w:rFonts w:ascii="Arial" w:hAnsi="Arial" w:cs="Arial"/>
          <w:b/>
          <w:bCs/>
          <w:sz w:val="22"/>
          <w:szCs w:val="22"/>
        </w:rPr>
        <w:t>.</w:t>
      </w:r>
      <w:r w:rsidR="005B2E76" w:rsidRPr="00BF22C8">
        <w:rPr>
          <w:rFonts w:ascii="Arial" w:hAnsi="Arial" w:cs="Arial"/>
          <w:b/>
          <w:bCs/>
          <w:sz w:val="22"/>
          <w:szCs w:val="22"/>
        </w:rPr>
        <w:t>3</w:t>
      </w:r>
      <w:r w:rsidR="005B2E76" w:rsidRPr="00BF22C8">
        <w:rPr>
          <w:rFonts w:ascii="Arial" w:hAnsi="Arial" w:cs="Arial"/>
          <w:b/>
          <w:bCs/>
          <w:sz w:val="22"/>
          <w:szCs w:val="22"/>
        </w:rPr>
        <w:tab/>
      </w:r>
      <w:r w:rsidR="00C94E63" w:rsidRPr="00BF22C8">
        <w:rPr>
          <w:rFonts w:ascii="Arial" w:hAnsi="Arial" w:cs="Arial"/>
          <w:b/>
          <w:bCs/>
          <w:sz w:val="22"/>
          <w:szCs w:val="22"/>
        </w:rPr>
        <w:t>Trade a</w:t>
      </w:r>
      <w:r w:rsidR="005B2E76" w:rsidRPr="00BF22C8">
        <w:rPr>
          <w:rFonts w:ascii="Arial" w:hAnsi="Arial" w:cs="Arial"/>
          <w:b/>
          <w:bCs/>
          <w:sz w:val="22"/>
          <w:szCs w:val="22"/>
        </w:rPr>
        <w:t>ccounts receivable</w:t>
      </w:r>
    </w:p>
    <w:p w:rsidR="00790EC7" w:rsidRPr="00BF22C8" w:rsidRDefault="00D126F7" w:rsidP="00E64065">
      <w:pPr>
        <w:spacing w:before="120" w:after="120" w:line="380" w:lineRule="exact"/>
        <w:ind w:left="547" w:right="-43" w:hanging="540"/>
        <w:jc w:val="both"/>
        <w:rPr>
          <w:rFonts w:ascii="Arial" w:hAnsi="Arial" w:cs="Arial"/>
          <w:spacing w:val="-2"/>
          <w:sz w:val="22"/>
          <w:szCs w:val="22"/>
        </w:rPr>
      </w:pPr>
      <w:r w:rsidRPr="00BF22C8">
        <w:rPr>
          <w:rFonts w:ascii="Arial" w:hAnsi="Arial" w:cs="Arial"/>
          <w:sz w:val="22"/>
          <w:szCs w:val="22"/>
        </w:rPr>
        <w:tab/>
      </w:r>
      <w:r w:rsidR="00790EC7" w:rsidRPr="00BF22C8">
        <w:rPr>
          <w:rFonts w:ascii="Arial" w:hAnsi="Arial" w:cs="Arial"/>
          <w:spacing w:val="-2"/>
          <w:sz w:val="22"/>
          <w:szCs w:val="22"/>
        </w:rPr>
        <w:t xml:space="preserve">Trade accounts receivable are stated at the net realisable value. Allowance for doubtful accounts is provided for the estimated losses that may be incurred in collection of receivables. The allowance is generally based on collection experience and analysis of debt aging. </w:t>
      </w:r>
    </w:p>
    <w:p w:rsidR="00D126F7" w:rsidRPr="00BF22C8" w:rsidRDefault="00E5707D" w:rsidP="00F03401">
      <w:pPr>
        <w:spacing w:before="120" w:after="120" w:line="360" w:lineRule="exact"/>
        <w:ind w:left="547" w:right="-43" w:hanging="540"/>
        <w:jc w:val="both"/>
        <w:rPr>
          <w:rFonts w:ascii="Arial" w:hAnsi="Arial" w:cs="Arial"/>
          <w:b/>
          <w:bCs/>
          <w:spacing w:val="-2"/>
          <w:sz w:val="22"/>
          <w:szCs w:val="22"/>
        </w:rPr>
      </w:pPr>
      <w:r w:rsidRPr="00BF22C8">
        <w:rPr>
          <w:rFonts w:ascii="Arial" w:hAnsi="Arial" w:cs="Arial"/>
          <w:b/>
          <w:bCs/>
          <w:sz w:val="22"/>
          <w:szCs w:val="22"/>
        </w:rPr>
        <w:t>4</w:t>
      </w:r>
      <w:r w:rsidR="00D126F7" w:rsidRPr="00BF22C8">
        <w:rPr>
          <w:rFonts w:ascii="Arial" w:hAnsi="Arial" w:cs="Arial"/>
          <w:b/>
          <w:bCs/>
          <w:sz w:val="22"/>
          <w:szCs w:val="22"/>
        </w:rPr>
        <w:t>.4</w:t>
      </w:r>
      <w:r w:rsidR="00D126F7" w:rsidRPr="00BF22C8">
        <w:rPr>
          <w:rFonts w:ascii="Arial" w:hAnsi="Arial" w:cs="Arial"/>
          <w:b/>
          <w:bCs/>
          <w:sz w:val="22"/>
          <w:szCs w:val="22"/>
        </w:rPr>
        <w:tab/>
        <w:t>Inventories</w:t>
      </w:r>
    </w:p>
    <w:p w:rsidR="00F03401" w:rsidRPr="00BF22C8" w:rsidRDefault="00F03401" w:rsidP="00F03401">
      <w:pPr>
        <w:spacing w:before="120" w:after="120" w:line="360" w:lineRule="exact"/>
        <w:ind w:left="547" w:right="-43" w:hanging="540"/>
        <w:jc w:val="both"/>
        <w:rPr>
          <w:rFonts w:ascii="Arial" w:hAnsi="Arial" w:cs="Arial"/>
          <w:sz w:val="22"/>
          <w:szCs w:val="22"/>
        </w:rPr>
      </w:pPr>
      <w:r w:rsidRPr="00BF22C8">
        <w:rPr>
          <w:rFonts w:ascii="Arial" w:hAnsi="Arial" w:cs="Arial"/>
          <w:sz w:val="22"/>
          <w:szCs w:val="22"/>
        </w:rPr>
        <w:tab/>
        <w:t xml:space="preserve">Finished goods and work in process are valued at the lower of cost (under the </w:t>
      </w:r>
      <w:r w:rsidR="00FC5FD7" w:rsidRPr="00BF22C8">
        <w:rPr>
          <w:rFonts w:ascii="Arial" w:hAnsi="Arial" w:cs="Arial"/>
          <w:sz w:val="22"/>
          <w:szCs w:val="22"/>
        </w:rPr>
        <w:t>weighted average</w:t>
      </w:r>
      <w:r w:rsidRPr="00BF22C8">
        <w:rPr>
          <w:rFonts w:ascii="Arial" w:hAnsi="Arial" w:cs="Arial"/>
          <w:sz w:val="22"/>
          <w:szCs w:val="22"/>
        </w:rPr>
        <w:t xml:space="preserve"> met</w:t>
      </w:r>
      <w:r w:rsidR="00104DE9" w:rsidRPr="00BF22C8">
        <w:rPr>
          <w:rFonts w:ascii="Arial" w:hAnsi="Arial" w:cs="Arial"/>
          <w:sz w:val="22"/>
          <w:szCs w:val="22"/>
        </w:rPr>
        <w:t xml:space="preserve">hod) and net realisable value. </w:t>
      </w:r>
      <w:r w:rsidRPr="00BF22C8">
        <w:rPr>
          <w:rFonts w:ascii="Arial" w:hAnsi="Arial" w:cs="Arial"/>
          <w:sz w:val="22"/>
          <w:szCs w:val="22"/>
        </w:rPr>
        <w:t>The cost of inventories includes all production costs and attributable factory overheads.</w:t>
      </w:r>
    </w:p>
    <w:p w:rsidR="00F03401" w:rsidRPr="00BF22C8" w:rsidRDefault="00F03401" w:rsidP="00F03401">
      <w:pPr>
        <w:spacing w:before="120" w:after="120" w:line="360" w:lineRule="exact"/>
        <w:ind w:left="547" w:right="-43" w:hanging="540"/>
        <w:jc w:val="both"/>
        <w:rPr>
          <w:rFonts w:ascii="Arial" w:hAnsi="Arial" w:cs="Arial"/>
          <w:sz w:val="22"/>
          <w:szCs w:val="22"/>
        </w:rPr>
      </w:pPr>
      <w:r w:rsidRPr="00BF22C8">
        <w:rPr>
          <w:rFonts w:ascii="Arial" w:hAnsi="Arial" w:cs="Arial"/>
          <w:sz w:val="22"/>
          <w:szCs w:val="22"/>
        </w:rPr>
        <w:tab/>
        <w:t>Raw materials and factory supplies are valued at the lower of average cost and net realisable value and are charged to production costs whenever consumed.</w:t>
      </w:r>
    </w:p>
    <w:p w:rsidR="00B30262" w:rsidRPr="00BF22C8" w:rsidRDefault="00B30262" w:rsidP="00F03401">
      <w:pPr>
        <w:spacing w:before="120" w:after="120" w:line="360" w:lineRule="exact"/>
        <w:ind w:left="547" w:right="-43" w:hanging="540"/>
        <w:jc w:val="both"/>
        <w:rPr>
          <w:rFonts w:ascii="Arial" w:hAnsi="Arial" w:cs="Arial"/>
          <w:sz w:val="22"/>
          <w:szCs w:val="22"/>
        </w:rPr>
      </w:pPr>
      <w:r w:rsidRPr="00BF22C8">
        <w:rPr>
          <w:rFonts w:ascii="Arial" w:hAnsi="Arial" w:cs="Arial"/>
          <w:sz w:val="22"/>
          <w:szCs w:val="22"/>
        </w:rPr>
        <w:tab/>
      </w:r>
      <w:r w:rsidR="004F6013" w:rsidRPr="00BF22C8">
        <w:rPr>
          <w:rFonts w:ascii="Arial" w:hAnsi="Arial" w:cs="Arial"/>
          <w:sz w:val="22"/>
          <w:szCs w:val="22"/>
        </w:rPr>
        <w:t>N</w:t>
      </w:r>
      <w:r w:rsidRPr="00BF22C8">
        <w:rPr>
          <w:rFonts w:ascii="Arial" w:hAnsi="Arial" w:cs="Arial"/>
          <w:sz w:val="22"/>
          <w:szCs w:val="22"/>
        </w:rPr>
        <w:t xml:space="preserve">et realisable value is the estimated selling price in the ordinary course of business, less </w:t>
      </w:r>
      <w:r w:rsidR="004F6013" w:rsidRPr="00BF22C8">
        <w:rPr>
          <w:rFonts w:ascii="Arial" w:hAnsi="Arial" w:cs="Arial"/>
          <w:sz w:val="22"/>
          <w:szCs w:val="22"/>
        </w:rPr>
        <w:t>estimated</w:t>
      </w:r>
      <w:r w:rsidRPr="00BF22C8">
        <w:rPr>
          <w:rFonts w:ascii="Arial" w:hAnsi="Arial" w:cs="Arial"/>
          <w:sz w:val="22"/>
          <w:szCs w:val="22"/>
        </w:rPr>
        <w:t xml:space="preserve"> costs </w:t>
      </w:r>
      <w:r w:rsidR="00F03401" w:rsidRPr="00BF22C8">
        <w:rPr>
          <w:rFonts w:ascii="Arial" w:hAnsi="Arial" w:cs="Arial"/>
          <w:sz w:val="22"/>
          <w:szCs w:val="22"/>
        </w:rPr>
        <w:t xml:space="preserve">of completion and estimate costs </w:t>
      </w:r>
      <w:r w:rsidR="00BC6DFA" w:rsidRPr="00BF22C8">
        <w:rPr>
          <w:rFonts w:ascii="Arial" w:hAnsi="Arial" w:cs="Arial"/>
          <w:sz w:val="22"/>
          <w:szCs w:val="22"/>
        </w:rPr>
        <w:t>necessary to make the sale</w:t>
      </w:r>
      <w:r w:rsidRPr="00BF22C8">
        <w:rPr>
          <w:rFonts w:ascii="Arial" w:hAnsi="Arial" w:cs="Arial"/>
          <w:sz w:val="22"/>
          <w:szCs w:val="22"/>
        </w:rPr>
        <w:t>.</w:t>
      </w:r>
    </w:p>
    <w:p w:rsidR="00D126F7" w:rsidRPr="00BF22C8" w:rsidRDefault="00E5707D" w:rsidP="00F03401">
      <w:pPr>
        <w:spacing w:before="120" w:after="120" w:line="360" w:lineRule="exact"/>
        <w:ind w:left="547" w:right="-43" w:hanging="547"/>
        <w:jc w:val="both"/>
        <w:rPr>
          <w:rFonts w:ascii="Arial" w:hAnsi="Arial" w:cs="Arial"/>
          <w:b/>
          <w:bCs/>
          <w:spacing w:val="-2"/>
          <w:sz w:val="22"/>
          <w:szCs w:val="22"/>
        </w:rPr>
      </w:pPr>
      <w:r w:rsidRPr="00BF22C8">
        <w:rPr>
          <w:rFonts w:ascii="Arial" w:hAnsi="Arial" w:cs="Arial"/>
          <w:b/>
          <w:bCs/>
          <w:spacing w:val="-2"/>
          <w:sz w:val="22"/>
          <w:szCs w:val="22"/>
        </w:rPr>
        <w:lastRenderedPageBreak/>
        <w:t>4</w:t>
      </w:r>
      <w:r w:rsidR="00973A6F" w:rsidRPr="00BF22C8">
        <w:rPr>
          <w:rFonts w:ascii="Arial" w:hAnsi="Arial" w:cs="Arial"/>
          <w:b/>
          <w:bCs/>
          <w:spacing w:val="-2"/>
          <w:sz w:val="22"/>
          <w:szCs w:val="22"/>
        </w:rPr>
        <w:t>.5</w:t>
      </w:r>
      <w:r w:rsidR="00973A6F" w:rsidRPr="00BF22C8">
        <w:rPr>
          <w:rFonts w:ascii="Arial" w:hAnsi="Arial" w:cs="Arial"/>
          <w:b/>
          <w:bCs/>
          <w:spacing w:val="-2"/>
          <w:sz w:val="22"/>
          <w:szCs w:val="22"/>
        </w:rPr>
        <w:tab/>
      </w:r>
      <w:r w:rsidR="00D126F7" w:rsidRPr="00BF22C8">
        <w:rPr>
          <w:rFonts w:ascii="Arial" w:hAnsi="Arial" w:cs="Arial"/>
          <w:b/>
          <w:bCs/>
          <w:spacing w:val="-2"/>
          <w:sz w:val="22"/>
          <w:szCs w:val="22"/>
        </w:rPr>
        <w:t>Investments</w:t>
      </w:r>
    </w:p>
    <w:p w:rsidR="000E0120" w:rsidRPr="00BF22C8" w:rsidRDefault="000E0120" w:rsidP="00F03401">
      <w:pPr>
        <w:tabs>
          <w:tab w:val="left" w:pos="2160"/>
          <w:tab w:val="left" w:pos="2880"/>
          <w:tab w:val="center" w:pos="7200"/>
        </w:tabs>
        <w:spacing w:before="120" w:after="120" w:line="360" w:lineRule="exact"/>
        <w:ind w:left="1080" w:hanging="540"/>
        <w:jc w:val="both"/>
        <w:rPr>
          <w:rFonts w:ascii="Arial" w:hAnsi="Arial" w:cs="Arial"/>
          <w:sz w:val="22"/>
          <w:szCs w:val="22"/>
        </w:rPr>
      </w:pPr>
      <w:r w:rsidRPr="00BF22C8">
        <w:rPr>
          <w:rFonts w:ascii="Arial" w:hAnsi="Arial" w:cs="Arial"/>
          <w:sz w:val="22"/>
          <w:szCs w:val="22"/>
        </w:rPr>
        <w:t>a)</w:t>
      </w:r>
      <w:r w:rsidRPr="00BF22C8">
        <w:rPr>
          <w:rFonts w:ascii="Arial" w:hAnsi="Arial" w:cs="Arial"/>
          <w:sz w:val="22"/>
          <w:szCs w:val="22"/>
        </w:rPr>
        <w:tab/>
        <w:t xml:space="preserve">Investments in securities held for trading are stated at fair value. Changes in the fair value of these securities are recorded in </w:t>
      </w:r>
      <w:r w:rsidR="006E5494" w:rsidRPr="00BF22C8">
        <w:rPr>
          <w:rFonts w:ascii="Arial" w:hAnsi="Arial" w:cs="Arial"/>
          <w:sz w:val="22"/>
          <w:szCs w:val="22"/>
        </w:rPr>
        <w:t xml:space="preserve">profit or loss. </w:t>
      </w:r>
    </w:p>
    <w:p w:rsidR="004F6013" w:rsidRPr="00BF22C8" w:rsidRDefault="004F6013" w:rsidP="00F03401">
      <w:pPr>
        <w:spacing w:before="120" w:after="120" w:line="360" w:lineRule="exact"/>
        <w:ind w:left="1080" w:right="-36" w:hanging="540"/>
        <w:jc w:val="both"/>
        <w:rPr>
          <w:rFonts w:ascii="Arial" w:hAnsi="Arial" w:cs="Arial"/>
          <w:spacing w:val="-2"/>
          <w:sz w:val="22"/>
          <w:szCs w:val="22"/>
        </w:rPr>
      </w:pPr>
      <w:r w:rsidRPr="00BF22C8">
        <w:rPr>
          <w:rFonts w:ascii="Arial" w:hAnsi="Arial" w:cs="Arial"/>
          <w:spacing w:val="-2"/>
          <w:sz w:val="22"/>
          <w:szCs w:val="22"/>
        </w:rPr>
        <w:t>b)</w:t>
      </w:r>
      <w:r w:rsidRPr="00BF22C8">
        <w:rPr>
          <w:rFonts w:ascii="Arial" w:hAnsi="Arial" w:cs="Arial"/>
          <w:spacing w:val="-2"/>
          <w:sz w:val="22"/>
          <w:szCs w:val="22"/>
        </w:rPr>
        <w:tab/>
        <w:t xml:space="preserve">Investments in available-for-sale securities are stated at fair value. Changes in the fair value of these securities are recorded in other comprehensive income, and will be recorded in profit or loss when the securities are sold. </w:t>
      </w:r>
    </w:p>
    <w:p w:rsidR="00F03401" w:rsidRPr="00BF22C8" w:rsidRDefault="00F03401" w:rsidP="00F03401">
      <w:pPr>
        <w:spacing w:before="120" w:after="120" w:line="360" w:lineRule="exact"/>
        <w:ind w:left="1080" w:right="-36" w:hanging="540"/>
        <w:jc w:val="both"/>
        <w:rPr>
          <w:rFonts w:ascii="Arial" w:hAnsi="Arial" w:cs="Arial"/>
          <w:sz w:val="22"/>
          <w:szCs w:val="22"/>
        </w:rPr>
      </w:pPr>
      <w:r w:rsidRPr="00BF22C8">
        <w:rPr>
          <w:rFonts w:ascii="Arial" w:hAnsi="Arial" w:cs="Arial"/>
          <w:spacing w:val="-2"/>
          <w:sz w:val="22"/>
          <w:szCs w:val="22"/>
        </w:rPr>
        <w:t>c)</w:t>
      </w:r>
      <w:r w:rsidRPr="00BF22C8">
        <w:rPr>
          <w:rFonts w:ascii="Arial" w:hAnsi="Arial" w:cs="Arial"/>
          <w:spacing w:val="-2"/>
          <w:sz w:val="22"/>
          <w:szCs w:val="22"/>
        </w:rPr>
        <w:tab/>
      </w:r>
      <w:r w:rsidR="00104DE9" w:rsidRPr="00BF22C8">
        <w:rPr>
          <w:rFonts w:ascii="Arial" w:hAnsi="Arial" w:cs="Arial"/>
          <w:sz w:val="22"/>
          <w:szCs w:val="22"/>
        </w:rPr>
        <w:t>Investment</w:t>
      </w:r>
      <w:r w:rsidR="00E15E9F" w:rsidRPr="00BF22C8">
        <w:rPr>
          <w:rFonts w:ascii="Arial" w:hAnsi="Arial" w:cs="Arial"/>
          <w:sz w:val="22"/>
          <w:szCs w:val="22"/>
        </w:rPr>
        <w:t>s</w:t>
      </w:r>
      <w:r w:rsidRPr="00BF22C8">
        <w:rPr>
          <w:rFonts w:ascii="Arial" w:hAnsi="Arial" w:cs="Arial"/>
          <w:sz w:val="22"/>
          <w:szCs w:val="22"/>
        </w:rPr>
        <w:t xml:space="preserve"> in associate</w:t>
      </w:r>
      <w:r w:rsidR="00E15E9F" w:rsidRPr="00BF22C8">
        <w:rPr>
          <w:rFonts w:ascii="Arial" w:hAnsi="Arial" w:cs="Arial"/>
          <w:sz w:val="22"/>
          <w:szCs w:val="22"/>
        </w:rPr>
        <w:t xml:space="preserve">s are </w:t>
      </w:r>
      <w:r w:rsidRPr="00BF22C8">
        <w:rPr>
          <w:rFonts w:ascii="Arial" w:hAnsi="Arial" w:cs="Arial"/>
          <w:sz w:val="22"/>
          <w:szCs w:val="22"/>
        </w:rPr>
        <w:t xml:space="preserve">accounted for in the consolidated financial statements using the equity method. </w:t>
      </w:r>
    </w:p>
    <w:p w:rsidR="00494D8B" w:rsidRPr="00BF22C8" w:rsidRDefault="00F03401" w:rsidP="00F03401">
      <w:pPr>
        <w:spacing w:before="120" w:after="120" w:line="360" w:lineRule="exact"/>
        <w:ind w:left="1080" w:right="-36" w:hanging="540"/>
        <w:jc w:val="both"/>
        <w:rPr>
          <w:rFonts w:ascii="Arial" w:hAnsi="Arial" w:cs="Arial"/>
          <w:sz w:val="22"/>
          <w:szCs w:val="22"/>
        </w:rPr>
      </w:pPr>
      <w:r w:rsidRPr="00BF22C8">
        <w:rPr>
          <w:rFonts w:ascii="Arial" w:hAnsi="Arial" w:cs="Arial"/>
          <w:spacing w:val="-2"/>
          <w:sz w:val="22"/>
          <w:szCs w:val="22"/>
        </w:rPr>
        <w:t>d</w:t>
      </w:r>
      <w:r w:rsidR="00BC6DFA" w:rsidRPr="00BF22C8">
        <w:rPr>
          <w:rFonts w:ascii="Arial" w:hAnsi="Arial" w:cs="Arial"/>
          <w:spacing w:val="-2"/>
          <w:sz w:val="22"/>
          <w:szCs w:val="22"/>
        </w:rPr>
        <w:t>)</w:t>
      </w:r>
      <w:r w:rsidR="00BC6DFA" w:rsidRPr="00BF22C8">
        <w:rPr>
          <w:rFonts w:ascii="Arial" w:hAnsi="Arial" w:cs="Arial"/>
          <w:spacing w:val="-2"/>
          <w:sz w:val="22"/>
          <w:szCs w:val="22"/>
        </w:rPr>
        <w:tab/>
      </w:r>
      <w:r w:rsidR="00494D8B" w:rsidRPr="00BF22C8">
        <w:rPr>
          <w:rFonts w:ascii="Arial" w:hAnsi="Arial" w:cs="Arial"/>
          <w:sz w:val="22"/>
          <w:szCs w:val="22"/>
        </w:rPr>
        <w:t xml:space="preserve">Investments in subsidiaries are accounted for in the separate financial statements using the cost method. </w:t>
      </w:r>
    </w:p>
    <w:p w:rsidR="000E0120" w:rsidRPr="00BF22C8" w:rsidRDefault="000E0120" w:rsidP="00F03401">
      <w:pPr>
        <w:spacing w:before="120" w:after="120" w:line="360" w:lineRule="exact"/>
        <w:ind w:left="540" w:right="-36"/>
        <w:jc w:val="both"/>
        <w:rPr>
          <w:rFonts w:ascii="Arial" w:hAnsi="Arial" w:cs="Arial"/>
          <w:spacing w:val="-2"/>
          <w:sz w:val="22"/>
          <w:szCs w:val="22"/>
        </w:rPr>
      </w:pPr>
      <w:r w:rsidRPr="00BF22C8">
        <w:rPr>
          <w:rFonts w:ascii="Arial" w:hAnsi="Arial" w:cs="Arial"/>
          <w:spacing w:val="-2"/>
          <w:sz w:val="22"/>
          <w:szCs w:val="22"/>
        </w:rPr>
        <w:t>The</w:t>
      </w:r>
      <w:r w:rsidR="006E5494" w:rsidRPr="00BF22C8">
        <w:rPr>
          <w:rFonts w:ascii="Arial" w:hAnsi="Arial" w:cs="Arial"/>
          <w:spacing w:val="-2"/>
          <w:sz w:val="22"/>
          <w:szCs w:val="22"/>
        </w:rPr>
        <w:t xml:space="preserve"> </w:t>
      </w:r>
      <w:r w:rsidRPr="00BF22C8">
        <w:rPr>
          <w:rFonts w:ascii="Arial" w:hAnsi="Arial" w:cs="Arial"/>
          <w:spacing w:val="-2"/>
          <w:sz w:val="22"/>
          <w:szCs w:val="22"/>
        </w:rPr>
        <w:t xml:space="preserve">fair </w:t>
      </w:r>
      <w:r w:rsidR="00860C7E" w:rsidRPr="00BF22C8">
        <w:rPr>
          <w:rFonts w:ascii="Arial" w:hAnsi="Arial" w:cs="Arial"/>
          <w:spacing w:val="-2"/>
          <w:sz w:val="22"/>
          <w:szCs w:val="22"/>
        </w:rPr>
        <w:t>v</w:t>
      </w:r>
      <w:r w:rsidRPr="00BF22C8">
        <w:rPr>
          <w:rFonts w:ascii="Arial" w:hAnsi="Arial" w:cs="Arial"/>
          <w:spacing w:val="-2"/>
          <w:sz w:val="22"/>
          <w:szCs w:val="22"/>
        </w:rPr>
        <w:t>alue of marketable securities is based on the latest bid price of the last working day of the year as quoted on the Stock Exchange.</w:t>
      </w:r>
      <w:r w:rsidR="00FC7484" w:rsidRPr="00BF22C8">
        <w:rPr>
          <w:rFonts w:ascii="Arial" w:hAnsi="Arial" w:cs="Arial"/>
          <w:spacing w:val="-2"/>
          <w:sz w:val="22"/>
          <w:szCs w:val="22"/>
        </w:rPr>
        <w:t xml:space="preserve"> If the last bid price of the la</w:t>
      </w:r>
      <w:r w:rsidRPr="00BF22C8">
        <w:rPr>
          <w:rFonts w:ascii="Arial" w:hAnsi="Arial" w:cs="Arial"/>
          <w:spacing w:val="-2"/>
          <w:sz w:val="22"/>
          <w:szCs w:val="22"/>
        </w:rPr>
        <w:t xml:space="preserve">st working day of the year as quoted on the Stock Exchange is not </w:t>
      </w:r>
      <w:r w:rsidR="00FC7484" w:rsidRPr="00BF22C8">
        <w:rPr>
          <w:rFonts w:ascii="Arial" w:hAnsi="Arial" w:cs="Arial"/>
          <w:spacing w:val="-2"/>
          <w:sz w:val="22"/>
          <w:szCs w:val="22"/>
        </w:rPr>
        <w:t>available</w:t>
      </w:r>
      <w:r w:rsidRPr="00BF22C8">
        <w:rPr>
          <w:rFonts w:ascii="Arial" w:hAnsi="Arial" w:cs="Arial"/>
          <w:spacing w:val="-2"/>
          <w:sz w:val="22"/>
          <w:szCs w:val="22"/>
        </w:rPr>
        <w:t xml:space="preserve">, the basis used by the Company </w:t>
      </w:r>
      <w:r w:rsidR="002B4375" w:rsidRPr="00BF22C8">
        <w:rPr>
          <w:rFonts w:ascii="Arial" w:hAnsi="Arial" w:cs="Arial"/>
          <w:spacing w:val="-2"/>
          <w:sz w:val="22"/>
          <w:szCs w:val="22"/>
        </w:rPr>
        <w:t xml:space="preserve">and its subsidiaries </w:t>
      </w:r>
      <w:r w:rsidRPr="00BF22C8">
        <w:rPr>
          <w:rFonts w:ascii="Arial" w:hAnsi="Arial" w:cs="Arial"/>
          <w:spacing w:val="-2"/>
          <w:sz w:val="22"/>
          <w:szCs w:val="22"/>
        </w:rPr>
        <w:t>to determine the fair value of marketable securities is the amount for which an asset can be exchanged or liability settled between knowl</w:t>
      </w:r>
      <w:r w:rsidR="00FC7484" w:rsidRPr="00BF22C8">
        <w:rPr>
          <w:rFonts w:ascii="Arial" w:hAnsi="Arial" w:cs="Arial"/>
          <w:spacing w:val="-2"/>
          <w:sz w:val="22"/>
          <w:szCs w:val="22"/>
        </w:rPr>
        <w:t>edgeable, willing parties in an</w:t>
      </w:r>
      <w:r w:rsidRPr="00BF22C8">
        <w:rPr>
          <w:rFonts w:ascii="Arial" w:hAnsi="Arial" w:cs="Arial"/>
          <w:spacing w:val="-2"/>
          <w:sz w:val="22"/>
          <w:szCs w:val="22"/>
        </w:rPr>
        <w:t xml:space="preserve"> arm</w:t>
      </w:r>
      <w:r w:rsidR="00D429B2">
        <w:rPr>
          <w:rFonts w:ascii="Arial" w:hAnsi="Arial" w:cs="Arial"/>
          <w:spacing w:val="-2"/>
          <w:sz w:val="22"/>
          <w:szCs w:val="22"/>
        </w:rPr>
        <w:t>’</w:t>
      </w:r>
      <w:r w:rsidRPr="00BF22C8">
        <w:rPr>
          <w:rFonts w:ascii="Arial" w:hAnsi="Arial" w:cs="Arial"/>
          <w:spacing w:val="-2"/>
          <w:sz w:val="22"/>
          <w:szCs w:val="22"/>
        </w:rPr>
        <w:t>s length transaction.</w:t>
      </w:r>
    </w:p>
    <w:p w:rsidR="00FC33D1" w:rsidRPr="00BF22C8" w:rsidRDefault="000E0120" w:rsidP="002B4375">
      <w:pPr>
        <w:tabs>
          <w:tab w:val="left" w:pos="2160"/>
          <w:tab w:val="left" w:pos="2880"/>
          <w:tab w:val="center" w:pos="7200"/>
        </w:tabs>
        <w:spacing w:before="120" w:after="120" w:line="380" w:lineRule="exact"/>
        <w:ind w:left="540"/>
        <w:jc w:val="both"/>
        <w:rPr>
          <w:rFonts w:ascii="Arial" w:hAnsi="Arial" w:cs="Arial"/>
          <w:spacing w:val="-2"/>
          <w:sz w:val="22"/>
          <w:szCs w:val="22"/>
        </w:rPr>
      </w:pPr>
      <w:r w:rsidRPr="00BF22C8">
        <w:rPr>
          <w:rFonts w:ascii="Arial" w:hAnsi="Arial" w:cs="Arial"/>
          <w:spacing w:val="-2"/>
          <w:sz w:val="22"/>
          <w:szCs w:val="22"/>
        </w:rPr>
        <w:t xml:space="preserve">The weighted average method is used for computation of the cost of investments. </w:t>
      </w:r>
    </w:p>
    <w:p w:rsidR="007E645B" w:rsidRDefault="00AD767C" w:rsidP="002B4375">
      <w:pPr>
        <w:tabs>
          <w:tab w:val="left" w:pos="2160"/>
          <w:tab w:val="left" w:pos="2880"/>
          <w:tab w:val="center" w:pos="7200"/>
        </w:tabs>
        <w:spacing w:before="120" w:after="120" w:line="380" w:lineRule="exact"/>
        <w:ind w:left="540"/>
        <w:jc w:val="both"/>
        <w:rPr>
          <w:rFonts w:ascii="Arial" w:hAnsi="Arial" w:cs="Arial"/>
          <w:spacing w:val="-2"/>
          <w:sz w:val="22"/>
          <w:szCs w:val="22"/>
        </w:rPr>
      </w:pPr>
      <w:r w:rsidRPr="00BF22C8">
        <w:rPr>
          <w:rFonts w:ascii="Arial" w:hAnsi="Arial" w:cs="Arial"/>
          <w:spacing w:val="-2"/>
          <w:sz w:val="22"/>
          <w:szCs w:val="22"/>
        </w:rPr>
        <w:t xml:space="preserve">In the event the Company </w:t>
      </w:r>
      <w:r w:rsidR="004F6013" w:rsidRPr="00BF22C8">
        <w:rPr>
          <w:rFonts w:ascii="Arial" w:hAnsi="Arial" w:cs="Arial"/>
          <w:spacing w:val="-2"/>
          <w:sz w:val="22"/>
          <w:szCs w:val="22"/>
        </w:rPr>
        <w:t xml:space="preserve">and its subsidiaries reclassify </w:t>
      </w:r>
      <w:r w:rsidRPr="00BF22C8">
        <w:rPr>
          <w:rFonts w:ascii="Arial" w:hAnsi="Arial" w:cs="Arial"/>
          <w:spacing w:val="-2"/>
          <w:sz w:val="22"/>
          <w:szCs w:val="22"/>
        </w:rPr>
        <w:t>investments from one type to another, such investments will be readjusted to their fair value as at the reclassification date</w:t>
      </w:r>
      <w:r w:rsidRPr="00BF22C8">
        <w:rPr>
          <w:rFonts w:ascii="Arial" w:hAnsi="Arial" w:cs="Arial"/>
          <w:spacing w:val="-2"/>
          <w:sz w:val="22"/>
          <w:szCs w:val="22"/>
          <w:cs/>
        </w:rPr>
        <w:t xml:space="preserve">. </w:t>
      </w:r>
      <w:r w:rsidRPr="00BF22C8">
        <w:rPr>
          <w:rFonts w:ascii="Arial" w:hAnsi="Arial" w:cs="Arial"/>
          <w:spacing w:val="-2"/>
          <w:sz w:val="22"/>
          <w:szCs w:val="22"/>
        </w:rPr>
        <w:t xml:space="preserve"> The difference between the carrying amount of the investments and the fair value on the date of reclassification are recorded in </w:t>
      </w:r>
      <w:r w:rsidR="00A13F39" w:rsidRPr="00BF22C8">
        <w:rPr>
          <w:rFonts w:ascii="Arial" w:hAnsi="Arial" w:cs="Arial"/>
          <w:spacing w:val="-2"/>
          <w:sz w:val="22"/>
          <w:szCs w:val="22"/>
        </w:rPr>
        <w:t xml:space="preserve">profit or loss or recorded as other components of </w:t>
      </w:r>
      <w:r w:rsidR="00BA4261" w:rsidRPr="00BF22C8">
        <w:rPr>
          <w:rFonts w:ascii="Arial" w:hAnsi="Arial" w:cs="Arial"/>
          <w:spacing w:val="-2"/>
          <w:sz w:val="22"/>
          <w:szCs w:val="22"/>
        </w:rPr>
        <w:t xml:space="preserve">          share</w:t>
      </w:r>
      <w:r w:rsidR="00A13F39" w:rsidRPr="00BF22C8">
        <w:rPr>
          <w:rFonts w:ascii="Arial" w:hAnsi="Arial" w:cs="Arial"/>
          <w:spacing w:val="-2"/>
          <w:sz w:val="22"/>
          <w:szCs w:val="22"/>
        </w:rPr>
        <w:t>holders</w:t>
      </w:r>
      <w:r w:rsidR="00D429B2">
        <w:rPr>
          <w:rFonts w:ascii="Arial" w:hAnsi="Arial" w:cs="Arial"/>
          <w:spacing w:val="-2"/>
          <w:sz w:val="22"/>
          <w:szCs w:val="22"/>
        </w:rPr>
        <w:t>’</w:t>
      </w:r>
      <w:r w:rsidR="00A13F39" w:rsidRPr="00BF22C8">
        <w:rPr>
          <w:rFonts w:ascii="Arial" w:hAnsi="Arial" w:cs="Arial"/>
          <w:spacing w:val="-2"/>
          <w:sz w:val="22"/>
          <w:szCs w:val="22"/>
        </w:rPr>
        <w:t xml:space="preserve"> equity, depending as the type of investment that is reclassified.</w:t>
      </w:r>
    </w:p>
    <w:p w:rsidR="000E0120" w:rsidRPr="00BF22C8" w:rsidRDefault="000E0120" w:rsidP="00A13F39">
      <w:pPr>
        <w:tabs>
          <w:tab w:val="left" w:pos="2160"/>
          <w:tab w:val="left" w:pos="2880"/>
          <w:tab w:val="center" w:pos="7200"/>
        </w:tabs>
        <w:spacing w:before="120" w:after="120" w:line="380" w:lineRule="exact"/>
        <w:ind w:left="540"/>
        <w:jc w:val="both"/>
        <w:rPr>
          <w:rFonts w:ascii="Arial" w:hAnsi="Arial" w:cs="Arial"/>
          <w:spacing w:val="-2"/>
          <w:sz w:val="22"/>
          <w:szCs w:val="22"/>
        </w:rPr>
      </w:pPr>
      <w:r w:rsidRPr="00BF22C8">
        <w:rPr>
          <w:rFonts w:ascii="Arial" w:hAnsi="Arial" w:cs="Arial"/>
          <w:spacing w:val="-2"/>
          <w:sz w:val="22"/>
          <w:szCs w:val="22"/>
        </w:rPr>
        <w:t xml:space="preserve">On disposal of an investment, the difference between net disposal proceeds and the carrying amount of the investment is recognised in </w:t>
      </w:r>
      <w:r w:rsidR="006E5494" w:rsidRPr="00BF22C8">
        <w:rPr>
          <w:rFonts w:ascii="Arial" w:hAnsi="Arial" w:cs="Arial"/>
          <w:spacing w:val="-2"/>
          <w:sz w:val="22"/>
          <w:szCs w:val="22"/>
        </w:rPr>
        <w:t>profit or loss.</w:t>
      </w:r>
    </w:p>
    <w:p w:rsidR="00FC5FD7" w:rsidRPr="00BF22C8" w:rsidRDefault="00E5707D" w:rsidP="00D52512">
      <w:pPr>
        <w:spacing w:before="120" w:after="120" w:line="380" w:lineRule="exact"/>
        <w:ind w:left="547" w:hanging="547"/>
        <w:jc w:val="both"/>
        <w:rPr>
          <w:rFonts w:ascii="Arial" w:hAnsi="Arial" w:cs="Arial"/>
          <w:spacing w:val="-4"/>
          <w:sz w:val="22"/>
          <w:szCs w:val="22"/>
        </w:rPr>
      </w:pPr>
      <w:r w:rsidRPr="00BF22C8">
        <w:rPr>
          <w:rFonts w:ascii="Arial" w:hAnsi="Arial"/>
          <w:b/>
          <w:bCs/>
          <w:sz w:val="22"/>
          <w:szCs w:val="22"/>
        </w:rPr>
        <w:t>4</w:t>
      </w:r>
      <w:r w:rsidR="00FC5FD7" w:rsidRPr="00BF22C8">
        <w:rPr>
          <w:rFonts w:ascii="Arial" w:hAnsi="Arial"/>
          <w:b/>
          <w:bCs/>
          <w:sz w:val="22"/>
          <w:szCs w:val="22"/>
        </w:rPr>
        <w:t>.6</w:t>
      </w:r>
      <w:r w:rsidR="00FC5FD7" w:rsidRPr="00BF22C8">
        <w:rPr>
          <w:rFonts w:ascii="Arial" w:hAnsi="Arial"/>
          <w:b/>
          <w:bCs/>
          <w:sz w:val="22"/>
          <w:szCs w:val="22"/>
        </w:rPr>
        <w:tab/>
      </w:r>
      <w:r w:rsidR="00FC5FD7" w:rsidRPr="00BF22C8">
        <w:rPr>
          <w:rFonts w:ascii="Arial" w:hAnsi="Arial" w:cs="Arial"/>
          <w:b/>
          <w:bCs/>
          <w:spacing w:val="-2"/>
          <w:sz w:val="22"/>
          <w:szCs w:val="22"/>
        </w:rPr>
        <w:t>Investment</w:t>
      </w:r>
      <w:r w:rsidR="00FC5FD7" w:rsidRPr="00BF22C8">
        <w:rPr>
          <w:rFonts w:ascii="Arial" w:hAnsi="Arial"/>
          <w:b/>
          <w:bCs/>
          <w:sz w:val="22"/>
          <w:szCs w:val="22"/>
        </w:rPr>
        <w:t xml:space="preserve"> properties</w:t>
      </w:r>
    </w:p>
    <w:p w:rsidR="00FC5FD7" w:rsidRPr="00BF22C8" w:rsidRDefault="00FC5FD7" w:rsidP="00D52512">
      <w:pPr>
        <w:tabs>
          <w:tab w:val="left" w:pos="2160"/>
          <w:tab w:val="left" w:pos="2880"/>
          <w:tab w:val="center" w:pos="7200"/>
        </w:tabs>
        <w:spacing w:before="120" w:after="120" w:line="380" w:lineRule="exact"/>
        <w:ind w:left="540"/>
        <w:jc w:val="both"/>
        <w:rPr>
          <w:rFonts w:ascii="Arial" w:hAnsi="Arial" w:cs="Arial"/>
          <w:spacing w:val="-2"/>
          <w:sz w:val="22"/>
          <w:szCs w:val="22"/>
        </w:rPr>
      </w:pPr>
      <w:r w:rsidRPr="00BF22C8">
        <w:rPr>
          <w:rFonts w:ascii="Arial" w:hAnsi="Arial" w:cs="Arial"/>
          <w:spacing w:val="-2"/>
          <w:sz w:val="22"/>
          <w:szCs w:val="22"/>
        </w:rPr>
        <w:t>Investment properties are measured initially at cost, including transaction costs. Subsequent to initial recognition, investment properties are stated at fair value. Any gains or losses arising from changes in the value of investment properties are recognised in profit or loss when incurred.</w:t>
      </w:r>
    </w:p>
    <w:p w:rsidR="00FC5FD7" w:rsidRPr="00BF22C8" w:rsidRDefault="00FC5FD7" w:rsidP="00D52512">
      <w:pPr>
        <w:tabs>
          <w:tab w:val="left" w:pos="2160"/>
          <w:tab w:val="left" w:pos="2880"/>
          <w:tab w:val="center" w:pos="7200"/>
        </w:tabs>
        <w:spacing w:before="120" w:after="120" w:line="380" w:lineRule="exact"/>
        <w:ind w:left="540"/>
        <w:jc w:val="both"/>
        <w:rPr>
          <w:rFonts w:ascii="Arial" w:hAnsi="Arial"/>
          <w:sz w:val="22"/>
          <w:szCs w:val="22"/>
        </w:rPr>
      </w:pPr>
      <w:r w:rsidRPr="00BF22C8">
        <w:rPr>
          <w:rFonts w:ascii="Arial" w:hAnsi="Arial" w:cs="Arial"/>
          <w:spacing w:val="-2"/>
          <w:sz w:val="22"/>
          <w:szCs w:val="22"/>
        </w:rPr>
        <w:t>On disposal of investment properties, the difference between the net disposal proceeds and the carrying amount of the asset is recognised in profit or loss in the period when the asset is derecognised</w:t>
      </w:r>
      <w:r w:rsidRPr="00BF22C8">
        <w:rPr>
          <w:rFonts w:ascii="Arial" w:hAnsi="Arial"/>
          <w:sz w:val="22"/>
          <w:szCs w:val="22"/>
        </w:rPr>
        <w:t>.</w:t>
      </w:r>
    </w:p>
    <w:p w:rsidR="00D126F7" w:rsidRPr="00BF22C8" w:rsidRDefault="00846D1D" w:rsidP="00D52512">
      <w:pPr>
        <w:spacing w:before="120" w:after="120" w:line="380" w:lineRule="exact"/>
        <w:ind w:left="547" w:hanging="547"/>
        <w:jc w:val="both"/>
        <w:rPr>
          <w:rFonts w:ascii="Arial" w:hAnsi="Arial" w:cs="Arial"/>
          <w:b/>
          <w:bCs/>
          <w:spacing w:val="-2"/>
          <w:sz w:val="22"/>
          <w:szCs w:val="22"/>
        </w:rPr>
      </w:pPr>
      <w:r>
        <w:rPr>
          <w:rFonts w:ascii="Arial" w:hAnsi="Arial" w:cs="Arial"/>
          <w:b/>
          <w:bCs/>
          <w:spacing w:val="-2"/>
          <w:sz w:val="22"/>
          <w:szCs w:val="22"/>
        </w:rPr>
        <w:br w:type="page"/>
      </w:r>
      <w:r w:rsidR="00E5707D" w:rsidRPr="00BF22C8">
        <w:rPr>
          <w:rFonts w:ascii="Arial" w:hAnsi="Arial" w:cs="Arial"/>
          <w:b/>
          <w:bCs/>
          <w:spacing w:val="-2"/>
          <w:sz w:val="22"/>
          <w:szCs w:val="22"/>
        </w:rPr>
        <w:lastRenderedPageBreak/>
        <w:t>4</w:t>
      </w:r>
      <w:r w:rsidR="00973A6F" w:rsidRPr="00BF22C8">
        <w:rPr>
          <w:rFonts w:ascii="Arial" w:hAnsi="Arial" w:cs="Arial"/>
          <w:b/>
          <w:bCs/>
          <w:spacing w:val="-2"/>
          <w:sz w:val="22"/>
          <w:szCs w:val="22"/>
        </w:rPr>
        <w:t>.</w:t>
      </w:r>
      <w:r w:rsidR="00FC5FD7" w:rsidRPr="00BF22C8">
        <w:rPr>
          <w:rFonts w:ascii="Arial" w:hAnsi="Arial" w:cs="Arial"/>
          <w:b/>
          <w:bCs/>
          <w:spacing w:val="-2"/>
          <w:sz w:val="22"/>
          <w:szCs w:val="22"/>
        </w:rPr>
        <w:t>7</w:t>
      </w:r>
      <w:r w:rsidR="00D126F7" w:rsidRPr="00BF22C8">
        <w:rPr>
          <w:rFonts w:ascii="Arial" w:hAnsi="Arial" w:cs="Arial"/>
          <w:b/>
          <w:bCs/>
          <w:spacing w:val="-2"/>
          <w:sz w:val="22"/>
          <w:szCs w:val="22"/>
        </w:rPr>
        <w:tab/>
        <w:t>Property, plant and equipment and depreciation/Assets held for future projects</w:t>
      </w:r>
    </w:p>
    <w:p w:rsidR="00FC4925" w:rsidRPr="00BF22C8" w:rsidRDefault="00D126F7" w:rsidP="00D52512">
      <w:pPr>
        <w:spacing w:before="120" w:after="120" w:line="380" w:lineRule="exact"/>
        <w:ind w:left="547" w:hanging="540"/>
        <w:jc w:val="both"/>
        <w:rPr>
          <w:rFonts w:ascii="Arial" w:hAnsi="Arial" w:cs="Arial"/>
          <w:spacing w:val="-2"/>
          <w:sz w:val="22"/>
          <w:szCs w:val="22"/>
        </w:rPr>
      </w:pPr>
      <w:r w:rsidRPr="00BF22C8">
        <w:rPr>
          <w:rFonts w:ascii="Arial" w:hAnsi="Arial" w:cs="Arial"/>
          <w:spacing w:val="-2"/>
          <w:sz w:val="22"/>
          <w:szCs w:val="22"/>
        </w:rPr>
        <w:tab/>
      </w:r>
      <w:r w:rsidR="00B629A6" w:rsidRPr="00BF22C8">
        <w:rPr>
          <w:rFonts w:ascii="Arial" w:hAnsi="Arial" w:cs="Arial"/>
          <w:spacing w:val="-2"/>
          <w:sz w:val="22"/>
          <w:szCs w:val="22"/>
        </w:rPr>
        <w:t xml:space="preserve">Land is stated at </w:t>
      </w:r>
      <w:r w:rsidR="00293B67" w:rsidRPr="00BF22C8">
        <w:rPr>
          <w:rFonts w:ascii="Arial" w:hAnsi="Arial" w:cs="Arial"/>
          <w:spacing w:val="-2"/>
          <w:sz w:val="22"/>
          <w:szCs w:val="22"/>
        </w:rPr>
        <w:t>revalued amount</w:t>
      </w:r>
      <w:r w:rsidR="00B629A6" w:rsidRPr="00BF22C8">
        <w:rPr>
          <w:rFonts w:ascii="Arial" w:hAnsi="Arial" w:cs="Arial"/>
          <w:spacing w:val="-2"/>
          <w:sz w:val="22"/>
          <w:szCs w:val="22"/>
        </w:rPr>
        <w:t>. Buildings</w:t>
      </w:r>
      <w:r w:rsidR="00FC4925" w:rsidRPr="00BF22C8">
        <w:rPr>
          <w:rFonts w:ascii="Arial" w:hAnsi="Arial" w:cs="Arial"/>
          <w:spacing w:val="-2"/>
          <w:sz w:val="22"/>
          <w:szCs w:val="22"/>
        </w:rPr>
        <w:t xml:space="preserve"> and equipment </w:t>
      </w:r>
      <w:r w:rsidR="00B629A6" w:rsidRPr="00BF22C8">
        <w:rPr>
          <w:rFonts w:ascii="Arial" w:hAnsi="Arial" w:cs="Arial"/>
          <w:spacing w:val="-2"/>
          <w:sz w:val="22"/>
          <w:szCs w:val="22"/>
        </w:rPr>
        <w:t xml:space="preserve">are stated at </w:t>
      </w:r>
      <w:r w:rsidR="003235AA" w:rsidRPr="00BF22C8">
        <w:rPr>
          <w:rFonts w:ascii="Arial" w:hAnsi="Arial" w:cs="Arial"/>
          <w:spacing w:val="-2"/>
          <w:sz w:val="22"/>
          <w:szCs w:val="22"/>
        </w:rPr>
        <w:t xml:space="preserve">cost </w:t>
      </w:r>
      <w:r w:rsidR="00B629A6" w:rsidRPr="00BF22C8">
        <w:rPr>
          <w:rFonts w:ascii="Arial" w:hAnsi="Arial" w:cs="Arial"/>
          <w:spacing w:val="-2"/>
          <w:sz w:val="22"/>
          <w:szCs w:val="22"/>
        </w:rPr>
        <w:t xml:space="preserve">less accumulated depreciation and allowance for loss on impairment of assets (if any). </w:t>
      </w:r>
      <w:r w:rsidR="006B5EE1" w:rsidRPr="00BF22C8">
        <w:rPr>
          <w:rFonts w:ascii="Arial" w:hAnsi="Arial" w:cs="Arial"/>
          <w:spacing w:val="-2"/>
          <w:sz w:val="22"/>
          <w:szCs w:val="22"/>
        </w:rPr>
        <w:t xml:space="preserve"> </w:t>
      </w:r>
    </w:p>
    <w:p w:rsidR="00041C29" w:rsidRPr="00BF22C8" w:rsidRDefault="00293B67" w:rsidP="00D52512">
      <w:pPr>
        <w:spacing w:before="120" w:after="120" w:line="380" w:lineRule="exact"/>
        <w:ind w:left="547" w:hanging="540"/>
        <w:jc w:val="both"/>
        <w:rPr>
          <w:rFonts w:ascii="Arial" w:hAnsi="Arial" w:cs="Arial"/>
          <w:spacing w:val="-2"/>
          <w:sz w:val="22"/>
          <w:szCs w:val="22"/>
        </w:rPr>
      </w:pPr>
      <w:r w:rsidRPr="00BF22C8">
        <w:rPr>
          <w:rFonts w:ascii="Arial" w:hAnsi="Arial" w:cs="Arial"/>
          <w:spacing w:val="-2"/>
          <w:sz w:val="22"/>
          <w:szCs w:val="22"/>
        </w:rPr>
        <w:tab/>
      </w:r>
      <w:r w:rsidR="003235AA" w:rsidRPr="00BF22C8">
        <w:rPr>
          <w:rFonts w:ascii="Arial" w:hAnsi="Arial" w:cs="Arial"/>
          <w:spacing w:val="-2"/>
          <w:sz w:val="22"/>
          <w:szCs w:val="22"/>
        </w:rPr>
        <w:t xml:space="preserve">Land </w:t>
      </w:r>
      <w:r w:rsidR="00FC4925" w:rsidRPr="00BF22C8">
        <w:rPr>
          <w:rFonts w:ascii="Arial" w:hAnsi="Arial" w:cs="Arial"/>
          <w:spacing w:val="-2"/>
          <w:sz w:val="22"/>
          <w:szCs w:val="22"/>
        </w:rPr>
        <w:t>is</w:t>
      </w:r>
      <w:r w:rsidR="00D126F7" w:rsidRPr="00BF22C8">
        <w:rPr>
          <w:rFonts w:ascii="Arial" w:hAnsi="Arial" w:cs="Arial"/>
          <w:spacing w:val="-2"/>
          <w:sz w:val="22"/>
          <w:szCs w:val="22"/>
        </w:rPr>
        <w:t xml:space="preserve"> initially recorded at </w:t>
      </w:r>
      <w:r w:rsidR="005B2E76" w:rsidRPr="00BF22C8">
        <w:rPr>
          <w:rFonts w:ascii="Arial" w:hAnsi="Arial" w:cs="Arial"/>
          <w:spacing w:val="-2"/>
          <w:sz w:val="22"/>
          <w:szCs w:val="22"/>
        </w:rPr>
        <w:t>cost</w:t>
      </w:r>
      <w:r w:rsidR="006E5494" w:rsidRPr="00BF22C8">
        <w:rPr>
          <w:rFonts w:ascii="Arial" w:hAnsi="Arial" w:cs="Arial"/>
          <w:spacing w:val="-2"/>
          <w:sz w:val="22"/>
          <w:szCs w:val="22"/>
        </w:rPr>
        <w:t xml:space="preserve"> on the acquisition date, and </w:t>
      </w:r>
      <w:r w:rsidR="00D126F7" w:rsidRPr="00BF22C8">
        <w:rPr>
          <w:rFonts w:ascii="Arial" w:hAnsi="Arial" w:cs="Arial"/>
          <w:spacing w:val="-2"/>
          <w:sz w:val="22"/>
          <w:szCs w:val="22"/>
        </w:rPr>
        <w:t xml:space="preserve">subsequently revalued by an independent professional </w:t>
      </w:r>
      <w:r w:rsidR="006E5494" w:rsidRPr="00BF22C8">
        <w:rPr>
          <w:rFonts w:ascii="Arial" w:hAnsi="Arial" w:cs="Arial"/>
          <w:spacing w:val="-2"/>
          <w:sz w:val="22"/>
          <w:szCs w:val="22"/>
        </w:rPr>
        <w:t>appraiser</w:t>
      </w:r>
      <w:r w:rsidR="006B5EE1" w:rsidRPr="00BF22C8">
        <w:rPr>
          <w:rFonts w:ascii="Arial" w:hAnsi="Arial" w:cs="Arial"/>
          <w:spacing w:val="-2"/>
          <w:sz w:val="22"/>
          <w:szCs w:val="22"/>
        </w:rPr>
        <w:t xml:space="preserve"> </w:t>
      </w:r>
      <w:r w:rsidR="00D126F7" w:rsidRPr="00BF22C8">
        <w:rPr>
          <w:rFonts w:ascii="Arial" w:hAnsi="Arial" w:cs="Arial"/>
          <w:spacing w:val="-2"/>
          <w:sz w:val="22"/>
          <w:szCs w:val="22"/>
        </w:rPr>
        <w:t xml:space="preserve">to </w:t>
      </w:r>
      <w:r w:rsidR="00E15E9F" w:rsidRPr="00BF22C8">
        <w:rPr>
          <w:rFonts w:ascii="Arial" w:hAnsi="Arial" w:cs="Arial"/>
          <w:spacing w:val="-2"/>
          <w:sz w:val="22"/>
          <w:szCs w:val="22"/>
        </w:rPr>
        <w:t xml:space="preserve">its </w:t>
      </w:r>
      <w:r w:rsidR="00D126F7" w:rsidRPr="00BF22C8">
        <w:rPr>
          <w:rFonts w:ascii="Arial" w:hAnsi="Arial" w:cs="Arial"/>
          <w:spacing w:val="-2"/>
          <w:sz w:val="22"/>
          <w:szCs w:val="22"/>
        </w:rPr>
        <w:t xml:space="preserve">fair value. Revaluations </w:t>
      </w:r>
      <w:r w:rsidR="006E5494" w:rsidRPr="00BF22C8">
        <w:rPr>
          <w:rFonts w:ascii="Arial" w:hAnsi="Arial" w:cs="Arial"/>
          <w:spacing w:val="-2"/>
          <w:sz w:val="22"/>
          <w:szCs w:val="22"/>
        </w:rPr>
        <w:t xml:space="preserve">are </w:t>
      </w:r>
      <w:r w:rsidR="00D126F7" w:rsidRPr="00BF22C8">
        <w:rPr>
          <w:rFonts w:ascii="Arial" w:hAnsi="Arial" w:cs="Arial"/>
          <w:spacing w:val="-2"/>
          <w:sz w:val="22"/>
          <w:szCs w:val="22"/>
        </w:rPr>
        <w:t xml:space="preserve">made </w:t>
      </w:r>
      <w:r w:rsidR="00B30262" w:rsidRPr="00BF22C8">
        <w:rPr>
          <w:rFonts w:ascii="Arial" w:hAnsi="Arial" w:cs="Arial"/>
          <w:spacing w:val="-2"/>
          <w:sz w:val="22"/>
          <w:szCs w:val="22"/>
        </w:rPr>
        <w:t>with sufficient regularity</w:t>
      </w:r>
      <w:r w:rsidR="002A1020" w:rsidRPr="00BF22C8">
        <w:rPr>
          <w:rFonts w:ascii="Arial" w:hAnsi="Arial" w:cs="Arial"/>
          <w:spacing w:val="-2"/>
          <w:sz w:val="22"/>
          <w:szCs w:val="22"/>
        </w:rPr>
        <w:t xml:space="preserve"> </w:t>
      </w:r>
      <w:r w:rsidR="00D126F7" w:rsidRPr="00BF22C8">
        <w:rPr>
          <w:rFonts w:ascii="Arial" w:hAnsi="Arial" w:cs="Arial"/>
          <w:spacing w:val="-2"/>
          <w:sz w:val="22"/>
          <w:szCs w:val="22"/>
        </w:rPr>
        <w:t xml:space="preserve">to ensure that the carrying amount does not differ materially from fair value at the </w:t>
      </w:r>
      <w:r w:rsidR="006E5494" w:rsidRPr="00BF22C8">
        <w:rPr>
          <w:rFonts w:ascii="Arial" w:hAnsi="Arial" w:cs="Arial"/>
          <w:spacing w:val="-2"/>
          <w:sz w:val="22"/>
          <w:szCs w:val="22"/>
        </w:rPr>
        <w:t>end of reporting period.</w:t>
      </w:r>
    </w:p>
    <w:p w:rsidR="00D126F7" w:rsidRPr="00BF22C8" w:rsidRDefault="006B5EE1" w:rsidP="00D52512">
      <w:pPr>
        <w:spacing w:before="120" w:after="120" w:line="380" w:lineRule="exact"/>
        <w:ind w:left="547"/>
        <w:jc w:val="both"/>
        <w:rPr>
          <w:rFonts w:ascii="Arial" w:hAnsi="Arial" w:cs="Arial"/>
          <w:spacing w:val="-2"/>
          <w:sz w:val="22"/>
          <w:szCs w:val="22"/>
        </w:rPr>
      </w:pPr>
      <w:r w:rsidRPr="00BF22C8">
        <w:rPr>
          <w:rFonts w:ascii="Arial" w:hAnsi="Arial" w:cs="Arial"/>
          <w:spacing w:val="-2"/>
          <w:sz w:val="22"/>
          <w:szCs w:val="22"/>
        </w:rPr>
        <w:t>D</w:t>
      </w:r>
      <w:r w:rsidR="00D126F7" w:rsidRPr="00BF22C8">
        <w:rPr>
          <w:rFonts w:ascii="Arial" w:hAnsi="Arial" w:cs="Arial"/>
          <w:spacing w:val="-2"/>
          <w:sz w:val="22"/>
          <w:szCs w:val="22"/>
        </w:rPr>
        <w:t xml:space="preserve">ifferences arising from </w:t>
      </w:r>
      <w:r w:rsidRPr="00BF22C8">
        <w:rPr>
          <w:rFonts w:ascii="Arial" w:hAnsi="Arial" w:cs="Arial"/>
          <w:spacing w:val="-2"/>
          <w:sz w:val="22"/>
          <w:szCs w:val="22"/>
        </w:rPr>
        <w:t xml:space="preserve">the </w:t>
      </w:r>
      <w:r w:rsidR="00D126F7" w:rsidRPr="00BF22C8">
        <w:rPr>
          <w:rFonts w:ascii="Arial" w:hAnsi="Arial" w:cs="Arial"/>
          <w:spacing w:val="-2"/>
          <w:sz w:val="22"/>
          <w:szCs w:val="22"/>
        </w:rPr>
        <w:t>revaluation are dealt with in the fi</w:t>
      </w:r>
      <w:r w:rsidR="00D07570" w:rsidRPr="00BF22C8">
        <w:rPr>
          <w:rFonts w:ascii="Arial" w:hAnsi="Arial" w:cs="Arial"/>
          <w:spacing w:val="-2"/>
          <w:sz w:val="22"/>
          <w:szCs w:val="22"/>
        </w:rPr>
        <w:t xml:space="preserve">nancial statements as </w:t>
      </w:r>
      <w:r w:rsidR="00A175A3" w:rsidRPr="00BF22C8">
        <w:rPr>
          <w:rFonts w:ascii="Arial" w:hAnsi="Arial" w:cs="Arial"/>
          <w:spacing w:val="-2"/>
          <w:sz w:val="22"/>
          <w:szCs w:val="22"/>
        </w:rPr>
        <w:t>follows:</w:t>
      </w:r>
    </w:p>
    <w:p w:rsidR="00860C7E" w:rsidRPr="00BF22C8" w:rsidRDefault="00D126F7" w:rsidP="00D52512">
      <w:pPr>
        <w:tabs>
          <w:tab w:val="left" w:pos="540"/>
        </w:tabs>
        <w:spacing w:before="120" w:after="120" w:line="380" w:lineRule="exact"/>
        <w:ind w:left="1080" w:hanging="1080"/>
        <w:jc w:val="both"/>
        <w:rPr>
          <w:rFonts w:ascii="Arial" w:hAnsi="Arial" w:cs="Arial"/>
          <w:spacing w:val="-2"/>
          <w:sz w:val="22"/>
          <w:szCs w:val="22"/>
        </w:rPr>
      </w:pPr>
      <w:r w:rsidRPr="00BF22C8">
        <w:rPr>
          <w:rFonts w:ascii="Arial" w:hAnsi="Arial" w:cs="Arial"/>
          <w:spacing w:val="-2"/>
          <w:sz w:val="22"/>
          <w:szCs w:val="22"/>
        </w:rPr>
        <w:tab/>
        <w:t>-</w:t>
      </w:r>
      <w:r w:rsidRPr="00BF22C8">
        <w:rPr>
          <w:rFonts w:ascii="Arial" w:hAnsi="Arial" w:cs="Arial"/>
          <w:spacing w:val="-2"/>
          <w:sz w:val="22"/>
          <w:szCs w:val="22"/>
        </w:rPr>
        <w:tab/>
        <w:t>When an asset</w:t>
      </w:r>
      <w:r w:rsidR="00D429B2">
        <w:rPr>
          <w:rFonts w:ascii="Arial" w:hAnsi="Arial" w:cs="Arial"/>
          <w:spacing w:val="-2"/>
          <w:sz w:val="22"/>
          <w:szCs w:val="22"/>
        </w:rPr>
        <w:t>’</w:t>
      </w:r>
      <w:r w:rsidRPr="00BF22C8">
        <w:rPr>
          <w:rFonts w:ascii="Arial" w:hAnsi="Arial" w:cs="Arial"/>
          <w:spacing w:val="-2"/>
          <w:sz w:val="22"/>
          <w:szCs w:val="22"/>
        </w:rPr>
        <w:t xml:space="preserve">s carrying amount is increased as a result of </w:t>
      </w:r>
      <w:r w:rsidR="00FC4925" w:rsidRPr="00BF22C8">
        <w:rPr>
          <w:rFonts w:ascii="Arial" w:hAnsi="Arial" w:cs="Arial"/>
          <w:spacing w:val="-2"/>
          <w:sz w:val="22"/>
          <w:szCs w:val="22"/>
        </w:rPr>
        <w:t>a</w:t>
      </w:r>
      <w:r w:rsidRPr="00BF22C8">
        <w:rPr>
          <w:rFonts w:ascii="Arial" w:hAnsi="Arial" w:cs="Arial"/>
          <w:spacing w:val="-2"/>
          <w:sz w:val="22"/>
          <w:szCs w:val="22"/>
        </w:rPr>
        <w:t xml:space="preserve"> revaluation</w:t>
      </w:r>
      <w:r w:rsidR="006E5494" w:rsidRPr="00BF22C8">
        <w:rPr>
          <w:rFonts w:ascii="Arial" w:hAnsi="Arial" w:cs="Arial"/>
          <w:spacing w:val="-2"/>
          <w:sz w:val="22"/>
          <w:szCs w:val="22"/>
        </w:rPr>
        <w:t xml:space="preserve"> of the Company</w:t>
      </w:r>
      <w:r w:rsidR="00D429B2">
        <w:rPr>
          <w:rFonts w:ascii="Arial" w:hAnsi="Arial" w:cs="Arial"/>
          <w:spacing w:val="-2"/>
          <w:sz w:val="22"/>
          <w:szCs w:val="22"/>
        </w:rPr>
        <w:t>’</w:t>
      </w:r>
      <w:r w:rsidR="00E15E9F" w:rsidRPr="00BF22C8">
        <w:rPr>
          <w:rFonts w:ascii="Arial" w:hAnsi="Arial" w:cs="Arial"/>
          <w:spacing w:val="-2"/>
          <w:sz w:val="22"/>
          <w:szCs w:val="22"/>
        </w:rPr>
        <w:t>s</w:t>
      </w:r>
      <w:r w:rsidR="006E5494" w:rsidRPr="00BF22C8">
        <w:rPr>
          <w:rFonts w:ascii="Arial" w:hAnsi="Arial" w:cs="Arial"/>
          <w:spacing w:val="-2"/>
          <w:sz w:val="22"/>
          <w:szCs w:val="22"/>
        </w:rPr>
        <w:t xml:space="preserve"> and subsidiaries</w:t>
      </w:r>
      <w:r w:rsidR="00D429B2">
        <w:rPr>
          <w:rFonts w:ascii="Arial" w:hAnsi="Arial" w:cs="Arial"/>
          <w:spacing w:val="-2"/>
          <w:sz w:val="22"/>
          <w:szCs w:val="22"/>
        </w:rPr>
        <w:t>’</w:t>
      </w:r>
      <w:r w:rsidR="006E5494" w:rsidRPr="00BF22C8">
        <w:rPr>
          <w:rFonts w:ascii="Arial" w:hAnsi="Arial" w:cs="Arial"/>
          <w:spacing w:val="-2"/>
          <w:sz w:val="22"/>
          <w:szCs w:val="22"/>
        </w:rPr>
        <w:t xml:space="preserve"> asset</w:t>
      </w:r>
      <w:r w:rsidR="00E15E9F" w:rsidRPr="00BF22C8">
        <w:rPr>
          <w:rFonts w:ascii="Arial" w:hAnsi="Arial" w:cs="Arial"/>
          <w:spacing w:val="-2"/>
          <w:sz w:val="22"/>
          <w:szCs w:val="22"/>
        </w:rPr>
        <w:t>s</w:t>
      </w:r>
      <w:r w:rsidRPr="00BF22C8">
        <w:rPr>
          <w:rFonts w:ascii="Arial" w:hAnsi="Arial" w:cs="Arial"/>
          <w:spacing w:val="-2"/>
          <w:sz w:val="22"/>
          <w:szCs w:val="22"/>
        </w:rPr>
        <w:t xml:space="preserve">, the increase is credited directly to the </w:t>
      </w:r>
      <w:r w:rsidR="006E5494" w:rsidRPr="00BF22C8">
        <w:rPr>
          <w:rFonts w:ascii="Arial" w:hAnsi="Arial" w:cs="Arial"/>
          <w:spacing w:val="-2"/>
          <w:sz w:val="22"/>
          <w:szCs w:val="22"/>
        </w:rPr>
        <w:t xml:space="preserve">other comprehensive income and the cumulative increase is recognised </w:t>
      </w:r>
      <w:r w:rsidR="00FC4925" w:rsidRPr="00BF22C8">
        <w:rPr>
          <w:rFonts w:ascii="Arial" w:hAnsi="Arial" w:cs="Arial"/>
          <w:spacing w:val="-2"/>
          <w:sz w:val="22"/>
          <w:szCs w:val="22"/>
        </w:rPr>
        <w:t xml:space="preserve">in </w:t>
      </w:r>
      <w:r w:rsidR="00FB5774" w:rsidRPr="00BF22C8">
        <w:rPr>
          <w:rFonts w:ascii="Arial" w:hAnsi="Arial" w:cs="Arial"/>
          <w:spacing w:val="-2"/>
          <w:sz w:val="22"/>
          <w:szCs w:val="22"/>
        </w:rPr>
        <w:t xml:space="preserve">equity </w:t>
      </w:r>
      <w:r w:rsidRPr="00BF22C8">
        <w:rPr>
          <w:rFonts w:ascii="Arial" w:hAnsi="Arial" w:cs="Arial"/>
          <w:spacing w:val="-2"/>
          <w:sz w:val="22"/>
          <w:szCs w:val="22"/>
        </w:rPr>
        <w:t>under the heading of “</w:t>
      </w:r>
      <w:r w:rsidR="006B5EE1" w:rsidRPr="00BF22C8">
        <w:rPr>
          <w:rFonts w:ascii="Arial" w:hAnsi="Arial" w:cs="Arial"/>
          <w:spacing w:val="-2"/>
          <w:sz w:val="22"/>
          <w:szCs w:val="22"/>
        </w:rPr>
        <w:t>Revaluation surplus</w:t>
      </w:r>
      <w:r w:rsidR="00661E23" w:rsidRPr="00BF22C8">
        <w:rPr>
          <w:rFonts w:ascii="Arial" w:hAnsi="Arial" w:cs="Arial"/>
          <w:spacing w:val="-2"/>
          <w:sz w:val="22"/>
          <w:szCs w:val="22"/>
        </w:rPr>
        <w:t xml:space="preserve">”.  However, a revaluation </w:t>
      </w:r>
      <w:r w:rsidR="006E5494" w:rsidRPr="00BF22C8">
        <w:rPr>
          <w:rFonts w:ascii="Arial" w:hAnsi="Arial" w:cs="Arial"/>
          <w:spacing w:val="-2"/>
          <w:sz w:val="22"/>
          <w:szCs w:val="22"/>
        </w:rPr>
        <w:t>in</w:t>
      </w:r>
      <w:r w:rsidRPr="00BF22C8">
        <w:rPr>
          <w:rFonts w:ascii="Arial" w:hAnsi="Arial" w:cs="Arial"/>
          <w:spacing w:val="-2"/>
          <w:sz w:val="22"/>
          <w:szCs w:val="22"/>
        </w:rPr>
        <w:t xml:space="preserve">crease </w:t>
      </w:r>
      <w:r w:rsidR="00B30262" w:rsidRPr="00BF22C8">
        <w:rPr>
          <w:rFonts w:ascii="Arial" w:hAnsi="Arial" w:cs="Arial"/>
          <w:spacing w:val="-2"/>
          <w:sz w:val="22"/>
          <w:szCs w:val="22"/>
        </w:rPr>
        <w:t>is</w:t>
      </w:r>
      <w:r w:rsidRPr="00BF22C8">
        <w:rPr>
          <w:rFonts w:ascii="Arial" w:hAnsi="Arial" w:cs="Arial"/>
          <w:spacing w:val="-2"/>
          <w:sz w:val="22"/>
          <w:szCs w:val="22"/>
        </w:rPr>
        <w:t xml:space="preserve"> recognised as income to the extent that it reverses a revaluation decrease </w:t>
      </w:r>
      <w:r w:rsidR="00B30262" w:rsidRPr="00BF22C8">
        <w:rPr>
          <w:rFonts w:ascii="Arial" w:hAnsi="Arial" w:cs="Arial"/>
          <w:spacing w:val="-2"/>
          <w:sz w:val="22"/>
          <w:szCs w:val="22"/>
        </w:rPr>
        <w:t xml:space="preserve">in respect </w:t>
      </w:r>
      <w:r w:rsidRPr="00BF22C8">
        <w:rPr>
          <w:rFonts w:ascii="Arial" w:hAnsi="Arial" w:cs="Arial"/>
          <w:spacing w:val="-2"/>
          <w:sz w:val="22"/>
          <w:szCs w:val="22"/>
        </w:rPr>
        <w:t>of the same asset previously recognised as an expense.</w:t>
      </w:r>
      <w:r w:rsidR="00B629A6" w:rsidRPr="00BF22C8">
        <w:rPr>
          <w:rFonts w:ascii="Arial" w:hAnsi="Arial" w:cs="Arial"/>
          <w:spacing w:val="-2"/>
          <w:sz w:val="22"/>
          <w:szCs w:val="22"/>
        </w:rPr>
        <w:tab/>
      </w:r>
    </w:p>
    <w:p w:rsidR="00E042C5" w:rsidRPr="00BF22C8" w:rsidRDefault="00860C7E" w:rsidP="00D52512">
      <w:pPr>
        <w:tabs>
          <w:tab w:val="left" w:pos="540"/>
        </w:tabs>
        <w:spacing w:before="120" w:after="120" w:line="380" w:lineRule="exact"/>
        <w:ind w:left="1080" w:hanging="1080"/>
        <w:jc w:val="both"/>
        <w:rPr>
          <w:rFonts w:ascii="Arial" w:hAnsi="Arial" w:cs="Arial"/>
          <w:sz w:val="22"/>
          <w:szCs w:val="22"/>
        </w:rPr>
      </w:pPr>
      <w:r w:rsidRPr="00BF22C8">
        <w:rPr>
          <w:rFonts w:ascii="Arial" w:hAnsi="Arial" w:cs="Arial"/>
          <w:spacing w:val="-2"/>
          <w:sz w:val="22"/>
          <w:szCs w:val="22"/>
        </w:rPr>
        <w:tab/>
      </w:r>
      <w:r w:rsidR="00D126F7" w:rsidRPr="00BF22C8">
        <w:rPr>
          <w:rFonts w:ascii="Arial" w:hAnsi="Arial" w:cs="Arial"/>
          <w:spacing w:val="-2"/>
          <w:sz w:val="22"/>
          <w:szCs w:val="22"/>
        </w:rPr>
        <w:t>-</w:t>
      </w:r>
      <w:r w:rsidR="00D126F7" w:rsidRPr="00BF22C8">
        <w:rPr>
          <w:rFonts w:ascii="Arial" w:hAnsi="Arial" w:cs="Arial"/>
          <w:spacing w:val="-2"/>
          <w:sz w:val="22"/>
          <w:szCs w:val="22"/>
        </w:rPr>
        <w:tab/>
        <w:t>When an asset</w:t>
      </w:r>
      <w:r w:rsidR="00D429B2">
        <w:rPr>
          <w:rFonts w:ascii="Arial" w:hAnsi="Arial" w:cs="Arial"/>
          <w:spacing w:val="-2"/>
          <w:sz w:val="22"/>
          <w:szCs w:val="22"/>
        </w:rPr>
        <w:t>’</w:t>
      </w:r>
      <w:r w:rsidR="00D126F7" w:rsidRPr="00BF22C8">
        <w:rPr>
          <w:rFonts w:ascii="Arial" w:hAnsi="Arial" w:cs="Arial"/>
          <w:spacing w:val="-2"/>
          <w:sz w:val="22"/>
          <w:szCs w:val="22"/>
        </w:rPr>
        <w:t>s carrying amount is decreased as a result of a revaluation</w:t>
      </w:r>
      <w:r w:rsidR="006E5494" w:rsidRPr="00BF22C8">
        <w:rPr>
          <w:rFonts w:ascii="Arial" w:hAnsi="Arial" w:cs="Arial"/>
          <w:spacing w:val="-2"/>
          <w:sz w:val="22"/>
          <w:szCs w:val="22"/>
        </w:rPr>
        <w:t xml:space="preserve"> of the </w:t>
      </w:r>
      <w:r w:rsidR="00FC4925" w:rsidRPr="00BF22C8">
        <w:rPr>
          <w:rFonts w:ascii="Arial" w:hAnsi="Arial" w:cs="Arial"/>
          <w:spacing w:val="-2"/>
          <w:sz w:val="22"/>
          <w:szCs w:val="22"/>
        </w:rPr>
        <w:t>Company</w:t>
      </w:r>
      <w:r w:rsidR="00D429B2">
        <w:rPr>
          <w:rFonts w:ascii="Arial" w:hAnsi="Arial" w:cs="Arial"/>
          <w:spacing w:val="-2"/>
          <w:sz w:val="22"/>
          <w:szCs w:val="22"/>
        </w:rPr>
        <w:t>’</w:t>
      </w:r>
      <w:r w:rsidR="00E15E9F" w:rsidRPr="00BF22C8">
        <w:rPr>
          <w:rFonts w:ascii="Arial" w:hAnsi="Arial" w:cs="Arial"/>
          <w:spacing w:val="-2"/>
          <w:sz w:val="22"/>
          <w:szCs w:val="22"/>
        </w:rPr>
        <w:t>s</w:t>
      </w:r>
      <w:r w:rsidR="00FC4925" w:rsidRPr="00BF22C8">
        <w:rPr>
          <w:rFonts w:ascii="Arial" w:hAnsi="Arial" w:cs="Arial"/>
          <w:spacing w:val="-2"/>
          <w:sz w:val="22"/>
          <w:szCs w:val="22"/>
        </w:rPr>
        <w:t xml:space="preserve"> and subsidiaries</w:t>
      </w:r>
      <w:r w:rsidR="00D429B2">
        <w:rPr>
          <w:rFonts w:ascii="Arial" w:hAnsi="Arial" w:cs="Arial"/>
          <w:spacing w:val="-2"/>
          <w:sz w:val="22"/>
          <w:szCs w:val="22"/>
        </w:rPr>
        <w:t>’</w:t>
      </w:r>
      <w:r w:rsidR="00FC4925" w:rsidRPr="00BF22C8">
        <w:rPr>
          <w:rFonts w:ascii="Arial" w:hAnsi="Arial" w:cs="Arial"/>
          <w:spacing w:val="-2"/>
          <w:sz w:val="22"/>
          <w:szCs w:val="22"/>
        </w:rPr>
        <w:t xml:space="preserve"> asset</w:t>
      </w:r>
      <w:r w:rsidR="00E15E9F" w:rsidRPr="00BF22C8">
        <w:rPr>
          <w:rFonts w:ascii="Arial" w:hAnsi="Arial" w:cs="Arial"/>
          <w:spacing w:val="-2"/>
          <w:sz w:val="22"/>
          <w:szCs w:val="22"/>
        </w:rPr>
        <w:t>s</w:t>
      </w:r>
      <w:r w:rsidR="006E5494" w:rsidRPr="00BF22C8">
        <w:rPr>
          <w:rFonts w:ascii="Arial" w:hAnsi="Arial" w:cs="Arial"/>
          <w:spacing w:val="-2"/>
          <w:sz w:val="22"/>
          <w:szCs w:val="22"/>
        </w:rPr>
        <w:t xml:space="preserve">, </w:t>
      </w:r>
      <w:r w:rsidR="00D126F7" w:rsidRPr="00BF22C8">
        <w:rPr>
          <w:rFonts w:ascii="Arial" w:hAnsi="Arial" w:cs="Arial"/>
          <w:spacing w:val="-2"/>
          <w:sz w:val="22"/>
          <w:szCs w:val="22"/>
        </w:rPr>
        <w:t xml:space="preserve">the decrease is recognised </w:t>
      </w:r>
      <w:r w:rsidR="006E5494" w:rsidRPr="00BF22C8">
        <w:rPr>
          <w:rFonts w:ascii="Arial" w:hAnsi="Arial" w:cs="Arial"/>
          <w:spacing w:val="-2"/>
          <w:sz w:val="22"/>
          <w:szCs w:val="22"/>
        </w:rPr>
        <w:t>in profit or loss</w:t>
      </w:r>
      <w:r w:rsidR="00661E23" w:rsidRPr="00BF22C8">
        <w:rPr>
          <w:rFonts w:ascii="Arial" w:hAnsi="Arial" w:cs="Arial"/>
          <w:spacing w:val="-2"/>
          <w:sz w:val="22"/>
          <w:szCs w:val="22"/>
        </w:rPr>
        <w:t xml:space="preserve">.  However, </w:t>
      </w:r>
      <w:r w:rsidR="00B30262" w:rsidRPr="00BF22C8">
        <w:rPr>
          <w:rFonts w:ascii="Arial" w:hAnsi="Arial" w:cs="Arial"/>
          <w:spacing w:val="-2"/>
          <w:sz w:val="22"/>
          <w:szCs w:val="22"/>
        </w:rPr>
        <w:t>the</w:t>
      </w:r>
      <w:r w:rsidR="00661E23" w:rsidRPr="00BF22C8">
        <w:rPr>
          <w:rFonts w:ascii="Arial" w:hAnsi="Arial" w:cs="Arial"/>
          <w:spacing w:val="-2"/>
          <w:sz w:val="22"/>
          <w:szCs w:val="22"/>
        </w:rPr>
        <w:t xml:space="preserve"> revaluation </w:t>
      </w:r>
      <w:r w:rsidR="006E5494" w:rsidRPr="00BF22C8">
        <w:rPr>
          <w:rFonts w:ascii="Arial" w:hAnsi="Arial" w:cs="Arial"/>
          <w:spacing w:val="-2"/>
          <w:sz w:val="22"/>
          <w:szCs w:val="22"/>
        </w:rPr>
        <w:t>de</w:t>
      </w:r>
      <w:r w:rsidR="00D126F7" w:rsidRPr="00BF22C8">
        <w:rPr>
          <w:rFonts w:ascii="Arial" w:hAnsi="Arial" w:cs="Arial"/>
          <w:spacing w:val="-2"/>
          <w:sz w:val="22"/>
          <w:szCs w:val="22"/>
        </w:rPr>
        <w:t xml:space="preserve">crease </w:t>
      </w:r>
      <w:r w:rsidR="00B30262" w:rsidRPr="00BF22C8">
        <w:rPr>
          <w:rFonts w:ascii="Arial" w:hAnsi="Arial" w:cs="Arial"/>
          <w:spacing w:val="-2"/>
          <w:sz w:val="22"/>
          <w:szCs w:val="22"/>
        </w:rPr>
        <w:t>is</w:t>
      </w:r>
      <w:r w:rsidR="00D126F7" w:rsidRPr="00BF22C8">
        <w:rPr>
          <w:rFonts w:ascii="Arial" w:hAnsi="Arial" w:cs="Arial"/>
          <w:spacing w:val="-2"/>
          <w:sz w:val="22"/>
          <w:szCs w:val="22"/>
        </w:rPr>
        <w:t xml:space="preserve"> charged </w:t>
      </w:r>
      <w:r w:rsidR="006E5494" w:rsidRPr="00BF22C8">
        <w:rPr>
          <w:rFonts w:ascii="Arial" w:hAnsi="Arial" w:cs="Arial"/>
          <w:spacing w:val="-2"/>
          <w:sz w:val="22"/>
          <w:szCs w:val="22"/>
        </w:rPr>
        <w:t xml:space="preserve">to the other </w:t>
      </w:r>
      <w:r w:rsidR="006B5EE1" w:rsidRPr="00BF22C8">
        <w:rPr>
          <w:rFonts w:ascii="Arial" w:hAnsi="Arial" w:cs="Arial"/>
          <w:spacing w:val="-2"/>
          <w:sz w:val="22"/>
          <w:szCs w:val="22"/>
        </w:rPr>
        <w:t>comprehensive income</w:t>
      </w:r>
      <w:r w:rsidR="00D126F7" w:rsidRPr="00BF22C8">
        <w:rPr>
          <w:rFonts w:ascii="Arial" w:hAnsi="Arial" w:cs="Arial"/>
          <w:spacing w:val="-2"/>
          <w:sz w:val="22"/>
          <w:szCs w:val="22"/>
        </w:rPr>
        <w:t xml:space="preserve"> to the extent that </w:t>
      </w:r>
      <w:r w:rsidR="006B5EE1" w:rsidRPr="00BF22C8">
        <w:rPr>
          <w:rFonts w:ascii="Arial" w:hAnsi="Arial" w:cs="Arial"/>
          <w:spacing w:val="-2"/>
          <w:sz w:val="22"/>
          <w:szCs w:val="22"/>
        </w:rPr>
        <w:t>it</w:t>
      </w:r>
      <w:r w:rsidR="00D126F7" w:rsidRPr="00BF22C8">
        <w:rPr>
          <w:rFonts w:ascii="Arial" w:hAnsi="Arial" w:cs="Arial"/>
          <w:spacing w:val="-2"/>
          <w:sz w:val="22"/>
          <w:szCs w:val="22"/>
        </w:rPr>
        <w:t xml:space="preserve"> does not exceed </w:t>
      </w:r>
      <w:r w:rsidR="006B5EE1" w:rsidRPr="00BF22C8">
        <w:rPr>
          <w:rFonts w:ascii="Arial" w:hAnsi="Arial" w:cs="Arial"/>
          <w:spacing w:val="-2"/>
          <w:sz w:val="22"/>
          <w:szCs w:val="22"/>
        </w:rPr>
        <w:t>an</w:t>
      </w:r>
      <w:r w:rsidR="00D126F7" w:rsidRPr="00BF22C8">
        <w:rPr>
          <w:rFonts w:ascii="Arial" w:hAnsi="Arial" w:cs="Arial"/>
          <w:spacing w:val="-2"/>
          <w:sz w:val="22"/>
          <w:szCs w:val="22"/>
        </w:rPr>
        <w:t xml:space="preserve"> amount </w:t>
      </w:r>
      <w:r w:rsidR="006B5EE1" w:rsidRPr="00BF22C8">
        <w:rPr>
          <w:rFonts w:ascii="Arial" w:hAnsi="Arial" w:cs="Arial"/>
          <w:spacing w:val="-2"/>
          <w:sz w:val="22"/>
          <w:szCs w:val="22"/>
        </w:rPr>
        <w:t xml:space="preserve">already </w:t>
      </w:r>
      <w:r w:rsidR="00D126F7" w:rsidRPr="00BF22C8">
        <w:rPr>
          <w:rFonts w:ascii="Arial" w:hAnsi="Arial" w:cs="Arial"/>
          <w:spacing w:val="-2"/>
          <w:sz w:val="22"/>
          <w:szCs w:val="22"/>
        </w:rPr>
        <w:t xml:space="preserve">held in </w:t>
      </w:r>
      <w:r w:rsidR="006B5EE1" w:rsidRPr="00BF22C8">
        <w:rPr>
          <w:rFonts w:ascii="Arial" w:hAnsi="Arial" w:cs="Arial"/>
          <w:spacing w:val="-2"/>
          <w:sz w:val="22"/>
          <w:szCs w:val="22"/>
        </w:rPr>
        <w:t>“Revaluation surplus” in respect of the</w:t>
      </w:r>
      <w:r w:rsidR="00D126F7" w:rsidRPr="00BF22C8">
        <w:rPr>
          <w:rFonts w:ascii="Arial" w:hAnsi="Arial" w:cs="Arial"/>
          <w:spacing w:val="-2"/>
          <w:sz w:val="22"/>
          <w:szCs w:val="22"/>
        </w:rPr>
        <w:t xml:space="preserve"> same asset.</w:t>
      </w:r>
      <w:r w:rsidR="00D126F7" w:rsidRPr="00BF22C8">
        <w:rPr>
          <w:rFonts w:ascii="Arial" w:hAnsi="Arial" w:cs="Arial"/>
          <w:sz w:val="22"/>
          <w:szCs w:val="22"/>
        </w:rPr>
        <w:tab/>
      </w:r>
    </w:p>
    <w:p w:rsidR="00D126F7" w:rsidRPr="00BF22C8" w:rsidRDefault="00D126F7" w:rsidP="00D52512">
      <w:pPr>
        <w:tabs>
          <w:tab w:val="left" w:pos="2160"/>
          <w:tab w:val="left" w:pos="6120"/>
          <w:tab w:val="left" w:pos="6480"/>
        </w:tabs>
        <w:spacing w:before="120" w:after="240" w:line="380" w:lineRule="exact"/>
        <w:ind w:left="547" w:right="-43"/>
        <w:jc w:val="both"/>
        <w:rPr>
          <w:rFonts w:ascii="Arial" w:hAnsi="Arial" w:cs="Arial"/>
          <w:sz w:val="22"/>
          <w:szCs w:val="22"/>
        </w:rPr>
      </w:pPr>
      <w:r w:rsidRPr="00BF22C8">
        <w:rPr>
          <w:rFonts w:ascii="Arial" w:hAnsi="Arial" w:cs="Arial"/>
          <w:sz w:val="22"/>
          <w:szCs w:val="22"/>
        </w:rPr>
        <w:t xml:space="preserve">Depreciation of plant </w:t>
      </w:r>
      <w:r w:rsidR="00FC4925" w:rsidRPr="00BF22C8">
        <w:rPr>
          <w:rFonts w:ascii="Arial" w:hAnsi="Arial" w:cs="Arial"/>
          <w:sz w:val="22"/>
          <w:szCs w:val="22"/>
        </w:rPr>
        <w:t xml:space="preserve">and equipment </w:t>
      </w:r>
      <w:r w:rsidRPr="00BF22C8">
        <w:rPr>
          <w:rFonts w:ascii="Arial" w:hAnsi="Arial" w:cs="Arial"/>
          <w:sz w:val="22"/>
          <w:szCs w:val="22"/>
        </w:rPr>
        <w:t xml:space="preserve">is calculated by reference to </w:t>
      </w:r>
      <w:r w:rsidR="00FC4925" w:rsidRPr="00BF22C8">
        <w:rPr>
          <w:rFonts w:ascii="Arial" w:hAnsi="Arial" w:cs="Arial"/>
          <w:sz w:val="22"/>
          <w:szCs w:val="22"/>
        </w:rPr>
        <w:t>their costs on the</w:t>
      </w:r>
      <w:r w:rsidRPr="00BF22C8">
        <w:rPr>
          <w:rFonts w:ascii="Arial" w:hAnsi="Arial" w:cs="Arial"/>
          <w:sz w:val="22"/>
          <w:szCs w:val="22"/>
        </w:rPr>
        <w:t xml:space="preserve"> straight-line basis over </w:t>
      </w:r>
      <w:r w:rsidR="00B30262" w:rsidRPr="00BF22C8">
        <w:rPr>
          <w:rFonts w:ascii="Arial" w:hAnsi="Arial" w:cs="Arial"/>
          <w:sz w:val="22"/>
          <w:szCs w:val="22"/>
        </w:rPr>
        <w:t>the following estimated useful lives:</w:t>
      </w:r>
    </w:p>
    <w:p w:rsidR="006B5EE1" w:rsidRPr="00BF22C8" w:rsidRDefault="006B5EE1" w:rsidP="00D52512">
      <w:pPr>
        <w:tabs>
          <w:tab w:val="left" w:pos="4320"/>
          <w:tab w:val="right" w:pos="6300"/>
        </w:tabs>
        <w:spacing w:line="380" w:lineRule="exact"/>
        <w:ind w:left="5220" w:hanging="4680"/>
        <w:rPr>
          <w:rFonts w:ascii="Arial" w:hAnsi="Arial" w:cs="Arial"/>
          <w:sz w:val="22"/>
          <w:szCs w:val="22"/>
        </w:rPr>
      </w:pPr>
      <w:r w:rsidRPr="00BF22C8">
        <w:rPr>
          <w:rFonts w:ascii="Arial" w:hAnsi="Arial" w:cs="Arial"/>
          <w:sz w:val="22"/>
          <w:szCs w:val="22"/>
        </w:rPr>
        <w:t>Buildings and improvement</w:t>
      </w:r>
      <w:r w:rsidRPr="00BF22C8">
        <w:rPr>
          <w:rFonts w:ascii="Arial" w:hAnsi="Arial" w:cs="Arial"/>
          <w:sz w:val="22"/>
          <w:szCs w:val="22"/>
        </w:rPr>
        <w:tab/>
        <w:t>-</w:t>
      </w:r>
      <w:r w:rsidRPr="00BF22C8">
        <w:rPr>
          <w:rFonts w:ascii="Arial" w:hAnsi="Arial" w:cs="Arial"/>
          <w:sz w:val="22"/>
          <w:szCs w:val="22"/>
        </w:rPr>
        <w:tab/>
      </w:r>
      <w:r w:rsidR="002B4375" w:rsidRPr="00BF22C8">
        <w:rPr>
          <w:rFonts w:ascii="Arial" w:hAnsi="Arial" w:cs="Arial"/>
          <w:sz w:val="22"/>
          <w:szCs w:val="22"/>
        </w:rPr>
        <w:t xml:space="preserve"> 3</w:t>
      </w:r>
      <w:r w:rsidR="004D2413" w:rsidRPr="00BF22C8">
        <w:rPr>
          <w:rFonts w:ascii="Arial" w:hAnsi="Arial" w:cs="Arial"/>
          <w:sz w:val="22"/>
          <w:szCs w:val="22"/>
        </w:rPr>
        <w:t xml:space="preserve"> - 33 </w:t>
      </w:r>
      <w:r w:rsidRPr="00BF22C8">
        <w:rPr>
          <w:rFonts w:ascii="Arial" w:hAnsi="Arial" w:cs="Arial"/>
          <w:sz w:val="22"/>
          <w:szCs w:val="22"/>
        </w:rPr>
        <w:t>years</w:t>
      </w:r>
    </w:p>
    <w:p w:rsidR="006B5EE1" w:rsidRPr="00BF22C8" w:rsidRDefault="006B5EE1" w:rsidP="00D52512">
      <w:pPr>
        <w:tabs>
          <w:tab w:val="left" w:pos="4320"/>
          <w:tab w:val="right" w:pos="6480"/>
        </w:tabs>
        <w:spacing w:line="380" w:lineRule="exact"/>
        <w:ind w:left="5220" w:hanging="4680"/>
        <w:rPr>
          <w:rFonts w:ascii="Arial" w:hAnsi="Arial" w:cs="Arial"/>
          <w:sz w:val="22"/>
          <w:szCs w:val="22"/>
        </w:rPr>
      </w:pPr>
      <w:r w:rsidRPr="00BF22C8">
        <w:rPr>
          <w:rFonts w:ascii="Arial" w:hAnsi="Arial" w:cs="Arial"/>
          <w:sz w:val="22"/>
          <w:szCs w:val="22"/>
        </w:rPr>
        <w:t>Office equipment</w:t>
      </w:r>
      <w:r w:rsidRPr="00BF22C8">
        <w:rPr>
          <w:rFonts w:ascii="Arial" w:hAnsi="Arial" w:cs="Arial"/>
          <w:sz w:val="22"/>
          <w:szCs w:val="22"/>
        </w:rPr>
        <w:tab/>
        <w:t>-</w:t>
      </w:r>
      <w:r w:rsidRPr="00BF22C8">
        <w:rPr>
          <w:rFonts w:ascii="Arial" w:hAnsi="Arial" w:cs="Arial"/>
          <w:sz w:val="22"/>
          <w:szCs w:val="22"/>
        </w:rPr>
        <w:tab/>
      </w:r>
      <w:r w:rsidRPr="00BF22C8">
        <w:rPr>
          <w:rFonts w:ascii="Arial" w:hAnsi="Arial" w:cs="Arial"/>
          <w:sz w:val="22"/>
          <w:szCs w:val="22"/>
        </w:rPr>
        <w:tab/>
      </w:r>
      <w:r w:rsidR="004D2413" w:rsidRPr="00BF22C8">
        <w:rPr>
          <w:rFonts w:ascii="Arial" w:hAnsi="Arial" w:cs="Arial"/>
          <w:sz w:val="22"/>
          <w:szCs w:val="22"/>
        </w:rPr>
        <w:t xml:space="preserve">3 - 10 </w:t>
      </w:r>
      <w:r w:rsidRPr="00BF22C8">
        <w:rPr>
          <w:rFonts w:ascii="Arial" w:hAnsi="Arial" w:cs="Arial"/>
          <w:sz w:val="22"/>
          <w:szCs w:val="22"/>
        </w:rPr>
        <w:t>years</w:t>
      </w:r>
    </w:p>
    <w:p w:rsidR="006B5EE1" w:rsidRPr="00BF22C8" w:rsidRDefault="006B5EE1" w:rsidP="00D52512">
      <w:pPr>
        <w:tabs>
          <w:tab w:val="left" w:pos="4320"/>
          <w:tab w:val="right" w:pos="6480"/>
        </w:tabs>
        <w:spacing w:line="380" w:lineRule="exact"/>
        <w:ind w:left="5220" w:hanging="4680"/>
        <w:rPr>
          <w:rFonts w:ascii="Arial" w:hAnsi="Arial" w:cs="Arial"/>
          <w:sz w:val="22"/>
          <w:szCs w:val="22"/>
        </w:rPr>
      </w:pPr>
      <w:r w:rsidRPr="00BF22C8">
        <w:rPr>
          <w:rFonts w:ascii="Arial" w:hAnsi="Arial" w:cs="Arial"/>
          <w:sz w:val="22"/>
          <w:szCs w:val="22"/>
        </w:rPr>
        <w:t>Machinery</w:t>
      </w:r>
      <w:r w:rsidR="00756772">
        <w:rPr>
          <w:rFonts w:ascii="Arial" w:hAnsi="Arial" w:cs="Arial"/>
          <w:sz w:val="22"/>
          <w:szCs w:val="22"/>
        </w:rPr>
        <w:t>, tools</w:t>
      </w:r>
      <w:r w:rsidRPr="00BF22C8">
        <w:rPr>
          <w:rFonts w:ascii="Arial" w:hAnsi="Arial" w:cs="Arial"/>
          <w:sz w:val="22"/>
          <w:szCs w:val="22"/>
        </w:rPr>
        <w:t xml:space="preserve"> and equipment</w:t>
      </w:r>
      <w:r w:rsidRPr="00BF22C8">
        <w:rPr>
          <w:rFonts w:ascii="Arial" w:hAnsi="Arial" w:cs="Arial"/>
          <w:sz w:val="22"/>
          <w:szCs w:val="22"/>
        </w:rPr>
        <w:tab/>
        <w:t>-</w:t>
      </w:r>
      <w:r w:rsidRPr="00BF22C8">
        <w:rPr>
          <w:rFonts w:ascii="Arial" w:hAnsi="Arial" w:cs="Arial"/>
          <w:sz w:val="22"/>
          <w:szCs w:val="22"/>
        </w:rPr>
        <w:tab/>
      </w:r>
      <w:r w:rsidR="004D2413" w:rsidRPr="00BF22C8">
        <w:rPr>
          <w:rFonts w:ascii="Arial" w:hAnsi="Arial" w:cs="Arial"/>
          <w:sz w:val="22"/>
          <w:szCs w:val="22"/>
        </w:rPr>
        <w:tab/>
      </w:r>
      <w:r w:rsidRPr="00BF22C8">
        <w:rPr>
          <w:rFonts w:ascii="Arial" w:hAnsi="Arial" w:cs="Arial"/>
          <w:sz w:val="22"/>
          <w:szCs w:val="22"/>
        </w:rPr>
        <w:t xml:space="preserve">2 - </w:t>
      </w:r>
      <w:r w:rsidR="004D2413" w:rsidRPr="00BF22C8">
        <w:rPr>
          <w:rFonts w:ascii="Arial" w:hAnsi="Arial" w:cs="Arial"/>
          <w:sz w:val="22"/>
          <w:szCs w:val="22"/>
        </w:rPr>
        <w:t>1</w:t>
      </w:r>
      <w:r w:rsidRPr="00BF22C8">
        <w:rPr>
          <w:rFonts w:ascii="Arial" w:hAnsi="Arial" w:cs="Arial"/>
          <w:sz w:val="22"/>
          <w:szCs w:val="22"/>
        </w:rPr>
        <w:t>5 years</w:t>
      </w:r>
    </w:p>
    <w:p w:rsidR="006B5EE1" w:rsidRPr="00BF22C8" w:rsidRDefault="006B5EE1" w:rsidP="00D52512">
      <w:pPr>
        <w:tabs>
          <w:tab w:val="left" w:pos="4320"/>
          <w:tab w:val="right" w:pos="6480"/>
        </w:tabs>
        <w:spacing w:line="380" w:lineRule="exact"/>
        <w:ind w:left="5220" w:hanging="4680"/>
        <w:rPr>
          <w:rFonts w:ascii="Arial" w:hAnsi="Arial" w:cs="Arial"/>
          <w:sz w:val="22"/>
          <w:szCs w:val="22"/>
        </w:rPr>
      </w:pPr>
      <w:r w:rsidRPr="00BF22C8">
        <w:rPr>
          <w:rFonts w:ascii="Arial" w:hAnsi="Arial" w:cs="Arial"/>
          <w:sz w:val="22"/>
          <w:szCs w:val="22"/>
        </w:rPr>
        <w:t>Motor vehicles</w:t>
      </w:r>
      <w:r w:rsidRPr="00BF22C8">
        <w:rPr>
          <w:rFonts w:ascii="Arial" w:hAnsi="Arial" w:cs="Arial"/>
          <w:sz w:val="22"/>
          <w:szCs w:val="22"/>
        </w:rPr>
        <w:tab/>
        <w:t>-</w:t>
      </w:r>
      <w:r w:rsidRPr="00BF22C8">
        <w:rPr>
          <w:rFonts w:ascii="Arial" w:hAnsi="Arial" w:cs="Arial"/>
          <w:sz w:val="22"/>
          <w:szCs w:val="22"/>
        </w:rPr>
        <w:tab/>
      </w:r>
      <w:r w:rsidR="004D2413" w:rsidRPr="00BF22C8">
        <w:rPr>
          <w:rFonts w:ascii="Arial" w:hAnsi="Arial" w:cs="Arial"/>
          <w:sz w:val="22"/>
          <w:szCs w:val="22"/>
        </w:rPr>
        <w:tab/>
        <w:t>5</w:t>
      </w:r>
      <w:r w:rsidR="00FC4925" w:rsidRPr="00BF22C8">
        <w:rPr>
          <w:rFonts w:ascii="Arial" w:hAnsi="Arial" w:cs="Arial"/>
          <w:sz w:val="22"/>
          <w:szCs w:val="22"/>
        </w:rPr>
        <w:t xml:space="preserve"> - 7</w:t>
      </w:r>
      <w:r w:rsidR="004D2413" w:rsidRPr="00BF22C8">
        <w:rPr>
          <w:rFonts w:ascii="Arial" w:hAnsi="Arial" w:cs="Arial"/>
          <w:sz w:val="22"/>
          <w:szCs w:val="22"/>
        </w:rPr>
        <w:t xml:space="preserve"> </w:t>
      </w:r>
      <w:r w:rsidRPr="00BF22C8">
        <w:rPr>
          <w:rFonts w:ascii="Arial" w:hAnsi="Arial" w:cs="Arial"/>
          <w:sz w:val="22"/>
          <w:szCs w:val="22"/>
        </w:rPr>
        <w:t>years</w:t>
      </w:r>
    </w:p>
    <w:p w:rsidR="006B5EE1" w:rsidRPr="00BF22C8" w:rsidRDefault="006B5EE1" w:rsidP="00D52512">
      <w:pPr>
        <w:tabs>
          <w:tab w:val="left" w:pos="2160"/>
          <w:tab w:val="left" w:pos="6120"/>
          <w:tab w:val="left" w:pos="6480"/>
        </w:tabs>
        <w:spacing w:before="240" w:after="120" w:line="380" w:lineRule="exact"/>
        <w:ind w:left="547" w:right="-43"/>
        <w:jc w:val="both"/>
        <w:rPr>
          <w:rFonts w:ascii="Arial" w:hAnsi="Arial" w:cs="Arial"/>
          <w:sz w:val="22"/>
          <w:szCs w:val="22"/>
        </w:rPr>
      </w:pPr>
      <w:r w:rsidRPr="00BF22C8">
        <w:rPr>
          <w:rFonts w:ascii="Arial" w:hAnsi="Arial" w:cs="Arial"/>
          <w:sz w:val="22"/>
          <w:szCs w:val="22"/>
        </w:rPr>
        <w:t xml:space="preserve">Depreciation is included in determining income. </w:t>
      </w:r>
    </w:p>
    <w:p w:rsidR="00FC33D1" w:rsidRPr="00BF22C8" w:rsidRDefault="00D126F7" w:rsidP="00D52512">
      <w:pPr>
        <w:tabs>
          <w:tab w:val="left" w:pos="2160"/>
          <w:tab w:val="left" w:pos="6120"/>
          <w:tab w:val="left" w:pos="6480"/>
        </w:tabs>
        <w:spacing w:before="120" w:after="120" w:line="380" w:lineRule="exact"/>
        <w:ind w:left="547" w:right="-43"/>
        <w:jc w:val="both"/>
        <w:rPr>
          <w:rFonts w:ascii="Arial" w:hAnsi="Arial" w:cs="Arial"/>
          <w:sz w:val="22"/>
          <w:szCs w:val="22"/>
        </w:rPr>
      </w:pPr>
      <w:r w:rsidRPr="00BF22C8">
        <w:rPr>
          <w:rFonts w:ascii="Arial" w:hAnsi="Arial" w:cs="Arial"/>
          <w:sz w:val="22"/>
          <w:szCs w:val="22"/>
        </w:rPr>
        <w:t xml:space="preserve">No depreciation is provided </w:t>
      </w:r>
      <w:r w:rsidR="006B5EE1" w:rsidRPr="00BF22C8">
        <w:rPr>
          <w:rFonts w:ascii="Arial" w:hAnsi="Arial" w:cs="Arial"/>
          <w:sz w:val="22"/>
          <w:szCs w:val="22"/>
        </w:rPr>
        <w:t>on</w:t>
      </w:r>
      <w:r w:rsidRPr="00BF22C8">
        <w:rPr>
          <w:rFonts w:ascii="Arial" w:hAnsi="Arial" w:cs="Arial"/>
          <w:sz w:val="22"/>
          <w:szCs w:val="22"/>
        </w:rPr>
        <w:t xml:space="preserve"> land and assets </w:t>
      </w:r>
      <w:r w:rsidR="006B5EE1" w:rsidRPr="00BF22C8">
        <w:rPr>
          <w:rFonts w:ascii="Arial" w:hAnsi="Arial" w:cs="Arial"/>
          <w:sz w:val="22"/>
          <w:szCs w:val="22"/>
        </w:rPr>
        <w:t>under installation</w:t>
      </w:r>
      <w:r w:rsidRPr="00BF22C8">
        <w:rPr>
          <w:rFonts w:ascii="Arial" w:hAnsi="Arial" w:cs="Arial"/>
          <w:sz w:val="22"/>
          <w:szCs w:val="22"/>
        </w:rPr>
        <w:t>.</w:t>
      </w:r>
    </w:p>
    <w:p w:rsidR="00B30262" w:rsidRPr="00BF22C8" w:rsidRDefault="00B30262" w:rsidP="00D52512">
      <w:pPr>
        <w:tabs>
          <w:tab w:val="left" w:pos="360"/>
          <w:tab w:val="left" w:pos="6120"/>
          <w:tab w:val="left" w:pos="6480"/>
        </w:tabs>
        <w:spacing w:before="120" w:after="120" w:line="380" w:lineRule="exact"/>
        <w:ind w:left="547" w:right="-43"/>
        <w:jc w:val="both"/>
        <w:rPr>
          <w:rFonts w:ascii="Arial" w:hAnsi="Arial" w:cs="Arial"/>
          <w:sz w:val="22"/>
          <w:szCs w:val="22"/>
        </w:rPr>
      </w:pPr>
      <w:r w:rsidRPr="00BF22C8">
        <w:rPr>
          <w:rFonts w:ascii="Arial" w:hAnsi="Arial" w:cs="Arial"/>
          <w:sz w:val="22"/>
          <w:szCs w:val="22"/>
        </w:rPr>
        <w:t>An item of property, plant and equipment is derecognised upon disposal or when no future economic benefits are expected from its use or disposal.</w:t>
      </w:r>
      <w:r w:rsidRPr="00BF22C8">
        <w:rPr>
          <w:rFonts w:ascii="Arial" w:hAnsi="Arial" w:cs="Arial"/>
          <w:sz w:val="22"/>
          <w:szCs w:val="22"/>
          <w:cs/>
        </w:rPr>
        <w:t xml:space="preserve"> </w:t>
      </w:r>
      <w:r w:rsidRPr="00BF22C8">
        <w:rPr>
          <w:rFonts w:ascii="Arial" w:hAnsi="Arial" w:cs="Arial"/>
          <w:sz w:val="22"/>
          <w:szCs w:val="22"/>
        </w:rPr>
        <w:t>Any gain or loss arising on disposal of an asset</w:t>
      </w:r>
      <w:r w:rsidRPr="00BF22C8">
        <w:rPr>
          <w:rFonts w:ascii="Arial" w:hAnsi="Arial" w:cs="Arial"/>
          <w:sz w:val="22"/>
          <w:szCs w:val="22"/>
          <w:cs/>
        </w:rPr>
        <w:t xml:space="preserve"> </w:t>
      </w:r>
      <w:r w:rsidRPr="00BF22C8">
        <w:rPr>
          <w:rFonts w:ascii="Arial" w:hAnsi="Arial" w:cs="Arial"/>
          <w:sz w:val="22"/>
          <w:szCs w:val="22"/>
        </w:rPr>
        <w:t xml:space="preserve">is included in </w:t>
      </w:r>
      <w:r w:rsidRPr="00BF22C8">
        <w:rPr>
          <w:rFonts w:ascii="Arial" w:hAnsi="Arial" w:cs="Arial"/>
          <w:spacing w:val="-4"/>
          <w:sz w:val="22"/>
          <w:szCs w:val="22"/>
        </w:rPr>
        <w:t xml:space="preserve">profit or loss </w:t>
      </w:r>
      <w:r w:rsidRPr="00BF22C8">
        <w:rPr>
          <w:rFonts w:ascii="Arial" w:hAnsi="Arial" w:cs="Arial"/>
          <w:sz w:val="22"/>
          <w:szCs w:val="22"/>
        </w:rPr>
        <w:t>when the asset is derecognised.</w:t>
      </w:r>
    </w:p>
    <w:p w:rsidR="00C94E63" w:rsidRPr="00BF22C8" w:rsidRDefault="00846D1D" w:rsidP="00D52512">
      <w:pPr>
        <w:tabs>
          <w:tab w:val="left" w:pos="900"/>
          <w:tab w:val="left" w:pos="2160"/>
          <w:tab w:val="left" w:pos="6120"/>
          <w:tab w:val="left" w:pos="6480"/>
        </w:tabs>
        <w:spacing w:before="120" w:after="120" w:line="380" w:lineRule="exact"/>
        <w:ind w:left="547" w:right="-36" w:hanging="540"/>
        <w:jc w:val="both"/>
        <w:rPr>
          <w:rFonts w:ascii="Arial" w:hAnsi="Arial" w:cs="Arial"/>
          <w:b/>
          <w:bCs/>
          <w:sz w:val="22"/>
          <w:szCs w:val="22"/>
        </w:rPr>
      </w:pPr>
      <w:r>
        <w:rPr>
          <w:rFonts w:ascii="Arial" w:hAnsi="Arial" w:cs="Arial"/>
          <w:b/>
          <w:bCs/>
          <w:sz w:val="22"/>
          <w:szCs w:val="22"/>
        </w:rPr>
        <w:br w:type="page"/>
      </w:r>
      <w:r w:rsidR="00E5707D" w:rsidRPr="00BF22C8">
        <w:rPr>
          <w:rFonts w:ascii="Arial" w:hAnsi="Arial" w:cs="Arial"/>
          <w:b/>
          <w:bCs/>
          <w:sz w:val="22"/>
          <w:szCs w:val="22"/>
        </w:rPr>
        <w:lastRenderedPageBreak/>
        <w:t>4</w:t>
      </w:r>
      <w:r w:rsidR="00973A6F" w:rsidRPr="00BF22C8">
        <w:rPr>
          <w:rFonts w:ascii="Arial" w:hAnsi="Arial" w:cs="Arial"/>
          <w:b/>
          <w:bCs/>
          <w:sz w:val="22"/>
          <w:szCs w:val="22"/>
        </w:rPr>
        <w:t>.</w:t>
      </w:r>
      <w:r w:rsidR="00FC5FD7" w:rsidRPr="00BF22C8">
        <w:rPr>
          <w:rFonts w:ascii="Arial" w:hAnsi="Arial" w:cs="Arial"/>
          <w:b/>
          <w:bCs/>
          <w:sz w:val="22"/>
          <w:szCs w:val="22"/>
        </w:rPr>
        <w:t>8</w:t>
      </w:r>
      <w:r w:rsidR="00D126F7" w:rsidRPr="00BF22C8">
        <w:rPr>
          <w:rFonts w:ascii="Arial" w:hAnsi="Arial" w:cs="Arial"/>
          <w:b/>
          <w:bCs/>
          <w:sz w:val="22"/>
          <w:szCs w:val="22"/>
        </w:rPr>
        <w:tab/>
      </w:r>
      <w:r w:rsidR="00C94E63" w:rsidRPr="00BF22C8">
        <w:rPr>
          <w:rFonts w:ascii="Arial" w:hAnsi="Arial" w:cs="Arial"/>
          <w:b/>
          <w:bCs/>
          <w:sz w:val="22"/>
          <w:szCs w:val="22"/>
        </w:rPr>
        <w:t>Intangible assets</w:t>
      </w:r>
    </w:p>
    <w:p w:rsidR="00C94E63" w:rsidRPr="00BF22C8" w:rsidRDefault="00C94E63" w:rsidP="00D52512">
      <w:pPr>
        <w:tabs>
          <w:tab w:val="left" w:pos="360"/>
          <w:tab w:val="left" w:pos="1440"/>
        </w:tabs>
        <w:spacing w:before="120" w:after="120" w:line="380" w:lineRule="exact"/>
        <w:ind w:left="547" w:hanging="540"/>
        <w:jc w:val="thaiDistribute"/>
        <w:outlineLvl w:val="0"/>
        <w:rPr>
          <w:rFonts w:ascii="Arial" w:hAnsi="Arial" w:cs="Arial"/>
          <w:sz w:val="22"/>
          <w:szCs w:val="22"/>
        </w:rPr>
      </w:pPr>
      <w:r w:rsidRPr="00BF22C8">
        <w:rPr>
          <w:rFonts w:ascii="Arial" w:hAnsi="Arial" w:cs="Arial"/>
          <w:sz w:val="22"/>
          <w:szCs w:val="22"/>
        </w:rPr>
        <w:tab/>
      </w:r>
      <w:r w:rsidRPr="00BF22C8">
        <w:rPr>
          <w:rFonts w:ascii="Arial" w:hAnsi="Arial" w:cs="Arial"/>
          <w:sz w:val="22"/>
          <w:szCs w:val="22"/>
        </w:rPr>
        <w:tab/>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the </w:t>
      </w:r>
      <w:r w:rsidR="006E5494" w:rsidRPr="00BF22C8">
        <w:rPr>
          <w:rFonts w:ascii="Arial" w:hAnsi="Arial" w:cs="Arial"/>
          <w:sz w:val="22"/>
          <w:szCs w:val="22"/>
        </w:rPr>
        <w:t xml:space="preserve">profit or loss. </w:t>
      </w:r>
    </w:p>
    <w:p w:rsidR="00C94E63" w:rsidRPr="00BF22C8" w:rsidRDefault="00C94E63" w:rsidP="00D52512">
      <w:pPr>
        <w:tabs>
          <w:tab w:val="left" w:pos="360"/>
          <w:tab w:val="left" w:pos="1440"/>
        </w:tabs>
        <w:spacing w:before="120" w:after="240" w:line="380" w:lineRule="exact"/>
        <w:ind w:left="547" w:hanging="187"/>
        <w:jc w:val="thaiDistribute"/>
        <w:outlineLvl w:val="0"/>
        <w:rPr>
          <w:rFonts w:ascii="Arial" w:hAnsi="Arial" w:cs="Arial"/>
          <w:sz w:val="22"/>
          <w:szCs w:val="22"/>
        </w:rPr>
      </w:pPr>
      <w:r w:rsidRPr="00BF22C8">
        <w:rPr>
          <w:rFonts w:ascii="Arial" w:hAnsi="Arial" w:cs="Arial"/>
          <w:sz w:val="22"/>
          <w:szCs w:val="22"/>
        </w:rPr>
        <w:tab/>
        <w:t>A summary of the intangible assets with fi</w:t>
      </w:r>
      <w:r w:rsidR="00790EC7" w:rsidRPr="00BF22C8">
        <w:rPr>
          <w:rFonts w:ascii="Arial" w:hAnsi="Arial" w:cs="Arial"/>
          <w:sz w:val="22"/>
          <w:szCs w:val="22"/>
        </w:rPr>
        <w:t>nite useful lives is as follows:</w:t>
      </w:r>
    </w:p>
    <w:p w:rsidR="00C94E63" w:rsidRPr="00BF22C8" w:rsidRDefault="00790EC7" w:rsidP="00D52512">
      <w:pPr>
        <w:tabs>
          <w:tab w:val="left" w:pos="360"/>
          <w:tab w:val="left" w:pos="1440"/>
          <w:tab w:val="center" w:pos="6480"/>
        </w:tabs>
        <w:spacing w:line="380" w:lineRule="exact"/>
        <w:ind w:left="605"/>
        <w:jc w:val="thaiDistribute"/>
        <w:outlineLvl w:val="0"/>
        <w:rPr>
          <w:rFonts w:ascii="Arial" w:hAnsi="Arial" w:cs="Arial"/>
          <w:sz w:val="22"/>
          <w:szCs w:val="22"/>
          <w:u w:val="single"/>
        </w:rPr>
      </w:pPr>
      <w:r w:rsidRPr="00BF22C8">
        <w:rPr>
          <w:rFonts w:ascii="Arial" w:hAnsi="Arial" w:cs="Arial"/>
          <w:sz w:val="22"/>
          <w:szCs w:val="22"/>
        </w:rPr>
        <w:tab/>
      </w:r>
      <w:r w:rsidRPr="00BF22C8">
        <w:rPr>
          <w:rFonts w:ascii="Arial" w:hAnsi="Arial" w:cs="Arial"/>
          <w:sz w:val="22"/>
          <w:szCs w:val="22"/>
        </w:rPr>
        <w:tab/>
      </w:r>
      <w:r w:rsidR="00C94E63" w:rsidRPr="00BF22C8">
        <w:rPr>
          <w:rFonts w:ascii="Arial" w:hAnsi="Arial" w:cs="Arial"/>
          <w:sz w:val="22"/>
          <w:szCs w:val="22"/>
          <w:u w:val="single"/>
        </w:rPr>
        <w:t>Useful lives</w:t>
      </w:r>
    </w:p>
    <w:p w:rsidR="00973A6F" w:rsidRPr="00BF22C8" w:rsidRDefault="00555D83" w:rsidP="00D52512">
      <w:pPr>
        <w:tabs>
          <w:tab w:val="left" w:pos="2880"/>
          <w:tab w:val="right" w:pos="8370"/>
        </w:tabs>
        <w:spacing w:line="380" w:lineRule="exact"/>
        <w:ind w:left="5220" w:hanging="4680"/>
        <w:rPr>
          <w:rFonts w:ascii="Arial" w:hAnsi="Arial" w:cs="Arial"/>
          <w:sz w:val="22"/>
          <w:szCs w:val="22"/>
        </w:rPr>
      </w:pPr>
      <w:r w:rsidRPr="00BF22C8">
        <w:rPr>
          <w:rFonts w:ascii="Arial" w:hAnsi="Arial" w:cs="Arial"/>
          <w:sz w:val="22"/>
          <w:szCs w:val="22"/>
        </w:rPr>
        <w:t>Computer s</w:t>
      </w:r>
      <w:r w:rsidR="00973A6F" w:rsidRPr="00BF22C8">
        <w:rPr>
          <w:rFonts w:ascii="Arial" w:hAnsi="Arial" w:cs="Arial"/>
          <w:sz w:val="22"/>
          <w:szCs w:val="22"/>
        </w:rPr>
        <w:t>oftware</w:t>
      </w:r>
      <w:r w:rsidR="00F1525B" w:rsidRPr="00BF22C8">
        <w:rPr>
          <w:rFonts w:ascii="Arial" w:hAnsi="Arial" w:cs="Arial"/>
          <w:sz w:val="22"/>
          <w:szCs w:val="22"/>
        </w:rPr>
        <w:tab/>
      </w:r>
      <w:r w:rsidR="00F1525B" w:rsidRPr="00BF22C8">
        <w:rPr>
          <w:rFonts w:ascii="Arial" w:hAnsi="Arial" w:cs="Arial"/>
          <w:sz w:val="22"/>
          <w:szCs w:val="22"/>
        </w:rPr>
        <w:tab/>
      </w:r>
      <w:r w:rsidR="00237E8A">
        <w:rPr>
          <w:rFonts w:ascii="Arial" w:hAnsi="Arial" w:cs="Arial"/>
          <w:sz w:val="22"/>
          <w:szCs w:val="22"/>
        </w:rPr>
        <w:t xml:space="preserve">3, </w:t>
      </w:r>
      <w:r w:rsidR="00F1525B" w:rsidRPr="00BF22C8">
        <w:rPr>
          <w:rFonts w:ascii="Arial" w:hAnsi="Arial" w:cs="Arial"/>
          <w:sz w:val="22"/>
          <w:szCs w:val="22"/>
        </w:rPr>
        <w:t>5</w:t>
      </w:r>
      <w:r w:rsidR="002B4375" w:rsidRPr="00BF22C8">
        <w:rPr>
          <w:rFonts w:ascii="Arial" w:hAnsi="Arial" w:cs="Arial"/>
          <w:sz w:val="22"/>
          <w:szCs w:val="22"/>
        </w:rPr>
        <w:t xml:space="preserve"> and</w:t>
      </w:r>
      <w:r w:rsidR="00B30262" w:rsidRPr="00BF22C8">
        <w:rPr>
          <w:rFonts w:ascii="Arial" w:hAnsi="Arial" w:cs="Arial"/>
          <w:sz w:val="22"/>
          <w:szCs w:val="22"/>
        </w:rPr>
        <w:t xml:space="preserve"> 10</w:t>
      </w:r>
      <w:r w:rsidR="00F1525B" w:rsidRPr="00BF22C8">
        <w:rPr>
          <w:rFonts w:ascii="Arial" w:hAnsi="Arial" w:cs="Arial"/>
          <w:sz w:val="22"/>
          <w:szCs w:val="22"/>
        </w:rPr>
        <w:t xml:space="preserve"> years</w:t>
      </w:r>
      <w:r w:rsidR="002B4375" w:rsidRPr="00BF22C8">
        <w:rPr>
          <w:rFonts w:ascii="Arial" w:hAnsi="Arial" w:cs="Arial"/>
          <w:sz w:val="22"/>
          <w:szCs w:val="22"/>
        </w:rPr>
        <w:t xml:space="preserve"> and contract periods</w:t>
      </w:r>
    </w:p>
    <w:p w:rsidR="00FC4925" w:rsidRDefault="00502197" w:rsidP="00D52512">
      <w:pPr>
        <w:tabs>
          <w:tab w:val="left" w:pos="2880"/>
          <w:tab w:val="right" w:pos="8370"/>
        </w:tabs>
        <w:spacing w:line="380" w:lineRule="exact"/>
        <w:ind w:left="5220" w:hanging="4680"/>
        <w:rPr>
          <w:rFonts w:ascii="Arial" w:hAnsi="Arial" w:cs="Arial"/>
          <w:sz w:val="22"/>
          <w:szCs w:val="22"/>
        </w:rPr>
      </w:pPr>
      <w:r>
        <w:rPr>
          <w:rFonts w:ascii="Arial" w:hAnsi="Arial" w:cs="Arial"/>
          <w:sz w:val="22"/>
          <w:szCs w:val="22"/>
        </w:rPr>
        <w:t>Right for a</w:t>
      </w:r>
      <w:r w:rsidR="0087677A" w:rsidRPr="00BF22C8">
        <w:rPr>
          <w:rFonts w:ascii="Arial" w:hAnsi="Arial" w:cs="Arial"/>
          <w:sz w:val="22"/>
          <w:szCs w:val="22"/>
        </w:rPr>
        <w:t>ir time</w:t>
      </w:r>
      <w:r w:rsidR="00FC4925" w:rsidRPr="00BF22C8">
        <w:rPr>
          <w:rFonts w:ascii="Arial" w:hAnsi="Arial" w:cs="Arial"/>
          <w:sz w:val="22"/>
          <w:szCs w:val="22"/>
        </w:rPr>
        <w:tab/>
      </w:r>
      <w:r w:rsidR="00FC4925" w:rsidRPr="00BF22C8">
        <w:rPr>
          <w:rFonts w:ascii="Arial" w:hAnsi="Arial" w:cs="Arial"/>
          <w:sz w:val="22"/>
          <w:szCs w:val="22"/>
        </w:rPr>
        <w:tab/>
        <w:t xml:space="preserve">5 years </w:t>
      </w:r>
    </w:p>
    <w:p w:rsidR="00237E8A" w:rsidRPr="00BF22C8" w:rsidRDefault="00237E8A" w:rsidP="00D52512">
      <w:pPr>
        <w:tabs>
          <w:tab w:val="left" w:pos="2880"/>
          <w:tab w:val="right" w:pos="8370"/>
        </w:tabs>
        <w:spacing w:line="380" w:lineRule="exact"/>
        <w:ind w:left="5220" w:hanging="4680"/>
        <w:rPr>
          <w:rFonts w:ascii="Arial" w:hAnsi="Arial" w:cs="Arial"/>
          <w:sz w:val="22"/>
          <w:szCs w:val="22"/>
        </w:rPr>
      </w:pPr>
      <w:r>
        <w:rPr>
          <w:rFonts w:ascii="Arial" w:hAnsi="Arial" w:cs="Arial"/>
          <w:sz w:val="22"/>
          <w:szCs w:val="22"/>
        </w:rPr>
        <w:t xml:space="preserve">License </w:t>
      </w:r>
      <w:r>
        <w:rPr>
          <w:rFonts w:ascii="Arial" w:hAnsi="Arial" w:cs="Arial"/>
          <w:sz w:val="22"/>
          <w:szCs w:val="22"/>
        </w:rPr>
        <w:tab/>
      </w:r>
      <w:r>
        <w:rPr>
          <w:rFonts w:ascii="Arial" w:hAnsi="Arial" w:cs="Arial"/>
          <w:sz w:val="22"/>
          <w:szCs w:val="22"/>
        </w:rPr>
        <w:tab/>
        <w:t>5 years</w:t>
      </w:r>
    </w:p>
    <w:p w:rsidR="005B4C75" w:rsidRPr="00BF22C8" w:rsidRDefault="00E5707D" w:rsidP="00D52512">
      <w:pPr>
        <w:tabs>
          <w:tab w:val="left" w:pos="1440"/>
          <w:tab w:val="left" w:pos="2880"/>
        </w:tabs>
        <w:spacing w:before="120" w:after="120" w:line="380" w:lineRule="exact"/>
        <w:ind w:left="547" w:right="-43" w:hanging="547"/>
        <w:jc w:val="thaiDistribute"/>
        <w:rPr>
          <w:rFonts w:ascii="Arial" w:hAnsi="Arial" w:cs="Arial"/>
          <w:b/>
          <w:bCs/>
          <w:sz w:val="22"/>
          <w:szCs w:val="22"/>
        </w:rPr>
      </w:pPr>
      <w:r w:rsidRPr="00BF22C8">
        <w:rPr>
          <w:rFonts w:ascii="Arial" w:hAnsi="Arial" w:cs="Arial"/>
          <w:b/>
          <w:bCs/>
          <w:sz w:val="22"/>
          <w:szCs w:val="22"/>
        </w:rPr>
        <w:t>4</w:t>
      </w:r>
      <w:r w:rsidR="005B4C75" w:rsidRPr="00BF22C8">
        <w:rPr>
          <w:rFonts w:ascii="Arial" w:hAnsi="Arial" w:cs="Arial"/>
          <w:b/>
          <w:bCs/>
          <w:sz w:val="22"/>
          <w:szCs w:val="22"/>
        </w:rPr>
        <w:t>.9</w:t>
      </w:r>
      <w:r w:rsidR="005B4C75" w:rsidRPr="00BF22C8">
        <w:rPr>
          <w:rFonts w:ascii="Arial" w:hAnsi="Arial" w:cs="Arial"/>
          <w:b/>
          <w:bCs/>
          <w:sz w:val="22"/>
          <w:szCs w:val="22"/>
        </w:rPr>
        <w:tab/>
        <w:t xml:space="preserve">Service </w:t>
      </w:r>
      <w:r w:rsidR="00E15E9F" w:rsidRPr="00BF22C8">
        <w:rPr>
          <w:rFonts w:ascii="Arial" w:hAnsi="Arial" w:cs="Arial"/>
          <w:b/>
          <w:bCs/>
          <w:sz w:val="22"/>
          <w:szCs w:val="22"/>
        </w:rPr>
        <w:t>c</w:t>
      </w:r>
      <w:r w:rsidR="005B4C75" w:rsidRPr="00BF22C8">
        <w:rPr>
          <w:rFonts w:ascii="Arial" w:hAnsi="Arial" w:cs="Arial"/>
          <w:b/>
          <w:bCs/>
          <w:sz w:val="22"/>
          <w:szCs w:val="22"/>
        </w:rPr>
        <w:t xml:space="preserve">oncession </w:t>
      </w:r>
      <w:r w:rsidR="00E15E9F" w:rsidRPr="00BF22C8">
        <w:rPr>
          <w:rFonts w:ascii="Arial" w:hAnsi="Arial" w:cs="Arial"/>
          <w:b/>
          <w:bCs/>
          <w:sz w:val="22"/>
          <w:szCs w:val="22"/>
        </w:rPr>
        <w:t>a</w:t>
      </w:r>
      <w:r w:rsidR="005B4C75" w:rsidRPr="00BF22C8">
        <w:rPr>
          <w:rFonts w:ascii="Arial" w:hAnsi="Arial" w:cs="Arial"/>
          <w:b/>
          <w:bCs/>
          <w:sz w:val="22"/>
          <w:szCs w:val="22"/>
        </w:rPr>
        <w:t xml:space="preserve">rrangements </w:t>
      </w:r>
    </w:p>
    <w:p w:rsidR="005B4C75" w:rsidRPr="00BF22C8" w:rsidRDefault="005B4C75" w:rsidP="00D52512">
      <w:pPr>
        <w:tabs>
          <w:tab w:val="left" w:pos="1440"/>
          <w:tab w:val="left" w:pos="2880"/>
        </w:tabs>
        <w:spacing w:before="120" w:after="120" w:line="380" w:lineRule="exact"/>
        <w:ind w:left="547" w:right="-43" w:hanging="547"/>
        <w:jc w:val="thaiDistribute"/>
        <w:rPr>
          <w:rFonts w:ascii="Arial" w:hAnsi="Arial" w:cs="Arial"/>
          <w:sz w:val="22"/>
          <w:szCs w:val="22"/>
        </w:rPr>
      </w:pPr>
      <w:r w:rsidRPr="00BF22C8">
        <w:rPr>
          <w:rFonts w:ascii="Arial" w:hAnsi="Arial" w:cs="Arial"/>
          <w:sz w:val="22"/>
          <w:szCs w:val="22"/>
        </w:rPr>
        <w:tab/>
        <w:t>The subsidiary determines conditions of an arrangement whereby a grantor, which is the Royal Government, controls or regulates what services the operator must provide using the assets and also controls any significant residual interest in the assets at the end of the term of the arrangement.</w:t>
      </w:r>
    </w:p>
    <w:p w:rsidR="005B4C75" w:rsidRPr="00BF22C8" w:rsidRDefault="005B4C75" w:rsidP="00D52512">
      <w:pPr>
        <w:tabs>
          <w:tab w:val="left" w:pos="1440"/>
          <w:tab w:val="left" w:pos="2880"/>
        </w:tabs>
        <w:spacing w:before="120" w:after="120" w:line="380" w:lineRule="exact"/>
        <w:ind w:left="547" w:right="-43" w:hanging="547"/>
        <w:jc w:val="thaiDistribute"/>
        <w:rPr>
          <w:rFonts w:ascii="Arial" w:hAnsi="Arial" w:cs="Arial"/>
          <w:sz w:val="22"/>
          <w:szCs w:val="22"/>
        </w:rPr>
      </w:pPr>
      <w:r w:rsidRPr="00BF22C8">
        <w:rPr>
          <w:rFonts w:ascii="Arial" w:hAnsi="Arial" w:cs="Arial"/>
          <w:sz w:val="22"/>
          <w:szCs w:val="22"/>
        </w:rPr>
        <w:tab/>
        <w:t xml:space="preserve">The subsidiary recognises and measures the consideration received depending on the conditions of service concession arrangement. An intangible asset is recognised to the extent that the subsidiary receives a right to charge users of the public service. A financial asset is recognised to the extent that an operator has an unconditional contractual right to receive cash or another financial asset from or at the direction of the grantor. </w:t>
      </w:r>
    </w:p>
    <w:p w:rsidR="005B4C75" w:rsidRPr="00BF22C8" w:rsidRDefault="005B4C75" w:rsidP="00D52512">
      <w:pPr>
        <w:tabs>
          <w:tab w:val="left" w:pos="1440"/>
          <w:tab w:val="left" w:pos="2880"/>
        </w:tabs>
        <w:spacing w:before="120" w:after="120" w:line="380" w:lineRule="exact"/>
        <w:ind w:left="547" w:right="-43" w:hanging="547"/>
        <w:jc w:val="thaiDistribute"/>
        <w:rPr>
          <w:rFonts w:ascii="Arial" w:hAnsi="Arial" w:cs="Arial"/>
          <w:sz w:val="22"/>
          <w:szCs w:val="22"/>
        </w:rPr>
      </w:pPr>
      <w:r w:rsidRPr="00BF22C8">
        <w:rPr>
          <w:rFonts w:ascii="Arial" w:hAnsi="Arial" w:cs="Arial"/>
          <w:sz w:val="22"/>
          <w:szCs w:val="22"/>
        </w:rPr>
        <w:tab/>
        <w:t>The subsidiary recognises the consideration, based upon the conditions of service concession arrangement, received from the air traffic control service and system installation in Cambodia as an intangible asset because the subsidiary receives a right to charge users of the public service and amortises such intangible asset as expense in the profit or loss on a straight-line basis of the concession period of which expire in the year 2033.</w:t>
      </w:r>
    </w:p>
    <w:p w:rsidR="00C94E63" w:rsidRPr="00BF22C8" w:rsidRDefault="00E5707D" w:rsidP="00D52512">
      <w:pPr>
        <w:tabs>
          <w:tab w:val="left" w:pos="2160"/>
          <w:tab w:val="left" w:pos="6120"/>
          <w:tab w:val="left" w:pos="6480"/>
        </w:tabs>
        <w:spacing w:before="120" w:after="120" w:line="380" w:lineRule="exact"/>
        <w:ind w:left="547" w:right="-43" w:hanging="547"/>
        <w:jc w:val="both"/>
        <w:rPr>
          <w:rFonts w:ascii="Arial" w:hAnsi="Arial" w:cs="Arial"/>
          <w:b/>
          <w:bCs/>
          <w:sz w:val="22"/>
          <w:szCs w:val="22"/>
        </w:rPr>
      </w:pPr>
      <w:r w:rsidRPr="00BF22C8">
        <w:rPr>
          <w:rFonts w:ascii="Arial" w:hAnsi="Arial" w:cs="Arial"/>
          <w:b/>
          <w:bCs/>
          <w:sz w:val="22"/>
          <w:szCs w:val="22"/>
        </w:rPr>
        <w:t>4</w:t>
      </w:r>
      <w:r w:rsidR="00C94E63" w:rsidRPr="00BF22C8">
        <w:rPr>
          <w:rFonts w:ascii="Arial" w:hAnsi="Arial" w:cs="Arial"/>
          <w:b/>
          <w:bCs/>
          <w:sz w:val="22"/>
          <w:szCs w:val="22"/>
        </w:rPr>
        <w:t>.</w:t>
      </w:r>
      <w:r w:rsidR="005B4C75" w:rsidRPr="00BF22C8">
        <w:rPr>
          <w:rFonts w:ascii="Arial" w:hAnsi="Arial" w:cs="Arial"/>
          <w:b/>
          <w:bCs/>
          <w:sz w:val="22"/>
          <w:szCs w:val="22"/>
        </w:rPr>
        <w:t>10</w:t>
      </w:r>
      <w:r w:rsidR="00860C7E" w:rsidRPr="00BF22C8">
        <w:rPr>
          <w:rFonts w:ascii="Arial" w:hAnsi="Arial" w:cs="Arial"/>
          <w:b/>
          <w:bCs/>
          <w:sz w:val="22"/>
          <w:szCs w:val="22"/>
        </w:rPr>
        <w:tab/>
      </w:r>
      <w:r w:rsidR="006B5EE1" w:rsidRPr="00BF22C8">
        <w:rPr>
          <w:rFonts w:ascii="Arial" w:hAnsi="Arial" w:cs="Arial"/>
          <w:b/>
          <w:bCs/>
          <w:sz w:val="22"/>
          <w:szCs w:val="22"/>
        </w:rPr>
        <w:t>Business combinations and g</w:t>
      </w:r>
      <w:r w:rsidR="00C94E63" w:rsidRPr="00BF22C8">
        <w:rPr>
          <w:rFonts w:ascii="Arial" w:hAnsi="Arial" w:cs="Arial"/>
          <w:b/>
          <w:bCs/>
          <w:sz w:val="22"/>
          <w:szCs w:val="22"/>
        </w:rPr>
        <w:t xml:space="preserve">oodwill </w:t>
      </w:r>
    </w:p>
    <w:p w:rsidR="006B5EE1" w:rsidRPr="00BF22C8" w:rsidRDefault="00D52512" w:rsidP="00D52512">
      <w:pPr>
        <w:tabs>
          <w:tab w:val="left" w:pos="2160"/>
          <w:tab w:val="left" w:pos="6120"/>
          <w:tab w:val="left" w:pos="648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6B5EE1" w:rsidRPr="00BF22C8">
        <w:rPr>
          <w:rFonts w:ascii="Arial" w:hAnsi="Arial" w:cs="Arial"/>
          <w:sz w:val="22"/>
          <w:szCs w:val="22"/>
        </w:rPr>
        <w:t>Business combinations are accounted for using the acquisition method with the cost of the acquisition being the fair value at the acquisition date of consideration transferred, and the amount of any non-controlling interest in the acquiree. For each business combination, the acquirer measures the non-controlling interest, if any, in the acquiree either at fair value or at the proportionate share of the acquiree</w:t>
      </w:r>
      <w:r w:rsidR="00D429B2">
        <w:rPr>
          <w:rFonts w:ascii="Arial" w:hAnsi="Arial" w:cs="Arial"/>
          <w:sz w:val="22"/>
          <w:szCs w:val="22"/>
        </w:rPr>
        <w:t>’</w:t>
      </w:r>
      <w:r w:rsidR="006B5EE1" w:rsidRPr="00BF22C8">
        <w:rPr>
          <w:rFonts w:ascii="Arial" w:hAnsi="Arial" w:cs="Arial"/>
          <w:sz w:val="22"/>
          <w:szCs w:val="22"/>
        </w:rPr>
        <w:t xml:space="preserve">s identifiable net assets. </w:t>
      </w:r>
    </w:p>
    <w:p w:rsidR="00846D1D" w:rsidRDefault="00D52512" w:rsidP="00D52512">
      <w:pPr>
        <w:tabs>
          <w:tab w:val="left" w:pos="2160"/>
          <w:tab w:val="left" w:pos="6120"/>
          <w:tab w:val="left" w:pos="6480"/>
        </w:tabs>
        <w:spacing w:before="120" w:after="120" w:line="380" w:lineRule="exact"/>
        <w:ind w:left="547" w:right="-43" w:hanging="547"/>
        <w:jc w:val="both"/>
        <w:rPr>
          <w:rFonts w:ascii="Arial" w:hAnsi="Arial" w:cs="Arial"/>
          <w:sz w:val="22"/>
          <w:szCs w:val="22"/>
        </w:rPr>
      </w:pPr>
      <w:r>
        <w:rPr>
          <w:rFonts w:ascii="Arial" w:hAnsi="Arial" w:cs="Arial"/>
          <w:sz w:val="22"/>
          <w:szCs w:val="22"/>
        </w:rPr>
        <w:tab/>
      </w:r>
    </w:p>
    <w:p w:rsidR="006B5EE1" w:rsidRPr="00BF22C8" w:rsidRDefault="00846D1D" w:rsidP="00846D1D">
      <w:pPr>
        <w:tabs>
          <w:tab w:val="left" w:pos="2160"/>
          <w:tab w:val="left" w:pos="6120"/>
          <w:tab w:val="left" w:pos="6480"/>
        </w:tabs>
        <w:spacing w:before="120" w:after="120" w:line="380" w:lineRule="exact"/>
        <w:ind w:left="547" w:right="-43"/>
        <w:jc w:val="both"/>
        <w:rPr>
          <w:rFonts w:ascii="Arial" w:hAnsi="Arial" w:cs="Arial"/>
          <w:sz w:val="22"/>
          <w:szCs w:val="22"/>
        </w:rPr>
      </w:pPr>
      <w:r>
        <w:rPr>
          <w:rFonts w:ascii="Arial" w:hAnsi="Arial" w:cs="Arial"/>
          <w:sz w:val="22"/>
          <w:szCs w:val="22"/>
        </w:rPr>
        <w:br w:type="page"/>
      </w:r>
      <w:r w:rsidR="006B5EE1" w:rsidRPr="00BF22C8">
        <w:rPr>
          <w:rFonts w:ascii="Arial" w:hAnsi="Arial" w:cs="Arial"/>
          <w:sz w:val="22"/>
          <w:szCs w:val="22"/>
        </w:rPr>
        <w:lastRenderedPageBreak/>
        <w:t>Acquisition-related cost</w:t>
      </w:r>
      <w:r w:rsidR="002B4375" w:rsidRPr="00BF22C8">
        <w:rPr>
          <w:rFonts w:ascii="Arial" w:hAnsi="Arial" w:cs="Arial"/>
          <w:sz w:val="22"/>
          <w:szCs w:val="22"/>
        </w:rPr>
        <w:t>s</w:t>
      </w:r>
      <w:r w:rsidR="006B5EE1" w:rsidRPr="00BF22C8">
        <w:rPr>
          <w:rFonts w:ascii="Arial" w:hAnsi="Arial" w:cs="Arial"/>
          <w:sz w:val="22"/>
          <w:szCs w:val="22"/>
        </w:rPr>
        <w:t xml:space="preserve"> are accounted for as expenses in the periods in which the costs are incurred and the services are received. </w:t>
      </w:r>
    </w:p>
    <w:p w:rsidR="00973A6F" w:rsidRPr="00BF22C8" w:rsidRDefault="00D52512" w:rsidP="00D52512">
      <w:pPr>
        <w:tabs>
          <w:tab w:val="left" w:pos="36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973A6F" w:rsidRPr="00BF22C8">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recognised as gain in the </w:t>
      </w:r>
      <w:r w:rsidR="006E5494" w:rsidRPr="00BF22C8">
        <w:rPr>
          <w:rFonts w:ascii="Arial" w:hAnsi="Arial" w:cs="Arial"/>
          <w:sz w:val="22"/>
          <w:szCs w:val="22"/>
        </w:rPr>
        <w:t xml:space="preserve">profit or loss. </w:t>
      </w:r>
    </w:p>
    <w:p w:rsidR="00C94E63" w:rsidRPr="00BF22C8" w:rsidRDefault="00D52512" w:rsidP="00D52512">
      <w:pPr>
        <w:tabs>
          <w:tab w:val="left" w:pos="36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C94E63" w:rsidRPr="00BF22C8">
        <w:rPr>
          <w:rFonts w:ascii="Arial" w:hAnsi="Arial" w:cs="Arial"/>
          <w:sz w:val="22"/>
          <w:szCs w:val="22"/>
        </w:rPr>
        <w:t xml:space="preserve">Goodwill is carried at cost less any accumulated impairment losses. Goodwill is tested for impairment annually </w:t>
      </w:r>
      <w:r w:rsidR="008A02ED" w:rsidRPr="00BF22C8">
        <w:rPr>
          <w:rFonts w:ascii="Arial" w:hAnsi="Arial" w:cs="Arial"/>
          <w:sz w:val="22"/>
          <w:szCs w:val="22"/>
        </w:rPr>
        <w:t>or</w:t>
      </w:r>
      <w:r w:rsidR="00C94E63" w:rsidRPr="00BF22C8">
        <w:rPr>
          <w:rFonts w:ascii="Arial" w:hAnsi="Arial" w:cs="Arial"/>
          <w:sz w:val="22"/>
          <w:szCs w:val="22"/>
        </w:rPr>
        <w:t xml:space="preserve"> when circumstances indicate that the carrying value may be impaired.</w:t>
      </w:r>
    </w:p>
    <w:p w:rsidR="00C94E63" w:rsidRPr="00BF22C8" w:rsidRDefault="00C94E63" w:rsidP="00A54225">
      <w:pPr>
        <w:tabs>
          <w:tab w:val="left" w:pos="360"/>
          <w:tab w:val="left" w:pos="1440"/>
        </w:tabs>
        <w:spacing w:before="120" w:after="120" w:line="380" w:lineRule="exact"/>
        <w:ind w:left="540"/>
        <w:jc w:val="thaiDistribute"/>
        <w:outlineLvl w:val="0"/>
        <w:rPr>
          <w:rFonts w:ascii="Arial" w:hAnsi="Arial" w:cs="Arial"/>
          <w:sz w:val="22"/>
          <w:szCs w:val="22"/>
        </w:rPr>
      </w:pPr>
      <w:r w:rsidRPr="00BF22C8">
        <w:rPr>
          <w:rFonts w:ascii="Arial" w:hAnsi="Arial" w:cs="Arial"/>
          <w:sz w:val="22"/>
          <w:szCs w:val="22"/>
        </w:rPr>
        <w:t>For the purpose of impairment testing, goodwill acquired in a business combination is allocated to each of the Company</w:t>
      </w:r>
      <w:r w:rsidR="00D429B2">
        <w:rPr>
          <w:rFonts w:ascii="Arial" w:hAnsi="Arial" w:cs="Arial"/>
          <w:sz w:val="22"/>
          <w:szCs w:val="22"/>
        </w:rPr>
        <w:t>’</w:t>
      </w:r>
      <w:r w:rsidR="00E15E9F" w:rsidRPr="00BF22C8">
        <w:rPr>
          <w:rFonts w:ascii="Arial" w:hAnsi="Arial" w:cs="Arial"/>
          <w:sz w:val="22"/>
          <w:szCs w:val="22"/>
        </w:rPr>
        <w:t>s</w:t>
      </w:r>
      <w:r w:rsidR="00790EC7" w:rsidRPr="00BF22C8">
        <w:rPr>
          <w:rFonts w:ascii="Arial" w:hAnsi="Arial" w:cs="Arial"/>
          <w:sz w:val="22"/>
          <w:szCs w:val="22"/>
        </w:rPr>
        <w:t xml:space="preserve"> and its subsidiaries</w:t>
      </w:r>
      <w:r w:rsidR="00D429B2">
        <w:rPr>
          <w:rFonts w:ascii="Arial" w:hAnsi="Arial" w:cs="Arial"/>
          <w:sz w:val="22"/>
          <w:szCs w:val="22"/>
        </w:rPr>
        <w:t>’</w:t>
      </w:r>
      <w:r w:rsidRPr="00BF22C8">
        <w:rPr>
          <w:rFonts w:ascii="Arial" w:hAnsi="Arial" w:cs="Arial"/>
          <w:sz w:val="22"/>
          <w:szCs w:val="22"/>
        </w:rPr>
        <w:t xml:space="preserve"> cash generating units (or group of cash-generating units) that are expected to benefit from the synergies of the combination. The Company </w:t>
      </w:r>
      <w:r w:rsidR="00790EC7" w:rsidRPr="00BF22C8">
        <w:rPr>
          <w:rFonts w:ascii="Arial" w:hAnsi="Arial" w:cs="Arial"/>
          <w:sz w:val="22"/>
          <w:szCs w:val="22"/>
        </w:rPr>
        <w:t xml:space="preserve">and its subsidiaries </w:t>
      </w:r>
      <w:r w:rsidR="00F91742" w:rsidRPr="00BF22C8">
        <w:rPr>
          <w:rFonts w:ascii="Arial" w:hAnsi="Arial" w:cs="Arial"/>
          <w:sz w:val="22"/>
          <w:szCs w:val="22"/>
        </w:rPr>
        <w:t>estimate</w:t>
      </w:r>
      <w:r w:rsidRPr="00BF22C8">
        <w:rPr>
          <w:rFonts w:ascii="Arial" w:hAnsi="Arial" w:cs="Arial"/>
          <w:sz w:val="22"/>
          <w:szCs w:val="22"/>
        </w:rPr>
        <w:t xml:space="preserve"> the recoverable amount of each cash-generating unit (or group of cash-generating units) to which the goodwill relates. Where the recoverable amount of the cash-generating unit is less than the carrying amount, an impairment loss is recognised</w:t>
      </w:r>
      <w:r w:rsidR="006E5494" w:rsidRPr="00BF22C8">
        <w:rPr>
          <w:rFonts w:ascii="Arial" w:hAnsi="Arial" w:cs="Arial"/>
          <w:sz w:val="22"/>
          <w:szCs w:val="22"/>
        </w:rPr>
        <w:t xml:space="preserve"> in profit or loss</w:t>
      </w:r>
      <w:r w:rsidRPr="00BF22C8">
        <w:rPr>
          <w:rFonts w:ascii="Arial" w:hAnsi="Arial" w:cs="Arial"/>
          <w:sz w:val="22"/>
          <w:szCs w:val="22"/>
        </w:rPr>
        <w:t>. Impairment losses relating to goodwill cannot be reversed in future periods.</w:t>
      </w:r>
    </w:p>
    <w:p w:rsidR="006B5EE1" w:rsidRPr="00BF22C8" w:rsidRDefault="00E5707D" w:rsidP="00E5707D">
      <w:pPr>
        <w:tabs>
          <w:tab w:val="left" w:pos="2160"/>
          <w:tab w:val="left" w:pos="6120"/>
          <w:tab w:val="left" w:pos="6480"/>
        </w:tabs>
        <w:spacing w:before="120" w:after="120" w:line="360" w:lineRule="exact"/>
        <w:ind w:left="540" w:right="-43" w:hanging="540"/>
        <w:jc w:val="both"/>
        <w:rPr>
          <w:rFonts w:ascii="Arial" w:hAnsi="Arial" w:cs="Arial"/>
          <w:b/>
          <w:bCs/>
          <w:sz w:val="22"/>
          <w:szCs w:val="22"/>
        </w:rPr>
      </w:pPr>
      <w:r w:rsidRPr="00BF22C8">
        <w:rPr>
          <w:rFonts w:ascii="Arial" w:hAnsi="Arial" w:cs="Arial"/>
          <w:b/>
          <w:bCs/>
          <w:sz w:val="22"/>
          <w:szCs w:val="22"/>
        </w:rPr>
        <w:t>4</w:t>
      </w:r>
      <w:r w:rsidR="00FC5FD7" w:rsidRPr="00BF22C8">
        <w:rPr>
          <w:rFonts w:ascii="Arial" w:hAnsi="Arial" w:cs="Arial"/>
          <w:b/>
          <w:bCs/>
          <w:sz w:val="22"/>
          <w:szCs w:val="22"/>
        </w:rPr>
        <w:t>.1</w:t>
      </w:r>
      <w:r w:rsidR="005B4C75" w:rsidRPr="00BF22C8">
        <w:rPr>
          <w:rFonts w:ascii="Arial" w:hAnsi="Arial" w:cs="Arial"/>
          <w:b/>
          <w:bCs/>
          <w:sz w:val="22"/>
          <w:szCs w:val="22"/>
        </w:rPr>
        <w:t>1</w:t>
      </w:r>
      <w:r w:rsidR="006B5EE1" w:rsidRPr="00BF22C8">
        <w:rPr>
          <w:rFonts w:ascii="Arial" w:hAnsi="Arial" w:cs="Arial"/>
          <w:b/>
          <w:bCs/>
          <w:sz w:val="22"/>
          <w:szCs w:val="22"/>
        </w:rPr>
        <w:tab/>
        <w:t>Related party transactions</w:t>
      </w:r>
    </w:p>
    <w:p w:rsidR="006B5EE1" w:rsidRPr="00BF22C8" w:rsidRDefault="006B5EE1" w:rsidP="00E5707D">
      <w:pPr>
        <w:tabs>
          <w:tab w:val="left" w:pos="2160"/>
          <w:tab w:val="left" w:pos="6120"/>
          <w:tab w:val="left" w:pos="6480"/>
        </w:tabs>
        <w:spacing w:before="120" w:after="120" w:line="360" w:lineRule="exact"/>
        <w:ind w:left="540" w:right="-43"/>
        <w:jc w:val="both"/>
        <w:rPr>
          <w:rFonts w:ascii="Arial" w:hAnsi="Arial" w:cs="Arial"/>
          <w:spacing w:val="-4"/>
          <w:sz w:val="22"/>
          <w:szCs w:val="22"/>
        </w:rPr>
      </w:pPr>
      <w:r w:rsidRPr="00BF22C8">
        <w:rPr>
          <w:rFonts w:ascii="Arial" w:hAnsi="Arial" w:cs="Arial"/>
          <w:spacing w:val="-4"/>
          <w:sz w:val="22"/>
          <w:szCs w:val="22"/>
        </w:rPr>
        <w:t xml:space="preserve">Related parties comprise individuals </w:t>
      </w:r>
      <w:r w:rsidR="00846D1D">
        <w:rPr>
          <w:rFonts w:ascii="Arial" w:hAnsi="Arial" w:cs="Browallia New"/>
          <w:spacing w:val="-4"/>
          <w:sz w:val="22"/>
          <w:szCs w:val="28"/>
        </w:rPr>
        <w:t xml:space="preserve">or </w:t>
      </w:r>
      <w:r w:rsidR="00846D1D" w:rsidRPr="00BF22C8">
        <w:rPr>
          <w:rFonts w:ascii="Arial" w:hAnsi="Arial" w:cs="Arial"/>
          <w:spacing w:val="-4"/>
          <w:sz w:val="22"/>
          <w:szCs w:val="22"/>
        </w:rPr>
        <w:t xml:space="preserve">enterprises </w:t>
      </w:r>
      <w:r w:rsidRPr="00BF22C8">
        <w:rPr>
          <w:rFonts w:ascii="Arial" w:hAnsi="Arial" w:cs="Arial"/>
          <w:spacing w:val="-4"/>
          <w:sz w:val="22"/>
          <w:szCs w:val="22"/>
        </w:rPr>
        <w:t>that control, or are controlled by, the Company, whether directly or indirectly, or which are under common control with the Company.</w:t>
      </w:r>
    </w:p>
    <w:p w:rsidR="006B5EE1" w:rsidRPr="00BF22C8" w:rsidRDefault="006B5EE1" w:rsidP="00E5707D">
      <w:pPr>
        <w:tabs>
          <w:tab w:val="left" w:pos="2160"/>
          <w:tab w:val="left" w:pos="6120"/>
          <w:tab w:val="left" w:pos="6480"/>
        </w:tabs>
        <w:spacing w:before="120" w:after="120" w:line="360" w:lineRule="exact"/>
        <w:ind w:left="540" w:right="-43"/>
        <w:jc w:val="both"/>
        <w:rPr>
          <w:rFonts w:ascii="Arial" w:hAnsi="Arial" w:cs="Arial"/>
          <w:sz w:val="22"/>
          <w:szCs w:val="22"/>
        </w:rPr>
      </w:pPr>
      <w:r w:rsidRPr="00BF22C8">
        <w:rPr>
          <w:rFonts w:ascii="Arial" w:hAnsi="Arial" w:cs="Arial"/>
          <w:sz w:val="22"/>
          <w:szCs w:val="22"/>
        </w:rPr>
        <w:t xml:space="preserve">They also include </w:t>
      </w:r>
      <w:r w:rsidR="00846D1D">
        <w:rPr>
          <w:rFonts w:ascii="Arial" w:hAnsi="Arial" w:cs="Arial"/>
          <w:sz w:val="22"/>
          <w:szCs w:val="22"/>
        </w:rPr>
        <w:t xml:space="preserve">associated companies, and </w:t>
      </w:r>
      <w:r w:rsidR="00846D1D" w:rsidRPr="00BF22C8">
        <w:rPr>
          <w:rFonts w:ascii="Arial" w:hAnsi="Arial" w:cs="Arial"/>
          <w:spacing w:val="-4"/>
          <w:sz w:val="22"/>
          <w:szCs w:val="22"/>
        </w:rPr>
        <w:t xml:space="preserve">individuals </w:t>
      </w:r>
      <w:r w:rsidR="00846D1D">
        <w:rPr>
          <w:rFonts w:ascii="Arial" w:hAnsi="Arial" w:cs="Browallia New"/>
          <w:spacing w:val="-4"/>
          <w:sz w:val="22"/>
          <w:szCs w:val="28"/>
        </w:rPr>
        <w:t xml:space="preserve">or </w:t>
      </w:r>
      <w:r w:rsidR="00846D1D" w:rsidRPr="00BF22C8">
        <w:rPr>
          <w:rFonts w:ascii="Arial" w:hAnsi="Arial" w:cs="Arial"/>
          <w:spacing w:val="-4"/>
          <w:sz w:val="22"/>
          <w:szCs w:val="22"/>
        </w:rPr>
        <w:t xml:space="preserve">enterprises </w:t>
      </w:r>
      <w:r w:rsidRPr="00BF22C8">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w:t>
      </w:r>
      <w:r w:rsidR="00D429B2">
        <w:rPr>
          <w:rFonts w:ascii="Arial" w:hAnsi="Arial" w:cs="Arial"/>
          <w:sz w:val="22"/>
          <w:szCs w:val="22"/>
        </w:rPr>
        <w:t>’</w:t>
      </w:r>
      <w:r w:rsidRPr="00BF22C8">
        <w:rPr>
          <w:rFonts w:ascii="Arial" w:hAnsi="Arial" w:cs="Arial"/>
          <w:sz w:val="22"/>
          <w:szCs w:val="22"/>
        </w:rPr>
        <w:t>s operations.</w:t>
      </w:r>
    </w:p>
    <w:p w:rsidR="00973A6F" w:rsidRPr="00BF22C8" w:rsidRDefault="00E5707D" w:rsidP="00E5707D">
      <w:pPr>
        <w:tabs>
          <w:tab w:val="left" w:pos="2160"/>
          <w:tab w:val="left" w:pos="6120"/>
          <w:tab w:val="left" w:pos="6480"/>
        </w:tabs>
        <w:spacing w:before="120" w:after="120" w:line="360" w:lineRule="exact"/>
        <w:ind w:left="547" w:right="-43" w:hanging="540"/>
        <w:jc w:val="both"/>
        <w:rPr>
          <w:rFonts w:ascii="Arial" w:hAnsi="Arial" w:cs="Arial"/>
          <w:b/>
          <w:bCs/>
          <w:sz w:val="22"/>
          <w:szCs w:val="22"/>
        </w:rPr>
      </w:pPr>
      <w:r w:rsidRPr="00BF22C8">
        <w:rPr>
          <w:rFonts w:ascii="Arial" w:hAnsi="Arial" w:cs="Arial"/>
          <w:b/>
          <w:bCs/>
          <w:sz w:val="22"/>
          <w:szCs w:val="22"/>
        </w:rPr>
        <w:t>4</w:t>
      </w:r>
      <w:r w:rsidR="00973A6F" w:rsidRPr="00BF22C8">
        <w:rPr>
          <w:rFonts w:ascii="Arial" w:hAnsi="Arial" w:cs="Arial"/>
          <w:b/>
          <w:bCs/>
          <w:sz w:val="22"/>
          <w:szCs w:val="22"/>
        </w:rPr>
        <w:t>.1</w:t>
      </w:r>
      <w:r w:rsidR="005B4C75" w:rsidRPr="00BF22C8">
        <w:rPr>
          <w:rFonts w:ascii="Arial" w:hAnsi="Arial" w:cs="Arial"/>
          <w:b/>
          <w:bCs/>
          <w:sz w:val="22"/>
          <w:szCs w:val="22"/>
        </w:rPr>
        <w:t>2</w:t>
      </w:r>
      <w:r w:rsidR="006E5494" w:rsidRPr="00BF22C8">
        <w:rPr>
          <w:rFonts w:ascii="Arial" w:hAnsi="Arial" w:cs="Arial"/>
          <w:b/>
          <w:bCs/>
          <w:sz w:val="22"/>
          <w:szCs w:val="22"/>
        </w:rPr>
        <w:tab/>
      </w:r>
      <w:r w:rsidR="00973A6F" w:rsidRPr="00BF22C8">
        <w:rPr>
          <w:rFonts w:ascii="Arial" w:hAnsi="Arial" w:cs="Arial"/>
          <w:b/>
          <w:bCs/>
          <w:sz w:val="22"/>
          <w:szCs w:val="22"/>
        </w:rPr>
        <w:t>Long-term leases</w:t>
      </w:r>
    </w:p>
    <w:p w:rsidR="00F1525B" w:rsidRPr="00BF22C8" w:rsidRDefault="00F1525B" w:rsidP="00E5707D">
      <w:pPr>
        <w:tabs>
          <w:tab w:val="left" w:pos="2160"/>
          <w:tab w:val="left" w:pos="6120"/>
          <w:tab w:val="left" w:pos="6480"/>
        </w:tabs>
        <w:spacing w:before="120" w:after="120" w:line="360" w:lineRule="exact"/>
        <w:ind w:left="547" w:right="-43"/>
        <w:jc w:val="both"/>
        <w:rPr>
          <w:rFonts w:ascii="Arial" w:hAnsi="Arial" w:cs="Arial"/>
          <w:i/>
          <w:iCs/>
          <w:sz w:val="22"/>
          <w:szCs w:val="22"/>
        </w:rPr>
      </w:pPr>
      <w:r w:rsidRPr="00BF22C8">
        <w:rPr>
          <w:rFonts w:ascii="Arial" w:hAnsi="Arial" w:cs="Arial"/>
          <w:i/>
          <w:iCs/>
          <w:sz w:val="22"/>
          <w:szCs w:val="22"/>
        </w:rPr>
        <w:t xml:space="preserve">Finance leases </w:t>
      </w:r>
    </w:p>
    <w:p w:rsidR="00F1525B" w:rsidRPr="00BF22C8" w:rsidRDefault="00973A6F" w:rsidP="00E5707D">
      <w:pPr>
        <w:tabs>
          <w:tab w:val="left" w:pos="2160"/>
          <w:tab w:val="left" w:pos="6120"/>
          <w:tab w:val="left" w:pos="6480"/>
        </w:tabs>
        <w:spacing w:before="120" w:after="120" w:line="360" w:lineRule="exact"/>
        <w:ind w:left="547" w:right="-43"/>
        <w:jc w:val="both"/>
        <w:rPr>
          <w:rFonts w:ascii="Arial" w:hAnsi="Arial" w:cs="Arial"/>
          <w:sz w:val="22"/>
          <w:szCs w:val="22"/>
        </w:rPr>
      </w:pPr>
      <w:r w:rsidRPr="00BF22C8">
        <w:rPr>
          <w:rFonts w:ascii="Arial" w:hAnsi="Arial" w:cs="Arial"/>
          <w:sz w:val="22"/>
          <w:szCs w:val="22"/>
        </w:rPr>
        <w:t xml:space="preserve">Leases of plant </w:t>
      </w:r>
      <w:r w:rsidR="00F35691" w:rsidRPr="00BF22C8">
        <w:rPr>
          <w:rFonts w:ascii="Arial" w:hAnsi="Arial" w:cs="Arial"/>
          <w:sz w:val="22"/>
          <w:szCs w:val="22"/>
        </w:rPr>
        <w:t>and</w:t>
      </w:r>
      <w:r w:rsidRPr="00BF22C8">
        <w:rPr>
          <w:rFonts w:ascii="Arial" w:hAnsi="Arial" w:cs="Arial"/>
          <w:sz w:val="22"/>
          <w:szCs w:val="22"/>
        </w:rPr>
        <w:t xml:space="preserve"> equipment which transfer substantially all the risks and rewards of ownership are classified as finance leases. Finance leases are capitalised at the lower of the fair value of the leased </w:t>
      </w:r>
      <w:r w:rsidR="006B5EE1" w:rsidRPr="00BF22C8">
        <w:rPr>
          <w:rFonts w:ascii="Arial" w:hAnsi="Arial" w:cs="Arial"/>
          <w:sz w:val="22"/>
          <w:szCs w:val="22"/>
        </w:rPr>
        <w:t xml:space="preserve">assets </w:t>
      </w:r>
      <w:r w:rsidR="008A02ED" w:rsidRPr="00BF22C8">
        <w:rPr>
          <w:rFonts w:ascii="Arial" w:hAnsi="Arial" w:cs="Arial"/>
          <w:sz w:val="22"/>
          <w:szCs w:val="22"/>
        </w:rPr>
        <w:t>or</w:t>
      </w:r>
      <w:r w:rsidRPr="00BF22C8">
        <w:rPr>
          <w:rFonts w:ascii="Arial" w:hAnsi="Arial" w:cs="Arial"/>
          <w:sz w:val="22"/>
          <w:szCs w:val="22"/>
        </w:rPr>
        <w:t xml:space="preserve"> the present value of the minimum lease payments. The outstanding rental obligations, net of finance charges, are included in long-term payables, while the interest element is charged to </w:t>
      </w:r>
      <w:r w:rsidR="006E5494" w:rsidRPr="00BF22C8">
        <w:rPr>
          <w:rFonts w:ascii="Arial" w:hAnsi="Arial" w:cs="Arial"/>
          <w:sz w:val="22"/>
          <w:szCs w:val="22"/>
        </w:rPr>
        <w:t xml:space="preserve">profit or loss </w:t>
      </w:r>
      <w:r w:rsidRPr="00BF22C8">
        <w:rPr>
          <w:rFonts w:ascii="Arial" w:hAnsi="Arial" w:cs="Arial"/>
          <w:sz w:val="22"/>
          <w:szCs w:val="22"/>
        </w:rPr>
        <w:t>over the lease period.</w:t>
      </w:r>
      <w:r w:rsidR="000E0120" w:rsidRPr="00BF22C8">
        <w:rPr>
          <w:rFonts w:ascii="Arial" w:hAnsi="Arial" w:cs="Arial"/>
          <w:sz w:val="22"/>
          <w:szCs w:val="22"/>
        </w:rPr>
        <w:t xml:space="preserve"> The </w:t>
      </w:r>
      <w:r w:rsidR="006B5EE1" w:rsidRPr="00BF22C8">
        <w:rPr>
          <w:rFonts w:ascii="Arial" w:hAnsi="Arial" w:cs="Arial"/>
          <w:sz w:val="22"/>
          <w:szCs w:val="22"/>
        </w:rPr>
        <w:t>assets</w:t>
      </w:r>
      <w:r w:rsidR="000E0120" w:rsidRPr="00BF22C8">
        <w:rPr>
          <w:rFonts w:ascii="Arial" w:hAnsi="Arial" w:cs="Arial"/>
          <w:sz w:val="22"/>
          <w:szCs w:val="22"/>
        </w:rPr>
        <w:t xml:space="preserve"> acquired under finance lease is depreciated over the useful life of the asset. </w:t>
      </w:r>
    </w:p>
    <w:p w:rsidR="00F1525B" w:rsidRPr="00BF22C8" w:rsidRDefault="00846D1D" w:rsidP="00E5707D">
      <w:pPr>
        <w:tabs>
          <w:tab w:val="left" w:pos="2160"/>
          <w:tab w:val="left" w:pos="6120"/>
          <w:tab w:val="left" w:pos="6480"/>
        </w:tabs>
        <w:spacing w:before="120" w:after="120" w:line="360" w:lineRule="exact"/>
        <w:ind w:left="547" w:right="-43"/>
        <w:jc w:val="both"/>
        <w:rPr>
          <w:rFonts w:ascii="Arial" w:hAnsi="Arial" w:cs="Arial"/>
          <w:i/>
          <w:iCs/>
          <w:sz w:val="22"/>
          <w:szCs w:val="22"/>
        </w:rPr>
      </w:pPr>
      <w:r>
        <w:rPr>
          <w:rFonts w:ascii="Arial" w:hAnsi="Arial" w:cs="Arial"/>
          <w:i/>
          <w:iCs/>
          <w:sz w:val="22"/>
          <w:szCs w:val="22"/>
        </w:rPr>
        <w:br w:type="page"/>
      </w:r>
      <w:r w:rsidR="00F1525B" w:rsidRPr="00BF22C8">
        <w:rPr>
          <w:rFonts w:ascii="Arial" w:hAnsi="Arial" w:cs="Arial"/>
          <w:i/>
          <w:iCs/>
          <w:sz w:val="22"/>
          <w:szCs w:val="22"/>
        </w:rPr>
        <w:lastRenderedPageBreak/>
        <w:t xml:space="preserve">Operating leases </w:t>
      </w:r>
    </w:p>
    <w:p w:rsidR="00973A6F" w:rsidRPr="00BF22C8" w:rsidRDefault="00F1525B" w:rsidP="00E5707D">
      <w:pPr>
        <w:tabs>
          <w:tab w:val="left" w:pos="2160"/>
          <w:tab w:val="left" w:pos="6120"/>
          <w:tab w:val="left" w:pos="6480"/>
        </w:tabs>
        <w:spacing w:before="120" w:after="120" w:line="360" w:lineRule="exact"/>
        <w:ind w:left="547" w:right="-43"/>
        <w:jc w:val="both"/>
        <w:rPr>
          <w:rFonts w:ascii="Arial" w:hAnsi="Arial" w:cs="Arial"/>
          <w:sz w:val="22"/>
          <w:szCs w:val="22"/>
        </w:rPr>
      </w:pPr>
      <w:r w:rsidRPr="00BF22C8">
        <w:rPr>
          <w:rFonts w:ascii="Arial" w:hAnsi="Arial" w:cs="Arial"/>
          <w:sz w:val="22"/>
          <w:szCs w:val="22"/>
        </w:rPr>
        <w:t xml:space="preserve">Leases of </w:t>
      </w:r>
      <w:r w:rsidR="006B5EE1" w:rsidRPr="00BF22C8">
        <w:rPr>
          <w:rFonts w:ascii="Arial" w:hAnsi="Arial" w:cs="Arial"/>
          <w:sz w:val="22"/>
          <w:szCs w:val="22"/>
        </w:rPr>
        <w:t>property, plant and equipments which do not transfer substantially all</w:t>
      </w:r>
      <w:r w:rsidRPr="00BF22C8">
        <w:rPr>
          <w:rFonts w:ascii="Arial" w:hAnsi="Arial" w:cs="Arial"/>
          <w:sz w:val="22"/>
          <w:szCs w:val="22"/>
        </w:rPr>
        <w:t xml:space="preserve"> the risks and rewards of ownership are classified as operating leases. Operation lease payments are recognised as an expense in </w:t>
      </w:r>
      <w:r w:rsidR="006E5494" w:rsidRPr="00BF22C8">
        <w:rPr>
          <w:rFonts w:ascii="Arial" w:hAnsi="Arial" w:cs="Arial"/>
          <w:sz w:val="22"/>
          <w:szCs w:val="22"/>
        </w:rPr>
        <w:t xml:space="preserve">profit or loss </w:t>
      </w:r>
      <w:r w:rsidRPr="00BF22C8">
        <w:rPr>
          <w:rFonts w:ascii="Arial" w:hAnsi="Arial" w:cs="Arial"/>
          <w:sz w:val="22"/>
          <w:szCs w:val="22"/>
        </w:rPr>
        <w:t>on a straight</w:t>
      </w:r>
      <w:r w:rsidR="006B5EE1" w:rsidRPr="00BF22C8">
        <w:rPr>
          <w:rFonts w:ascii="Arial" w:hAnsi="Arial" w:cs="Arial"/>
          <w:sz w:val="22"/>
          <w:szCs w:val="22"/>
        </w:rPr>
        <w:t>-</w:t>
      </w:r>
      <w:r w:rsidRPr="00BF22C8">
        <w:rPr>
          <w:rFonts w:ascii="Arial" w:hAnsi="Arial" w:cs="Arial"/>
          <w:sz w:val="22"/>
          <w:szCs w:val="22"/>
        </w:rPr>
        <w:t xml:space="preserve">line basis over the lease term.     </w:t>
      </w:r>
    </w:p>
    <w:p w:rsidR="00676387" w:rsidRPr="00BF22C8" w:rsidRDefault="00E5707D" w:rsidP="00E5707D">
      <w:pPr>
        <w:tabs>
          <w:tab w:val="left" w:pos="2160"/>
          <w:tab w:val="left" w:pos="6120"/>
          <w:tab w:val="left" w:pos="6480"/>
        </w:tabs>
        <w:spacing w:before="120" w:after="120" w:line="360" w:lineRule="exact"/>
        <w:ind w:left="547" w:right="-43" w:hanging="540"/>
        <w:jc w:val="both"/>
        <w:rPr>
          <w:rFonts w:ascii="Arial" w:hAnsi="Arial" w:cs="Arial"/>
          <w:b/>
          <w:bCs/>
          <w:sz w:val="22"/>
          <w:szCs w:val="22"/>
        </w:rPr>
      </w:pPr>
      <w:r w:rsidRPr="00BF22C8">
        <w:rPr>
          <w:rFonts w:ascii="Arial" w:hAnsi="Arial" w:cs="Arial"/>
          <w:b/>
          <w:bCs/>
          <w:sz w:val="22"/>
          <w:szCs w:val="22"/>
        </w:rPr>
        <w:t>4</w:t>
      </w:r>
      <w:r w:rsidR="00676387" w:rsidRPr="00BF22C8">
        <w:rPr>
          <w:rFonts w:ascii="Arial" w:hAnsi="Arial" w:cs="Arial"/>
          <w:b/>
          <w:bCs/>
          <w:sz w:val="22"/>
          <w:szCs w:val="22"/>
        </w:rPr>
        <w:t>.13</w:t>
      </w:r>
      <w:r w:rsidR="00676387" w:rsidRPr="00BF22C8">
        <w:rPr>
          <w:rFonts w:ascii="Arial" w:hAnsi="Arial" w:cs="Arial"/>
          <w:b/>
          <w:bCs/>
          <w:sz w:val="22"/>
          <w:szCs w:val="22"/>
        </w:rPr>
        <w:tab/>
        <w:t>Arrangement contains a Lease</w:t>
      </w:r>
    </w:p>
    <w:p w:rsidR="00676387" w:rsidRPr="00BF22C8" w:rsidRDefault="00676387" w:rsidP="00E5707D">
      <w:pPr>
        <w:tabs>
          <w:tab w:val="left" w:pos="2160"/>
          <w:tab w:val="left" w:pos="6120"/>
          <w:tab w:val="left" w:pos="6480"/>
        </w:tabs>
        <w:spacing w:before="120" w:after="120" w:line="360" w:lineRule="exact"/>
        <w:ind w:left="547" w:right="-43"/>
        <w:jc w:val="both"/>
        <w:rPr>
          <w:rFonts w:ascii="Arial" w:hAnsi="Arial" w:cs="Arial"/>
          <w:sz w:val="22"/>
          <w:szCs w:val="22"/>
        </w:rPr>
      </w:pPr>
      <w:r w:rsidRPr="00BF22C8">
        <w:rPr>
          <w:rFonts w:ascii="Arial" w:hAnsi="Arial" w:cs="Arial"/>
          <w:sz w:val="22"/>
          <w:szCs w:val="22"/>
        </w:rPr>
        <w:t>The subsidiary determines whether an arrangement is, or contains, a lease, based on the substance of the arrangement as at the effective date of the arrangement. This is to conclude whether the arrangement meets the criteria pertaining to fulfilment of the arrangement depending upon a specific asset and the arrangement conveying a right to control the use of the underlying asset.</w:t>
      </w:r>
    </w:p>
    <w:p w:rsidR="00973A6F" w:rsidRPr="00BF22C8" w:rsidRDefault="00E5707D" w:rsidP="00676387">
      <w:pPr>
        <w:tabs>
          <w:tab w:val="left" w:pos="2160"/>
          <w:tab w:val="left" w:pos="6120"/>
          <w:tab w:val="left" w:pos="6480"/>
        </w:tabs>
        <w:spacing w:before="120" w:after="120" w:line="360" w:lineRule="exact"/>
        <w:ind w:left="547" w:right="-43" w:hanging="540"/>
        <w:jc w:val="both"/>
        <w:rPr>
          <w:rFonts w:ascii="Arial" w:hAnsi="Arial" w:cs="Arial"/>
          <w:b/>
          <w:bCs/>
          <w:sz w:val="22"/>
          <w:szCs w:val="22"/>
        </w:rPr>
      </w:pPr>
      <w:r w:rsidRPr="00BF22C8">
        <w:rPr>
          <w:rFonts w:ascii="Arial" w:hAnsi="Arial" w:cs="Arial"/>
          <w:b/>
          <w:bCs/>
          <w:sz w:val="22"/>
          <w:szCs w:val="22"/>
        </w:rPr>
        <w:t>4</w:t>
      </w:r>
      <w:r w:rsidR="006B5EE1" w:rsidRPr="00BF22C8">
        <w:rPr>
          <w:rFonts w:ascii="Arial" w:hAnsi="Arial" w:cs="Arial"/>
          <w:b/>
          <w:bCs/>
          <w:sz w:val="22"/>
          <w:szCs w:val="22"/>
        </w:rPr>
        <w:t>.1</w:t>
      </w:r>
      <w:r w:rsidR="00676387" w:rsidRPr="00BF22C8">
        <w:rPr>
          <w:rFonts w:ascii="Arial" w:hAnsi="Arial" w:cs="Arial"/>
          <w:b/>
          <w:bCs/>
          <w:sz w:val="22"/>
          <w:szCs w:val="22"/>
        </w:rPr>
        <w:t>4</w:t>
      </w:r>
      <w:r w:rsidR="00F52B86" w:rsidRPr="00BF22C8">
        <w:rPr>
          <w:rFonts w:ascii="Arial" w:hAnsi="Arial" w:cs="Arial"/>
          <w:b/>
          <w:bCs/>
          <w:sz w:val="22"/>
          <w:szCs w:val="22"/>
        </w:rPr>
        <w:tab/>
      </w:r>
      <w:r w:rsidR="00973A6F" w:rsidRPr="00BF22C8">
        <w:rPr>
          <w:rFonts w:ascii="Arial" w:hAnsi="Arial" w:cs="Arial"/>
          <w:b/>
          <w:bCs/>
          <w:sz w:val="22"/>
          <w:szCs w:val="22"/>
        </w:rPr>
        <w:t>Foreign currencies</w:t>
      </w:r>
    </w:p>
    <w:p w:rsidR="006B5EE1" w:rsidRPr="00BF22C8" w:rsidRDefault="006B5EE1" w:rsidP="00676387">
      <w:pPr>
        <w:tabs>
          <w:tab w:val="left" w:pos="360"/>
          <w:tab w:val="left" w:pos="1440"/>
        </w:tabs>
        <w:spacing w:before="120" w:after="120" w:line="360" w:lineRule="exact"/>
        <w:ind w:left="547" w:hanging="540"/>
        <w:jc w:val="thaiDistribute"/>
        <w:outlineLvl w:val="0"/>
        <w:rPr>
          <w:rFonts w:ascii="Arial" w:hAnsi="Arial" w:cs="Arial"/>
          <w:color w:val="000000"/>
          <w:sz w:val="22"/>
          <w:szCs w:val="22"/>
        </w:rPr>
      </w:pPr>
      <w:r w:rsidRPr="00BF22C8">
        <w:rPr>
          <w:rFonts w:ascii="Arial" w:hAnsi="Arial" w:cs="Arial"/>
          <w:color w:val="000000"/>
          <w:sz w:val="22"/>
          <w:szCs w:val="22"/>
        </w:rPr>
        <w:tab/>
      </w:r>
      <w:r w:rsidRPr="00BF22C8">
        <w:rPr>
          <w:rFonts w:ascii="Arial" w:hAnsi="Arial" w:cs="Arial"/>
          <w:color w:val="000000"/>
          <w:sz w:val="22"/>
          <w:szCs w:val="22"/>
        </w:rPr>
        <w:tab/>
      </w:r>
      <w:r w:rsidR="00494D8B" w:rsidRPr="00BF22C8">
        <w:rPr>
          <w:rFonts w:ascii="Arial" w:hAnsi="Arial" w:cs="Arial"/>
          <w:color w:val="000000"/>
          <w:sz w:val="22"/>
          <w:szCs w:val="22"/>
        </w:rPr>
        <w:t>The consolidated and separate financial statements are presented in Baht, which is also the Company</w:t>
      </w:r>
      <w:r w:rsidR="00D429B2">
        <w:rPr>
          <w:rFonts w:ascii="Arial" w:hAnsi="Arial" w:cs="Arial"/>
          <w:color w:val="000000"/>
          <w:sz w:val="22"/>
          <w:szCs w:val="22"/>
        </w:rPr>
        <w:t>’</w:t>
      </w:r>
      <w:r w:rsidR="00494D8B" w:rsidRPr="00BF22C8">
        <w:rPr>
          <w:rFonts w:ascii="Arial" w:hAnsi="Arial" w:cs="Arial"/>
          <w:color w:val="000000"/>
          <w:sz w:val="22"/>
          <w:szCs w:val="22"/>
        </w:rPr>
        <w:t>s functional currency. Items</w:t>
      </w:r>
      <w:r w:rsidR="002B4375" w:rsidRPr="00BF22C8">
        <w:rPr>
          <w:rFonts w:ascii="Arial" w:hAnsi="Arial" w:cs="Arial"/>
          <w:color w:val="000000"/>
          <w:sz w:val="22"/>
          <w:szCs w:val="22"/>
        </w:rPr>
        <w:t xml:space="preserve"> of each entity</w:t>
      </w:r>
      <w:r w:rsidR="00494D8B" w:rsidRPr="00BF22C8">
        <w:rPr>
          <w:rFonts w:ascii="Arial" w:hAnsi="Arial" w:cs="Arial"/>
          <w:color w:val="000000"/>
          <w:sz w:val="22"/>
          <w:szCs w:val="22"/>
        </w:rPr>
        <w:t xml:space="preserve"> included in the consolidated financial statements </w:t>
      </w:r>
      <w:r w:rsidR="002B4375" w:rsidRPr="00BF22C8">
        <w:rPr>
          <w:rFonts w:ascii="Arial" w:hAnsi="Arial" w:cs="Arial"/>
          <w:color w:val="000000"/>
          <w:sz w:val="22"/>
          <w:szCs w:val="22"/>
        </w:rPr>
        <w:t>are measured using the</w:t>
      </w:r>
      <w:r w:rsidR="00494D8B" w:rsidRPr="00BF22C8">
        <w:rPr>
          <w:rFonts w:ascii="Arial" w:hAnsi="Arial" w:cs="Arial"/>
          <w:color w:val="000000"/>
          <w:sz w:val="22"/>
          <w:szCs w:val="22"/>
        </w:rPr>
        <w:t xml:space="preserve"> functional currency</w:t>
      </w:r>
      <w:r w:rsidR="002B4375" w:rsidRPr="00BF22C8">
        <w:rPr>
          <w:rFonts w:ascii="Arial" w:hAnsi="Arial" w:cs="Arial"/>
          <w:color w:val="000000"/>
          <w:sz w:val="22"/>
          <w:szCs w:val="22"/>
        </w:rPr>
        <w:t xml:space="preserve"> of that entity</w:t>
      </w:r>
      <w:r w:rsidR="00494D8B" w:rsidRPr="00BF22C8">
        <w:rPr>
          <w:rFonts w:ascii="Arial" w:hAnsi="Arial" w:cs="Arial"/>
          <w:color w:val="000000"/>
          <w:sz w:val="22"/>
          <w:szCs w:val="22"/>
        </w:rPr>
        <w:t>.</w:t>
      </w:r>
    </w:p>
    <w:p w:rsidR="00973A6F" w:rsidRPr="00BF22C8" w:rsidRDefault="00973A6F" w:rsidP="00676387">
      <w:pPr>
        <w:tabs>
          <w:tab w:val="left" w:pos="360"/>
          <w:tab w:val="left" w:pos="1440"/>
        </w:tabs>
        <w:spacing w:before="120" w:after="120" w:line="360" w:lineRule="exact"/>
        <w:ind w:left="547" w:hanging="540"/>
        <w:jc w:val="thaiDistribute"/>
        <w:outlineLvl w:val="0"/>
        <w:rPr>
          <w:rFonts w:ascii="Arial" w:hAnsi="Arial" w:cs="Arial"/>
          <w:color w:val="000000"/>
          <w:sz w:val="22"/>
          <w:szCs w:val="22"/>
        </w:rPr>
      </w:pPr>
      <w:r w:rsidRPr="00BF22C8">
        <w:rPr>
          <w:rFonts w:ascii="Arial" w:hAnsi="Arial" w:cs="Arial"/>
          <w:color w:val="000000"/>
          <w:sz w:val="22"/>
          <w:szCs w:val="22"/>
        </w:rPr>
        <w:tab/>
      </w:r>
      <w:r w:rsidRPr="00BF22C8">
        <w:rPr>
          <w:rFonts w:ascii="Arial" w:hAnsi="Arial" w:cs="Arial"/>
          <w:color w:val="000000"/>
          <w:sz w:val="22"/>
          <w:szCs w:val="22"/>
        </w:rPr>
        <w:tab/>
        <w:t xml:space="preserve">Transactions in foreign currencies are translated into Baht at the exchange rate ruling </w:t>
      </w:r>
      <w:r w:rsidR="00F50426" w:rsidRPr="00BF22C8">
        <w:rPr>
          <w:rFonts w:ascii="Arial" w:hAnsi="Arial" w:cs="Arial"/>
          <w:color w:val="000000"/>
          <w:sz w:val="22"/>
          <w:szCs w:val="22"/>
        </w:rPr>
        <w:t xml:space="preserve">on </w:t>
      </w:r>
      <w:r w:rsidRPr="00BF22C8">
        <w:rPr>
          <w:rFonts w:ascii="Arial" w:hAnsi="Arial" w:cs="Arial"/>
          <w:color w:val="000000"/>
          <w:sz w:val="22"/>
          <w:szCs w:val="22"/>
        </w:rPr>
        <w:t xml:space="preserve">the date of the transaction. Monetary assets and liabilities denominated in foreign currencies are translated into Baht at the exchange rate ruling </w:t>
      </w:r>
      <w:r w:rsidR="00F52B86" w:rsidRPr="00BF22C8">
        <w:rPr>
          <w:rFonts w:ascii="Arial" w:hAnsi="Arial" w:cs="Arial"/>
          <w:color w:val="000000"/>
          <w:sz w:val="22"/>
          <w:szCs w:val="22"/>
        </w:rPr>
        <w:t>at the end of reporting period</w:t>
      </w:r>
      <w:r w:rsidR="000E0120" w:rsidRPr="00BF22C8">
        <w:rPr>
          <w:rFonts w:ascii="Arial" w:hAnsi="Arial" w:cs="Arial"/>
          <w:color w:val="000000"/>
          <w:sz w:val="22"/>
          <w:szCs w:val="22"/>
        </w:rPr>
        <w:t xml:space="preserve">.   </w:t>
      </w:r>
    </w:p>
    <w:p w:rsidR="00973A6F" w:rsidRPr="00BF22C8" w:rsidRDefault="00973A6F" w:rsidP="00846D1D">
      <w:pPr>
        <w:tabs>
          <w:tab w:val="left" w:pos="360"/>
          <w:tab w:val="left" w:pos="1440"/>
        </w:tabs>
        <w:spacing w:before="120" w:after="120" w:line="360" w:lineRule="exact"/>
        <w:ind w:left="547" w:hanging="540"/>
        <w:jc w:val="thaiDistribute"/>
        <w:outlineLvl w:val="0"/>
        <w:rPr>
          <w:rFonts w:ascii="Arial" w:hAnsi="Arial" w:cs="Arial"/>
          <w:color w:val="000000"/>
          <w:sz w:val="22"/>
          <w:szCs w:val="22"/>
        </w:rPr>
      </w:pPr>
      <w:r w:rsidRPr="00BF22C8">
        <w:rPr>
          <w:rFonts w:ascii="Arial" w:hAnsi="Arial" w:cs="Arial"/>
          <w:color w:val="000000"/>
          <w:sz w:val="22"/>
          <w:szCs w:val="22"/>
        </w:rPr>
        <w:tab/>
      </w:r>
      <w:r w:rsidRPr="00BF22C8">
        <w:rPr>
          <w:rFonts w:ascii="Arial" w:hAnsi="Arial" w:cs="Arial"/>
          <w:color w:val="000000"/>
          <w:sz w:val="22"/>
          <w:szCs w:val="22"/>
        </w:rPr>
        <w:tab/>
        <w:t>Gains and losses on exchange are included in determining income.</w:t>
      </w:r>
    </w:p>
    <w:p w:rsidR="00D126F7" w:rsidRPr="00BF22C8" w:rsidRDefault="00E5707D" w:rsidP="00846D1D">
      <w:pPr>
        <w:tabs>
          <w:tab w:val="left" w:pos="2160"/>
          <w:tab w:val="left" w:pos="6120"/>
          <w:tab w:val="left" w:pos="6480"/>
        </w:tabs>
        <w:spacing w:before="120" w:after="120" w:line="380" w:lineRule="exact"/>
        <w:ind w:left="547" w:right="-43" w:hanging="540"/>
        <w:jc w:val="both"/>
        <w:rPr>
          <w:rFonts w:ascii="Arial" w:hAnsi="Arial" w:cs="Arial"/>
          <w:b/>
          <w:bCs/>
          <w:sz w:val="22"/>
          <w:szCs w:val="22"/>
        </w:rPr>
      </w:pPr>
      <w:r w:rsidRPr="00BF22C8">
        <w:rPr>
          <w:rFonts w:ascii="Arial" w:hAnsi="Arial" w:cs="Arial"/>
          <w:b/>
          <w:bCs/>
          <w:sz w:val="22"/>
          <w:szCs w:val="22"/>
        </w:rPr>
        <w:t>4</w:t>
      </w:r>
      <w:r w:rsidR="00676387" w:rsidRPr="00BF22C8">
        <w:rPr>
          <w:rFonts w:ascii="Arial" w:hAnsi="Arial" w:cs="Arial"/>
          <w:b/>
          <w:bCs/>
          <w:sz w:val="22"/>
          <w:szCs w:val="22"/>
        </w:rPr>
        <w:t>.15</w:t>
      </w:r>
      <w:r w:rsidR="00860C7E" w:rsidRPr="00BF22C8">
        <w:rPr>
          <w:rFonts w:ascii="Arial" w:hAnsi="Arial" w:cs="Arial"/>
          <w:b/>
          <w:bCs/>
          <w:sz w:val="22"/>
          <w:szCs w:val="22"/>
        </w:rPr>
        <w:tab/>
      </w:r>
      <w:r w:rsidR="00D126F7" w:rsidRPr="00BF22C8">
        <w:rPr>
          <w:rFonts w:ascii="Arial" w:hAnsi="Arial" w:cs="Arial"/>
          <w:b/>
          <w:bCs/>
          <w:sz w:val="22"/>
          <w:szCs w:val="22"/>
        </w:rPr>
        <w:t>Impairment of assets</w:t>
      </w:r>
    </w:p>
    <w:p w:rsidR="00C94E63" w:rsidRPr="00BF22C8" w:rsidRDefault="00846D1D" w:rsidP="00846D1D">
      <w:pPr>
        <w:tabs>
          <w:tab w:val="left" w:pos="360"/>
          <w:tab w:val="left" w:pos="1440"/>
        </w:tabs>
        <w:spacing w:before="120" w:after="120" w:line="380" w:lineRule="exact"/>
        <w:ind w:left="547" w:hanging="540"/>
        <w:jc w:val="thaiDistribute"/>
        <w:outlineLvl w:val="0"/>
        <w:rPr>
          <w:rFonts w:ascii="Arial" w:hAnsi="Arial" w:cs="Arial"/>
          <w:sz w:val="22"/>
          <w:szCs w:val="22"/>
        </w:rPr>
      </w:pPr>
      <w:r>
        <w:rPr>
          <w:rFonts w:ascii="Arial" w:hAnsi="Arial" w:cs="Arial"/>
          <w:sz w:val="22"/>
          <w:szCs w:val="22"/>
        </w:rPr>
        <w:tab/>
      </w:r>
      <w:r w:rsidR="00351E0B">
        <w:rPr>
          <w:rFonts w:ascii="Arial" w:hAnsi="Arial" w:cs="Arial"/>
          <w:sz w:val="22"/>
          <w:szCs w:val="22"/>
        </w:rPr>
        <w:tab/>
      </w:r>
      <w:r w:rsidR="00C94E63" w:rsidRPr="00BF22C8">
        <w:rPr>
          <w:rFonts w:ascii="Arial" w:hAnsi="Arial" w:cs="Arial"/>
          <w:sz w:val="22"/>
          <w:szCs w:val="22"/>
        </w:rPr>
        <w:t xml:space="preserve">At </w:t>
      </w:r>
      <w:r w:rsidR="00F52B86" w:rsidRPr="00BF22C8">
        <w:rPr>
          <w:rFonts w:ascii="Arial" w:hAnsi="Arial" w:cs="Arial"/>
          <w:sz w:val="22"/>
          <w:szCs w:val="22"/>
        </w:rPr>
        <w:t xml:space="preserve">the end of </w:t>
      </w:r>
      <w:r w:rsidR="00C94E63" w:rsidRPr="00BF22C8">
        <w:rPr>
          <w:rFonts w:ascii="Arial" w:hAnsi="Arial" w:cs="Arial"/>
          <w:sz w:val="22"/>
          <w:szCs w:val="22"/>
        </w:rPr>
        <w:t xml:space="preserve">each reporting </w:t>
      </w:r>
      <w:r w:rsidR="00F52B86" w:rsidRPr="00BF22C8">
        <w:rPr>
          <w:rFonts w:ascii="Arial" w:hAnsi="Arial" w:cs="Arial"/>
          <w:sz w:val="22"/>
          <w:szCs w:val="22"/>
        </w:rPr>
        <w:t>period</w:t>
      </w:r>
      <w:r w:rsidR="00C94E63" w:rsidRPr="00BF22C8">
        <w:rPr>
          <w:rFonts w:ascii="Arial" w:hAnsi="Arial" w:cs="Arial"/>
          <w:sz w:val="22"/>
          <w:szCs w:val="22"/>
        </w:rPr>
        <w:t xml:space="preserve">, </w:t>
      </w:r>
      <w:r w:rsidR="00790EC7" w:rsidRPr="00BF22C8">
        <w:rPr>
          <w:rFonts w:ascii="Arial" w:hAnsi="Arial" w:cs="Arial"/>
          <w:sz w:val="22"/>
          <w:szCs w:val="22"/>
        </w:rPr>
        <w:t>the Company and its subsidiaries</w:t>
      </w:r>
      <w:r w:rsidR="00C94E63" w:rsidRPr="00BF22C8">
        <w:rPr>
          <w:rFonts w:ascii="Arial" w:hAnsi="Arial" w:cs="Arial"/>
          <w:sz w:val="22"/>
          <w:szCs w:val="22"/>
        </w:rPr>
        <w:t xml:space="preserve"> perform impairment reviews in respect of the proper</w:t>
      </w:r>
      <w:r w:rsidR="008A02ED" w:rsidRPr="00BF22C8">
        <w:rPr>
          <w:rFonts w:ascii="Arial" w:hAnsi="Arial" w:cs="Arial"/>
          <w:sz w:val="22"/>
          <w:szCs w:val="22"/>
        </w:rPr>
        <w:t>t</w:t>
      </w:r>
      <w:r w:rsidR="00C94E63" w:rsidRPr="00BF22C8">
        <w:rPr>
          <w:rFonts w:ascii="Arial" w:hAnsi="Arial" w:cs="Arial"/>
          <w:sz w:val="22"/>
          <w:szCs w:val="22"/>
        </w:rPr>
        <w:t>y, plant and equipment and other intangible assets whenever events or changes in circumstances indicate that an asset may be impaired. The Company</w:t>
      </w:r>
      <w:r w:rsidR="00B30262" w:rsidRPr="00BF22C8">
        <w:rPr>
          <w:rFonts w:ascii="Arial" w:hAnsi="Arial" w:cs="Arial"/>
          <w:sz w:val="22"/>
          <w:szCs w:val="22"/>
        </w:rPr>
        <w:t xml:space="preserve"> and its subsidiaries</w:t>
      </w:r>
      <w:r w:rsidR="006B5EE1" w:rsidRPr="00BF22C8">
        <w:rPr>
          <w:rFonts w:ascii="Arial" w:hAnsi="Arial" w:cs="Arial"/>
          <w:sz w:val="22"/>
          <w:szCs w:val="22"/>
        </w:rPr>
        <w:t xml:space="preserve"> also carry</w:t>
      </w:r>
      <w:r w:rsidR="00C94E63" w:rsidRPr="00BF22C8">
        <w:rPr>
          <w:rFonts w:ascii="Arial" w:hAnsi="Arial" w:cs="Arial"/>
          <w:sz w:val="22"/>
          <w:szCs w:val="22"/>
        </w:rPr>
        <w:t xml:space="preserve"> out annual impairment reviews in respect of goodwill</w:t>
      </w:r>
      <w:r w:rsidR="00C94E63" w:rsidRPr="00BF22C8">
        <w:rPr>
          <w:rFonts w:ascii="Arial" w:hAnsi="Arial" w:cs="Arial"/>
          <w:sz w:val="22"/>
          <w:szCs w:val="22"/>
          <w:cs/>
        </w:rPr>
        <w:t>.</w:t>
      </w:r>
      <w:r w:rsidR="00C94E63" w:rsidRPr="00BF22C8">
        <w:rPr>
          <w:rFonts w:ascii="Arial" w:hAnsi="Arial" w:cs="Arial"/>
          <w:sz w:val="22"/>
          <w:szCs w:val="22"/>
        </w:rPr>
        <w:t xml:space="preserve"> An impairment loss is recognised when the recoverable amount of an asset, which is the higher of the asset</w:t>
      </w:r>
      <w:r w:rsidR="00D429B2">
        <w:rPr>
          <w:rFonts w:ascii="Arial" w:hAnsi="Arial" w:cs="Arial"/>
          <w:sz w:val="22"/>
          <w:szCs w:val="22"/>
        </w:rPr>
        <w:t>’</w:t>
      </w:r>
      <w:r w:rsidR="00C94E63" w:rsidRPr="00BF22C8">
        <w:rPr>
          <w:rFonts w:ascii="Arial" w:hAnsi="Arial" w:cs="Arial"/>
          <w:sz w:val="22"/>
          <w:szCs w:val="22"/>
        </w:rPr>
        <w:t xml:space="preserve">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790EC7" w:rsidRPr="00BF22C8">
        <w:rPr>
          <w:rFonts w:ascii="Arial" w:hAnsi="Arial" w:cs="Arial"/>
          <w:sz w:val="22"/>
          <w:szCs w:val="22"/>
        </w:rPr>
        <w:t>the Company and its subsidiaries</w:t>
      </w:r>
      <w:r w:rsidR="00C94E63" w:rsidRPr="00BF22C8">
        <w:rPr>
          <w:rFonts w:ascii="Arial" w:hAnsi="Arial" w:cs="Arial"/>
          <w:sz w:val="22"/>
          <w:szCs w:val="22"/>
        </w:rPr>
        <w:t xml:space="preserve"> could obtain from the disposal of the asset in an arm</w:t>
      </w:r>
      <w:r w:rsidR="00D429B2">
        <w:rPr>
          <w:rFonts w:ascii="Arial" w:hAnsi="Arial" w:cs="Arial"/>
          <w:sz w:val="22"/>
          <w:szCs w:val="22"/>
        </w:rPr>
        <w:t>’</w:t>
      </w:r>
      <w:r w:rsidR="00C94E63" w:rsidRPr="00BF22C8">
        <w:rPr>
          <w:rFonts w:ascii="Arial" w:hAnsi="Arial" w:cs="Arial"/>
          <w:sz w:val="22"/>
          <w:szCs w:val="22"/>
        </w:rPr>
        <w:t xml:space="preserve">s length transaction between knowledgeable, willing parties, after deducting the costs of disposal. </w:t>
      </w:r>
    </w:p>
    <w:p w:rsidR="00251D9A" w:rsidRPr="00BF22C8" w:rsidRDefault="00846D1D" w:rsidP="00846D1D">
      <w:pPr>
        <w:tabs>
          <w:tab w:val="left" w:pos="360"/>
          <w:tab w:val="left" w:pos="1440"/>
        </w:tabs>
        <w:spacing w:before="120" w:after="120" w:line="380" w:lineRule="exact"/>
        <w:ind w:left="540" w:hanging="540"/>
        <w:jc w:val="thaiDistribute"/>
        <w:outlineLvl w:val="0"/>
        <w:rPr>
          <w:rFonts w:ascii="Arial" w:hAnsi="Arial" w:cs="Arial"/>
          <w:sz w:val="22"/>
          <w:szCs w:val="22"/>
        </w:rPr>
      </w:pPr>
      <w:r w:rsidRPr="003F04A6">
        <w:rPr>
          <w:rFonts w:ascii="Arial" w:hAnsi="Arial" w:cs="Cordia New"/>
          <w:sz w:val="22"/>
          <w:szCs w:val="22"/>
          <w:cs/>
        </w:rPr>
        <w:lastRenderedPageBreak/>
        <w:tab/>
      </w:r>
      <w:r w:rsidRPr="003F04A6">
        <w:rPr>
          <w:rFonts w:ascii="Arial" w:hAnsi="Arial" w:cs="Cordia New"/>
          <w:sz w:val="22"/>
          <w:szCs w:val="22"/>
          <w:cs/>
        </w:rPr>
        <w:tab/>
      </w:r>
      <w:r w:rsidR="00251D9A" w:rsidRPr="00BF22C8">
        <w:rPr>
          <w:rFonts w:ascii="Arial" w:hAnsi="Arial" w:cs="Arial"/>
          <w:sz w:val="22"/>
          <w:szCs w:val="22"/>
        </w:rPr>
        <w:t xml:space="preserve">An impairment loss is recognised in </w:t>
      </w:r>
      <w:r w:rsidR="00F52B86" w:rsidRPr="00BF22C8">
        <w:rPr>
          <w:rFonts w:ascii="Arial" w:hAnsi="Arial" w:cs="Arial"/>
          <w:sz w:val="22"/>
          <w:szCs w:val="22"/>
        </w:rPr>
        <w:t>profit or loss</w:t>
      </w:r>
      <w:r w:rsidR="00251D9A" w:rsidRPr="00BF22C8">
        <w:rPr>
          <w:rFonts w:ascii="Arial" w:hAnsi="Arial" w:cs="Arial"/>
          <w:sz w:val="22"/>
          <w:szCs w:val="22"/>
        </w:rPr>
        <w:t xml:space="preserve">. However in cases where </w:t>
      </w:r>
      <w:r w:rsidR="00676387" w:rsidRPr="00BF22C8">
        <w:rPr>
          <w:rFonts w:ascii="Arial" w:hAnsi="Arial" w:cs="Arial"/>
          <w:sz w:val="22"/>
          <w:szCs w:val="22"/>
        </w:rPr>
        <w:t>land</w:t>
      </w:r>
      <w:r w:rsidR="00251D9A" w:rsidRPr="00BF22C8">
        <w:rPr>
          <w:rFonts w:ascii="Arial" w:hAnsi="Arial" w:cs="Arial"/>
          <w:sz w:val="22"/>
          <w:szCs w:val="22"/>
        </w:rPr>
        <w:t xml:space="preserve"> was previously revalued and the revaluation was taken to equity, a part of such impairment is recognised in equity up to the amount of the previous revaluation.</w:t>
      </w:r>
    </w:p>
    <w:p w:rsidR="00973A6F" w:rsidRPr="00BF22C8" w:rsidRDefault="00846D1D" w:rsidP="00846D1D">
      <w:pPr>
        <w:tabs>
          <w:tab w:val="left" w:pos="360"/>
          <w:tab w:val="left" w:pos="1440"/>
        </w:tabs>
        <w:spacing w:before="120" w:after="120" w:line="380" w:lineRule="exact"/>
        <w:ind w:left="540" w:hanging="540"/>
        <w:jc w:val="thaiDistribute"/>
        <w:outlineLvl w:val="0"/>
        <w:rPr>
          <w:rFonts w:ascii="Arial" w:hAnsi="Arial" w:cs="Arial"/>
          <w:sz w:val="22"/>
          <w:szCs w:val="22"/>
        </w:rPr>
      </w:pPr>
      <w:r w:rsidRPr="003F04A6">
        <w:rPr>
          <w:rFonts w:ascii="Arial" w:hAnsi="Arial" w:cs="Cordia New"/>
          <w:sz w:val="22"/>
          <w:szCs w:val="22"/>
          <w:cs/>
        </w:rPr>
        <w:tab/>
      </w:r>
      <w:r w:rsidRPr="003F04A6">
        <w:rPr>
          <w:rFonts w:ascii="Arial" w:hAnsi="Arial" w:cs="Cordia New"/>
          <w:sz w:val="22"/>
          <w:szCs w:val="22"/>
          <w:cs/>
        </w:rPr>
        <w:tab/>
      </w:r>
      <w:r w:rsidR="00973A6F" w:rsidRPr="00BF22C8">
        <w:rPr>
          <w:rFonts w:ascii="Arial" w:hAnsi="Arial" w:cs="Arial"/>
          <w:sz w:val="22"/>
          <w:szCs w:val="22"/>
        </w:rPr>
        <w:t>In the assessment</w:t>
      </w:r>
      <w:r w:rsidR="00973A6F" w:rsidRPr="00BF22C8">
        <w:rPr>
          <w:rFonts w:ascii="Arial" w:hAnsi="Arial" w:cs="Arial"/>
          <w:sz w:val="22"/>
          <w:szCs w:val="22"/>
          <w:cs/>
        </w:rPr>
        <w:t xml:space="preserve"> </w:t>
      </w:r>
      <w:r w:rsidR="00973A6F" w:rsidRPr="00BF22C8">
        <w:rPr>
          <w:rFonts w:ascii="Arial" w:hAnsi="Arial" w:cs="Arial"/>
          <w:sz w:val="22"/>
          <w:szCs w:val="22"/>
        </w:rPr>
        <w:t>of asset impairment</w:t>
      </w:r>
      <w:r w:rsidR="00973A6F" w:rsidRPr="00BF22C8">
        <w:rPr>
          <w:rFonts w:ascii="Arial" w:hAnsi="Arial" w:cs="Arial"/>
          <w:sz w:val="22"/>
          <w:szCs w:val="22"/>
          <w:cs/>
        </w:rPr>
        <w:t xml:space="preserve"> </w:t>
      </w:r>
      <w:r w:rsidR="00973A6F" w:rsidRPr="00BF22C8">
        <w:rPr>
          <w:rFonts w:ascii="Arial" w:hAnsi="Arial" w:cs="Arial"/>
          <w:sz w:val="22"/>
          <w:szCs w:val="22"/>
        </w:rPr>
        <w:t xml:space="preserve">if there is any indication that previously recognised impairment losses may no longer exist or may have decreased, the Company </w:t>
      </w:r>
      <w:r w:rsidR="006B5EE1" w:rsidRPr="00BF22C8">
        <w:rPr>
          <w:rFonts w:ascii="Arial" w:hAnsi="Arial" w:cs="Arial"/>
          <w:sz w:val="22"/>
          <w:szCs w:val="22"/>
        </w:rPr>
        <w:t>and i</w:t>
      </w:r>
      <w:r w:rsidR="004D2413" w:rsidRPr="00BF22C8">
        <w:rPr>
          <w:rFonts w:ascii="Arial" w:hAnsi="Arial" w:cs="Arial"/>
          <w:sz w:val="22"/>
          <w:szCs w:val="22"/>
        </w:rPr>
        <w:t>t</w:t>
      </w:r>
      <w:r w:rsidR="006B5EE1" w:rsidRPr="00BF22C8">
        <w:rPr>
          <w:rFonts w:ascii="Arial" w:hAnsi="Arial" w:cs="Arial"/>
          <w:sz w:val="22"/>
          <w:szCs w:val="22"/>
        </w:rPr>
        <w:t>s subsidiaries estimate</w:t>
      </w:r>
      <w:r w:rsidR="00973A6F" w:rsidRPr="00BF22C8">
        <w:rPr>
          <w:rFonts w:ascii="Arial" w:hAnsi="Arial" w:cs="Arial"/>
          <w:sz w:val="22"/>
          <w:szCs w:val="22"/>
        </w:rPr>
        <w:t xml:space="preserve"> the asset</w:t>
      </w:r>
      <w:r w:rsidR="00D429B2">
        <w:rPr>
          <w:rFonts w:ascii="Arial" w:hAnsi="Arial" w:cs="Arial"/>
          <w:sz w:val="22"/>
          <w:szCs w:val="22"/>
        </w:rPr>
        <w:t>’</w:t>
      </w:r>
      <w:r w:rsidR="00973A6F" w:rsidRPr="00BF22C8">
        <w:rPr>
          <w:rFonts w:ascii="Arial" w:hAnsi="Arial" w:cs="Arial"/>
          <w:sz w:val="22"/>
          <w:szCs w:val="22"/>
        </w:rPr>
        <w:t>s recoverable amount. A previously recognised impairment loss is reversed only if there has been a change in the assumptions used to determine the asset</w:t>
      </w:r>
      <w:r w:rsidR="00D429B2">
        <w:rPr>
          <w:rFonts w:ascii="Arial" w:hAnsi="Arial" w:cs="Arial"/>
          <w:sz w:val="22"/>
          <w:szCs w:val="22"/>
        </w:rPr>
        <w:t>’</w:t>
      </w:r>
      <w:r w:rsidR="00973A6F" w:rsidRPr="00BF22C8">
        <w:rPr>
          <w:rFonts w:ascii="Arial" w:hAnsi="Arial" w:cs="Arial"/>
          <w:sz w:val="22"/>
          <w:szCs w:val="22"/>
        </w:rPr>
        <w:t>s recoverable amount since the last impairment loss was recognised. The increased carrying amount of the asset attributable to a reversal of an impairment loss shall not exceed the carrying amount that would have been determined</w:t>
      </w:r>
      <w:r w:rsidR="00973A6F" w:rsidRPr="00BF22C8">
        <w:rPr>
          <w:rFonts w:ascii="Arial" w:hAnsi="Arial" w:cs="Arial"/>
          <w:sz w:val="22"/>
          <w:szCs w:val="22"/>
          <w:cs/>
        </w:rPr>
        <w:t xml:space="preserve"> </w:t>
      </w:r>
      <w:r w:rsidR="00973A6F" w:rsidRPr="00BF22C8">
        <w:rPr>
          <w:rFonts w:ascii="Arial" w:hAnsi="Arial" w:cs="Arial"/>
          <w:sz w:val="22"/>
          <w:szCs w:val="22"/>
        </w:rPr>
        <w:t xml:space="preserve">had no impairment loss been recognised for the asset in prior years. Such reversal is recognised in </w:t>
      </w:r>
      <w:r w:rsidR="00F52B86" w:rsidRPr="00BF22C8">
        <w:rPr>
          <w:rFonts w:ascii="Arial" w:hAnsi="Arial" w:cs="Arial"/>
          <w:sz w:val="22"/>
          <w:szCs w:val="22"/>
        </w:rPr>
        <w:t xml:space="preserve">profit or loss </w:t>
      </w:r>
      <w:r w:rsidR="00973A6F" w:rsidRPr="00BF22C8">
        <w:rPr>
          <w:rFonts w:ascii="Arial" w:hAnsi="Arial" w:cs="Arial"/>
          <w:sz w:val="22"/>
          <w:szCs w:val="22"/>
        </w:rPr>
        <w:t>unless the asset is carried at a revalued amount, in which case the reversal, which exceeds the carrying amount that would have been determined, is treated as a revaluation increase.</w:t>
      </w:r>
    </w:p>
    <w:p w:rsidR="00B629A6" w:rsidRPr="00BF22C8" w:rsidRDefault="00E5707D" w:rsidP="00846D1D">
      <w:pPr>
        <w:spacing w:before="120" w:after="120" w:line="380" w:lineRule="exact"/>
        <w:ind w:left="540" w:hanging="540"/>
        <w:jc w:val="both"/>
        <w:rPr>
          <w:rFonts w:ascii="Arial" w:hAnsi="Arial" w:cs="Arial"/>
          <w:b/>
          <w:bCs/>
          <w:sz w:val="22"/>
          <w:szCs w:val="22"/>
        </w:rPr>
      </w:pPr>
      <w:r w:rsidRPr="00BF22C8">
        <w:rPr>
          <w:rFonts w:ascii="Arial" w:hAnsi="Arial" w:cs="Arial"/>
          <w:b/>
          <w:bCs/>
          <w:sz w:val="22"/>
          <w:szCs w:val="22"/>
        </w:rPr>
        <w:t>4</w:t>
      </w:r>
      <w:r w:rsidR="00B629A6" w:rsidRPr="00BF22C8">
        <w:rPr>
          <w:rFonts w:ascii="Arial" w:hAnsi="Arial" w:cs="Arial"/>
          <w:b/>
          <w:bCs/>
          <w:sz w:val="22"/>
          <w:szCs w:val="22"/>
        </w:rPr>
        <w:t>.</w:t>
      </w:r>
      <w:r w:rsidR="00986B4D" w:rsidRPr="00BF22C8">
        <w:rPr>
          <w:rFonts w:ascii="Arial" w:hAnsi="Arial" w:cs="Arial"/>
          <w:b/>
          <w:bCs/>
          <w:sz w:val="22"/>
          <w:szCs w:val="22"/>
        </w:rPr>
        <w:t>1</w:t>
      </w:r>
      <w:r w:rsidR="00676387" w:rsidRPr="00BF22C8">
        <w:rPr>
          <w:rFonts w:ascii="Arial" w:hAnsi="Arial" w:cs="Arial"/>
          <w:b/>
          <w:bCs/>
          <w:sz w:val="22"/>
          <w:szCs w:val="22"/>
        </w:rPr>
        <w:t>6</w:t>
      </w:r>
      <w:r w:rsidR="00B629A6" w:rsidRPr="00BF22C8">
        <w:rPr>
          <w:rFonts w:ascii="Arial" w:hAnsi="Arial" w:cs="Arial"/>
          <w:b/>
          <w:bCs/>
          <w:sz w:val="22"/>
          <w:szCs w:val="22"/>
          <w:cs/>
        </w:rPr>
        <w:tab/>
      </w:r>
      <w:r w:rsidR="00B629A6" w:rsidRPr="00BF22C8">
        <w:rPr>
          <w:rFonts w:ascii="Arial" w:hAnsi="Arial" w:cs="Arial"/>
          <w:b/>
          <w:bCs/>
          <w:sz w:val="22"/>
          <w:szCs w:val="22"/>
        </w:rPr>
        <w:t>Employee benefits</w:t>
      </w:r>
    </w:p>
    <w:p w:rsidR="008D5576" w:rsidRPr="00BF22C8" w:rsidRDefault="008D5576" w:rsidP="00846D1D">
      <w:pPr>
        <w:spacing w:before="120" w:after="120" w:line="380" w:lineRule="exact"/>
        <w:ind w:left="540" w:hanging="540"/>
        <w:jc w:val="both"/>
        <w:rPr>
          <w:rFonts w:ascii="Arial" w:hAnsi="Arial" w:cs="Arial"/>
          <w:b/>
          <w:bCs/>
          <w:i/>
          <w:iCs/>
          <w:sz w:val="22"/>
          <w:szCs w:val="22"/>
        </w:rPr>
      </w:pPr>
      <w:r w:rsidRPr="00BF22C8">
        <w:rPr>
          <w:rFonts w:ascii="Arial" w:hAnsi="Arial" w:cs="Arial"/>
          <w:i/>
          <w:iCs/>
          <w:sz w:val="22"/>
          <w:szCs w:val="22"/>
        </w:rPr>
        <w:tab/>
      </w:r>
      <w:r w:rsidRPr="00BF22C8">
        <w:rPr>
          <w:rFonts w:ascii="Arial" w:hAnsi="Arial" w:cs="Arial"/>
          <w:b/>
          <w:bCs/>
          <w:i/>
          <w:iCs/>
          <w:sz w:val="22"/>
          <w:szCs w:val="22"/>
        </w:rPr>
        <w:t>Short-term employee benefits</w:t>
      </w:r>
      <w:r w:rsidR="00B629A6" w:rsidRPr="00BF22C8">
        <w:rPr>
          <w:rFonts w:ascii="Arial" w:hAnsi="Arial" w:cs="Arial"/>
          <w:b/>
          <w:bCs/>
          <w:i/>
          <w:iCs/>
          <w:sz w:val="22"/>
          <w:szCs w:val="22"/>
        </w:rPr>
        <w:tab/>
      </w:r>
    </w:p>
    <w:p w:rsidR="00B629A6" w:rsidRPr="00BF22C8" w:rsidRDefault="00B30262" w:rsidP="00846D1D">
      <w:pPr>
        <w:spacing w:before="120" w:after="120" w:line="380" w:lineRule="exact"/>
        <w:ind w:left="540"/>
        <w:jc w:val="both"/>
        <w:rPr>
          <w:rFonts w:ascii="Arial" w:hAnsi="Arial" w:cs="Arial"/>
          <w:sz w:val="22"/>
          <w:szCs w:val="22"/>
        </w:rPr>
      </w:pPr>
      <w:r w:rsidRPr="00BF22C8">
        <w:rPr>
          <w:rFonts w:ascii="Arial" w:hAnsi="Arial" w:cs="Arial"/>
          <w:sz w:val="22"/>
          <w:szCs w:val="22"/>
        </w:rPr>
        <w:t>Salaries</w:t>
      </w:r>
      <w:r w:rsidR="00B629A6" w:rsidRPr="00BF22C8">
        <w:rPr>
          <w:rFonts w:ascii="Arial" w:hAnsi="Arial" w:cs="Arial"/>
          <w:sz w:val="22"/>
          <w:szCs w:val="22"/>
        </w:rPr>
        <w:t>, wages, bonuses and contributions to the social security fund are recognised as expenses when incurred.</w:t>
      </w:r>
    </w:p>
    <w:p w:rsidR="00337DA3" w:rsidRPr="00BF22C8" w:rsidRDefault="006E5494" w:rsidP="00846D1D">
      <w:pPr>
        <w:spacing w:before="120" w:after="120" w:line="380" w:lineRule="exact"/>
        <w:ind w:left="540" w:hanging="540"/>
        <w:jc w:val="both"/>
        <w:rPr>
          <w:rFonts w:ascii="Arial" w:hAnsi="Arial" w:cs="Arial"/>
          <w:b/>
          <w:bCs/>
          <w:i/>
          <w:iCs/>
          <w:sz w:val="22"/>
          <w:szCs w:val="22"/>
        </w:rPr>
      </w:pPr>
      <w:r w:rsidRPr="00BF22C8">
        <w:rPr>
          <w:rFonts w:ascii="Arial" w:hAnsi="Arial" w:cs="Arial"/>
          <w:i/>
          <w:iCs/>
          <w:sz w:val="22"/>
          <w:szCs w:val="22"/>
        </w:rPr>
        <w:tab/>
      </w:r>
      <w:r w:rsidR="008D5576" w:rsidRPr="00BF22C8">
        <w:rPr>
          <w:rFonts w:ascii="Arial" w:hAnsi="Arial" w:cs="Arial"/>
          <w:b/>
          <w:bCs/>
          <w:i/>
          <w:iCs/>
          <w:sz w:val="22"/>
          <w:szCs w:val="22"/>
        </w:rPr>
        <w:t>Post-employment benefits</w:t>
      </w:r>
      <w:r w:rsidR="00337DA3" w:rsidRPr="00BF22C8">
        <w:rPr>
          <w:rFonts w:ascii="Arial" w:hAnsi="Arial" w:cs="Arial"/>
          <w:b/>
          <w:bCs/>
          <w:i/>
          <w:iCs/>
          <w:sz w:val="22"/>
          <w:szCs w:val="22"/>
        </w:rPr>
        <w:t xml:space="preserve"> </w:t>
      </w:r>
    </w:p>
    <w:p w:rsidR="008D5576" w:rsidRPr="00BF22C8" w:rsidRDefault="00846D1D" w:rsidP="00846D1D">
      <w:pPr>
        <w:spacing w:before="120" w:after="120" w:line="380" w:lineRule="exact"/>
        <w:ind w:left="540"/>
        <w:jc w:val="both"/>
        <w:rPr>
          <w:rFonts w:ascii="Arial" w:hAnsi="Arial" w:cs="Arial"/>
          <w:i/>
          <w:iCs/>
          <w:sz w:val="22"/>
          <w:szCs w:val="22"/>
        </w:rPr>
      </w:pPr>
      <w:r>
        <w:rPr>
          <w:rFonts w:ascii="Arial" w:hAnsi="Arial" w:cs="Arial"/>
          <w:i/>
          <w:iCs/>
          <w:sz w:val="22"/>
          <w:szCs w:val="22"/>
        </w:rPr>
        <w:t>Defined</w:t>
      </w:r>
      <w:r w:rsidR="00337DA3" w:rsidRPr="00BF22C8">
        <w:rPr>
          <w:rFonts w:ascii="Arial" w:hAnsi="Arial" w:cs="Arial"/>
          <w:i/>
          <w:iCs/>
          <w:sz w:val="22"/>
          <w:szCs w:val="22"/>
        </w:rPr>
        <w:t xml:space="preserve"> contribution plans</w:t>
      </w:r>
    </w:p>
    <w:p w:rsidR="008D5576" w:rsidRPr="00BF22C8" w:rsidRDefault="008D5576" w:rsidP="00846D1D">
      <w:pPr>
        <w:spacing w:before="120" w:after="120" w:line="380" w:lineRule="exact"/>
        <w:ind w:left="540" w:hanging="540"/>
        <w:jc w:val="thaiDistribute"/>
        <w:rPr>
          <w:rFonts w:ascii="Arial" w:hAnsi="Arial" w:cs="Arial"/>
          <w:sz w:val="22"/>
          <w:szCs w:val="22"/>
        </w:rPr>
      </w:pPr>
      <w:r w:rsidRPr="00BF22C8">
        <w:rPr>
          <w:rFonts w:ascii="Arial" w:hAnsi="Arial" w:cs="Arial"/>
          <w:spacing w:val="-3"/>
          <w:sz w:val="22"/>
          <w:szCs w:val="22"/>
        </w:rPr>
        <w:t xml:space="preserve"> </w:t>
      </w:r>
      <w:r w:rsidRPr="00BF22C8">
        <w:rPr>
          <w:rFonts w:ascii="Arial" w:hAnsi="Arial" w:cs="Arial"/>
          <w:spacing w:val="-3"/>
          <w:sz w:val="22"/>
          <w:szCs w:val="22"/>
        </w:rPr>
        <w:tab/>
      </w:r>
      <w:r w:rsidRPr="00BF22C8">
        <w:rPr>
          <w:rFonts w:ascii="Arial" w:hAnsi="Arial" w:cs="Arial"/>
          <w:sz w:val="22"/>
          <w:szCs w:val="22"/>
        </w:rPr>
        <w:t>The Company, its subsidiaries and their employees have jointly established a provident fund. The fund is monthly contributed by employees and by the Company and its subsidiaries. The fund</w:t>
      </w:r>
      <w:r w:rsidR="00D429B2">
        <w:rPr>
          <w:rFonts w:ascii="Arial" w:hAnsi="Arial" w:cs="Arial"/>
          <w:sz w:val="22"/>
          <w:szCs w:val="22"/>
        </w:rPr>
        <w:t>’</w:t>
      </w:r>
      <w:r w:rsidRPr="00BF22C8">
        <w:rPr>
          <w:rFonts w:ascii="Arial" w:hAnsi="Arial" w:cs="Arial"/>
          <w:sz w:val="22"/>
          <w:szCs w:val="22"/>
        </w:rPr>
        <w:t>s assets are held in a separate trust fund and the Company</w:t>
      </w:r>
      <w:r w:rsidR="00D429B2">
        <w:rPr>
          <w:rFonts w:ascii="Arial" w:hAnsi="Arial" w:cs="Arial"/>
          <w:sz w:val="22"/>
          <w:szCs w:val="22"/>
        </w:rPr>
        <w:t>’</w:t>
      </w:r>
      <w:r w:rsidR="00A54225" w:rsidRPr="00BF22C8">
        <w:rPr>
          <w:rFonts w:ascii="Arial" w:hAnsi="Arial" w:cs="Arial"/>
          <w:sz w:val="22"/>
          <w:szCs w:val="22"/>
        </w:rPr>
        <w:t>s</w:t>
      </w:r>
      <w:r w:rsidRPr="00BF22C8">
        <w:rPr>
          <w:rFonts w:ascii="Arial" w:hAnsi="Arial" w:cs="Arial"/>
          <w:sz w:val="22"/>
          <w:szCs w:val="22"/>
        </w:rPr>
        <w:t xml:space="preserve"> and its subsidiaries</w:t>
      </w:r>
      <w:r w:rsidR="00D429B2">
        <w:rPr>
          <w:rFonts w:ascii="Arial" w:hAnsi="Arial" w:cs="Arial"/>
          <w:sz w:val="22"/>
          <w:szCs w:val="22"/>
        </w:rPr>
        <w:t>’</w:t>
      </w:r>
      <w:r w:rsidRPr="00BF22C8">
        <w:rPr>
          <w:rFonts w:ascii="Arial" w:hAnsi="Arial" w:cs="Arial"/>
          <w:sz w:val="22"/>
          <w:szCs w:val="22"/>
        </w:rPr>
        <w:t xml:space="preserve"> contributions are recognised as expenses when incurred.</w:t>
      </w:r>
    </w:p>
    <w:p w:rsidR="008D5576" w:rsidRPr="00BF22C8" w:rsidRDefault="008D5576" w:rsidP="00846D1D">
      <w:pPr>
        <w:spacing w:before="120" w:after="120" w:line="380" w:lineRule="exact"/>
        <w:ind w:left="540" w:hanging="540"/>
        <w:jc w:val="both"/>
        <w:rPr>
          <w:rFonts w:ascii="Arial" w:hAnsi="Arial" w:cs="Arial"/>
          <w:i/>
          <w:iCs/>
          <w:sz w:val="22"/>
          <w:szCs w:val="22"/>
        </w:rPr>
      </w:pPr>
      <w:r w:rsidRPr="00BF22C8">
        <w:rPr>
          <w:rFonts w:ascii="Arial" w:hAnsi="Arial" w:cs="Arial"/>
          <w:i/>
          <w:iCs/>
          <w:sz w:val="22"/>
          <w:szCs w:val="22"/>
          <w:cs/>
        </w:rPr>
        <w:tab/>
      </w:r>
      <w:r w:rsidR="00337DA3" w:rsidRPr="00BF22C8">
        <w:rPr>
          <w:rFonts w:ascii="Arial" w:hAnsi="Arial" w:cs="Arial"/>
          <w:i/>
          <w:iCs/>
          <w:sz w:val="22"/>
          <w:szCs w:val="22"/>
        </w:rPr>
        <w:t>Defined benefit plans</w:t>
      </w:r>
    </w:p>
    <w:p w:rsidR="008D5576" w:rsidRPr="00BF22C8" w:rsidRDefault="008D5576" w:rsidP="00846D1D">
      <w:pPr>
        <w:tabs>
          <w:tab w:val="left" w:pos="1440"/>
        </w:tabs>
        <w:spacing w:before="120" w:after="120" w:line="380" w:lineRule="exact"/>
        <w:ind w:left="540" w:hanging="540"/>
        <w:jc w:val="thaiDistribute"/>
        <w:outlineLvl w:val="0"/>
        <w:rPr>
          <w:rFonts w:ascii="Arial" w:hAnsi="Arial" w:cs="Arial"/>
          <w:sz w:val="22"/>
          <w:szCs w:val="22"/>
        </w:rPr>
      </w:pPr>
      <w:r w:rsidRPr="00BF22C8">
        <w:rPr>
          <w:rFonts w:ascii="Arial" w:hAnsi="Arial" w:cs="Arial"/>
          <w:sz w:val="22"/>
          <w:szCs w:val="22"/>
        </w:rPr>
        <w:t xml:space="preserve"> </w:t>
      </w:r>
      <w:r w:rsidRPr="00BF22C8">
        <w:rPr>
          <w:rFonts w:ascii="Arial" w:hAnsi="Arial" w:cs="Arial"/>
          <w:sz w:val="22"/>
          <w:szCs w:val="22"/>
        </w:rPr>
        <w:tab/>
        <w:t>The Company and its subsidiaries have obligations in respect of the severance payments they must make to employees upon retirement under labor law. The Company and its subsidiaries treat these severance payment obligations as a defined benefit plan.</w:t>
      </w:r>
    </w:p>
    <w:p w:rsidR="006458D0" w:rsidRPr="00BF22C8" w:rsidRDefault="008D5576" w:rsidP="00846D1D">
      <w:pPr>
        <w:tabs>
          <w:tab w:val="left" w:pos="1440"/>
        </w:tabs>
        <w:spacing w:before="120" w:after="120" w:line="380" w:lineRule="exact"/>
        <w:ind w:left="540" w:hanging="540"/>
        <w:jc w:val="thaiDistribute"/>
        <w:outlineLvl w:val="0"/>
        <w:rPr>
          <w:rFonts w:ascii="Arial" w:hAnsi="Arial" w:cs="Arial"/>
          <w:sz w:val="22"/>
          <w:szCs w:val="22"/>
        </w:rPr>
      </w:pPr>
      <w:r w:rsidRPr="00BF22C8">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rsidR="00846D1D" w:rsidRDefault="006458D0" w:rsidP="00846D1D">
      <w:pPr>
        <w:tabs>
          <w:tab w:val="left" w:pos="1440"/>
        </w:tabs>
        <w:spacing w:before="120" w:after="120" w:line="380" w:lineRule="exact"/>
        <w:ind w:left="540" w:hanging="540"/>
        <w:jc w:val="thaiDistribute"/>
        <w:outlineLvl w:val="0"/>
        <w:rPr>
          <w:rFonts w:ascii="Arial" w:hAnsi="Arial" w:cs="Arial"/>
          <w:sz w:val="22"/>
          <w:szCs w:val="22"/>
        </w:rPr>
      </w:pPr>
      <w:r w:rsidRPr="00BF22C8">
        <w:rPr>
          <w:rFonts w:ascii="Arial" w:hAnsi="Arial" w:cs="Arial"/>
          <w:sz w:val="22"/>
          <w:szCs w:val="22"/>
        </w:rPr>
        <w:tab/>
      </w:r>
    </w:p>
    <w:p w:rsidR="008D5576" w:rsidRPr="00BF22C8" w:rsidRDefault="00846D1D" w:rsidP="00846D1D">
      <w:pPr>
        <w:tabs>
          <w:tab w:val="left" w:pos="1440"/>
        </w:tabs>
        <w:spacing w:before="120" w:after="120" w:line="380" w:lineRule="exact"/>
        <w:ind w:left="540"/>
        <w:jc w:val="thaiDistribute"/>
        <w:outlineLvl w:val="0"/>
        <w:rPr>
          <w:rFonts w:ascii="Arial" w:hAnsi="Arial" w:cs="Arial"/>
          <w:sz w:val="22"/>
          <w:szCs w:val="22"/>
        </w:rPr>
      </w:pPr>
      <w:r>
        <w:rPr>
          <w:rFonts w:ascii="Arial" w:hAnsi="Arial" w:cs="Arial"/>
          <w:sz w:val="22"/>
          <w:szCs w:val="22"/>
        </w:rPr>
        <w:br w:type="page"/>
      </w:r>
      <w:r w:rsidR="008D5576" w:rsidRPr="00BF22C8">
        <w:rPr>
          <w:rFonts w:ascii="Arial" w:hAnsi="Arial" w:cs="Arial"/>
          <w:sz w:val="22"/>
          <w:szCs w:val="22"/>
        </w:rPr>
        <w:lastRenderedPageBreak/>
        <w:t xml:space="preserve">Actuarial gains and losses </w:t>
      </w:r>
      <w:r w:rsidR="008D5576" w:rsidRPr="00BF22C8">
        <w:rPr>
          <w:rFonts w:ascii="Arial" w:hAnsi="Arial" w:cs="Arial"/>
          <w:color w:val="000000"/>
          <w:sz w:val="22"/>
          <w:szCs w:val="22"/>
        </w:rPr>
        <w:t>arising from post-employment benefits a</w:t>
      </w:r>
      <w:r w:rsidR="008D5576" w:rsidRPr="00BF22C8">
        <w:rPr>
          <w:rFonts w:ascii="Arial" w:hAnsi="Arial" w:cs="Arial"/>
          <w:sz w:val="22"/>
          <w:szCs w:val="22"/>
        </w:rPr>
        <w:t xml:space="preserve">re recognised </w:t>
      </w:r>
      <w:r w:rsidR="00CE533E" w:rsidRPr="00BF22C8">
        <w:rPr>
          <w:rFonts w:ascii="Arial" w:hAnsi="Arial" w:cs="Arial"/>
          <w:sz w:val="22"/>
          <w:szCs w:val="22"/>
        </w:rPr>
        <w:t>immediately</w:t>
      </w:r>
      <w:r w:rsidR="008D5576" w:rsidRPr="00BF22C8">
        <w:rPr>
          <w:rFonts w:ascii="Arial" w:hAnsi="Arial" w:cs="Arial"/>
          <w:sz w:val="22"/>
          <w:szCs w:val="22"/>
        </w:rPr>
        <w:t xml:space="preserve"> in other comprehensive income. </w:t>
      </w:r>
    </w:p>
    <w:p w:rsidR="00595810" w:rsidRPr="00D429B2" w:rsidRDefault="00A54225" w:rsidP="00A54225">
      <w:pPr>
        <w:spacing w:before="120" w:after="120" w:line="380" w:lineRule="exact"/>
        <w:ind w:left="540" w:hanging="540"/>
        <w:jc w:val="both"/>
        <w:rPr>
          <w:rFonts w:ascii="Arial" w:hAnsi="Arial" w:cs="Arial"/>
          <w:b/>
          <w:bCs/>
          <w:i/>
          <w:iCs/>
          <w:spacing w:val="-3"/>
          <w:sz w:val="22"/>
          <w:szCs w:val="22"/>
        </w:rPr>
      </w:pPr>
      <w:r w:rsidRPr="00D429B2">
        <w:rPr>
          <w:rFonts w:ascii="Arial" w:hAnsi="Arial" w:cs="Arial"/>
          <w:color w:val="000000"/>
          <w:sz w:val="22"/>
          <w:szCs w:val="22"/>
        </w:rPr>
        <w:tab/>
      </w:r>
      <w:r w:rsidR="00595810" w:rsidRPr="00D429B2">
        <w:rPr>
          <w:rFonts w:ascii="Arial" w:hAnsi="Arial" w:cs="Arial"/>
          <w:b/>
          <w:bCs/>
          <w:i/>
          <w:iCs/>
          <w:spacing w:val="-3"/>
          <w:sz w:val="22"/>
          <w:szCs w:val="22"/>
        </w:rPr>
        <w:t>Provision for vacation</w:t>
      </w:r>
    </w:p>
    <w:p w:rsidR="00595810" w:rsidRPr="00BF22C8" w:rsidRDefault="00595810" w:rsidP="00595810">
      <w:pPr>
        <w:tabs>
          <w:tab w:val="left" w:pos="360"/>
        </w:tabs>
        <w:spacing w:before="120" w:after="120" w:line="380" w:lineRule="exact"/>
        <w:ind w:left="540" w:hanging="540"/>
        <w:jc w:val="both"/>
        <w:rPr>
          <w:rFonts w:ascii="Arial" w:hAnsi="Arial" w:cs="Arial"/>
          <w:sz w:val="22"/>
          <w:szCs w:val="22"/>
        </w:rPr>
      </w:pPr>
      <w:r w:rsidRPr="00BF22C8">
        <w:rPr>
          <w:rFonts w:ascii="Arial" w:hAnsi="Arial" w:cs="Arial"/>
          <w:sz w:val="22"/>
          <w:szCs w:val="22"/>
        </w:rPr>
        <w:tab/>
      </w:r>
      <w:r w:rsidRPr="00BF22C8">
        <w:rPr>
          <w:rFonts w:ascii="Arial" w:hAnsi="Arial" w:cs="Arial"/>
          <w:sz w:val="22"/>
          <w:szCs w:val="22"/>
        </w:rPr>
        <w:tab/>
        <w:t xml:space="preserve">The Company </w:t>
      </w:r>
      <w:r w:rsidRPr="00BF22C8">
        <w:rPr>
          <w:rFonts w:ascii="Arial" w:hAnsi="Arial" w:cs="Arial"/>
          <w:spacing w:val="-3"/>
          <w:sz w:val="22"/>
          <w:szCs w:val="22"/>
        </w:rPr>
        <w:t>and its subsidiaries</w:t>
      </w:r>
      <w:r w:rsidRPr="00BF22C8">
        <w:rPr>
          <w:rFonts w:ascii="Arial" w:hAnsi="Arial" w:cs="Arial"/>
          <w:sz w:val="22"/>
          <w:szCs w:val="22"/>
        </w:rPr>
        <w:t xml:space="preserve"> have set up provision for vacation which is calculated in accordance with the Company</w:t>
      </w:r>
      <w:r w:rsidR="00D429B2">
        <w:rPr>
          <w:rFonts w:ascii="Arial" w:hAnsi="Arial" w:cs="Arial"/>
          <w:sz w:val="22"/>
          <w:szCs w:val="22"/>
        </w:rPr>
        <w:t>’</w:t>
      </w:r>
      <w:r w:rsidR="00A54225" w:rsidRPr="00BF22C8">
        <w:rPr>
          <w:rFonts w:ascii="Arial" w:hAnsi="Arial" w:cs="Arial"/>
          <w:sz w:val="22"/>
          <w:szCs w:val="22"/>
        </w:rPr>
        <w:t>s</w:t>
      </w:r>
      <w:r w:rsidRPr="00BF22C8">
        <w:rPr>
          <w:rFonts w:ascii="Arial" w:hAnsi="Arial" w:cs="Arial"/>
          <w:sz w:val="22"/>
          <w:szCs w:val="22"/>
        </w:rPr>
        <w:t xml:space="preserve"> and its subsidiaries</w:t>
      </w:r>
      <w:r w:rsidR="00D429B2">
        <w:rPr>
          <w:rFonts w:ascii="Arial" w:hAnsi="Arial" w:cs="Arial"/>
          <w:sz w:val="22"/>
          <w:szCs w:val="22"/>
        </w:rPr>
        <w:t>’</w:t>
      </w:r>
      <w:r w:rsidRPr="00BF22C8">
        <w:rPr>
          <w:rFonts w:ascii="Arial" w:hAnsi="Arial" w:cs="Arial"/>
          <w:sz w:val="22"/>
          <w:szCs w:val="22"/>
        </w:rPr>
        <w:t xml:space="preserve"> policy and formula, taking into consideration the employee</w:t>
      </w:r>
      <w:r w:rsidR="00D429B2">
        <w:rPr>
          <w:rFonts w:ascii="Arial" w:hAnsi="Arial" w:cs="Arial"/>
          <w:sz w:val="22"/>
          <w:szCs w:val="22"/>
        </w:rPr>
        <w:t>’</w:t>
      </w:r>
      <w:r w:rsidRPr="00BF22C8">
        <w:rPr>
          <w:rFonts w:ascii="Arial" w:hAnsi="Arial" w:cs="Arial"/>
          <w:sz w:val="22"/>
          <w:szCs w:val="22"/>
        </w:rPr>
        <w:t>s salary, the number of service years and the unused vacation days.</w:t>
      </w:r>
    </w:p>
    <w:p w:rsidR="00B629A6" w:rsidRPr="00BF22C8" w:rsidRDefault="00E5707D" w:rsidP="00494D8B">
      <w:pPr>
        <w:spacing w:before="120" w:after="120" w:line="380" w:lineRule="exact"/>
        <w:ind w:left="540" w:hanging="547"/>
        <w:jc w:val="both"/>
        <w:rPr>
          <w:rFonts w:ascii="Arial" w:hAnsi="Arial" w:cs="Arial"/>
          <w:b/>
          <w:bCs/>
          <w:sz w:val="22"/>
          <w:szCs w:val="22"/>
        </w:rPr>
      </w:pPr>
      <w:r w:rsidRPr="00BF22C8">
        <w:rPr>
          <w:rFonts w:ascii="Arial" w:hAnsi="Arial" w:cs="Arial"/>
          <w:b/>
          <w:bCs/>
          <w:sz w:val="22"/>
          <w:szCs w:val="22"/>
        </w:rPr>
        <w:t>4</w:t>
      </w:r>
      <w:r w:rsidR="006B5EE1" w:rsidRPr="00BF22C8">
        <w:rPr>
          <w:rFonts w:ascii="Arial" w:hAnsi="Arial" w:cs="Arial"/>
          <w:b/>
          <w:bCs/>
          <w:sz w:val="22"/>
          <w:szCs w:val="22"/>
        </w:rPr>
        <w:t>.1</w:t>
      </w:r>
      <w:r w:rsidR="00676387" w:rsidRPr="00BF22C8">
        <w:rPr>
          <w:rFonts w:ascii="Arial" w:hAnsi="Arial" w:cs="Arial"/>
          <w:b/>
          <w:bCs/>
          <w:sz w:val="22"/>
          <w:szCs w:val="22"/>
        </w:rPr>
        <w:t>7</w:t>
      </w:r>
      <w:r w:rsidR="00B629A6" w:rsidRPr="00BF22C8">
        <w:rPr>
          <w:rFonts w:ascii="Arial" w:hAnsi="Arial" w:cs="Arial"/>
          <w:b/>
          <w:bCs/>
          <w:sz w:val="22"/>
          <w:szCs w:val="22"/>
        </w:rPr>
        <w:tab/>
        <w:t>Provisions</w:t>
      </w:r>
    </w:p>
    <w:p w:rsidR="00B629A6" w:rsidRPr="00BF22C8" w:rsidRDefault="00B629A6" w:rsidP="00494D8B">
      <w:pPr>
        <w:spacing w:before="120" w:after="120" w:line="380" w:lineRule="exact"/>
        <w:ind w:left="540" w:hanging="547"/>
        <w:jc w:val="both"/>
        <w:rPr>
          <w:rFonts w:ascii="Arial" w:hAnsi="Arial" w:cs="Arial"/>
          <w:sz w:val="22"/>
          <w:szCs w:val="22"/>
        </w:rPr>
      </w:pPr>
      <w:r w:rsidRPr="00BF22C8">
        <w:rPr>
          <w:rFonts w:ascii="Arial" w:hAnsi="Arial" w:cs="Arial"/>
          <w:sz w:val="22"/>
          <w:szCs w:val="22"/>
        </w:rPr>
        <w:tab/>
        <w:t xml:space="preserve">Provisions are recognised when the Company </w:t>
      </w:r>
      <w:r w:rsidR="000E0120" w:rsidRPr="00BF22C8">
        <w:rPr>
          <w:rFonts w:ascii="Arial" w:hAnsi="Arial" w:cs="Arial"/>
          <w:sz w:val="22"/>
          <w:szCs w:val="22"/>
        </w:rPr>
        <w:t xml:space="preserve">and its subsidiaries have </w:t>
      </w:r>
      <w:r w:rsidRPr="00BF22C8">
        <w:rPr>
          <w:rFonts w:ascii="Arial" w:hAnsi="Arial" w:cs="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rsidR="00B629A6" w:rsidRPr="00BF22C8" w:rsidRDefault="00E5707D" w:rsidP="00494D8B">
      <w:pPr>
        <w:spacing w:before="120" w:after="120" w:line="380" w:lineRule="exact"/>
        <w:ind w:left="540" w:right="54" w:hanging="547"/>
        <w:jc w:val="both"/>
        <w:rPr>
          <w:rFonts w:ascii="Arial" w:hAnsi="Arial" w:cs="Arial"/>
          <w:b/>
          <w:bCs/>
          <w:sz w:val="22"/>
          <w:szCs w:val="22"/>
        </w:rPr>
      </w:pPr>
      <w:r w:rsidRPr="00BF22C8">
        <w:rPr>
          <w:rFonts w:ascii="Arial" w:hAnsi="Arial" w:cs="Arial"/>
          <w:b/>
          <w:bCs/>
          <w:sz w:val="22"/>
          <w:szCs w:val="22"/>
        </w:rPr>
        <w:t>4</w:t>
      </w:r>
      <w:r w:rsidR="006B5EE1" w:rsidRPr="00BF22C8">
        <w:rPr>
          <w:rFonts w:ascii="Arial" w:hAnsi="Arial" w:cs="Arial"/>
          <w:b/>
          <w:bCs/>
          <w:sz w:val="22"/>
          <w:szCs w:val="22"/>
        </w:rPr>
        <w:t>.1</w:t>
      </w:r>
      <w:r w:rsidR="00676387" w:rsidRPr="00BF22C8">
        <w:rPr>
          <w:rFonts w:ascii="Arial" w:hAnsi="Arial" w:cs="Arial"/>
          <w:b/>
          <w:bCs/>
          <w:sz w:val="22"/>
          <w:szCs w:val="22"/>
        </w:rPr>
        <w:t>8</w:t>
      </w:r>
      <w:r w:rsidR="00B629A6" w:rsidRPr="00BF22C8">
        <w:rPr>
          <w:rFonts w:ascii="Arial" w:hAnsi="Arial" w:cs="Arial"/>
          <w:b/>
          <w:bCs/>
          <w:sz w:val="22"/>
          <w:szCs w:val="22"/>
        </w:rPr>
        <w:tab/>
        <w:t>Income tax</w:t>
      </w:r>
    </w:p>
    <w:p w:rsidR="006B5EE1" w:rsidRPr="00BF22C8" w:rsidRDefault="006B5EE1" w:rsidP="00FC5FD7">
      <w:pPr>
        <w:tabs>
          <w:tab w:val="left" w:pos="360"/>
          <w:tab w:val="left" w:pos="1440"/>
        </w:tabs>
        <w:spacing w:before="120" w:after="120" w:line="380" w:lineRule="exact"/>
        <w:ind w:left="540" w:hanging="540"/>
        <w:jc w:val="thaiDistribute"/>
        <w:outlineLvl w:val="0"/>
        <w:rPr>
          <w:rFonts w:ascii="Arial" w:hAnsi="Arial" w:cs="Arial"/>
          <w:b/>
          <w:bCs/>
          <w:spacing w:val="-2"/>
          <w:sz w:val="22"/>
          <w:szCs w:val="22"/>
        </w:rPr>
      </w:pPr>
      <w:r w:rsidRPr="00BF22C8">
        <w:rPr>
          <w:rFonts w:ascii="Arial" w:hAnsi="Arial" w:cs="Arial"/>
          <w:sz w:val="22"/>
          <w:szCs w:val="22"/>
        </w:rPr>
        <w:tab/>
      </w:r>
      <w:r w:rsidRPr="00BF22C8">
        <w:rPr>
          <w:rFonts w:ascii="Arial" w:hAnsi="Arial" w:cs="Arial"/>
          <w:spacing w:val="-2"/>
          <w:sz w:val="22"/>
          <w:szCs w:val="22"/>
        </w:rPr>
        <w:tab/>
        <w:t>Income tax expense represents the sum of corporate income tax currently payable and deferred tax.</w:t>
      </w:r>
    </w:p>
    <w:p w:rsidR="006B5EE1" w:rsidRPr="00BF22C8" w:rsidRDefault="006B5EE1" w:rsidP="00FC5FD7">
      <w:pPr>
        <w:overflowPunct/>
        <w:autoSpaceDE/>
        <w:autoSpaceDN/>
        <w:adjustRightInd/>
        <w:spacing w:before="120" w:after="120" w:line="380" w:lineRule="exact"/>
        <w:ind w:left="540"/>
        <w:textAlignment w:val="auto"/>
        <w:rPr>
          <w:rFonts w:ascii="Arial" w:hAnsi="Arial" w:cs="Arial"/>
          <w:b/>
          <w:bCs/>
          <w:sz w:val="22"/>
          <w:szCs w:val="22"/>
        </w:rPr>
      </w:pPr>
      <w:r w:rsidRPr="00BF22C8">
        <w:rPr>
          <w:rFonts w:ascii="Arial" w:hAnsi="Arial" w:cs="Arial"/>
          <w:b/>
          <w:bCs/>
          <w:sz w:val="22"/>
          <w:szCs w:val="22"/>
        </w:rPr>
        <w:t xml:space="preserve">Current </w:t>
      </w:r>
      <w:r w:rsidR="00595810" w:rsidRPr="00BF22C8">
        <w:rPr>
          <w:rFonts w:ascii="Arial" w:hAnsi="Arial" w:cs="Arial"/>
          <w:b/>
          <w:bCs/>
          <w:sz w:val="22"/>
          <w:szCs w:val="22"/>
        </w:rPr>
        <w:t xml:space="preserve">income </w:t>
      </w:r>
      <w:r w:rsidRPr="00BF22C8">
        <w:rPr>
          <w:rFonts w:ascii="Arial" w:hAnsi="Arial" w:cs="Arial"/>
          <w:b/>
          <w:bCs/>
          <w:sz w:val="22"/>
          <w:szCs w:val="22"/>
        </w:rPr>
        <w:t>tax</w:t>
      </w:r>
    </w:p>
    <w:p w:rsidR="006B5EE1" w:rsidRPr="00BF22C8" w:rsidRDefault="006B5EE1" w:rsidP="00FC5FD7">
      <w:pPr>
        <w:tabs>
          <w:tab w:val="left" w:pos="360"/>
          <w:tab w:val="left" w:pos="1440"/>
        </w:tabs>
        <w:spacing w:before="120" w:after="120" w:line="380" w:lineRule="exact"/>
        <w:ind w:left="540" w:hanging="540"/>
        <w:jc w:val="thaiDistribute"/>
        <w:outlineLvl w:val="0"/>
        <w:rPr>
          <w:rFonts w:ascii="Arial" w:hAnsi="Arial" w:cs="Arial"/>
          <w:sz w:val="22"/>
          <w:szCs w:val="22"/>
        </w:rPr>
      </w:pPr>
      <w:r w:rsidRPr="00BF22C8">
        <w:rPr>
          <w:rFonts w:ascii="Arial" w:hAnsi="Arial" w:cs="Arial"/>
          <w:sz w:val="22"/>
          <w:szCs w:val="22"/>
        </w:rPr>
        <w:tab/>
      </w:r>
      <w:r w:rsidRPr="00BF22C8">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6B5EE1" w:rsidRPr="00BF22C8" w:rsidRDefault="006B5EE1" w:rsidP="00FC5FD7">
      <w:pPr>
        <w:overflowPunct/>
        <w:autoSpaceDE/>
        <w:autoSpaceDN/>
        <w:adjustRightInd/>
        <w:spacing w:before="120" w:after="120" w:line="380" w:lineRule="exact"/>
        <w:ind w:left="540"/>
        <w:textAlignment w:val="auto"/>
        <w:rPr>
          <w:rFonts w:ascii="Arial" w:hAnsi="Arial" w:cs="Arial"/>
          <w:b/>
          <w:bCs/>
          <w:sz w:val="22"/>
          <w:szCs w:val="22"/>
        </w:rPr>
      </w:pPr>
      <w:r w:rsidRPr="00BF22C8">
        <w:rPr>
          <w:rFonts w:ascii="Arial" w:hAnsi="Arial" w:cs="Arial"/>
          <w:b/>
          <w:bCs/>
          <w:sz w:val="22"/>
          <w:szCs w:val="22"/>
        </w:rPr>
        <w:t>Deferred tax</w:t>
      </w:r>
    </w:p>
    <w:p w:rsidR="006B5EE1" w:rsidRPr="00BF22C8" w:rsidRDefault="006B5EE1" w:rsidP="00FC5FD7">
      <w:pPr>
        <w:tabs>
          <w:tab w:val="left" w:pos="360"/>
          <w:tab w:val="left" w:pos="1440"/>
        </w:tabs>
        <w:spacing w:before="120" w:after="120" w:line="380" w:lineRule="exact"/>
        <w:ind w:left="540" w:hanging="540"/>
        <w:jc w:val="thaiDistribute"/>
        <w:outlineLvl w:val="0"/>
        <w:rPr>
          <w:rFonts w:ascii="Arial" w:hAnsi="Arial" w:cs="Arial"/>
          <w:sz w:val="22"/>
          <w:szCs w:val="22"/>
        </w:rPr>
      </w:pPr>
      <w:r w:rsidRPr="00BF22C8">
        <w:rPr>
          <w:rFonts w:ascii="Arial" w:hAnsi="Arial" w:cs="Arial"/>
          <w:sz w:val="22"/>
          <w:szCs w:val="22"/>
        </w:rPr>
        <w:tab/>
      </w:r>
      <w:r w:rsidRPr="00BF22C8">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6B5EE1" w:rsidRPr="00BF22C8" w:rsidRDefault="006B5EE1" w:rsidP="00FC5FD7">
      <w:pPr>
        <w:tabs>
          <w:tab w:val="left" w:pos="540"/>
          <w:tab w:val="left" w:pos="1440"/>
        </w:tabs>
        <w:spacing w:before="120" w:after="120" w:line="380" w:lineRule="exact"/>
        <w:ind w:left="540" w:hanging="540"/>
        <w:jc w:val="thaiDistribute"/>
        <w:outlineLvl w:val="0"/>
        <w:rPr>
          <w:rFonts w:ascii="Arial" w:hAnsi="Arial" w:cs="Arial"/>
          <w:sz w:val="22"/>
          <w:szCs w:val="22"/>
        </w:rPr>
      </w:pPr>
      <w:r w:rsidRPr="00BF22C8">
        <w:rPr>
          <w:rFonts w:ascii="Arial" w:hAnsi="Arial" w:cs="Arial"/>
          <w:sz w:val="22"/>
          <w:szCs w:val="22"/>
        </w:rPr>
        <w:tab/>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6B5EE1" w:rsidRPr="00BF22C8" w:rsidRDefault="006B5EE1" w:rsidP="00FC5FD7">
      <w:pPr>
        <w:tabs>
          <w:tab w:val="left" w:pos="1440"/>
        </w:tabs>
        <w:spacing w:before="120" w:after="120" w:line="380" w:lineRule="exact"/>
        <w:ind w:left="540" w:hanging="540"/>
        <w:jc w:val="thaiDistribute"/>
        <w:outlineLvl w:val="0"/>
        <w:rPr>
          <w:rFonts w:ascii="Arial" w:hAnsi="Arial" w:cs="Arial"/>
          <w:sz w:val="22"/>
          <w:szCs w:val="22"/>
        </w:rPr>
      </w:pPr>
      <w:r w:rsidRPr="00BF22C8">
        <w:rPr>
          <w:rFonts w:ascii="Arial" w:hAnsi="Arial" w:cs="Arial"/>
          <w:sz w:val="22"/>
          <w:szCs w:val="22"/>
        </w:rPr>
        <w:tab/>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p>
    <w:p w:rsidR="00846D1D" w:rsidRDefault="006B5EE1" w:rsidP="00FC5FD7">
      <w:pPr>
        <w:tabs>
          <w:tab w:val="left" w:pos="540"/>
          <w:tab w:val="left" w:pos="1440"/>
        </w:tabs>
        <w:spacing w:before="120" w:after="120" w:line="380" w:lineRule="exact"/>
        <w:ind w:left="540" w:hanging="540"/>
        <w:jc w:val="thaiDistribute"/>
        <w:outlineLvl w:val="0"/>
        <w:rPr>
          <w:rFonts w:ascii="Arial" w:hAnsi="Arial" w:cs="Arial"/>
          <w:sz w:val="22"/>
          <w:szCs w:val="22"/>
        </w:rPr>
      </w:pPr>
      <w:bookmarkStart w:id="0" w:name="IAS_12,_para.61"/>
      <w:r w:rsidRPr="00BF22C8">
        <w:rPr>
          <w:rFonts w:ascii="Arial" w:hAnsi="Arial" w:cs="Arial"/>
          <w:sz w:val="22"/>
          <w:szCs w:val="22"/>
        </w:rPr>
        <w:tab/>
      </w:r>
    </w:p>
    <w:p w:rsidR="006B5EE1" w:rsidRPr="00BF22C8" w:rsidRDefault="00846D1D" w:rsidP="00846D1D">
      <w:pPr>
        <w:tabs>
          <w:tab w:val="left" w:pos="540"/>
          <w:tab w:val="left" w:pos="1440"/>
        </w:tabs>
        <w:spacing w:before="120" w:after="120" w:line="380" w:lineRule="exact"/>
        <w:ind w:left="540"/>
        <w:jc w:val="thaiDistribute"/>
        <w:outlineLvl w:val="0"/>
        <w:rPr>
          <w:rFonts w:ascii="Arial" w:hAnsi="Arial" w:cs="Arial"/>
          <w:sz w:val="22"/>
          <w:szCs w:val="22"/>
        </w:rPr>
      </w:pPr>
      <w:r>
        <w:rPr>
          <w:rFonts w:ascii="Arial" w:hAnsi="Arial" w:cs="Arial"/>
          <w:sz w:val="22"/>
          <w:szCs w:val="22"/>
        </w:rPr>
        <w:br w:type="page"/>
      </w:r>
      <w:r w:rsidR="006B5EE1" w:rsidRPr="00BF22C8">
        <w:rPr>
          <w:rFonts w:ascii="Arial" w:hAnsi="Arial" w:cs="Arial"/>
          <w:sz w:val="22"/>
          <w:szCs w:val="22"/>
        </w:rPr>
        <w:lastRenderedPageBreak/>
        <w:t>The Company and its subsidiaries record deferred tax directly to shareholders</w:t>
      </w:r>
      <w:r w:rsidR="00D429B2">
        <w:rPr>
          <w:rFonts w:ascii="Arial" w:hAnsi="Arial" w:cs="Arial"/>
          <w:sz w:val="22"/>
          <w:szCs w:val="22"/>
        </w:rPr>
        <w:t>’</w:t>
      </w:r>
      <w:r w:rsidR="006B5EE1" w:rsidRPr="00BF22C8">
        <w:rPr>
          <w:rFonts w:ascii="Arial" w:hAnsi="Arial" w:cs="Arial"/>
          <w:sz w:val="22"/>
          <w:szCs w:val="22"/>
        </w:rPr>
        <w:t xml:space="preserve"> equity if the tax relates to items that are recorded directly to shareholders</w:t>
      </w:r>
      <w:r w:rsidR="00D429B2">
        <w:rPr>
          <w:rFonts w:ascii="Arial" w:hAnsi="Arial" w:cs="Arial"/>
          <w:sz w:val="22"/>
          <w:szCs w:val="22"/>
        </w:rPr>
        <w:t>’</w:t>
      </w:r>
      <w:r w:rsidR="006B5EE1" w:rsidRPr="00BF22C8">
        <w:rPr>
          <w:rFonts w:ascii="Arial" w:hAnsi="Arial" w:cs="Arial"/>
          <w:sz w:val="22"/>
          <w:szCs w:val="22"/>
        </w:rPr>
        <w:t xml:space="preserve"> equity</w:t>
      </w:r>
      <w:bookmarkEnd w:id="0"/>
      <w:r w:rsidR="006B5EE1" w:rsidRPr="00BF22C8">
        <w:rPr>
          <w:rFonts w:ascii="Arial" w:hAnsi="Arial" w:cs="Arial"/>
          <w:sz w:val="22"/>
          <w:szCs w:val="22"/>
        </w:rPr>
        <w:t>.</w:t>
      </w:r>
      <w:r w:rsidR="006B5EE1" w:rsidRPr="00BF22C8">
        <w:rPr>
          <w:rFonts w:ascii="Arial" w:hAnsi="Arial" w:cs="Arial"/>
          <w:sz w:val="22"/>
          <w:szCs w:val="22"/>
          <w:cs/>
        </w:rPr>
        <w:t xml:space="preserve"> </w:t>
      </w:r>
    </w:p>
    <w:p w:rsidR="00B629A6" w:rsidRPr="00BF22C8" w:rsidRDefault="00E5707D" w:rsidP="00FC5FD7">
      <w:pPr>
        <w:spacing w:before="120" w:after="120" w:line="380" w:lineRule="exact"/>
        <w:ind w:left="540" w:hanging="547"/>
        <w:jc w:val="both"/>
        <w:rPr>
          <w:rFonts w:ascii="Arial" w:hAnsi="Arial" w:cs="Arial"/>
          <w:b/>
          <w:bCs/>
          <w:sz w:val="22"/>
          <w:szCs w:val="22"/>
        </w:rPr>
      </w:pPr>
      <w:r w:rsidRPr="00BF22C8">
        <w:rPr>
          <w:rFonts w:ascii="Arial" w:hAnsi="Arial" w:cs="Arial"/>
          <w:b/>
          <w:bCs/>
          <w:sz w:val="22"/>
          <w:szCs w:val="22"/>
        </w:rPr>
        <w:t>4</w:t>
      </w:r>
      <w:r w:rsidR="006B5EE1" w:rsidRPr="00BF22C8">
        <w:rPr>
          <w:rFonts w:ascii="Arial" w:hAnsi="Arial" w:cs="Arial"/>
          <w:b/>
          <w:bCs/>
          <w:sz w:val="22"/>
          <w:szCs w:val="22"/>
        </w:rPr>
        <w:t>.1</w:t>
      </w:r>
      <w:r w:rsidR="00676387" w:rsidRPr="00BF22C8">
        <w:rPr>
          <w:rFonts w:ascii="Arial" w:hAnsi="Arial" w:cs="Arial"/>
          <w:b/>
          <w:bCs/>
          <w:sz w:val="22"/>
          <w:szCs w:val="22"/>
        </w:rPr>
        <w:t>9</w:t>
      </w:r>
      <w:r w:rsidR="00B629A6" w:rsidRPr="00BF22C8">
        <w:rPr>
          <w:rFonts w:ascii="Arial" w:hAnsi="Arial" w:cs="Arial"/>
          <w:b/>
          <w:bCs/>
          <w:sz w:val="22"/>
          <w:szCs w:val="22"/>
        </w:rPr>
        <w:tab/>
        <w:t>Derivatives</w:t>
      </w:r>
    </w:p>
    <w:p w:rsidR="00A85109" w:rsidRPr="00BF22C8" w:rsidRDefault="00A85109" w:rsidP="00FC5FD7">
      <w:pPr>
        <w:spacing w:before="120" w:after="120" w:line="380" w:lineRule="exact"/>
        <w:ind w:left="1080" w:hanging="547"/>
        <w:jc w:val="both"/>
        <w:rPr>
          <w:rFonts w:ascii="Arial" w:hAnsi="Arial" w:cs="Arial"/>
          <w:b/>
          <w:bCs/>
          <w:i/>
          <w:iCs/>
          <w:sz w:val="22"/>
          <w:szCs w:val="22"/>
        </w:rPr>
      </w:pPr>
      <w:r w:rsidRPr="00BF22C8">
        <w:rPr>
          <w:rFonts w:ascii="Arial" w:hAnsi="Arial" w:cs="Arial"/>
          <w:b/>
          <w:bCs/>
          <w:i/>
          <w:iCs/>
          <w:sz w:val="22"/>
          <w:szCs w:val="22"/>
        </w:rPr>
        <w:t>Forward exchange contracts</w:t>
      </w:r>
    </w:p>
    <w:p w:rsidR="00313E70" w:rsidRPr="00BF22C8" w:rsidRDefault="00313E70" w:rsidP="00FC5FD7">
      <w:pPr>
        <w:spacing w:before="120" w:after="120" w:line="380" w:lineRule="exact"/>
        <w:ind w:left="540"/>
        <w:jc w:val="both"/>
        <w:rPr>
          <w:rFonts w:ascii="Arial" w:hAnsi="Arial" w:cs="Arial"/>
          <w:sz w:val="22"/>
          <w:szCs w:val="22"/>
        </w:rPr>
      </w:pPr>
      <w:r w:rsidRPr="00BF22C8">
        <w:rPr>
          <w:rFonts w:ascii="Arial" w:hAnsi="Arial" w:cs="Arial"/>
          <w:sz w:val="22"/>
          <w:szCs w:val="22"/>
        </w:rPr>
        <w:t xml:space="preserve">Forward exchange contracts are stated at fair value, which is calculated by reliable financial institutions. Gains or losses arising from changes in the fair value of the contracts are recognised in </w:t>
      </w:r>
      <w:r w:rsidR="00F52B86" w:rsidRPr="00BF22C8">
        <w:rPr>
          <w:rFonts w:ascii="Arial" w:hAnsi="Arial" w:cs="Arial"/>
          <w:sz w:val="22"/>
          <w:szCs w:val="22"/>
        </w:rPr>
        <w:t xml:space="preserve">profit or loss. </w:t>
      </w:r>
    </w:p>
    <w:p w:rsidR="00BA0A5A" w:rsidRPr="00BF22C8" w:rsidRDefault="00D96DC4" w:rsidP="00BA0A5A">
      <w:pPr>
        <w:tabs>
          <w:tab w:val="left" w:pos="1440"/>
        </w:tabs>
        <w:spacing w:before="120" w:after="120" w:line="360" w:lineRule="exact"/>
        <w:ind w:left="600" w:hanging="600"/>
        <w:jc w:val="thaiDistribute"/>
        <w:outlineLvl w:val="0"/>
        <w:rPr>
          <w:rFonts w:ascii="Arial" w:hAnsi="Arial"/>
          <w:b/>
          <w:bCs/>
          <w:sz w:val="22"/>
          <w:szCs w:val="22"/>
        </w:rPr>
      </w:pPr>
      <w:r w:rsidRPr="00BF22C8">
        <w:rPr>
          <w:rFonts w:ascii="Arial" w:hAnsi="Arial"/>
          <w:b/>
          <w:bCs/>
          <w:sz w:val="22"/>
          <w:szCs w:val="22"/>
        </w:rPr>
        <w:t>4.20</w:t>
      </w:r>
      <w:r w:rsidR="00BA0A5A" w:rsidRPr="00BF22C8">
        <w:rPr>
          <w:rFonts w:ascii="Arial" w:hAnsi="Arial"/>
          <w:b/>
          <w:bCs/>
          <w:sz w:val="22"/>
          <w:szCs w:val="22"/>
          <w:cs/>
        </w:rPr>
        <w:tab/>
      </w:r>
      <w:r w:rsidR="00BA0A5A" w:rsidRPr="00BF22C8">
        <w:rPr>
          <w:rFonts w:ascii="Arial" w:hAnsi="Arial"/>
          <w:b/>
          <w:bCs/>
          <w:sz w:val="22"/>
          <w:szCs w:val="22"/>
        </w:rPr>
        <w:t>Fair value measurement</w:t>
      </w:r>
    </w:p>
    <w:p w:rsidR="00BA0A5A" w:rsidRPr="00BF22C8" w:rsidRDefault="00BA0A5A" w:rsidP="00BA0A5A">
      <w:pPr>
        <w:tabs>
          <w:tab w:val="left" w:pos="1440"/>
        </w:tabs>
        <w:spacing w:before="120" w:after="120" w:line="380" w:lineRule="exact"/>
        <w:ind w:left="540" w:hanging="540"/>
        <w:jc w:val="thaiDistribute"/>
        <w:outlineLvl w:val="0"/>
        <w:rPr>
          <w:rFonts w:ascii="Arial" w:hAnsi="Arial" w:cs="Arial"/>
          <w:sz w:val="22"/>
          <w:szCs w:val="22"/>
        </w:rPr>
      </w:pPr>
      <w:r w:rsidRPr="00BF22C8">
        <w:rPr>
          <w:rFonts w:ascii="Arial" w:hAnsi="Arial"/>
          <w:b/>
          <w:bCs/>
          <w:sz w:val="22"/>
          <w:szCs w:val="22"/>
        </w:rPr>
        <w:tab/>
      </w:r>
      <w:r w:rsidRPr="00BF22C8">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BF22C8">
        <w:rPr>
          <w:rFonts w:ascii="Arial" w:hAnsi="Arial" w:cs="Arial"/>
          <w:sz w:val="22"/>
          <w:szCs w:val="22"/>
        </w:rPr>
        <w:t>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BA0A5A" w:rsidRPr="00BF22C8" w:rsidRDefault="00BA0A5A" w:rsidP="00BA0A5A">
      <w:pPr>
        <w:tabs>
          <w:tab w:val="left" w:pos="1440"/>
        </w:tabs>
        <w:spacing w:before="120" w:after="120" w:line="380" w:lineRule="exact"/>
        <w:ind w:left="540" w:hanging="540"/>
        <w:jc w:val="thaiDistribute"/>
        <w:outlineLvl w:val="0"/>
        <w:rPr>
          <w:rFonts w:ascii="Arial" w:hAnsi="Arial" w:cs="Arial"/>
          <w:sz w:val="22"/>
          <w:szCs w:val="22"/>
        </w:rPr>
      </w:pPr>
      <w:r w:rsidRPr="00BF22C8">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BA0A5A" w:rsidRPr="00BF22C8" w:rsidRDefault="00BA0A5A" w:rsidP="002A3FA9">
      <w:pPr>
        <w:spacing w:before="120" w:after="120" w:line="380" w:lineRule="exact"/>
        <w:ind w:left="1620" w:hanging="1080"/>
        <w:jc w:val="thaiDistribute"/>
        <w:outlineLvl w:val="0"/>
        <w:rPr>
          <w:rFonts w:ascii="Arial" w:hAnsi="Arial" w:cs="Arial"/>
          <w:sz w:val="22"/>
          <w:szCs w:val="22"/>
        </w:rPr>
      </w:pPr>
      <w:r w:rsidRPr="00BF22C8">
        <w:rPr>
          <w:rFonts w:ascii="Arial" w:hAnsi="Arial" w:cs="Arial"/>
          <w:sz w:val="22"/>
          <w:szCs w:val="22"/>
        </w:rPr>
        <w:t>Level</w:t>
      </w:r>
      <w:r w:rsidRPr="00BF22C8">
        <w:rPr>
          <w:rFonts w:ascii="Arial" w:hAnsi="Arial" w:cs="Arial"/>
          <w:sz w:val="22"/>
          <w:szCs w:val="22"/>
          <w:cs/>
        </w:rPr>
        <w:t xml:space="preserve"> </w:t>
      </w:r>
      <w:r w:rsidRPr="00BF22C8">
        <w:rPr>
          <w:rFonts w:ascii="Arial" w:hAnsi="Arial" w:cs="Arial"/>
          <w:sz w:val="22"/>
          <w:szCs w:val="22"/>
        </w:rPr>
        <w:t xml:space="preserve">1 - </w:t>
      </w:r>
      <w:r w:rsidRPr="00BF22C8">
        <w:rPr>
          <w:rFonts w:ascii="Arial" w:hAnsi="Arial" w:cs="Arial"/>
          <w:sz w:val="22"/>
          <w:szCs w:val="22"/>
        </w:rPr>
        <w:tab/>
        <w:t xml:space="preserve">Use of quoted market prices in an observable active market for such assets or liabilities </w:t>
      </w:r>
    </w:p>
    <w:p w:rsidR="00BA0A5A" w:rsidRPr="00BF22C8" w:rsidRDefault="00BA0A5A" w:rsidP="002A3FA9">
      <w:pPr>
        <w:spacing w:before="120" w:after="120" w:line="380" w:lineRule="exact"/>
        <w:ind w:left="1620" w:hanging="1080"/>
        <w:jc w:val="thaiDistribute"/>
        <w:outlineLvl w:val="0"/>
        <w:rPr>
          <w:rFonts w:ascii="Arial" w:hAnsi="Arial" w:cs="Arial"/>
          <w:sz w:val="22"/>
          <w:szCs w:val="22"/>
        </w:rPr>
      </w:pPr>
      <w:r w:rsidRPr="00BF22C8">
        <w:rPr>
          <w:rFonts w:ascii="Arial" w:hAnsi="Arial" w:cs="Arial"/>
          <w:sz w:val="22"/>
          <w:szCs w:val="22"/>
        </w:rPr>
        <w:t>Level</w:t>
      </w:r>
      <w:r w:rsidRPr="00BF22C8">
        <w:rPr>
          <w:rFonts w:ascii="Arial" w:hAnsi="Arial" w:cs="Arial"/>
          <w:sz w:val="22"/>
          <w:szCs w:val="22"/>
          <w:cs/>
        </w:rPr>
        <w:t xml:space="preserve"> </w:t>
      </w:r>
      <w:r w:rsidRPr="00BF22C8">
        <w:rPr>
          <w:rFonts w:ascii="Arial" w:hAnsi="Arial" w:cs="Arial"/>
          <w:sz w:val="22"/>
          <w:szCs w:val="22"/>
        </w:rPr>
        <w:t xml:space="preserve">2 - </w:t>
      </w:r>
      <w:r w:rsidRPr="00BF22C8">
        <w:rPr>
          <w:rFonts w:ascii="Arial" w:hAnsi="Arial" w:cs="Arial"/>
          <w:sz w:val="22"/>
          <w:szCs w:val="22"/>
        </w:rPr>
        <w:tab/>
        <w:t>Use of other observable inputs for such assets or liabilities, whether directly or indirectly</w:t>
      </w:r>
    </w:p>
    <w:p w:rsidR="00BA0A5A" w:rsidRPr="00BF22C8" w:rsidRDefault="00BA0A5A" w:rsidP="002A3FA9">
      <w:pPr>
        <w:spacing w:before="120" w:after="120" w:line="380" w:lineRule="exact"/>
        <w:ind w:left="1620" w:hanging="1080"/>
        <w:jc w:val="thaiDistribute"/>
        <w:outlineLvl w:val="0"/>
        <w:rPr>
          <w:rFonts w:ascii="Arial" w:hAnsi="Arial" w:cs="Arial"/>
          <w:sz w:val="22"/>
          <w:szCs w:val="22"/>
        </w:rPr>
      </w:pPr>
      <w:r w:rsidRPr="00BF22C8">
        <w:rPr>
          <w:rFonts w:ascii="Arial" w:hAnsi="Arial" w:cs="Arial"/>
          <w:sz w:val="22"/>
          <w:szCs w:val="22"/>
        </w:rPr>
        <w:t>Level</w:t>
      </w:r>
      <w:r w:rsidRPr="00BF22C8">
        <w:rPr>
          <w:rFonts w:ascii="Arial" w:hAnsi="Arial" w:cs="Arial"/>
          <w:sz w:val="22"/>
          <w:szCs w:val="22"/>
          <w:cs/>
        </w:rPr>
        <w:t xml:space="preserve"> </w:t>
      </w:r>
      <w:r w:rsidRPr="00BF22C8">
        <w:rPr>
          <w:rFonts w:ascii="Arial" w:hAnsi="Arial" w:cs="Arial"/>
          <w:sz w:val="22"/>
          <w:szCs w:val="22"/>
        </w:rPr>
        <w:t xml:space="preserve">3 - </w:t>
      </w:r>
      <w:r w:rsidRPr="00BF22C8">
        <w:rPr>
          <w:rFonts w:ascii="Arial" w:hAnsi="Arial" w:cs="Arial"/>
          <w:sz w:val="22"/>
          <w:szCs w:val="22"/>
        </w:rPr>
        <w:tab/>
        <w:t xml:space="preserve">Use of unobservable inputs such as estimates of future cash flows </w:t>
      </w:r>
    </w:p>
    <w:p w:rsidR="00BA0A5A" w:rsidRPr="00BF22C8" w:rsidRDefault="00BA0A5A" w:rsidP="00BA0A5A">
      <w:pPr>
        <w:tabs>
          <w:tab w:val="left" w:pos="1440"/>
        </w:tabs>
        <w:spacing w:before="120" w:after="120" w:line="400" w:lineRule="exact"/>
        <w:ind w:left="540" w:hanging="540"/>
        <w:jc w:val="thaiDistribute"/>
        <w:outlineLvl w:val="0"/>
        <w:rPr>
          <w:rFonts w:ascii="Arial" w:hAnsi="Arial" w:cs="Arial"/>
          <w:sz w:val="22"/>
          <w:szCs w:val="22"/>
        </w:rPr>
      </w:pPr>
      <w:r w:rsidRPr="00BF22C8">
        <w:rPr>
          <w:rFonts w:ascii="Arial" w:hAnsi="Arial" w:cs="Arial"/>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E5707D" w:rsidRPr="00BF22C8" w:rsidRDefault="00E5707D" w:rsidP="00FC5FD7">
      <w:pPr>
        <w:tabs>
          <w:tab w:val="left" w:pos="1440"/>
        </w:tabs>
        <w:spacing w:before="120" w:after="120" w:line="380" w:lineRule="exact"/>
        <w:ind w:left="540" w:hanging="540"/>
        <w:jc w:val="thaiDistribute"/>
        <w:outlineLvl w:val="0"/>
        <w:rPr>
          <w:rFonts w:ascii="Arial" w:hAnsi="Arial" w:cs="Arial"/>
          <w:b/>
          <w:bCs/>
          <w:sz w:val="22"/>
          <w:szCs w:val="22"/>
        </w:rPr>
      </w:pPr>
    </w:p>
    <w:p w:rsidR="002552DE" w:rsidRPr="00BF22C8" w:rsidRDefault="00BA0A5A" w:rsidP="00CF0107">
      <w:pPr>
        <w:tabs>
          <w:tab w:val="left" w:pos="1440"/>
        </w:tabs>
        <w:spacing w:before="120" w:after="120" w:line="380" w:lineRule="exact"/>
        <w:ind w:left="540" w:hanging="540"/>
        <w:jc w:val="thaiDistribute"/>
        <w:outlineLvl w:val="0"/>
        <w:rPr>
          <w:rFonts w:ascii="Arial" w:hAnsi="Arial" w:cs="Arial"/>
          <w:b/>
          <w:bCs/>
          <w:sz w:val="22"/>
          <w:szCs w:val="22"/>
        </w:rPr>
      </w:pPr>
      <w:r w:rsidRPr="00BF22C8">
        <w:rPr>
          <w:rFonts w:ascii="Arial" w:hAnsi="Arial" w:cs="Arial"/>
          <w:b/>
          <w:bCs/>
          <w:sz w:val="22"/>
          <w:szCs w:val="22"/>
        </w:rPr>
        <w:br w:type="page"/>
      </w:r>
      <w:r w:rsidR="00285B7B" w:rsidRPr="00BF22C8">
        <w:rPr>
          <w:rFonts w:ascii="Arial" w:hAnsi="Arial" w:cs="Arial"/>
          <w:b/>
          <w:bCs/>
          <w:sz w:val="22"/>
          <w:szCs w:val="22"/>
        </w:rPr>
        <w:lastRenderedPageBreak/>
        <w:t>5</w:t>
      </w:r>
      <w:r w:rsidR="00313E70" w:rsidRPr="00BF22C8">
        <w:rPr>
          <w:rFonts w:ascii="Arial" w:hAnsi="Arial" w:cs="Arial"/>
          <w:b/>
          <w:bCs/>
          <w:sz w:val="22"/>
          <w:szCs w:val="22"/>
        </w:rPr>
        <w:t>.</w:t>
      </w:r>
      <w:r w:rsidR="002552DE" w:rsidRPr="00BF22C8">
        <w:rPr>
          <w:rFonts w:ascii="Arial" w:hAnsi="Arial" w:cs="Arial"/>
          <w:b/>
          <w:bCs/>
          <w:sz w:val="22"/>
          <w:szCs w:val="22"/>
        </w:rPr>
        <w:tab/>
        <w:t>Significant accounting judg</w:t>
      </w:r>
      <w:r w:rsidR="006B5EE1" w:rsidRPr="00BF22C8">
        <w:rPr>
          <w:rFonts w:ascii="Arial" w:hAnsi="Arial" w:cs="Arial"/>
          <w:b/>
          <w:bCs/>
          <w:sz w:val="22"/>
          <w:szCs w:val="22"/>
        </w:rPr>
        <w:t>e</w:t>
      </w:r>
      <w:r w:rsidR="002552DE" w:rsidRPr="00BF22C8">
        <w:rPr>
          <w:rFonts w:ascii="Arial" w:hAnsi="Arial" w:cs="Arial"/>
          <w:b/>
          <w:bCs/>
          <w:sz w:val="22"/>
          <w:szCs w:val="22"/>
        </w:rPr>
        <w:t>ments and estimates</w:t>
      </w:r>
    </w:p>
    <w:p w:rsidR="002552DE" w:rsidRPr="00BF22C8" w:rsidRDefault="00582030" w:rsidP="00CF0107">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2552DE" w:rsidRPr="00BF22C8">
        <w:rPr>
          <w:rFonts w:ascii="Arial" w:hAnsi="Arial" w:cs="Arial"/>
          <w:sz w:val="22"/>
          <w:szCs w:val="22"/>
        </w:rPr>
        <w:t xml:space="preserve">The preparation of financial statements in conformity with </w:t>
      </w:r>
      <w:r w:rsidR="00EB326C" w:rsidRPr="00BF22C8">
        <w:rPr>
          <w:rFonts w:ascii="Arial" w:hAnsi="Arial" w:cs="Arial"/>
          <w:sz w:val="22"/>
          <w:szCs w:val="22"/>
        </w:rPr>
        <w:t>financial reporting standards</w:t>
      </w:r>
      <w:r w:rsidR="002552DE" w:rsidRPr="00BF22C8">
        <w:rPr>
          <w:rFonts w:ascii="Arial" w:hAnsi="Arial" w:cs="Arial"/>
          <w:sz w:val="22"/>
          <w:szCs w:val="22"/>
        </w:rPr>
        <w:t xml:space="preserve"> at times requires management to make subjective judg</w:t>
      </w:r>
      <w:r w:rsidR="006B5EE1" w:rsidRPr="00BF22C8">
        <w:rPr>
          <w:rFonts w:ascii="Arial" w:hAnsi="Arial" w:cs="Arial"/>
          <w:sz w:val="22"/>
          <w:szCs w:val="22"/>
        </w:rPr>
        <w:t>e</w:t>
      </w:r>
      <w:r w:rsidR="002552DE" w:rsidRPr="00BF22C8">
        <w:rPr>
          <w:rFonts w:ascii="Arial" w:hAnsi="Arial" w:cs="Arial"/>
          <w:sz w:val="22"/>
          <w:szCs w:val="22"/>
        </w:rPr>
        <w:t>ments and estimates regarding matters that are inherently uncertain. These judg</w:t>
      </w:r>
      <w:r w:rsidR="006B5EE1" w:rsidRPr="00BF22C8">
        <w:rPr>
          <w:rFonts w:ascii="Arial" w:hAnsi="Arial" w:cs="Arial"/>
          <w:sz w:val="22"/>
          <w:szCs w:val="22"/>
        </w:rPr>
        <w:t>e</w:t>
      </w:r>
      <w:r w:rsidR="002552DE" w:rsidRPr="00BF22C8">
        <w:rPr>
          <w:rFonts w:ascii="Arial" w:hAnsi="Arial" w:cs="Arial"/>
          <w:sz w:val="22"/>
          <w:szCs w:val="22"/>
        </w:rPr>
        <w:t>ments and estimates affect reported amounts and disclosures</w:t>
      </w:r>
      <w:r w:rsidR="00D80138" w:rsidRPr="00BF22C8">
        <w:rPr>
          <w:rFonts w:ascii="Arial" w:hAnsi="Arial" w:cs="Arial"/>
          <w:sz w:val="22"/>
          <w:szCs w:val="22"/>
        </w:rPr>
        <w:t>;</w:t>
      </w:r>
      <w:r w:rsidR="002552DE" w:rsidRPr="00BF22C8">
        <w:rPr>
          <w:rFonts w:ascii="Arial" w:hAnsi="Arial" w:cs="Arial"/>
          <w:sz w:val="22"/>
          <w:szCs w:val="22"/>
        </w:rPr>
        <w:t xml:space="preserve"> and actual results could differ</w:t>
      </w:r>
      <w:r w:rsidR="004019B4" w:rsidRPr="00BF22C8">
        <w:rPr>
          <w:rFonts w:ascii="Arial" w:hAnsi="Arial" w:cs="Arial"/>
          <w:sz w:val="22"/>
          <w:szCs w:val="22"/>
        </w:rPr>
        <w:t xml:space="preserve"> from these estimates</w:t>
      </w:r>
      <w:r w:rsidR="002552DE" w:rsidRPr="00BF22C8">
        <w:rPr>
          <w:rFonts w:ascii="Arial" w:hAnsi="Arial" w:cs="Arial"/>
          <w:sz w:val="22"/>
          <w:szCs w:val="22"/>
        </w:rPr>
        <w:t>. Significant judg</w:t>
      </w:r>
      <w:r w:rsidR="006B5EE1" w:rsidRPr="00BF22C8">
        <w:rPr>
          <w:rFonts w:ascii="Arial" w:hAnsi="Arial" w:cs="Arial"/>
          <w:sz w:val="22"/>
          <w:szCs w:val="22"/>
        </w:rPr>
        <w:t>e</w:t>
      </w:r>
      <w:r w:rsidR="002552DE" w:rsidRPr="00BF22C8">
        <w:rPr>
          <w:rFonts w:ascii="Arial" w:hAnsi="Arial" w:cs="Arial"/>
          <w:sz w:val="22"/>
          <w:szCs w:val="22"/>
        </w:rPr>
        <w:t>ments and estimates are as follows:</w:t>
      </w:r>
    </w:p>
    <w:p w:rsidR="00647010" w:rsidRPr="00BF22C8" w:rsidRDefault="00647010" w:rsidP="00CF0107">
      <w:pPr>
        <w:tabs>
          <w:tab w:val="left" w:pos="1440"/>
        </w:tabs>
        <w:spacing w:before="120" w:after="120" w:line="380" w:lineRule="exact"/>
        <w:ind w:left="540" w:hanging="540"/>
        <w:jc w:val="thaiDistribute"/>
        <w:outlineLvl w:val="0"/>
        <w:rPr>
          <w:rFonts w:ascii="Arial" w:hAnsi="Arial" w:cs="Arial"/>
          <w:b/>
          <w:bCs/>
          <w:sz w:val="22"/>
          <w:szCs w:val="22"/>
        </w:rPr>
      </w:pPr>
      <w:r w:rsidRPr="00BF22C8">
        <w:rPr>
          <w:rFonts w:ascii="Arial" w:hAnsi="Arial" w:cs="Arial"/>
          <w:b/>
          <w:bCs/>
          <w:sz w:val="22"/>
          <w:szCs w:val="22"/>
        </w:rPr>
        <w:tab/>
        <w:t>Construction contracts</w:t>
      </w:r>
    </w:p>
    <w:p w:rsidR="00647010" w:rsidRPr="00BF22C8" w:rsidRDefault="00647010" w:rsidP="00CF0107">
      <w:pPr>
        <w:tabs>
          <w:tab w:val="left" w:pos="1440"/>
        </w:tabs>
        <w:spacing w:before="120" w:after="120" w:line="380" w:lineRule="exact"/>
        <w:ind w:left="540" w:hanging="540"/>
        <w:jc w:val="thaiDistribute"/>
        <w:outlineLvl w:val="0"/>
        <w:rPr>
          <w:rFonts w:ascii="Arial" w:hAnsi="Arial" w:cs="Arial"/>
          <w:sz w:val="22"/>
          <w:szCs w:val="22"/>
        </w:rPr>
      </w:pPr>
      <w:r w:rsidRPr="00BF22C8">
        <w:rPr>
          <w:rFonts w:ascii="Arial" w:hAnsi="Arial" w:cs="Arial"/>
          <w:sz w:val="22"/>
          <w:szCs w:val="22"/>
        </w:rPr>
        <w:tab/>
        <w:t xml:space="preserve">The Company and its subsidiaries recognise contract revenue by reference to the stage of completion of the contract activity, when the outcome of a construction contract can be estimated reliably. The stage of completion is measured by reference to the proportion that contract costs incurred for work performed to date bear to the estimated total contract costs. Significant assumptions are required to estimate the total contract cost and the recoverable variation works that will affect the stage of completion. The management is required to make </w:t>
      </w:r>
      <w:r w:rsidR="00313E70" w:rsidRPr="00BF22C8">
        <w:rPr>
          <w:rFonts w:ascii="Arial" w:hAnsi="Arial" w:cs="Arial"/>
          <w:sz w:val="22"/>
          <w:szCs w:val="22"/>
        </w:rPr>
        <w:t>judg</w:t>
      </w:r>
      <w:r w:rsidR="006B5EE1" w:rsidRPr="00BF22C8">
        <w:rPr>
          <w:rFonts w:ascii="Arial" w:hAnsi="Arial" w:cs="Arial"/>
          <w:sz w:val="22"/>
          <w:szCs w:val="22"/>
        </w:rPr>
        <w:t>e</w:t>
      </w:r>
      <w:r w:rsidR="00313E70" w:rsidRPr="00BF22C8">
        <w:rPr>
          <w:rFonts w:ascii="Arial" w:hAnsi="Arial" w:cs="Arial"/>
          <w:sz w:val="22"/>
          <w:szCs w:val="22"/>
        </w:rPr>
        <w:t>ment</w:t>
      </w:r>
      <w:r w:rsidRPr="00BF22C8">
        <w:rPr>
          <w:rFonts w:ascii="Arial" w:hAnsi="Arial" w:cs="Arial"/>
          <w:sz w:val="22"/>
          <w:szCs w:val="22"/>
        </w:rPr>
        <w:t xml:space="preserve"> and estimates based on past experience and knowledge of the project engineers.</w:t>
      </w:r>
    </w:p>
    <w:p w:rsidR="002552DE" w:rsidRPr="00BF22C8" w:rsidRDefault="002552DE" w:rsidP="00CF0107">
      <w:pPr>
        <w:tabs>
          <w:tab w:val="left" w:pos="1440"/>
        </w:tabs>
        <w:spacing w:before="120" w:after="120" w:line="380" w:lineRule="exact"/>
        <w:ind w:left="540"/>
        <w:jc w:val="thaiDistribute"/>
        <w:outlineLvl w:val="0"/>
        <w:rPr>
          <w:rFonts w:ascii="Arial" w:hAnsi="Arial" w:cs="Arial"/>
          <w:b/>
          <w:bCs/>
          <w:sz w:val="22"/>
          <w:szCs w:val="22"/>
        </w:rPr>
      </w:pPr>
      <w:r w:rsidRPr="00BF22C8">
        <w:rPr>
          <w:rFonts w:ascii="Arial" w:hAnsi="Arial" w:cs="Arial"/>
          <w:b/>
          <w:bCs/>
          <w:sz w:val="22"/>
          <w:szCs w:val="22"/>
        </w:rPr>
        <w:t>Allowance for doubtful accounts</w:t>
      </w:r>
    </w:p>
    <w:p w:rsidR="002552DE" w:rsidRPr="00BF22C8" w:rsidRDefault="002552DE" w:rsidP="00CF0107">
      <w:pPr>
        <w:tabs>
          <w:tab w:val="left" w:pos="1440"/>
        </w:tabs>
        <w:spacing w:before="120" w:after="120" w:line="380" w:lineRule="exact"/>
        <w:ind w:left="540"/>
        <w:jc w:val="thaiDistribute"/>
        <w:outlineLvl w:val="0"/>
        <w:rPr>
          <w:rFonts w:ascii="Arial" w:hAnsi="Arial" w:cs="Arial"/>
          <w:sz w:val="22"/>
          <w:szCs w:val="22"/>
        </w:rPr>
      </w:pPr>
      <w:r w:rsidRPr="00BF22C8">
        <w:rPr>
          <w:rFonts w:ascii="Arial" w:hAnsi="Arial" w:cs="Arial"/>
          <w:sz w:val="22"/>
          <w:szCs w:val="22"/>
        </w:rPr>
        <w:t>In determining an allowance for doubtful accounts, the management needs to make judg</w:t>
      </w:r>
      <w:r w:rsidR="006B5EE1" w:rsidRPr="00BF22C8">
        <w:rPr>
          <w:rFonts w:ascii="Arial" w:hAnsi="Arial" w:cs="Arial"/>
          <w:sz w:val="22"/>
          <w:szCs w:val="22"/>
        </w:rPr>
        <w:t>e</w:t>
      </w:r>
      <w:r w:rsidRPr="00BF22C8">
        <w:rPr>
          <w:rFonts w:ascii="Arial" w:hAnsi="Arial" w:cs="Arial"/>
          <w:sz w:val="22"/>
          <w:szCs w:val="22"/>
        </w:rPr>
        <w:t xml:space="preserve">ment and estimates based upon, among other things, past collection history, aging profile of outstanding debts and the prevailing economic condition. </w:t>
      </w:r>
    </w:p>
    <w:p w:rsidR="008463D5" w:rsidRPr="00BF22C8" w:rsidRDefault="00FC33D1" w:rsidP="00FC5FD7">
      <w:pPr>
        <w:tabs>
          <w:tab w:val="left" w:pos="1440"/>
        </w:tabs>
        <w:spacing w:before="120" w:after="120" w:line="380" w:lineRule="exact"/>
        <w:ind w:left="547"/>
        <w:jc w:val="thaiDistribute"/>
        <w:outlineLvl w:val="0"/>
        <w:rPr>
          <w:rFonts w:ascii="Arial" w:hAnsi="Arial" w:cs="Arial"/>
          <w:b/>
          <w:bCs/>
          <w:sz w:val="22"/>
          <w:szCs w:val="22"/>
        </w:rPr>
      </w:pPr>
      <w:r w:rsidRPr="00BF22C8">
        <w:rPr>
          <w:rFonts w:ascii="Arial" w:hAnsi="Arial" w:cs="Arial"/>
          <w:b/>
          <w:bCs/>
          <w:sz w:val="22"/>
          <w:szCs w:val="22"/>
        </w:rPr>
        <w:t xml:space="preserve">Reduction </w:t>
      </w:r>
      <w:r w:rsidR="00676387" w:rsidRPr="00BF22C8">
        <w:rPr>
          <w:rFonts w:ascii="Arial" w:hAnsi="Arial" w:cs="Arial"/>
          <w:b/>
          <w:bCs/>
          <w:sz w:val="22"/>
          <w:szCs w:val="22"/>
        </w:rPr>
        <w:t>cost to net realisable value of inventories</w:t>
      </w:r>
    </w:p>
    <w:p w:rsidR="008463D5" w:rsidRPr="00BF22C8" w:rsidRDefault="0005536A" w:rsidP="00FC5FD7">
      <w:pPr>
        <w:tabs>
          <w:tab w:val="left" w:pos="1440"/>
        </w:tabs>
        <w:spacing w:before="120" w:after="120" w:line="380" w:lineRule="exact"/>
        <w:ind w:left="540"/>
        <w:jc w:val="thaiDistribute"/>
        <w:outlineLvl w:val="0"/>
        <w:rPr>
          <w:rFonts w:ascii="Arial" w:hAnsi="Arial" w:cs="Arial"/>
          <w:b/>
          <w:bCs/>
          <w:sz w:val="22"/>
          <w:szCs w:val="22"/>
        </w:rPr>
      </w:pPr>
      <w:r w:rsidRPr="00BF22C8">
        <w:rPr>
          <w:rFonts w:ascii="Arial" w:eastAsia="MS Mincho" w:hAnsi="Arial" w:cs="Arial"/>
          <w:color w:val="000000"/>
          <w:sz w:val="22"/>
          <w:szCs w:val="22"/>
          <w:lang w:eastAsia="ja-JP"/>
        </w:rPr>
        <w:t xml:space="preserve">Determining the </w:t>
      </w:r>
      <w:r w:rsidR="00FC33D1" w:rsidRPr="00BF22C8">
        <w:rPr>
          <w:rFonts w:ascii="Arial" w:eastAsia="MS Mincho" w:hAnsi="Arial" w:cs="Arial"/>
          <w:color w:val="000000"/>
          <w:sz w:val="22"/>
          <w:szCs w:val="22"/>
          <w:lang w:eastAsia="ja-JP"/>
        </w:rPr>
        <w:t xml:space="preserve">reduction </w:t>
      </w:r>
      <w:r w:rsidR="00626A2C" w:rsidRPr="00BF22C8">
        <w:rPr>
          <w:rFonts w:ascii="Arial" w:eastAsia="MS Mincho" w:hAnsi="Arial" w:cs="Arial"/>
          <w:color w:val="000000"/>
          <w:sz w:val="22"/>
          <w:szCs w:val="22"/>
          <w:lang w:eastAsia="ja-JP"/>
        </w:rPr>
        <w:t xml:space="preserve">cost </w:t>
      </w:r>
      <w:r w:rsidR="00FC33D1" w:rsidRPr="00BF22C8">
        <w:rPr>
          <w:rFonts w:ascii="Arial" w:eastAsia="MS Mincho" w:hAnsi="Arial" w:cs="Arial"/>
          <w:color w:val="000000"/>
          <w:sz w:val="22"/>
          <w:szCs w:val="22"/>
          <w:lang w:eastAsia="ja-JP"/>
        </w:rPr>
        <w:t xml:space="preserve">to net realisable value </w:t>
      </w:r>
      <w:r w:rsidR="00A1490A" w:rsidRPr="00BF22C8">
        <w:rPr>
          <w:rFonts w:ascii="Arial" w:eastAsia="MS Mincho" w:hAnsi="Arial" w:cs="Arial"/>
          <w:color w:val="000000"/>
          <w:sz w:val="22"/>
          <w:szCs w:val="22"/>
          <w:lang w:eastAsia="ja-JP"/>
        </w:rPr>
        <w:t xml:space="preserve">of inventories </w:t>
      </w:r>
      <w:r w:rsidR="008463D5" w:rsidRPr="00BF22C8">
        <w:rPr>
          <w:rFonts w:ascii="Arial" w:eastAsia="MS Mincho" w:hAnsi="Arial" w:cs="Arial"/>
          <w:color w:val="000000"/>
          <w:sz w:val="22"/>
          <w:szCs w:val="22"/>
          <w:lang w:eastAsia="ja-JP"/>
        </w:rPr>
        <w:t xml:space="preserve">requires management to exercise </w:t>
      </w:r>
      <w:r w:rsidR="00313E70" w:rsidRPr="00BF22C8">
        <w:rPr>
          <w:rFonts w:ascii="Arial" w:eastAsia="MS Mincho" w:hAnsi="Arial" w:cs="Arial"/>
          <w:color w:val="000000"/>
          <w:sz w:val="22"/>
          <w:szCs w:val="22"/>
          <w:lang w:eastAsia="ja-JP"/>
        </w:rPr>
        <w:t>judg</w:t>
      </w:r>
      <w:r w:rsidR="00676387" w:rsidRPr="00BF22C8">
        <w:rPr>
          <w:rFonts w:ascii="Arial" w:eastAsia="MS Mincho" w:hAnsi="Arial" w:cs="Arial"/>
          <w:color w:val="000000"/>
          <w:sz w:val="22"/>
          <w:szCs w:val="22"/>
          <w:lang w:eastAsia="ja-JP"/>
        </w:rPr>
        <w:t>e</w:t>
      </w:r>
      <w:r w:rsidR="00313E70" w:rsidRPr="00BF22C8">
        <w:rPr>
          <w:rFonts w:ascii="Arial" w:eastAsia="MS Mincho" w:hAnsi="Arial" w:cs="Arial"/>
          <w:color w:val="000000"/>
          <w:sz w:val="22"/>
          <w:szCs w:val="22"/>
          <w:lang w:eastAsia="ja-JP"/>
        </w:rPr>
        <w:t>ment</w:t>
      </w:r>
      <w:r w:rsidR="008463D5" w:rsidRPr="00BF22C8">
        <w:rPr>
          <w:rFonts w:ascii="Arial" w:eastAsia="MS Mincho" w:hAnsi="Arial" w:cs="Arial"/>
          <w:color w:val="000000"/>
          <w:sz w:val="22"/>
          <w:szCs w:val="22"/>
          <w:lang w:eastAsia="ja-JP"/>
        </w:rPr>
        <w:t xml:space="preserve"> in </w:t>
      </w:r>
      <w:r w:rsidR="00676387" w:rsidRPr="00BF22C8">
        <w:rPr>
          <w:rFonts w:ascii="Arial" w:eastAsia="MS Mincho" w:hAnsi="Arial" w:cs="Arial"/>
          <w:color w:val="000000"/>
          <w:sz w:val="22"/>
          <w:szCs w:val="22"/>
          <w:lang w:eastAsia="ja-JP"/>
        </w:rPr>
        <w:t xml:space="preserve">term of </w:t>
      </w:r>
      <w:r w:rsidR="008463D5" w:rsidRPr="00BF22C8">
        <w:rPr>
          <w:rFonts w:ascii="Arial" w:eastAsia="MS Mincho" w:hAnsi="Arial" w:cs="Arial"/>
          <w:color w:val="000000"/>
          <w:sz w:val="22"/>
          <w:szCs w:val="22"/>
          <w:lang w:eastAsia="ja-JP"/>
        </w:rPr>
        <w:t>estimating</w:t>
      </w:r>
      <w:r w:rsidRPr="00BF22C8">
        <w:rPr>
          <w:rFonts w:ascii="Arial" w:eastAsia="MS Mincho" w:hAnsi="Arial" w:cs="Arial"/>
          <w:color w:val="000000"/>
          <w:sz w:val="22"/>
          <w:szCs w:val="22"/>
          <w:lang w:eastAsia="ja-JP"/>
        </w:rPr>
        <w:t xml:space="preserve"> losses on outstanding inventories</w:t>
      </w:r>
      <w:r w:rsidR="008463D5" w:rsidRPr="00BF22C8">
        <w:rPr>
          <w:rFonts w:ascii="Arial" w:eastAsia="MS Mincho" w:hAnsi="Arial" w:cs="Arial"/>
          <w:color w:val="000000"/>
          <w:sz w:val="22"/>
          <w:szCs w:val="22"/>
          <w:lang w:eastAsia="ja-JP"/>
        </w:rPr>
        <w:t>, based on the selling price expected in the ordinary cours</w:t>
      </w:r>
      <w:r w:rsidR="00676387" w:rsidRPr="00BF22C8">
        <w:rPr>
          <w:rFonts w:ascii="Arial" w:eastAsia="MS Mincho" w:hAnsi="Arial" w:cs="Arial"/>
          <w:color w:val="000000"/>
          <w:sz w:val="22"/>
          <w:szCs w:val="22"/>
          <w:lang w:eastAsia="ja-JP"/>
        </w:rPr>
        <w:t xml:space="preserve">e of business less the estimated </w:t>
      </w:r>
      <w:r w:rsidR="00962DF1" w:rsidRPr="00BF22C8">
        <w:rPr>
          <w:rFonts w:ascii="Arial" w:eastAsia="MS Mincho" w:hAnsi="Arial" w:cs="Arial"/>
          <w:color w:val="000000"/>
          <w:sz w:val="22"/>
          <w:szCs w:val="22"/>
          <w:lang w:eastAsia="ja-JP"/>
        </w:rPr>
        <w:t>costs to completion o</w:t>
      </w:r>
      <w:r w:rsidR="006C152E" w:rsidRPr="00BF22C8">
        <w:rPr>
          <w:rFonts w:ascii="Arial" w:eastAsia="MS Mincho" w:hAnsi="Arial" w:cs="Arial"/>
          <w:color w:val="000000"/>
          <w:sz w:val="22"/>
          <w:szCs w:val="22"/>
          <w:lang w:eastAsia="ja-JP"/>
        </w:rPr>
        <w:t>r</w:t>
      </w:r>
      <w:r w:rsidR="00962DF1" w:rsidRPr="00BF22C8">
        <w:rPr>
          <w:rFonts w:ascii="Arial" w:eastAsia="MS Mincho" w:hAnsi="Arial" w:cs="Arial"/>
          <w:color w:val="000000"/>
          <w:sz w:val="22"/>
          <w:szCs w:val="22"/>
          <w:lang w:eastAsia="ja-JP"/>
        </w:rPr>
        <w:t xml:space="preserve"> estimated </w:t>
      </w:r>
      <w:r w:rsidRPr="00BF22C8">
        <w:rPr>
          <w:rFonts w:ascii="Arial" w:eastAsia="MS Mincho" w:hAnsi="Arial" w:cs="Arial"/>
          <w:color w:val="000000"/>
          <w:sz w:val="22"/>
          <w:szCs w:val="22"/>
          <w:lang w:eastAsia="ja-JP"/>
        </w:rPr>
        <w:t xml:space="preserve">additional </w:t>
      </w:r>
      <w:r w:rsidR="00946F46" w:rsidRPr="00BF22C8">
        <w:rPr>
          <w:rFonts w:ascii="Arial" w:eastAsia="MS Mincho" w:hAnsi="Arial" w:cs="Arial"/>
          <w:color w:val="000000"/>
          <w:sz w:val="22"/>
          <w:szCs w:val="22"/>
          <w:lang w:eastAsia="ja-JP"/>
        </w:rPr>
        <w:t xml:space="preserve">expenses </w:t>
      </w:r>
      <w:r w:rsidRPr="00BF22C8">
        <w:rPr>
          <w:rFonts w:ascii="Arial" w:eastAsia="MS Mincho" w:hAnsi="Arial" w:cs="Arial"/>
          <w:color w:val="000000"/>
          <w:sz w:val="22"/>
          <w:szCs w:val="22"/>
          <w:lang w:eastAsia="ja-JP"/>
        </w:rPr>
        <w:t>to be incurred in preparing the inventory for sale,</w:t>
      </w:r>
      <w:r w:rsidR="008463D5" w:rsidRPr="00BF22C8">
        <w:rPr>
          <w:rFonts w:ascii="Arial" w:eastAsia="MS Mincho" w:hAnsi="Arial" w:cs="Arial"/>
          <w:color w:val="000000"/>
          <w:sz w:val="22"/>
          <w:szCs w:val="22"/>
          <w:lang w:eastAsia="ja-JP"/>
        </w:rPr>
        <w:t xml:space="preserve"> and </w:t>
      </w:r>
      <w:r w:rsidR="00AB1764" w:rsidRPr="00BF22C8">
        <w:rPr>
          <w:rFonts w:ascii="Arial" w:eastAsia="MS Mincho" w:hAnsi="Arial" w:cs="Arial"/>
          <w:color w:val="000000"/>
          <w:sz w:val="22"/>
          <w:szCs w:val="22"/>
          <w:lang w:eastAsia="ja-JP"/>
        </w:rPr>
        <w:t>reduction cost of inventories for obsolete</w:t>
      </w:r>
      <w:r w:rsidR="008463D5" w:rsidRPr="00BF22C8">
        <w:rPr>
          <w:rFonts w:ascii="Arial" w:eastAsia="MS Mincho" w:hAnsi="Arial" w:cs="Arial"/>
          <w:color w:val="000000"/>
          <w:sz w:val="22"/>
          <w:szCs w:val="22"/>
          <w:lang w:eastAsia="ja-JP"/>
        </w:rPr>
        <w:t>, slow-moving and deteriorated inventories, and taking into account the approximate useful life of each type of inventory and current changes in technology.</w:t>
      </w:r>
    </w:p>
    <w:p w:rsidR="002552DE" w:rsidRPr="00BF22C8" w:rsidRDefault="002552DE" w:rsidP="00CF0107">
      <w:pPr>
        <w:tabs>
          <w:tab w:val="left" w:pos="1440"/>
        </w:tabs>
        <w:spacing w:before="120" w:after="120" w:line="380" w:lineRule="exact"/>
        <w:ind w:left="547"/>
        <w:jc w:val="thaiDistribute"/>
        <w:outlineLvl w:val="0"/>
        <w:rPr>
          <w:rFonts w:ascii="Arial" w:hAnsi="Arial" w:cs="Arial"/>
          <w:b/>
          <w:bCs/>
          <w:sz w:val="22"/>
          <w:szCs w:val="22"/>
        </w:rPr>
      </w:pPr>
      <w:r w:rsidRPr="00BF22C8">
        <w:rPr>
          <w:rFonts w:ascii="Arial" w:hAnsi="Arial" w:cs="Arial"/>
          <w:b/>
          <w:bCs/>
          <w:sz w:val="22"/>
          <w:szCs w:val="22"/>
        </w:rPr>
        <w:t xml:space="preserve">Goodwill </w:t>
      </w:r>
    </w:p>
    <w:p w:rsidR="002552DE" w:rsidRDefault="002552DE" w:rsidP="00CF0107">
      <w:pPr>
        <w:tabs>
          <w:tab w:val="left" w:pos="1440"/>
        </w:tabs>
        <w:spacing w:before="120" w:after="120" w:line="380" w:lineRule="exact"/>
        <w:ind w:left="547"/>
        <w:jc w:val="thaiDistribute"/>
        <w:outlineLvl w:val="0"/>
        <w:rPr>
          <w:rFonts w:ascii="Arial" w:hAnsi="Arial" w:cs="Arial"/>
          <w:sz w:val="22"/>
          <w:szCs w:val="22"/>
        </w:rPr>
      </w:pPr>
      <w:r w:rsidRPr="00BF22C8">
        <w:rPr>
          <w:rFonts w:ascii="Arial" w:hAnsi="Arial" w:cs="Arial"/>
          <w:sz w:val="22"/>
          <w:szCs w:val="22"/>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rsidR="00846D1D" w:rsidRPr="00BF22C8" w:rsidRDefault="00846D1D" w:rsidP="00CF0107">
      <w:pPr>
        <w:tabs>
          <w:tab w:val="left" w:pos="1440"/>
        </w:tabs>
        <w:spacing w:before="120" w:after="120" w:line="380" w:lineRule="exact"/>
        <w:ind w:left="547"/>
        <w:jc w:val="thaiDistribute"/>
        <w:outlineLvl w:val="0"/>
        <w:rPr>
          <w:rFonts w:ascii="Arial" w:hAnsi="Arial" w:cs="Arial"/>
          <w:sz w:val="22"/>
          <w:szCs w:val="22"/>
        </w:rPr>
      </w:pPr>
    </w:p>
    <w:p w:rsidR="00846D1D" w:rsidRPr="00B40944" w:rsidRDefault="00D52512" w:rsidP="00846D1D">
      <w:pPr>
        <w:tabs>
          <w:tab w:val="left" w:pos="1440"/>
        </w:tabs>
        <w:spacing w:before="120" w:after="120" w:line="360" w:lineRule="exact"/>
        <w:ind w:left="547"/>
        <w:jc w:val="thaiDistribute"/>
        <w:outlineLvl w:val="0"/>
        <w:rPr>
          <w:rFonts w:ascii="Arial" w:hAnsi="Arial" w:cs="Arial"/>
          <w:b/>
          <w:bCs/>
          <w:sz w:val="22"/>
          <w:szCs w:val="22"/>
        </w:rPr>
      </w:pPr>
      <w:r>
        <w:rPr>
          <w:rFonts w:ascii="Arial" w:hAnsi="Arial" w:cs="Arial"/>
          <w:b/>
          <w:bCs/>
          <w:sz w:val="22"/>
          <w:szCs w:val="22"/>
        </w:rPr>
        <w:br w:type="page"/>
      </w:r>
      <w:r w:rsidR="00846D1D" w:rsidRPr="00B40944">
        <w:rPr>
          <w:rFonts w:ascii="Arial" w:hAnsi="Arial" w:cs="Arial"/>
          <w:b/>
          <w:bCs/>
          <w:sz w:val="22"/>
          <w:szCs w:val="22"/>
        </w:rPr>
        <w:lastRenderedPageBreak/>
        <w:t>Deferred tax assets</w:t>
      </w:r>
    </w:p>
    <w:p w:rsidR="00846D1D" w:rsidRPr="00B40944" w:rsidRDefault="00846D1D" w:rsidP="00846D1D">
      <w:pPr>
        <w:tabs>
          <w:tab w:val="left" w:pos="1440"/>
        </w:tabs>
        <w:spacing w:before="120" w:after="120" w:line="360" w:lineRule="exact"/>
        <w:ind w:left="547"/>
        <w:jc w:val="thaiDistribute"/>
        <w:outlineLvl w:val="0"/>
        <w:rPr>
          <w:rFonts w:ascii="Arial" w:hAnsi="Arial" w:cs="Arial"/>
          <w:sz w:val="22"/>
          <w:szCs w:val="22"/>
        </w:rPr>
      </w:pPr>
      <w:r w:rsidRPr="00B40944">
        <w:rPr>
          <w:rFonts w:ascii="Arial" w:hAnsi="Arial" w:cs="Arial"/>
          <w:sz w:val="22"/>
          <w:szCs w:val="22"/>
        </w:rPr>
        <w:t xml:space="preserve">Deferred tax assets are recognised for deductible temporary differences and unused tax losses to the extent that it is probable that </w:t>
      </w:r>
      <w:r w:rsidR="0077095F">
        <w:rPr>
          <w:rFonts w:ascii="Arial" w:hAnsi="Arial" w:cs="Arial"/>
          <w:sz w:val="22"/>
          <w:szCs w:val="22"/>
        </w:rPr>
        <w:t>the</w:t>
      </w:r>
      <w:r w:rsidR="0027093C">
        <w:rPr>
          <w:rFonts w:ascii="Arial" w:hAnsi="Arial" w:cs="Arial"/>
          <w:sz w:val="22"/>
          <w:szCs w:val="22"/>
        </w:rPr>
        <w:t xml:space="preserve"> Company and its subsidiaries will have </w:t>
      </w:r>
      <w:r w:rsidRPr="00B40944">
        <w:rPr>
          <w:rFonts w:ascii="Arial" w:hAnsi="Arial" w:cs="Arial"/>
          <w:sz w:val="22"/>
          <w:szCs w:val="22"/>
        </w:rPr>
        <w:t xml:space="preserve">taxable profit </w:t>
      </w:r>
      <w:r w:rsidR="0027093C">
        <w:rPr>
          <w:rFonts w:ascii="Arial" w:hAnsi="Arial" w:cs="Arial"/>
          <w:sz w:val="22"/>
          <w:szCs w:val="22"/>
        </w:rPr>
        <w:t xml:space="preserve">that </w:t>
      </w:r>
      <w:r w:rsidRPr="00B40944">
        <w:rPr>
          <w:rFonts w:ascii="Arial" w:hAnsi="Arial" w:cs="Arial"/>
          <w:sz w:val="22"/>
          <w:szCs w:val="22"/>
        </w:rPr>
        <w:t xml:space="preserve">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846D1D" w:rsidRPr="00B40944" w:rsidRDefault="00846D1D" w:rsidP="00846D1D">
      <w:pPr>
        <w:tabs>
          <w:tab w:val="left" w:pos="1440"/>
        </w:tabs>
        <w:spacing w:before="120" w:after="120" w:line="380" w:lineRule="exact"/>
        <w:ind w:left="547"/>
        <w:jc w:val="thaiDistribute"/>
        <w:outlineLvl w:val="0"/>
        <w:rPr>
          <w:rFonts w:ascii="Arial" w:hAnsi="Arial" w:cs="Arial"/>
          <w:b/>
          <w:bCs/>
          <w:sz w:val="22"/>
          <w:szCs w:val="22"/>
        </w:rPr>
      </w:pPr>
      <w:r w:rsidRPr="00B40944">
        <w:rPr>
          <w:rFonts w:ascii="Arial" w:hAnsi="Arial" w:cs="Arial"/>
          <w:b/>
          <w:bCs/>
          <w:sz w:val="22"/>
          <w:szCs w:val="22"/>
        </w:rPr>
        <w:t xml:space="preserve">Post-employment benefits under defined benefit plans </w:t>
      </w:r>
    </w:p>
    <w:p w:rsidR="00846D1D" w:rsidRPr="00B40944" w:rsidRDefault="00846D1D" w:rsidP="00846D1D">
      <w:pPr>
        <w:tabs>
          <w:tab w:val="left" w:pos="1440"/>
        </w:tabs>
        <w:spacing w:before="120" w:after="120" w:line="380" w:lineRule="exact"/>
        <w:ind w:left="547"/>
        <w:jc w:val="thaiDistribute"/>
        <w:outlineLvl w:val="0"/>
        <w:rPr>
          <w:rFonts w:ascii="Arial" w:hAnsi="Arial" w:cs="Arial"/>
          <w:sz w:val="22"/>
          <w:szCs w:val="22"/>
        </w:rPr>
      </w:pPr>
      <w:r w:rsidRPr="00B40944">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2552DE" w:rsidRPr="00BF22C8" w:rsidRDefault="002552DE" w:rsidP="00CF0107">
      <w:pPr>
        <w:tabs>
          <w:tab w:val="left" w:pos="1440"/>
        </w:tabs>
        <w:spacing w:before="120" w:after="120" w:line="380" w:lineRule="exact"/>
        <w:ind w:left="547"/>
        <w:jc w:val="thaiDistribute"/>
        <w:outlineLvl w:val="0"/>
        <w:rPr>
          <w:rFonts w:ascii="Arial" w:hAnsi="Arial" w:cs="Arial"/>
          <w:b/>
          <w:bCs/>
          <w:sz w:val="22"/>
          <w:szCs w:val="22"/>
        </w:rPr>
      </w:pPr>
      <w:r w:rsidRPr="00BF22C8">
        <w:rPr>
          <w:rFonts w:ascii="Arial" w:hAnsi="Arial" w:cs="Arial"/>
          <w:b/>
          <w:bCs/>
          <w:sz w:val="22"/>
          <w:szCs w:val="22"/>
        </w:rPr>
        <w:t xml:space="preserve">Litigation </w:t>
      </w:r>
      <w:r w:rsidR="00CF0107">
        <w:rPr>
          <w:rFonts w:ascii="Arial" w:hAnsi="Arial" w:cs="Arial"/>
          <w:b/>
          <w:bCs/>
          <w:sz w:val="22"/>
          <w:szCs w:val="22"/>
        </w:rPr>
        <w:t>and delay penalty</w:t>
      </w:r>
    </w:p>
    <w:p w:rsidR="00EE73A3" w:rsidRPr="00BF22C8" w:rsidRDefault="00EE73A3" w:rsidP="00CF0107">
      <w:pPr>
        <w:tabs>
          <w:tab w:val="left" w:pos="1440"/>
        </w:tabs>
        <w:spacing w:before="120" w:after="120" w:line="380" w:lineRule="exact"/>
        <w:ind w:left="547"/>
        <w:jc w:val="thaiDistribute"/>
        <w:outlineLvl w:val="0"/>
        <w:rPr>
          <w:rFonts w:ascii="Arial" w:hAnsi="Arial" w:cs="Arial"/>
          <w:sz w:val="22"/>
          <w:szCs w:val="22"/>
        </w:rPr>
      </w:pPr>
      <w:r w:rsidRPr="00BF22C8">
        <w:rPr>
          <w:rFonts w:ascii="Arial" w:hAnsi="Arial" w:cs="Arial"/>
          <w:sz w:val="22"/>
          <w:szCs w:val="22"/>
        </w:rPr>
        <w:t xml:space="preserve">The </w:t>
      </w:r>
      <w:r w:rsidR="004E1BF6">
        <w:rPr>
          <w:rFonts w:ascii="Arial" w:hAnsi="Arial" w:cs="Arial"/>
          <w:sz w:val="22"/>
          <w:szCs w:val="22"/>
        </w:rPr>
        <w:t xml:space="preserve">Company and its </w:t>
      </w:r>
      <w:r w:rsidRPr="00BF22C8">
        <w:rPr>
          <w:rFonts w:ascii="Arial" w:hAnsi="Arial" w:cs="Arial"/>
          <w:sz w:val="22"/>
          <w:szCs w:val="22"/>
        </w:rPr>
        <w:t>subsidiary com</w:t>
      </w:r>
      <w:r w:rsidR="004E1BF6">
        <w:rPr>
          <w:rFonts w:ascii="Arial" w:hAnsi="Arial" w:cs="Arial"/>
          <w:sz w:val="22"/>
          <w:szCs w:val="22"/>
        </w:rPr>
        <w:t>panies</w:t>
      </w:r>
      <w:r w:rsidRPr="00BF22C8">
        <w:rPr>
          <w:rFonts w:ascii="Arial" w:hAnsi="Arial" w:cs="Arial"/>
          <w:sz w:val="22"/>
          <w:szCs w:val="22"/>
        </w:rPr>
        <w:t xml:space="preserve"> </w:t>
      </w:r>
      <w:r w:rsidR="004E1BF6">
        <w:rPr>
          <w:rFonts w:ascii="Arial" w:hAnsi="Arial" w:cs="Arial"/>
          <w:sz w:val="22"/>
          <w:szCs w:val="22"/>
        </w:rPr>
        <w:t>have</w:t>
      </w:r>
      <w:r w:rsidRPr="00BF22C8">
        <w:rPr>
          <w:rFonts w:ascii="Arial" w:hAnsi="Arial" w:cs="Arial"/>
          <w:sz w:val="22"/>
          <w:szCs w:val="22"/>
        </w:rPr>
        <w:t xml:space="preserve"> contingent liabilities as a result of litigation</w:t>
      </w:r>
      <w:r w:rsidR="00CF0107">
        <w:rPr>
          <w:rFonts w:ascii="Arial" w:hAnsi="Arial" w:cs="Arial"/>
          <w:sz w:val="22"/>
          <w:szCs w:val="22"/>
        </w:rPr>
        <w:t xml:space="preserve"> and delay penalty</w:t>
      </w:r>
      <w:r w:rsidRPr="00BF22C8">
        <w:rPr>
          <w:rFonts w:ascii="Arial" w:hAnsi="Arial" w:cs="Arial"/>
          <w:sz w:val="22"/>
          <w:szCs w:val="22"/>
        </w:rPr>
        <w:t>. The management</w:t>
      </w:r>
      <w:r w:rsidR="004E1BF6">
        <w:rPr>
          <w:rFonts w:ascii="Arial" w:hAnsi="Arial" w:cs="Arial"/>
          <w:sz w:val="22"/>
          <w:szCs w:val="22"/>
        </w:rPr>
        <w:t>s have</w:t>
      </w:r>
      <w:r w:rsidRPr="00BF22C8">
        <w:rPr>
          <w:rFonts w:ascii="Arial" w:hAnsi="Arial" w:cs="Arial"/>
          <w:sz w:val="22"/>
          <w:szCs w:val="22"/>
        </w:rPr>
        <w:t xml:space="preserve"> used judgement to assess the results of the litigation</w:t>
      </w:r>
      <w:r w:rsidR="004E1BF6">
        <w:rPr>
          <w:rFonts w:ascii="Arial" w:hAnsi="Arial" w:cs="Arial"/>
          <w:sz w:val="22"/>
          <w:szCs w:val="22"/>
        </w:rPr>
        <w:t xml:space="preserve"> and</w:t>
      </w:r>
      <w:r w:rsidRPr="00BF22C8">
        <w:rPr>
          <w:rFonts w:ascii="Arial" w:hAnsi="Arial" w:cs="Arial"/>
          <w:sz w:val="22"/>
          <w:szCs w:val="22"/>
        </w:rPr>
        <w:t xml:space="preserve"> </w:t>
      </w:r>
      <w:r w:rsidR="00CF0107">
        <w:rPr>
          <w:rFonts w:ascii="Arial" w:hAnsi="Arial" w:cs="Arial"/>
          <w:sz w:val="22"/>
          <w:szCs w:val="22"/>
        </w:rPr>
        <w:t>delay penalty</w:t>
      </w:r>
      <w:r w:rsidR="00CF0107" w:rsidRPr="00BF22C8">
        <w:rPr>
          <w:rFonts w:ascii="Arial" w:hAnsi="Arial" w:cs="Arial"/>
          <w:sz w:val="22"/>
          <w:szCs w:val="22"/>
        </w:rPr>
        <w:t xml:space="preserve"> </w:t>
      </w:r>
      <w:r w:rsidR="004E1BF6">
        <w:rPr>
          <w:rFonts w:ascii="Arial" w:hAnsi="Arial" w:cs="Arial"/>
          <w:sz w:val="22"/>
          <w:szCs w:val="22"/>
        </w:rPr>
        <w:t>in which they</w:t>
      </w:r>
      <w:r w:rsidR="00582030">
        <w:rPr>
          <w:rFonts w:ascii="Arial" w:hAnsi="Arial" w:cs="Arial"/>
          <w:sz w:val="22"/>
          <w:szCs w:val="22"/>
        </w:rPr>
        <w:t xml:space="preserve"> </w:t>
      </w:r>
      <w:r w:rsidR="004E1BF6">
        <w:rPr>
          <w:rFonts w:ascii="Arial" w:hAnsi="Arial" w:cs="Arial"/>
          <w:sz w:val="22"/>
          <w:szCs w:val="22"/>
        </w:rPr>
        <w:t>believe</w:t>
      </w:r>
      <w:r w:rsidRPr="00BF22C8">
        <w:rPr>
          <w:rFonts w:ascii="Arial" w:hAnsi="Arial" w:cs="Arial"/>
          <w:sz w:val="22"/>
          <w:szCs w:val="22"/>
        </w:rPr>
        <w:t xml:space="preserve"> that the provision</w:t>
      </w:r>
      <w:r w:rsidR="004E1BF6">
        <w:rPr>
          <w:rFonts w:ascii="Arial" w:hAnsi="Arial" w:cs="Arial"/>
          <w:sz w:val="22"/>
          <w:szCs w:val="22"/>
        </w:rPr>
        <w:t>s</w:t>
      </w:r>
      <w:r w:rsidRPr="00BF22C8">
        <w:rPr>
          <w:rFonts w:ascii="Arial" w:hAnsi="Arial" w:cs="Arial"/>
          <w:sz w:val="22"/>
          <w:szCs w:val="22"/>
        </w:rPr>
        <w:t xml:space="preserve"> made would be sufficient. However, actual results could differ from the estimates.</w:t>
      </w:r>
    </w:p>
    <w:p w:rsidR="00D126F7" w:rsidRPr="00BF22C8" w:rsidRDefault="008E4FCF" w:rsidP="0052547D">
      <w:pPr>
        <w:pStyle w:val="BlockText"/>
        <w:tabs>
          <w:tab w:val="clear" w:pos="1440"/>
          <w:tab w:val="clear" w:pos="2880"/>
        </w:tabs>
        <w:spacing w:line="380" w:lineRule="exact"/>
        <w:ind w:left="540" w:hanging="540"/>
        <w:rPr>
          <w:rFonts w:ascii="Arial" w:hAnsi="Arial" w:cs="Arial"/>
          <w:b/>
          <w:bCs/>
          <w:sz w:val="22"/>
          <w:szCs w:val="22"/>
        </w:rPr>
      </w:pPr>
      <w:r w:rsidRPr="00BF22C8">
        <w:rPr>
          <w:rFonts w:ascii="Arial" w:hAnsi="Arial" w:cs="Cordia New"/>
          <w:b/>
          <w:bCs/>
          <w:sz w:val="22"/>
          <w:szCs w:val="22"/>
        </w:rPr>
        <w:t>6</w:t>
      </w:r>
      <w:r w:rsidR="00013748" w:rsidRPr="00BF22C8">
        <w:rPr>
          <w:rFonts w:ascii="Arial" w:hAnsi="Arial" w:cs="Arial"/>
          <w:b/>
          <w:bCs/>
          <w:sz w:val="22"/>
          <w:szCs w:val="22"/>
        </w:rPr>
        <w:t>.</w:t>
      </w:r>
      <w:r w:rsidR="00013748" w:rsidRPr="00BF22C8">
        <w:rPr>
          <w:rFonts w:ascii="Arial" w:hAnsi="Arial" w:cs="Arial"/>
          <w:b/>
          <w:bCs/>
          <w:sz w:val="22"/>
          <w:szCs w:val="22"/>
        </w:rPr>
        <w:tab/>
        <w:t>Related party transactions</w:t>
      </w:r>
    </w:p>
    <w:p w:rsidR="00F91742" w:rsidRPr="00BF22C8" w:rsidRDefault="00F91742" w:rsidP="0052547D">
      <w:pPr>
        <w:pStyle w:val="BlockText"/>
        <w:tabs>
          <w:tab w:val="clear" w:pos="1440"/>
          <w:tab w:val="clear" w:pos="2880"/>
        </w:tabs>
        <w:spacing w:line="380" w:lineRule="exact"/>
        <w:ind w:left="540"/>
        <w:rPr>
          <w:rFonts w:ascii="Arial" w:hAnsi="Arial" w:cs="Arial"/>
          <w:sz w:val="22"/>
          <w:szCs w:val="22"/>
        </w:rPr>
      </w:pPr>
      <w:r w:rsidRPr="00BF22C8">
        <w:rPr>
          <w:rFonts w:ascii="Arial" w:hAnsi="Arial" w:cs="Arial"/>
          <w:sz w:val="22"/>
          <w:szCs w:val="22"/>
        </w:rPr>
        <w:tab/>
        <w:t>During the years, the Company and its subsidiaries had significant business transactions with rela</w:t>
      </w:r>
      <w:r w:rsidR="00E6741A" w:rsidRPr="00BF22C8">
        <w:rPr>
          <w:rFonts w:ascii="Arial" w:hAnsi="Arial" w:cs="Arial"/>
          <w:sz w:val="22"/>
          <w:szCs w:val="22"/>
        </w:rPr>
        <w:t>ted parties</w:t>
      </w:r>
      <w:r w:rsidR="00595810" w:rsidRPr="00BF22C8">
        <w:rPr>
          <w:rFonts w:ascii="Arial" w:hAnsi="Arial" w:cs="Arial"/>
          <w:sz w:val="22"/>
          <w:szCs w:val="22"/>
        </w:rPr>
        <w:t>, principally in respect of the purchase and sales of goods, services and loans</w:t>
      </w:r>
      <w:r w:rsidR="00E6741A" w:rsidRPr="00BF22C8">
        <w:rPr>
          <w:rFonts w:ascii="Arial" w:hAnsi="Arial" w:cs="Arial"/>
          <w:sz w:val="22"/>
          <w:szCs w:val="22"/>
        </w:rPr>
        <w:t>. Such transactions</w:t>
      </w:r>
      <w:r w:rsidRPr="00BF22C8">
        <w:rPr>
          <w:rFonts w:ascii="Arial" w:hAnsi="Arial" w:cs="Arial"/>
          <w:sz w:val="22"/>
          <w:szCs w:val="22"/>
        </w:rPr>
        <w:t xml:space="preserve">, </w:t>
      </w:r>
      <w:r w:rsidR="003F1472" w:rsidRPr="00BF22C8">
        <w:rPr>
          <w:rFonts w:ascii="Arial" w:hAnsi="Arial" w:cs="Arial"/>
          <w:sz w:val="22"/>
          <w:szCs w:val="22"/>
        </w:rPr>
        <w:t xml:space="preserve">which </w:t>
      </w:r>
      <w:r w:rsidR="00595810" w:rsidRPr="00BF22C8">
        <w:rPr>
          <w:rFonts w:ascii="Arial" w:hAnsi="Arial" w:cs="Arial"/>
          <w:sz w:val="22"/>
          <w:szCs w:val="22"/>
        </w:rPr>
        <w:t>were</w:t>
      </w:r>
      <w:r w:rsidR="003F1472" w:rsidRPr="00BF22C8">
        <w:rPr>
          <w:rFonts w:ascii="Arial" w:hAnsi="Arial" w:cs="Arial"/>
          <w:sz w:val="22"/>
          <w:szCs w:val="22"/>
        </w:rPr>
        <w:t xml:space="preserve"> summaris</w:t>
      </w:r>
      <w:r w:rsidR="00891C59" w:rsidRPr="00BF22C8">
        <w:rPr>
          <w:rFonts w:ascii="Arial" w:hAnsi="Arial" w:cs="Arial"/>
          <w:sz w:val="22"/>
          <w:szCs w:val="22"/>
        </w:rPr>
        <w:t xml:space="preserve">ed below, </w:t>
      </w:r>
      <w:r w:rsidRPr="00BF22C8">
        <w:rPr>
          <w:rFonts w:ascii="Arial" w:hAnsi="Arial" w:cs="Arial"/>
          <w:sz w:val="22"/>
          <w:szCs w:val="22"/>
        </w:rPr>
        <w:t xml:space="preserve">were concluded on terms and bases agreed upon between the Company and </w:t>
      </w:r>
      <w:r w:rsidR="00891C59" w:rsidRPr="00BF22C8">
        <w:rPr>
          <w:rFonts w:ascii="Arial" w:hAnsi="Arial" w:cs="Arial"/>
          <w:sz w:val="22"/>
          <w:szCs w:val="22"/>
        </w:rPr>
        <w:t>its</w:t>
      </w:r>
      <w:r w:rsidRPr="00BF22C8">
        <w:rPr>
          <w:rFonts w:ascii="Arial" w:hAnsi="Arial" w:cs="Arial"/>
          <w:sz w:val="22"/>
          <w:szCs w:val="22"/>
        </w:rPr>
        <w:t xml:space="preserve"> related parties. </w:t>
      </w:r>
      <w:r w:rsidR="00E6741A" w:rsidRPr="00BF22C8">
        <w:rPr>
          <w:rFonts w:ascii="Arial" w:hAnsi="Arial" w:cs="Arial"/>
          <w:sz w:val="22"/>
          <w:szCs w:val="22"/>
        </w:rPr>
        <w:t xml:space="preserve">The pricing policies </w:t>
      </w:r>
      <w:r w:rsidR="00891C59" w:rsidRPr="00BF22C8">
        <w:rPr>
          <w:rFonts w:ascii="Arial" w:hAnsi="Arial" w:cs="Arial"/>
          <w:sz w:val="22"/>
          <w:szCs w:val="22"/>
        </w:rPr>
        <w:t>with its related parties</w:t>
      </w:r>
      <w:r w:rsidR="00E6741A" w:rsidRPr="00BF22C8">
        <w:rPr>
          <w:rFonts w:ascii="Arial" w:hAnsi="Arial" w:cs="Arial"/>
          <w:sz w:val="22"/>
          <w:szCs w:val="22"/>
        </w:rPr>
        <w:t xml:space="preserve"> summarised as follows:</w:t>
      </w:r>
    </w:p>
    <w:p w:rsidR="00891C59" w:rsidRPr="00BF22C8" w:rsidRDefault="00891C59" w:rsidP="00891C59">
      <w:pPr>
        <w:tabs>
          <w:tab w:val="right" w:pos="6750"/>
          <w:tab w:val="right" w:pos="8190"/>
        </w:tabs>
        <w:spacing w:before="120" w:after="120" w:line="380" w:lineRule="exact"/>
        <w:ind w:left="1094" w:right="-43" w:hanging="547"/>
        <w:jc w:val="both"/>
        <w:rPr>
          <w:rFonts w:ascii="Arial" w:hAnsi="Arial" w:cs="Arial"/>
          <w:sz w:val="22"/>
          <w:szCs w:val="22"/>
        </w:rPr>
      </w:pPr>
      <w:r w:rsidRPr="00BF22C8">
        <w:rPr>
          <w:rFonts w:ascii="Arial" w:hAnsi="Arial" w:cs="Arial"/>
          <w:sz w:val="22"/>
          <w:szCs w:val="22"/>
        </w:rPr>
        <w:t>1.</w:t>
      </w:r>
      <w:r w:rsidRPr="00BF22C8">
        <w:rPr>
          <w:rFonts w:ascii="Arial" w:hAnsi="Arial" w:cs="Arial"/>
          <w:sz w:val="22"/>
          <w:szCs w:val="22"/>
        </w:rPr>
        <w:tab/>
        <w:t>Sales prices are determined at market price, if there is unknown market price, sales price will be determined at cost plus a margin not over 15 percent.  However, the pricing policy is subject to change depending on the type of business and market competition at the time being.</w:t>
      </w:r>
    </w:p>
    <w:p w:rsidR="00891C59" w:rsidRPr="00BF22C8" w:rsidRDefault="00891C59" w:rsidP="00891C59">
      <w:pPr>
        <w:spacing w:before="120" w:after="120" w:line="380" w:lineRule="exact"/>
        <w:ind w:left="1094" w:hanging="547"/>
        <w:jc w:val="thaiDistribute"/>
        <w:rPr>
          <w:rFonts w:ascii="Arial" w:hAnsi="Arial" w:cs="Arial"/>
          <w:sz w:val="22"/>
          <w:szCs w:val="22"/>
        </w:rPr>
      </w:pPr>
      <w:r w:rsidRPr="00BF22C8">
        <w:rPr>
          <w:rFonts w:ascii="Arial" w:hAnsi="Arial" w:cs="Arial"/>
          <w:sz w:val="22"/>
          <w:szCs w:val="22"/>
        </w:rPr>
        <w:t>2.</w:t>
      </w:r>
      <w:r w:rsidRPr="00BF22C8">
        <w:rPr>
          <w:rFonts w:ascii="Arial" w:hAnsi="Arial" w:cs="Arial"/>
          <w:sz w:val="22"/>
          <w:szCs w:val="22"/>
        </w:rPr>
        <w:tab/>
        <w:t>Management fees and rental income are charged at the amount stated in the agreement.</w:t>
      </w:r>
    </w:p>
    <w:p w:rsidR="00891C59" w:rsidRPr="00BF22C8" w:rsidRDefault="00891C59" w:rsidP="00891C59">
      <w:pPr>
        <w:spacing w:before="120" w:after="120" w:line="380" w:lineRule="exact"/>
        <w:ind w:left="1094" w:hanging="547"/>
        <w:jc w:val="thaiDistribute"/>
        <w:rPr>
          <w:rFonts w:ascii="Arial" w:hAnsi="Arial" w:cs="Arial"/>
          <w:sz w:val="22"/>
          <w:szCs w:val="22"/>
        </w:rPr>
      </w:pPr>
      <w:r w:rsidRPr="00BF22C8">
        <w:rPr>
          <w:rFonts w:ascii="Arial" w:hAnsi="Arial" w:cs="Arial"/>
          <w:sz w:val="22"/>
          <w:szCs w:val="22"/>
        </w:rPr>
        <w:t>3.</w:t>
      </w:r>
      <w:r w:rsidRPr="00BF22C8">
        <w:rPr>
          <w:rFonts w:ascii="Arial" w:hAnsi="Arial" w:cs="Arial"/>
          <w:sz w:val="22"/>
          <w:szCs w:val="22"/>
        </w:rPr>
        <w:tab/>
        <w:t>IT service fees income from subsidiary companies are charged at the amount stated in the agreement based on cost plus a margin not over five percent.</w:t>
      </w:r>
    </w:p>
    <w:p w:rsidR="00891C59" w:rsidRPr="00BF22C8" w:rsidRDefault="00891C59" w:rsidP="00891C59">
      <w:pPr>
        <w:spacing w:before="120" w:after="120" w:line="380" w:lineRule="exact"/>
        <w:ind w:left="1094" w:hanging="547"/>
        <w:jc w:val="thaiDistribute"/>
        <w:rPr>
          <w:rFonts w:ascii="Arial" w:hAnsi="Arial" w:cs="Arial"/>
          <w:sz w:val="22"/>
          <w:szCs w:val="22"/>
        </w:rPr>
      </w:pPr>
      <w:r w:rsidRPr="00BF22C8">
        <w:rPr>
          <w:rFonts w:ascii="Arial" w:hAnsi="Arial" w:cs="Arial"/>
          <w:sz w:val="22"/>
          <w:szCs w:val="22"/>
        </w:rPr>
        <w:t>4.</w:t>
      </w:r>
      <w:r w:rsidRPr="00BF22C8">
        <w:rPr>
          <w:rFonts w:ascii="Arial" w:hAnsi="Arial" w:cs="Arial"/>
          <w:sz w:val="22"/>
          <w:szCs w:val="22"/>
        </w:rPr>
        <w:tab/>
        <w:t>Other service income and expenses are charged at a mutually agreed price.</w:t>
      </w:r>
    </w:p>
    <w:p w:rsidR="00846D1D" w:rsidRDefault="00846D1D" w:rsidP="00FC5FD7">
      <w:pPr>
        <w:spacing w:before="120" w:after="120" w:line="350" w:lineRule="exact"/>
        <w:ind w:left="1094" w:hanging="547"/>
        <w:jc w:val="thaiDistribute"/>
        <w:rPr>
          <w:rFonts w:ascii="Arial" w:hAnsi="Arial" w:cs="Arial"/>
          <w:sz w:val="22"/>
          <w:szCs w:val="22"/>
        </w:rPr>
      </w:pPr>
    </w:p>
    <w:p w:rsidR="00891C59" w:rsidRPr="00BF22C8" w:rsidRDefault="00846D1D" w:rsidP="00FC5FD7">
      <w:pPr>
        <w:spacing w:before="120" w:after="120" w:line="350" w:lineRule="exact"/>
        <w:ind w:left="1094" w:hanging="547"/>
        <w:jc w:val="thaiDistribute"/>
        <w:rPr>
          <w:rFonts w:ascii="Arial" w:hAnsi="Arial" w:cs="Arial"/>
          <w:sz w:val="22"/>
          <w:szCs w:val="22"/>
        </w:rPr>
      </w:pPr>
      <w:r>
        <w:rPr>
          <w:rFonts w:ascii="Arial" w:hAnsi="Arial" w:cs="Arial"/>
          <w:sz w:val="22"/>
          <w:szCs w:val="22"/>
        </w:rPr>
        <w:br w:type="page"/>
      </w:r>
      <w:r w:rsidR="00891C59" w:rsidRPr="00BF22C8">
        <w:rPr>
          <w:rFonts w:ascii="Arial" w:hAnsi="Arial" w:cs="Arial"/>
          <w:sz w:val="22"/>
          <w:szCs w:val="22"/>
        </w:rPr>
        <w:lastRenderedPageBreak/>
        <w:t>5.</w:t>
      </w:r>
      <w:r w:rsidR="00891C59" w:rsidRPr="00BF22C8">
        <w:rPr>
          <w:rFonts w:ascii="Arial" w:hAnsi="Arial" w:cs="Arial"/>
          <w:sz w:val="22"/>
          <w:szCs w:val="22"/>
        </w:rPr>
        <w:tab/>
        <w:t>Interest on loans are charged at cost plus margin as follows:</w:t>
      </w:r>
    </w:p>
    <w:p w:rsidR="00FC5FD7" w:rsidRPr="00BF22C8" w:rsidRDefault="00891C59" w:rsidP="00FC5FD7">
      <w:pPr>
        <w:spacing w:before="120" w:after="120" w:line="350" w:lineRule="exact"/>
        <w:ind w:left="1627" w:hanging="547"/>
        <w:jc w:val="thaiDistribute"/>
        <w:rPr>
          <w:rFonts w:ascii="Arial" w:hAnsi="Arial" w:cs="Arial"/>
          <w:sz w:val="22"/>
          <w:szCs w:val="22"/>
        </w:rPr>
      </w:pPr>
      <w:r w:rsidRPr="00BF22C8">
        <w:rPr>
          <w:rFonts w:ascii="Arial" w:hAnsi="Arial" w:cs="Arial"/>
          <w:sz w:val="22"/>
          <w:szCs w:val="22"/>
        </w:rPr>
        <w:t>5.1</w:t>
      </w:r>
      <w:r w:rsidRPr="00BF22C8">
        <w:rPr>
          <w:rFonts w:ascii="Arial" w:hAnsi="Arial" w:cs="Arial"/>
          <w:sz w:val="22"/>
          <w:szCs w:val="22"/>
        </w:rPr>
        <w:tab/>
      </w:r>
      <w:r w:rsidR="00FC5FD7" w:rsidRPr="00BF22C8">
        <w:rPr>
          <w:rFonts w:ascii="Arial" w:hAnsi="Arial" w:cs="Arial"/>
          <w:sz w:val="22"/>
          <w:szCs w:val="22"/>
        </w:rPr>
        <w:t>Cost of fund plus 0.25 percent per annum.</w:t>
      </w:r>
    </w:p>
    <w:p w:rsidR="00FC5FD7" w:rsidRPr="00BF22C8" w:rsidRDefault="00FC5FD7" w:rsidP="00FC5FD7">
      <w:pPr>
        <w:spacing w:before="120" w:after="120" w:line="350" w:lineRule="exact"/>
        <w:ind w:left="1627" w:hanging="547"/>
        <w:jc w:val="thaiDistribute"/>
        <w:rPr>
          <w:rFonts w:ascii="Arial" w:hAnsi="Arial" w:cs="Arial"/>
          <w:sz w:val="22"/>
          <w:szCs w:val="22"/>
        </w:rPr>
      </w:pPr>
      <w:r w:rsidRPr="00BF22C8">
        <w:rPr>
          <w:rFonts w:ascii="Arial" w:hAnsi="Arial" w:cs="Arial"/>
          <w:sz w:val="22"/>
          <w:szCs w:val="22"/>
        </w:rPr>
        <w:t>5.</w:t>
      </w:r>
      <w:r w:rsidR="00FC504F" w:rsidRPr="00BF22C8">
        <w:rPr>
          <w:rFonts w:ascii="Arial" w:hAnsi="Arial" w:cs="Arial"/>
          <w:sz w:val="22"/>
          <w:szCs w:val="22"/>
        </w:rPr>
        <w:t>2</w:t>
      </w:r>
      <w:r w:rsidRPr="00BF22C8">
        <w:rPr>
          <w:rFonts w:ascii="Arial" w:hAnsi="Arial" w:cs="Arial"/>
          <w:sz w:val="22"/>
          <w:szCs w:val="22"/>
        </w:rPr>
        <w:tab/>
        <w:t>12-month fixed deposit rate of the commercial banks that frequently use.</w:t>
      </w:r>
    </w:p>
    <w:p w:rsidR="00891C59" w:rsidRPr="00BF22C8" w:rsidRDefault="00FC504F" w:rsidP="00FC5FD7">
      <w:pPr>
        <w:spacing w:before="120" w:after="120" w:line="350" w:lineRule="exact"/>
        <w:ind w:left="1627" w:hanging="547"/>
        <w:jc w:val="thaiDistribute"/>
        <w:rPr>
          <w:rFonts w:ascii="Arial" w:hAnsi="Arial" w:cs="Arial"/>
          <w:sz w:val="22"/>
          <w:szCs w:val="22"/>
        </w:rPr>
      </w:pPr>
      <w:r w:rsidRPr="00BF22C8">
        <w:rPr>
          <w:rFonts w:ascii="Arial" w:hAnsi="Arial" w:cs="Arial"/>
          <w:sz w:val="22"/>
          <w:szCs w:val="22"/>
        </w:rPr>
        <w:t>5.3</w:t>
      </w:r>
      <w:r w:rsidR="00891C59" w:rsidRPr="00BF22C8">
        <w:rPr>
          <w:rFonts w:ascii="Arial" w:hAnsi="Arial" w:cs="Arial"/>
          <w:sz w:val="22"/>
          <w:szCs w:val="22"/>
        </w:rPr>
        <w:tab/>
        <w:t>Average saving deposit rate of the big five commercial banks plus 0.25 percent per annum.</w:t>
      </w:r>
    </w:p>
    <w:p w:rsidR="00891C59" w:rsidRPr="00BF22C8" w:rsidRDefault="00891C59" w:rsidP="00FC5FD7">
      <w:pPr>
        <w:spacing w:before="120" w:after="120" w:line="350" w:lineRule="exact"/>
        <w:ind w:left="1094" w:hanging="547"/>
        <w:jc w:val="thaiDistribute"/>
        <w:rPr>
          <w:rFonts w:ascii="Arial" w:hAnsi="Arial" w:cs="Arial"/>
          <w:sz w:val="22"/>
          <w:szCs w:val="22"/>
        </w:rPr>
      </w:pPr>
      <w:r w:rsidRPr="00BF22C8">
        <w:rPr>
          <w:rFonts w:ascii="Arial" w:hAnsi="Arial" w:cs="Arial"/>
          <w:sz w:val="22"/>
          <w:szCs w:val="22"/>
        </w:rPr>
        <w:t>6.</w:t>
      </w:r>
      <w:r w:rsidRPr="00BF22C8">
        <w:rPr>
          <w:rFonts w:ascii="Arial" w:hAnsi="Arial" w:cs="Arial"/>
          <w:sz w:val="22"/>
          <w:szCs w:val="22"/>
        </w:rPr>
        <w:tab/>
        <w:t>Fixed assets are sold and purchased at market price or their net book value plus a margin, depending on the condition of the fixed assets.</w:t>
      </w:r>
    </w:p>
    <w:p w:rsidR="00891C59" w:rsidRPr="00BF22C8" w:rsidRDefault="00891C59" w:rsidP="00FC5FD7">
      <w:pPr>
        <w:spacing w:before="120" w:after="120" w:line="350" w:lineRule="exact"/>
        <w:ind w:left="1094" w:hanging="547"/>
        <w:jc w:val="thaiDistribute"/>
        <w:rPr>
          <w:rFonts w:ascii="Arial" w:hAnsi="Arial" w:cs="Arial"/>
          <w:sz w:val="22"/>
          <w:szCs w:val="22"/>
        </w:rPr>
      </w:pPr>
      <w:r w:rsidRPr="00BF22C8">
        <w:rPr>
          <w:rFonts w:ascii="Arial" w:hAnsi="Arial" w:cs="Arial"/>
          <w:sz w:val="22"/>
          <w:szCs w:val="22"/>
        </w:rPr>
        <w:t>7.</w:t>
      </w:r>
      <w:r w:rsidRPr="00BF22C8">
        <w:rPr>
          <w:rFonts w:ascii="Arial" w:hAnsi="Arial" w:cs="Arial"/>
          <w:sz w:val="22"/>
          <w:szCs w:val="22"/>
        </w:rPr>
        <w:tab/>
        <w:t>Guarantee fee is charged between the parties at a rate of 0.3 percent per annum.</w:t>
      </w:r>
    </w:p>
    <w:p w:rsidR="00891C59" w:rsidRPr="00BF22C8" w:rsidRDefault="00891C59" w:rsidP="00FC5FD7">
      <w:pPr>
        <w:spacing w:before="120" w:after="120" w:line="350" w:lineRule="exact"/>
        <w:ind w:left="1094" w:hanging="547"/>
        <w:jc w:val="thaiDistribute"/>
        <w:rPr>
          <w:rFonts w:ascii="Arial" w:hAnsi="Arial" w:cs="Arial"/>
          <w:sz w:val="22"/>
          <w:szCs w:val="22"/>
        </w:rPr>
      </w:pPr>
      <w:r w:rsidRPr="00BF22C8">
        <w:rPr>
          <w:rFonts w:ascii="Arial" w:hAnsi="Arial" w:cs="Arial"/>
          <w:sz w:val="22"/>
          <w:szCs w:val="22"/>
        </w:rPr>
        <w:t>8.</w:t>
      </w:r>
      <w:r w:rsidRPr="00BF22C8">
        <w:rPr>
          <w:rFonts w:ascii="Arial" w:hAnsi="Arial" w:cs="Arial"/>
          <w:sz w:val="22"/>
          <w:szCs w:val="22"/>
        </w:rPr>
        <w:tab/>
        <w:t>Management benefit expenses are charged as approved by the shareholders</w:t>
      </w:r>
      <w:r w:rsidR="00D429B2">
        <w:rPr>
          <w:rFonts w:ascii="Arial" w:hAnsi="Arial" w:cs="Arial"/>
          <w:sz w:val="22"/>
          <w:szCs w:val="22"/>
        </w:rPr>
        <w:t>’</w:t>
      </w:r>
      <w:r w:rsidRPr="00BF22C8">
        <w:rPr>
          <w:rFonts w:ascii="Arial" w:hAnsi="Arial" w:cs="Arial"/>
          <w:sz w:val="22"/>
          <w:szCs w:val="22"/>
        </w:rPr>
        <w:t xml:space="preserve"> meeting or contractually agreed price.</w:t>
      </w:r>
    </w:p>
    <w:p w:rsidR="00891C59" w:rsidRPr="00BF22C8" w:rsidRDefault="00891C59" w:rsidP="00FC5FD7">
      <w:pPr>
        <w:spacing w:before="120" w:after="120" w:line="350" w:lineRule="exact"/>
        <w:ind w:left="1094" w:hanging="547"/>
        <w:jc w:val="thaiDistribute"/>
        <w:rPr>
          <w:rFonts w:ascii="Arial" w:hAnsi="Arial" w:cs="Arial"/>
          <w:sz w:val="22"/>
          <w:szCs w:val="22"/>
        </w:rPr>
      </w:pPr>
      <w:r w:rsidRPr="00BF22C8">
        <w:rPr>
          <w:rFonts w:ascii="Arial" w:hAnsi="Arial" w:cs="Arial"/>
          <w:sz w:val="22"/>
          <w:szCs w:val="22"/>
        </w:rPr>
        <w:t>9.</w:t>
      </w:r>
      <w:r w:rsidRPr="00BF22C8">
        <w:rPr>
          <w:rFonts w:ascii="Arial" w:hAnsi="Arial" w:cs="Arial"/>
          <w:sz w:val="22"/>
          <w:szCs w:val="22"/>
        </w:rPr>
        <w:tab/>
        <w:t>Dividend income is recognised when declared and the right to receive the dividend is established.</w:t>
      </w:r>
    </w:p>
    <w:p w:rsidR="00D126F7" w:rsidRPr="00BF22C8" w:rsidRDefault="00D126F7" w:rsidP="00E36971">
      <w:pPr>
        <w:pStyle w:val="BlockText"/>
        <w:tabs>
          <w:tab w:val="clear" w:pos="1440"/>
          <w:tab w:val="clear" w:pos="2880"/>
          <w:tab w:val="left" w:pos="2160"/>
          <w:tab w:val="right" w:pos="6750"/>
          <w:tab w:val="right" w:pos="8190"/>
        </w:tabs>
        <w:spacing w:before="0" w:after="0" w:line="380" w:lineRule="exact"/>
        <w:ind w:left="533" w:firstLine="0"/>
        <w:rPr>
          <w:rFonts w:ascii="Arial" w:hAnsi="Arial" w:cs="Arial"/>
          <w:sz w:val="22"/>
          <w:szCs w:val="22"/>
        </w:rPr>
      </w:pPr>
      <w:r w:rsidRPr="00BF22C8">
        <w:rPr>
          <w:rFonts w:ascii="Arial" w:hAnsi="Arial" w:cs="Arial"/>
          <w:sz w:val="22"/>
          <w:szCs w:val="22"/>
        </w:rPr>
        <w:t xml:space="preserve">Significant </w:t>
      </w:r>
      <w:r w:rsidR="008F2733" w:rsidRPr="00BF22C8">
        <w:rPr>
          <w:rFonts w:ascii="Arial" w:hAnsi="Arial" w:cs="Arial"/>
          <w:sz w:val="22"/>
          <w:szCs w:val="22"/>
        </w:rPr>
        <w:t xml:space="preserve">business </w:t>
      </w:r>
      <w:r w:rsidRPr="00BF22C8">
        <w:rPr>
          <w:rFonts w:ascii="Arial" w:hAnsi="Arial" w:cs="Arial"/>
          <w:sz w:val="22"/>
          <w:szCs w:val="22"/>
        </w:rPr>
        <w:t xml:space="preserve">transactions between the Company and </w:t>
      </w:r>
      <w:r w:rsidR="007151DA" w:rsidRPr="00BF22C8">
        <w:rPr>
          <w:rFonts w:ascii="Arial" w:hAnsi="Arial" w:cs="Arial"/>
          <w:sz w:val="22"/>
          <w:szCs w:val="22"/>
        </w:rPr>
        <w:t xml:space="preserve">its </w:t>
      </w:r>
      <w:r w:rsidRPr="00BF22C8">
        <w:rPr>
          <w:rFonts w:ascii="Arial" w:hAnsi="Arial" w:cs="Arial"/>
          <w:sz w:val="22"/>
          <w:szCs w:val="22"/>
        </w:rPr>
        <w:t xml:space="preserve">related </w:t>
      </w:r>
      <w:r w:rsidR="007151DA" w:rsidRPr="00BF22C8">
        <w:rPr>
          <w:rFonts w:ascii="Arial" w:hAnsi="Arial" w:cs="Arial"/>
          <w:sz w:val="22"/>
          <w:szCs w:val="22"/>
        </w:rPr>
        <w:t>parties were</w:t>
      </w:r>
      <w:r w:rsidR="00D07570" w:rsidRPr="00BF22C8">
        <w:rPr>
          <w:rFonts w:ascii="Arial" w:hAnsi="Arial" w:cs="Arial"/>
          <w:sz w:val="22"/>
          <w:szCs w:val="22"/>
        </w:rPr>
        <w:t xml:space="preserve"> summarised below.</w:t>
      </w:r>
    </w:p>
    <w:p w:rsidR="00D126F7" w:rsidRPr="00BF22C8" w:rsidRDefault="00D126F7" w:rsidP="00E36971">
      <w:pPr>
        <w:tabs>
          <w:tab w:val="left" w:pos="2160"/>
          <w:tab w:val="decimal" w:pos="7740"/>
          <w:tab w:val="decimal" w:pos="8820"/>
        </w:tabs>
        <w:spacing w:line="380" w:lineRule="exact"/>
        <w:ind w:left="360" w:right="-43" w:hanging="360"/>
        <w:jc w:val="right"/>
        <w:rPr>
          <w:rFonts w:ascii="Arial" w:hAnsi="Arial" w:cs="Arial"/>
          <w:sz w:val="22"/>
          <w:szCs w:val="22"/>
        </w:rPr>
      </w:pPr>
      <w:r w:rsidRPr="00BF22C8">
        <w:rPr>
          <w:rFonts w:ascii="Arial" w:hAnsi="Arial" w:cs="Arial"/>
          <w:sz w:val="22"/>
          <w:szCs w:val="22"/>
        </w:rPr>
        <w:t>(</w:t>
      </w:r>
      <w:r w:rsidR="00A175A3" w:rsidRPr="00BF22C8">
        <w:rPr>
          <w:rFonts w:ascii="Arial" w:hAnsi="Arial" w:cs="Arial"/>
          <w:sz w:val="22"/>
          <w:szCs w:val="22"/>
        </w:rPr>
        <w:t>Unit:</w:t>
      </w:r>
      <w:r w:rsidRPr="00BF22C8">
        <w:rPr>
          <w:rFonts w:ascii="Arial" w:hAnsi="Arial" w:cs="Arial"/>
          <w:sz w:val="22"/>
          <w:szCs w:val="22"/>
        </w:rPr>
        <w:t xml:space="preserve"> Million Baht)</w:t>
      </w:r>
    </w:p>
    <w:tbl>
      <w:tblPr>
        <w:tblW w:w="9180" w:type="dxa"/>
        <w:tblInd w:w="558" w:type="dxa"/>
        <w:tblLayout w:type="fixed"/>
        <w:tblLook w:val="0000"/>
      </w:tblPr>
      <w:tblGrid>
        <w:gridCol w:w="4230"/>
        <w:gridCol w:w="270"/>
        <w:gridCol w:w="967"/>
        <w:gridCol w:w="1238"/>
        <w:gridCol w:w="1237"/>
        <w:gridCol w:w="1238"/>
      </w:tblGrid>
      <w:tr w:rsidR="003A4CF1" w:rsidRPr="00BF22C8" w:rsidTr="007151DA">
        <w:tblPrEx>
          <w:tblCellMar>
            <w:top w:w="0" w:type="dxa"/>
            <w:bottom w:w="0" w:type="dxa"/>
          </w:tblCellMar>
        </w:tblPrEx>
        <w:tc>
          <w:tcPr>
            <w:tcW w:w="4230" w:type="dxa"/>
            <w:tcBorders>
              <w:top w:val="nil"/>
              <w:left w:val="nil"/>
              <w:bottom w:val="nil"/>
              <w:right w:val="nil"/>
            </w:tcBorders>
            <w:vAlign w:val="bottom"/>
          </w:tcPr>
          <w:p w:rsidR="003A4CF1" w:rsidRPr="00BF22C8" w:rsidRDefault="003A4CF1" w:rsidP="00E36971">
            <w:pPr>
              <w:spacing w:line="380" w:lineRule="exact"/>
              <w:ind w:left="162" w:right="-36" w:hanging="162"/>
              <w:jc w:val="center"/>
              <w:rPr>
                <w:rFonts w:ascii="Arial" w:hAnsi="Arial" w:cs="Arial"/>
                <w:sz w:val="22"/>
                <w:szCs w:val="22"/>
                <w:u w:val="single"/>
              </w:rPr>
            </w:pPr>
          </w:p>
        </w:tc>
        <w:tc>
          <w:tcPr>
            <w:tcW w:w="2475" w:type="dxa"/>
            <w:gridSpan w:val="3"/>
            <w:tcBorders>
              <w:top w:val="nil"/>
              <w:left w:val="nil"/>
              <w:bottom w:val="nil"/>
              <w:right w:val="nil"/>
            </w:tcBorders>
            <w:vAlign w:val="bottom"/>
          </w:tcPr>
          <w:p w:rsidR="003A4CF1" w:rsidRPr="00BF22C8" w:rsidRDefault="003A4CF1" w:rsidP="00E36971">
            <w:pPr>
              <w:pBdr>
                <w:bottom w:val="single" w:sz="4" w:space="1" w:color="auto"/>
              </w:pBdr>
              <w:spacing w:line="380" w:lineRule="exact"/>
              <w:ind w:left="-18" w:right="-43"/>
              <w:jc w:val="center"/>
              <w:rPr>
                <w:rFonts w:ascii="Arial" w:hAnsi="Arial" w:cs="Arial"/>
                <w:sz w:val="22"/>
                <w:szCs w:val="22"/>
              </w:rPr>
            </w:pPr>
            <w:r w:rsidRPr="00BF22C8">
              <w:rPr>
                <w:rFonts w:ascii="Arial" w:hAnsi="Arial" w:cs="Arial"/>
                <w:sz w:val="22"/>
                <w:szCs w:val="22"/>
              </w:rPr>
              <w:t xml:space="preserve">Consolidated </w:t>
            </w:r>
            <w:r w:rsidR="007151DA" w:rsidRPr="00BF22C8">
              <w:rPr>
                <w:rFonts w:ascii="Arial" w:hAnsi="Arial" w:cs="Arial"/>
                <w:sz w:val="22"/>
                <w:szCs w:val="22"/>
              </w:rPr>
              <w:t xml:space="preserve">            </w:t>
            </w:r>
            <w:r w:rsidRPr="00BF22C8">
              <w:rPr>
                <w:rFonts w:ascii="Arial" w:hAnsi="Arial" w:cs="Arial"/>
                <w:sz w:val="22"/>
                <w:szCs w:val="22"/>
              </w:rPr>
              <w:t>financial statements</w:t>
            </w:r>
          </w:p>
        </w:tc>
        <w:tc>
          <w:tcPr>
            <w:tcW w:w="2475" w:type="dxa"/>
            <w:gridSpan w:val="2"/>
            <w:tcBorders>
              <w:top w:val="nil"/>
              <w:left w:val="nil"/>
              <w:bottom w:val="nil"/>
              <w:right w:val="nil"/>
            </w:tcBorders>
            <w:vAlign w:val="bottom"/>
          </w:tcPr>
          <w:p w:rsidR="003A4CF1" w:rsidRPr="00BF22C8" w:rsidRDefault="003A4CF1" w:rsidP="00E36971">
            <w:pPr>
              <w:pBdr>
                <w:bottom w:val="single" w:sz="4" w:space="1" w:color="auto"/>
              </w:pBdr>
              <w:spacing w:line="380" w:lineRule="exact"/>
              <w:ind w:left="-18" w:right="-43"/>
              <w:jc w:val="center"/>
              <w:rPr>
                <w:rFonts w:ascii="Arial" w:hAnsi="Arial" w:cs="Arial"/>
                <w:sz w:val="22"/>
                <w:szCs w:val="22"/>
              </w:rPr>
            </w:pPr>
            <w:r w:rsidRPr="00BF22C8">
              <w:rPr>
                <w:rFonts w:ascii="Arial" w:hAnsi="Arial" w:cs="Arial"/>
                <w:sz w:val="22"/>
                <w:szCs w:val="22"/>
              </w:rPr>
              <w:t xml:space="preserve">Separate </w:t>
            </w:r>
            <w:r w:rsidR="007151DA" w:rsidRPr="00BF22C8">
              <w:rPr>
                <w:rFonts w:ascii="Arial" w:hAnsi="Arial" w:cs="Arial"/>
                <w:sz w:val="22"/>
                <w:szCs w:val="22"/>
              </w:rPr>
              <w:t xml:space="preserve">             </w:t>
            </w:r>
            <w:r w:rsidRPr="00BF22C8">
              <w:rPr>
                <w:rFonts w:ascii="Arial" w:hAnsi="Arial" w:cs="Arial"/>
                <w:sz w:val="22"/>
                <w:szCs w:val="22"/>
              </w:rPr>
              <w:t>financial statements</w:t>
            </w:r>
          </w:p>
        </w:tc>
      </w:tr>
      <w:tr w:rsidR="008D2BAD" w:rsidRPr="00BF22C8" w:rsidTr="007151DA">
        <w:tblPrEx>
          <w:tblCellMar>
            <w:top w:w="0" w:type="dxa"/>
            <w:bottom w:w="0" w:type="dxa"/>
          </w:tblCellMar>
        </w:tblPrEx>
        <w:tc>
          <w:tcPr>
            <w:tcW w:w="4230" w:type="dxa"/>
            <w:tcBorders>
              <w:top w:val="nil"/>
              <w:left w:val="nil"/>
              <w:bottom w:val="nil"/>
              <w:right w:val="nil"/>
            </w:tcBorders>
            <w:vAlign w:val="bottom"/>
          </w:tcPr>
          <w:p w:rsidR="008D2BAD" w:rsidRPr="00BF22C8" w:rsidRDefault="008D2BAD" w:rsidP="00E36971">
            <w:pPr>
              <w:spacing w:line="380" w:lineRule="exact"/>
              <w:ind w:left="162" w:right="-36" w:hanging="162"/>
              <w:jc w:val="center"/>
              <w:rPr>
                <w:rFonts w:ascii="Arial" w:hAnsi="Arial" w:cs="Arial"/>
                <w:sz w:val="22"/>
                <w:szCs w:val="22"/>
                <w:u w:val="single"/>
              </w:rPr>
            </w:pPr>
          </w:p>
        </w:tc>
        <w:tc>
          <w:tcPr>
            <w:tcW w:w="1237" w:type="dxa"/>
            <w:gridSpan w:val="2"/>
            <w:tcBorders>
              <w:top w:val="nil"/>
              <w:left w:val="nil"/>
              <w:bottom w:val="nil"/>
              <w:right w:val="nil"/>
            </w:tcBorders>
            <w:vAlign w:val="bottom"/>
          </w:tcPr>
          <w:p w:rsidR="008D2BAD" w:rsidRPr="00BF22C8" w:rsidRDefault="008D2BAD" w:rsidP="00E36971">
            <w:pPr>
              <w:spacing w:line="380" w:lineRule="exact"/>
              <w:ind w:right="-36"/>
              <w:jc w:val="center"/>
              <w:rPr>
                <w:rFonts w:ascii="Arial" w:hAnsi="Arial" w:cs="Arial"/>
                <w:sz w:val="22"/>
                <w:szCs w:val="22"/>
                <w:u w:val="single"/>
              </w:rPr>
            </w:pPr>
            <w:r>
              <w:rPr>
                <w:rFonts w:ascii="Arial" w:hAnsi="Arial" w:cs="Arial"/>
                <w:sz w:val="22"/>
                <w:szCs w:val="22"/>
                <w:u w:val="single"/>
              </w:rPr>
              <w:t>2016</w:t>
            </w:r>
          </w:p>
        </w:tc>
        <w:tc>
          <w:tcPr>
            <w:tcW w:w="1238" w:type="dxa"/>
            <w:tcBorders>
              <w:top w:val="nil"/>
              <w:left w:val="nil"/>
              <w:bottom w:val="nil"/>
              <w:right w:val="nil"/>
            </w:tcBorders>
            <w:vAlign w:val="bottom"/>
          </w:tcPr>
          <w:p w:rsidR="008D2BAD" w:rsidRPr="00BF22C8" w:rsidRDefault="008D2BAD" w:rsidP="00E36971">
            <w:pPr>
              <w:spacing w:line="380" w:lineRule="exact"/>
              <w:ind w:right="-36"/>
              <w:jc w:val="center"/>
              <w:rPr>
                <w:rFonts w:ascii="Arial" w:hAnsi="Arial" w:cs="Arial"/>
                <w:sz w:val="22"/>
                <w:szCs w:val="22"/>
                <w:u w:val="single"/>
              </w:rPr>
            </w:pPr>
            <w:r w:rsidRPr="00BF22C8">
              <w:rPr>
                <w:rFonts w:ascii="Arial" w:hAnsi="Arial" w:cs="Arial"/>
                <w:sz w:val="22"/>
                <w:szCs w:val="22"/>
                <w:u w:val="single"/>
              </w:rPr>
              <w:t>2015</w:t>
            </w:r>
          </w:p>
        </w:tc>
        <w:tc>
          <w:tcPr>
            <w:tcW w:w="1237" w:type="dxa"/>
            <w:tcBorders>
              <w:top w:val="nil"/>
              <w:left w:val="nil"/>
              <w:bottom w:val="nil"/>
              <w:right w:val="nil"/>
            </w:tcBorders>
            <w:vAlign w:val="bottom"/>
          </w:tcPr>
          <w:p w:rsidR="008D2BAD" w:rsidRPr="00BF22C8" w:rsidRDefault="008D2BAD" w:rsidP="00E36971">
            <w:pPr>
              <w:spacing w:line="380" w:lineRule="exact"/>
              <w:ind w:right="-36"/>
              <w:jc w:val="center"/>
              <w:rPr>
                <w:rFonts w:ascii="Arial" w:hAnsi="Arial" w:cs="Arial"/>
                <w:sz w:val="22"/>
                <w:szCs w:val="22"/>
                <w:u w:val="single"/>
              </w:rPr>
            </w:pPr>
            <w:r>
              <w:rPr>
                <w:rFonts w:ascii="Arial" w:hAnsi="Arial" w:cs="Arial"/>
                <w:sz w:val="22"/>
                <w:szCs w:val="22"/>
                <w:u w:val="single"/>
              </w:rPr>
              <w:t>2016</w:t>
            </w:r>
          </w:p>
        </w:tc>
        <w:tc>
          <w:tcPr>
            <w:tcW w:w="1238" w:type="dxa"/>
            <w:tcBorders>
              <w:top w:val="nil"/>
              <w:left w:val="nil"/>
              <w:bottom w:val="nil"/>
              <w:right w:val="nil"/>
            </w:tcBorders>
            <w:vAlign w:val="bottom"/>
          </w:tcPr>
          <w:p w:rsidR="008D2BAD" w:rsidRPr="00BF22C8" w:rsidRDefault="008D2BAD" w:rsidP="00E36971">
            <w:pPr>
              <w:spacing w:line="380" w:lineRule="exact"/>
              <w:ind w:right="-36"/>
              <w:jc w:val="center"/>
              <w:rPr>
                <w:rFonts w:ascii="Arial" w:hAnsi="Arial" w:cs="Arial"/>
                <w:sz w:val="22"/>
                <w:szCs w:val="22"/>
                <w:u w:val="single"/>
              </w:rPr>
            </w:pPr>
            <w:r w:rsidRPr="00BF22C8">
              <w:rPr>
                <w:rFonts w:ascii="Arial" w:hAnsi="Arial" w:cs="Arial"/>
                <w:sz w:val="22"/>
                <w:szCs w:val="22"/>
                <w:u w:val="single"/>
              </w:rPr>
              <w:t>2015</w:t>
            </w:r>
          </w:p>
        </w:tc>
      </w:tr>
      <w:tr w:rsidR="008D2BAD" w:rsidRPr="00BF22C8" w:rsidTr="007151DA">
        <w:tblPrEx>
          <w:tblCellMar>
            <w:top w:w="0" w:type="dxa"/>
            <w:bottom w:w="0" w:type="dxa"/>
          </w:tblCellMar>
        </w:tblPrEx>
        <w:tc>
          <w:tcPr>
            <w:tcW w:w="4500" w:type="dxa"/>
            <w:gridSpan w:val="2"/>
            <w:tcBorders>
              <w:top w:val="nil"/>
              <w:left w:val="nil"/>
              <w:bottom w:val="nil"/>
              <w:right w:val="nil"/>
            </w:tcBorders>
            <w:vAlign w:val="bottom"/>
          </w:tcPr>
          <w:p w:rsidR="008D2BAD" w:rsidRPr="00BF22C8" w:rsidRDefault="008D2BAD" w:rsidP="00E36971">
            <w:pPr>
              <w:spacing w:line="380" w:lineRule="exact"/>
              <w:ind w:left="162" w:right="-378" w:hanging="162"/>
              <w:rPr>
                <w:rFonts w:ascii="Arial" w:hAnsi="Arial" w:cs="Arial"/>
                <w:b/>
                <w:bCs/>
                <w:sz w:val="22"/>
                <w:szCs w:val="22"/>
              </w:rPr>
            </w:pPr>
            <w:r w:rsidRPr="00BF22C8">
              <w:rPr>
                <w:rFonts w:ascii="Arial" w:hAnsi="Arial" w:cs="Arial"/>
                <w:b/>
                <w:bCs/>
                <w:sz w:val="22"/>
                <w:szCs w:val="22"/>
              </w:rPr>
              <w:t xml:space="preserve">Transactions with subsidiary companies </w:t>
            </w:r>
            <w:r w:rsidRPr="00BF22C8">
              <w:rPr>
                <w:rFonts w:ascii="Arial" w:hAnsi="Arial" w:cs="Arial"/>
                <w:sz w:val="22"/>
                <w:szCs w:val="22"/>
              </w:rPr>
              <w:t>(eliminated from the consolidated financial statements)</w:t>
            </w:r>
          </w:p>
        </w:tc>
        <w:tc>
          <w:tcPr>
            <w:tcW w:w="967" w:type="dxa"/>
            <w:tcBorders>
              <w:top w:val="nil"/>
              <w:left w:val="nil"/>
              <w:bottom w:val="nil"/>
              <w:right w:val="nil"/>
            </w:tcBorders>
            <w:vAlign w:val="bottom"/>
          </w:tcPr>
          <w:p w:rsidR="008D2BAD" w:rsidRPr="00BF22C8" w:rsidRDefault="008D2BAD" w:rsidP="00E36971">
            <w:pPr>
              <w:tabs>
                <w:tab w:val="decimal" w:pos="704"/>
              </w:tabs>
              <w:spacing w:line="380" w:lineRule="exact"/>
              <w:ind w:right="-36"/>
              <w:jc w:val="thaiDistribute"/>
              <w:rPr>
                <w:rFonts w:ascii="Arial" w:hAnsi="Arial" w:cs="Arial"/>
                <w:sz w:val="22"/>
                <w:szCs w:val="22"/>
              </w:rPr>
            </w:pPr>
          </w:p>
        </w:tc>
        <w:tc>
          <w:tcPr>
            <w:tcW w:w="1238" w:type="dxa"/>
            <w:tcBorders>
              <w:top w:val="nil"/>
              <w:left w:val="nil"/>
              <w:bottom w:val="nil"/>
              <w:right w:val="nil"/>
            </w:tcBorders>
            <w:vAlign w:val="bottom"/>
          </w:tcPr>
          <w:p w:rsidR="008D2BAD" w:rsidRPr="00BF22C8" w:rsidRDefault="008D2BAD" w:rsidP="00E36971">
            <w:pPr>
              <w:tabs>
                <w:tab w:val="decimal" w:pos="704"/>
              </w:tabs>
              <w:spacing w:line="380" w:lineRule="exact"/>
              <w:ind w:right="-36"/>
              <w:jc w:val="thaiDistribute"/>
              <w:rPr>
                <w:rFonts w:ascii="Arial" w:hAnsi="Arial" w:cs="Arial"/>
                <w:sz w:val="22"/>
                <w:szCs w:val="22"/>
              </w:rPr>
            </w:pPr>
          </w:p>
        </w:tc>
        <w:tc>
          <w:tcPr>
            <w:tcW w:w="1237" w:type="dxa"/>
            <w:tcBorders>
              <w:top w:val="nil"/>
              <w:left w:val="nil"/>
              <w:bottom w:val="nil"/>
              <w:right w:val="nil"/>
            </w:tcBorders>
            <w:vAlign w:val="bottom"/>
          </w:tcPr>
          <w:p w:rsidR="008D2BAD" w:rsidRPr="00BF22C8" w:rsidRDefault="008D2BAD" w:rsidP="00E36971">
            <w:pPr>
              <w:tabs>
                <w:tab w:val="decimal" w:pos="612"/>
              </w:tabs>
              <w:spacing w:line="380" w:lineRule="exact"/>
              <w:ind w:right="-36"/>
              <w:jc w:val="thaiDistribute"/>
              <w:rPr>
                <w:rFonts w:ascii="Arial" w:hAnsi="Arial" w:cs="Arial"/>
                <w:sz w:val="22"/>
                <w:szCs w:val="22"/>
              </w:rPr>
            </w:pPr>
          </w:p>
        </w:tc>
        <w:tc>
          <w:tcPr>
            <w:tcW w:w="1238" w:type="dxa"/>
            <w:tcBorders>
              <w:top w:val="nil"/>
              <w:left w:val="nil"/>
              <w:bottom w:val="nil"/>
              <w:right w:val="nil"/>
            </w:tcBorders>
            <w:vAlign w:val="bottom"/>
          </w:tcPr>
          <w:p w:rsidR="008D2BAD" w:rsidRPr="00BF22C8" w:rsidRDefault="008D2BAD" w:rsidP="00E36971">
            <w:pPr>
              <w:tabs>
                <w:tab w:val="decimal" w:pos="612"/>
              </w:tabs>
              <w:spacing w:line="380" w:lineRule="exact"/>
              <w:ind w:right="-36"/>
              <w:jc w:val="thaiDistribute"/>
              <w:rPr>
                <w:rFonts w:ascii="Arial" w:hAnsi="Arial" w:cs="Arial"/>
                <w:sz w:val="22"/>
                <w:szCs w:val="22"/>
              </w:rPr>
            </w:pPr>
          </w:p>
        </w:tc>
      </w:tr>
      <w:tr w:rsidR="007B45D7" w:rsidRPr="00BF22C8" w:rsidTr="00587150">
        <w:tblPrEx>
          <w:tblCellMar>
            <w:top w:w="0" w:type="dxa"/>
            <w:bottom w:w="0" w:type="dxa"/>
          </w:tblCellMar>
        </w:tblPrEx>
        <w:tc>
          <w:tcPr>
            <w:tcW w:w="4230" w:type="dxa"/>
            <w:tcBorders>
              <w:top w:val="nil"/>
              <w:left w:val="nil"/>
              <w:bottom w:val="nil"/>
              <w:right w:val="nil"/>
            </w:tcBorders>
            <w:vAlign w:val="bottom"/>
          </w:tcPr>
          <w:p w:rsidR="007B45D7" w:rsidRPr="00BF22C8" w:rsidRDefault="007B45D7" w:rsidP="007B45D7">
            <w:pPr>
              <w:spacing w:line="380" w:lineRule="exact"/>
              <w:ind w:left="162" w:right="-43" w:hanging="162"/>
              <w:rPr>
                <w:rFonts w:ascii="Arial" w:hAnsi="Arial" w:cs="Arial"/>
                <w:sz w:val="22"/>
                <w:szCs w:val="22"/>
              </w:rPr>
            </w:pPr>
            <w:r w:rsidRPr="00BF22C8">
              <w:rPr>
                <w:rFonts w:ascii="Arial" w:hAnsi="Arial" w:cs="Arial"/>
                <w:sz w:val="22"/>
                <w:szCs w:val="22"/>
              </w:rPr>
              <w:t>Purchase of</w:t>
            </w:r>
            <w:r w:rsidR="00846D1D">
              <w:rPr>
                <w:rFonts w:ascii="Arial" w:hAnsi="Arial" w:cs="Arial"/>
                <w:sz w:val="22"/>
                <w:szCs w:val="22"/>
              </w:rPr>
              <w:t xml:space="preserve"> goods and</w:t>
            </w:r>
            <w:r w:rsidRPr="00BF22C8">
              <w:rPr>
                <w:rFonts w:ascii="Arial" w:hAnsi="Arial" w:cs="Arial"/>
                <w:sz w:val="22"/>
                <w:szCs w:val="22"/>
              </w:rPr>
              <w:t xml:space="preserve"> services</w:t>
            </w:r>
          </w:p>
        </w:tc>
        <w:tc>
          <w:tcPr>
            <w:tcW w:w="1237" w:type="dxa"/>
            <w:gridSpan w:val="2"/>
            <w:tcBorders>
              <w:top w:val="nil"/>
              <w:left w:val="nil"/>
              <w:bottom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8" w:type="dxa"/>
            <w:tcBorders>
              <w:top w:val="nil"/>
              <w:left w:val="nil"/>
              <w:bottom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7" w:type="dxa"/>
            <w:tcBorders>
              <w:top w:val="nil"/>
              <w:left w:val="nil"/>
              <w:bottom w:val="nil"/>
              <w:right w:val="nil"/>
            </w:tcBorders>
            <w:vAlign w:val="bottom"/>
          </w:tcPr>
          <w:p w:rsidR="007B45D7" w:rsidRPr="00E36971" w:rsidRDefault="00846D1D" w:rsidP="007B45D7">
            <w:pPr>
              <w:tabs>
                <w:tab w:val="decimal" w:pos="792"/>
              </w:tabs>
              <w:spacing w:line="380" w:lineRule="exact"/>
              <w:ind w:left="-18" w:right="-36"/>
              <w:jc w:val="thaiDistribute"/>
              <w:rPr>
                <w:rFonts w:ascii="Arial" w:hAnsi="Arial" w:cs="Arial"/>
                <w:sz w:val="22"/>
                <w:szCs w:val="22"/>
              </w:rPr>
            </w:pPr>
            <w:r>
              <w:rPr>
                <w:rFonts w:ascii="Arial" w:hAnsi="Arial" w:cs="Arial"/>
                <w:sz w:val="22"/>
                <w:szCs w:val="22"/>
              </w:rPr>
              <w:t>55</w:t>
            </w:r>
          </w:p>
        </w:tc>
        <w:tc>
          <w:tcPr>
            <w:tcW w:w="1238" w:type="dxa"/>
            <w:tcBorders>
              <w:top w:val="nil"/>
              <w:left w:val="nil"/>
              <w:bottom w:val="nil"/>
              <w:right w:val="nil"/>
            </w:tcBorders>
            <w:vAlign w:val="bottom"/>
          </w:tcPr>
          <w:p w:rsidR="007B45D7" w:rsidRPr="00E36971" w:rsidRDefault="00846D1D" w:rsidP="007B45D7">
            <w:pPr>
              <w:tabs>
                <w:tab w:val="decimal" w:pos="792"/>
              </w:tabs>
              <w:spacing w:line="380" w:lineRule="exact"/>
              <w:ind w:left="-18" w:right="-36"/>
              <w:jc w:val="thaiDistribute"/>
              <w:rPr>
                <w:rFonts w:ascii="Arial" w:hAnsi="Arial" w:cs="Arial" w:hint="cs"/>
                <w:sz w:val="22"/>
                <w:szCs w:val="22"/>
              </w:rPr>
            </w:pPr>
            <w:r>
              <w:rPr>
                <w:rFonts w:ascii="Arial" w:hAnsi="Arial" w:cs="Arial"/>
                <w:sz w:val="22"/>
                <w:szCs w:val="22"/>
              </w:rPr>
              <w:t>467</w:t>
            </w:r>
          </w:p>
        </w:tc>
      </w:tr>
      <w:tr w:rsidR="007B45D7" w:rsidRPr="00BF22C8" w:rsidTr="00587150">
        <w:tblPrEx>
          <w:tblCellMar>
            <w:top w:w="0" w:type="dxa"/>
            <w:bottom w:w="0" w:type="dxa"/>
          </w:tblCellMar>
        </w:tblPrEx>
        <w:tc>
          <w:tcPr>
            <w:tcW w:w="4230" w:type="dxa"/>
            <w:tcBorders>
              <w:top w:val="nil"/>
              <w:left w:val="nil"/>
              <w:bottom w:val="nil"/>
              <w:right w:val="nil"/>
            </w:tcBorders>
            <w:vAlign w:val="bottom"/>
          </w:tcPr>
          <w:p w:rsidR="007B45D7" w:rsidRPr="00BF22C8" w:rsidRDefault="007B45D7" w:rsidP="007B45D7">
            <w:pPr>
              <w:spacing w:line="380" w:lineRule="exact"/>
              <w:ind w:left="162" w:right="-43" w:hanging="162"/>
              <w:rPr>
                <w:rFonts w:ascii="Arial" w:hAnsi="Arial" w:cs="Arial"/>
                <w:sz w:val="22"/>
                <w:szCs w:val="22"/>
              </w:rPr>
            </w:pPr>
            <w:r w:rsidRPr="00BF22C8">
              <w:rPr>
                <w:rFonts w:ascii="Arial" w:hAnsi="Arial" w:cs="Arial"/>
                <w:sz w:val="22"/>
                <w:szCs w:val="22"/>
              </w:rPr>
              <w:t>Management fee income</w:t>
            </w:r>
          </w:p>
        </w:tc>
        <w:tc>
          <w:tcPr>
            <w:tcW w:w="1237" w:type="dxa"/>
            <w:gridSpan w:val="2"/>
            <w:tcBorders>
              <w:top w:val="nil"/>
              <w:left w:val="nil"/>
              <w:bottom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8" w:type="dxa"/>
            <w:tcBorders>
              <w:top w:val="nil"/>
              <w:left w:val="nil"/>
              <w:bottom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7" w:type="dxa"/>
            <w:tcBorders>
              <w:top w:val="nil"/>
              <w:left w:val="nil"/>
              <w:bottom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446</w:t>
            </w:r>
          </w:p>
        </w:tc>
        <w:tc>
          <w:tcPr>
            <w:tcW w:w="1238" w:type="dxa"/>
            <w:tcBorders>
              <w:top w:val="nil"/>
              <w:left w:val="nil"/>
              <w:bottom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409</w:t>
            </w:r>
          </w:p>
        </w:tc>
      </w:tr>
      <w:tr w:rsidR="007B45D7" w:rsidRPr="00BF22C8" w:rsidTr="00D85BAC">
        <w:tblPrEx>
          <w:tblCellMar>
            <w:top w:w="0" w:type="dxa"/>
            <w:bottom w:w="0" w:type="dxa"/>
          </w:tblCellMar>
        </w:tblPrEx>
        <w:tc>
          <w:tcPr>
            <w:tcW w:w="4230" w:type="dxa"/>
            <w:tcBorders>
              <w:top w:val="nil"/>
              <w:left w:val="nil"/>
              <w:right w:val="nil"/>
            </w:tcBorders>
            <w:vAlign w:val="bottom"/>
          </w:tcPr>
          <w:p w:rsidR="007B45D7" w:rsidRPr="00BF22C8" w:rsidRDefault="007B45D7" w:rsidP="007B45D7">
            <w:pPr>
              <w:spacing w:line="380" w:lineRule="exact"/>
              <w:ind w:left="162" w:right="-43" w:hanging="162"/>
              <w:rPr>
                <w:rFonts w:ascii="Arial" w:hAnsi="Arial" w:cs="Arial"/>
                <w:sz w:val="22"/>
                <w:szCs w:val="22"/>
              </w:rPr>
            </w:pPr>
            <w:r w:rsidRPr="00BF22C8">
              <w:rPr>
                <w:rFonts w:ascii="Arial" w:hAnsi="Arial" w:cs="Arial"/>
                <w:sz w:val="22"/>
                <w:szCs w:val="22"/>
              </w:rPr>
              <w:t>Guarantee fee income</w:t>
            </w:r>
          </w:p>
        </w:tc>
        <w:tc>
          <w:tcPr>
            <w:tcW w:w="1237" w:type="dxa"/>
            <w:gridSpan w:val="2"/>
            <w:tcBorders>
              <w:top w:val="nil"/>
              <w:left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8" w:type="dxa"/>
            <w:tcBorders>
              <w:top w:val="nil"/>
              <w:left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7" w:type="dxa"/>
            <w:tcBorders>
              <w:top w:val="nil"/>
              <w:left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3</w:t>
            </w:r>
          </w:p>
        </w:tc>
        <w:tc>
          <w:tcPr>
            <w:tcW w:w="1238" w:type="dxa"/>
            <w:tcBorders>
              <w:top w:val="nil"/>
              <w:left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2</w:t>
            </w:r>
          </w:p>
        </w:tc>
      </w:tr>
      <w:tr w:rsidR="007B45D7" w:rsidRPr="00BF22C8" w:rsidTr="007151DA">
        <w:tblPrEx>
          <w:tblCellMar>
            <w:top w:w="0" w:type="dxa"/>
            <w:bottom w:w="0" w:type="dxa"/>
          </w:tblCellMar>
        </w:tblPrEx>
        <w:tc>
          <w:tcPr>
            <w:tcW w:w="4230" w:type="dxa"/>
            <w:tcBorders>
              <w:top w:val="nil"/>
              <w:left w:val="nil"/>
              <w:right w:val="nil"/>
            </w:tcBorders>
            <w:vAlign w:val="bottom"/>
          </w:tcPr>
          <w:p w:rsidR="007B45D7" w:rsidRPr="00BF22C8" w:rsidRDefault="007B45D7" w:rsidP="007B45D7">
            <w:pPr>
              <w:spacing w:line="380" w:lineRule="exact"/>
              <w:ind w:left="162" w:right="-43" w:hanging="162"/>
              <w:rPr>
                <w:rFonts w:ascii="Arial" w:hAnsi="Arial" w:cs="Arial"/>
                <w:sz w:val="22"/>
                <w:szCs w:val="22"/>
              </w:rPr>
            </w:pPr>
            <w:r w:rsidRPr="00BF22C8">
              <w:rPr>
                <w:rFonts w:ascii="Arial" w:hAnsi="Arial" w:cs="Arial"/>
                <w:sz w:val="22"/>
                <w:szCs w:val="22"/>
              </w:rPr>
              <w:t xml:space="preserve">IT Service fee income </w:t>
            </w:r>
          </w:p>
        </w:tc>
        <w:tc>
          <w:tcPr>
            <w:tcW w:w="1237" w:type="dxa"/>
            <w:gridSpan w:val="2"/>
            <w:tcBorders>
              <w:top w:val="nil"/>
              <w:left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8" w:type="dxa"/>
            <w:tcBorders>
              <w:top w:val="nil"/>
              <w:left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7" w:type="dxa"/>
            <w:tcBorders>
              <w:top w:val="nil"/>
              <w:left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94</w:t>
            </w:r>
          </w:p>
        </w:tc>
        <w:tc>
          <w:tcPr>
            <w:tcW w:w="1238" w:type="dxa"/>
            <w:tcBorders>
              <w:top w:val="nil"/>
              <w:left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98</w:t>
            </w:r>
          </w:p>
        </w:tc>
      </w:tr>
      <w:tr w:rsidR="007B45D7" w:rsidRPr="00BF22C8" w:rsidTr="007151DA">
        <w:tblPrEx>
          <w:tblCellMar>
            <w:top w:w="0" w:type="dxa"/>
            <w:bottom w:w="0" w:type="dxa"/>
          </w:tblCellMar>
        </w:tblPrEx>
        <w:tc>
          <w:tcPr>
            <w:tcW w:w="4230" w:type="dxa"/>
            <w:tcBorders>
              <w:top w:val="nil"/>
              <w:left w:val="nil"/>
              <w:bottom w:val="nil"/>
              <w:right w:val="nil"/>
            </w:tcBorders>
            <w:vAlign w:val="bottom"/>
          </w:tcPr>
          <w:p w:rsidR="007B45D7" w:rsidRPr="00BF22C8" w:rsidRDefault="007B45D7" w:rsidP="007B45D7">
            <w:pPr>
              <w:spacing w:line="380" w:lineRule="exact"/>
              <w:ind w:left="162" w:right="-43" w:hanging="162"/>
              <w:rPr>
                <w:rFonts w:ascii="Arial" w:hAnsi="Arial" w:cs="Arial"/>
                <w:sz w:val="22"/>
                <w:szCs w:val="22"/>
              </w:rPr>
            </w:pPr>
            <w:r w:rsidRPr="00BF22C8">
              <w:rPr>
                <w:rFonts w:ascii="Arial" w:hAnsi="Arial" w:cs="Arial"/>
                <w:sz w:val="22"/>
                <w:szCs w:val="22"/>
              </w:rPr>
              <w:t xml:space="preserve">Dividend income </w:t>
            </w:r>
          </w:p>
        </w:tc>
        <w:tc>
          <w:tcPr>
            <w:tcW w:w="1237" w:type="dxa"/>
            <w:gridSpan w:val="2"/>
            <w:tcBorders>
              <w:top w:val="nil"/>
              <w:left w:val="nil"/>
              <w:bottom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8" w:type="dxa"/>
            <w:tcBorders>
              <w:top w:val="nil"/>
              <w:left w:val="nil"/>
              <w:bottom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7" w:type="dxa"/>
            <w:tcBorders>
              <w:top w:val="nil"/>
              <w:left w:val="nil"/>
              <w:bottom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141</w:t>
            </w:r>
          </w:p>
        </w:tc>
        <w:tc>
          <w:tcPr>
            <w:tcW w:w="1238" w:type="dxa"/>
            <w:tcBorders>
              <w:top w:val="nil"/>
              <w:left w:val="nil"/>
              <w:bottom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445</w:t>
            </w:r>
          </w:p>
        </w:tc>
      </w:tr>
      <w:tr w:rsidR="007B45D7" w:rsidRPr="00BF22C8" w:rsidTr="002910E0">
        <w:tblPrEx>
          <w:tblCellMar>
            <w:top w:w="0" w:type="dxa"/>
            <w:bottom w:w="0" w:type="dxa"/>
          </w:tblCellMar>
        </w:tblPrEx>
        <w:tc>
          <w:tcPr>
            <w:tcW w:w="4230" w:type="dxa"/>
            <w:tcBorders>
              <w:top w:val="nil"/>
              <w:left w:val="nil"/>
              <w:right w:val="nil"/>
            </w:tcBorders>
            <w:vAlign w:val="bottom"/>
          </w:tcPr>
          <w:p w:rsidR="007B45D7" w:rsidRPr="00BF22C8" w:rsidRDefault="007B45D7" w:rsidP="007B45D7">
            <w:pPr>
              <w:spacing w:line="380" w:lineRule="exact"/>
              <w:ind w:left="162" w:right="-43" w:hanging="162"/>
              <w:rPr>
                <w:rFonts w:ascii="Arial" w:hAnsi="Arial" w:cs="Arial"/>
                <w:sz w:val="22"/>
                <w:szCs w:val="22"/>
              </w:rPr>
            </w:pPr>
            <w:r w:rsidRPr="00BF22C8">
              <w:rPr>
                <w:rFonts w:ascii="Arial" w:hAnsi="Arial" w:cs="Arial"/>
                <w:sz w:val="22"/>
                <w:szCs w:val="22"/>
              </w:rPr>
              <w:t>Interest income</w:t>
            </w:r>
          </w:p>
        </w:tc>
        <w:tc>
          <w:tcPr>
            <w:tcW w:w="1237" w:type="dxa"/>
            <w:gridSpan w:val="2"/>
            <w:tcBorders>
              <w:top w:val="nil"/>
              <w:left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8" w:type="dxa"/>
            <w:tcBorders>
              <w:top w:val="nil"/>
              <w:left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7" w:type="dxa"/>
            <w:tcBorders>
              <w:top w:val="nil"/>
              <w:left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24</w:t>
            </w:r>
          </w:p>
        </w:tc>
        <w:tc>
          <w:tcPr>
            <w:tcW w:w="1238" w:type="dxa"/>
            <w:tcBorders>
              <w:top w:val="nil"/>
              <w:left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26</w:t>
            </w:r>
          </w:p>
        </w:tc>
      </w:tr>
      <w:tr w:rsidR="007B45D7" w:rsidRPr="00BF22C8" w:rsidTr="00922B25">
        <w:tblPrEx>
          <w:tblCellMar>
            <w:top w:w="0" w:type="dxa"/>
            <w:bottom w:w="0" w:type="dxa"/>
          </w:tblCellMar>
        </w:tblPrEx>
        <w:trPr>
          <w:trHeight w:val="100"/>
        </w:trPr>
        <w:tc>
          <w:tcPr>
            <w:tcW w:w="4230" w:type="dxa"/>
            <w:tcBorders>
              <w:top w:val="nil"/>
              <w:left w:val="nil"/>
              <w:right w:val="nil"/>
            </w:tcBorders>
            <w:vAlign w:val="bottom"/>
          </w:tcPr>
          <w:p w:rsidR="007B45D7" w:rsidRPr="00BF22C8" w:rsidRDefault="007B45D7" w:rsidP="007B45D7">
            <w:pPr>
              <w:spacing w:line="380" w:lineRule="exact"/>
              <w:ind w:left="162" w:right="-43" w:hanging="162"/>
              <w:rPr>
                <w:rFonts w:ascii="Arial" w:hAnsi="Arial" w:cs="Arial"/>
                <w:sz w:val="22"/>
                <w:szCs w:val="22"/>
                <w:cs/>
              </w:rPr>
            </w:pPr>
            <w:r w:rsidRPr="00BF22C8">
              <w:rPr>
                <w:rFonts w:ascii="Arial" w:hAnsi="Arial" w:cs="Arial"/>
                <w:sz w:val="22"/>
                <w:szCs w:val="22"/>
              </w:rPr>
              <w:t>Disposals fixed assets</w:t>
            </w:r>
          </w:p>
        </w:tc>
        <w:tc>
          <w:tcPr>
            <w:tcW w:w="1237" w:type="dxa"/>
            <w:gridSpan w:val="2"/>
            <w:tcBorders>
              <w:top w:val="nil"/>
              <w:left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8" w:type="dxa"/>
            <w:tcBorders>
              <w:top w:val="nil"/>
              <w:left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7" w:type="dxa"/>
            <w:tcBorders>
              <w:top w:val="nil"/>
              <w:left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w:t>
            </w:r>
          </w:p>
        </w:tc>
        <w:tc>
          <w:tcPr>
            <w:tcW w:w="1238" w:type="dxa"/>
            <w:tcBorders>
              <w:top w:val="nil"/>
              <w:left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1</w:t>
            </w:r>
          </w:p>
        </w:tc>
      </w:tr>
      <w:tr w:rsidR="007B45D7" w:rsidRPr="00BF22C8" w:rsidTr="00922B25">
        <w:tblPrEx>
          <w:tblCellMar>
            <w:top w:w="0" w:type="dxa"/>
            <w:bottom w:w="0" w:type="dxa"/>
          </w:tblCellMar>
        </w:tblPrEx>
        <w:trPr>
          <w:trHeight w:val="100"/>
        </w:trPr>
        <w:tc>
          <w:tcPr>
            <w:tcW w:w="4230" w:type="dxa"/>
            <w:tcBorders>
              <w:top w:val="nil"/>
              <w:left w:val="nil"/>
              <w:right w:val="nil"/>
            </w:tcBorders>
            <w:vAlign w:val="bottom"/>
          </w:tcPr>
          <w:p w:rsidR="007B45D7" w:rsidRPr="00BF22C8" w:rsidRDefault="007B45D7" w:rsidP="007B45D7">
            <w:pPr>
              <w:spacing w:line="380" w:lineRule="exact"/>
              <w:ind w:left="162" w:right="-43" w:hanging="162"/>
              <w:rPr>
                <w:rFonts w:ascii="Arial" w:hAnsi="Arial" w:cs="Arial"/>
                <w:sz w:val="22"/>
                <w:szCs w:val="22"/>
              </w:rPr>
            </w:pPr>
            <w:r w:rsidRPr="007B45D7">
              <w:rPr>
                <w:rFonts w:ascii="Arial" w:hAnsi="Arial" w:cs="Arial"/>
                <w:sz w:val="22"/>
                <w:szCs w:val="22"/>
              </w:rPr>
              <w:t>Purchase fixed assets</w:t>
            </w:r>
          </w:p>
        </w:tc>
        <w:tc>
          <w:tcPr>
            <w:tcW w:w="1237" w:type="dxa"/>
            <w:gridSpan w:val="2"/>
            <w:tcBorders>
              <w:top w:val="nil"/>
              <w:left w:val="nil"/>
              <w:right w:val="nil"/>
            </w:tcBorders>
            <w:vAlign w:val="bottom"/>
          </w:tcPr>
          <w:p w:rsidR="007B45D7" w:rsidRPr="00BF22C8" w:rsidRDefault="00846D1D" w:rsidP="007B45D7">
            <w:pPr>
              <w:tabs>
                <w:tab w:val="decimal" w:pos="792"/>
              </w:tabs>
              <w:spacing w:line="380" w:lineRule="exact"/>
              <w:ind w:left="-18" w:right="-36"/>
              <w:jc w:val="thaiDistribute"/>
              <w:rPr>
                <w:rFonts w:ascii="Arial" w:hAnsi="Arial" w:cs="Arial"/>
                <w:sz w:val="22"/>
                <w:szCs w:val="22"/>
              </w:rPr>
            </w:pPr>
            <w:r>
              <w:rPr>
                <w:rFonts w:ascii="Arial" w:hAnsi="Arial" w:cs="Arial"/>
                <w:sz w:val="22"/>
                <w:szCs w:val="22"/>
              </w:rPr>
              <w:t>-</w:t>
            </w:r>
          </w:p>
        </w:tc>
        <w:tc>
          <w:tcPr>
            <w:tcW w:w="1238" w:type="dxa"/>
            <w:tcBorders>
              <w:top w:val="nil"/>
              <w:left w:val="nil"/>
              <w:right w:val="nil"/>
            </w:tcBorders>
            <w:vAlign w:val="bottom"/>
          </w:tcPr>
          <w:p w:rsidR="007B45D7" w:rsidRPr="00BF22C8" w:rsidRDefault="00846D1D" w:rsidP="007B45D7">
            <w:pPr>
              <w:tabs>
                <w:tab w:val="decimal" w:pos="792"/>
              </w:tabs>
              <w:spacing w:line="380" w:lineRule="exact"/>
              <w:ind w:left="-18" w:right="-36"/>
              <w:jc w:val="thaiDistribute"/>
              <w:rPr>
                <w:rFonts w:ascii="Arial" w:hAnsi="Arial" w:cs="Arial"/>
                <w:sz w:val="22"/>
                <w:szCs w:val="22"/>
              </w:rPr>
            </w:pPr>
            <w:r>
              <w:rPr>
                <w:rFonts w:ascii="Arial" w:hAnsi="Arial" w:cs="Arial"/>
                <w:sz w:val="22"/>
                <w:szCs w:val="22"/>
              </w:rPr>
              <w:t>-</w:t>
            </w:r>
          </w:p>
        </w:tc>
        <w:tc>
          <w:tcPr>
            <w:tcW w:w="1237" w:type="dxa"/>
            <w:tcBorders>
              <w:top w:val="nil"/>
              <w:left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60</w:t>
            </w:r>
          </w:p>
        </w:tc>
        <w:tc>
          <w:tcPr>
            <w:tcW w:w="1238" w:type="dxa"/>
            <w:tcBorders>
              <w:top w:val="nil"/>
              <w:left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hint="cs"/>
                <w:sz w:val="22"/>
                <w:szCs w:val="22"/>
                <w:cs/>
              </w:rPr>
              <w:t>-</w:t>
            </w:r>
          </w:p>
        </w:tc>
      </w:tr>
      <w:tr w:rsidR="007B45D7" w:rsidRPr="00BF22C8" w:rsidTr="007151DA">
        <w:tblPrEx>
          <w:tblCellMar>
            <w:top w:w="0" w:type="dxa"/>
            <w:bottom w:w="0" w:type="dxa"/>
          </w:tblCellMar>
        </w:tblPrEx>
        <w:tc>
          <w:tcPr>
            <w:tcW w:w="4230" w:type="dxa"/>
            <w:tcBorders>
              <w:top w:val="nil"/>
              <w:left w:val="nil"/>
              <w:right w:val="nil"/>
            </w:tcBorders>
            <w:vAlign w:val="bottom"/>
          </w:tcPr>
          <w:p w:rsidR="007B45D7" w:rsidRPr="00BF22C8" w:rsidRDefault="007B45D7" w:rsidP="007B45D7">
            <w:pPr>
              <w:spacing w:line="380" w:lineRule="exact"/>
              <w:ind w:left="162" w:right="-43" w:hanging="162"/>
              <w:rPr>
                <w:rFonts w:ascii="Arial" w:hAnsi="Arial" w:cs="Arial"/>
                <w:sz w:val="22"/>
                <w:szCs w:val="22"/>
              </w:rPr>
            </w:pPr>
            <w:r w:rsidRPr="00BF22C8">
              <w:rPr>
                <w:rFonts w:ascii="Arial" w:hAnsi="Arial" w:cs="Arial"/>
                <w:sz w:val="22"/>
                <w:szCs w:val="22"/>
              </w:rPr>
              <w:t>Other income</w:t>
            </w:r>
          </w:p>
        </w:tc>
        <w:tc>
          <w:tcPr>
            <w:tcW w:w="1237" w:type="dxa"/>
            <w:gridSpan w:val="2"/>
            <w:tcBorders>
              <w:top w:val="nil"/>
              <w:left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8" w:type="dxa"/>
            <w:tcBorders>
              <w:top w:val="nil"/>
              <w:left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7" w:type="dxa"/>
            <w:tcBorders>
              <w:top w:val="nil"/>
              <w:left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127</w:t>
            </w:r>
          </w:p>
        </w:tc>
        <w:tc>
          <w:tcPr>
            <w:tcW w:w="1238" w:type="dxa"/>
            <w:tcBorders>
              <w:top w:val="nil"/>
              <w:left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70</w:t>
            </w:r>
          </w:p>
        </w:tc>
      </w:tr>
      <w:tr w:rsidR="007B45D7" w:rsidRPr="00BF22C8" w:rsidTr="007151DA">
        <w:tblPrEx>
          <w:tblCellMar>
            <w:top w:w="0" w:type="dxa"/>
            <w:bottom w:w="0" w:type="dxa"/>
          </w:tblCellMar>
        </w:tblPrEx>
        <w:tc>
          <w:tcPr>
            <w:tcW w:w="4230" w:type="dxa"/>
            <w:tcBorders>
              <w:top w:val="nil"/>
              <w:left w:val="nil"/>
              <w:bottom w:val="nil"/>
              <w:right w:val="nil"/>
            </w:tcBorders>
            <w:vAlign w:val="bottom"/>
          </w:tcPr>
          <w:p w:rsidR="007B45D7" w:rsidRPr="00BF22C8" w:rsidRDefault="007B45D7" w:rsidP="007B45D7">
            <w:pPr>
              <w:pStyle w:val="Heading3"/>
              <w:spacing w:line="380" w:lineRule="exact"/>
              <w:ind w:left="162" w:hanging="162"/>
              <w:rPr>
                <w:rFonts w:ascii="Arial" w:hAnsi="Arial" w:cs="Arial"/>
                <w:sz w:val="22"/>
                <w:szCs w:val="22"/>
              </w:rPr>
            </w:pPr>
            <w:r w:rsidRPr="00BF22C8">
              <w:rPr>
                <w:rFonts w:ascii="Arial" w:hAnsi="Arial" w:cs="Arial"/>
                <w:sz w:val="22"/>
                <w:szCs w:val="22"/>
              </w:rPr>
              <w:t>Other expenses</w:t>
            </w:r>
          </w:p>
        </w:tc>
        <w:tc>
          <w:tcPr>
            <w:tcW w:w="1237" w:type="dxa"/>
            <w:gridSpan w:val="2"/>
            <w:tcBorders>
              <w:top w:val="nil"/>
              <w:left w:val="nil"/>
              <w:bottom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8" w:type="dxa"/>
            <w:tcBorders>
              <w:top w:val="nil"/>
              <w:left w:val="nil"/>
              <w:bottom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7" w:type="dxa"/>
            <w:tcBorders>
              <w:top w:val="nil"/>
              <w:left w:val="nil"/>
              <w:bottom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11</w:t>
            </w:r>
          </w:p>
        </w:tc>
        <w:tc>
          <w:tcPr>
            <w:tcW w:w="1238" w:type="dxa"/>
            <w:tcBorders>
              <w:top w:val="nil"/>
              <w:left w:val="nil"/>
              <w:bottom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9</w:t>
            </w:r>
          </w:p>
        </w:tc>
      </w:tr>
      <w:tr w:rsidR="007B45D7" w:rsidRPr="00BF22C8" w:rsidTr="007151DA">
        <w:tblPrEx>
          <w:tblCellMar>
            <w:top w:w="0" w:type="dxa"/>
            <w:bottom w:w="0" w:type="dxa"/>
          </w:tblCellMar>
        </w:tblPrEx>
        <w:tc>
          <w:tcPr>
            <w:tcW w:w="4230" w:type="dxa"/>
            <w:tcBorders>
              <w:top w:val="nil"/>
              <w:left w:val="nil"/>
              <w:bottom w:val="nil"/>
              <w:right w:val="nil"/>
            </w:tcBorders>
            <w:vAlign w:val="bottom"/>
          </w:tcPr>
          <w:p w:rsidR="007B45D7" w:rsidRPr="00BF22C8" w:rsidRDefault="007B45D7" w:rsidP="007B45D7">
            <w:pPr>
              <w:spacing w:line="380" w:lineRule="exact"/>
              <w:ind w:left="162" w:right="-43" w:hanging="162"/>
              <w:rPr>
                <w:rFonts w:ascii="Arial" w:hAnsi="Arial" w:cs="Arial"/>
                <w:sz w:val="22"/>
                <w:szCs w:val="22"/>
              </w:rPr>
            </w:pPr>
            <w:r w:rsidRPr="00BF22C8">
              <w:rPr>
                <w:rFonts w:ascii="Arial" w:hAnsi="Arial" w:cs="Arial"/>
                <w:sz w:val="22"/>
                <w:szCs w:val="22"/>
              </w:rPr>
              <w:t>Interest expenses</w:t>
            </w:r>
          </w:p>
        </w:tc>
        <w:tc>
          <w:tcPr>
            <w:tcW w:w="1237" w:type="dxa"/>
            <w:gridSpan w:val="2"/>
            <w:tcBorders>
              <w:top w:val="nil"/>
              <w:left w:val="nil"/>
              <w:bottom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8" w:type="dxa"/>
            <w:tcBorders>
              <w:top w:val="nil"/>
              <w:left w:val="nil"/>
              <w:bottom w:val="nil"/>
              <w:right w:val="nil"/>
            </w:tcBorders>
            <w:vAlign w:val="bottom"/>
          </w:tcPr>
          <w:p w:rsidR="007B45D7" w:rsidRPr="00BF22C8" w:rsidRDefault="007B45D7" w:rsidP="007B45D7">
            <w:pPr>
              <w:tabs>
                <w:tab w:val="decimal" w:pos="792"/>
              </w:tabs>
              <w:spacing w:line="380" w:lineRule="exact"/>
              <w:ind w:left="-18" w:right="-36"/>
              <w:jc w:val="thaiDistribute"/>
              <w:rPr>
                <w:rFonts w:ascii="Arial" w:hAnsi="Arial" w:cs="Arial"/>
                <w:sz w:val="22"/>
                <w:szCs w:val="22"/>
              </w:rPr>
            </w:pPr>
            <w:r w:rsidRPr="00BF22C8">
              <w:rPr>
                <w:rFonts w:ascii="Arial" w:hAnsi="Arial" w:cs="Arial"/>
                <w:sz w:val="22"/>
                <w:szCs w:val="22"/>
              </w:rPr>
              <w:t>-</w:t>
            </w:r>
          </w:p>
        </w:tc>
        <w:tc>
          <w:tcPr>
            <w:tcW w:w="1237" w:type="dxa"/>
            <w:tcBorders>
              <w:top w:val="nil"/>
              <w:left w:val="nil"/>
              <w:bottom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6</w:t>
            </w:r>
          </w:p>
        </w:tc>
        <w:tc>
          <w:tcPr>
            <w:tcW w:w="1238" w:type="dxa"/>
            <w:tcBorders>
              <w:top w:val="nil"/>
              <w:left w:val="nil"/>
              <w:bottom w:val="nil"/>
              <w:right w:val="nil"/>
            </w:tcBorders>
            <w:vAlign w:val="bottom"/>
          </w:tcPr>
          <w:p w:rsidR="007B45D7" w:rsidRPr="00E36971" w:rsidRDefault="007B45D7" w:rsidP="007B45D7">
            <w:pPr>
              <w:tabs>
                <w:tab w:val="decimal" w:pos="792"/>
              </w:tabs>
              <w:spacing w:line="380" w:lineRule="exact"/>
              <w:ind w:left="-18" w:right="-36"/>
              <w:jc w:val="thaiDistribute"/>
              <w:rPr>
                <w:rFonts w:ascii="Arial" w:hAnsi="Arial" w:cs="Arial"/>
                <w:sz w:val="22"/>
                <w:szCs w:val="22"/>
              </w:rPr>
            </w:pPr>
            <w:r w:rsidRPr="00E36971">
              <w:rPr>
                <w:rFonts w:ascii="Arial" w:hAnsi="Arial" w:cs="Arial"/>
                <w:sz w:val="22"/>
                <w:szCs w:val="22"/>
              </w:rPr>
              <w:t>9</w:t>
            </w:r>
          </w:p>
        </w:tc>
      </w:tr>
    </w:tbl>
    <w:p w:rsidR="00846D1D" w:rsidRPr="00BF22C8" w:rsidRDefault="00846D1D" w:rsidP="00846D1D">
      <w:pPr>
        <w:tabs>
          <w:tab w:val="left" w:pos="2160"/>
          <w:tab w:val="decimal" w:pos="7740"/>
          <w:tab w:val="decimal" w:pos="8820"/>
        </w:tabs>
        <w:spacing w:line="340" w:lineRule="exact"/>
        <w:ind w:left="360" w:right="-43" w:hanging="360"/>
        <w:jc w:val="right"/>
        <w:rPr>
          <w:rFonts w:ascii="Arial" w:hAnsi="Arial" w:cs="Arial"/>
          <w:sz w:val="22"/>
          <w:szCs w:val="22"/>
        </w:rPr>
      </w:pPr>
      <w:r>
        <w:br w:type="page"/>
      </w:r>
      <w:r w:rsidRPr="00BF22C8">
        <w:rPr>
          <w:rFonts w:ascii="Arial" w:hAnsi="Arial" w:cs="Arial"/>
          <w:sz w:val="22"/>
          <w:szCs w:val="22"/>
        </w:rPr>
        <w:lastRenderedPageBreak/>
        <w:t>(Unit: Million Baht)</w:t>
      </w:r>
    </w:p>
    <w:tbl>
      <w:tblPr>
        <w:tblW w:w="9180" w:type="dxa"/>
        <w:tblInd w:w="558" w:type="dxa"/>
        <w:tblLayout w:type="fixed"/>
        <w:tblLook w:val="0000"/>
      </w:tblPr>
      <w:tblGrid>
        <w:gridCol w:w="4230"/>
        <w:gridCol w:w="1237"/>
        <w:gridCol w:w="1238"/>
        <w:gridCol w:w="1237"/>
        <w:gridCol w:w="1238"/>
      </w:tblGrid>
      <w:tr w:rsidR="00846D1D" w:rsidRPr="00BF22C8" w:rsidTr="003F04A6">
        <w:tblPrEx>
          <w:tblCellMar>
            <w:top w:w="0" w:type="dxa"/>
            <w:bottom w:w="0" w:type="dxa"/>
          </w:tblCellMar>
        </w:tblPrEx>
        <w:tc>
          <w:tcPr>
            <w:tcW w:w="4230" w:type="dxa"/>
            <w:tcBorders>
              <w:top w:val="nil"/>
              <w:left w:val="nil"/>
              <w:bottom w:val="nil"/>
              <w:right w:val="nil"/>
            </w:tcBorders>
            <w:vAlign w:val="bottom"/>
          </w:tcPr>
          <w:p w:rsidR="00846D1D" w:rsidRPr="00BF22C8" w:rsidRDefault="00846D1D" w:rsidP="00846D1D">
            <w:pPr>
              <w:spacing w:line="340" w:lineRule="exact"/>
              <w:ind w:left="162" w:right="-36" w:hanging="162"/>
              <w:jc w:val="center"/>
              <w:rPr>
                <w:rFonts w:ascii="Arial" w:hAnsi="Arial" w:cs="Arial"/>
                <w:sz w:val="22"/>
                <w:szCs w:val="22"/>
                <w:u w:val="single"/>
              </w:rPr>
            </w:pPr>
          </w:p>
        </w:tc>
        <w:tc>
          <w:tcPr>
            <w:tcW w:w="2475" w:type="dxa"/>
            <w:gridSpan w:val="2"/>
            <w:tcBorders>
              <w:top w:val="nil"/>
              <w:left w:val="nil"/>
              <w:bottom w:val="nil"/>
              <w:right w:val="nil"/>
            </w:tcBorders>
            <w:vAlign w:val="bottom"/>
          </w:tcPr>
          <w:p w:rsidR="00846D1D" w:rsidRPr="00BF22C8" w:rsidRDefault="00846D1D" w:rsidP="00846D1D">
            <w:pPr>
              <w:pBdr>
                <w:bottom w:val="single" w:sz="4" w:space="1" w:color="auto"/>
              </w:pBdr>
              <w:spacing w:line="340" w:lineRule="exact"/>
              <w:ind w:left="-18" w:right="-43"/>
              <w:jc w:val="center"/>
              <w:rPr>
                <w:rFonts w:ascii="Arial" w:hAnsi="Arial" w:cs="Arial"/>
                <w:sz w:val="22"/>
                <w:szCs w:val="22"/>
              </w:rPr>
            </w:pPr>
            <w:r w:rsidRPr="00BF22C8">
              <w:rPr>
                <w:rFonts w:ascii="Arial" w:hAnsi="Arial" w:cs="Arial"/>
                <w:sz w:val="22"/>
                <w:szCs w:val="22"/>
              </w:rPr>
              <w:t>Consolidated             financial statements</w:t>
            </w:r>
          </w:p>
        </w:tc>
        <w:tc>
          <w:tcPr>
            <w:tcW w:w="2475" w:type="dxa"/>
            <w:gridSpan w:val="2"/>
            <w:tcBorders>
              <w:top w:val="nil"/>
              <w:left w:val="nil"/>
              <w:bottom w:val="nil"/>
              <w:right w:val="nil"/>
            </w:tcBorders>
            <w:vAlign w:val="bottom"/>
          </w:tcPr>
          <w:p w:rsidR="00846D1D" w:rsidRPr="00BF22C8" w:rsidRDefault="00846D1D" w:rsidP="00846D1D">
            <w:pPr>
              <w:pBdr>
                <w:bottom w:val="single" w:sz="4" w:space="1" w:color="auto"/>
              </w:pBdr>
              <w:spacing w:line="340" w:lineRule="exact"/>
              <w:ind w:left="-18" w:right="-43"/>
              <w:jc w:val="center"/>
              <w:rPr>
                <w:rFonts w:ascii="Arial" w:hAnsi="Arial" w:cs="Arial"/>
                <w:sz w:val="22"/>
                <w:szCs w:val="22"/>
              </w:rPr>
            </w:pPr>
            <w:r w:rsidRPr="00BF22C8">
              <w:rPr>
                <w:rFonts w:ascii="Arial" w:hAnsi="Arial" w:cs="Arial"/>
                <w:sz w:val="22"/>
                <w:szCs w:val="22"/>
              </w:rPr>
              <w:t>Separate              financial statements</w:t>
            </w:r>
          </w:p>
        </w:tc>
      </w:tr>
      <w:tr w:rsidR="00846D1D" w:rsidRPr="00BF22C8" w:rsidTr="003F04A6">
        <w:tblPrEx>
          <w:tblCellMar>
            <w:top w:w="0" w:type="dxa"/>
            <w:bottom w:w="0" w:type="dxa"/>
          </w:tblCellMar>
        </w:tblPrEx>
        <w:tc>
          <w:tcPr>
            <w:tcW w:w="4230" w:type="dxa"/>
            <w:tcBorders>
              <w:top w:val="nil"/>
              <w:left w:val="nil"/>
              <w:bottom w:val="nil"/>
              <w:right w:val="nil"/>
            </w:tcBorders>
            <w:vAlign w:val="bottom"/>
          </w:tcPr>
          <w:p w:rsidR="00846D1D" w:rsidRPr="00BF22C8" w:rsidRDefault="00846D1D" w:rsidP="00846D1D">
            <w:pPr>
              <w:spacing w:line="340" w:lineRule="exact"/>
              <w:ind w:left="162" w:right="-36" w:hanging="162"/>
              <w:jc w:val="center"/>
              <w:rPr>
                <w:rFonts w:ascii="Arial" w:hAnsi="Arial" w:cs="Arial"/>
                <w:sz w:val="22"/>
                <w:szCs w:val="22"/>
                <w:u w:val="single"/>
              </w:rPr>
            </w:pPr>
          </w:p>
        </w:tc>
        <w:tc>
          <w:tcPr>
            <w:tcW w:w="1237" w:type="dxa"/>
            <w:tcBorders>
              <w:top w:val="nil"/>
              <w:left w:val="nil"/>
              <w:bottom w:val="nil"/>
              <w:right w:val="nil"/>
            </w:tcBorders>
            <w:vAlign w:val="bottom"/>
          </w:tcPr>
          <w:p w:rsidR="00846D1D" w:rsidRPr="00BF22C8" w:rsidRDefault="00846D1D" w:rsidP="00846D1D">
            <w:pPr>
              <w:spacing w:line="340" w:lineRule="exact"/>
              <w:ind w:right="-36"/>
              <w:jc w:val="center"/>
              <w:rPr>
                <w:rFonts w:ascii="Arial" w:hAnsi="Arial" w:cs="Arial"/>
                <w:sz w:val="22"/>
                <w:szCs w:val="22"/>
                <w:u w:val="single"/>
              </w:rPr>
            </w:pPr>
            <w:r>
              <w:rPr>
                <w:rFonts w:ascii="Arial" w:hAnsi="Arial" w:cs="Arial"/>
                <w:sz w:val="22"/>
                <w:szCs w:val="22"/>
                <w:u w:val="single"/>
              </w:rPr>
              <w:t>2016</w:t>
            </w:r>
          </w:p>
        </w:tc>
        <w:tc>
          <w:tcPr>
            <w:tcW w:w="1238" w:type="dxa"/>
            <w:tcBorders>
              <w:top w:val="nil"/>
              <w:left w:val="nil"/>
              <w:bottom w:val="nil"/>
              <w:right w:val="nil"/>
            </w:tcBorders>
            <w:vAlign w:val="bottom"/>
          </w:tcPr>
          <w:p w:rsidR="00846D1D" w:rsidRPr="00BF22C8" w:rsidRDefault="00846D1D" w:rsidP="00846D1D">
            <w:pPr>
              <w:spacing w:line="340" w:lineRule="exact"/>
              <w:ind w:right="-36"/>
              <w:jc w:val="center"/>
              <w:rPr>
                <w:rFonts w:ascii="Arial" w:hAnsi="Arial" w:cs="Arial"/>
                <w:sz w:val="22"/>
                <w:szCs w:val="22"/>
                <w:u w:val="single"/>
              </w:rPr>
            </w:pPr>
            <w:r w:rsidRPr="00BF22C8">
              <w:rPr>
                <w:rFonts w:ascii="Arial" w:hAnsi="Arial" w:cs="Arial"/>
                <w:sz w:val="22"/>
                <w:szCs w:val="22"/>
                <w:u w:val="single"/>
              </w:rPr>
              <w:t>2015</w:t>
            </w:r>
          </w:p>
        </w:tc>
        <w:tc>
          <w:tcPr>
            <w:tcW w:w="1237" w:type="dxa"/>
            <w:tcBorders>
              <w:top w:val="nil"/>
              <w:left w:val="nil"/>
              <w:bottom w:val="nil"/>
              <w:right w:val="nil"/>
            </w:tcBorders>
            <w:vAlign w:val="bottom"/>
          </w:tcPr>
          <w:p w:rsidR="00846D1D" w:rsidRPr="00BF22C8" w:rsidRDefault="00846D1D" w:rsidP="00846D1D">
            <w:pPr>
              <w:spacing w:line="340" w:lineRule="exact"/>
              <w:ind w:right="-36"/>
              <w:jc w:val="center"/>
              <w:rPr>
                <w:rFonts w:ascii="Arial" w:hAnsi="Arial" w:cs="Arial"/>
                <w:sz w:val="22"/>
                <w:szCs w:val="22"/>
                <w:u w:val="single"/>
              </w:rPr>
            </w:pPr>
            <w:r>
              <w:rPr>
                <w:rFonts w:ascii="Arial" w:hAnsi="Arial" w:cs="Arial"/>
                <w:sz w:val="22"/>
                <w:szCs w:val="22"/>
                <w:u w:val="single"/>
              </w:rPr>
              <w:t>2016</w:t>
            </w:r>
          </w:p>
        </w:tc>
        <w:tc>
          <w:tcPr>
            <w:tcW w:w="1238" w:type="dxa"/>
            <w:tcBorders>
              <w:top w:val="nil"/>
              <w:left w:val="nil"/>
              <w:bottom w:val="nil"/>
              <w:right w:val="nil"/>
            </w:tcBorders>
            <w:vAlign w:val="bottom"/>
          </w:tcPr>
          <w:p w:rsidR="00846D1D" w:rsidRPr="00BF22C8" w:rsidRDefault="00846D1D" w:rsidP="00846D1D">
            <w:pPr>
              <w:spacing w:line="340" w:lineRule="exact"/>
              <w:ind w:right="-36"/>
              <w:jc w:val="center"/>
              <w:rPr>
                <w:rFonts w:ascii="Arial" w:hAnsi="Arial" w:cs="Arial"/>
                <w:sz w:val="22"/>
                <w:szCs w:val="22"/>
                <w:u w:val="single"/>
              </w:rPr>
            </w:pPr>
            <w:r w:rsidRPr="00BF22C8">
              <w:rPr>
                <w:rFonts w:ascii="Arial" w:hAnsi="Arial" w:cs="Arial"/>
                <w:sz w:val="22"/>
                <w:szCs w:val="22"/>
                <w:u w:val="single"/>
              </w:rPr>
              <w:t>2015</w:t>
            </w:r>
          </w:p>
        </w:tc>
      </w:tr>
      <w:tr w:rsidR="007B45D7" w:rsidRPr="00BF22C8" w:rsidTr="007151DA">
        <w:tblPrEx>
          <w:tblCellMar>
            <w:top w:w="0" w:type="dxa"/>
            <w:bottom w:w="0" w:type="dxa"/>
          </w:tblCellMar>
        </w:tblPrEx>
        <w:tc>
          <w:tcPr>
            <w:tcW w:w="4230" w:type="dxa"/>
            <w:tcBorders>
              <w:top w:val="nil"/>
              <w:left w:val="nil"/>
              <w:bottom w:val="nil"/>
              <w:right w:val="nil"/>
            </w:tcBorders>
            <w:vAlign w:val="bottom"/>
          </w:tcPr>
          <w:p w:rsidR="007B45D7" w:rsidRPr="00BF22C8" w:rsidRDefault="007B45D7" w:rsidP="00846D1D">
            <w:pPr>
              <w:spacing w:line="340" w:lineRule="exact"/>
              <w:ind w:left="162" w:right="-108" w:hanging="162"/>
              <w:rPr>
                <w:rFonts w:ascii="Arial" w:hAnsi="Arial" w:cs="Arial"/>
                <w:b/>
                <w:bCs/>
                <w:sz w:val="22"/>
                <w:szCs w:val="22"/>
              </w:rPr>
            </w:pPr>
            <w:r w:rsidRPr="00BF22C8">
              <w:rPr>
                <w:rFonts w:ascii="Arial" w:hAnsi="Arial" w:cs="Arial"/>
                <w:b/>
                <w:bCs/>
                <w:sz w:val="22"/>
                <w:szCs w:val="22"/>
              </w:rPr>
              <w:t>Transactions with related companies</w:t>
            </w:r>
          </w:p>
        </w:tc>
        <w:tc>
          <w:tcPr>
            <w:tcW w:w="1237" w:type="dxa"/>
            <w:tcBorders>
              <w:top w:val="nil"/>
              <w:left w:val="nil"/>
              <w:bottom w:val="nil"/>
              <w:right w:val="nil"/>
            </w:tcBorders>
            <w:vAlign w:val="bottom"/>
          </w:tcPr>
          <w:p w:rsidR="007B45D7" w:rsidRPr="00BF22C8" w:rsidRDefault="007B45D7" w:rsidP="00846D1D">
            <w:pPr>
              <w:tabs>
                <w:tab w:val="decimal" w:pos="792"/>
              </w:tabs>
              <w:spacing w:line="340" w:lineRule="exact"/>
              <w:ind w:left="-18" w:right="-36"/>
              <w:jc w:val="thaiDistribute"/>
              <w:rPr>
                <w:rFonts w:ascii="Arial" w:hAnsi="Arial" w:cs="Arial"/>
                <w:sz w:val="22"/>
                <w:szCs w:val="22"/>
              </w:rPr>
            </w:pPr>
          </w:p>
        </w:tc>
        <w:tc>
          <w:tcPr>
            <w:tcW w:w="1238" w:type="dxa"/>
            <w:tcBorders>
              <w:top w:val="nil"/>
              <w:left w:val="nil"/>
              <w:bottom w:val="nil"/>
              <w:right w:val="nil"/>
            </w:tcBorders>
            <w:vAlign w:val="bottom"/>
          </w:tcPr>
          <w:p w:rsidR="007B45D7" w:rsidRPr="00BF22C8" w:rsidRDefault="007B45D7" w:rsidP="00846D1D">
            <w:pPr>
              <w:tabs>
                <w:tab w:val="decimal" w:pos="792"/>
              </w:tabs>
              <w:spacing w:line="340" w:lineRule="exact"/>
              <w:ind w:left="-18" w:right="-36"/>
              <w:jc w:val="thaiDistribute"/>
              <w:rPr>
                <w:rFonts w:ascii="Arial" w:hAnsi="Arial" w:cs="Arial"/>
                <w:sz w:val="22"/>
                <w:szCs w:val="22"/>
              </w:rPr>
            </w:pPr>
          </w:p>
        </w:tc>
        <w:tc>
          <w:tcPr>
            <w:tcW w:w="1237" w:type="dxa"/>
            <w:tcBorders>
              <w:top w:val="nil"/>
              <w:left w:val="nil"/>
              <w:bottom w:val="nil"/>
              <w:right w:val="nil"/>
            </w:tcBorders>
            <w:vAlign w:val="bottom"/>
          </w:tcPr>
          <w:p w:rsidR="007B45D7" w:rsidRPr="00E36971" w:rsidRDefault="007B45D7" w:rsidP="00846D1D">
            <w:pPr>
              <w:tabs>
                <w:tab w:val="decimal" w:pos="792"/>
              </w:tabs>
              <w:spacing w:line="340" w:lineRule="exact"/>
              <w:ind w:left="-18" w:right="-36"/>
              <w:jc w:val="thaiDistribute"/>
              <w:rPr>
                <w:rFonts w:ascii="Arial" w:hAnsi="Arial" w:cs="Arial"/>
                <w:sz w:val="22"/>
                <w:szCs w:val="22"/>
              </w:rPr>
            </w:pPr>
          </w:p>
        </w:tc>
        <w:tc>
          <w:tcPr>
            <w:tcW w:w="1238" w:type="dxa"/>
            <w:tcBorders>
              <w:top w:val="nil"/>
              <w:left w:val="nil"/>
              <w:bottom w:val="nil"/>
              <w:right w:val="nil"/>
            </w:tcBorders>
            <w:vAlign w:val="bottom"/>
          </w:tcPr>
          <w:p w:rsidR="007B45D7" w:rsidRPr="00E36971" w:rsidRDefault="007B45D7" w:rsidP="00846D1D">
            <w:pPr>
              <w:tabs>
                <w:tab w:val="decimal" w:pos="792"/>
              </w:tabs>
              <w:spacing w:line="340" w:lineRule="exact"/>
              <w:ind w:left="-18" w:right="-36"/>
              <w:jc w:val="thaiDistribute"/>
              <w:rPr>
                <w:rFonts w:ascii="Arial" w:hAnsi="Arial" w:cs="Arial"/>
                <w:sz w:val="22"/>
                <w:szCs w:val="22"/>
              </w:rPr>
            </w:pPr>
          </w:p>
        </w:tc>
      </w:tr>
      <w:tr w:rsidR="007B45D7" w:rsidRPr="00BF22C8" w:rsidTr="00536D4E">
        <w:tblPrEx>
          <w:tblCellMar>
            <w:top w:w="0" w:type="dxa"/>
            <w:bottom w:w="0" w:type="dxa"/>
          </w:tblCellMar>
        </w:tblPrEx>
        <w:tc>
          <w:tcPr>
            <w:tcW w:w="4230" w:type="dxa"/>
            <w:tcBorders>
              <w:top w:val="nil"/>
              <w:left w:val="nil"/>
              <w:bottom w:val="nil"/>
              <w:right w:val="nil"/>
            </w:tcBorders>
            <w:vAlign w:val="bottom"/>
          </w:tcPr>
          <w:p w:rsidR="007B45D7" w:rsidRPr="00BF22C8" w:rsidRDefault="007B45D7" w:rsidP="00846D1D">
            <w:pPr>
              <w:spacing w:line="340" w:lineRule="exact"/>
              <w:ind w:left="162" w:right="-43" w:hanging="162"/>
              <w:rPr>
                <w:rFonts w:ascii="Arial" w:hAnsi="Arial" w:cs="Arial"/>
                <w:sz w:val="22"/>
                <w:szCs w:val="22"/>
              </w:rPr>
            </w:pPr>
            <w:r w:rsidRPr="00BF22C8">
              <w:rPr>
                <w:rFonts w:ascii="Arial" w:hAnsi="Arial" w:cs="Arial"/>
                <w:sz w:val="22"/>
                <w:szCs w:val="22"/>
              </w:rPr>
              <w:t>Purchase of goods and service</w:t>
            </w:r>
          </w:p>
        </w:tc>
        <w:tc>
          <w:tcPr>
            <w:tcW w:w="1237" w:type="dxa"/>
            <w:tcBorders>
              <w:top w:val="nil"/>
              <w:left w:val="nil"/>
              <w:bottom w:val="nil"/>
              <w:right w:val="nil"/>
            </w:tcBorders>
            <w:vAlign w:val="bottom"/>
          </w:tcPr>
          <w:p w:rsidR="007B45D7" w:rsidRPr="007B45D7" w:rsidRDefault="007B45D7" w:rsidP="00846D1D">
            <w:pPr>
              <w:tabs>
                <w:tab w:val="decimal" w:pos="792"/>
              </w:tabs>
              <w:spacing w:line="340" w:lineRule="exact"/>
              <w:ind w:left="-18" w:right="-36"/>
              <w:jc w:val="thaiDistribute"/>
              <w:rPr>
                <w:rFonts w:ascii="Arial" w:hAnsi="Arial" w:cs="Arial"/>
                <w:sz w:val="22"/>
                <w:szCs w:val="22"/>
              </w:rPr>
            </w:pPr>
            <w:r w:rsidRPr="007B45D7">
              <w:rPr>
                <w:rFonts w:ascii="Arial" w:hAnsi="Arial" w:cs="Arial" w:hint="cs"/>
                <w:sz w:val="22"/>
                <w:szCs w:val="22"/>
                <w:cs/>
              </w:rPr>
              <w:t>14</w:t>
            </w:r>
          </w:p>
        </w:tc>
        <w:tc>
          <w:tcPr>
            <w:tcW w:w="1238" w:type="dxa"/>
            <w:tcBorders>
              <w:top w:val="nil"/>
              <w:left w:val="nil"/>
              <w:bottom w:val="nil"/>
              <w:right w:val="nil"/>
            </w:tcBorders>
            <w:vAlign w:val="bottom"/>
          </w:tcPr>
          <w:p w:rsidR="007B45D7" w:rsidRPr="00BF22C8" w:rsidRDefault="007B45D7" w:rsidP="00846D1D">
            <w:pPr>
              <w:tabs>
                <w:tab w:val="decimal" w:pos="792"/>
              </w:tabs>
              <w:spacing w:line="340" w:lineRule="exact"/>
              <w:ind w:left="-18" w:right="-36"/>
              <w:jc w:val="thaiDistribute"/>
              <w:rPr>
                <w:rFonts w:ascii="Arial" w:hAnsi="Arial" w:cs="Arial"/>
                <w:sz w:val="22"/>
                <w:szCs w:val="22"/>
              </w:rPr>
            </w:pPr>
            <w:r w:rsidRPr="00BF22C8">
              <w:rPr>
                <w:rFonts w:ascii="Arial" w:hAnsi="Arial" w:cs="Arial"/>
                <w:sz w:val="22"/>
                <w:szCs w:val="22"/>
              </w:rPr>
              <w:t>18</w:t>
            </w:r>
          </w:p>
        </w:tc>
        <w:tc>
          <w:tcPr>
            <w:tcW w:w="1237" w:type="dxa"/>
            <w:tcBorders>
              <w:top w:val="nil"/>
              <w:left w:val="nil"/>
              <w:bottom w:val="nil"/>
              <w:right w:val="nil"/>
            </w:tcBorders>
            <w:vAlign w:val="bottom"/>
          </w:tcPr>
          <w:p w:rsidR="007B45D7" w:rsidRPr="00E36971" w:rsidRDefault="007B45D7" w:rsidP="00846D1D">
            <w:pPr>
              <w:tabs>
                <w:tab w:val="decimal" w:pos="792"/>
              </w:tabs>
              <w:spacing w:line="340" w:lineRule="exact"/>
              <w:ind w:left="-18" w:right="-36"/>
              <w:jc w:val="thaiDistribute"/>
              <w:rPr>
                <w:rFonts w:ascii="Arial" w:hAnsi="Arial" w:cs="Arial"/>
                <w:sz w:val="22"/>
                <w:szCs w:val="22"/>
                <w:cs/>
              </w:rPr>
            </w:pPr>
            <w:r w:rsidRPr="00E36971">
              <w:rPr>
                <w:rFonts w:ascii="Arial" w:hAnsi="Arial" w:cs="Arial"/>
                <w:sz w:val="22"/>
                <w:szCs w:val="22"/>
              </w:rPr>
              <w:t>-</w:t>
            </w:r>
          </w:p>
        </w:tc>
        <w:tc>
          <w:tcPr>
            <w:tcW w:w="1238" w:type="dxa"/>
            <w:tcBorders>
              <w:top w:val="nil"/>
              <w:left w:val="nil"/>
              <w:bottom w:val="nil"/>
              <w:right w:val="nil"/>
            </w:tcBorders>
            <w:vAlign w:val="bottom"/>
          </w:tcPr>
          <w:p w:rsidR="007B45D7" w:rsidRPr="00E36971" w:rsidRDefault="007B45D7" w:rsidP="00846D1D">
            <w:pPr>
              <w:tabs>
                <w:tab w:val="decimal" w:pos="792"/>
              </w:tabs>
              <w:spacing w:line="340" w:lineRule="exact"/>
              <w:ind w:left="-18" w:right="-36"/>
              <w:jc w:val="thaiDistribute"/>
              <w:rPr>
                <w:rFonts w:ascii="Arial" w:hAnsi="Arial" w:cs="Arial"/>
                <w:sz w:val="22"/>
                <w:szCs w:val="22"/>
                <w:cs/>
              </w:rPr>
            </w:pPr>
            <w:r w:rsidRPr="00E36971">
              <w:rPr>
                <w:rFonts w:ascii="Arial" w:hAnsi="Arial" w:cs="Arial"/>
                <w:sz w:val="22"/>
                <w:szCs w:val="22"/>
              </w:rPr>
              <w:t>-</w:t>
            </w:r>
          </w:p>
        </w:tc>
      </w:tr>
      <w:tr w:rsidR="007B45D7" w:rsidRPr="00BF22C8" w:rsidTr="007B45D7">
        <w:tblPrEx>
          <w:tblCellMar>
            <w:top w:w="0" w:type="dxa"/>
            <w:bottom w:w="0" w:type="dxa"/>
          </w:tblCellMar>
        </w:tblPrEx>
        <w:tc>
          <w:tcPr>
            <w:tcW w:w="4230" w:type="dxa"/>
            <w:tcBorders>
              <w:top w:val="nil"/>
              <w:left w:val="nil"/>
              <w:bottom w:val="nil"/>
              <w:right w:val="nil"/>
            </w:tcBorders>
            <w:vAlign w:val="bottom"/>
          </w:tcPr>
          <w:p w:rsidR="007B45D7" w:rsidRPr="00BF22C8" w:rsidRDefault="007B45D7" w:rsidP="00846D1D">
            <w:pPr>
              <w:spacing w:line="340" w:lineRule="exact"/>
              <w:ind w:left="162" w:right="-43" w:hanging="162"/>
              <w:rPr>
                <w:rFonts w:ascii="Arial" w:hAnsi="Arial" w:cs="Arial"/>
                <w:sz w:val="22"/>
                <w:szCs w:val="22"/>
              </w:rPr>
            </w:pPr>
            <w:r w:rsidRPr="00BF22C8">
              <w:rPr>
                <w:rFonts w:ascii="Arial" w:hAnsi="Arial" w:cs="Arial"/>
                <w:sz w:val="22"/>
                <w:szCs w:val="22"/>
              </w:rPr>
              <w:t>Sales and service income</w:t>
            </w:r>
          </w:p>
        </w:tc>
        <w:tc>
          <w:tcPr>
            <w:tcW w:w="1237" w:type="dxa"/>
            <w:tcBorders>
              <w:top w:val="nil"/>
              <w:left w:val="nil"/>
              <w:bottom w:val="nil"/>
              <w:right w:val="nil"/>
            </w:tcBorders>
            <w:vAlign w:val="bottom"/>
          </w:tcPr>
          <w:p w:rsidR="007B45D7" w:rsidRPr="007B45D7" w:rsidRDefault="007B45D7" w:rsidP="00846D1D">
            <w:pPr>
              <w:tabs>
                <w:tab w:val="decimal" w:pos="792"/>
              </w:tabs>
              <w:spacing w:line="340" w:lineRule="exact"/>
              <w:ind w:left="-18" w:right="-36"/>
              <w:jc w:val="thaiDistribute"/>
              <w:rPr>
                <w:rFonts w:ascii="Arial" w:hAnsi="Arial" w:cs="Arial"/>
                <w:sz w:val="22"/>
                <w:szCs w:val="22"/>
              </w:rPr>
            </w:pPr>
            <w:r w:rsidRPr="007B45D7">
              <w:rPr>
                <w:rFonts w:ascii="Arial" w:hAnsi="Arial" w:cs="Arial"/>
                <w:sz w:val="22"/>
                <w:szCs w:val="22"/>
              </w:rPr>
              <w:t>4</w:t>
            </w:r>
          </w:p>
        </w:tc>
        <w:tc>
          <w:tcPr>
            <w:tcW w:w="1238" w:type="dxa"/>
            <w:tcBorders>
              <w:top w:val="nil"/>
              <w:left w:val="nil"/>
              <w:bottom w:val="nil"/>
              <w:right w:val="nil"/>
            </w:tcBorders>
            <w:vAlign w:val="bottom"/>
          </w:tcPr>
          <w:p w:rsidR="007B45D7" w:rsidRPr="00BF22C8" w:rsidRDefault="007B45D7" w:rsidP="00846D1D">
            <w:pPr>
              <w:tabs>
                <w:tab w:val="decimal" w:pos="792"/>
              </w:tabs>
              <w:spacing w:line="340" w:lineRule="exact"/>
              <w:ind w:left="-18" w:right="-36"/>
              <w:jc w:val="thaiDistribute"/>
              <w:rPr>
                <w:rFonts w:ascii="Arial" w:hAnsi="Arial" w:cs="Arial"/>
                <w:sz w:val="22"/>
                <w:szCs w:val="22"/>
              </w:rPr>
            </w:pPr>
            <w:r w:rsidRPr="00BF22C8">
              <w:rPr>
                <w:rFonts w:ascii="Arial" w:hAnsi="Arial" w:cs="Arial"/>
                <w:sz w:val="22"/>
                <w:szCs w:val="22"/>
              </w:rPr>
              <w:t>1</w:t>
            </w:r>
          </w:p>
        </w:tc>
        <w:tc>
          <w:tcPr>
            <w:tcW w:w="1237" w:type="dxa"/>
            <w:tcBorders>
              <w:top w:val="nil"/>
              <w:left w:val="nil"/>
              <w:bottom w:val="nil"/>
              <w:right w:val="nil"/>
            </w:tcBorders>
            <w:vAlign w:val="bottom"/>
          </w:tcPr>
          <w:p w:rsidR="007B45D7" w:rsidRPr="00E36971" w:rsidRDefault="007B45D7" w:rsidP="00846D1D">
            <w:pPr>
              <w:tabs>
                <w:tab w:val="decimal" w:pos="792"/>
              </w:tabs>
              <w:spacing w:line="340" w:lineRule="exact"/>
              <w:ind w:left="-18" w:right="-36"/>
              <w:jc w:val="thaiDistribute"/>
              <w:rPr>
                <w:rFonts w:ascii="Arial" w:hAnsi="Arial" w:cs="Arial"/>
                <w:sz w:val="22"/>
                <w:szCs w:val="22"/>
              </w:rPr>
            </w:pPr>
            <w:r w:rsidRPr="00E36971">
              <w:rPr>
                <w:rFonts w:ascii="Arial" w:hAnsi="Arial" w:cs="Arial"/>
                <w:sz w:val="22"/>
                <w:szCs w:val="22"/>
              </w:rPr>
              <w:t>-</w:t>
            </w:r>
          </w:p>
        </w:tc>
        <w:tc>
          <w:tcPr>
            <w:tcW w:w="1238" w:type="dxa"/>
            <w:tcBorders>
              <w:top w:val="nil"/>
              <w:left w:val="nil"/>
              <w:bottom w:val="nil"/>
              <w:right w:val="nil"/>
            </w:tcBorders>
            <w:vAlign w:val="bottom"/>
          </w:tcPr>
          <w:p w:rsidR="007B45D7" w:rsidRPr="00E36971" w:rsidRDefault="007B45D7" w:rsidP="00846D1D">
            <w:pPr>
              <w:tabs>
                <w:tab w:val="decimal" w:pos="792"/>
              </w:tabs>
              <w:spacing w:line="340" w:lineRule="exact"/>
              <w:ind w:left="-18" w:right="-36"/>
              <w:jc w:val="thaiDistribute"/>
              <w:rPr>
                <w:rFonts w:ascii="Arial" w:hAnsi="Arial" w:cs="Arial"/>
                <w:sz w:val="22"/>
                <w:szCs w:val="22"/>
              </w:rPr>
            </w:pPr>
            <w:r w:rsidRPr="00E36971">
              <w:rPr>
                <w:rFonts w:ascii="Arial" w:hAnsi="Arial" w:cs="Arial"/>
                <w:sz w:val="22"/>
                <w:szCs w:val="22"/>
              </w:rPr>
              <w:t>-</w:t>
            </w:r>
          </w:p>
        </w:tc>
      </w:tr>
      <w:tr w:rsidR="007B45D7" w:rsidRPr="00BF22C8" w:rsidTr="004A63A6">
        <w:tblPrEx>
          <w:tblCellMar>
            <w:top w:w="0" w:type="dxa"/>
            <w:bottom w:w="0" w:type="dxa"/>
          </w:tblCellMar>
        </w:tblPrEx>
        <w:tc>
          <w:tcPr>
            <w:tcW w:w="4230" w:type="dxa"/>
            <w:tcBorders>
              <w:top w:val="nil"/>
              <w:left w:val="nil"/>
              <w:bottom w:val="nil"/>
              <w:right w:val="nil"/>
            </w:tcBorders>
            <w:vAlign w:val="bottom"/>
          </w:tcPr>
          <w:p w:rsidR="007B45D7" w:rsidRPr="00BF22C8" w:rsidRDefault="007B45D7" w:rsidP="00846D1D">
            <w:pPr>
              <w:spacing w:line="340" w:lineRule="exact"/>
              <w:ind w:left="162" w:right="-43" w:hanging="162"/>
              <w:rPr>
                <w:rFonts w:ascii="Arial" w:hAnsi="Arial" w:cs="Arial"/>
                <w:sz w:val="22"/>
                <w:szCs w:val="22"/>
              </w:rPr>
            </w:pPr>
            <w:r w:rsidRPr="007B45D7">
              <w:rPr>
                <w:rFonts w:ascii="Arial" w:hAnsi="Arial" w:cs="Arial"/>
                <w:sz w:val="22"/>
                <w:szCs w:val="22"/>
              </w:rPr>
              <w:t>Revenues from contract work</w:t>
            </w:r>
          </w:p>
        </w:tc>
        <w:tc>
          <w:tcPr>
            <w:tcW w:w="1237" w:type="dxa"/>
            <w:tcBorders>
              <w:top w:val="nil"/>
              <w:left w:val="nil"/>
              <w:bottom w:val="nil"/>
              <w:right w:val="nil"/>
            </w:tcBorders>
            <w:vAlign w:val="bottom"/>
          </w:tcPr>
          <w:p w:rsidR="007B45D7" w:rsidRPr="007B45D7" w:rsidRDefault="007B45D7" w:rsidP="00846D1D">
            <w:pPr>
              <w:tabs>
                <w:tab w:val="decimal" w:pos="792"/>
              </w:tabs>
              <w:spacing w:line="340" w:lineRule="exact"/>
              <w:ind w:left="-18" w:right="-36"/>
              <w:jc w:val="thaiDistribute"/>
              <w:rPr>
                <w:rFonts w:ascii="Arial" w:hAnsi="Arial" w:cs="Arial"/>
                <w:sz w:val="22"/>
                <w:szCs w:val="22"/>
              </w:rPr>
            </w:pPr>
            <w:r w:rsidRPr="007B45D7">
              <w:rPr>
                <w:rFonts w:ascii="Arial" w:hAnsi="Arial" w:cs="Arial"/>
                <w:sz w:val="22"/>
                <w:szCs w:val="22"/>
              </w:rPr>
              <w:t>37</w:t>
            </w:r>
          </w:p>
        </w:tc>
        <w:tc>
          <w:tcPr>
            <w:tcW w:w="1238" w:type="dxa"/>
            <w:tcBorders>
              <w:top w:val="nil"/>
              <w:left w:val="nil"/>
              <w:bottom w:val="nil"/>
              <w:right w:val="nil"/>
            </w:tcBorders>
            <w:vAlign w:val="bottom"/>
          </w:tcPr>
          <w:p w:rsidR="007B45D7" w:rsidRPr="00BF22C8" w:rsidRDefault="00034CBE" w:rsidP="00846D1D">
            <w:pPr>
              <w:tabs>
                <w:tab w:val="decimal" w:pos="792"/>
              </w:tabs>
              <w:spacing w:line="340" w:lineRule="exact"/>
              <w:ind w:left="-18" w:right="-36"/>
              <w:jc w:val="thaiDistribute"/>
              <w:rPr>
                <w:rFonts w:ascii="Arial" w:hAnsi="Arial" w:cs="Arial"/>
                <w:sz w:val="22"/>
                <w:szCs w:val="22"/>
              </w:rPr>
            </w:pPr>
            <w:r>
              <w:rPr>
                <w:rFonts w:ascii="Arial" w:hAnsi="Arial" w:cs="Arial"/>
                <w:sz w:val="22"/>
                <w:szCs w:val="22"/>
              </w:rPr>
              <w:t>-</w:t>
            </w:r>
          </w:p>
        </w:tc>
        <w:tc>
          <w:tcPr>
            <w:tcW w:w="1237" w:type="dxa"/>
            <w:tcBorders>
              <w:top w:val="nil"/>
              <w:left w:val="nil"/>
              <w:bottom w:val="nil"/>
              <w:right w:val="nil"/>
            </w:tcBorders>
            <w:vAlign w:val="bottom"/>
          </w:tcPr>
          <w:p w:rsidR="007B45D7" w:rsidRPr="00E36971" w:rsidRDefault="007B45D7" w:rsidP="00846D1D">
            <w:pPr>
              <w:tabs>
                <w:tab w:val="decimal" w:pos="792"/>
              </w:tabs>
              <w:spacing w:line="340" w:lineRule="exact"/>
              <w:ind w:left="-18" w:right="-36"/>
              <w:jc w:val="thaiDistribute"/>
              <w:rPr>
                <w:rFonts w:ascii="Arial" w:hAnsi="Arial" w:cs="Arial"/>
                <w:sz w:val="22"/>
                <w:szCs w:val="22"/>
              </w:rPr>
            </w:pPr>
            <w:r w:rsidRPr="00E36971">
              <w:rPr>
                <w:rFonts w:ascii="Arial" w:hAnsi="Arial" w:cs="Arial"/>
                <w:sz w:val="22"/>
                <w:szCs w:val="22"/>
              </w:rPr>
              <w:t>-</w:t>
            </w:r>
          </w:p>
        </w:tc>
        <w:tc>
          <w:tcPr>
            <w:tcW w:w="1238" w:type="dxa"/>
            <w:tcBorders>
              <w:top w:val="nil"/>
              <w:left w:val="nil"/>
              <w:bottom w:val="nil"/>
              <w:right w:val="nil"/>
            </w:tcBorders>
            <w:vAlign w:val="bottom"/>
          </w:tcPr>
          <w:p w:rsidR="007B45D7" w:rsidRPr="00E36971" w:rsidRDefault="007B45D7" w:rsidP="00846D1D">
            <w:pPr>
              <w:tabs>
                <w:tab w:val="decimal" w:pos="792"/>
              </w:tabs>
              <w:spacing w:line="340" w:lineRule="exact"/>
              <w:ind w:left="-18" w:right="-36"/>
              <w:jc w:val="thaiDistribute"/>
              <w:rPr>
                <w:rFonts w:ascii="Arial" w:hAnsi="Arial" w:cs="Arial"/>
                <w:sz w:val="22"/>
                <w:szCs w:val="22"/>
              </w:rPr>
            </w:pPr>
            <w:r w:rsidRPr="00E36971">
              <w:rPr>
                <w:rFonts w:ascii="Arial" w:hAnsi="Arial" w:cs="Arial"/>
                <w:sz w:val="22"/>
                <w:szCs w:val="22"/>
              </w:rPr>
              <w:t>-</w:t>
            </w:r>
          </w:p>
        </w:tc>
      </w:tr>
      <w:tr w:rsidR="007B45D7" w:rsidRPr="00BF22C8" w:rsidTr="007151DA">
        <w:tblPrEx>
          <w:tblCellMar>
            <w:top w:w="0" w:type="dxa"/>
            <w:bottom w:w="0" w:type="dxa"/>
          </w:tblCellMar>
        </w:tblPrEx>
        <w:tc>
          <w:tcPr>
            <w:tcW w:w="4230" w:type="dxa"/>
            <w:tcBorders>
              <w:top w:val="nil"/>
              <w:left w:val="nil"/>
              <w:bottom w:val="nil"/>
              <w:right w:val="nil"/>
            </w:tcBorders>
            <w:vAlign w:val="bottom"/>
          </w:tcPr>
          <w:p w:rsidR="007B45D7" w:rsidRPr="00BF22C8" w:rsidRDefault="007B45D7" w:rsidP="00846D1D">
            <w:pPr>
              <w:spacing w:line="340" w:lineRule="exact"/>
              <w:ind w:left="162" w:right="-43" w:hanging="162"/>
              <w:rPr>
                <w:rFonts w:ascii="Arial" w:hAnsi="Arial" w:cs="Arial"/>
                <w:sz w:val="22"/>
                <w:szCs w:val="22"/>
                <w:cs/>
              </w:rPr>
            </w:pPr>
            <w:r w:rsidRPr="00BF22C8">
              <w:rPr>
                <w:rFonts w:ascii="Arial" w:hAnsi="Arial" w:cs="Arial"/>
                <w:sz w:val="22"/>
                <w:szCs w:val="22"/>
              </w:rPr>
              <w:t>Disposals fixed assets</w:t>
            </w:r>
          </w:p>
        </w:tc>
        <w:tc>
          <w:tcPr>
            <w:tcW w:w="1237" w:type="dxa"/>
            <w:tcBorders>
              <w:top w:val="nil"/>
              <w:left w:val="nil"/>
              <w:bottom w:val="nil"/>
              <w:right w:val="nil"/>
            </w:tcBorders>
            <w:vAlign w:val="bottom"/>
          </w:tcPr>
          <w:p w:rsidR="007B45D7" w:rsidRPr="007B45D7" w:rsidRDefault="00034CBE" w:rsidP="00846D1D">
            <w:pPr>
              <w:tabs>
                <w:tab w:val="decimal" w:pos="792"/>
              </w:tabs>
              <w:spacing w:line="340" w:lineRule="exact"/>
              <w:ind w:left="-18" w:right="-36"/>
              <w:jc w:val="thaiDistribute"/>
              <w:rPr>
                <w:rFonts w:ascii="Arial" w:hAnsi="Arial" w:cs="Arial"/>
                <w:sz w:val="22"/>
                <w:szCs w:val="22"/>
              </w:rPr>
            </w:pPr>
            <w:r>
              <w:rPr>
                <w:rFonts w:ascii="Arial" w:hAnsi="Arial" w:cs="Arial"/>
                <w:sz w:val="22"/>
                <w:szCs w:val="22"/>
              </w:rPr>
              <w:t>-</w:t>
            </w:r>
          </w:p>
        </w:tc>
        <w:tc>
          <w:tcPr>
            <w:tcW w:w="1238" w:type="dxa"/>
            <w:tcBorders>
              <w:top w:val="nil"/>
              <w:left w:val="nil"/>
              <w:bottom w:val="nil"/>
              <w:right w:val="nil"/>
            </w:tcBorders>
            <w:vAlign w:val="bottom"/>
          </w:tcPr>
          <w:p w:rsidR="007B45D7" w:rsidRPr="00BF22C8" w:rsidRDefault="007B45D7" w:rsidP="00846D1D">
            <w:pPr>
              <w:tabs>
                <w:tab w:val="decimal" w:pos="792"/>
              </w:tabs>
              <w:spacing w:line="340" w:lineRule="exact"/>
              <w:ind w:left="-18" w:right="-36"/>
              <w:jc w:val="thaiDistribute"/>
              <w:rPr>
                <w:rFonts w:ascii="Arial" w:hAnsi="Arial" w:cs="Arial"/>
                <w:sz w:val="22"/>
                <w:szCs w:val="22"/>
              </w:rPr>
            </w:pPr>
            <w:r w:rsidRPr="00BF22C8">
              <w:rPr>
                <w:rFonts w:ascii="Arial" w:hAnsi="Arial" w:cs="Arial"/>
                <w:sz w:val="22"/>
                <w:szCs w:val="22"/>
              </w:rPr>
              <w:t>42</w:t>
            </w:r>
          </w:p>
        </w:tc>
        <w:tc>
          <w:tcPr>
            <w:tcW w:w="1237" w:type="dxa"/>
            <w:tcBorders>
              <w:top w:val="nil"/>
              <w:left w:val="nil"/>
              <w:bottom w:val="nil"/>
              <w:right w:val="nil"/>
            </w:tcBorders>
            <w:vAlign w:val="bottom"/>
          </w:tcPr>
          <w:p w:rsidR="007B45D7" w:rsidRPr="00E36971" w:rsidRDefault="007B45D7" w:rsidP="00846D1D">
            <w:pPr>
              <w:tabs>
                <w:tab w:val="decimal" w:pos="792"/>
              </w:tabs>
              <w:spacing w:line="340" w:lineRule="exact"/>
              <w:ind w:left="-18" w:right="-36"/>
              <w:jc w:val="thaiDistribute"/>
              <w:rPr>
                <w:rFonts w:ascii="Arial" w:hAnsi="Arial" w:cs="Arial"/>
                <w:sz w:val="22"/>
                <w:szCs w:val="22"/>
              </w:rPr>
            </w:pPr>
            <w:r w:rsidRPr="00E36971">
              <w:rPr>
                <w:rFonts w:ascii="Arial" w:hAnsi="Arial" w:cs="Arial"/>
                <w:sz w:val="22"/>
                <w:szCs w:val="22"/>
              </w:rPr>
              <w:t>-</w:t>
            </w:r>
          </w:p>
        </w:tc>
        <w:tc>
          <w:tcPr>
            <w:tcW w:w="1238" w:type="dxa"/>
            <w:tcBorders>
              <w:top w:val="nil"/>
              <w:left w:val="nil"/>
              <w:bottom w:val="nil"/>
              <w:right w:val="nil"/>
            </w:tcBorders>
            <w:vAlign w:val="bottom"/>
          </w:tcPr>
          <w:p w:rsidR="007B45D7" w:rsidRPr="00E36971" w:rsidRDefault="007B45D7" w:rsidP="00846D1D">
            <w:pPr>
              <w:tabs>
                <w:tab w:val="decimal" w:pos="792"/>
              </w:tabs>
              <w:spacing w:line="340" w:lineRule="exact"/>
              <w:ind w:left="-18" w:right="-36"/>
              <w:jc w:val="thaiDistribute"/>
              <w:rPr>
                <w:rFonts w:ascii="Arial" w:hAnsi="Arial" w:cs="Arial"/>
                <w:sz w:val="22"/>
                <w:szCs w:val="22"/>
              </w:rPr>
            </w:pPr>
            <w:r w:rsidRPr="00E36971">
              <w:rPr>
                <w:rFonts w:ascii="Arial" w:hAnsi="Arial" w:cs="Arial"/>
                <w:sz w:val="22"/>
                <w:szCs w:val="22"/>
              </w:rPr>
              <w:t>42</w:t>
            </w:r>
          </w:p>
        </w:tc>
      </w:tr>
      <w:tr w:rsidR="007B45D7" w:rsidRPr="00BF22C8" w:rsidTr="0088196F">
        <w:tblPrEx>
          <w:tblCellMar>
            <w:top w:w="0" w:type="dxa"/>
            <w:bottom w:w="0" w:type="dxa"/>
          </w:tblCellMar>
        </w:tblPrEx>
        <w:tc>
          <w:tcPr>
            <w:tcW w:w="4230" w:type="dxa"/>
            <w:tcBorders>
              <w:top w:val="nil"/>
              <w:left w:val="nil"/>
              <w:bottom w:val="nil"/>
              <w:right w:val="nil"/>
            </w:tcBorders>
            <w:vAlign w:val="bottom"/>
          </w:tcPr>
          <w:p w:rsidR="007B45D7" w:rsidRPr="00BF22C8" w:rsidRDefault="007B45D7" w:rsidP="00846D1D">
            <w:pPr>
              <w:spacing w:line="340" w:lineRule="exact"/>
              <w:ind w:left="162" w:right="-43" w:hanging="162"/>
              <w:rPr>
                <w:rFonts w:ascii="Arial" w:hAnsi="Arial" w:cs="Arial"/>
                <w:sz w:val="22"/>
                <w:szCs w:val="22"/>
              </w:rPr>
            </w:pPr>
            <w:r w:rsidRPr="00BF22C8">
              <w:rPr>
                <w:rFonts w:ascii="Arial" w:hAnsi="Arial" w:cs="Arial"/>
                <w:sz w:val="22"/>
                <w:szCs w:val="22"/>
              </w:rPr>
              <w:t>Other expenses</w:t>
            </w:r>
          </w:p>
        </w:tc>
        <w:tc>
          <w:tcPr>
            <w:tcW w:w="1237" w:type="dxa"/>
            <w:tcBorders>
              <w:top w:val="nil"/>
              <w:left w:val="nil"/>
              <w:bottom w:val="nil"/>
              <w:right w:val="nil"/>
            </w:tcBorders>
            <w:vAlign w:val="bottom"/>
          </w:tcPr>
          <w:p w:rsidR="007B45D7" w:rsidRPr="007B45D7" w:rsidRDefault="007B45D7" w:rsidP="00846D1D">
            <w:pPr>
              <w:tabs>
                <w:tab w:val="decimal" w:pos="792"/>
              </w:tabs>
              <w:spacing w:line="340" w:lineRule="exact"/>
              <w:ind w:left="-18" w:right="-36"/>
              <w:jc w:val="thaiDistribute"/>
              <w:rPr>
                <w:rFonts w:ascii="Arial" w:hAnsi="Arial" w:cs="Arial"/>
                <w:sz w:val="22"/>
                <w:szCs w:val="22"/>
              </w:rPr>
            </w:pPr>
            <w:r w:rsidRPr="007B45D7">
              <w:rPr>
                <w:rFonts w:ascii="Arial" w:hAnsi="Arial" w:cs="Arial"/>
                <w:sz w:val="22"/>
                <w:szCs w:val="22"/>
              </w:rPr>
              <w:t>98</w:t>
            </w:r>
          </w:p>
        </w:tc>
        <w:tc>
          <w:tcPr>
            <w:tcW w:w="1238" w:type="dxa"/>
            <w:tcBorders>
              <w:top w:val="nil"/>
              <w:left w:val="nil"/>
              <w:bottom w:val="nil"/>
              <w:right w:val="nil"/>
            </w:tcBorders>
            <w:vAlign w:val="bottom"/>
          </w:tcPr>
          <w:p w:rsidR="007B45D7" w:rsidRPr="00BF22C8" w:rsidRDefault="007B45D7" w:rsidP="00846D1D">
            <w:pPr>
              <w:tabs>
                <w:tab w:val="decimal" w:pos="792"/>
              </w:tabs>
              <w:spacing w:line="340" w:lineRule="exact"/>
              <w:ind w:left="-18" w:right="-36"/>
              <w:jc w:val="thaiDistribute"/>
              <w:rPr>
                <w:rFonts w:ascii="Arial" w:hAnsi="Arial" w:cs="Arial"/>
                <w:sz w:val="22"/>
                <w:szCs w:val="22"/>
              </w:rPr>
            </w:pPr>
            <w:r w:rsidRPr="00BF22C8">
              <w:rPr>
                <w:rFonts w:ascii="Arial" w:hAnsi="Arial" w:cs="Arial"/>
                <w:sz w:val="22"/>
                <w:szCs w:val="22"/>
              </w:rPr>
              <w:t>82</w:t>
            </w:r>
          </w:p>
        </w:tc>
        <w:tc>
          <w:tcPr>
            <w:tcW w:w="1237" w:type="dxa"/>
            <w:tcBorders>
              <w:top w:val="nil"/>
              <w:left w:val="nil"/>
              <w:bottom w:val="nil"/>
              <w:right w:val="nil"/>
            </w:tcBorders>
            <w:vAlign w:val="bottom"/>
          </w:tcPr>
          <w:p w:rsidR="007B45D7" w:rsidRPr="00E36971" w:rsidRDefault="007B45D7" w:rsidP="00846D1D">
            <w:pPr>
              <w:tabs>
                <w:tab w:val="decimal" w:pos="792"/>
              </w:tabs>
              <w:spacing w:line="340" w:lineRule="exact"/>
              <w:ind w:left="-18" w:right="-36"/>
              <w:jc w:val="thaiDistribute"/>
              <w:rPr>
                <w:rFonts w:ascii="Arial" w:hAnsi="Arial" w:cs="Arial"/>
                <w:sz w:val="22"/>
                <w:szCs w:val="22"/>
              </w:rPr>
            </w:pPr>
            <w:r w:rsidRPr="00E36971">
              <w:rPr>
                <w:rFonts w:ascii="Arial" w:hAnsi="Arial" w:cs="Arial"/>
                <w:sz w:val="22"/>
                <w:szCs w:val="22"/>
              </w:rPr>
              <w:t>61</w:t>
            </w:r>
          </w:p>
        </w:tc>
        <w:tc>
          <w:tcPr>
            <w:tcW w:w="1238" w:type="dxa"/>
            <w:tcBorders>
              <w:top w:val="nil"/>
              <w:left w:val="nil"/>
              <w:bottom w:val="nil"/>
              <w:right w:val="nil"/>
            </w:tcBorders>
            <w:vAlign w:val="bottom"/>
          </w:tcPr>
          <w:p w:rsidR="007B45D7" w:rsidRPr="00E36971" w:rsidRDefault="007B45D7" w:rsidP="00846D1D">
            <w:pPr>
              <w:tabs>
                <w:tab w:val="decimal" w:pos="792"/>
              </w:tabs>
              <w:spacing w:line="340" w:lineRule="exact"/>
              <w:ind w:left="-18" w:right="-36"/>
              <w:jc w:val="thaiDistribute"/>
              <w:rPr>
                <w:rFonts w:ascii="Arial" w:hAnsi="Arial" w:cs="Arial"/>
                <w:sz w:val="22"/>
                <w:szCs w:val="22"/>
              </w:rPr>
            </w:pPr>
            <w:r w:rsidRPr="00E36971">
              <w:rPr>
                <w:rFonts w:ascii="Arial" w:hAnsi="Arial" w:cs="Arial"/>
                <w:sz w:val="22"/>
                <w:szCs w:val="22"/>
              </w:rPr>
              <w:t>53</w:t>
            </w:r>
          </w:p>
        </w:tc>
      </w:tr>
      <w:tr w:rsidR="007B45D7" w:rsidRPr="00BF22C8" w:rsidTr="007151DA">
        <w:tblPrEx>
          <w:tblCellMar>
            <w:top w:w="0" w:type="dxa"/>
            <w:bottom w:w="0" w:type="dxa"/>
          </w:tblCellMar>
        </w:tblPrEx>
        <w:tc>
          <w:tcPr>
            <w:tcW w:w="4230" w:type="dxa"/>
            <w:tcBorders>
              <w:top w:val="nil"/>
              <w:left w:val="nil"/>
              <w:bottom w:val="nil"/>
              <w:right w:val="nil"/>
            </w:tcBorders>
            <w:vAlign w:val="bottom"/>
          </w:tcPr>
          <w:p w:rsidR="007B45D7" w:rsidRPr="00BF22C8" w:rsidRDefault="007B45D7" w:rsidP="00846D1D">
            <w:pPr>
              <w:spacing w:line="340" w:lineRule="exact"/>
              <w:ind w:left="162" w:right="-43" w:hanging="162"/>
              <w:rPr>
                <w:rFonts w:ascii="Arial" w:hAnsi="Arial" w:cs="Arial"/>
                <w:sz w:val="22"/>
                <w:szCs w:val="22"/>
              </w:rPr>
            </w:pPr>
            <w:r w:rsidRPr="00BF22C8">
              <w:rPr>
                <w:rFonts w:ascii="Arial" w:hAnsi="Arial" w:cs="Arial"/>
                <w:sz w:val="22"/>
                <w:szCs w:val="22"/>
              </w:rPr>
              <w:t>Other income</w:t>
            </w:r>
          </w:p>
        </w:tc>
        <w:tc>
          <w:tcPr>
            <w:tcW w:w="1237" w:type="dxa"/>
            <w:tcBorders>
              <w:top w:val="nil"/>
              <w:left w:val="nil"/>
              <w:bottom w:val="nil"/>
              <w:right w:val="nil"/>
            </w:tcBorders>
            <w:vAlign w:val="bottom"/>
          </w:tcPr>
          <w:p w:rsidR="007B45D7" w:rsidRPr="007B45D7" w:rsidRDefault="007B45D7" w:rsidP="00846D1D">
            <w:pPr>
              <w:tabs>
                <w:tab w:val="decimal" w:pos="792"/>
              </w:tabs>
              <w:spacing w:line="340" w:lineRule="exact"/>
              <w:ind w:left="-18" w:right="-36"/>
              <w:jc w:val="thaiDistribute"/>
              <w:rPr>
                <w:rFonts w:ascii="Arial" w:hAnsi="Arial" w:cs="Arial"/>
                <w:sz w:val="22"/>
                <w:szCs w:val="22"/>
              </w:rPr>
            </w:pPr>
            <w:r w:rsidRPr="007B45D7">
              <w:rPr>
                <w:rFonts w:ascii="Arial" w:hAnsi="Arial" w:cs="Arial"/>
                <w:sz w:val="22"/>
                <w:szCs w:val="22"/>
              </w:rPr>
              <w:t>1</w:t>
            </w:r>
          </w:p>
        </w:tc>
        <w:tc>
          <w:tcPr>
            <w:tcW w:w="1238" w:type="dxa"/>
            <w:tcBorders>
              <w:top w:val="nil"/>
              <w:left w:val="nil"/>
              <w:bottom w:val="nil"/>
              <w:right w:val="nil"/>
            </w:tcBorders>
            <w:vAlign w:val="bottom"/>
          </w:tcPr>
          <w:p w:rsidR="007B45D7" w:rsidRPr="00BF22C8" w:rsidRDefault="007B45D7" w:rsidP="00846D1D">
            <w:pPr>
              <w:tabs>
                <w:tab w:val="decimal" w:pos="792"/>
              </w:tabs>
              <w:spacing w:line="340" w:lineRule="exact"/>
              <w:ind w:left="-18" w:right="-36"/>
              <w:jc w:val="thaiDistribute"/>
              <w:rPr>
                <w:rFonts w:ascii="Arial" w:hAnsi="Arial" w:cs="Arial"/>
                <w:sz w:val="22"/>
                <w:szCs w:val="22"/>
              </w:rPr>
            </w:pPr>
            <w:r w:rsidRPr="00BF22C8">
              <w:rPr>
                <w:rFonts w:ascii="Arial" w:hAnsi="Arial" w:cs="Arial"/>
                <w:sz w:val="22"/>
                <w:szCs w:val="22"/>
              </w:rPr>
              <w:t>1</w:t>
            </w:r>
          </w:p>
        </w:tc>
        <w:tc>
          <w:tcPr>
            <w:tcW w:w="1237" w:type="dxa"/>
            <w:tcBorders>
              <w:top w:val="nil"/>
              <w:left w:val="nil"/>
              <w:bottom w:val="nil"/>
              <w:right w:val="nil"/>
            </w:tcBorders>
            <w:vAlign w:val="bottom"/>
          </w:tcPr>
          <w:p w:rsidR="007B45D7" w:rsidRPr="00E36971" w:rsidRDefault="007B45D7" w:rsidP="00846D1D">
            <w:pPr>
              <w:tabs>
                <w:tab w:val="decimal" w:pos="792"/>
              </w:tabs>
              <w:spacing w:line="340" w:lineRule="exact"/>
              <w:ind w:left="-18" w:right="-36"/>
              <w:jc w:val="thaiDistribute"/>
              <w:rPr>
                <w:rFonts w:ascii="Arial" w:hAnsi="Arial" w:cs="Arial"/>
                <w:sz w:val="22"/>
                <w:szCs w:val="22"/>
              </w:rPr>
            </w:pPr>
            <w:r w:rsidRPr="00E36971">
              <w:rPr>
                <w:rFonts w:ascii="Arial" w:hAnsi="Arial" w:cs="Arial"/>
                <w:sz w:val="22"/>
                <w:szCs w:val="22"/>
              </w:rPr>
              <w:t>-</w:t>
            </w:r>
          </w:p>
        </w:tc>
        <w:tc>
          <w:tcPr>
            <w:tcW w:w="1238" w:type="dxa"/>
            <w:tcBorders>
              <w:top w:val="nil"/>
              <w:left w:val="nil"/>
              <w:bottom w:val="nil"/>
              <w:right w:val="nil"/>
            </w:tcBorders>
            <w:vAlign w:val="bottom"/>
          </w:tcPr>
          <w:p w:rsidR="007B45D7" w:rsidRPr="00E36971" w:rsidRDefault="007B45D7" w:rsidP="00846D1D">
            <w:pPr>
              <w:tabs>
                <w:tab w:val="decimal" w:pos="792"/>
              </w:tabs>
              <w:spacing w:line="340" w:lineRule="exact"/>
              <w:ind w:left="-18" w:right="-36"/>
              <w:jc w:val="thaiDistribute"/>
              <w:rPr>
                <w:rFonts w:ascii="Arial" w:hAnsi="Arial" w:cs="Arial"/>
                <w:sz w:val="22"/>
                <w:szCs w:val="22"/>
              </w:rPr>
            </w:pPr>
            <w:r w:rsidRPr="00E36971">
              <w:rPr>
                <w:rFonts w:ascii="Arial" w:hAnsi="Arial" w:cs="Arial"/>
                <w:sz w:val="22"/>
                <w:szCs w:val="22"/>
              </w:rPr>
              <w:t>-</w:t>
            </w:r>
          </w:p>
        </w:tc>
      </w:tr>
    </w:tbl>
    <w:p w:rsidR="00D126F7" w:rsidRPr="00BF22C8" w:rsidRDefault="00D126F7" w:rsidP="00E36971">
      <w:pPr>
        <w:tabs>
          <w:tab w:val="left" w:pos="720"/>
          <w:tab w:val="left" w:pos="2160"/>
        </w:tabs>
        <w:spacing w:before="120" w:line="380" w:lineRule="exact"/>
        <w:ind w:left="547" w:right="-43"/>
        <w:jc w:val="both"/>
        <w:rPr>
          <w:rFonts w:ascii="Arial" w:hAnsi="Arial" w:cs="Arial"/>
          <w:sz w:val="22"/>
          <w:szCs w:val="22"/>
        </w:rPr>
      </w:pPr>
      <w:r w:rsidRPr="00BF22C8">
        <w:rPr>
          <w:rFonts w:ascii="Arial" w:hAnsi="Arial" w:cs="Arial"/>
          <w:sz w:val="22"/>
          <w:szCs w:val="22"/>
        </w:rPr>
        <w:t xml:space="preserve">As at </w:t>
      </w:r>
      <w:r w:rsidR="00D137BC" w:rsidRPr="00BF22C8">
        <w:rPr>
          <w:rFonts w:ascii="Arial" w:hAnsi="Arial" w:cs="Arial"/>
          <w:sz w:val="22"/>
          <w:szCs w:val="22"/>
        </w:rPr>
        <w:t>31 December 201</w:t>
      </w:r>
      <w:r w:rsidR="008D2BAD">
        <w:rPr>
          <w:rFonts w:ascii="Arial" w:hAnsi="Arial" w:cs="Arial"/>
          <w:sz w:val="22"/>
          <w:szCs w:val="22"/>
        </w:rPr>
        <w:t>6</w:t>
      </w:r>
      <w:r w:rsidR="00D137BC" w:rsidRPr="00BF22C8">
        <w:rPr>
          <w:rFonts w:ascii="Arial" w:hAnsi="Arial" w:cs="Arial"/>
          <w:sz w:val="22"/>
          <w:szCs w:val="22"/>
        </w:rPr>
        <w:t xml:space="preserve"> and 201</w:t>
      </w:r>
      <w:r w:rsidR="008D2BAD">
        <w:rPr>
          <w:rFonts w:ascii="Arial" w:hAnsi="Arial" w:cs="Arial"/>
          <w:sz w:val="22"/>
          <w:szCs w:val="22"/>
        </w:rPr>
        <w:t>5</w:t>
      </w:r>
      <w:r w:rsidRPr="00BF22C8">
        <w:rPr>
          <w:rFonts w:ascii="Arial" w:hAnsi="Arial" w:cs="Arial"/>
          <w:sz w:val="22"/>
          <w:szCs w:val="22"/>
        </w:rPr>
        <w:t xml:space="preserve">, the balances of the </w:t>
      </w:r>
      <w:r w:rsidR="007151DA" w:rsidRPr="00BF22C8">
        <w:rPr>
          <w:rFonts w:ascii="Arial" w:hAnsi="Arial" w:cs="Arial"/>
          <w:sz w:val="22"/>
          <w:szCs w:val="22"/>
        </w:rPr>
        <w:t>account between the Company and those related parties were as follows:</w:t>
      </w:r>
    </w:p>
    <w:p w:rsidR="007151DA" w:rsidRPr="00BF22C8" w:rsidRDefault="007151DA" w:rsidP="00846D1D">
      <w:pPr>
        <w:tabs>
          <w:tab w:val="left" w:pos="2160"/>
          <w:tab w:val="decimal" w:pos="7740"/>
          <w:tab w:val="decimal" w:pos="8820"/>
        </w:tabs>
        <w:spacing w:line="320" w:lineRule="exact"/>
        <w:ind w:left="360" w:right="-43" w:hanging="360"/>
        <w:jc w:val="right"/>
        <w:rPr>
          <w:rFonts w:ascii="Arial" w:hAnsi="Arial" w:cs="Arial"/>
          <w:sz w:val="18"/>
          <w:szCs w:val="18"/>
        </w:rPr>
      </w:pPr>
      <w:r w:rsidRPr="00BF22C8">
        <w:rPr>
          <w:rFonts w:ascii="Arial" w:hAnsi="Arial" w:cs="Arial"/>
          <w:sz w:val="18"/>
          <w:szCs w:val="18"/>
        </w:rPr>
        <w:t>(Unit: Thousand Baht)</w:t>
      </w:r>
    </w:p>
    <w:tbl>
      <w:tblPr>
        <w:tblW w:w="11656" w:type="dxa"/>
        <w:tblInd w:w="558" w:type="dxa"/>
        <w:tblLayout w:type="fixed"/>
        <w:tblLook w:val="0000"/>
      </w:tblPr>
      <w:tblGrid>
        <w:gridCol w:w="3960"/>
        <w:gridCol w:w="1305"/>
        <w:gridCol w:w="1306"/>
        <w:gridCol w:w="1305"/>
        <w:gridCol w:w="1306"/>
        <w:gridCol w:w="1237"/>
        <w:gridCol w:w="1237"/>
      </w:tblGrid>
      <w:tr w:rsidR="007151DA"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vAlign w:val="bottom"/>
          </w:tcPr>
          <w:p w:rsidR="007151DA" w:rsidRPr="00BF22C8" w:rsidRDefault="007151DA" w:rsidP="00846D1D">
            <w:pPr>
              <w:spacing w:line="320" w:lineRule="exact"/>
              <w:ind w:left="162" w:right="-108" w:hanging="162"/>
              <w:rPr>
                <w:rFonts w:ascii="Arial" w:hAnsi="Arial" w:cs="Arial"/>
                <w:sz w:val="18"/>
                <w:szCs w:val="18"/>
              </w:rPr>
            </w:pPr>
          </w:p>
        </w:tc>
        <w:tc>
          <w:tcPr>
            <w:tcW w:w="2611" w:type="dxa"/>
            <w:gridSpan w:val="2"/>
            <w:tcBorders>
              <w:top w:val="nil"/>
              <w:left w:val="nil"/>
              <w:bottom w:val="nil"/>
              <w:right w:val="nil"/>
            </w:tcBorders>
            <w:vAlign w:val="bottom"/>
          </w:tcPr>
          <w:p w:rsidR="007151DA" w:rsidRPr="00BF22C8" w:rsidRDefault="007151DA" w:rsidP="00846D1D">
            <w:pPr>
              <w:pBdr>
                <w:bottom w:val="single" w:sz="4" w:space="1" w:color="auto"/>
              </w:pBdr>
              <w:spacing w:line="320" w:lineRule="exact"/>
              <w:ind w:right="-36"/>
              <w:jc w:val="center"/>
              <w:rPr>
                <w:rFonts w:ascii="Arial" w:hAnsi="Arial" w:cs="Arial"/>
                <w:caps/>
                <w:sz w:val="18"/>
                <w:szCs w:val="18"/>
              </w:rPr>
            </w:pPr>
            <w:r w:rsidRPr="00BF22C8">
              <w:rPr>
                <w:rFonts w:ascii="Arial" w:hAnsi="Arial" w:cs="Arial"/>
                <w:sz w:val="18"/>
                <w:szCs w:val="18"/>
              </w:rPr>
              <w:t>Consolidated</w:t>
            </w:r>
            <w:r w:rsidRPr="00BF22C8">
              <w:rPr>
                <w:rFonts w:ascii="Arial" w:hAnsi="Arial" w:cs="Arial"/>
                <w:caps/>
                <w:sz w:val="18"/>
                <w:szCs w:val="18"/>
              </w:rPr>
              <w:t xml:space="preserve">                         </w:t>
            </w:r>
            <w:r w:rsidRPr="00BF22C8">
              <w:rPr>
                <w:rFonts w:ascii="Arial" w:hAnsi="Arial" w:cs="Arial"/>
                <w:sz w:val="18"/>
                <w:szCs w:val="18"/>
              </w:rPr>
              <w:t>financial statements</w:t>
            </w:r>
          </w:p>
        </w:tc>
        <w:tc>
          <w:tcPr>
            <w:tcW w:w="2611" w:type="dxa"/>
            <w:gridSpan w:val="2"/>
            <w:tcBorders>
              <w:top w:val="nil"/>
              <w:left w:val="nil"/>
              <w:bottom w:val="nil"/>
              <w:right w:val="nil"/>
            </w:tcBorders>
            <w:vAlign w:val="bottom"/>
          </w:tcPr>
          <w:p w:rsidR="007151DA" w:rsidRPr="00BF22C8" w:rsidRDefault="007151DA" w:rsidP="00846D1D">
            <w:pPr>
              <w:pBdr>
                <w:bottom w:val="single" w:sz="4" w:space="1" w:color="auto"/>
              </w:pBdr>
              <w:spacing w:line="320" w:lineRule="exact"/>
              <w:ind w:right="-36"/>
              <w:jc w:val="center"/>
              <w:rPr>
                <w:rFonts w:ascii="Arial" w:hAnsi="Arial" w:cs="Arial"/>
                <w:caps/>
                <w:sz w:val="18"/>
                <w:szCs w:val="18"/>
              </w:rPr>
            </w:pPr>
            <w:r w:rsidRPr="00BF22C8">
              <w:rPr>
                <w:rFonts w:ascii="Arial" w:hAnsi="Arial" w:cs="Arial"/>
                <w:sz w:val="18"/>
                <w:szCs w:val="18"/>
              </w:rPr>
              <w:t>Separate                              financial statements</w:t>
            </w:r>
          </w:p>
        </w:tc>
      </w:tr>
      <w:tr w:rsidR="00034CBE"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vAlign w:val="bottom"/>
          </w:tcPr>
          <w:p w:rsidR="00034CBE" w:rsidRPr="00BF22C8" w:rsidRDefault="00034CBE" w:rsidP="00846D1D">
            <w:pPr>
              <w:spacing w:line="320" w:lineRule="exact"/>
              <w:ind w:right="-36"/>
              <w:jc w:val="center"/>
              <w:rPr>
                <w:rFonts w:ascii="Arial" w:hAnsi="Arial" w:cs="Arial"/>
                <w:sz w:val="18"/>
                <w:szCs w:val="18"/>
              </w:rPr>
            </w:pPr>
          </w:p>
        </w:tc>
        <w:tc>
          <w:tcPr>
            <w:tcW w:w="1305" w:type="dxa"/>
            <w:tcBorders>
              <w:top w:val="nil"/>
              <w:left w:val="nil"/>
              <w:bottom w:val="nil"/>
              <w:right w:val="nil"/>
            </w:tcBorders>
            <w:vAlign w:val="bottom"/>
          </w:tcPr>
          <w:p w:rsidR="00034CBE" w:rsidRPr="00BF22C8" w:rsidRDefault="00034CBE" w:rsidP="00846D1D">
            <w:pPr>
              <w:spacing w:line="320" w:lineRule="exact"/>
              <w:ind w:right="-36"/>
              <w:jc w:val="center"/>
              <w:rPr>
                <w:rFonts w:ascii="Arial" w:hAnsi="Arial" w:cs="Arial"/>
                <w:sz w:val="18"/>
                <w:szCs w:val="18"/>
                <w:u w:val="single"/>
              </w:rPr>
            </w:pPr>
            <w:r>
              <w:rPr>
                <w:rFonts w:ascii="Arial" w:hAnsi="Arial" w:cs="Arial"/>
                <w:sz w:val="18"/>
                <w:szCs w:val="18"/>
                <w:u w:val="single"/>
              </w:rPr>
              <w:t>2016</w:t>
            </w:r>
          </w:p>
        </w:tc>
        <w:tc>
          <w:tcPr>
            <w:tcW w:w="1306" w:type="dxa"/>
            <w:tcBorders>
              <w:top w:val="nil"/>
              <w:left w:val="nil"/>
              <w:bottom w:val="nil"/>
              <w:right w:val="nil"/>
            </w:tcBorders>
            <w:vAlign w:val="bottom"/>
          </w:tcPr>
          <w:p w:rsidR="00034CBE" w:rsidRPr="00BF22C8" w:rsidRDefault="00034CBE" w:rsidP="00846D1D">
            <w:pPr>
              <w:spacing w:line="320" w:lineRule="exact"/>
              <w:ind w:right="-36"/>
              <w:jc w:val="center"/>
              <w:rPr>
                <w:rFonts w:ascii="Arial" w:hAnsi="Arial" w:cs="Arial"/>
                <w:sz w:val="18"/>
                <w:szCs w:val="18"/>
                <w:u w:val="single"/>
              </w:rPr>
            </w:pPr>
            <w:r w:rsidRPr="00BF22C8">
              <w:rPr>
                <w:rFonts w:ascii="Arial" w:hAnsi="Arial" w:cs="Arial"/>
                <w:sz w:val="18"/>
                <w:szCs w:val="18"/>
                <w:u w:val="single"/>
              </w:rPr>
              <w:t>2015</w:t>
            </w:r>
          </w:p>
        </w:tc>
        <w:tc>
          <w:tcPr>
            <w:tcW w:w="1305" w:type="dxa"/>
            <w:tcBorders>
              <w:top w:val="nil"/>
              <w:left w:val="nil"/>
              <w:bottom w:val="nil"/>
              <w:right w:val="nil"/>
            </w:tcBorders>
            <w:vAlign w:val="bottom"/>
          </w:tcPr>
          <w:p w:rsidR="00034CBE" w:rsidRPr="00BF22C8" w:rsidRDefault="00034CBE" w:rsidP="00846D1D">
            <w:pPr>
              <w:spacing w:line="320" w:lineRule="exact"/>
              <w:ind w:right="-36"/>
              <w:jc w:val="center"/>
              <w:rPr>
                <w:rFonts w:ascii="Arial" w:hAnsi="Arial" w:cs="Arial"/>
                <w:sz w:val="18"/>
                <w:szCs w:val="18"/>
                <w:u w:val="single"/>
              </w:rPr>
            </w:pPr>
            <w:r>
              <w:rPr>
                <w:rFonts w:ascii="Arial" w:hAnsi="Arial" w:cs="Arial"/>
                <w:sz w:val="18"/>
                <w:szCs w:val="18"/>
                <w:u w:val="single"/>
              </w:rPr>
              <w:t>2016</w:t>
            </w:r>
          </w:p>
        </w:tc>
        <w:tc>
          <w:tcPr>
            <w:tcW w:w="1306" w:type="dxa"/>
            <w:tcBorders>
              <w:top w:val="nil"/>
              <w:left w:val="nil"/>
              <w:bottom w:val="nil"/>
              <w:right w:val="nil"/>
            </w:tcBorders>
            <w:vAlign w:val="bottom"/>
          </w:tcPr>
          <w:p w:rsidR="00034CBE" w:rsidRPr="00BF22C8" w:rsidRDefault="00034CBE" w:rsidP="00846D1D">
            <w:pPr>
              <w:spacing w:line="320" w:lineRule="exact"/>
              <w:ind w:right="-36"/>
              <w:jc w:val="center"/>
              <w:rPr>
                <w:rFonts w:ascii="Arial" w:hAnsi="Arial" w:cs="Arial"/>
                <w:sz w:val="18"/>
                <w:szCs w:val="18"/>
                <w:u w:val="single"/>
              </w:rPr>
            </w:pPr>
            <w:r w:rsidRPr="00BF22C8">
              <w:rPr>
                <w:rFonts w:ascii="Arial" w:hAnsi="Arial" w:cs="Arial"/>
                <w:sz w:val="18"/>
                <w:szCs w:val="18"/>
                <w:u w:val="single"/>
              </w:rPr>
              <w:t>2015</w:t>
            </w:r>
          </w:p>
        </w:tc>
      </w:tr>
      <w:tr w:rsidR="00034CBE" w:rsidRPr="00BF22C8" w:rsidTr="00E36971">
        <w:tblPrEx>
          <w:tblCellMar>
            <w:top w:w="0" w:type="dxa"/>
            <w:bottom w:w="0" w:type="dxa"/>
          </w:tblCellMar>
        </w:tblPrEx>
        <w:trPr>
          <w:gridAfter w:val="2"/>
          <w:wAfter w:w="2474" w:type="dxa"/>
        </w:trPr>
        <w:tc>
          <w:tcPr>
            <w:tcW w:w="5265" w:type="dxa"/>
            <w:gridSpan w:val="2"/>
            <w:tcBorders>
              <w:top w:val="nil"/>
              <w:left w:val="nil"/>
              <w:bottom w:val="nil"/>
              <w:right w:val="nil"/>
            </w:tcBorders>
            <w:vAlign w:val="bottom"/>
          </w:tcPr>
          <w:p w:rsidR="00034CBE" w:rsidRPr="00BF22C8" w:rsidRDefault="00034CBE" w:rsidP="00846D1D">
            <w:pPr>
              <w:spacing w:line="320" w:lineRule="exact"/>
              <w:ind w:right="-36"/>
              <w:rPr>
                <w:rFonts w:ascii="Arial" w:hAnsi="Arial" w:cs="Arial"/>
                <w:b/>
                <w:bCs/>
                <w:sz w:val="18"/>
                <w:szCs w:val="18"/>
              </w:rPr>
            </w:pPr>
            <w:r w:rsidRPr="00BF22C8">
              <w:rPr>
                <w:rFonts w:ascii="Arial" w:hAnsi="Arial" w:cs="Arial"/>
                <w:b/>
                <w:bCs/>
                <w:sz w:val="18"/>
                <w:szCs w:val="18"/>
              </w:rPr>
              <w:t>Trade accounts receivable - related parties (Note 9)</w:t>
            </w:r>
          </w:p>
        </w:tc>
        <w:tc>
          <w:tcPr>
            <w:tcW w:w="1306" w:type="dxa"/>
            <w:tcBorders>
              <w:top w:val="nil"/>
              <w:left w:val="nil"/>
              <w:bottom w:val="nil"/>
              <w:right w:val="nil"/>
            </w:tcBorders>
            <w:vAlign w:val="bottom"/>
          </w:tcPr>
          <w:p w:rsidR="00034CBE" w:rsidRPr="00BF22C8" w:rsidRDefault="00034CBE" w:rsidP="00846D1D">
            <w:pPr>
              <w:spacing w:line="320" w:lineRule="exact"/>
              <w:ind w:right="-36"/>
              <w:rPr>
                <w:rFonts w:ascii="Arial" w:hAnsi="Arial" w:cs="Arial"/>
                <w:b/>
                <w:bCs/>
                <w:sz w:val="18"/>
                <w:szCs w:val="18"/>
              </w:rPr>
            </w:pPr>
          </w:p>
        </w:tc>
        <w:tc>
          <w:tcPr>
            <w:tcW w:w="1305" w:type="dxa"/>
            <w:tcBorders>
              <w:top w:val="nil"/>
              <w:left w:val="nil"/>
              <w:bottom w:val="nil"/>
              <w:right w:val="nil"/>
            </w:tcBorders>
            <w:vAlign w:val="bottom"/>
          </w:tcPr>
          <w:p w:rsidR="00034CBE" w:rsidRPr="00BF22C8" w:rsidRDefault="00034CBE" w:rsidP="00846D1D">
            <w:pPr>
              <w:tabs>
                <w:tab w:val="decimal" w:pos="1062"/>
              </w:tabs>
              <w:spacing w:line="320" w:lineRule="exact"/>
              <w:ind w:left="-64"/>
              <w:jc w:val="both"/>
              <w:rPr>
                <w:rFonts w:ascii="Arial" w:hAnsi="Arial" w:cs="Arial"/>
                <w:b/>
                <w:bCs/>
                <w:sz w:val="18"/>
                <w:szCs w:val="18"/>
              </w:rPr>
            </w:pPr>
          </w:p>
        </w:tc>
        <w:tc>
          <w:tcPr>
            <w:tcW w:w="1306" w:type="dxa"/>
            <w:tcBorders>
              <w:top w:val="nil"/>
              <w:left w:val="nil"/>
              <w:bottom w:val="nil"/>
              <w:right w:val="nil"/>
            </w:tcBorders>
            <w:vAlign w:val="bottom"/>
          </w:tcPr>
          <w:p w:rsidR="00034CBE" w:rsidRPr="00BF22C8" w:rsidRDefault="00034CBE" w:rsidP="00846D1D">
            <w:pPr>
              <w:spacing w:line="320" w:lineRule="exact"/>
              <w:ind w:right="-36"/>
              <w:jc w:val="right"/>
              <w:rPr>
                <w:rFonts w:ascii="Arial" w:hAnsi="Arial" w:cs="Arial"/>
                <w:b/>
                <w:bCs/>
                <w:sz w:val="18"/>
                <w:szCs w:val="18"/>
              </w:rPr>
            </w:pPr>
          </w:p>
        </w:tc>
      </w:tr>
      <w:tr w:rsidR="00034CBE"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vAlign w:val="bottom"/>
          </w:tcPr>
          <w:p w:rsidR="00034CBE" w:rsidRPr="00BF22C8" w:rsidRDefault="00034CBE" w:rsidP="00846D1D">
            <w:pPr>
              <w:spacing w:line="320" w:lineRule="exact"/>
              <w:ind w:left="162" w:right="-108" w:hanging="162"/>
              <w:rPr>
                <w:rFonts w:ascii="Arial" w:hAnsi="Arial" w:cs="Arial"/>
                <w:sz w:val="18"/>
                <w:szCs w:val="18"/>
              </w:rPr>
            </w:pPr>
            <w:r w:rsidRPr="00BF22C8">
              <w:rPr>
                <w:rFonts w:ascii="Arial" w:hAnsi="Arial" w:cs="Arial"/>
                <w:sz w:val="18"/>
                <w:szCs w:val="18"/>
              </w:rPr>
              <w:t>Related companies (related by shareholder)</w:t>
            </w:r>
          </w:p>
        </w:tc>
        <w:tc>
          <w:tcPr>
            <w:tcW w:w="1305" w:type="dxa"/>
            <w:tcBorders>
              <w:top w:val="nil"/>
              <w:left w:val="nil"/>
              <w:bottom w:val="nil"/>
              <w:right w:val="nil"/>
            </w:tcBorders>
            <w:vAlign w:val="bottom"/>
          </w:tcPr>
          <w:p w:rsidR="00034CBE" w:rsidRPr="00FE0BBF" w:rsidRDefault="00034CBE" w:rsidP="00846D1D">
            <w:pPr>
              <w:pBdr>
                <w:bottom w:val="single" w:sz="4" w:space="1" w:color="auto"/>
              </w:pBdr>
              <w:tabs>
                <w:tab w:val="decimal" w:pos="1062"/>
              </w:tabs>
              <w:spacing w:line="320" w:lineRule="exact"/>
              <w:jc w:val="both"/>
              <w:rPr>
                <w:rFonts w:ascii="Arial" w:hAnsi="Arial" w:cs="Arial"/>
                <w:sz w:val="18"/>
                <w:szCs w:val="18"/>
                <w:cs/>
              </w:rPr>
            </w:pPr>
            <w:r w:rsidRPr="00FE0BBF">
              <w:rPr>
                <w:rFonts w:ascii="Arial" w:hAnsi="Arial" w:cs="Arial"/>
                <w:sz w:val="18"/>
                <w:szCs w:val="18"/>
              </w:rPr>
              <w:t xml:space="preserve">  417</w:t>
            </w:r>
          </w:p>
        </w:tc>
        <w:tc>
          <w:tcPr>
            <w:tcW w:w="1306" w:type="dxa"/>
            <w:tcBorders>
              <w:top w:val="nil"/>
              <w:left w:val="nil"/>
              <w:bottom w:val="nil"/>
              <w:right w:val="nil"/>
            </w:tcBorders>
            <w:vAlign w:val="bottom"/>
          </w:tcPr>
          <w:p w:rsidR="00034CBE" w:rsidRPr="00BF22C8" w:rsidRDefault="00034CBE" w:rsidP="00846D1D">
            <w:pPr>
              <w:pBdr>
                <w:bottom w:val="single" w:sz="4" w:space="1" w:color="auto"/>
              </w:pBdr>
              <w:tabs>
                <w:tab w:val="decimal" w:pos="1062"/>
              </w:tabs>
              <w:spacing w:line="320" w:lineRule="exact"/>
              <w:jc w:val="both"/>
              <w:rPr>
                <w:rFonts w:ascii="Arial" w:hAnsi="Arial" w:cs="Arial" w:hint="cs"/>
                <w:sz w:val="18"/>
                <w:szCs w:val="18"/>
                <w:cs/>
              </w:rPr>
            </w:pPr>
            <w:r w:rsidRPr="00BF22C8">
              <w:rPr>
                <w:rFonts w:ascii="Arial" w:hAnsi="Arial" w:cs="Arial"/>
                <w:sz w:val="18"/>
                <w:szCs w:val="18"/>
              </w:rPr>
              <w:t>1,008</w:t>
            </w:r>
          </w:p>
        </w:tc>
        <w:tc>
          <w:tcPr>
            <w:tcW w:w="1305" w:type="dxa"/>
            <w:tcBorders>
              <w:top w:val="nil"/>
              <w:left w:val="nil"/>
              <w:bottom w:val="nil"/>
              <w:right w:val="nil"/>
            </w:tcBorders>
            <w:vAlign w:val="bottom"/>
          </w:tcPr>
          <w:p w:rsidR="00034CBE" w:rsidRPr="00E36971" w:rsidRDefault="00034CBE" w:rsidP="00846D1D">
            <w:pPr>
              <w:pBdr>
                <w:bottom w:val="single" w:sz="4" w:space="1" w:color="auto"/>
              </w:pBdr>
              <w:tabs>
                <w:tab w:val="decimal" w:pos="1062"/>
              </w:tabs>
              <w:spacing w:line="320" w:lineRule="exact"/>
              <w:jc w:val="both"/>
              <w:rPr>
                <w:rFonts w:ascii="Arial" w:hAnsi="Arial" w:cs="Arial"/>
                <w:sz w:val="18"/>
                <w:szCs w:val="18"/>
              </w:rPr>
            </w:pPr>
            <w:r w:rsidRPr="00E36971">
              <w:rPr>
                <w:rFonts w:ascii="Arial" w:hAnsi="Arial" w:cs="Arial"/>
                <w:sz w:val="18"/>
                <w:szCs w:val="18"/>
              </w:rPr>
              <w:t>-</w:t>
            </w:r>
          </w:p>
        </w:tc>
        <w:tc>
          <w:tcPr>
            <w:tcW w:w="1306" w:type="dxa"/>
            <w:tcBorders>
              <w:top w:val="nil"/>
              <w:left w:val="nil"/>
              <w:bottom w:val="nil"/>
              <w:right w:val="nil"/>
            </w:tcBorders>
            <w:vAlign w:val="bottom"/>
          </w:tcPr>
          <w:p w:rsidR="00034CBE" w:rsidRPr="00BF22C8" w:rsidRDefault="00034CBE" w:rsidP="00846D1D">
            <w:pPr>
              <w:pBdr>
                <w:bottom w:val="single" w:sz="4" w:space="1" w:color="auto"/>
              </w:pBdr>
              <w:tabs>
                <w:tab w:val="decimal" w:pos="1062"/>
              </w:tabs>
              <w:spacing w:line="320" w:lineRule="exact"/>
              <w:jc w:val="both"/>
              <w:rPr>
                <w:rFonts w:ascii="Arial" w:hAnsi="Arial" w:cs="Arial"/>
                <w:sz w:val="18"/>
                <w:szCs w:val="18"/>
              </w:rPr>
            </w:pPr>
            <w:r w:rsidRPr="00BF22C8">
              <w:rPr>
                <w:rFonts w:ascii="Arial" w:hAnsi="Arial" w:cs="Arial"/>
                <w:sz w:val="18"/>
                <w:szCs w:val="18"/>
              </w:rPr>
              <w:t>-</w:t>
            </w:r>
          </w:p>
        </w:tc>
      </w:tr>
      <w:tr w:rsidR="00034CBE"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vAlign w:val="bottom"/>
          </w:tcPr>
          <w:p w:rsidR="00034CBE" w:rsidRPr="00BF22C8" w:rsidRDefault="00034CBE" w:rsidP="00846D1D">
            <w:pPr>
              <w:spacing w:line="320" w:lineRule="exact"/>
              <w:ind w:left="162" w:right="-108" w:hanging="162"/>
              <w:rPr>
                <w:rFonts w:ascii="Arial" w:hAnsi="Arial" w:cs="Arial"/>
                <w:sz w:val="18"/>
                <w:szCs w:val="18"/>
              </w:rPr>
            </w:pPr>
            <w:r w:rsidRPr="00BF22C8">
              <w:rPr>
                <w:rFonts w:ascii="Arial" w:hAnsi="Arial" w:cs="Arial"/>
                <w:sz w:val="18"/>
                <w:szCs w:val="18"/>
              </w:rPr>
              <w:t>Total trade accounts receivable - related parties</w:t>
            </w:r>
          </w:p>
        </w:tc>
        <w:tc>
          <w:tcPr>
            <w:tcW w:w="1305" w:type="dxa"/>
            <w:tcBorders>
              <w:top w:val="nil"/>
              <w:left w:val="nil"/>
              <w:bottom w:val="nil"/>
              <w:right w:val="nil"/>
            </w:tcBorders>
            <w:vAlign w:val="bottom"/>
          </w:tcPr>
          <w:p w:rsidR="00034CBE" w:rsidRPr="00FE0BBF" w:rsidRDefault="00034CBE" w:rsidP="00846D1D">
            <w:pPr>
              <w:pBdr>
                <w:bottom w:val="double" w:sz="4" w:space="1" w:color="auto"/>
              </w:pBdr>
              <w:tabs>
                <w:tab w:val="decimal" w:pos="1062"/>
              </w:tabs>
              <w:spacing w:line="320" w:lineRule="exact"/>
              <w:jc w:val="both"/>
              <w:rPr>
                <w:rFonts w:ascii="Arial" w:hAnsi="Arial" w:cs="Arial"/>
                <w:sz w:val="18"/>
                <w:szCs w:val="18"/>
              </w:rPr>
            </w:pPr>
            <w:r w:rsidRPr="00FE0BBF">
              <w:rPr>
                <w:rFonts w:ascii="Arial" w:hAnsi="Arial" w:cs="Arial"/>
                <w:sz w:val="18"/>
                <w:szCs w:val="18"/>
              </w:rPr>
              <w:t>417</w:t>
            </w:r>
          </w:p>
        </w:tc>
        <w:tc>
          <w:tcPr>
            <w:tcW w:w="1306" w:type="dxa"/>
            <w:tcBorders>
              <w:top w:val="nil"/>
              <w:left w:val="nil"/>
              <w:bottom w:val="nil"/>
              <w:right w:val="nil"/>
            </w:tcBorders>
            <w:vAlign w:val="bottom"/>
          </w:tcPr>
          <w:p w:rsidR="00034CBE" w:rsidRPr="00BF22C8" w:rsidRDefault="00034CBE" w:rsidP="00846D1D">
            <w:pPr>
              <w:pBdr>
                <w:bottom w:val="double" w:sz="4" w:space="1" w:color="auto"/>
              </w:pBdr>
              <w:tabs>
                <w:tab w:val="decimal" w:pos="1062"/>
              </w:tabs>
              <w:spacing w:line="320" w:lineRule="exact"/>
              <w:jc w:val="both"/>
              <w:rPr>
                <w:rFonts w:ascii="Arial" w:hAnsi="Arial" w:cs="Arial"/>
                <w:sz w:val="18"/>
                <w:szCs w:val="18"/>
              </w:rPr>
            </w:pPr>
            <w:r w:rsidRPr="00BF22C8">
              <w:rPr>
                <w:rFonts w:ascii="Arial" w:hAnsi="Arial" w:cs="Arial"/>
                <w:sz w:val="18"/>
                <w:szCs w:val="18"/>
              </w:rPr>
              <w:t>1,008</w:t>
            </w:r>
          </w:p>
        </w:tc>
        <w:tc>
          <w:tcPr>
            <w:tcW w:w="1305" w:type="dxa"/>
            <w:tcBorders>
              <w:top w:val="nil"/>
              <w:left w:val="nil"/>
              <w:bottom w:val="nil"/>
              <w:right w:val="nil"/>
            </w:tcBorders>
            <w:vAlign w:val="bottom"/>
          </w:tcPr>
          <w:p w:rsidR="00034CBE" w:rsidRPr="00E36971" w:rsidRDefault="00034CBE" w:rsidP="00846D1D">
            <w:pPr>
              <w:pBdr>
                <w:bottom w:val="double" w:sz="4" w:space="1" w:color="auto"/>
              </w:pBdr>
              <w:tabs>
                <w:tab w:val="decimal" w:pos="1062"/>
              </w:tabs>
              <w:spacing w:line="320" w:lineRule="exact"/>
              <w:jc w:val="both"/>
              <w:rPr>
                <w:rFonts w:ascii="Arial" w:hAnsi="Arial" w:cs="Arial"/>
                <w:sz w:val="18"/>
                <w:szCs w:val="18"/>
              </w:rPr>
            </w:pPr>
            <w:r w:rsidRPr="00E36971">
              <w:rPr>
                <w:rFonts w:ascii="Arial" w:hAnsi="Arial" w:cs="Arial"/>
                <w:sz w:val="18"/>
                <w:szCs w:val="18"/>
              </w:rPr>
              <w:t>-</w:t>
            </w:r>
          </w:p>
        </w:tc>
        <w:tc>
          <w:tcPr>
            <w:tcW w:w="1306" w:type="dxa"/>
            <w:tcBorders>
              <w:top w:val="nil"/>
              <w:left w:val="nil"/>
              <w:bottom w:val="nil"/>
              <w:right w:val="nil"/>
            </w:tcBorders>
            <w:vAlign w:val="bottom"/>
          </w:tcPr>
          <w:p w:rsidR="00034CBE" w:rsidRPr="00BF22C8" w:rsidRDefault="00034CBE" w:rsidP="00846D1D">
            <w:pPr>
              <w:pBdr>
                <w:bottom w:val="double" w:sz="4" w:space="1" w:color="auto"/>
              </w:pBdr>
              <w:tabs>
                <w:tab w:val="decimal" w:pos="1062"/>
              </w:tabs>
              <w:spacing w:line="320" w:lineRule="exact"/>
              <w:jc w:val="both"/>
              <w:rPr>
                <w:rFonts w:ascii="Arial" w:hAnsi="Arial" w:cs="Arial"/>
                <w:sz w:val="18"/>
                <w:szCs w:val="18"/>
              </w:rPr>
            </w:pPr>
            <w:r w:rsidRPr="00BF22C8">
              <w:rPr>
                <w:rFonts w:ascii="Arial" w:hAnsi="Arial" w:cs="Arial"/>
                <w:sz w:val="18"/>
                <w:szCs w:val="18"/>
              </w:rPr>
              <w:t>-</w:t>
            </w:r>
          </w:p>
        </w:tc>
      </w:tr>
      <w:tr w:rsidR="00034CBE"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vAlign w:val="bottom"/>
          </w:tcPr>
          <w:p w:rsidR="00034CBE" w:rsidRPr="00BF22C8" w:rsidRDefault="00034CBE" w:rsidP="00846D1D">
            <w:pPr>
              <w:spacing w:line="320" w:lineRule="exact"/>
              <w:ind w:left="162" w:right="-108" w:hanging="162"/>
              <w:rPr>
                <w:rFonts w:ascii="Arial" w:hAnsi="Arial" w:cs="Arial"/>
                <w:sz w:val="18"/>
                <w:szCs w:val="18"/>
              </w:rPr>
            </w:pPr>
          </w:p>
        </w:tc>
        <w:tc>
          <w:tcPr>
            <w:tcW w:w="1305" w:type="dxa"/>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sz w:val="18"/>
                <w:szCs w:val="18"/>
              </w:rPr>
            </w:pPr>
          </w:p>
        </w:tc>
        <w:tc>
          <w:tcPr>
            <w:tcW w:w="1305" w:type="dxa"/>
            <w:tcBorders>
              <w:top w:val="nil"/>
              <w:left w:val="nil"/>
              <w:bottom w:val="nil"/>
              <w:right w:val="nil"/>
            </w:tcBorders>
            <w:vAlign w:val="bottom"/>
          </w:tcPr>
          <w:p w:rsidR="00034CBE" w:rsidRPr="00E36971" w:rsidRDefault="00034CBE" w:rsidP="00846D1D">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sz w:val="18"/>
                <w:szCs w:val="18"/>
              </w:rPr>
            </w:pPr>
          </w:p>
        </w:tc>
      </w:tr>
      <w:tr w:rsidR="00034CBE" w:rsidRPr="00BF22C8" w:rsidTr="00E36971">
        <w:tblPrEx>
          <w:tblCellMar>
            <w:top w:w="0" w:type="dxa"/>
            <w:bottom w:w="0" w:type="dxa"/>
          </w:tblCellMar>
        </w:tblPrEx>
        <w:trPr>
          <w:gridAfter w:val="1"/>
          <w:wAfter w:w="1237" w:type="dxa"/>
        </w:trPr>
        <w:tc>
          <w:tcPr>
            <w:tcW w:w="6571" w:type="dxa"/>
            <w:gridSpan w:val="3"/>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b/>
                <w:bCs/>
                <w:sz w:val="18"/>
                <w:szCs w:val="18"/>
              </w:rPr>
            </w:pPr>
            <w:r w:rsidRPr="00BF22C8">
              <w:rPr>
                <w:rFonts w:ascii="Arial" w:hAnsi="Arial" w:cs="Arial"/>
                <w:b/>
                <w:bCs/>
                <w:sz w:val="18"/>
                <w:szCs w:val="18"/>
              </w:rPr>
              <w:t>Amount due from and advance to related parties (Note 9)</w:t>
            </w:r>
          </w:p>
        </w:tc>
        <w:tc>
          <w:tcPr>
            <w:tcW w:w="1305" w:type="dxa"/>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b/>
                <w:bCs/>
                <w:sz w:val="18"/>
                <w:szCs w:val="18"/>
              </w:rPr>
            </w:pPr>
          </w:p>
        </w:tc>
        <w:tc>
          <w:tcPr>
            <w:tcW w:w="1237" w:type="dxa"/>
            <w:vAlign w:val="bottom"/>
          </w:tcPr>
          <w:p w:rsidR="00034CBE" w:rsidRPr="00527683" w:rsidRDefault="00034CBE" w:rsidP="00846D1D">
            <w:pPr>
              <w:tabs>
                <w:tab w:val="decimal" w:pos="972"/>
              </w:tabs>
              <w:spacing w:line="320" w:lineRule="exact"/>
              <w:ind w:right="-36"/>
              <w:rPr>
                <w:rFonts w:ascii="Angsana New" w:hAnsi="Angsana New"/>
                <w:sz w:val="28"/>
                <w:szCs w:val="28"/>
              </w:rPr>
            </w:pPr>
          </w:p>
        </w:tc>
      </w:tr>
      <w:tr w:rsidR="00034CBE"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tcPr>
          <w:p w:rsidR="00034CBE" w:rsidRPr="00BF22C8" w:rsidRDefault="00034CBE" w:rsidP="00846D1D">
            <w:pPr>
              <w:spacing w:line="320" w:lineRule="exact"/>
              <w:ind w:left="162" w:right="-108" w:hanging="162"/>
              <w:rPr>
                <w:rFonts w:ascii="Arial" w:hAnsi="Arial" w:cs="Arial"/>
                <w:sz w:val="18"/>
                <w:szCs w:val="18"/>
              </w:rPr>
            </w:pPr>
            <w:r w:rsidRPr="00BF22C8">
              <w:rPr>
                <w:rFonts w:ascii="Arial" w:hAnsi="Arial" w:cs="Arial"/>
                <w:sz w:val="18"/>
                <w:szCs w:val="18"/>
              </w:rPr>
              <w:t>Subsidiary companies</w:t>
            </w:r>
          </w:p>
        </w:tc>
        <w:tc>
          <w:tcPr>
            <w:tcW w:w="1305" w:type="dxa"/>
            <w:tcBorders>
              <w:top w:val="nil"/>
              <w:left w:val="nil"/>
              <w:bottom w:val="nil"/>
              <w:right w:val="nil"/>
            </w:tcBorders>
            <w:vAlign w:val="bottom"/>
          </w:tcPr>
          <w:p w:rsidR="00034CBE" w:rsidRPr="00FE0BBF" w:rsidRDefault="00034CBE" w:rsidP="00846D1D">
            <w:pPr>
              <w:tabs>
                <w:tab w:val="decimal" w:pos="1062"/>
              </w:tabs>
              <w:spacing w:line="320" w:lineRule="exact"/>
              <w:jc w:val="both"/>
              <w:rPr>
                <w:rFonts w:ascii="Arial" w:hAnsi="Arial" w:cs="Arial"/>
                <w:sz w:val="18"/>
                <w:szCs w:val="18"/>
              </w:rPr>
            </w:pPr>
            <w:r w:rsidRPr="00FE0BBF">
              <w:rPr>
                <w:rFonts w:ascii="Arial" w:hAnsi="Arial" w:cs="Arial"/>
                <w:sz w:val="18"/>
                <w:szCs w:val="18"/>
              </w:rPr>
              <w:t>-</w:t>
            </w:r>
          </w:p>
        </w:tc>
        <w:tc>
          <w:tcPr>
            <w:tcW w:w="1306" w:type="dxa"/>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sz w:val="18"/>
                <w:szCs w:val="18"/>
              </w:rPr>
            </w:pPr>
            <w:r w:rsidRPr="00BF22C8">
              <w:rPr>
                <w:rFonts w:ascii="Arial" w:hAnsi="Arial" w:cs="Arial"/>
                <w:sz w:val="18"/>
                <w:szCs w:val="18"/>
              </w:rPr>
              <w:t>-</w:t>
            </w:r>
          </w:p>
        </w:tc>
        <w:tc>
          <w:tcPr>
            <w:tcW w:w="1305" w:type="dxa"/>
            <w:tcBorders>
              <w:top w:val="nil"/>
              <w:left w:val="nil"/>
              <w:bottom w:val="nil"/>
              <w:right w:val="nil"/>
            </w:tcBorders>
            <w:vAlign w:val="bottom"/>
          </w:tcPr>
          <w:p w:rsidR="00034CBE" w:rsidRPr="00E36971" w:rsidRDefault="00034CBE" w:rsidP="00846D1D">
            <w:pPr>
              <w:tabs>
                <w:tab w:val="decimal" w:pos="1062"/>
              </w:tabs>
              <w:spacing w:line="320" w:lineRule="exact"/>
              <w:jc w:val="both"/>
              <w:rPr>
                <w:rFonts w:ascii="Arial" w:hAnsi="Arial" w:cs="Arial"/>
                <w:sz w:val="18"/>
                <w:szCs w:val="18"/>
              </w:rPr>
            </w:pPr>
            <w:r w:rsidRPr="00E36971">
              <w:rPr>
                <w:rFonts w:ascii="Arial" w:hAnsi="Arial" w:cs="Arial"/>
                <w:sz w:val="18"/>
                <w:szCs w:val="18"/>
              </w:rPr>
              <w:t>96,939</w:t>
            </w:r>
          </w:p>
        </w:tc>
        <w:tc>
          <w:tcPr>
            <w:tcW w:w="1306" w:type="dxa"/>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sz w:val="18"/>
                <w:szCs w:val="18"/>
              </w:rPr>
            </w:pPr>
            <w:r w:rsidRPr="00BF22C8">
              <w:rPr>
                <w:rFonts w:ascii="Arial" w:hAnsi="Arial" w:cs="Arial"/>
                <w:sz w:val="18"/>
                <w:szCs w:val="18"/>
              </w:rPr>
              <w:t>53,526</w:t>
            </w:r>
          </w:p>
        </w:tc>
      </w:tr>
      <w:tr w:rsidR="00034CBE"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vAlign w:val="bottom"/>
          </w:tcPr>
          <w:p w:rsidR="00034CBE" w:rsidRPr="00BF22C8" w:rsidRDefault="00034CBE" w:rsidP="00846D1D">
            <w:pPr>
              <w:spacing w:line="320" w:lineRule="exact"/>
              <w:ind w:left="162" w:right="-108" w:hanging="162"/>
              <w:rPr>
                <w:rFonts w:ascii="Arial" w:hAnsi="Arial" w:cs="Arial"/>
                <w:sz w:val="18"/>
                <w:szCs w:val="18"/>
              </w:rPr>
            </w:pPr>
            <w:r w:rsidRPr="00BF22C8">
              <w:rPr>
                <w:rFonts w:ascii="Arial" w:hAnsi="Arial" w:cs="Arial"/>
                <w:sz w:val="18"/>
                <w:szCs w:val="18"/>
              </w:rPr>
              <w:t>Related companies (related by shareholder)</w:t>
            </w:r>
          </w:p>
        </w:tc>
        <w:tc>
          <w:tcPr>
            <w:tcW w:w="1305" w:type="dxa"/>
            <w:tcBorders>
              <w:top w:val="nil"/>
              <w:left w:val="nil"/>
              <w:bottom w:val="nil"/>
              <w:right w:val="nil"/>
            </w:tcBorders>
            <w:vAlign w:val="bottom"/>
          </w:tcPr>
          <w:p w:rsidR="00034CBE" w:rsidRPr="00FE0BBF" w:rsidRDefault="00034CBE" w:rsidP="00846D1D">
            <w:pPr>
              <w:pBdr>
                <w:bottom w:val="single" w:sz="4" w:space="1" w:color="auto"/>
              </w:pBdr>
              <w:tabs>
                <w:tab w:val="decimal" w:pos="1062"/>
              </w:tabs>
              <w:spacing w:line="320" w:lineRule="exact"/>
              <w:jc w:val="both"/>
              <w:rPr>
                <w:rFonts w:ascii="Arial" w:hAnsi="Arial" w:cs="Arial"/>
                <w:sz w:val="18"/>
                <w:szCs w:val="18"/>
              </w:rPr>
            </w:pPr>
            <w:r w:rsidRPr="00FE0BBF">
              <w:rPr>
                <w:rFonts w:ascii="Arial" w:hAnsi="Arial" w:cs="Arial"/>
                <w:sz w:val="18"/>
                <w:szCs w:val="18"/>
              </w:rPr>
              <w:t xml:space="preserve">  1,186</w:t>
            </w:r>
          </w:p>
        </w:tc>
        <w:tc>
          <w:tcPr>
            <w:tcW w:w="1306" w:type="dxa"/>
            <w:tcBorders>
              <w:top w:val="nil"/>
              <w:left w:val="nil"/>
              <w:bottom w:val="nil"/>
              <w:right w:val="nil"/>
            </w:tcBorders>
            <w:vAlign w:val="bottom"/>
          </w:tcPr>
          <w:p w:rsidR="00034CBE" w:rsidRPr="00BF22C8" w:rsidRDefault="00034CBE" w:rsidP="00846D1D">
            <w:pPr>
              <w:pBdr>
                <w:bottom w:val="single" w:sz="4" w:space="1" w:color="auto"/>
              </w:pBdr>
              <w:tabs>
                <w:tab w:val="decimal" w:pos="1062"/>
              </w:tabs>
              <w:spacing w:line="320" w:lineRule="exact"/>
              <w:jc w:val="both"/>
              <w:rPr>
                <w:rFonts w:ascii="Arial" w:hAnsi="Arial" w:cs="Arial"/>
                <w:sz w:val="18"/>
                <w:szCs w:val="18"/>
              </w:rPr>
            </w:pPr>
            <w:r w:rsidRPr="00BF22C8">
              <w:rPr>
                <w:rFonts w:ascii="Arial" w:hAnsi="Arial" w:cs="Arial"/>
                <w:sz w:val="18"/>
                <w:szCs w:val="18"/>
              </w:rPr>
              <w:t>815</w:t>
            </w:r>
          </w:p>
        </w:tc>
        <w:tc>
          <w:tcPr>
            <w:tcW w:w="1305" w:type="dxa"/>
            <w:tcBorders>
              <w:top w:val="nil"/>
              <w:left w:val="nil"/>
              <w:bottom w:val="nil"/>
              <w:right w:val="nil"/>
            </w:tcBorders>
            <w:vAlign w:val="bottom"/>
          </w:tcPr>
          <w:p w:rsidR="00034CBE" w:rsidRPr="00E36971" w:rsidRDefault="00034CBE" w:rsidP="00846D1D">
            <w:pPr>
              <w:pBdr>
                <w:bottom w:val="single" w:sz="4" w:space="1" w:color="auto"/>
              </w:pBdr>
              <w:tabs>
                <w:tab w:val="decimal" w:pos="1062"/>
              </w:tabs>
              <w:spacing w:line="320" w:lineRule="exact"/>
              <w:jc w:val="both"/>
              <w:rPr>
                <w:rFonts w:ascii="Arial" w:hAnsi="Arial" w:cs="Arial"/>
                <w:sz w:val="18"/>
                <w:szCs w:val="18"/>
              </w:rPr>
            </w:pPr>
            <w:r w:rsidRPr="00E36971">
              <w:rPr>
                <w:rFonts w:ascii="Arial" w:hAnsi="Arial" w:cs="Arial"/>
                <w:sz w:val="18"/>
                <w:szCs w:val="18"/>
              </w:rPr>
              <w:t>306</w:t>
            </w:r>
          </w:p>
        </w:tc>
        <w:tc>
          <w:tcPr>
            <w:tcW w:w="1306" w:type="dxa"/>
            <w:tcBorders>
              <w:top w:val="nil"/>
              <w:left w:val="nil"/>
              <w:bottom w:val="nil"/>
              <w:right w:val="nil"/>
            </w:tcBorders>
            <w:vAlign w:val="bottom"/>
          </w:tcPr>
          <w:p w:rsidR="00034CBE" w:rsidRPr="00BF22C8" w:rsidRDefault="00034CBE" w:rsidP="00846D1D">
            <w:pPr>
              <w:pBdr>
                <w:bottom w:val="single" w:sz="4" w:space="1" w:color="auto"/>
              </w:pBdr>
              <w:tabs>
                <w:tab w:val="decimal" w:pos="1062"/>
              </w:tabs>
              <w:spacing w:line="320" w:lineRule="exact"/>
              <w:jc w:val="both"/>
              <w:rPr>
                <w:rFonts w:ascii="Arial" w:hAnsi="Arial" w:cs="Arial"/>
                <w:sz w:val="18"/>
                <w:szCs w:val="18"/>
              </w:rPr>
            </w:pPr>
            <w:r w:rsidRPr="00BF22C8">
              <w:rPr>
                <w:rFonts w:ascii="Arial" w:hAnsi="Arial" w:cs="Arial"/>
                <w:sz w:val="18"/>
                <w:szCs w:val="18"/>
              </w:rPr>
              <w:t>253</w:t>
            </w:r>
          </w:p>
        </w:tc>
      </w:tr>
      <w:tr w:rsidR="00034CBE"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vAlign w:val="bottom"/>
          </w:tcPr>
          <w:p w:rsidR="00034CBE" w:rsidRPr="00BF22C8" w:rsidRDefault="00034CBE" w:rsidP="00846D1D">
            <w:pPr>
              <w:spacing w:line="320" w:lineRule="exact"/>
              <w:ind w:left="162" w:right="-108" w:hanging="162"/>
              <w:rPr>
                <w:rFonts w:ascii="Arial" w:hAnsi="Arial" w:cs="Arial"/>
                <w:sz w:val="18"/>
                <w:szCs w:val="18"/>
              </w:rPr>
            </w:pPr>
            <w:r w:rsidRPr="00BF22C8">
              <w:rPr>
                <w:rFonts w:ascii="Arial" w:hAnsi="Arial" w:cs="Arial"/>
                <w:sz w:val="18"/>
                <w:szCs w:val="18"/>
              </w:rPr>
              <w:t xml:space="preserve">Total amount due from and advance to       related parties </w:t>
            </w:r>
          </w:p>
        </w:tc>
        <w:tc>
          <w:tcPr>
            <w:tcW w:w="1305" w:type="dxa"/>
            <w:tcBorders>
              <w:top w:val="nil"/>
              <w:left w:val="nil"/>
              <w:bottom w:val="nil"/>
              <w:right w:val="nil"/>
            </w:tcBorders>
            <w:vAlign w:val="bottom"/>
          </w:tcPr>
          <w:p w:rsidR="00034CBE" w:rsidRPr="00FE0BBF" w:rsidRDefault="00034CBE" w:rsidP="00846D1D">
            <w:pPr>
              <w:pBdr>
                <w:bottom w:val="double" w:sz="4" w:space="1" w:color="auto"/>
              </w:pBdr>
              <w:tabs>
                <w:tab w:val="decimal" w:pos="1062"/>
              </w:tabs>
              <w:spacing w:line="320" w:lineRule="exact"/>
              <w:jc w:val="both"/>
              <w:rPr>
                <w:rFonts w:ascii="Arial" w:hAnsi="Arial" w:cs="Arial"/>
                <w:sz w:val="18"/>
                <w:szCs w:val="18"/>
              </w:rPr>
            </w:pPr>
            <w:r w:rsidRPr="00FE0BBF">
              <w:rPr>
                <w:rFonts w:ascii="Arial" w:hAnsi="Arial" w:cs="Arial"/>
                <w:sz w:val="18"/>
                <w:szCs w:val="18"/>
              </w:rPr>
              <w:t xml:space="preserve">  1,186</w:t>
            </w:r>
          </w:p>
        </w:tc>
        <w:tc>
          <w:tcPr>
            <w:tcW w:w="1306" w:type="dxa"/>
            <w:tcBorders>
              <w:top w:val="nil"/>
              <w:left w:val="nil"/>
              <w:bottom w:val="nil"/>
              <w:right w:val="nil"/>
            </w:tcBorders>
            <w:vAlign w:val="bottom"/>
          </w:tcPr>
          <w:p w:rsidR="00034CBE" w:rsidRPr="00BF22C8" w:rsidRDefault="00034CBE" w:rsidP="00846D1D">
            <w:pPr>
              <w:pBdr>
                <w:bottom w:val="double" w:sz="4" w:space="1" w:color="auto"/>
              </w:pBdr>
              <w:tabs>
                <w:tab w:val="decimal" w:pos="1062"/>
              </w:tabs>
              <w:spacing w:line="320" w:lineRule="exact"/>
              <w:jc w:val="both"/>
              <w:rPr>
                <w:rFonts w:ascii="Arial" w:hAnsi="Arial" w:cs="Arial"/>
                <w:sz w:val="18"/>
                <w:szCs w:val="18"/>
              </w:rPr>
            </w:pPr>
            <w:r w:rsidRPr="00BF22C8">
              <w:rPr>
                <w:rFonts w:ascii="Arial" w:hAnsi="Arial" w:cs="Arial"/>
                <w:sz w:val="18"/>
                <w:szCs w:val="18"/>
              </w:rPr>
              <w:t>815</w:t>
            </w:r>
          </w:p>
        </w:tc>
        <w:tc>
          <w:tcPr>
            <w:tcW w:w="1305" w:type="dxa"/>
            <w:tcBorders>
              <w:top w:val="nil"/>
              <w:left w:val="nil"/>
              <w:bottom w:val="nil"/>
              <w:right w:val="nil"/>
            </w:tcBorders>
            <w:vAlign w:val="bottom"/>
          </w:tcPr>
          <w:p w:rsidR="00034CBE" w:rsidRPr="00E36971" w:rsidRDefault="00034CBE" w:rsidP="00846D1D">
            <w:pPr>
              <w:pBdr>
                <w:bottom w:val="double" w:sz="4" w:space="1" w:color="auto"/>
              </w:pBdr>
              <w:tabs>
                <w:tab w:val="decimal" w:pos="1062"/>
              </w:tabs>
              <w:spacing w:line="320" w:lineRule="exact"/>
              <w:jc w:val="both"/>
              <w:rPr>
                <w:rFonts w:ascii="Arial" w:hAnsi="Arial" w:cs="Arial"/>
                <w:sz w:val="18"/>
                <w:szCs w:val="18"/>
              </w:rPr>
            </w:pPr>
            <w:r w:rsidRPr="00E36971">
              <w:rPr>
                <w:rFonts w:ascii="Arial" w:hAnsi="Arial" w:cs="Arial"/>
                <w:sz w:val="18"/>
                <w:szCs w:val="18"/>
              </w:rPr>
              <w:t>97,245</w:t>
            </w:r>
          </w:p>
        </w:tc>
        <w:tc>
          <w:tcPr>
            <w:tcW w:w="1306" w:type="dxa"/>
            <w:tcBorders>
              <w:top w:val="nil"/>
              <w:left w:val="nil"/>
              <w:bottom w:val="nil"/>
              <w:right w:val="nil"/>
            </w:tcBorders>
            <w:vAlign w:val="bottom"/>
          </w:tcPr>
          <w:p w:rsidR="00034CBE" w:rsidRPr="00BF22C8" w:rsidRDefault="00034CBE" w:rsidP="00846D1D">
            <w:pPr>
              <w:pBdr>
                <w:bottom w:val="double" w:sz="4" w:space="1" w:color="auto"/>
              </w:pBdr>
              <w:tabs>
                <w:tab w:val="decimal" w:pos="1062"/>
              </w:tabs>
              <w:spacing w:line="320" w:lineRule="exact"/>
              <w:jc w:val="both"/>
              <w:rPr>
                <w:rFonts w:ascii="Arial" w:hAnsi="Arial" w:cs="Arial"/>
                <w:sz w:val="18"/>
                <w:szCs w:val="18"/>
              </w:rPr>
            </w:pPr>
            <w:r w:rsidRPr="00BF22C8">
              <w:rPr>
                <w:rFonts w:ascii="Arial" w:hAnsi="Arial" w:cs="Arial"/>
                <w:sz w:val="18"/>
                <w:szCs w:val="18"/>
              </w:rPr>
              <w:t>53,779</w:t>
            </w:r>
          </w:p>
        </w:tc>
      </w:tr>
      <w:tr w:rsidR="00034CBE"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vAlign w:val="bottom"/>
          </w:tcPr>
          <w:p w:rsidR="00034CBE" w:rsidRPr="00BF22C8" w:rsidRDefault="00034CBE" w:rsidP="00846D1D">
            <w:pPr>
              <w:spacing w:line="320" w:lineRule="exact"/>
              <w:ind w:left="162" w:right="-108" w:hanging="162"/>
              <w:rPr>
                <w:rFonts w:ascii="Arial" w:hAnsi="Arial" w:cs="Arial"/>
                <w:b/>
                <w:bCs/>
                <w:sz w:val="18"/>
                <w:szCs w:val="18"/>
              </w:rPr>
            </w:pPr>
          </w:p>
        </w:tc>
        <w:tc>
          <w:tcPr>
            <w:tcW w:w="1305" w:type="dxa"/>
            <w:tcBorders>
              <w:top w:val="nil"/>
              <w:left w:val="nil"/>
              <w:bottom w:val="nil"/>
              <w:right w:val="nil"/>
            </w:tcBorders>
            <w:vAlign w:val="bottom"/>
          </w:tcPr>
          <w:p w:rsidR="00034CBE" w:rsidRPr="00BF22C8" w:rsidRDefault="00034CBE" w:rsidP="00846D1D">
            <w:pPr>
              <w:tabs>
                <w:tab w:val="decimal" w:pos="972"/>
              </w:tabs>
              <w:spacing w:line="320" w:lineRule="exact"/>
              <w:ind w:right="-36"/>
              <w:rPr>
                <w:rFonts w:ascii="Angsana New" w:hAnsi="Angsana New"/>
                <w:sz w:val="28"/>
                <w:szCs w:val="28"/>
              </w:rPr>
            </w:pPr>
          </w:p>
        </w:tc>
        <w:tc>
          <w:tcPr>
            <w:tcW w:w="1306" w:type="dxa"/>
            <w:tcBorders>
              <w:top w:val="nil"/>
              <w:left w:val="nil"/>
              <w:bottom w:val="nil"/>
              <w:right w:val="nil"/>
            </w:tcBorders>
            <w:vAlign w:val="bottom"/>
          </w:tcPr>
          <w:p w:rsidR="00034CBE" w:rsidRPr="00BF22C8" w:rsidRDefault="00034CBE" w:rsidP="00846D1D">
            <w:pPr>
              <w:tabs>
                <w:tab w:val="decimal" w:pos="1062"/>
              </w:tabs>
              <w:spacing w:line="320" w:lineRule="exact"/>
              <w:ind w:left="-64"/>
              <w:jc w:val="both"/>
              <w:rPr>
                <w:rFonts w:ascii="Arial" w:hAnsi="Arial" w:cs="Arial"/>
                <w:sz w:val="18"/>
                <w:szCs w:val="18"/>
              </w:rPr>
            </w:pPr>
          </w:p>
        </w:tc>
        <w:tc>
          <w:tcPr>
            <w:tcW w:w="1305" w:type="dxa"/>
            <w:tcBorders>
              <w:top w:val="nil"/>
              <w:left w:val="nil"/>
              <w:bottom w:val="nil"/>
              <w:right w:val="nil"/>
            </w:tcBorders>
            <w:vAlign w:val="bottom"/>
          </w:tcPr>
          <w:p w:rsidR="00034CBE" w:rsidRPr="00E36971" w:rsidRDefault="00034CBE" w:rsidP="00846D1D">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rsidR="00034CBE" w:rsidRPr="00BF22C8" w:rsidRDefault="00034CBE" w:rsidP="00846D1D">
            <w:pPr>
              <w:tabs>
                <w:tab w:val="decimal" w:pos="1062"/>
              </w:tabs>
              <w:spacing w:line="320" w:lineRule="exact"/>
              <w:ind w:left="-64"/>
              <w:jc w:val="both"/>
              <w:rPr>
                <w:rFonts w:ascii="Arial" w:hAnsi="Arial" w:cs="Arial"/>
                <w:sz w:val="18"/>
                <w:szCs w:val="18"/>
              </w:rPr>
            </w:pPr>
          </w:p>
        </w:tc>
      </w:tr>
      <w:tr w:rsidR="00034CBE" w:rsidRPr="00BF22C8" w:rsidTr="00E36971">
        <w:tblPrEx>
          <w:tblCellMar>
            <w:top w:w="0" w:type="dxa"/>
            <w:bottom w:w="0" w:type="dxa"/>
          </w:tblCellMar>
        </w:tblPrEx>
        <w:trPr>
          <w:gridAfter w:val="2"/>
          <w:wAfter w:w="2474" w:type="dxa"/>
        </w:trPr>
        <w:tc>
          <w:tcPr>
            <w:tcW w:w="5265" w:type="dxa"/>
            <w:gridSpan w:val="2"/>
            <w:tcBorders>
              <w:top w:val="nil"/>
              <w:left w:val="nil"/>
              <w:bottom w:val="nil"/>
              <w:right w:val="nil"/>
            </w:tcBorders>
            <w:vAlign w:val="bottom"/>
          </w:tcPr>
          <w:p w:rsidR="00034CBE" w:rsidRPr="00BF22C8" w:rsidRDefault="00034CBE" w:rsidP="00846D1D">
            <w:pPr>
              <w:tabs>
                <w:tab w:val="decimal" w:pos="972"/>
              </w:tabs>
              <w:spacing w:line="320" w:lineRule="exact"/>
              <w:ind w:right="-36"/>
              <w:rPr>
                <w:rFonts w:ascii="Arial" w:hAnsi="Arial" w:cs="Arial"/>
                <w:b/>
                <w:bCs/>
                <w:sz w:val="18"/>
                <w:szCs w:val="18"/>
                <w:u w:val="single"/>
              </w:rPr>
            </w:pPr>
            <w:r w:rsidRPr="00BF22C8">
              <w:rPr>
                <w:rFonts w:ascii="Arial" w:hAnsi="Arial" w:cs="Arial"/>
                <w:b/>
                <w:bCs/>
                <w:sz w:val="18"/>
                <w:szCs w:val="18"/>
              </w:rPr>
              <w:br w:type="page"/>
              <w:t>Trade accounts payable - related par</w:t>
            </w:r>
            <w:r>
              <w:rPr>
                <w:rFonts w:ascii="Arial" w:hAnsi="Arial" w:cs="Arial"/>
                <w:b/>
                <w:bCs/>
                <w:sz w:val="18"/>
                <w:szCs w:val="18"/>
              </w:rPr>
              <w:t>ties (Note 2</w:t>
            </w:r>
            <w:r w:rsidRPr="00562DE6">
              <w:rPr>
                <w:rFonts w:ascii="Arial" w:hAnsi="Arial" w:cs="Cordia New"/>
                <w:b/>
                <w:bCs/>
                <w:sz w:val="18"/>
                <w:szCs w:val="18"/>
              </w:rPr>
              <w:t>5</w:t>
            </w:r>
            <w:r w:rsidRPr="00BF22C8">
              <w:rPr>
                <w:rFonts w:ascii="Arial" w:hAnsi="Arial" w:cs="Arial"/>
                <w:b/>
                <w:bCs/>
                <w:sz w:val="18"/>
                <w:szCs w:val="18"/>
              </w:rPr>
              <w:t>)</w:t>
            </w:r>
          </w:p>
        </w:tc>
        <w:tc>
          <w:tcPr>
            <w:tcW w:w="1306" w:type="dxa"/>
            <w:tcBorders>
              <w:top w:val="nil"/>
              <w:left w:val="nil"/>
              <w:bottom w:val="nil"/>
              <w:right w:val="nil"/>
            </w:tcBorders>
            <w:vAlign w:val="bottom"/>
          </w:tcPr>
          <w:p w:rsidR="00034CBE" w:rsidRPr="00BF22C8" w:rsidRDefault="00034CBE" w:rsidP="00846D1D">
            <w:pPr>
              <w:tabs>
                <w:tab w:val="decimal" w:pos="972"/>
              </w:tabs>
              <w:spacing w:line="320" w:lineRule="exact"/>
              <w:ind w:right="-36"/>
              <w:rPr>
                <w:rFonts w:ascii="Angsana New" w:hAnsi="Angsana New"/>
                <w:sz w:val="28"/>
                <w:szCs w:val="28"/>
              </w:rPr>
            </w:pPr>
          </w:p>
        </w:tc>
        <w:tc>
          <w:tcPr>
            <w:tcW w:w="1305" w:type="dxa"/>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rsidR="00034CBE" w:rsidRPr="00527683" w:rsidRDefault="00034CBE" w:rsidP="00846D1D">
            <w:pPr>
              <w:tabs>
                <w:tab w:val="decimal" w:pos="972"/>
              </w:tabs>
              <w:spacing w:line="320" w:lineRule="exact"/>
              <w:ind w:right="-36"/>
              <w:rPr>
                <w:rFonts w:ascii="Angsana New" w:hAnsi="Angsana New"/>
                <w:sz w:val="28"/>
                <w:szCs w:val="28"/>
              </w:rPr>
            </w:pPr>
          </w:p>
        </w:tc>
      </w:tr>
      <w:tr w:rsidR="00034CBE"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vAlign w:val="bottom"/>
          </w:tcPr>
          <w:p w:rsidR="00034CBE" w:rsidRPr="00BF22C8" w:rsidRDefault="00034CBE" w:rsidP="00846D1D">
            <w:pPr>
              <w:spacing w:line="320" w:lineRule="exact"/>
              <w:ind w:left="162" w:right="-108" w:hanging="162"/>
              <w:rPr>
                <w:rFonts w:ascii="Arial" w:hAnsi="Arial" w:cs="Arial"/>
                <w:sz w:val="18"/>
                <w:szCs w:val="18"/>
              </w:rPr>
            </w:pPr>
            <w:r w:rsidRPr="00BF22C8">
              <w:rPr>
                <w:rFonts w:ascii="Arial" w:hAnsi="Arial" w:cs="Arial"/>
                <w:sz w:val="18"/>
                <w:szCs w:val="18"/>
              </w:rPr>
              <w:t>Subsidiary companies</w:t>
            </w:r>
          </w:p>
        </w:tc>
        <w:tc>
          <w:tcPr>
            <w:tcW w:w="1305" w:type="dxa"/>
            <w:tcBorders>
              <w:top w:val="nil"/>
              <w:left w:val="nil"/>
              <w:bottom w:val="nil"/>
              <w:right w:val="nil"/>
            </w:tcBorders>
            <w:vAlign w:val="bottom"/>
          </w:tcPr>
          <w:p w:rsidR="00034CBE" w:rsidRPr="00FE0BBF" w:rsidRDefault="00034CBE" w:rsidP="00846D1D">
            <w:pPr>
              <w:tabs>
                <w:tab w:val="decimal" w:pos="1062"/>
              </w:tabs>
              <w:spacing w:line="320" w:lineRule="exact"/>
              <w:jc w:val="both"/>
              <w:rPr>
                <w:rFonts w:ascii="Arial" w:hAnsi="Arial" w:cs="Arial"/>
                <w:sz w:val="18"/>
                <w:szCs w:val="18"/>
              </w:rPr>
            </w:pPr>
            <w:r w:rsidRPr="00FE0BBF">
              <w:rPr>
                <w:rFonts w:ascii="Arial" w:hAnsi="Arial" w:cs="Arial"/>
                <w:sz w:val="18"/>
                <w:szCs w:val="18"/>
              </w:rPr>
              <w:t>-</w:t>
            </w:r>
          </w:p>
        </w:tc>
        <w:tc>
          <w:tcPr>
            <w:tcW w:w="1306" w:type="dxa"/>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sz w:val="18"/>
                <w:szCs w:val="18"/>
              </w:rPr>
            </w:pPr>
            <w:r w:rsidRPr="00BF22C8">
              <w:rPr>
                <w:rFonts w:ascii="Arial" w:hAnsi="Arial" w:cs="Arial"/>
                <w:sz w:val="18"/>
                <w:szCs w:val="18"/>
              </w:rPr>
              <w:t>-</w:t>
            </w:r>
          </w:p>
        </w:tc>
        <w:tc>
          <w:tcPr>
            <w:tcW w:w="1305" w:type="dxa"/>
            <w:tcBorders>
              <w:top w:val="nil"/>
              <w:left w:val="nil"/>
              <w:bottom w:val="nil"/>
              <w:right w:val="nil"/>
            </w:tcBorders>
            <w:vAlign w:val="bottom"/>
          </w:tcPr>
          <w:p w:rsidR="00034CBE" w:rsidRPr="00E36971" w:rsidRDefault="00034CBE" w:rsidP="00846D1D">
            <w:pPr>
              <w:tabs>
                <w:tab w:val="decimal" w:pos="1062"/>
              </w:tabs>
              <w:spacing w:line="320" w:lineRule="exact"/>
              <w:jc w:val="both"/>
              <w:rPr>
                <w:rFonts w:ascii="Arial" w:hAnsi="Arial" w:cs="Arial"/>
                <w:sz w:val="18"/>
                <w:szCs w:val="18"/>
              </w:rPr>
            </w:pPr>
            <w:r w:rsidRPr="00E36971">
              <w:rPr>
                <w:rFonts w:ascii="Arial" w:hAnsi="Arial" w:cs="Arial"/>
                <w:sz w:val="18"/>
                <w:szCs w:val="18"/>
              </w:rPr>
              <w:t>184,218</w:t>
            </w:r>
          </w:p>
        </w:tc>
        <w:tc>
          <w:tcPr>
            <w:tcW w:w="1306" w:type="dxa"/>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sz w:val="18"/>
                <w:szCs w:val="18"/>
              </w:rPr>
            </w:pPr>
            <w:r w:rsidRPr="00BF22C8">
              <w:rPr>
                <w:rFonts w:ascii="Arial" w:hAnsi="Arial" w:cs="Arial"/>
                <w:sz w:val="18"/>
                <w:szCs w:val="18"/>
              </w:rPr>
              <w:t>497,274</w:t>
            </w:r>
          </w:p>
        </w:tc>
      </w:tr>
      <w:tr w:rsidR="00034CBE"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vAlign w:val="bottom"/>
          </w:tcPr>
          <w:p w:rsidR="00034CBE" w:rsidRPr="00BF22C8" w:rsidRDefault="00034CBE" w:rsidP="00846D1D">
            <w:pPr>
              <w:spacing w:line="320" w:lineRule="exact"/>
              <w:ind w:left="162" w:right="-108" w:hanging="162"/>
              <w:rPr>
                <w:rFonts w:ascii="Arial" w:hAnsi="Arial" w:cs="Arial"/>
                <w:sz w:val="18"/>
                <w:szCs w:val="18"/>
              </w:rPr>
            </w:pPr>
            <w:r w:rsidRPr="00BF22C8">
              <w:rPr>
                <w:rFonts w:ascii="Arial" w:hAnsi="Arial" w:cs="Arial"/>
                <w:sz w:val="18"/>
                <w:szCs w:val="18"/>
              </w:rPr>
              <w:t>Related companies (related by shareholder)</w:t>
            </w:r>
          </w:p>
        </w:tc>
        <w:tc>
          <w:tcPr>
            <w:tcW w:w="1305" w:type="dxa"/>
            <w:tcBorders>
              <w:top w:val="nil"/>
              <w:left w:val="nil"/>
              <w:bottom w:val="nil"/>
              <w:right w:val="nil"/>
            </w:tcBorders>
            <w:vAlign w:val="bottom"/>
          </w:tcPr>
          <w:p w:rsidR="00034CBE" w:rsidRPr="00FE0BBF" w:rsidRDefault="00034CBE" w:rsidP="00846D1D">
            <w:pPr>
              <w:pBdr>
                <w:bottom w:val="single" w:sz="4" w:space="1" w:color="auto"/>
              </w:pBdr>
              <w:tabs>
                <w:tab w:val="decimal" w:pos="1062"/>
              </w:tabs>
              <w:spacing w:line="320" w:lineRule="exact"/>
              <w:jc w:val="both"/>
              <w:rPr>
                <w:rFonts w:ascii="Arial" w:hAnsi="Arial" w:cs="Arial"/>
                <w:sz w:val="18"/>
                <w:szCs w:val="18"/>
              </w:rPr>
            </w:pPr>
            <w:r w:rsidRPr="00FE0BBF">
              <w:rPr>
                <w:rFonts w:ascii="Arial" w:hAnsi="Arial" w:cs="Arial"/>
                <w:sz w:val="18"/>
                <w:szCs w:val="18"/>
              </w:rPr>
              <w:t xml:space="preserve">  23</w:t>
            </w:r>
          </w:p>
        </w:tc>
        <w:tc>
          <w:tcPr>
            <w:tcW w:w="1306" w:type="dxa"/>
            <w:tcBorders>
              <w:top w:val="nil"/>
              <w:left w:val="nil"/>
              <w:bottom w:val="nil"/>
              <w:right w:val="nil"/>
            </w:tcBorders>
            <w:vAlign w:val="bottom"/>
          </w:tcPr>
          <w:p w:rsidR="00034CBE" w:rsidRPr="00BF22C8" w:rsidRDefault="00034CBE" w:rsidP="00846D1D">
            <w:pPr>
              <w:pBdr>
                <w:bottom w:val="single" w:sz="4" w:space="1" w:color="auto"/>
              </w:pBdr>
              <w:tabs>
                <w:tab w:val="decimal" w:pos="1062"/>
              </w:tabs>
              <w:spacing w:line="320" w:lineRule="exact"/>
              <w:jc w:val="both"/>
              <w:rPr>
                <w:rFonts w:ascii="Arial" w:hAnsi="Arial" w:cs="Arial"/>
                <w:sz w:val="18"/>
                <w:szCs w:val="18"/>
              </w:rPr>
            </w:pPr>
            <w:r w:rsidRPr="00BF22C8">
              <w:rPr>
                <w:rFonts w:ascii="Arial" w:hAnsi="Arial" w:cs="Arial"/>
                <w:sz w:val="18"/>
                <w:szCs w:val="18"/>
              </w:rPr>
              <w:t>909</w:t>
            </w:r>
          </w:p>
        </w:tc>
        <w:tc>
          <w:tcPr>
            <w:tcW w:w="1305" w:type="dxa"/>
            <w:tcBorders>
              <w:top w:val="nil"/>
              <w:left w:val="nil"/>
              <w:bottom w:val="nil"/>
              <w:right w:val="nil"/>
            </w:tcBorders>
            <w:vAlign w:val="bottom"/>
          </w:tcPr>
          <w:p w:rsidR="00034CBE" w:rsidRPr="00E36971" w:rsidRDefault="00034CBE" w:rsidP="00846D1D">
            <w:pPr>
              <w:pBdr>
                <w:bottom w:val="single" w:sz="4" w:space="1" w:color="auto"/>
              </w:pBdr>
              <w:tabs>
                <w:tab w:val="decimal" w:pos="1062"/>
              </w:tabs>
              <w:spacing w:line="320" w:lineRule="exact"/>
              <w:jc w:val="both"/>
              <w:rPr>
                <w:rFonts w:ascii="Arial" w:hAnsi="Arial" w:cs="Arial"/>
                <w:sz w:val="18"/>
                <w:szCs w:val="18"/>
              </w:rPr>
            </w:pPr>
            <w:r w:rsidRPr="00E36971">
              <w:rPr>
                <w:rFonts w:ascii="Arial" w:hAnsi="Arial" w:cs="Arial"/>
                <w:sz w:val="18"/>
                <w:szCs w:val="18"/>
              </w:rPr>
              <w:t>-</w:t>
            </w:r>
          </w:p>
        </w:tc>
        <w:tc>
          <w:tcPr>
            <w:tcW w:w="1306" w:type="dxa"/>
            <w:tcBorders>
              <w:top w:val="nil"/>
              <w:left w:val="nil"/>
              <w:bottom w:val="nil"/>
              <w:right w:val="nil"/>
            </w:tcBorders>
            <w:vAlign w:val="bottom"/>
          </w:tcPr>
          <w:p w:rsidR="00034CBE" w:rsidRPr="00BF22C8" w:rsidRDefault="00034CBE" w:rsidP="00846D1D">
            <w:pPr>
              <w:pBdr>
                <w:bottom w:val="single" w:sz="4" w:space="1" w:color="auto"/>
              </w:pBdr>
              <w:tabs>
                <w:tab w:val="decimal" w:pos="1062"/>
              </w:tabs>
              <w:spacing w:line="320" w:lineRule="exact"/>
              <w:jc w:val="both"/>
              <w:rPr>
                <w:rFonts w:ascii="Arial" w:hAnsi="Arial" w:cs="Arial"/>
                <w:sz w:val="18"/>
                <w:szCs w:val="18"/>
              </w:rPr>
            </w:pPr>
            <w:r w:rsidRPr="00BF22C8">
              <w:rPr>
                <w:rFonts w:ascii="Arial" w:hAnsi="Arial" w:cs="Arial"/>
                <w:sz w:val="18"/>
                <w:szCs w:val="18"/>
              </w:rPr>
              <w:t>-</w:t>
            </w:r>
          </w:p>
        </w:tc>
      </w:tr>
      <w:tr w:rsidR="00034CBE"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vAlign w:val="bottom"/>
          </w:tcPr>
          <w:p w:rsidR="00034CBE" w:rsidRPr="00BF22C8" w:rsidRDefault="00034CBE" w:rsidP="00846D1D">
            <w:pPr>
              <w:spacing w:line="320" w:lineRule="exact"/>
              <w:ind w:left="162" w:right="-108" w:hanging="162"/>
              <w:rPr>
                <w:rFonts w:ascii="Arial" w:hAnsi="Arial" w:cs="Arial"/>
                <w:spacing w:val="-6"/>
                <w:sz w:val="18"/>
                <w:szCs w:val="18"/>
              </w:rPr>
            </w:pPr>
            <w:r w:rsidRPr="00BF22C8">
              <w:rPr>
                <w:rFonts w:ascii="Arial" w:hAnsi="Arial" w:cs="Arial"/>
                <w:sz w:val="18"/>
                <w:szCs w:val="18"/>
              </w:rPr>
              <w:br w:type="page"/>
            </w:r>
            <w:r w:rsidRPr="00BF22C8">
              <w:rPr>
                <w:rFonts w:ascii="Arial" w:hAnsi="Arial" w:cs="Arial"/>
                <w:spacing w:val="-6"/>
                <w:sz w:val="18"/>
                <w:szCs w:val="18"/>
              </w:rPr>
              <w:t>Total trade accounts payable - related parties</w:t>
            </w:r>
          </w:p>
        </w:tc>
        <w:tc>
          <w:tcPr>
            <w:tcW w:w="1305" w:type="dxa"/>
            <w:tcBorders>
              <w:top w:val="nil"/>
              <w:left w:val="nil"/>
              <w:bottom w:val="nil"/>
              <w:right w:val="nil"/>
            </w:tcBorders>
            <w:vAlign w:val="bottom"/>
          </w:tcPr>
          <w:p w:rsidR="00034CBE" w:rsidRPr="00FE0BBF" w:rsidRDefault="00034CBE" w:rsidP="00846D1D">
            <w:pPr>
              <w:pBdr>
                <w:bottom w:val="double" w:sz="4" w:space="1" w:color="auto"/>
              </w:pBdr>
              <w:tabs>
                <w:tab w:val="decimal" w:pos="1062"/>
              </w:tabs>
              <w:spacing w:line="320" w:lineRule="exact"/>
              <w:jc w:val="both"/>
              <w:rPr>
                <w:rFonts w:ascii="Arial" w:hAnsi="Arial" w:cs="Arial"/>
                <w:sz w:val="18"/>
                <w:szCs w:val="18"/>
              </w:rPr>
            </w:pPr>
            <w:r w:rsidRPr="00FE0BBF">
              <w:rPr>
                <w:rFonts w:ascii="Arial" w:hAnsi="Arial" w:cs="Arial"/>
                <w:sz w:val="18"/>
                <w:szCs w:val="18"/>
              </w:rPr>
              <w:t xml:space="preserve">  23</w:t>
            </w:r>
          </w:p>
        </w:tc>
        <w:tc>
          <w:tcPr>
            <w:tcW w:w="1306" w:type="dxa"/>
            <w:tcBorders>
              <w:top w:val="nil"/>
              <w:left w:val="nil"/>
              <w:bottom w:val="nil"/>
              <w:right w:val="nil"/>
            </w:tcBorders>
            <w:vAlign w:val="bottom"/>
          </w:tcPr>
          <w:p w:rsidR="00034CBE" w:rsidRPr="00BF22C8" w:rsidRDefault="00034CBE" w:rsidP="00846D1D">
            <w:pPr>
              <w:pBdr>
                <w:bottom w:val="double" w:sz="4" w:space="1" w:color="auto"/>
              </w:pBdr>
              <w:tabs>
                <w:tab w:val="decimal" w:pos="1062"/>
              </w:tabs>
              <w:spacing w:line="320" w:lineRule="exact"/>
              <w:jc w:val="both"/>
              <w:rPr>
                <w:rFonts w:ascii="Arial" w:hAnsi="Arial" w:cs="Arial"/>
                <w:sz w:val="18"/>
                <w:szCs w:val="18"/>
              </w:rPr>
            </w:pPr>
            <w:r w:rsidRPr="00BF22C8">
              <w:rPr>
                <w:rFonts w:ascii="Arial" w:hAnsi="Arial" w:cs="Arial"/>
                <w:sz w:val="18"/>
                <w:szCs w:val="18"/>
              </w:rPr>
              <w:t>909</w:t>
            </w:r>
          </w:p>
        </w:tc>
        <w:tc>
          <w:tcPr>
            <w:tcW w:w="1305" w:type="dxa"/>
            <w:tcBorders>
              <w:top w:val="nil"/>
              <w:left w:val="nil"/>
              <w:bottom w:val="nil"/>
              <w:right w:val="nil"/>
            </w:tcBorders>
            <w:vAlign w:val="bottom"/>
          </w:tcPr>
          <w:p w:rsidR="00034CBE" w:rsidRPr="00E36971" w:rsidRDefault="00034CBE" w:rsidP="00846D1D">
            <w:pPr>
              <w:pBdr>
                <w:bottom w:val="double" w:sz="4" w:space="1" w:color="auto"/>
              </w:pBdr>
              <w:tabs>
                <w:tab w:val="decimal" w:pos="1062"/>
              </w:tabs>
              <w:spacing w:line="320" w:lineRule="exact"/>
              <w:jc w:val="both"/>
              <w:rPr>
                <w:rFonts w:ascii="Arial" w:hAnsi="Arial" w:cs="Arial"/>
                <w:sz w:val="18"/>
                <w:szCs w:val="18"/>
              </w:rPr>
            </w:pPr>
            <w:r w:rsidRPr="00E36971">
              <w:rPr>
                <w:rFonts w:ascii="Arial" w:hAnsi="Arial" w:cs="Arial"/>
                <w:sz w:val="18"/>
                <w:szCs w:val="18"/>
              </w:rPr>
              <w:t>184,218</w:t>
            </w:r>
          </w:p>
        </w:tc>
        <w:tc>
          <w:tcPr>
            <w:tcW w:w="1306" w:type="dxa"/>
            <w:tcBorders>
              <w:top w:val="nil"/>
              <w:left w:val="nil"/>
              <w:bottom w:val="nil"/>
              <w:right w:val="nil"/>
            </w:tcBorders>
            <w:vAlign w:val="bottom"/>
          </w:tcPr>
          <w:p w:rsidR="00034CBE" w:rsidRPr="00BF22C8" w:rsidRDefault="00034CBE" w:rsidP="00846D1D">
            <w:pPr>
              <w:pBdr>
                <w:bottom w:val="double" w:sz="4" w:space="1" w:color="auto"/>
              </w:pBdr>
              <w:tabs>
                <w:tab w:val="decimal" w:pos="1062"/>
              </w:tabs>
              <w:spacing w:line="320" w:lineRule="exact"/>
              <w:jc w:val="both"/>
              <w:rPr>
                <w:rFonts w:ascii="Arial" w:hAnsi="Arial" w:cs="Arial"/>
                <w:sz w:val="18"/>
                <w:szCs w:val="18"/>
              </w:rPr>
            </w:pPr>
            <w:r w:rsidRPr="00BF22C8">
              <w:rPr>
                <w:rFonts w:ascii="Arial" w:hAnsi="Arial" w:cs="Arial"/>
                <w:sz w:val="18"/>
                <w:szCs w:val="18"/>
              </w:rPr>
              <w:t>497,274</w:t>
            </w:r>
          </w:p>
        </w:tc>
      </w:tr>
      <w:tr w:rsidR="00034CBE"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vAlign w:val="bottom"/>
          </w:tcPr>
          <w:p w:rsidR="00034CBE" w:rsidRPr="00BF22C8" w:rsidRDefault="00034CBE" w:rsidP="00846D1D">
            <w:pPr>
              <w:overflowPunct/>
              <w:autoSpaceDE/>
              <w:autoSpaceDN/>
              <w:adjustRightInd/>
              <w:spacing w:line="320" w:lineRule="exact"/>
              <w:textAlignment w:val="auto"/>
              <w:rPr>
                <w:rFonts w:ascii="Arial" w:hAnsi="Arial" w:cs="Arial"/>
                <w:sz w:val="18"/>
                <w:szCs w:val="18"/>
              </w:rPr>
            </w:pPr>
          </w:p>
        </w:tc>
        <w:tc>
          <w:tcPr>
            <w:tcW w:w="1305" w:type="dxa"/>
            <w:tcBorders>
              <w:top w:val="nil"/>
              <w:left w:val="nil"/>
              <w:bottom w:val="nil"/>
              <w:right w:val="nil"/>
            </w:tcBorders>
            <w:vAlign w:val="bottom"/>
          </w:tcPr>
          <w:p w:rsidR="00034CBE" w:rsidRPr="00BF22C8" w:rsidRDefault="00034CBE" w:rsidP="00846D1D">
            <w:pPr>
              <w:spacing w:line="320" w:lineRule="exact"/>
              <w:ind w:right="-36"/>
              <w:jc w:val="center"/>
              <w:rPr>
                <w:rFonts w:ascii="Arial" w:hAnsi="Arial" w:cs="Arial"/>
                <w:sz w:val="18"/>
                <w:szCs w:val="18"/>
                <w:u w:val="single"/>
              </w:rPr>
            </w:pPr>
          </w:p>
        </w:tc>
        <w:tc>
          <w:tcPr>
            <w:tcW w:w="1306" w:type="dxa"/>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sz w:val="18"/>
                <w:szCs w:val="18"/>
                <w:u w:val="single"/>
              </w:rPr>
            </w:pPr>
          </w:p>
        </w:tc>
        <w:tc>
          <w:tcPr>
            <w:tcW w:w="1305" w:type="dxa"/>
            <w:tcBorders>
              <w:top w:val="nil"/>
              <w:left w:val="nil"/>
              <w:bottom w:val="nil"/>
              <w:right w:val="nil"/>
            </w:tcBorders>
            <w:vAlign w:val="bottom"/>
          </w:tcPr>
          <w:p w:rsidR="00034CBE" w:rsidRPr="00527683" w:rsidRDefault="00034CBE" w:rsidP="00846D1D">
            <w:pPr>
              <w:tabs>
                <w:tab w:val="decimal" w:pos="1062"/>
              </w:tabs>
              <w:spacing w:line="320" w:lineRule="exact"/>
              <w:jc w:val="both"/>
              <w:rPr>
                <w:rFonts w:ascii="Angsana New" w:hAnsi="Angsana New"/>
                <w:sz w:val="28"/>
                <w:szCs w:val="28"/>
              </w:rPr>
            </w:pPr>
          </w:p>
        </w:tc>
        <w:tc>
          <w:tcPr>
            <w:tcW w:w="1306" w:type="dxa"/>
            <w:tcBorders>
              <w:top w:val="nil"/>
              <w:left w:val="nil"/>
              <w:bottom w:val="nil"/>
              <w:right w:val="nil"/>
            </w:tcBorders>
            <w:vAlign w:val="bottom"/>
          </w:tcPr>
          <w:p w:rsidR="00034CBE" w:rsidRPr="00E36971" w:rsidRDefault="00034CBE" w:rsidP="00846D1D">
            <w:pPr>
              <w:tabs>
                <w:tab w:val="decimal" w:pos="1062"/>
              </w:tabs>
              <w:spacing w:line="320" w:lineRule="exact"/>
              <w:jc w:val="both"/>
              <w:rPr>
                <w:rFonts w:ascii="Arial" w:hAnsi="Arial" w:cs="Arial"/>
                <w:sz w:val="18"/>
                <w:szCs w:val="18"/>
              </w:rPr>
            </w:pPr>
          </w:p>
        </w:tc>
      </w:tr>
      <w:tr w:rsidR="00034CBE" w:rsidRPr="00BF22C8" w:rsidTr="00E36971">
        <w:tblPrEx>
          <w:tblCellMar>
            <w:top w:w="0" w:type="dxa"/>
            <w:bottom w:w="0" w:type="dxa"/>
          </w:tblCellMar>
        </w:tblPrEx>
        <w:tc>
          <w:tcPr>
            <w:tcW w:w="7876" w:type="dxa"/>
            <w:gridSpan w:val="4"/>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sz w:val="18"/>
                <w:szCs w:val="18"/>
              </w:rPr>
            </w:pPr>
            <w:r w:rsidRPr="00BF22C8">
              <w:rPr>
                <w:rFonts w:ascii="Arial" w:hAnsi="Arial" w:cs="Arial"/>
                <w:b/>
                <w:bCs/>
                <w:sz w:val="18"/>
                <w:szCs w:val="18"/>
              </w:rPr>
              <w:t>Other payables and accrued interest exp</w:t>
            </w:r>
            <w:r>
              <w:rPr>
                <w:rFonts w:ascii="Arial" w:hAnsi="Arial" w:cs="Arial"/>
                <w:b/>
                <w:bCs/>
                <w:sz w:val="18"/>
                <w:szCs w:val="18"/>
              </w:rPr>
              <w:t>enses - related parties (Note 2</w:t>
            </w:r>
            <w:r w:rsidRPr="00562DE6">
              <w:rPr>
                <w:rFonts w:ascii="Arial" w:hAnsi="Arial" w:cs="Cordia New"/>
                <w:b/>
                <w:bCs/>
                <w:sz w:val="18"/>
                <w:szCs w:val="18"/>
              </w:rPr>
              <w:t>5</w:t>
            </w:r>
            <w:r w:rsidRPr="00BF22C8">
              <w:rPr>
                <w:rFonts w:ascii="Arial" w:hAnsi="Arial" w:cs="Arial"/>
                <w:b/>
                <w:bCs/>
                <w:sz w:val="18"/>
                <w:szCs w:val="18"/>
              </w:rPr>
              <w:t>)</w:t>
            </w:r>
          </w:p>
        </w:tc>
        <w:tc>
          <w:tcPr>
            <w:tcW w:w="1306" w:type="dxa"/>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b/>
                <w:bCs/>
                <w:sz w:val="18"/>
                <w:szCs w:val="18"/>
              </w:rPr>
            </w:pPr>
          </w:p>
        </w:tc>
        <w:tc>
          <w:tcPr>
            <w:tcW w:w="1237" w:type="dxa"/>
          </w:tcPr>
          <w:p w:rsidR="00034CBE" w:rsidRPr="00BF22C8" w:rsidRDefault="00034CBE" w:rsidP="00846D1D">
            <w:pPr>
              <w:overflowPunct/>
              <w:autoSpaceDE/>
              <w:autoSpaceDN/>
              <w:adjustRightInd/>
              <w:spacing w:line="320" w:lineRule="exact"/>
              <w:textAlignment w:val="auto"/>
              <w:rPr>
                <w:rFonts w:ascii="Arial" w:hAnsi="Arial" w:cs="Arial"/>
                <w:b/>
                <w:bCs/>
                <w:sz w:val="18"/>
                <w:szCs w:val="18"/>
              </w:rPr>
            </w:pPr>
          </w:p>
        </w:tc>
        <w:tc>
          <w:tcPr>
            <w:tcW w:w="1237" w:type="dxa"/>
            <w:vAlign w:val="bottom"/>
          </w:tcPr>
          <w:p w:rsidR="00034CBE" w:rsidRPr="00527683" w:rsidRDefault="00034CBE" w:rsidP="00846D1D">
            <w:pPr>
              <w:tabs>
                <w:tab w:val="decimal" w:pos="972"/>
              </w:tabs>
              <w:spacing w:line="320" w:lineRule="exact"/>
              <w:ind w:right="-36"/>
              <w:rPr>
                <w:rFonts w:ascii="Angsana New" w:hAnsi="Angsana New"/>
                <w:sz w:val="28"/>
                <w:szCs w:val="28"/>
              </w:rPr>
            </w:pPr>
          </w:p>
        </w:tc>
      </w:tr>
      <w:tr w:rsidR="00034CBE"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vAlign w:val="bottom"/>
          </w:tcPr>
          <w:p w:rsidR="00034CBE" w:rsidRPr="00BF22C8" w:rsidRDefault="00034CBE" w:rsidP="00846D1D">
            <w:pPr>
              <w:spacing w:line="320" w:lineRule="exact"/>
              <w:ind w:left="162" w:right="-108" w:hanging="162"/>
              <w:rPr>
                <w:rFonts w:ascii="Arial" w:hAnsi="Arial" w:cs="Arial"/>
                <w:sz w:val="18"/>
                <w:szCs w:val="18"/>
              </w:rPr>
            </w:pPr>
            <w:r w:rsidRPr="00BF22C8">
              <w:rPr>
                <w:rFonts w:ascii="Arial" w:hAnsi="Arial" w:cs="Arial"/>
                <w:sz w:val="18"/>
                <w:szCs w:val="18"/>
              </w:rPr>
              <w:t>Subsidiary companies</w:t>
            </w:r>
          </w:p>
        </w:tc>
        <w:tc>
          <w:tcPr>
            <w:tcW w:w="1305" w:type="dxa"/>
            <w:tcBorders>
              <w:top w:val="nil"/>
              <w:left w:val="nil"/>
              <w:bottom w:val="nil"/>
              <w:right w:val="nil"/>
            </w:tcBorders>
            <w:vAlign w:val="bottom"/>
          </w:tcPr>
          <w:p w:rsidR="00034CBE" w:rsidRPr="00FE0BBF" w:rsidRDefault="00034CBE" w:rsidP="00846D1D">
            <w:pPr>
              <w:tabs>
                <w:tab w:val="decimal" w:pos="1062"/>
              </w:tabs>
              <w:spacing w:line="320" w:lineRule="exact"/>
              <w:jc w:val="both"/>
              <w:rPr>
                <w:rFonts w:ascii="Arial" w:hAnsi="Arial" w:cs="Arial"/>
                <w:sz w:val="18"/>
                <w:szCs w:val="18"/>
              </w:rPr>
            </w:pPr>
            <w:r w:rsidRPr="00FE0BBF">
              <w:rPr>
                <w:rFonts w:ascii="Arial" w:hAnsi="Arial" w:cs="Arial"/>
                <w:sz w:val="18"/>
                <w:szCs w:val="18"/>
              </w:rPr>
              <w:t>-</w:t>
            </w:r>
          </w:p>
        </w:tc>
        <w:tc>
          <w:tcPr>
            <w:tcW w:w="1306" w:type="dxa"/>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sz w:val="18"/>
                <w:szCs w:val="18"/>
              </w:rPr>
            </w:pPr>
            <w:r w:rsidRPr="00BF22C8">
              <w:rPr>
                <w:rFonts w:ascii="Arial" w:hAnsi="Arial" w:cs="Arial"/>
                <w:sz w:val="18"/>
                <w:szCs w:val="18"/>
              </w:rPr>
              <w:t>-</w:t>
            </w:r>
          </w:p>
        </w:tc>
        <w:tc>
          <w:tcPr>
            <w:tcW w:w="1305" w:type="dxa"/>
            <w:tcBorders>
              <w:top w:val="nil"/>
              <w:left w:val="nil"/>
              <w:bottom w:val="nil"/>
              <w:right w:val="nil"/>
            </w:tcBorders>
            <w:vAlign w:val="bottom"/>
          </w:tcPr>
          <w:p w:rsidR="00034CBE" w:rsidRPr="00DD5325" w:rsidRDefault="00034CBE" w:rsidP="00846D1D">
            <w:pPr>
              <w:tabs>
                <w:tab w:val="decimal" w:pos="1062"/>
              </w:tabs>
              <w:spacing w:line="320" w:lineRule="exact"/>
              <w:jc w:val="both"/>
              <w:rPr>
                <w:rFonts w:ascii="Arial" w:hAnsi="Arial" w:cs="Arial"/>
                <w:sz w:val="18"/>
                <w:szCs w:val="18"/>
              </w:rPr>
            </w:pPr>
            <w:r w:rsidRPr="00DD5325">
              <w:rPr>
                <w:rFonts w:ascii="Arial" w:hAnsi="Arial" w:cs="Arial"/>
                <w:sz w:val="18"/>
                <w:szCs w:val="18"/>
              </w:rPr>
              <w:t>59,086</w:t>
            </w:r>
          </w:p>
        </w:tc>
        <w:tc>
          <w:tcPr>
            <w:tcW w:w="1306" w:type="dxa"/>
            <w:tcBorders>
              <w:top w:val="nil"/>
              <w:left w:val="nil"/>
              <w:bottom w:val="nil"/>
              <w:right w:val="nil"/>
            </w:tcBorders>
            <w:vAlign w:val="bottom"/>
          </w:tcPr>
          <w:p w:rsidR="00034CBE" w:rsidRPr="00BF22C8" w:rsidRDefault="00034CBE" w:rsidP="00846D1D">
            <w:pPr>
              <w:tabs>
                <w:tab w:val="decimal" w:pos="1062"/>
              </w:tabs>
              <w:spacing w:line="320" w:lineRule="exact"/>
              <w:jc w:val="both"/>
              <w:rPr>
                <w:rFonts w:ascii="Arial" w:hAnsi="Arial" w:cs="Arial"/>
                <w:sz w:val="18"/>
                <w:szCs w:val="18"/>
              </w:rPr>
            </w:pPr>
            <w:r w:rsidRPr="00BF22C8">
              <w:rPr>
                <w:rFonts w:ascii="Arial" w:hAnsi="Arial" w:cs="Arial"/>
                <w:sz w:val="18"/>
                <w:szCs w:val="18"/>
              </w:rPr>
              <w:t>2,990</w:t>
            </w:r>
          </w:p>
        </w:tc>
      </w:tr>
      <w:tr w:rsidR="00034CBE"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vAlign w:val="bottom"/>
          </w:tcPr>
          <w:p w:rsidR="00034CBE" w:rsidRPr="00BF22C8" w:rsidRDefault="00034CBE" w:rsidP="00846D1D">
            <w:pPr>
              <w:spacing w:line="320" w:lineRule="exact"/>
              <w:ind w:left="162" w:right="-108" w:hanging="162"/>
              <w:rPr>
                <w:rFonts w:ascii="Arial" w:hAnsi="Arial" w:cs="Arial"/>
                <w:sz w:val="18"/>
                <w:szCs w:val="18"/>
              </w:rPr>
            </w:pPr>
            <w:r w:rsidRPr="00BF22C8">
              <w:rPr>
                <w:rFonts w:ascii="Arial" w:hAnsi="Arial" w:cs="Arial"/>
                <w:sz w:val="18"/>
                <w:szCs w:val="18"/>
              </w:rPr>
              <w:t>Related companies (related by shareholder)</w:t>
            </w:r>
          </w:p>
        </w:tc>
        <w:tc>
          <w:tcPr>
            <w:tcW w:w="1305" w:type="dxa"/>
            <w:tcBorders>
              <w:top w:val="nil"/>
              <w:left w:val="nil"/>
              <w:bottom w:val="nil"/>
              <w:right w:val="nil"/>
            </w:tcBorders>
            <w:vAlign w:val="bottom"/>
          </w:tcPr>
          <w:p w:rsidR="00034CBE" w:rsidRPr="00FE0BBF" w:rsidRDefault="00034CBE" w:rsidP="00846D1D">
            <w:pPr>
              <w:pBdr>
                <w:bottom w:val="single" w:sz="4" w:space="1" w:color="auto"/>
              </w:pBdr>
              <w:tabs>
                <w:tab w:val="decimal" w:pos="1062"/>
              </w:tabs>
              <w:spacing w:line="320" w:lineRule="exact"/>
              <w:jc w:val="both"/>
              <w:rPr>
                <w:rFonts w:ascii="Arial" w:hAnsi="Arial" w:cs="Arial"/>
                <w:sz w:val="18"/>
                <w:szCs w:val="18"/>
              </w:rPr>
            </w:pPr>
            <w:r w:rsidRPr="00FE0BBF">
              <w:rPr>
                <w:rFonts w:ascii="Arial" w:hAnsi="Arial" w:cs="Arial"/>
                <w:sz w:val="18"/>
                <w:szCs w:val="18"/>
              </w:rPr>
              <w:t xml:space="preserve">  3,541</w:t>
            </w:r>
          </w:p>
        </w:tc>
        <w:tc>
          <w:tcPr>
            <w:tcW w:w="1306" w:type="dxa"/>
            <w:tcBorders>
              <w:top w:val="nil"/>
              <w:left w:val="nil"/>
              <w:bottom w:val="nil"/>
              <w:right w:val="nil"/>
            </w:tcBorders>
            <w:vAlign w:val="bottom"/>
          </w:tcPr>
          <w:p w:rsidR="00034CBE" w:rsidRPr="00BF22C8" w:rsidRDefault="00034CBE" w:rsidP="00846D1D">
            <w:pPr>
              <w:pBdr>
                <w:bottom w:val="single" w:sz="4" w:space="1" w:color="auto"/>
              </w:pBdr>
              <w:tabs>
                <w:tab w:val="decimal" w:pos="1062"/>
              </w:tabs>
              <w:spacing w:line="320" w:lineRule="exact"/>
              <w:jc w:val="both"/>
              <w:rPr>
                <w:rFonts w:ascii="Arial" w:hAnsi="Arial" w:cs="Arial"/>
                <w:sz w:val="18"/>
                <w:szCs w:val="18"/>
              </w:rPr>
            </w:pPr>
            <w:r w:rsidRPr="00BF22C8">
              <w:rPr>
                <w:rFonts w:ascii="Arial" w:hAnsi="Arial" w:cs="Arial"/>
                <w:sz w:val="18"/>
                <w:szCs w:val="18"/>
              </w:rPr>
              <w:t xml:space="preserve">  2,493</w:t>
            </w:r>
          </w:p>
        </w:tc>
        <w:tc>
          <w:tcPr>
            <w:tcW w:w="1305" w:type="dxa"/>
            <w:tcBorders>
              <w:top w:val="nil"/>
              <w:left w:val="nil"/>
              <w:bottom w:val="nil"/>
              <w:right w:val="nil"/>
            </w:tcBorders>
            <w:vAlign w:val="bottom"/>
          </w:tcPr>
          <w:p w:rsidR="00034CBE" w:rsidRPr="00DD5325" w:rsidRDefault="002A29E1" w:rsidP="00846D1D">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1,013</w:t>
            </w:r>
          </w:p>
        </w:tc>
        <w:tc>
          <w:tcPr>
            <w:tcW w:w="1306" w:type="dxa"/>
            <w:tcBorders>
              <w:top w:val="nil"/>
              <w:left w:val="nil"/>
              <w:bottom w:val="nil"/>
              <w:right w:val="nil"/>
            </w:tcBorders>
            <w:vAlign w:val="bottom"/>
          </w:tcPr>
          <w:p w:rsidR="00034CBE" w:rsidRPr="00BF22C8" w:rsidRDefault="00034CBE" w:rsidP="00846D1D">
            <w:pPr>
              <w:pBdr>
                <w:bottom w:val="single" w:sz="4" w:space="1" w:color="auto"/>
              </w:pBdr>
              <w:tabs>
                <w:tab w:val="decimal" w:pos="1062"/>
              </w:tabs>
              <w:spacing w:line="320" w:lineRule="exact"/>
              <w:jc w:val="both"/>
              <w:rPr>
                <w:rFonts w:ascii="Arial" w:hAnsi="Arial" w:cs="Arial"/>
                <w:sz w:val="18"/>
                <w:szCs w:val="18"/>
              </w:rPr>
            </w:pPr>
            <w:r w:rsidRPr="00BF22C8">
              <w:rPr>
                <w:rFonts w:ascii="Arial" w:hAnsi="Arial" w:cs="Arial"/>
                <w:sz w:val="18"/>
                <w:szCs w:val="18"/>
              </w:rPr>
              <w:t>1,256</w:t>
            </w:r>
          </w:p>
        </w:tc>
      </w:tr>
      <w:tr w:rsidR="00034CBE" w:rsidRPr="00BF22C8" w:rsidTr="00E36971">
        <w:tblPrEx>
          <w:tblCellMar>
            <w:top w:w="0" w:type="dxa"/>
            <w:bottom w:w="0" w:type="dxa"/>
          </w:tblCellMar>
        </w:tblPrEx>
        <w:trPr>
          <w:gridAfter w:val="2"/>
          <w:wAfter w:w="2474" w:type="dxa"/>
        </w:trPr>
        <w:tc>
          <w:tcPr>
            <w:tcW w:w="3960" w:type="dxa"/>
            <w:tcBorders>
              <w:top w:val="nil"/>
              <w:left w:val="nil"/>
              <w:bottom w:val="nil"/>
              <w:right w:val="nil"/>
            </w:tcBorders>
            <w:vAlign w:val="bottom"/>
          </w:tcPr>
          <w:p w:rsidR="00034CBE" w:rsidRPr="00BF22C8" w:rsidRDefault="00034CBE" w:rsidP="00846D1D">
            <w:pPr>
              <w:spacing w:line="320" w:lineRule="exact"/>
              <w:ind w:left="162" w:right="-18" w:hanging="162"/>
              <w:rPr>
                <w:rFonts w:ascii="Arial" w:hAnsi="Arial" w:cs="Arial"/>
                <w:sz w:val="18"/>
                <w:szCs w:val="18"/>
              </w:rPr>
            </w:pPr>
            <w:r w:rsidRPr="00BF22C8">
              <w:rPr>
                <w:rFonts w:ascii="Arial" w:hAnsi="Arial" w:cs="Arial"/>
                <w:sz w:val="18"/>
                <w:szCs w:val="18"/>
              </w:rPr>
              <w:t>Total other payables and accrued interest expenses - related parties</w:t>
            </w:r>
          </w:p>
        </w:tc>
        <w:tc>
          <w:tcPr>
            <w:tcW w:w="1305" w:type="dxa"/>
            <w:tcBorders>
              <w:top w:val="nil"/>
              <w:left w:val="nil"/>
              <w:bottom w:val="nil"/>
              <w:right w:val="nil"/>
            </w:tcBorders>
            <w:vAlign w:val="bottom"/>
          </w:tcPr>
          <w:p w:rsidR="00034CBE" w:rsidRPr="00FE0BBF" w:rsidRDefault="00034CBE" w:rsidP="00846D1D">
            <w:pPr>
              <w:pBdr>
                <w:bottom w:val="double" w:sz="4" w:space="1" w:color="auto"/>
              </w:pBdr>
              <w:tabs>
                <w:tab w:val="decimal" w:pos="1062"/>
              </w:tabs>
              <w:spacing w:line="320" w:lineRule="exact"/>
              <w:jc w:val="both"/>
              <w:rPr>
                <w:rFonts w:ascii="Arial" w:hAnsi="Arial" w:cs="Arial"/>
                <w:sz w:val="18"/>
                <w:szCs w:val="18"/>
              </w:rPr>
            </w:pPr>
            <w:r w:rsidRPr="00FE0BBF">
              <w:rPr>
                <w:rFonts w:ascii="Arial" w:hAnsi="Arial" w:cs="Arial"/>
                <w:sz w:val="18"/>
                <w:szCs w:val="18"/>
              </w:rPr>
              <w:t>3,541</w:t>
            </w:r>
          </w:p>
        </w:tc>
        <w:tc>
          <w:tcPr>
            <w:tcW w:w="1306" w:type="dxa"/>
            <w:tcBorders>
              <w:top w:val="nil"/>
              <w:left w:val="nil"/>
              <w:bottom w:val="nil"/>
              <w:right w:val="nil"/>
            </w:tcBorders>
            <w:vAlign w:val="bottom"/>
          </w:tcPr>
          <w:p w:rsidR="00034CBE" w:rsidRPr="00BF22C8" w:rsidRDefault="00034CBE" w:rsidP="00846D1D">
            <w:pPr>
              <w:pBdr>
                <w:bottom w:val="double" w:sz="4" w:space="1" w:color="auto"/>
              </w:pBdr>
              <w:tabs>
                <w:tab w:val="decimal" w:pos="1062"/>
              </w:tabs>
              <w:spacing w:line="320" w:lineRule="exact"/>
              <w:jc w:val="both"/>
              <w:rPr>
                <w:rFonts w:ascii="Arial" w:hAnsi="Arial" w:cs="Arial"/>
                <w:sz w:val="18"/>
                <w:szCs w:val="18"/>
              </w:rPr>
            </w:pPr>
            <w:r w:rsidRPr="00BF22C8">
              <w:rPr>
                <w:rFonts w:ascii="Arial" w:hAnsi="Arial" w:cs="Arial"/>
                <w:sz w:val="18"/>
                <w:szCs w:val="18"/>
              </w:rPr>
              <w:t>2,493</w:t>
            </w:r>
          </w:p>
        </w:tc>
        <w:tc>
          <w:tcPr>
            <w:tcW w:w="1305" w:type="dxa"/>
            <w:tcBorders>
              <w:top w:val="nil"/>
              <w:left w:val="nil"/>
              <w:bottom w:val="nil"/>
              <w:right w:val="nil"/>
            </w:tcBorders>
            <w:vAlign w:val="bottom"/>
          </w:tcPr>
          <w:p w:rsidR="00034CBE" w:rsidRPr="00DD5325" w:rsidRDefault="00034CBE" w:rsidP="00846D1D">
            <w:pPr>
              <w:pBdr>
                <w:bottom w:val="double" w:sz="4" w:space="1" w:color="auto"/>
              </w:pBdr>
              <w:tabs>
                <w:tab w:val="decimal" w:pos="1062"/>
              </w:tabs>
              <w:spacing w:line="320" w:lineRule="exact"/>
              <w:jc w:val="both"/>
              <w:rPr>
                <w:rFonts w:ascii="Arial" w:hAnsi="Arial" w:cs="Arial"/>
                <w:sz w:val="18"/>
                <w:szCs w:val="18"/>
              </w:rPr>
            </w:pPr>
            <w:r w:rsidRPr="00DD5325">
              <w:rPr>
                <w:rFonts w:ascii="Arial" w:hAnsi="Arial" w:cs="Arial"/>
                <w:sz w:val="18"/>
                <w:szCs w:val="18"/>
              </w:rPr>
              <w:t>60,099</w:t>
            </w:r>
          </w:p>
        </w:tc>
        <w:tc>
          <w:tcPr>
            <w:tcW w:w="1306" w:type="dxa"/>
            <w:tcBorders>
              <w:top w:val="nil"/>
              <w:left w:val="nil"/>
              <w:bottom w:val="nil"/>
              <w:right w:val="nil"/>
            </w:tcBorders>
            <w:vAlign w:val="bottom"/>
          </w:tcPr>
          <w:p w:rsidR="00034CBE" w:rsidRPr="00BF22C8" w:rsidRDefault="00034CBE" w:rsidP="00846D1D">
            <w:pPr>
              <w:pBdr>
                <w:bottom w:val="double" w:sz="4" w:space="1" w:color="auto"/>
              </w:pBdr>
              <w:tabs>
                <w:tab w:val="decimal" w:pos="1062"/>
              </w:tabs>
              <w:spacing w:line="320" w:lineRule="exact"/>
              <w:jc w:val="both"/>
              <w:rPr>
                <w:rFonts w:ascii="Arial" w:hAnsi="Arial" w:cs="Arial"/>
                <w:sz w:val="18"/>
                <w:szCs w:val="18"/>
              </w:rPr>
            </w:pPr>
            <w:r w:rsidRPr="00BF22C8">
              <w:rPr>
                <w:rFonts w:ascii="Arial" w:hAnsi="Arial" w:cs="Arial"/>
                <w:sz w:val="18"/>
                <w:szCs w:val="18"/>
              </w:rPr>
              <w:t>4,246</w:t>
            </w:r>
          </w:p>
        </w:tc>
      </w:tr>
    </w:tbl>
    <w:p w:rsidR="007151DA" w:rsidRPr="00BF22C8" w:rsidRDefault="007151DA" w:rsidP="00E36971">
      <w:pPr>
        <w:spacing w:before="240" w:after="120" w:line="380" w:lineRule="exact"/>
        <w:ind w:left="547" w:hanging="547"/>
        <w:jc w:val="thaiDistribute"/>
        <w:rPr>
          <w:rFonts w:ascii="Arial" w:hAnsi="Arial" w:cs="Arial"/>
          <w:b/>
          <w:bCs/>
          <w:sz w:val="22"/>
          <w:szCs w:val="22"/>
        </w:rPr>
      </w:pPr>
      <w:r w:rsidRPr="00BF22C8">
        <w:rPr>
          <w:rFonts w:ascii="Arial" w:hAnsi="Arial" w:cs="Arial"/>
          <w:b/>
          <w:bCs/>
          <w:sz w:val="22"/>
          <w:szCs w:val="22"/>
        </w:rPr>
        <w:tab/>
        <w:t>Loans to related parties and loans from related parties</w:t>
      </w:r>
    </w:p>
    <w:p w:rsidR="007151DA" w:rsidRPr="00BF22C8" w:rsidRDefault="007151DA" w:rsidP="00E36971">
      <w:pPr>
        <w:spacing w:before="120" w:after="120" w:line="380" w:lineRule="exact"/>
        <w:ind w:left="547" w:hanging="547"/>
        <w:jc w:val="thaiDistribute"/>
        <w:rPr>
          <w:rFonts w:ascii="Arial" w:hAnsi="Arial" w:cs="Arial"/>
          <w:sz w:val="22"/>
          <w:szCs w:val="22"/>
        </w:rPr>
      </w:pPr>
      <w:r w:rsidRPr="00BF22C8">
        <w:rPr>
          <w:rFonts w:ascii="Arial" w:hAnsi="Arial" w:cs="Arial"/>
          <w:sz w:val="22"/>
          <w:szCs w:val="22"/>
        </w:rPr>
        <w:tab/>
        <w:t>As at 31 December</w:t>
      </w:r>
      <w:r w:rsidR="00D6593A" w:rsidRPr="00BF22C8">
        <w:rPr>
          <w:rFonts w:ascii="Arial" w:hAnsi="Arial" w:cs="Arial"/>
          <w:sz w:val="22"/>
          <w:szCs w:val="22"/>
          <w:cs/>
        </w:rPr>
        <w:t xml:space="preserve"> </w:t>
      </w:r>
      <w:r w:rsidR="00D6593A" w:rsidRPr="00BF22C8">
        <w:rPr>
          <w:rFonts w:ascii="Arial" w:hAnsi="Arial" w:cs="Arial"/>
          <w:sz w:val="22"/>
          <w:szCs w:val="22"/>
        </w:rPr>
        <w:t>201</w:t>
      </w:r>
      <w:r w:rsidR="008D2BAD">
        <w:rPr>
          <w:rFonts w:ascii="Arial" w:hAnsi="Arial" w:cs="Arial"/>
          <w:sz w:val="22"/>
          <w:szCs w:val="22"/>
        </w:rPr>
        <w:t>6</w:t>
      </w:r>
      <w:r w:rsidR="00D6593A" w:rsidRPr="00BF22C8">
        <w:rPr>
          <w:rFonts w:ascii="Arial" w:hAnsi="Arial" w:cs="Arial"/>
          <w:sz w:val="22"/>
          <w:szCs w:val="22"/>
        </w:rPr>
        <w:t xml:space="preserve"> and</w:t>
      </w:r>
      <w:r w:rsidRPr="00BF22C8">
        <w:rPr>
          <w:rFonts w:ascii="Arial" w:hAnsi="Arial" w:cs="Arial"/>
          <w:sz w:val="22"/>
          <w:szCs w:val="22"/>
        </w:rPr>
        <w:t xml:space="preserve"> 201</w:t>
      </w:r>
      <w:r w:rsidR="008D2BAD">
        <w:rPr>
          <w:rFonts w:ascii="Arial" w:hAnsi="Arial" w:cs="Arial"/>
          <w:sz w:val="22"/>
          <w:szCs w:val="22"/>
        </w:rPr>
        <w:t>5</w:t>
      </w:r>
      <w:r w:rsidRPr="00BF22C8">
        <w:rPr>
          <w:rFonts w:ascii="Arial" w:hAnsi="Arial" w:cs="Arial"/>
          <w:sz w:val="22"/>
          <w:szCs w:val="22"/>
        </w:rPr>
        <w:t>, the balances of loans between the Company and those related parties and the movements were as follows:</w:t>
      </w:r>
    </w:p>
    <w:p w:rsidR="007151DA" w:rsidRPr="00BF22C8" w:rsidRDefault="00E36971" w:rsidP="00E36971">
      <w:pPr>
        <w:spacing w:before="120" w:after="120" w:line="380" w:lineRule="exact"/>
        <w:ind w:left="547" w:hanging="547"/>
        <w:jc w:val="thaiDistribute"/>
        <w:rPr>
          <w:rFonts w:ascii="Arial" w:hAnsi="Arial" w:cs="Arial"/>
          <w:b/>
          <w:bCs/>
          <w:i/>
          <w:iCs/>
          <w:sz w:val="22"/>
          <w:szCs w:val="22"/>
        </w:rPr>
      </w:pPr>
      <w:r>
        <w:rPr>
          <w:rFonts w:ascii="Arial" w:hAnsi="Arial" w:cs="Arial"/>
          <w:sz w:val="22"/>
          <w:szCs w:val="22"/>
        </w:rPr>
        <w:br w:type="page"/>
      </w:r>
      <w:r w:rsidR="007151DA" w:rsidRPr="00BF22C8">
        <w:rPr>
          <w:rFonts w:ascii="Arial" w:hAnsi="Arial" w:cs="Arial"/>
          <w:sz w:val="22"/>
          <w:szCs w:val="22"/>
        </w:rPr>
        <w:lastRenderedPageBreak/>
        <w:tab/>
      </w:r>
      <w:r w:rsidR="007151DA" w:rsidRPr="00BF22C8">
        <w:rPr>
          <w:rFonts w:ascii="Arial" w:hAnsi="Arial" w:cs="Arial"/>
          <w:b/>
          <w:bCs/>
          <w:i/>
          <w:iCs/>
          <w:sz w:val="22"/>
          <w:szCs w:val="22"/>
        </w:rPr>
        <w:t>Loans to subsidiary companies</w:t>
      </w:r>
    </w:p>
    <w:p w:rsidR="007151DA" w:rsidRPr="00BF22C8" w:rsidRDefault="007151DA" w:rsidP="002A3FA9">
      <w:pPr>
        <w:tabs>
          <w:tab w:val="left" w:pos="900"/>
          <w:tab w:val="left" w:pos="2160"/>
          <w:tab w:val="right" w:pos="5220"/>
          <w:tab w:val="right" w:pos="5940"/>
          <w:tab w:val="left" w:pos="6210"/>
          <w:tab w:val="right" w:pos="7200"/>
          <w:tab w:val="left" w:pos="7650"/>
          <w:tab w:val="right" w:pos="8460"/>
        </w:tabs>
        <w:spacing w:line="320" w:lineRule="exact"/>
        <w:ind w:left="360" w:right="-230" w:hanging="360"/>
        <w:jc w:val="right"/>
        <w:rPr>
          <w:rFonts w:ascii="Arial" w:hAnsi="Arial" w:cs="Arial"/>
          <w:sz w:val="18"/>
          <w:szCs w:val="18"/>
        </w:rPr>
      </w:pPr>
      <w:r w:rsidRPr="00BF22C8">
        <w:rPr>
          <w:rFonts w:ascii="Arial" w:hAnsi="Arial" w:cs="Arial"/>
          <w:sz w:val="18"/>
          <w:szCs w:val="18"/>
        </w:rPr>
        <w:t>(Unit: Thousand Baht)</w:t>
      </w:r>
    </w:p>
    <w:tbl>
      <w:tblPr>
        <w:tblW w:w="9270" w:type="dxa"/>
        <w:tblInd w:w="558" w:type="dxa"/>
        <w:tblLayout w:type="fixed"/>
        <w:tblLook w:val="0000"/>
      </w:tblPr>
      <w:tblGrid>
        <w:gridCol w:w="3420"/>
        <w:gridCol w:w="1620"/>
        <w:gridCol w:w="1296"/>
        <w:gridCol w:w="1296"/>
        <w:gridCol w:w="1638"/>
      </w:tblGrid>
      <w:tr w:rsidR="007151DA" w:rsidRPr="00BF22C8" w:rsidTr="002A3FA9">
        <w:tblPrEx>
          <w:tblCellMar>
            <w:top w:w="0" w:type="dxa"/>
            <w:bottom w:w="0" w:type="dxa"/>
          </w:tblCellMar>
        </w:tblPrEx>
        <w:trPr>
          <w:trHeight w:val="20"/>
        </w:trPr>
        <w:tc>
          <w:tcPr>
            <w:tcW w:w="3420" w:type="dxa"/>
            <w:vAlign w:val="bottom"/>
          </w:tcPr>
          <w:p w:rsidR="007151DA" w:rsidRPr="00BF22C8" w:rsidRDefault="007151DA" w:rsidP="00C52853">
            <w:pPr>
              <w:tabs>
                <w:tab w:val="left" w:pos="900"/>
                <w:tab w:val="left" w:pos="1440"/>
                <w:tab w:val="left" w:pos="2160"/>
              </w:tabs>
              <w:spacing w:line="320" w:lineRule="exact"/>
              <w:ind w:left="162" w:hanging="162"/>
              <w:rPr>
                <w:rFonts w:ascii="Arial" w:hAnsi="Arial" w:cs="Arial"/>
                <w:sz w:val="18"/>
                <w:szCs w:val="18"/>
                <w:u w:val="single"/>
              </w:rPr>
            </w:pPr>
          </w:p>
        </w:tc>
        <w:tc>
          <w:tcPr>
            <w:tcW w:w="5850" w:type="dxa"/>
            <w:gridSpan w:val="4"/>
            <w:vAlign w:val="bottom"/>
          </w:tcPr>
          <w:p w:rsidR="007151DA" w:rsidRPr="00BF22C8" w:rsidRDefault="007151DA" w:rsidP="00C52853">
            <w:pPr>
              <w:pBdr>
                <w:bottom w:val="single" w:sz="4" w:space="1" w:color="auto"/>
              </w:pBdr>
              <w:tabs>
                <w:tab w:val="left" w:pos="900"/>
                <w:tab w:val="left" w:pos="1440"/>
                <w:tab w:val="left" w:pos="2160"/>
              </w:tabs>
              <w:spacing w:line="320" w:lineRule="exact"/>
              <w:ind w:right="-43"/>
              <w:jc w:val="center"/>
              <w:rPr>
                <w:rFonts w:ascii="Arial" w:hAnsi="Arial" w:cs="Arial"/>
                <w:sz w:val="18"/>
                <w:szCs w:val="18"/>
              </w:rPr>
            </w:pPr>
            <w:r w:rsidRPr="00BF22C8">
              <w:rPr>
                <w:rFonts w:ascii="Arial" w:hAnsi="Arial" w:cs="Arial"/>
                <w:sz w:val="18"/>
                <w:szCs w:val="18"/>
              </w:rPr>
              <w:t>Separate financial statements</w:t>
            </w:r>
          </w:p>
        </w:tc>
      </w:tr>
      <w:tr w:rsidR="007151DA" w:rsidRPr="00BF22C8" w:rsidTr="002A3FA9">
        <w:tblPrEx>
          <w:tblCellMar>
            <w:top w:w="0" w:type="dxa"/>
            <w:bottom w:w="0" w:type="dxa"/>
          </w:tblCellMar>
        </w:tblPrEx>
        <w:trPr>
          <w:trHeight w:val="20"/>
        </w:trPr>
        <w:tc>
          <w:tcPr>
            <w:tcW w:w="3420" w:type="dxa"/>
            <w:vAlign w:val="bottom"/>
          </w:tcPr>
          <w:p w:rsidR="007151DA" w:rsidRPr="00BF22C8" w:rsidRDefault="007151DA" w:rsidP="00C52853">
            <w:pPr>
              <w:tabs>
                <w:tab w:val="left" w:pos="900"/>
                <w:tab w:val="left" w:pos="1440"/>
                <w:tab w:val="left" w:pos="2160"/>
              </w:tabs>
              <w:spacing w:line="320" w:lineRule="exact"/>
              <w:ind w:left="162" w:hanging="162"/>
              <w:jc w:val="center"/>
              <w:rPr>
                <w:rFonts w:ascii="Arial" w:hAnsi="Arial" w:cs="Arial"/>
                <w:sz w:val="18"/>
                <w:szCs w:val="18"/>
                <w:u w:val="single"/>
              </w:rPr>
            </w:pPr>
            <w:r w:rsidRPr="00BF22C8">
              <w:rPr>
                <w:rFonts w:ascii="Arial" w:hAnsi="Arial" w:cs="Arial"/>
                <w:sz w:val="18"/>
                <w:szCs w:val="18"/>
              </w:rPr>
              <w:t>Short-term loans</w:t>
            </w:r>
          </w:p>
        </w:tc>
        <w:tc>
          <w:tcPr>
            <w:tcW w:w="1620" w:type="dxa"/>
            <w:vAlign w:val="bottom"/>
          </w:tcPr>
          <w:p w:rsidR="007151DA" w:rsidRPr="00BF22C8" w:rsidRDefault="007151DA" w:rsidP="00C52853">
            <w:pPr>
              <w:tabs>
                <w:tab w:val="left" w:pos="900"/>
                <w:tab w:val="left" w:pos="1440"/>
                <w:tab w:val="left" w:pos="2160"/>
              </w:tabs>
              <w:spacing w:line="320" w:lineRule="exact"/>
              <w:ind w:left="-78" w:right="-102"/>
              <w:jc w:val="center"/>
              <w:rPr>
                <w:rFonts w:ascii="Arial" w:hAnsi="Arial" w:cs="Arial"/>
                <w:sz w:val="18"/>
                <w:szCs w:val="18"/>
              </w:rPr>
            </w:pPr>
          </w:p>
        </w:tc>
        <w:tc>
          <w:tcPr>
            <w:tcW w:w="2592" w:type="dxa"/>
            <w:gridSpan w:val="2"/>
            <w:vAlign w:val="bottom"/>
          </w:tcPr>
          <w:p w:rsidR="007151DA" w:rsidRPr="00BF22C8" w:rsidRDefault="007151DA" w:rsidP="00C52853">
            <w:pPr>
              <w:pBdr>
                <w:bottom w:val="single" w:sz="4" w:space="1" w:color="auto"/>
              </w:pBdr>
              <w:tabs>
                <w:tab w:val="left" w:pos="900"/>
                <w:tab w:val="left" w:pos="1440"/>
                <w:tab w:val="left" w:pos="2160"/>
              </w:tabs>
              <w:spacing w:line="320" w:lineRule="exact"/>
              <w:ind w:right="-43"/>
              <w:jc w:val="center"/>
              <w:rPr>
                <w:rFonts w:ascii="Arial" w:hAnsi="Arial" w:cs="Arial"/>
                <w:sz w:val="18"/>
                <w:szCs w:val="18"/>
              </w:rPr>
            </w:pPr>
            <w:r w:rsidRPr="00BF22C8">
              <w:rPr>
                <w:rFonts w:ascii="Arial" w:hAnsi="Arial" w:cs="Arial"/>
                <w:sz w:val="18"/>
                <w:szCs w:val="18"/>
              </w:rPr>
              <w:t xml:space="preserve">During the </w:t>
            </w:r>
            <w:r w:rsidR="00100C57" w:rsidRPr="00BF22C8">
              <w:rPr>
                <w:rFonts w:ascii="Arial" w:hAnsi="Arial" w:cs="Arial"/>
                <w:sz w:val="18"/>
                <w:szCs w:val="18"/>
              </w:rPr>
              <w:t>year</w:t>
            </w:r>
          </w:p>
        </w:tc>
        <w:tc>
          <w:tcPr>
            <w:tcW w:w="1638" w:type="dxa"/>
            <w:vAlign w:val="bottom"/>
          </w:tcPr>
          <w:p w:rsidR="007151DA" w:rsidRPr="00BF22C8" w:rsidRDefault="007151DA" w:rsidP="00C52853">
            <w:pPr>
              <w:tabs>
                <w:tab w:val="left" w:pos="1440"/>
                <w:tab w:val="left" w:pos="2160"/>
              </w:tabs>
              <w:spacing w:line="320" w:lineRule="exact"/>
              <w:ind w:left="-96" w:right="-84"/>
              <w:jc w:val="center"/>
              <w:rPr>
                <w:rFonts w:ascii="Arial" w:hAnsi="Arial" w:cs="Arial"/>
                <w:sz w:val="18"/>
                <w:szCs w:val="18"/>
              </w:rPr>
            </w:pPr>
          </w:p>
        </w:tc>
      </w:tr>
      <w:tr w:rsidR="002A3FA9" w:rsidRPr="00BF22C8" w:rsidTr="002A3FA9">
        <w:tblPrEx>
          <w:tblCellMar>
            <w:top w:w="0" w:type="dxa"/>
            <w:bottom w:w="0" w:type="dxa"/>
          </w:tblCellMar>
        </w:tblPrEx>
        <w:trPr>
          <w:trHeight w:val="20"/>
        </w:trPr>
        <w:tc>
          <w:tcPr>
            <w:tcW w:w="3420" w:type="dxa"/>
            <w:vAlign w:val="bottom"/>
          </w:tcPr>
          <w:p w:rsidR="002A3FA9" w:rsidRPr="00BF22C8" w:rsidRDefault="002A3FA9" w:rsidP="002A3FA9">
            <w:pPr>
              <w:pBdr>
                <w:bottom w:val="single" w:sz="4" w:space="1" w:color="auto"/>
              </w:pBdr>
              <w:tabs>
                <w:tab w:val="left" w:pos="900"/>
                <w:tab w:val="left" w:pos="1440"/>
                <w:tab w:val="left" w:pos="2160"/>
              </w:tabs>
              <w:spacing w:line="320" w:lineRule="exact"/>
              <w:jc w:val="center"/>
              <w:rPr>
                <w:rFonts w:ascii="Arial" w:hAnsi="Arial" w:cs="Arial"/>
                <w:sz w:val="18"/>
                <w:szCs w:val="18"/>
              </w:rPr>
            </w:pPr>
            <w:r w:rsidRPr="00BF22C8">
              <w:rPr>
                <w:rFonts w:ascii="Arial" w:hAnsi="Arial" w:cs="Arial"/>
                <w:sz w:val="18"/>
                <w:szCs w:val="18"/>
              </w:rPr>
              <w:t>to subsidiary</w:t>
            </w:r>
            <w:r w:rsidRPr="00BF22C8">
              <w:rPr>
                <w:rFonts w:ascii="Arial" w:hAnsi="Arial" w:cs="Arial"/>
                <w:sz w:val="18"/>
                <w:szCs w:val="18"/>
                <w:cs/>
              </w:rPr>
              <w:t xml:space="preserve"> </w:t>
            </w:r>
            <w:r w:rsidRPr="00BF22C8">
              <w:rPr>
                <w:rFonts w:ascii="Arial" w:hAnsi="Arial" w:cs="Arial"/>
                <w:sz w:val="18"/>
                <w:szCs w:val="18"/>
              </w:rPr>
              <w:t>companies</w:t>
            </w:r>
          </w:p>
        </w:tc>
        <w:tc>
          <w:tcPr>
            <w:tcW w:w="1620" w:type="dxa"/>
            <w:vAlign w:val="bottom"/>
          </w:tcPr>
          <w:p w:rsidR="002A3FA9" w:rsidRPr="002A3FA9" w:rsidRDefault="002A3FA9" w:rsidP="002A3FA9">
            <w:pPr>
              <w:pBdr>
                <w:bottom w:val="single" w:sz="4" w:space="1" w:color="auto"/>
              </w:pBdr>
              <w:tabs>
                <w:tab w:val="left" w:pos="900"/>
                <w:tab w:val="left" w:pos="2160"/>
              </w:tabs>
              <w:spacing w:line="320" w:lineRule="exact"/>
              <w:ind w:left="-18" w:right="-108"/>
              <w:jc w:val="center"/>
              <w:rPr>
                <w:rFonts w:ascii="Arial" w:hAnsi="Arial" w:cs="Arial"/>
                <w:spacing w:val="-4"/>
                <w:sz w:val="18"/>
                <w:szCs w:val="18"/>
              </w:rPr>
            </w:pPr>
            <w:r w:rsidRPr="002A3FA9">
              <w:rPr>
                <w:rFonts w:ascii="Arial" w:hAnsi="Arial" w:cs="Arial"/>
                <w:spacing w:val="-4"/>
                <w:sz w:val="18"/>
                <w:szCs w:val="18"/>
              </w:rPr>
              <w:t>31 December 2015</w:t>
            </w:r>
          </w:p>
        </w:tc>
        <w:tc>
          <w:tcPr>
            <w:tcW w:w="1296" w:type="dxa"/>
            <w:vAlign w:val="bottom"/>
          </w:tcPr>
          <w:p w:rsidR="002A3FA9" w:rsidRPr="00BF22C8" w:rsidRDefault="002A3FA9" w:rsidP="002A3FA9">
            <w:pPr>
              <w:pBdr>
                <w:bottom w:val="single" w:sz="4" w:space="1" w:color="auto"/>
              </w:pBdr>
              <w:tabs>
                <w:tab w:val="left" w:pos="900"/>
                <w:tab w:val="left" w:pos="1440"/>
                <w:tab w:val="left" w:pos="2160"/>
              </w:tabs>
              <w:spacing w:line="320" w:lineRule="exact"/>
              <w:jc w:val="center"/>
              <w:rPr>
                <w:rFonts w:ascii="Arial" w:hAnsi="Arial" w:cs="Arial"/>
                <w:sz w:val="18"/>
                <w:szCs w:val="18"/>
              </w:rPr>
            </w:pPr>
            <w:r w:rsidRPr="00BF22C8">
              <w:rPr>
                <w:rFonts w:ascii="Arial" w:hAnsi="Arial" w:cs="Arial"/>
                <w:sz w:val="18"/>
                <w:szCs w:val="18"/>
              </w:rPr>
              <w:t>Increase</w:t>
            </w:r>
          </w:p>
        </w:tc>
        <w:tc>
          <w:tcPr>
            <w:tcW w:w="1296" w:type="dxa"/>
            <w:vAlign w:val="bottom"/>
          </w:tcPr>
          <w:p w:rsidR="002A3FA9" w:rsidRPr="00BF22C8" w:rsidRDefault="002A3FA9" w:rsidP="002A3FA9">
            <w:pPr>
              <w:pBdr>
                <w:bottom w:val="single" w:sz="4" w:space="1" w:color="auto"/>
              </w:pBdr>
              <w:tabs>
                <w:tab w:val="left" w:pos="900"/>
                <w:tab w:val="left" w:pos="1440"/>
                <w:tab w:val="left" w:pos="2160"/>
              </w:tabs>
              <w:spacing w:line="320" w:lineRule="exact"/>
              <w:jc w:val="center"/>
              <w:rPr>
                <w:rFonts w:ascii="Arial" w:hAnsi="Arial" w:cs="Arial"/>
                <w:sz w:val="18"/>
                <w:szCs w:val="18"/>
              </w:rPr>
            </w:pPr>
            <w:r w:rsidRPr="00BF22C8">
              <w:rPr>
                <w:rFonts w:ascii="Arial" w:hAnsi="Arial" w:cs="Arial"/>
                <w:sz w:val="18"/>
                <w:szCs w:val="18"/>
              </w:rPr>
              <w:t>Decrease</w:t>
            </w:r>
          </w:p>
        </w:tc>
        <w:tc>
          <w:tcPr>
            <w:tcW w:w="1638" w:type="dxa"/>
            <w:vAlign w:val="bottom"/>
          </w:tcPr>
          <w:p w:rsidR="002A3FA9" w:rsidRPr="002A3FA9" w:rsidRDefault="002A3FA9" w:rsidP="002A3FA9">
            <w:pPr>
              <w:pBdr>
                <w:bottom w:val="single" w:sz="4" w:space="1" w:color="auto"/>
              </w:pBdr>
              <w:tabs>
                <w:tab w:val="left" w:pos="900"/>
                <w:tab w:val="left" w:pos="2160"/>
              </w:tabs>
              <w:spacing w:line="320" w:lineRule="exact"/>
              <w:ind w:left="-18" w:right="-108"/>
              <w:jc w:val="center"/>
              <w:rPr>
                <w:rFonts w:ascii="Arial" w:hAnsi="Arial" w:cs="Arial"/>
                <w:spacing w:val="-4"/>
                <w:sz w:val="18"/>
                <w:szCs w:val="18"/>
              </w:rPr>
            </w:pPr>
            <w:r w:rsidRPr="002A3FA9">
              <w:rPr>
                <w:rFonts w:ascii="Arial" w:hAnsi="Arial" w:cs="Arial"/>
                <w:spacing w:val="-4"/>
                <w:sz w:val="18"/>
                <w:szCs w:val="18"/>
              </w:rPr>
              <w:t>31 December 201</w:t>
            </w:r>
            <w:r>
              <w:rPr>
                <w:rFonts w:ascii="Arial" w:hAnsi="Arial" w:cs="Arial"/>
                <w:spacing w:val="-4"/>
                <w:sz w:val="18"/>
                <w:szCs w:val="18"/>
              </w:rPr>
              <w:t>6</w:t>
            </w:r>
          </w:p>
        </w:tc>
      </w:tr>
      <w:tr w:rsidR="00E36971" w:rsidRPr="00BF22C8" w:rsidTr="002A3FA9">
        <w:tblPrEx>
          <w:tblCellMar>
            <w:top w:w="0" w:type="dxa"/>
            <w:bottom w:w="0" w:type="dxa"/>
          </w:tblCellMar>
        </w:tblPrEx>
        <w:trPr>
          <w:trHeight w:val="20"/>
        </w:trPr>
        <w:tc>
          <w:tcPr>
            <w:tcW w:w="3420" w:type="dxa"/>
            <w:vAlign w:val="bottom"/>
          </w:tcPr>
          <w:p w:rsidR="00E36971" w:rsidRPr="00BF22C8" w:rsidRDefault="00E36971" w:rsidP="00E36971">
            <w:pPr>
              <w:tabs>
                <w:tab w:val="left" w:pos="900"/>
                <w:tab w:val="left" w:pos="1440"/>
                <w:tab w:val="left" w:pos="2160"/>
              </w:tabs>
              <w:spacing w:line="320" w:lineRule="exact"/>
              <w:ind w:left="162" w:right="-168" w:hanging="162"/>
              <w:rPr>
                <w:rFonts w:ascii="Arial" w:hAnsi="Arial" w:cs="Arial"/>
                <w:spacing w:val="-6"/>
                <w:sz w:val="18"/>
                <w:szCs w:val="18"/>
              </w:rPr>
            </w:pPr>
            <w:r w:rsidRPr="00BF22C8">
              <w:rPr>
                <w:rFonts w:ascii="Arial" w:hAnsi="Arial" w:cs="Arial"/>
                <w:spacing w:val="-4"/>
                <w:sz w:val="18"/>
                <w:szCs w:val="18"/>
              </w:rPr>
              <w:t>The Samart Engineering Co., Ltd.</w:t>
            </w:r>
          </w:p>
        </w:tc>
        <w:tc>
          <w:tcPr>
            <w:tcW w:w="1620" w:type="dxa"/>
            <w:vAlign w:val="bottom"/>
          </w:tcPr>
          <w:p w:rsidR="00E36971" w:rsidRPr="00E36971" w:rsidRDefault="00E36971" w:rsidP="00E36971">
            <w:pPr>
              <w:tabs>
                <w:tab w:val="decimal" w:pos="972"/>
              </w:tabs>
              <w:spacing w:line="340" w:lineRule="exact"/>
              <w:rPr>
                <w:rFonts w:ascii="Arial" w:hAnsi="Arial" w:cs="Arial"/>
                <w:sz w:val="18"/>
                <w:szCs w:val="18"/>
                <w:cs/>
              </w:rPr>
            </w:pPr>
            <w:r w:rsidRPr="00E36971">
              <w:rPr>
                <w:rFonts w:ascii="Arial" w:hAnsi="Arial" w:cs="Arial"/>
                <w:sz w:val="18"/>
                <w:szCs w:val="18"/>
              </w:rPr>
              <w:t>695,400</w:t>
            </w:r>
          </w:p>
        </w:tc>
        <w:tc>
          <w:tcPr>
            <w:tcW w:w="1296" w:type="dxa"/>
            <w:vAlign w:val="bottom"/>
          </w:tcPr>
          <w:p w:rsidR="00E36971" w:rsidRPr="00E36971" w:rsidRDefault="00E36971" w:rsidP="00E36971">
            <w:pPr>
              <w:tabs>
                <w:tab w:val="decimal" w:pos="972"/>
              </w:tabs>
              <w:spacing w:line="340" w:lineRule="exact"/>
              <w:rPr>
                <w:rFonts w:ascii="Arial" w:hAnsi="Arial" w:cs="Arial"/>
                <w:sz w:val="18"/>
                <w:szCs w:val="18"/>
              </w:rPr>
            </w:pPr>
            <w:r w:rsidRPr="00E36971">
              <w:rPr>
                <w:rFonts w:ascii="Arial" w:hAnsi="Arial" w:cs="Arial"/>
                <w:sz w:val="18"/>
                <w:szCs w:val="18"/>
              </w:rPr>
              <w:t>-</w:t>
            </w:r>
          </w:p>
        </w:tc>
        <w:tc>
          <w:tcPr>
            <w:tcW w:w="1296" w:type="dxa"/>
            <w:vAlign w:val="bottom"/>
          </w:tcPr>
          <w:p w:rsidR="00E36971" w:rsidRPr="00E36971" w:rsidRDefault="00E36971" w:rsidP="00E36971">
            <w:pPr>
              <w:tabs>
                <w:tab w:val="decimal" w:pos="972"/>
              </w:tabs>
              <w:spacing w:line="340" w:lineRule="exact"/>
              <w:rPr>
                <w:rFonts w:ascii="Arial" w:hAnsi="Arial" w:cs="Arial"/>
                <w:sz w:val="18"/>
                <w:szCs w:val="18"/>
              </w:rPr>
            </w:pPr>
            <w:r w:rsidRPr="00E36971">
              <w:rPr>
                <w:rFonts w:ascii="Arial" w:hAnsi="Arial" w:cs="Arial"/>
                <w:sz w:val="18"/>
                <w:szCs w:val="18"/>
              </w:rPr>
              <w:t>(72,400)</w:t>
            </w:r>
          </w:p>
        </w:tc>
        <w:tc>
          <w:tcPr>
            <w:tcW w:w="1638" w:type="dxa"/>
            <w:vAlign w:val="bottom"/>
          </w:tcPr>
          <w:p w:rsidR="00E36971" w:rsidRPr="00E36971" w:rsidRDefault="00E36971" w:rsidP="00E36971">
            <w:pPr>
              <w:tabs>
                <w:tab w:val="decimal" w:pos="1170"/>
              </w:tabs>
              <w:spacing w:line="340" w:lineRule="exact"/>
              <w:rPr>
                <w:rFonts w:ascii="Arial" w:hAnsi="Arial" w:cs="Arial"/>
                <w:sz w:val="18"/>
                <w:szCs w:val="18"/>
                <w:cs/>
              </w:rPr>
            </w:pPr>
            <w:r w:rsidRPr="00E36971">
              <w:rPr>
                <w:rFonts w:ascii="Arial" w:hAnsi="Arial" w:cs="Arial"/>
                <w:sz w:val="18"/>
                <w:szCs w:val="18"/>
              </w:rPr>
              <w:t>623,000</w:t>
            </w:r>
          </w:p>
        </w:tc>
      </w:tr>
      <w:tr w:rsidR="00E36971" w:rsidRPr="00BF22C8" w:rsidTr="002A3FA9">
        <w:tblPrEx>
          <w:tblCellMar>
            <w:top w:w="0" w:type="dxa"/>
            <w:bottom w:w="0" w:type="dxa"/>
          </w:tblCellMar>
        </w:tblPrEx>
        <w:trPr>
          <w:trHeight w:val="20"/>
        </w:trPr>
        <w:tc>
          <w:tcPr>
            <w:tcW w:w="3420" w:type="dxa"/>
            <w:vAlign w:val="bottom"/>
          </w:tcPr>
          <w:p w:rsidR="00E36971" w:rsidRPr="00BF22C8" w:rsidRDefault="00E36971" w:rsidP="00E36971">
            <w:pPr>
              <w:tabs>
                <w:tab w:val="left" w:pos="900"/>
                <w:tab w:val="left" w:pos="1440"/>
                <w:tab w:val="left" w:pos="2160"/>
              </w:tabs>
              <w:spacing w:line="320" w:lineRule="exact"/>
              <w:ind w:left="162" w:right="-138" w:hanging="162"/>
              <w:rPr>
                <w:rFonts w:ascii="Arial" w:hAnsi="Arial" w:cs="Arial"/>
                <w:spacing w:val="-4"/>
                <w:sz w:val="18"/>
                <w:szCs w:val="18"/>
              </w:rPr>
            </w:pPr>
            <w:r w:rsidRPr="00BF22C8">
              <w:rPr>
                <w:rFonts w:ascii="Arial" w:hAnsi="Arial" w:cs="Arial"/>
                <w:spacing w:val="-4"/>
                <w:sz w:val="18"/>
                <w:szCs w:val="18"/>
              </w:rPr>
              <w:t>Suvarnabhumi Environment Care Co., Ltd.</w:t>
            </w:r>
          </w:p>
        </w:tc>
        <w:tc>
          <w:tcPr>
            <w:tcW w:w="1620" w:type="dxa"/>
            <w:vAlign w:val="bottom"/>
          </w:tcPr>
          <w:p w:rsidR="00E36971" w:rsidRPr="00E36971" w:rsidRDefault="00E36971" w:rsidP="00E36971">
            <w:pPr>
              <w:tabs>
                <w:tab w:val="decimal" w:pos="972"/>
              </w:tabs>
              <w:spacing w:line="340" w:lineRule="exact"/>
              <w:rPr>
                <w:rFonts w:ascii="Arial" w:hAnsi="Arial" w:cs="Arial"/>
                <w:sz w:val="18"/>
                <w:szCs w:val="18"/>
                <w:cs/>
              </w:rPr>
            </w:pPr>
            <w:r w:rsidRPr="00E36971">
              <w:rPr>
                <w:rFonts w:ascii="Arial" w:hAnsi="Arial" w:cs="Arial"/>
                <w:sz w:val="18"/>
                <w:szCs w:val="18"/>
              </w:rPr>
              <w:t>192,011</w:t>
            </w:r>
          </w:p>
        </w:tc>
        <w:tc>
          <w:tcPr>
            <w:tcW w:w="1296" w:type="dxa"/>
            <w:vAlign w:val="bottom"/>
          </w:tcPr>
          <w:p w:rsidR="00E36971" w:rsidRPr="00E36971" w:rsidRDefault="00E36971" w:rsidP="00E36971">
            <w:pPr>
              <w:tabs>
                <w:tab w:val="decimal" w:pos="972"/>
              </w:tabs>
              <w:spacing w:line="340" w:lineRule="exact"/>
              <w:rPr>
                <w:rFonts w:ascii="Arial" w:hAnsi="Arial" w:cs="Arial"/>
                <w:sz w:val="18"/>
                <w:szCs w:val="18"/>
              </w:rPr>
            </w:pPr>
            <w:r w:rsidRPr="00E36971">
              <w:rPr>
                <w:rFonts w:ascii="Arial" w:hAnsi="Arial" w:cs="Arial"/>
                <w:sz w:val="18"/>
                <w:szCs w:val="18"/>
              </w:rPr>
              <w:t>32,380</w:t>
            </w:r>
          </w:p>
        </w:tc>
        <w:tc>
          <w:tcPr>
            <w:tcW w:w="1296" w:type="dxa"/>
            <w:vAlign w:val="bottom"/>
          </w:tcPr>
          <w:p w:rsidR="00E36971" w:rsidRPr="00E36971" w:rsidRDefault="00E36971" w:rsidP="00E36971">
            <w:pPr>
              <w:tabs>
                <w:tab w:val="decimal" w:pos="972"/>
              </w:tabs>
              <w:spacing w:line="340" w:lineRule="exact"/>
              <w:rPr>
                <w:rFonts w:ascii="Arial" w:hAnsi="Arial" w:cs="Arial"/>
                <w:sz w:val="18"/>
                <w:szCs w:val="18"/>
              </w:rPr>
            </w:pPr>
            <w:r w:rsidRPr="00E36971">
              <w:rPr>
                <w:rFonts w:ascii="Arial" w:hAnsi="Arial" w:cs="Arial"/>
                <w:sz w:val="18"/>
                <w:szCs w:val="18"/>
              </w:rPr>
              <w:t>-</w:t>
            </w:r>
          </w:p>
        </w:tc>
        <w:tc>
          <w:tcPr>
            <w:tcW w:w="1638" w:type="dxa"/>
            <w:vAlign w:val="bottom"/>
          </w:tcPr>
          <w:p w:rsidR="00E36971" w:rsidRPr="00E36971" w:rsidRDefault="00E36971" w:rsidP="00812BF3">
            <w:pPr>
              <w:tabs>
                <w:tab w:val="decimal" w:pos="1170"/>
              </w:tabs>
              <w:spacing w:line="340" w:lineRule="exact"/>
              <w:rPr>
                <w:rFonts w:ascii="Arial" w:hAnsi="Arial" w:cs="Arial"/>
                <w:sz w:val="18"/>
                <w:szCs w:val="18"/>
                <w:cs/>
              </w:rPr>
            </w:pPr>
            <w:r w:rsidRPr="00E36971">
              <w:rPr>
                <w:rFonts w:ascii="Arial" w:hAnsi="Arial" w:cs="Arial"/>
                <w:sz w:val="18"/>
                <w:szCs w:val="18"/>
              </w:rPr>
              <w:t>2</w:t>
            </w:r>
            <w:r w:rsidR="00812BF3">
              <w:rPr>
                <w:rFonts w:ascii="Arial" w:hAnsi="Arial" w:cs="Arial"/>
                <w:sz w:val="18"/>
                <w:szCs w:val="18"/>
              </w:rPr>
              <w:t>2</w:t>
            </w:r>
            <w:r w:rsidRPr="00E36971">
              <w:rPr>
                <w:rFonts w:ascii="Arial" w:hAnsi="Arial" w:cs="Arial"/>
                <w:sz w:val="18"/>
                <w:szCs w:val="18"/>
              </w:rPr>
              <w:t>4,391</w:t>
            </w:r>
          </w:p>
        </w:tc>
      </w:tr>
      <w:tr w:rsidR="00E36971" w:rsidRPr="00BF22C8" w:rsidTr="002A3FA9">
        <w:tblPrEx>
          <w:tblCellMar>
            <w:top w:w="0" w:type="dxa"/>
            <w:bottom w:w="0" w:type="dxa"/>
          </w:tblCellMar>
        </w:tblPrEx>
        <w:trPr>
          <w:trHeight w:val="20"/>
        </w:trPr>
        <w:tc>
          <w:tcPr>
            <w:tcW w:w="3420" w:type="dxa"/>
            <w:vAlign w:val="bottom"/>
          </w:tcPr>
          <w:p w:rsidR="00E36971" w:rsidRPr="00BF22C8" w:rsidRDefault="00E36971" w:rsidP="00E36971">
            <w:pPr>
              <w:tabs>
                <w:tab w:val="left" w:pos="900"/>
                <w:tab w:val="left" w:pos="1440"/>
                <w:tab w:val="left" w:pos="2160"/>
              </w:tabs>
              <w:spacing w:line="320" w:lineRule="exact"/>
              <w:ind w:left="162" w:right="-138" w:hanging="162"/>
              <w:rPr>
                <w:rFonts w:ascii="Arial" w:hAnsi="Arial" w:cs="Arial"/>
                <w:spacing w:val="-4"/>
                <w:sz w:val="18"/>
                <w:szCs w:val="18"/>
              </w:rPr>
            </w:pPr>
            <w:r w:rsidRPr="00BF22C8">
              <w:rPr>
                <w:rFonts w:ascii="Arial" w:hAnsi="Arial" w:cs="Arial"/>
                <w:spacing w:val="-4"/>
                <w:sz w:val="18"/>
                <w:szCs w:val="18"/>
              </w:rPr>
              <w:t>Vision and Security System Co., Ltd.</w:t>
            </w:r>
          </w:p>
        </w:tc>
        <w:tc>
          <w:tcPr>
            <w:tcW w:w="1620" w:type="dxa"/>
            <w:vAlign w:val="bottom"/>
          </w:tcPr>
          <w:p w:rsidR="00E36971" w:rsidRPr="00E36971" w:rsidRDefault="00E36971" w:rsidP="00E36971">
            <w:pPr>
              <w:tabs>
                <w:tab w:val="decimal" w:pos="972"/>
              </w:tabs>
              <w:spacing w:line="340" w:lineRule="exact"/>
              <w:rPr>
                <w:rFonts w:ascii="Arial" w:hAnsi="Arial" w:cs="Arial"/>
                <w:sz w:val="18"/>
                <w:szCs w:val="18"/>
              </w:rPr>
            </w:pPr>
            <w:r w:rsidRPr="00E36971">
              <w:rPr>
                <w:rFonts w:ascii="Arial" w:hAnsi="Arial" w:cs="Arial"/>
                <w:sz w:val="18"/>
                <w:szCs w:val="18"/>
              </w:rPr>
              <w:t>41,000</w:t>
            </w:r>
          </w:p>
        </w:tc>
        <w:tc>
          <w:tcPr>
            <w:tcW w:w="1296" w:type="dxa"/>
            <w:vAlign w:val="bottom"/>
          </w:tcPr>
          <w:p w:rsidR="00E36971" w:rsidRPr="00E36971" w:rsidRDefault="002A29E1" w:rsidP="002A29E1">
            <w:pPr>
              <w:tabs>
                <w:tab w:val="decimal" w:pos="972"/>
              </w:tabs>
              <w:spacing w:line="340" w:lineRule="exact"/>
              <w:rPr>
                <w:rFonts w:ascii="Arial" w:hAnsi="Arial" w:cs="Arial"/>
                <w:sz w:val="18"/>
                <w:szCs w:val="18"/>
              </w:rPr>
            </w:pPr>
            <w:r>
              <w:rPr>
                <w:rFonts w:ascii="Arial" w:hAnsi="Arial" w:cs="Arial"/>
                <w:sz w:val="18"/>
                <w:szCs w:val="18"/>
              </w:rPr>
              <w:t>208,500</w:t>
            </w:r>
          </w:p>
        </w:tc>
        <w:tc>
          <w:tcPr>
            <w:tcW w:w="1296" w:type="dxa"/>
            <w:vAlign w:val="bottom"/>
          </w:tcPr>
          <w:p w:rsidR="00E36971" w:rsidRPr="00E36971" w:rsidRDefault="00E36971" w:rsidP="00E36971">
            <w:pPr>
              <w:tabs>
                <w:tab w:val="decimal" w:pos="972"/>
              </w:tabs>
              <w:spacing w:line="340" w:lineRule="exact"/>
              <w:rPr>
                <w:rFonts w:ascii="Arial" w:hAnsi="Arial" w:cs="Arial"/>
                <w:sz w:val="18"/>
                <w:szCs w:val="18"/>
              </w:rPr>
            </w:pPr>
            <w:r w:rsidRPr="00E36971">
              <w:rPr>
                <w:rFonts w:ascii="Arial" w:hAnsi="Arial" w:cs="Arial"/>
                <w:sz w:val="18"/>
                <w:szCs w:val="18"/>
              </w:rPr>
              <w:t>(10,000)</w:t>
            </w:r>
          </w:p>
        </w:tc>
        <w:tc>
          <w:tcPr>
            <w:tcW w:w="1638" w:type="dxa"/>
            <w:vAlign w:val="bottom"/>
          </w:tcPr>
          <w:p w:rsidR="00E36971" w:rsidRPr="00E36971" w:rsidRDefault="00E36971" w:rsidP="00E36971">
            <w:pPr>
              <w:tabs>
                <w:tab w:val="decimal" w:pos="1170"/>
              </w:tabs>
              <w:spacing w:line="340" w:lineRule="exact"/>
              <w:rPr>
                <w:rFonts w:ascii="Arial" w:hAnsi="Arial" w:cs="Arial"/>
                <w:sz w:val="18"/>
                <w:szCs w:val="18"/>
              </w:rPr>
            </w:pPr>
            <w:r w:rsidRPr="00E36971">
              <w:rPr>
                <w:rFonts w:ascii="Arial" w:hAnsi="Arial" w:cs="Arial"/>
                <w:sz w:val="18"/>
                <w:szCs w:val="18"/>
              </w:rPr>
              <w:t>239,500</w:t>
            </w:r>
          </w:p>
        </w:tc>
      </w:tr>
      <w:tr w:rsidR="00E36971" w:rsidRPr="00BF22C8" w:rsidTr="002A3FA9">
        <w:tblPrEx>
          <w:tblCellMar>
            <w:top w:w="0" w:type="dxa"/>
            <w:bottom w:w="0" w:type="dxa"/>
          </w:tblCellMar>
        </w:tblPrEx>
        <w:trPr>
          <w:trHeight w:val="20"/>
        </w:trPr>
        <w:tc>
          <w:tcPr>
            <w:tcW w:w="3420" w:type="dxa"/>
            <w:vAlign w:val="bottom"/>
          </w:tcPr>
          <w:p w:rsidR="00E36971" w:rsidRPr="00E36971" w:rsidRDefault="00E36971" w:rsidP="00E36971">
            <w:pPr>
              <w:tabs>
                <w:tab w:val="left" w:pos="900"/>
                <w:tab w:val="left" w:pos="1440"/>
                <w:tab w:val="left" w:pos="2160"/>
              </w:tabs>
              <w:spacing w:line="320" w:lineRule="exact"/>
              <w:ind w:left="162" w:right="-138" w:hanging="162"/>
              <w:rPr>
                <w:rFonts w:ascii="Arial" w:hAnsi="Arial" w:cs="Arial"/>
                <w:spacing w:val="-4"/>
                <w:sz w:val="18"/>
                <w:szCs w:val="18"/>
              </w:rPr>
            </w:pPr>
            <w:r w:rsidRPr="00E36971">
              <w:rPr>
                <w:rFonts w:ascii="Arial" w:hAnsi="Arial" w:cs="Arial"/>
                <w:spacing w:val="-4"/>
                <w:sz w:val="18"/>
                <w:szCs w:val="18"/>
              </w:rPr>
              <w:t>Samart I-Mobile Public Co., Ltd.</w:t>
            </w:r>
          </w:p>
        </w:tc>
        <w:tc>
          <w:tcPr>
            <w:tcW w:w="1620" w:type="dxa"/>
            <w:vAlign w:val="bottom"/>
          </w:tcPr>
          <w:p w:rsidR="00E36971" w:rsidRPr="00E36971" w:rsidRDefault="00E36971" w:rsidP="00E36971">
            <w:pPr>
              <w:tabs>
                <w:tab w:val="decimal" w:pos="972"/>
              </w:tabs>
              <w:spacing w:line="340" w:lineRule="exact"/>
              <w:rPr>
                <w:rFonts w:ascii="Arial" w:hAnsi="Arial" w:cs="Arial"/>
                <w:sz w:val="18"/>
                <w:szCs w:val="18"/>
              </w:rPr>
            </w:pPr>
            <w:r w:rsidRPr="00E36971">
              <w:rPr>
                <w:rFonts w:ascii="Arial" w:hAnsi="Arial" w:cs="Arial" w:hint="cs"/>
                <w:sz w:val="18"/>
                <w:szCs w:val="18"/>
                <w:cs/>
              </w:rPr>
              <w:t>-</w:t>
            </w:r>
          </w:p>
        </w:tc>
        <w:tc>
          <w:tcPr>
            <w:tcW w:w="1296" w:type="dxa"/>
            <w:vAlign w:val="bottom"/>
          </w:tcPr>
          <w:p w:rsidR="00E36971" w:rsidRPr="00E36971" w:rsidRDefault="00E36971" w:rsidP="00E36971">
            <w:pPr>
              <w:tabs>
                <w:tab w:val="decimal" w:pos="972"/>
              </w:tabs>
              <w:spacing w:line="340" w:lineRule="exact"/>
              <w:rPr>
                <w:rFonts w:ascii="Arial" w:hAnsi="Arial" w:cs="Arial"/>
                <w:sz w:val="18"/>
                <w:szCs w:val="18"/>
              </w:rPr>
            </w:pPr>
            <w:r w:rsidRPr="00E36971">
              <w:rPr>
                <w:rFonts w:ascii="Arial" w:hAnsi="Arial" w:cs="Arial"/>
                <w:sz w:val="18"/>
                <w:szCs w:val="18"/>
              </w:rPr>
              <w:t>417,000</w:t>
            </w:r>
          </w:p>
        </w:tc>
        <w:tc>
          <w:tcPr>
            <w:tcW w:w="1296" w:type="dxa"/>
            <w:vAlign w:val="bottom"/>
          </w:tcPr>
          <w:p w:rsidR="00E36971" w:rsidRPr="00E36971" w:rsidRDefault="00E36971" w:rsidP="00E36971">
            <w:pPr>
              <w:tabs>
                <w:tab w:val="decimal" w:pos="972"/>
              </w:tabs>
              <w:spacing w:line="340" w:lineRule="exact"/>
              <w:rPr>
                <w:rFonts w:ascii="Arial" w:hAnsi="Arial" w:cs="Arial"/>
                <w:sz w:val="18"/>
                <w:szCs w:val="18"/>
              </w:rPr>
            </w:pPr>
            <w:r w:rsidRPr="00E36971">
              <w:rPr>
                <w:rFonts w:ascii="Arial" w:hAnsi="Arial" w:cs="Arial"/>
                <w:sz w:val="18"/>
                <w:szCs w:val="18"/>
              </w:rPr>
              <w:t>(277,000)</w:t>
            </w:r>
          </w:p>
        </w:tc>
        <w:tc>
          <w:tcPr>
            <w:tcW w:w="1638" w:type="dxa"/>
            <w:vAlign w:val="bottom"/>
          </w:tcPr>
          <w:p w:rsidR="00E36971" w:rsidRPr="00E36971" w:rsidRDefault="00E36971" w:rsidP="00E36971">
            <w:pPr>
              <w:tabs>
                <w:tab w:val="decimal" w:pos="1170"/>
              </w:tabs>
              <w:spacing w:line="340" w:lineRule="exact"/>
              <w:rPr>
                <w:rFonts w:ascii="Arial" w:hAnsi="Arial" w:cs="Arial"/>
                <w:sz w:val="18"/>
                <w:szCs w:val="18"/>
              </w:rPr>
            </w:pPr>
            <w:r w:rsidRPr="00E36971">
              <w:rPr>
                <w:rFonts w:ascii="Arial" w:hAnsi="Arial" w:cs="Arial"/>
                <w:sz w:val="18"/>
                <w:szCs w:val="18"/>
              </w:rPr>
              <w:t>140,000</w:t>
            </w:r>
          </w:p>
        </w:tc>
      </w:tr>
      <w:tr w:rsidR="00E36971" w:rsidRPr="00BF22C8" w:rsidTr="002A3FA9">
        <w:tblPrEx>
          <w:tblCellMar>
            <w:top w:w="0" w:type="dxa"/>
            <w:bottom w:w="0" w:type="dxa"/>
          </w:tblCellMar>
        </w:tblPrEx>
        <w:trPr>
          <w:trHeight w:val="20"/>
        </w:trPr>
        <w:tc>
          <w:tcPr>
            <w:tcW w:w="3420" w:type="dxa"/>
            <w:vAlign w:val="bottom"/>
          </w:tcPr>
          <w:p w:rsidR="00E36971" w:rsidRPr="00BF22C8" w:rsidRDefault="00E36971" w:rsidP="00E36971">
            <w:pPr>
              <w:tabs>
                <w:tab w:val="left" w:pos="900"/>
                <w:tab w:val="left" w:pos="1440"/>
                <w:tab w:val="left" w:pos="2160"/>
              </w:tabs>
              <w:spacing w:line="320" w:lineRule="exact"/>
              <w:ind w:left="162" w:right="-138" w:hanging="162"/>
              <w:rPr>
                <w:rFonts w:ascii="Arial" w:hAnsi="Arial" w:cs="Arial"/>
                <w:spacing w:val="-4"/>
                <w:sz w:val="18"/>
                <w:szCs w:val="18"/>
              </w:rPr>
            </w:pPr>
            <w:r w:rsidRPr="00E36971">
              <w:rPr>
                <w:rFonts w:ascii="Arial" w:hAnsi="Arial" w:cs="Arial"/>
                <w:spacing w:val="-4"/>
                <w:sz w:val="18"/>
                <w:szCs w:val="18"/>
              </w:rPr>
              <w:t>Samart U-Trans Co., Ltd.</w:t>
            </w:r>
          </w:p>
        </w:tc>
        <w:tc>
          <w:tcPr>
            <w:tcW w:w="1620" w:type="dxa"/>
            <w:vAlign w:val="bottom"/>
          </w:tcPr>
          <w:p w:rsidR="00E36971" w:rsidRPr="00E36971" w:rsidRDefault="00E36971" w:rsidP="00E36971">
            <w:pPr>
              <w:pBdr>
                <w:bottom w:val="single" w:sz="4" w:space="1" w:color="auto"/>
              </w:pBdr>
              <w:tabs>
                <w:tab w:val="decimal" w:pos="972"/>
              </w:tabs>
              <w:spacing w:line="340" w:lineRule="exact"/>
              <w:rPr>
                <w:rFonts w:ascii="Arial" w:hAnsi="Arial" w:cs="Arial"/>
                <w:sz w:val="18"/>
                <w:szCs w:val="18"/>
              </w:rPr>
            </w:pPr>
            <w:r w:rsidRPr="00E36971">
              <w:rPr>
                <w:rFonts w:ascii="Arial" w:hAnsi="Arial" w:cs="Arial"/>
                <w:sz w:val="18"/>
                <w:szCs w:val="18"/>
              </w:rPr>
              <w:t>-</w:t>
            </w:r>
          </w:p>
        </w:tc>
        <w:tc>
          <w:tcPr>
            <w:tcW w:w="1296" w:type="dxa"/>
            <w:vAlign w:val="bottom"/>
          </w:tcPr>
          <w:p w:rsidR="00E36971" w:rsidRPr="00E36971" w:rsidRDefault="00E36971" w:rsidP="00E36971">
            <w:pPr>
              <w:pBdr>
                <w:bottom w:val="single" w:sz="4" w:space="1" w:color="auto"/>
              </w:pBdr>
              <w:tabs>
                <w:tab w:val="decimal" w:pos="972"/>
              </w:tabs>
              <w:spacing w:line="340" w:lineRule="exact"/>
              <w:rPr>
                <w:rFonts w:ascii="Arial" w:hAnsi="Arial" w:cs="Arial"/>
                <w:sz w:val="18"/>
                <w:szCs w:val="18"/>
              </w:rPr>
            </w:pPr>
            <w:r w:rsidRPr="00E36971">
              <w:rPr>
                <w:rFonts w:ascii="Arial" w:hAnsi="Arial" w:cs="Arial"/>
                <w:sz w:val="18"/>
                <w:szCs w:val="18"/>
              </w:rPr>
              <w:t>154,000</w:t>
            </w:r>
          </w:p>
        </w:tc>
        <w:tc>
          <w:tcPr>
            <w:tcW w:w="1296" w:type="dxa"/>
            <w:vAlign w:val="bottom"/>
          </w:tcPr>
          <w:p w:rsidR="00E36971" w:rsidRPr="00E36971" w:rsidRDefault="00E36971" w:rsidP="00E36971">
            <w:pPr>
              <w:pBdr>
                <w:bottom w:val="single" w:sz="4" w:space="1" w:color="auto"/>
              </w:pBdr>
              <w:tabs>
                <w:tab w:val="decimal" w:pos="972"/>
              </w:tabs>
              <w:spacing w:line="340" w:lineRule="exact"/>
              <w:rPr>
                <w:rFonts w:ascii="Arial" w:hAnsi="Arial" w:cs="Arial"/>
                <w:sz w:val="18"/>
                <w:szCs w:val="18"/>
              </w:rPr>
            </w:pPr>
            <w:r w:rsidRPr="00E36971">
              <w:rPr>
                <w:rFonts w:ascii="Arial" w:hAnsi="Arial" w:cs="Arial"/>
                <w:sz w:val="18"/>
                <w:szCs w:val="18"/>
              </w:rPr>
              <w:t>(154,000)</w:t>
            </w:r>
          </w:p>
        </w:tc>
        <w:tc>
          <w:tcPr>
            <w:tcW w:w="1638" w:type="dxa"/>
            <w:vAlign w:val="bottom"/>
          </w:tcPr>
          <w:p w:rsidR="00E36971" w:rsidRPr="00E36971" w:rsidRDefault="00E36971" w:rsidP="00E36971">
            <w:pPr>
              <w:pBdr>
                <w:bottom w:val="single" w:sz="4" w:space="1" w:color="auto"/>
              </w:pBdr>
              <w:tabs>
                <w:tab w:val="decimal" w:pos="1170"/>
              </w:tabs>
              <w:spacing w:line="340" w:lineRule="exact"/>
              <w:rPr>
                <w:rFonts w:ascii="Arial" w:hAnsi="Arial" w:cs="Arial"/>
                <w:sz w:val="18"/>
                <w:szCs w:val="18"/>
              </w:rPr>
            </w:pPr>
            <w:r w:rsidRPr="00E36971">
              <w:rPr>
                <w:rFonts w:ascii="Arial" w:hAnsi="Arial" w:cs="Arial"/>
                <w:sz w:val="18"/>
                <w:szCs w:val="18"/>
              </w:rPr>
              <w:t>-</w:t>
            </w:r>
          </w:p>
        </w:tc>
      </w:tr>
      <w:tr w:rsidR="00E36971" w:rsidRPr="00BF22C8" w:rsidTr="002A3FA9">
        <w:tblPrEx>
          <w:tblCellMar>
            <w:top w:w="0" w:type="dxa"/>
            <w:bottom w:w="0" w:type="dxa"/>
          </w:tblCellMar>
        </w:tblPrEx>
        <w:trPr>
          <w:trHeight w:val="20"/>
        </w:trPr>
        <w:tc>
          <w:tcPr>
            <w:tcW w:w="3420" w:type="dxa"/>
            <w:vAlign w:val="bottom"/>
          </w:tcPr>
          <w:p w:rsidR="00E36971" w:rsidRPr="00BF22C8" w:rsidRDefault="00E36971" w:rsidP="00E36971">
            <w:pPr>
              <w:tabs>
                <w:tab w:val="left" w:pos="900"/>
                <w:tab w:val="left" w:pos="1440"/>
                <w:tab w:val="left" w:pos="2160"/>
              </w:tabs>
              <w:spacing w:line="320" w:lineRule="exact"/>
              <w:ind w:left="162" w:right="-288" w:hanging="162"/>
              <w:rPr>
                <w:rFonts w:ascii="Arial" w:hAnsi="Arial" w:cs="Arial"/>
                <w:spacing w:val="-6"/>
                <w:sz w:val="18"/>
                <w:szCs w:val="18"/>
              </w:rPr>
            </w:pPr>
            <w:r w:rsidRPr="00BF22C8">
              <w:rPr>
                <w:rFonts w:ascii="Arial" w:hAnsi="Arial" w:cs="Arial"/>
                <w:spacing w:val="-6"/>
                <w:sz w:val="18"/>
                <w:szCs w:val="18"/>
              </w:rPr>
              <w:t xml:space="preserve">Total </w:t>
            </w:r>
          </w:p>
        </w:tc>
        <w:tc>
          <w:tcPr>
            <w:tcW w:w="1620" w:type="dxa"/>
            <w:vAlign w:val="bottom"/>
          </w:tcPr>
          <w:p w:rsidR="00E36971" w:rsidRPr="00E36971" w:rsidRDefault="00E36971" w:rsidP="00E36971">
            <w:pPr>
              <w:pBdr>
                <w:bottom w:val="double" w:sz="4" w:space="1" w:color="auto"/>
              </w:pBdr>
              <w:tabs>
                <w:tab w:val="decimal" w:pos="972"/>
              </w:tabs>
              <w:spacing w:line="340" w:lineRule="exact"/>
              <w:rPr>
                <w:rFonts w:ascii="Arial" w:hAnsi="Arial" w:cs="Arial"/>
                <w:sz w:val="18"/>
                <w:szCs w:val="18"/>
              </w:rPr>
            </w:pPr>
            <w:r w:rsidRPr="00E36971">
              <w:rPr>
                <w:rFonts w:ascii="Arial" w:hAnsi="Arial" w:cs="Arial"/>
                <w:sz w:val="18"/>
                <w:szCs w:val="18"/>
              </w:rPr>
              <w:t>928,411</w:t>
            </w:r>
          </w:p>
        </w:tc>
        <w:tc>
          <w:tcPr>
            <w:tcW w:w="1296" w:type="dxa"/>
            <w:vAlign w:val="bottom"/>
          </w:tcPr>
          <w:p w:rsidR="00E36971" w:rsidRPr="00E36971" w:rsidRDefault="00E36971" w:rsidP="00E36971">
            <w:pPr>
              <w:pBdr>
                <w:bottom w:val="double" w:sz="4" w:space="1" w:color="auto"/>
              </w:pBdr>
              <w:tabs>
                <w:tab w:val="decimal" w:pos="972"/>
              </w:tabs>
              <w:spacing w:line="340" w:lineRule="exact"/>
              <w:rPr>
                <w:rFonts w:ascii="Arial" w:hAnsi="Arial" w:cs="Arial"/>
                <w:sz w:val="18"/>
                <w:szCs w:val="18"/>
              </w:rPr>
            </w:pPr>
            <w:r w:rsidRPr="00E36971">
              <w:rPr>
                <w:rFonts w:ascii="Arial" w:hAnsi="Arial" w:cs="Arial"/>
                <w:sz w:val="18"/>
                <w:szCs w:val="18"/>
              </w:rPr>
              <w:t>811,880</w:t>
            </w:r>
          </w:p>
        </w:tc>
        <w:tc>
          <w:tcPr>
            <w:tcW w:w="1296" w:type="dxa"/>
            <w:vAlign w:val="bottom"/>
          </w:tcPr>
          <w:p w:rsidR="00E36971" w:rsidRPr="00E36971" w:rsidRDefault="00E36971" w:rsidP="00E36971">
            <w:pPr>
              <w:pBdr>
                <w:bottom w:val="double" w:sz="4" w:space="1" w:color="auto"/>
              </w:pBdr>
              <w:tabs>
                <w:tab w:val="decimal" w:pos="972"/>
              </w:tabs>
              <w:spacing w:line="340" w:lineRule="exact"/>
              <w:rPr>
                <w:rFonts w:ascii="Arial" w:hAnsi="Arial" w:cs="Arial"/>
                <w:sz w:val="18"/>
                <w:szCs w:val="18"/>
              </w:rPr>
            </w:pPr>
            <w:r w:rsidRPr="00E36971">
              <w:rPr>
                <w:rFonts w:ascii="Arial" w:hAnsi="Arial" w:cs="Arial"/>
                <w:sz w:val="18"/>
                <w:szCs w:val="18"/>
              </w:rPr>
              <w:t>(513,400)</w:t>
            </w:r>
          </w:p>
        </w:tc>
        <w:tc>
          <w:tcPr>
            <w:tcW w:w="1638" w:type="dxa"/>
            <w:vAlign w:val="bottom"/>
          </w:tcPr>
          <w:p w:rsidR="00E36971" w:rsidRPr="00E36971" w:rsidRDefault="00E36971" w:rsidP="00E36971">
            <w:pPr>
              <w:pBdr>
                <w:bottom w:val="double" w:sz="4" w:space="1" w:color="auto"/>
              </w:pBdr>
              <w:tabs>
                <w:tab w:val="decimal" w:pos="1170"/>
              </w:tabs>
              <w:spacing w:line="340" w:lineRule="exact"/>
              <w:rPr>
                <w:rFonts w:ascii="Arial" w:hAnsi="Arial" w:cs="Arial"/>
                <w:sz w:val="18"/>
                <w:szCs w:val="18"/>
              </w:rPr>
            </w:pPr>
            <w:r w:rsidRPr="00E36971">
              <w:rPr>
                <w:rFonts w:ascii="Arial" w:hAnsi="Arial" w:cs="Arial"/>
                <w:sz w:val="18"/>
                <w:szCs w:val="18"/>
              </w:rPr>
              <w:t>1,226,891</w:t>
            </w:r>
          </w:p>
        </w:tc>
      </w:tr>
    </w:tbl>
    <w:p w:rsidR="007151DA" w:rsidRPr="00BF22C8" w:rsidRDefault="007151DA" w:rsidP="007151DA">
      <w:pPr>
        <w:spacing w:before="240" w:line="380" w:lineRule="exact"/>
        <w:ind w:left="547"/>
        <w:jc w:val="thaiDistribute"/>
        <w:rPr>
          <w:rFonts w:ascii="Arial" w:hAnsi="Arial" w:cs="Arial"/>
          <w:b/>
          <w:bCs/>
          <w:i/>
          <w:iCs/>
          <w:sz w:val="22"/>
          <w:szCs w:val="22"/>
        </w:rPr>
      </w:pPr>
      <w:r w:rsidRPr="00BF22C8">
        <w:rPr>
          <w:rFonts w:ascii="Arial" w:hAnsi="Arial" w:cs="Arial"/>
          <w:b/>
          <w:bCs/>
          <w:i/>
          <w:iCs/>
          <w:sz w:val="22"/>
          <w:szCs w:val="22"/>
        </w:rPr>
        <w:t xml:space="preserve">Loans from subsidiary companies </w:t>
      </w:r>
    </w:p>
    <w:p w:rsidR="007151DA" w:rsidRPr="00BF22C8" w:rsidRDefault="007151DA" w:rsidP="002A3FA9">
      <w:pPr>
        <w:tabs>
          <w:tab w:val="left" w:pos="900"/>
          <w:tab w:val="left" w:pos="2160"/>
          <w:tab w:val="right" w:pos="5220"/>
          <w:tab w:val="right" w:pos="5940"/>
          <w:tab w:val="left" w:pos="6210"/>
          <w:tab w:val="right" w:pos="7200"/>
          <w:tab w:val="left" w:pos="7650"/>
          <w:tab w:val="right" w:pos="8460"/>
        </w:tabs>
        <w:spacing w:line="320" w:lineRule="exact"/>
        <w:ind w:left="360" w:right="-230" w:hanging="360"/>
        <w:jc w:val="right"/>
        <w:rPr>
          <w:rFonts w:ascii="Arial" w:hAnsi="Arial" w:cs="Arial"/>
          <w:sz w:val="18"/>
          <w:szCs w:val="18"/>
        </w:rPr>
      </w:pPr>
      <w:r w:rsidRPr="00BF22C8">
        <w:rPr>
          <w:rFonts w:ascii="Arial" w:hAnsi="Arial" w:cs="Arial"/>
          <w:sz w:val="18"/>
          <w:szCs w:val="18"/>
        </w:rPr>
        <w:t>(Unit: Thousand Baht)</w:t>
      </w:r>
    </w:p>
    <w:tbl>
      <w:tblPr>
        <w:tblW w:w="9270" w:type="dxa"/>
        <w:tblInd w:w="558" w:type="dxa"/>
        <w:tblLayout w:type="fixed"/>
        <w:tblLook w:val="0000"/>
      </w:tblPr>
      <w:tblGrid>
        <w:gridCol w:w="3420"/>
        <w:gridCol w:w="1620"/>
        <w:gridCol w:w="1296"/>
        <w:gridCol w:w="1278"/>
        <w:gridCol w:w="1656"/>
      </w:tblGrid>
      <w:tr w:rsidR="007151DA" w:rsidRPr="00BF22C8" w:rsidTr="002A3FA9">
        <w:tblPrEx>
          <w:tblCellMar>
            <w:top w:w="0" w:type="dxa"/>
            <w:bottom w:w="0" w:type="dxa"/>
          </w:tblCellMar>
        </w:tblPrEx>
        <w:tc>
          <w:tcPr>
            <w:tcW w:w="3420" w:type="dxa"/>
            <w:vAlign w:val="bottom"/>
          </w:tcPr>
          <w:p w:rsidR="007151DA" w:rsidRPr="00BF22C8" w:rsidRDefault="007151DA" w:rsidP="002D09B6">
            <w:pPr>
              <w:tabs>
                <w:tab w:val="left" w:pos="900"/>
                <w:tab w:val="left" w:pos="1440"/>
                <w:tab w:val="left" w:pos="2160"/>
              </w:tabs>
              <w:spacing w:line="340" w:lineRule="exact"/>
              <w:ind w:left="162" w:hanging="162"/>
              <w:rPr>
                <w:rFonts w:ascii="Arial" w:hAnsi="Arial" w:cs="Arial"/>
                <w:sz w:val="18"/>
                <w:szCs w:val="18"/>
                <w:u w:val="single"/>
              </w:rPr>
            </w:pPr>
          </w:p>
        </w:tc>
        <w:tc>
          <w:tcPr>
            <w:tcW w:w="5850" w:type="dxa"/>
            <w:gridSpan w:val="4"/>
            <w:vAlign w:val="bottom"/>
          </w:tcPr>
          <w:p w:rsidR="007151DA" w:rsidRPr="00BF22C8" w:rsidRDefault="007151DA" w:rsidP="002D09B6">
            <w:pPr>
              <w:pBdr>
                <w:bottom w:val="single" w:sz="4" w:space="1" w:color="auto"/>
              </w:pBdr>
              <w:tabs>
                <w:tab w:val="left" w:pos="900"/>
                <w:tab w:val="left" w:pos="1440"/>
                <w:tab w:val="left" w:pos="2160"/>
              </w:tabs>
              <w:spacing w:line="340" w:lineRule="exact"/>
              <w:ind w:right="-43"/>
              <w:jc w:val="center"/>
              <w:rPr>
                <w:rFonts w:ascii="Arial" w:hAnsi="Arial" w:cs="Arial"/>
                <w:sz w:val="18"/>
                <w:szCs w:val="18"/>
              </w:rPr>
            </w:pPr>
            <w:r w:rsidRPr="00BF22C8">
              <w:rPr>
                <w:rFonts w:ascii="Arial" w:hAnsi="Arial" w:cs="Arial"/>
                <w:sz w:val="18"/>
                <w:szCs w:val="18"/>
              </w:rPr>
              <w:t>Separate financial statements</w:t>
            </w:r>
          </w:p>
        </w:tc>
      </w:tr>
      <w:tr w:rsidR="007151DA" w:rsidRPr="00BF22C8" w:rsidTr="002A3FA9">
        <w:tblPrEx>
          <w:tblCellMar>
            <w:top w:w="0" w:type="dxa"/>
            <w:bottom w:w="0" w:type="dxa"/>
          </w:tblCellMar>
        </w:tblPrEx>
        <w:tc>
          <w:tcPr>
            <w:tcW w:w="3420" w:type="dxa"/>
            <w:vAlign w:val="bottom"/>
          </w:tcPr>
          <w:p w:rsidR="007151DA" w:rsidRPr="00BF22C8" w:rsidRDefault="007151DA" w:rsidP="002D09B6">
            <w:pPr>
              <w:tabs>
                <w:tab w:val="left" w:pos="900"/>
                <w:tab w:val="left" w:pos="1440"/>
                <w:tab w:val="left" w:pos="2160"/>
              </w:tabs>
              <w:spacing w:line="340" w:lineRule="exact"/>
              <w:ind w:left="162" w:hanging="162"/>
              <w:jc w:val="center"/>
              <w:rPr>
                <w:rFonts w:ascii="Arial" w:hAnsi="Arial" w:cs="Arial"/>
                <w:sz w:val="18"/>
                <w:szCs w:val="18"/>
                <w:u w:val="single"/>
              </w:rPr>
            </w:pPr>
            <w:r w:rsidRPr="00BF22C8">
              <w:rPr>
                <w:rFonts w:ascii="Arial" w:hAnsi="Arial" w:cs="Arial"/>
                <w:sz w:val="18"/>
                <w:szCs w:val="18"/>
              </w:rPr>
              <w:t>Short-term loans</w:t>
            </w:r>
          </w:p>
        </w:tc>
        <w:tc>
          <w:tcPr>
            <w:tcW w:w="1620" w:type="dxa"/>
            <w:vAlign w:val="bottom"/>
          </w:tcPr>
          <w:p w:rsidR="007151DA" w:rsidRPr="00BF22C8" w:rsidRDefault="007151DA" w:rsidP="002D09B6">
            <w:pPr>
              <w:tabs>
                <w:tab w:val="left" w:pos="900"/>
                <w:tab w:val="left" w:pos="1440"/>
                <w:tab w:val="left" w:pos="2160"/>
              </w:tabs>
              <w:spacing w:line="340" w:lineRule="exact"/>
              <w:ind w:left="-78" w:right="-102"/>
              <w:jc w:val="center"/>
              <w:rPr>
                <w:rFonts w:ascii="Arial" w:hAnsi="Arial" w:cs="Arial"/>
                <w:sz w:val="18"/>
                <w:szCs w:val="18"/>
              </w:rPr>
            </w:pPr>
          </w:p>
        </w:tc>
        <w:tc>
          <w:tcPr>
            <w:tcW w:w="2574" w:type="dxa"/>
            <w:gridSpan w:val="2"/>
            <w:vAlign w:val="bottom"/>
          </w:tcPr>
          <w:p w:rsidR="007151DA" w:rsidRPr="00BF22C8" w:rsidRDefault="007151DA" w:rsidP="002D09B6">
            <w:pPr>
              <w:pBdr>
                <w:bottom w:val="single" w:sz="4" w:space="1" w:color="auto"/>
              </w:pBdr>
              <w:tabs>
                <w:tab w:val="left" w:pos="900"/>
                <w:tab w:val="left" w:pos="1440"/>
                <w:tab w:val="left" w:pos="2160"/>
              </w:tabs>
              <w:spacing w:line="340" w:lineRule="exact"/>
              <w:ind w:right="-43"/>
              <w:jc w:val="center"/>
              <w:rPr>
                <w:rFonts w:ascii="Arial" w:hAnsi="Arial" w:cs="Arial"/>
                <w:sz w:val="18"/>
                <w:szCs w:val="18"/>
              </w:rPr>
            </w:pPr>
            <w:r w:rsidRPr="00BF22C8">
              <w:rPr>
                <w:rFonts w:ascii="Arial" w:hAnsi="Arial" w:cs="Arial"/>
                <w:sz w:val="18"/>
                <w:szCs w:val="18"/>
              </w:rPr>
              <w:t xml:space="preserve">During the </w:t>
            </w:r>
            <w:r w:rsidR="00100C57" w:rsidRPr="00BF22C8">
              <w:rPr>
                <w:rFonts w:ascii="Arial" w:hAnsi="Arial" w:cs="Arial"/>
                <w:sz w:val="18"/>
                <w:szCs w:val="18"/>
              </w:rPr>
              <w:t>year</w:t>
            </w:r>
          </w:p>
        </w:tc>
        <w:tc>
          <w:tcPr>
            <w:tcW w:w="1656" w:type="dxa"/>
            <w:vAlign w:val="bottom"/>
          </w:tcPr>
          <w:p w:rsidR="007151DA" w:rsidRPr="00BF22C8" w:rsidRDefault="007151DA" w:rsidP="002D09B6">
            <w:pPr>
              <w:tabs>
                <w:tab w:val="left" w:pos="900"/>
                <w:tab w:val="left" w:pos="1440"/>
                <w:tab w:val="left" w:pos="2160"/>
              </w:tabs>
              <w:spacing w:line="340" w:lineRule="exact"/>
              <w:ind w:right="-43"/>
              <w:jc w:val="center"/>
              <w:rPr>
                <w:rFonts w:ascii="Arial" w:hAnsi="Arial" w:cs="Arial"/>
                <w:sz w:val="18"/>
                <w:szCs w:val="18"/>
              </w:rPr>
            </w:pPr>
          </w:p>
        </w:tc>
      </w:tr>
      <w:tr w:rsidR="002A3FA9" w:rsidRPr="00BF22C8" w:rsidTr="002A3FA9">
        <w:tblPrEx>
          <w:tblCellMar>
            <w:top w:w="0" w:type="dxa"/>
            <w:bottom w:w="0" w:type="dxa"/>
          </w:tblCellMar>
        </w:tblPrEx>
        <w:tc>
          <w:tcPr>
            <w:tcW w:w="3420" w:type="dxa"/>
            <w:vAlign w:val="bottom"/>
          </w:tcPr>
          <w:p w:rsidR="002A3FA9" w:rsidRPr="00BF22C8" w:rsidRDefault="002A3FA9" w:rsidP="002A3FA9">
            <w:pPr>
              <w:pBdr>
                <w:bottom w:val="single" w:sz="4" w:space="1" w:color="auto"/>
              </w:pBdr>
              <w:tabs>
                <w:tab w:val="left" w:pos="900"/>
                <w:tab w:val="left" w:pos="1440"/>
                <w:tab w:val="left" w:pos="2160"/>
              </w:tabs>
              <w:spacing w:line="340" w:lineRule="exact"/>
              <w:jc w:val="center"/>
              <w:rPr>
                <w:rFonts w:ascii="Arial" w:hAnsi="Arial" w:cs="Arial"/>
                <w:sz w:val="18"/>
                <w:szCs w:val="18"/>
              </w:rPr>
            </w:pPr>
            <w:r w:rsidRPr="00BF22C8">
              <w:rPr>
                <w:rFonts w:ascii="Arial" w:hAnsi="Arial" w:cs="Arial"/>
                <w:sz w:val="18"/>
                <w:szCs w:val="18"/>
              </w:rPr>
              <w:t>from subsidiary</w:t>
            </w:r>
            <w:r w:rsidRPr="00BF22C8">
              <w:rPr>
                <w:rFonts w:ascii="Arial" w:hAnsi="Arial" w:cs="Arial"/>
                <w:sz w:val="18"/>
                <w:szCs w:val="18"/>
                <w:cs/>
              </w:rPr>
              <w:t xml:space="preserve"> </w:t>
            </w:r>
            <w:r>
              <w:rPr>
                <w:rFonts w:ascii="Arial" w:hAnsi="Arial" w:cs="Arial"/>
                <w:sz w:val="18"/>
                <w:szCs w:val="18"/>
              </w:rPr>
              <w:t>company</w:t>
            </w:r>
          </w:p>
        </w:tc>
        <w:tc>
          <w:tcPr>
            <w:tcW w:w="1620" w:type="dxa"/>
            <w:vAlign w:val="bottom"/>
          </w:tcPr>
          <w:p w:rsidR="002A3FA9" w:rsidRPr="002A3FA9" w:rsidRDefault="002A3FA9" w:rsidP="002A3FA9">
            <w:pPr>
              <w:pBdr>
                <w:bottom w:val="single" w:sz="4" w:space="1" w:color="auto"/>
              </w:pBdr>
              <w:tabs>
                <w:tab w:val="left" w:pos="900"/>
                <w:tab w:val="left" w:pos="2160"/>
              </w:tabs>
              <w:spacing w:line="320" w:lineRule="exact"/>
              <w:ind w:left="-18" w:right="-108"/>
              <w:jc w:val="center"/>
              <w:rPr>
                <w:rFonts w:ascii="Arial" w:hAnsi="Arial" w:cs="Arial"/>
                <w:spacing w:val="-4"/>
                <w:sz w:val="18"/>
                <w:szCs w:val="18"/>
              </w:rPr>
            </w:pPr>
            <w:r w:rsidRPr="002A3FA9">
              <w:rPr>
                <w:rFonts w:ascii="Arial" w:hAnsi="Arial" w:cs="Arial"/>
                <w:spacing w:val="-4"/>
                <w:sz w:val="18"/>
                <w:szCs w:val="18"/>
              </w:rPr>
              <w:t>31 December 2015</w:t>
            </w:r>
          </w:p>
        </w:tc>
        <w:tc>
          <w:tcPr>
            <w:tcW w:w="1296" w:type="dxa"/>
            <w:vAlign w:val="bottom"/>
          </w:tcPr>
          <w:p w:rsidR="002A3FA9" w:rsidRPr="00BF22C8" w:rsidRDefault="002A3FA9" w:rsidP="002A3FA9">
            <w:pPr>
              <w:pBdr>
                <w:bottom w:val="single" w:sz="4" w:space="1" w:color="auto"/>
              </w:pBdr>
              <w:tabs>
                <w:tab w:val="left" w:pos="900"/>
                <w:tab w:val="left" w:pos="1440"/>
                <w:tab w:val="left" w:pos="2160"/>
              </w:tabs>
              <w:spacing w:line="320" w:lineRule="exact"/>
              <w:jc w:val="center"/>
              <w:rPr>
                <w:rFonts w:ascii="Arial" w:hAnsi="Arial" w:cs="Arial"/>
                <w:sz w:val="18"/>
                <w:szCs w:val="18"/>
              </w:rPr>
            </w:pPr>
            <w:r w:rsidRPr="00BF22C8">
              <w:rPr>
                <w:rFonts w:ascii="Arial" w:hAnsi="Arial" w:cs="Arial"/>
                <w:sz w:val="18"/>
                <w:szCs w:val="18"/>
              </w:rPr>
              <w:t>Increase</w:t>
            </w:r>
          </w:p>
        </w:tc>
        <w:tc>
          <w:tcPr>
            <w:tcW w:w="1278" w:type="dxa"/>
            <w:vAlign w:val="bottom"/>
          </w:tcPr>
          <w:p w:rsidR="002A3FA9" w:rsidRPr="00BF22C8" w:rsidRDefault="002A3FA9" w:rsidP="002A3FA9">
            <w:pPr>
              <w:pBdr>
                <w:bottom w:val="single" w:sz="4" w:space="1" w:color="auto"/>
              </w:pBdr>
              <w:tabs>
                <w:tab w:val="left" w:pos="900"/>
                <w:tab w:val="left" w:pos="1440"/>
                <w:tab w:val="left" w:pos="2160"/>
              </w:tabs>
              <w:spacing w:line="320" w:lineRule="exact"/>
              <w:jc w:val="center"/>
              <w:rPr>
                <w:rFonts w:ascii="Arial" w:hAnsi="Arial" w:cs="Arial"/>
                <w:sz w:val="18"/>
                <w:szCs w:val="18"/>
              </w:rPr>
            </w:pPr>
            <w:r w:rsidRPr="00BF22C8">
              <w:rPr>
                <w:rFonts w:ascii="Arial" w:hAnsi="Arial" w:cs="Arial"/>
                <w:sz w:val="18"/>
                <w:szCs w:val="18"/>
              </w:rPr>
              <w:t>Decrease</w:t>
            </w:r>
          </w:p>
        </w:tc>
        <w:tc>
          <w:tcPr>
            <w:tcW w:w="1656" w:type="dxa"/>
            <w:vAlign w:val="bottom"/>
          </w:tcPr>
          <w:p w:rsidR="002A3FA9" w:rsidRPr="002A3FA9" w:rsidRDefault="002A3FA9" w:rsidP="002A3FA9">
            <w:pPr>
              <w:pBdr>
                <w:bottom w:val="single" w:sz="4" w:space="1" w:color="auto"/>
              </w:pBdr>
              <w:tabs>
                <w:tab w:val="left" w:pos="900"/>
                <w:tab w:val="left" w:pos="2160"/>
              </w:tabs>
              <w:spacing w:line="320" w:lineRule="exact"/>
              <w:ind w:left="-18" w:right="-108"/>
              <w:jc w:val="center"/>
              <w:rPr>
                <w:rFonts w:ascii="Arial" w:hAnsi="Arial" w:cs="Arial"/>
                <w:spacing w:val="-4"/>
                <w:sz w:val="18"/>
                <w:szCs w:val="18"/>
              </w:rPr>
            </w:pPr>
            <w:r w:rsidRPr="002A3FA9">
              <w:rPr>
                <w:rFonts w:ascii="Arial" w:hAnsi="Arial" w:cs="Arial"/>
                <w:spacing w:val="-4"/>
                <w:sz w:val="18"/>
                <w:szCs w:val="18"/>
              </w:rPr>
              <w:t>31 December 201</w:t>
            </w:r>
            <w:r>
              <w:rPr>
                <w:rFonts w:ascii="Arial" w:hAnsi="Arial" w:cs="Arial"/>
                <w:spacing w:val="-4"/>
                <w:sz w:val="18"/>
                <w:szCs w:val="18"/>
              </w:rPr>
              <w:t>6</w:t>
            </w:r>
          </w:p>
        </w:tc>
      </w:tr>
      <w:tr w:rsidR="00E36971" w:rsidRPr="00BF22C8" w:rsidTr="002A3FA9">
        <w:tblPrEx>
          <w:tblCellMar>
            <w:top w:w="0" w:type="dxa"/>
            <w:bottom w:w="0" w:type="dxa"/>
          </w:tblCellMar>
        </w:tblPrEx>
        <w:tc>
          <w:tcPr>
            <w:tcW w:w="3420" w:type="dxa"/>
            <w:vAlign w:val="bottom"/>
          </w:tcPr>
          <w:p w:rsidR="00E36971" w:rsidRPr="00BF22C8" w:rsidRDefault="00E36971" w:rsidP="00E36971">
            <w:pPr>
              <w:tabs>
                <w:tab w:val="left" w:pos="900"/>
                <w:tab w:val="left" w:pos="1440"/>
                <w:tab w:val="left" w:pos="2160"/>
              </w:tabs>
              <w:spacing w:line="340" w:lineRule="exact"/>
              <w:ind w:left="162" w:right="-43" w:hanging="162"/>
              <w:rPr>
                <w:rFonts w:ascii="Arial" w:hAnsi="Arial" w:cs="Arial"/>
                <w:sz w:val="18"/>
                <w:szCs w:val="18"/>
              </w:rPr>
            </w:pPr>
            <w:r w:rsidRPr="00BF22C8">
              <w:rPr>
                <w:rFonts w:ascii="Arial" w:hAnsi="Arial" w:cs="Arial"/>
                <w:sz w:val="18"/>
                <w:szCs w:val="18"/>
              </w:rPr>
              <w:t xml:space="preserve">Samart U-Trans Co., Ltd. </w:t>
            </w:r>
          </w:p>
        </w:tc>
        <w:tc>
          <w:tcPr>
            <w:tcW w:w="1620" w:type="dxa"/>
            <w:vAlign w:val="bottom"/>
          </w:tcPr>
          <w:p w:rsidR="00E36971" w:rsidRPr="00BF22C8" w:rsidRDefault="00E36971" w:rsidP="00E36971">
            <w:pPr>
              <w:pBdr>
                <w:bottom w:val="single" w:sz="4" w:space="1" w:color="auto"/>
              </w:pBdr>
              <w:tabs>
                <w:tab w:val="decimal" w:pos="972"/>
              </w:tabs>
              <w:spacing w:line="340" w:lineRule="exact"/>
              <w:rPr>
                <w:rFonts w:ascii="Arial" w:hAnsi="Arial" w:cs="Arial"/>
                <w:sz w:val="18"/>
                <w:szCs w:val="18"/>
              </w:rPr>
            </w:pPr>
            <w:r w:rsidRPr="00BF22C8">
              <w:rPr>
                <w:rFonts w:ascii="Arial" w:hAnsi="Arial" w:cs="Arial"/>
                <w:sz w:val="18"/>
                <w:szCs w:val="18"/>
              </w:rPr>
              <w:t>176,000</w:t>
            </w:r>
          </w:p>
        </w:tc>
        <w:tc>
          <w:tcPr>
            <w:tcW w:w="1296" w:type="dxa"/>
            <w:vAlign w:val="bottom"/>
          </w:tcPr>
          <w:p w:rsidR="00E36971" w:rsidRPr="00E36971" w:rsidRDefault="00E36971" w:rsidP="00E36971">
            <w:pPr>
              <w:pBdr>
                <w:bottom w:val="single" w:sz="4" w:space="1" w:color="auto"/>
              </w:pBdr>
              <w:tabs>
                <w:tab w:val="decimal" w:pos="972"/>
              </w:tabs>
              <w:spacing w:line="340" w:lineRule="exact"/>
              <w:rPr>
                <w:rFonts w:ascii="Arial" w:hAnsi="Arial" w:cs="Arial"/>
                <w:sz w:val="18"/>
                <w:szCs w:val="18"/>
              </w:rPr>
            </w:pPr>
            <w:r w:rsidRPr="00E36971">
              <w:rPr>
                <w:rFonts w:ascii="Arial" w:hAnsi="Arial" w:cs="Arial"/>
                <w:sz w:val="18"/>
                <w:szCs w:val="18"/>
              </w:rPr>
              <w:t>146,000</w:t>
            </w:r>
          </w:p>
        </w:tc>
        <w:tc>
          <w:tcPr>
            <w:tcW w:w="1278" w:type="dxa"/>
            <w:vAlign w:val="bottom"/>
          </w:tcPr>
          <w:p w:rsidR="00E36971" w:rsidRPr="00E36971" w:rsidRDefault="00E36971" w:rsidP="00E36971">
            <w:pPr>
              <w:pBdr>
                <w:bottom w:val="single" w:sz="4" w:space="1" w:color="auto"/>
              </w:pBdr>
              <w:tabs>
                <w:tab w:val="decimal" w:pos="972"/>
              </w:tabs>
              <w:spacing w:line="340" w:lineRule="exact"/>
              <w:rPr>
                <w:rFonts w:ascii="Arial" w:hAnsi="Arial" w:cs="Arial"/>
                <w:sz w:val="18"/>
                <w:szCs w:val="18"/>
              </w:rPr>
            </w:pPr>
            <w:r w:rsidRPr="00E36971">
              <w:rPr>
                <w:rFonts w:ascii="Arial" w:hAnsi="Arial" w:cs="Arial"/>
                <w:sz w:val="18"/>
                <w:szCs w:val="18"/>
              </w:rPr>
              <w:t>(176,000)</w:t>
            </w:r>
          </w:p>
        </w:tc>
        <w:tc>
          <w:tcPr>
            <w:tcW w:w="1656" w:type="dxa"/>
            <w:vAlign w:val="bottom"/>
          </w:tcPr>
          <w:p w:rsidR="00E36971" w:rsidRPr="00E36971" w:rsidRDefault="00E36971" w:rsidP="00E36971">
            <w:pPr>
              <w:pBdr>
                <w:bottom w:val="single" w:sz="4" w:space="1" w:color="auto"/>
              </w:pBdr>
              <w:tabs>
                <w:tab w:val="decimal" w:pos="1170"/>
              </w:tabs>
              <w:spacing w:line="340" w:lineRule="exact"/>
              <w:rPr>
                <w:rFonts w:ascii="Arial" w:hAnsi="Arial" w:cs="Arial"/>
                <w:sz w:val="18"/>
                <w:szCs w:val="18"/>
              </w:rPr>
            </w:pPr>
            <w:r w:rsidRPr="00E36971">
              <w:rPr>
                <w:rFonts w:ascii="Arial" w:hAnsi="Arial" w:cs="Arial"/>
                <w:sz w:val="18"/>
                <w:szCs w:val="18"/>
              </w:rPr>
              <w:t>146,000</w:t>
            </w:r>
          </w:p>
        </w:tc>
      </w:tr>
      <w:tr w:rsidR="00E36971" w:rsidRPr="00BF22C8" w:rsidTr="002A3FA9">
        <w:tblPrEx>
          <w:tblCellMar>
            <w:top w:w="0" w:type="dxa"/>
            <w:bottom w:w="0" w:type="dxa"/>
          </w:tblCellMar>
        </w:tblPrEx>
        <w:tc>
          <w:tcPr>
            <w:tcW w:w="3420" w:type="dxa"/>
            <w:vAlign w:val="bottom"/>
          </w:tcPr>
          <w:p w:rsidR="00E36971" w:rsidRPr="00BF22C8" w:rsidRDefault="00E36971" w:rsidP="00E36971">
            <w:pPr>
              <w:tabs>
                <w:tab w:val="left" w:pos="900"/>
                <w:tab w:val="left" w:pos="1440"/>
                <w:tab w:val="left" w:pos="2160"/>
              </w:tabs>
              <w:spacing w:line="340" w:lineRule="exact"/>
              <w:ind w:left="162" w:right="-43" w:hanging="162"/>
              <w:rPr>
                <w:rFonts w:ascii="Arial" w:hAnsi="Arial" w:cs="Arial"/>
                <w:sz w:val="18"/>
                <w:szCs w:val="18"/>
              </w:rPr>
            </w:pPr>
            <w:r w:rsidRPr="00BF22C8">
              <w:rPr>
                <w:rFonts w:ascii="Arial" w:hAnsi="Arial" w:cs="Arial"/>
                <w:sz w:val="18"/>
                <w:szCs w:val="18"/>
              </w:rPr>
              <w:t xml:space="preserve">Total </w:t>
            </w:r>
          </w:p>
        </w:tc>
        <w:tc>
          <w:tcPr>
            <w:tcW w:w="1620" w:type="dxa"/>
            <w:vAlign w:val="bottom"/>
          </w:tcPr>
          <w:p w:rsidR="00E36971" w:rsidRPr="00BF22C8" w:rsidRDefault="00E36971" w:rsidP="00E36971">
            <w:pPr>
              <w:pBdr>
                <w:bottom w:val="double" w:sz="4" w:space="1" w:color="auto"/>
              </w:pBdr>
              <w:tabs>
                <w:tab w:val="decimal" w:pos="972"/>
              </w:tabs>
              <w:spacing w:line="340" w:lineRule="exact"/>
              <w:rPr>
                <w:rFonts w:ascii="Arial" w:hAnsi="Arial" w:cs="Arial"/>
                <w:sz w:val="18"/>
                <w:szCs w:val="18"/>
              </w:rPr>
            </w:pPr>
            <w:r w:rsidRPr="00BF22C8">
              <w:rPr>
                <w:rFonts w:ascii="Arial" w:hAnsi="Arial" w:cs="Arial"/>
                <w:sz w:val="18"/>
                <w:szCs w:val="18"/>
              </w:rPr>
              <w:t>176,000</w:t>
            </w:r>
          </w:p>
        </w:tc>
        <w:tc>
          <w:tcPr>
            <w:tcW w:w="1296" w:type="dxa"/>
            <w:vAlign w:val="bottom"/>
          </w:tcPr>
          <w:p w:rsidR="00E36971" w:rsidRPr="00E36971" w:rsidRDefault="00E36971" w:rsidP="00E36971">
            <w:pPr>
              <w:pBdr>
                <w:bottom w:val="double" w:sz="4" w:space="1" w:color="auto"/>
              </w:pBdr>
              <w:tabs>
                <w:tab w:val="decimal" w:pos="972"/>
              </w:tabs>
              <w:spacing w:line="340" w:lineRule="exact"/>
              <w:rPr>
                <w:rFonts w:ascii="Arial" w:hAnsi="Arial" w:cs="Arial"/>
                <w:sz w:val="18"/>
                <w:szCs w:val="18"/>
              </w:rPr>
            </w:pPr>
            <w:r w:rsidRPr="00E36971">
              <w:rPr>
                <w:rFonts w:ascii="Arial" w:hAnsi="Arial" w:cs="Arial"/>
                <w:sz w:val="18"/>
                <w:szCs w:val="18"/>
              </w:rPr>
              <w:t>146,000</w:t>
            </w:r>
          </w:p>
        </w:tc>
        <w:tc>
          <w:tcPr>
            <w:tcW w:w="1278" w:type="dxa"/>
            <w:vAlign w:val="bottom"/>
          </w:tcPr>
          <w:p w:rsidR="00E36971" w:rsidRPr="00E36971" w:rsidRDefault="00E36971" w:rsidP="00E36971">
            <w:pPr>
              <w:pBdr>
                <w:bottom w:val="double" w:sz="4" w:space="1" w:color="auto"/>
              </w:pBdr>
              <w:tabs>
                <w:tab w:val="decimal" w:pos="972"/>
              </w:tabs>
              <w:spacing w:line="340" w:lineRule="exact"/>
              <w:rPr>
                <w:rFonts w:ascii="Arial" w:hAnsi="Arial" w:cs="Arial"/>
                <w:sz w:val="18"/>
                <w:szCs w:val="18"/>
              </w:rPr>
            </w:pPr>
            <w:r w:rsidRPr="00E36971">
              <w:rPr>
                <w:rFonts w:ascii="Arial" w:hAnsi="Arial" w:cs="Arial"/>
                <w:sz w:val="18"/>
                <w:szCs w:val="18"/>
              </w:rPr>
              <w:t>(176,000)</w:t>
            </w:r>
          </w:p>
        </w:tc>
        <w:tc>
          <w:tcPr>
            <w:tcW w:w="1656" w:type="dxa"/>
            <w:vAlign w:val="bottom"/>
          </w:tcPr>
          <w:p w:rsidR="00E36971" w:rsidRPr="00E36971" w:rsidRDefault="00E36971" w:rsidP="00E36971">
            <w:pPr>
              <w:pBdr>
                <w:bottom w:val="double" w:sz="4" w:space="1" w:color="auto"/>
              </w:pBdr>
              <w:tabs>
                <w:tab w:val="decimal" w:pos="1170"/>
              </w:tabs>
              <w:spacing w:line="340" w:lineRule="exact"/>
              <w:rPr>
                <w:rFonts w:ascii="Arial" w:hAnsi="Arial" w:cs="Arial"/>
                <w:sz w:val="18"/>
                <w:szCs w:val="18"/>
              </w:rPr>
            </w:pPr>
            <w:r w:rsidRPr="00E36971">
              <w:rPr>
                <w:rFonts w:ascii="Arial" w:hAnsi="Arial" w:cs="Arial"/>
                <w:sz w:val="18"/>
                <w:szCs w:val="18"/>
              </w:rPr>
              <w:t>146,000</w:t>
            </w:r>
          </w:p>
        </w:tc>
      </w:tr>
    </w:tbl>
    <w:p w:rsidR="007151DA" w:rsidRPr="00BF22C8" w:rsidRDefault="007151DA" w:rsidP="002A3FA9">
      <w:pPr>
        <w:tabs>
          <w:tab w:val="left" w:pos="900"/>
          <w:tab w:val="left" w:pos="2160"/>
          <w:tab w:val="right" w:pos="5220"/>
          <w:tab w:val="right" w:pos="5940"/>
          <w:tab w:val="left" w:pos="6210"/>
          <w:tab w:val="right" w:pos="7200"/>
          <w:tab w:val="left" w:pos="7650"/>
          <w:tab w:val="right" w:pos="8460"/>
        </w:tabs>
        <w:spacing w:before="240" w:line="320" w:lineRule="exact"/>
        <w:ind w:left="360" w:right="-230" w:hanging="360"/>
        <w:jc w:val="right"/>
        <w:rPr>
          <w:rFonts w:ascii="Arial" w:hAnsi="Arial" w:cs="Arial"/>
          <w:sz w:val="18"/>
          <w:szCs w:val="18"/>
        </w:rPr>
      </w:pPr>
      <w:r w:rsidRPr="00BF22C8">
        <w:rPr>
          <w:rFonts w:ascii="Arial" w:hAnsi="Arial" w:cs="Arial"/>
          <w:sz w:val="18"/>
          <w:szCs w:val="18"/>
        </w:rPr>
        <w:t>(Unit: Thousand Baht)</w:t>
      </w:r>
    </w:p>
    <w:tbl>
      <w:tblPr>
        <w:tblW w:w="9270" w:type="dxa"/>
        <w:tblInd w:w="558" w:type="dxa"/>
        <w:tblLayout w:type="fixed"/>
        <w:tblLook w:val="0000"/>
      </w:tblPr>
      <w:tblGrid>
        <w:gridCol w:w="3420"/>
        <w:gridCol w:w="1620"/>
        <w:gridCol w:w="1296"/>
        <w:gridCol w:w="1278"/>
        <w:gridCol w:w="1656"/>
      </w:tblGrid>
      <w:tr w:rsidR="007151DA" w:rsidRPr="00BF22C8" w:rsidTr="002A3FA9">
        <w:tblPrEx>
          <w:tblCellMar>
            <w:top w:w="0" w:type="dxa"/>
            <w:bottom w:w="0" w:type="dxa"/>
          </w:tblCellMar>
        </w:tblPrEx>
        <w:tc>
          <w:tcPr>
            <w:tcW w:w="3420" w:type="dxa"/>
            <w:vAlign w:val="bottom"/>
          </w:tcPr>
          <w:p w:rsidR="007151DA" w:rsidRPr="00BF22C8" w:rsidRDefault="007151DA" w:rsidP="002D09B6">
            <w:pPr>
              <w:tabs>
                <w:tab w:val="left" w:pos="900"/>
                <w:tab w:val="left" w:pos="1440"/>
                <w:tab w:val="left" w:pos="2160"/>
              </w:tabs>
              <w:spacing w:line="340" w:lineRule="exact"/>
              <w:ind w:left="162" w:hanging="162"/>
              <w:rPr>
                <w:rFonts w:ascii="Arial" w:hAnsi="Arial" w:cs="Arial"/>
                <w:sz w:val="18"/>
                <w:szCs w:val="18"/>
                <w:u w:val="single"/>
              </w:rPr>
            </w:pPr>
          </w:p>
        </w:tc>
        <w:tc>
          <w:tcPr>
            <w:tcW w:w="5850" w:type="dxa"/>
            <w:gridSpan w:val="4"/>
            <w:vAlign w:val="bottom"/>
          </w:tcPr>
          <w:p w:rsidR="007151DA" w:rsidRPr="00BF22C8" w:rsidRDefault="007151DA" w:rsidP="002D09B6">
            <w:pPr>
              <w:pBdr>
                <w:bottom w:val="single" w:sz="4" w:space="1" w:color="auto"/>
              </w:pBdr>
              <w:tabs>
                <w:tab w:val="left" w:pos="900"/>
                <w:tab w:val="left" w:pos="1440"/>
                <w:tab w:val="left" w:pos="2160"/>
              </w:tabs>
              <w:spacing w:line="340" w:lineRule="exact"/>
              <w:ind w:right="-43"/>
              <w:jc w:val="center"/>
              <w:rPr>
                <w:rFonts w:ascii="Arial" w:hAnsi="Arial" w:cs="Arial"/>
                <w:sz w:val="18"/>
                <w:szCs w:val="18"/>
              </w:rPr>
            </w:pPr>
            <w:r w:rsidRPr="00BF22C8">
              <w:rPr>
                <w:rFonts w:ascii="Arial" w:hAnsi="Arial" w:cs="Arial"/>
                <w:sz w:val="18"/>
                <w:szCs w:val="18"/>
              </w:rPr>
              <w:t>Separate financial statements</w:t>
            </w:r>
          </w:p>
        </w:tc>
      </w:tr>
      <w:tr w:rsidR="007151DA" w:rsidRPr="00BF22C8" w:rsidTr="002A3FA9">
        <w:tblPrEx>
          <w:tblCellMar>
            <w:top w:w="0" w:type="dxa"/>
            <w:bottom w:w="0" w:type="dxa"/>
          </w:tblCellMar>
        </w:tblPrEx>
        <w:tc>
          <w:tcPr>
            <w:tcW w:w="3420" w:type="dxa"/>
            <w:vAlign w:val="bottom"/>
          </w:tcPr>
          <w:p w:rsidR="007151DA" w:rsidRPr="00BF22C8" w:rsidRDefault="007151DA" w:rsidP="002D09B6">
            <w:pPr>
              <w:tabs>
                <w:tab w:val="left" w:pos="900"/>
                <w:tab w:val="left" w:pos="1440"/>
                <w:tab w:val="left" w:pos="2160"/>
              </w:tabs>
              <w:spacing w:line="340" w:lineRule="exact"/>
              <w:ind w:left="162" w:hanging="162"/>
              <w:jc w:val="center"/>
              <w:rPr>
                <w:rFonts w:ascii="Arial" w:hAnsi="Arial" w:cs="Arial"/>
                <w:sz w:val="18"/>
                <w:szCs w:val="18"/>
                <w:u w:val="single"/>
              </w:rPr>
            </w:pPr>
            <w:r w:rsidRPr="00BF22C8">
              <w:rPr>
                <w:rFonts w:ascii="Arial" w:hAnsi="Arial" w:cs="Arial"/>
                <w:sz w:val="18"/>
                <w:szCs w:val="18"/>
              </w:rPr>
              <w:t>Long-term loans</w:t>
            </w:r>
          </w:p>
        </w:tc>
        <w:tc>
          <w:tcPr>
            <w:tcW w:w="1620" w:type="dxa"/>
            <w:vAlign w:val="bottom"/>
          </w:tcPr>
          <w:p w:rsidR="007151DA" w:rsidRPr="00BF22C8" w:rsidRDefault="007151DA" w:rsidP="002D09B6">
            <w:pPr>
              <w:tabs>
                <w:tab w:val="left" w:pos="900"/>
                <w:tab w:val="left" w:pos="1440"/>
                <w:tab w:val="left" w:pos="2160"/>
              </w:tabs>
              <w:spacing w:line="340" w:lineRule="exact"/>
              <w:ind w:left="-78" w:right="-102"/>
              <w:jc w:val="center"/>
              <w:rPr>
                <w:rFonts w:ascii="Arial" w:hAnsi="Arial" w:cs="Arial"/>
                <w:sz w:val="18"/>
                <w:szCs w:val="18"/>
              </w:rPr>
            </w:pPr>
          </w:p>
        </w:tc>
        <w:tc>
          <w:tcPr>
            <w:tcW w:w="2574" w:type="dxa"/>
            <w:gridSpan w:val="2"/>
            <w:vAlign w:val="bottom"/>
          </w:tcPr>
          <w:p w:rsidR="007151DA" w:rsidRPr="00BF22C8" w:rsidRDefault="007151DA" w:rsidP="002D09B6">
            <w:pPr>
              <w:pBdr>
                <w:bottom w:val="single" w:sz="4" w:space="1" w:color="auto"/>
              </w:pBdr>
              <w:tabs>
                <w:tab w:val="left" w:pos="900"/>
                <w:tab w:val="left" w:pos="1440"/>
                <w:tab w:val="left" w:pos="2160"/>
              </w:tabs>
              <w:spacing w:line="340" w:lineRule="exact"/>
              <w:ind w:right="-43"/>
              <w:jc w:val="center"/>
              <w:rPr>
                <w:rFonts w:ascii="Arial" w:hAnsi="Arial" w:cs="Arial"/>
                <w:sz w:val="18"/>
                <w:szCs w:val="18"/>
              </w:rPr>
            </w:pPr>
            <w:r w:rsidRPr="00BF22C8">
              <w:rPr>
                <w:rFonts w:ascii="Arial" w:hAnsi="Arial" w:cs="Arial"/>
                <w:sz w:val="18"/>
                <w:szCs w:val="18"/>
              </w:rPr>
              <w:t xml:space="preserve">During the </w:t>
            </w:r>
            <w:r w:rsidR="00100C57" w:rsidRPr="00BF22C8">
              <w:rPr>
                <w:rFonts w:ascii="Arial" w:hAnsi="Arial" w:cs="Arial"/>
                <w:sz w:val="18"/>
                <w:szCs w:val="18"/>
              </w:rPr>
              <w:t>year</w:t>
            </w:r>
          </w:p>
        </w:tc>
        <w:tc>
          <w:tcPr>
            <w:tcW w:w="1656" w:type="dxa"/>
            <w:vAlign w:val="bottom"/>
          </w:tcPr>
          <w:p w:rsidR="007151DA" w:rsidRPr="00BF22C8" w:rsidRDefault="007151DA" w:rsidP="002D09B6">
            <w:pPr>
              <w:tabs>
                <w:tab w:val="left" w:pos="900"/>
                <w:tab w:val="left" w:pos="1440"/>
                <w:tab w:val="left" w:pos="2160"/>
              </w:tabs>
              <w:spacing w:line="340" w:lineRule="exact"/>
              <w:ind w:right="-43"/>
              <w:jc w:val="center"/>
              <w:rPr>
                <w:rFonts w:ascii="Arial" w:hAnsi="Arial" w:cs="Arial"/>
                <w:sz w:val="18"/>
                <w:szCs w:val="18"/>
              </w:rPr>
            </w:pPr>
          </w:p>
        </w:tc>
      </w:tr>
      <w:tr w:rsidR="002A3FA9" w:rsidRPr="00BF22C8" w:rsidTr="002A3FA9">
        <w:tblPrEx>
          <w:tblCellMar>
            <w:top w:w="0" w:type="dxa"/>
            <w:bottom w:w="0" w:type="dxa"/>
          </w:tblCellMar>
        </w:tblPrEx>
        <w:tc>
          <w:tcPr>
            <w:tcW w:w="3420" w:type="dxa"/>
            <w:vAlign w:val="bottom"/>
          </w:tcPr>
          <w:p w:rsidR="002A3FA9" w:rsidRPr="00BF22C8" w:rsidRDefault="002A3FA9" w:rsidP="002A3FA9">
            <w:pPr>
              <w:pBdr>
                <w:bottom w:val="single" w:sz="4" w:space="1" w:color="auto"/>
              </w:pBdr>
              <w:tabs>
                <w:tab w:val="left" w:pos="900"/>
                <w:tab w:val="left" w:pos="1440"/>
                <w:tab w:val="left" w:pos="2160"/>
              </w:tabs>
              <w:spacing w:line="340" w:lineRule="exact"/>
              <w:jc w:val="center"/>
              <w:rPr>
                <w:rFonts w:ascii="Arial" w:hAnsi="Arial" w:cs="Arial"/>
                <w:sz w:val="18"/>
                <w:szCs w:val="18"/>
              </w:rPr>
            </w:pPr>
            <w:r w:rsidRPr="00BF22C8">
              <w:rPr>
                <w:rFonts w:ascii="Arial" w:hAnsi="Arial" w:cs="Arial"/>
                <w:sz w:val="18"/>
                <w:szCs w:val="18"/>
              </w:rPr>
              <w:t>from subsidiary</w:t>
            </w:r>
            <w:r w:rsidRPr="00BF22C8">
              <w:rPr>
                <w:rFonts w:ascii="Arial" w:hAnsi="Arial" w:cs="Arial"/>
                <w:sz w:val="18"/>
                <w:szCs w:val="18"/>
                <w:cs/>
              </w:rPr>
              <w:t xml:space="preserve"> </w:t>
            </w:r>
            <w:r w:rsidRPr="00BF22C8">
              <w:rPr>
                <w:rFonts w:ascii="Arial" w:hAnsi="Arial" w:cs="Arial"/>
                <w:sz w:val="18"/>
                <w:szCs w:val="18"/>
              </w:rPr>
              <w:t>companies</w:t>
            </w:r>
          </w:p>
        </w:tc>
        <w:tc>
          <w:tcPr>
            <w:tcW w:w="1620" w:type="dxa"/>
            <w:vAlign w:val="bottom"/>
          </w:tcPr>
          <w:p w:rsidR="002A3FA9" w:rsidRPr="002A3FA9" w:rsidRDefault="002A3FA9" w:rsidP="002A3FA9">
            <w:pPr>
              <w:pBdr>
                <w:bottom w:val="single" w:sz="4" w:space="1" w:color="auto"/>
              </w:pBdr>
              <w:tabs>
                <w:tab w:val="left" w:pos="900"/>
                <w:tab w:val="left" w:pos="2160"/>
              </w:tabs>
              <w:spacing w:line="320" w:lineRule="exact"/>
              <w:ind w:left="-18" w:right="-108"/>
              <w:jc w:val="center"/>
              <w:rPr>
                <w:rFonts w:ascii="Arial" w:hAnsi="Arial" w:cs="Arial"/>
                <w:spacing w:val="-4"/>
                <w:sz w:val="18"/>
                <w:szCs w:val="18"/>
              </w:rPr>
            </w:pPr>
            <w:r w:rsidRPr="002A3FA9">
              <w:rPr>
                <w:rFonts w:ascii="Arial" w:hAnsi="Arial" w:cs="Arial"/>
                <w:spacing w:val="-4"/>
                <w:sz w:val="18"/>
                <w:szCs w:val="18"/>
              </w:rPr>
              <w:t>31 December 2015</w:t>
            </w:r>
          </w:p>
        </w:tc>
        <w:tc>
          <w:tcPr>
            <w:tcW w:w="1296" w:type="dxa"/>
            <w:vAlign w:val="bottom"/>
          </w:tcPr>
          <w:p w:rsidR="002A3FA9" w:rsidRPr="00BF22C8" w:rsidRDefault="002A3FA9" w:rsidP="002A3FA9">
            <w:pPr>
              <w:pBdr>
                <w:bottom w:val="single" w:sz="4" w:space="1" w:color="auto"/>
              </w:pBdr>
              <w:tabs>
                <w:tab w:val="left" w:pos="900"/>
                <w:tab w:val="left" w:pos="1440"/>
                <w:tab w:val="left" w:pos="2160"/>
              </w:tabs>
              <w:spacing w:line="320" w:lineRule="exact"/>
              <w:jc w:val="center"/>
              <w:rPr>
                <w:rFonts w:ascii="Arial" w:hAnsi="Arial" w:cs="Arial"/>
                <w:sz w:val="18"/>
                <w:szCs w:val="18"/>
              </w:rPr>
            </w:pPr>
            <w:r w:rsidRPr="00BF22C8">
              <w:rPr>
                <w:rFonts w:ascii="Arial" w:hAnsi="Arial" w:cs="Arial"/>
                <w:sz w:val="18"/>
                <w:szCs w:val="18"/>
              </w:rPr>
              <w:t>Increase</w:t>
            </w:r>
          </w:p>
        </w:tc>
        <w:tc>
          <w:tcPr>
            <w:tcW w:w="1278" w:type="dxa"/>
            <w:vAlign w:val="bottom"/>
          </w:tcPr>
          <w:p w:rsidR="002A3FA9" w:rsidRPr="00BF22C8" w:rsidRDefault="002A3FA9" w:rsidP="002A3FA9">
            <w:pPr>
              <w:pBdr>
                <w:bottom w:val="single" w:sz="4" w:space="1" w:color="auto"/>
              </w:pBdr>
              <w:tabs>
                <w:tab w:val="left" w:pos="900"/>
                <w:tab w:val="left" w:pos="1440"/>
                <w:tab w:val="left" w:pos="2160"/>
              </w:tabs>
              <w:spacing w:line="320" w:lineRule="exact"/>
              <w:jc w:val="center"/>
              <w:rPr>
                <w:rFonts w:ascii="Arial" w:hAnsi="Arial" w:cs="Arial"/>
                <w:sz w:val="18"/>
                <w:szCs w:val="18"/>
              </w:rPr>
            </w:pPr>
            <w:r w:rsidRPr="00BF22C8">
              <w:rPr>
                <w:rFonts w:ascii="Arial" w:hAnsi="Arial" w:cs="Arial"/>
                <w:sz w:val="18"/>
                <w:szCs w:val="18"/>
              </w:rPr>
              <w:t>Decrease</w:t>
            </w:r>
          </w:p>
        </w:tc>
        <w:tc>
          <w:tcPr>
            <w:tcW w:w="1656" w:type="dxa"/>
            <w:vAlign w:val="bottom"/>
          </w:tcPr>
          <w:p w:rsidR="002A3FA9" w:rsidRPr="002A3FA9" w:rsidRDefault="002A3FA9" w:rsidP="002A3FA9">
            <w:pPr>
              <w:pBdr>
                <w:bottom w:val="single" w:sz="4" w:space="1" w:color="auto"/>
              </w:pBdr>
              <w:tabs>
                <w:tab w:val="left" w:pos="900"/>
                <w:tab w:val="left" w:pos="2160"/>
              </w:tabs>
              <w:spacing w:line="320" w:lineRule="exact"/>
              <w:ind w:left="-18" w:right="-108"/>
              <w:jc w:val="center"/>
              <w:rPr>
                <w:rFonts w:ascii="Arial" w:hAnsi="Arial" w:cs="Arial"/>
                <w:spacing w:val="-4"/>
                <w:sz w:val="18"/>
                <w:szCs w:val="18"/>
              </w:rPr>
            </w:pPr>
            <w:r w:rsidRPr="002A3FA9">
              <w:rPr>
                <w:rFonts w:ascii="Arial" w:hAnsi="Arial" w:cs="Arial"/>
                <w:spacing w:val="-4"/>
                <w:sz w:val="18"/>
                <w:szCs w:val="18"/>
              </w:rPr>
              <w:t>31 December 201</w:t>
            </w:r>
            <w:r>
              <w:rPr>
                <w:rFonts w:ascii="Arial" w:hAnsi="Arial" w:cs="Arial"/>
                <w:spacing w:val="-4"/>
                <w:sz w:val="18"/>
                <w:szCs w:val="18"/>
              </w:rPr>
              <w:t>6</w:t>
            </w:r>
          </w:p>
        </w:tc>
      </w:tr>
      <w:tr w:rsidR="00E36971" w:rsidRPr="00BF22C8" w:rsidTr="002A3FA9">
        <w:tblPrEx>
          <w:tblCellMar>
            <w:top w:w="0" w:type="dxa"/>
            <w:bottom w:w="0" w:type="dxa"/>
          </w:tblCellMar>
        </w:tblPrEx>
        <w:tc>
          <w:tcPr>
            <w:tcW w:w="3420" w:type="dxa"/>
            <w:vAlign w:val="bottom"/>
          </w:tcPr>
          <w:p w:rsidR="00E36971" w:rsidRPr="00BF22C8" w:rsidRDefault="00E36971" w:rsidP="00E36971">
            <w:pPr>
              <w:tabs>
                <w:tab w:val="left" w:pos="900"/>
                <w:tab w:val="left" w:pos="1440"/>
                <w:tab w:val="left" w:pos="2160"/>
              </w:tabs>
              <w:spacing w:line="340" w:lineRule="exact"/>
              <w:ind w:left="180" w:right="-108" w:hanging="180"/>
              <w:rPr>
                <w:rFonts w:ascii="Arial" w:hAnsi="Arial" w:cs="Arial"/>
                <w:sz w:val="18"/>
                <w:szCs w:val="18"/>
              </w:rPr>
            </w:pPr>
            <w:r w:rsidRPr="00BF22C8">
              <w:rPr>
                <w:rFonts w:ascii="Arial" w:hAnsi="Arial" w:cs="Arial"/>
                <w:sz w:val="18"/>
                <w:szCs w:val="18"/>
              </w:rPr>
              <w:t>Cambodia Air Traffic Services Co., Ltd.</w:t>
            </w:r>
          </w:p>
        </w:tc>
        <w:tc>
          <w:tcPr>
            <w:tcW w:w="1620" w:type="dxa"/>
            <w:vAlign w:val="bottom"/>
          </w:tcPr>
          <w:p w:rsidR="00E36971" w:rsidRPr="00BF22C8" w:rsidRDefault="00E36971" w:rsidP="00E36971">
            <w:pPr>
              <w:tabs>
                <w:tab w:val="decimal" w:pos="972"/>
              </w:tabs>
              <w:spacing w:line="340" w:lineRule="exact"/>
              <w:rPr>
                <w:rFonts w:ascii="Arial" w:hAnsi="Arial" w:cs="Arial"/>
                <w:sz w:val="18"/>
                <w:szCs w:val="18"/>
              </w:rPr>
            </w:pPr>
            <w:r w:rsidRPr="00BF22C8">
              <w:rPr>
                <w:rFonts w:ascii="Arial" w:hAnsi="Arial" w:cs="Arial"/>
                <w:sz w:val="18"/>
                <w:szCs w:val="18"/>
              </w:rPr>
              <w:t>542,000</w:t>
            </w:r>
          </w:p>
        </w:tc>
        <w:tc>
          <w:tcPr>
            <w:tcW w:w="1296" w:type="dxa"/>
            <w:vAlign w:val="bottom"/>
          </w:tcPr>
          <w:p w:rsidR="00E36971" w:rsidRPr="00E36971" w:rsidRDefault="00E36971" w:rsidP="00E36971">
            <w:pPr>
              <w:tabs>
                <w:tab w:val="decimal" w:pos="972"/>
              </w:tabs>
              <w:spacing w:line="340" w:lineRule="exact"/>
              <w:rPr>
                <w:rFonts w:ascii="Arial" w:hAnsi="Arial" w:cs="Arial"/>
                <w:sz w:val="18"/>
                <w:szCs w:val="18"/>
              </w:rPr>
            </w:pPr>
            <w:r w:rsidRPr="00E36971">
              <w:rPr>
                <w:rFonts w:ascii="Arial" w:hAnsi="Arial" w:cs="Arial"/>
                <w:sz w:val="18"/>
                <w:szCs w:val="18"/>
              </w:rPr>
              <w:t>-</w:t>
            </w:r>
          </w:p>
        </w:tc>
        <w:tc>
          <w:tcPr>
            <w:tcW w:w="1278" w:type="dxa"/>
            <w:vAlign w:val="bottom"/>
          </w:tcPr>
          <w:p w:rsidR="00E36971" w:rsidRPr="00E36971" w:rsidRDefault="00E36971" w:rsidP="00E36971">
            <w:pPr>
              <w:tabs>
                <w:tab w:val="decimal" w:pos="972"/>
              </w:tabs>
              <w:spacing w:line="340" w:lineRule="exact"/>
              <w:rPr>
                <w:rFonts w:ascii="Arial" w:hAnsi="Arial" w:cs="Arial"/>
                <w:sz w:val="18"/>
                <w:szCs w:val="18"/>
              </w:rPr>
            </w:pPr>
            <w:r w:rsidRPr="00E36971">
              <w:rPr>
                <w:rFonts w:ascii="Arial" w:hAnsi="Arial" w:cs="Arial"/>
                <w:sz w:val="18"/>
                <w:szCs w:val="18"/>
              </w:rPr>
              <w:t>-</w:t>
            </w:r>
          </w:p>
        </w:tc>
        <w:tc>
          <w:tcPr>
            <w:tcW w:w="1656" w:type="dxa"/>
            <w:vAlign w:val="bottom"/>
          </w:tcPr>
          <w:p w:rsidR="00E36971" w:rsidRPr="00E36971" w:rsidRDefault="00E36971" w:rsidP="00E36971">
            <w:pPr>
              <w:tabs>
                <w:tab w:val="decimal" w:pos="1170"/>
              </w:tabs>
              <w:spacing w:line="340" w:lineRule="exact"/>
              <w:rPr>
                <w:rFonts w:ascii="Arial" w:hAnsi="Arial" w:cs="Arial"/>
                <w:sz w:val="18"/>
                <w:szCs w:val="18"/>
              </w:rPr>
            </w:pPr>
            <w:r w:rsidRPr="00E36971">
              <w:rPr>
                <w:rFonts w:ascii="Arial" w:hAnsi="Arial" w:cs="Arial"/>
                <w:sz w:val="18"/>
                <w:szCs w:val="18"/>
              </w:rPr>
              <w:t>542,000</w:t>
            </w:r>
          </w:p>
        </w:tc>
      </w:tr>
      <w:tr w:rsidR="00E36971" w:rsidRPr="00BF22C8" w:rsidTr="002A3FA9">
        <w:tblPrEx>
          <w:tblCellMar>
            <w:top w:w="0" w:type="dxa"/>
            <w:bottom w:w="0" w:type="dxa"/>
          </w:tblCellMar>
        </w:tblPrEx>
        <w:tc>
          <w:tcPr>
            <w:tcW w:w="3420" w:type="dxa"/>
            <w:vAlign w:val="bottom"/>
          </w:tcPr>
          <w:p w:rsidR="00E36971" w:rsidRPr="00BF22C8" w:rsidRDefault="00E36971" w:rsidP="00E36971">
            <w:pPr>
              <w:tabs>
                <w:tab w:val="left" w:pos="900"/>
                <w:tab w:val="left" w:pos="1440"/>
                <w:tab w:val="left" w:pos="2160"/>
              </w:tabs>
              <w:spacing w:line="340" w:lineRule="exact"/>
              <w:ind w:left="180" w:right="-108" w:hanging="180"/>
              <w:rPr>
                <w:rFonts w:ascii="Arial" w:hAnsi="Arial" w:cs="Arial"/>
                <w:sz w:val="18"/>
                <w:szCs w:val="18"/>
              </w:rPr>
            </w:pPr>
            <w:r w:rsidRPr="00BF22C8">
              <w:rPr>
                <w:rFonts w:ascii="Arial" w:hAnsi="Arial" w:cs="Arial"/>
                <w:sz w:val="18"/>
                <w:szCs w:val="18"/>
              </w:rPr>
              <w:t>Kampot Power Plant Co., Ltd.</w:t>
            </w:r>
          </w:p>
        </w:tc>
        <w:tc>
          <w:tcPr>
            <w:tcW w:w="1620" w:type="dxa"/>
            <w:vAlign w:val="bottom"/>
          </w:tcPr>
          <w:p w:rsidR="00E36971" w:rsidRPr="00BF22C8" w:rsidRDefault="00E36971" w:rsidP="00E36971">
            <w:pPr>
              <w:pBdr>
                <w:bottom w:val="single" w:sz="4" w:space="1" w:color="auto"/>
              </w:pBdr>
              <w:tabs>
                <w:tab w:val="decimal" w:pos="972"/>
              </w:tabs>
              <w:spacing w:line="340" w:lineRule="exact"/>
              <w:rPr>
                <w:rFonts w:ascii="Arial" w:hAnsi="Arial" w:cs="Arial"/>
                <w:sz w:val="18"/>
                <w:szCs w:val="18"/>
              </w:rPr>
            </w:pPr>
            <w:r w:rsidRPr="00BF22C8">
              <w:rPr>
                <w:rFonts w:ascii="Arial" w:hAnsi="Arial" w:cs="Arial"/>
                <w:sz w:val="18"/>
                <w:szCs w:val="18"/>
              </w:rPr>
              <w:t>186,000</w:t>
            </w:r>
          </w:p>
        </w:tc>
        <w:tc>
          <w:tcPr>
            <w:tcW w:w="1296" w:type="dxa"/>
            <w:vAlign w:val="bottom"/>
          </w:tcPr>
          <w:p w:rsidR="00E36971" w:rsidRPr="00E36971" w:rsidRDefault="00E36971" w:rsidP="00E36971">
            <w:pPr>
              <w:pBdr>
                <w:bottom w:val="single" w:sz="4" w:space="1" w:color="auto"/>
              </w:pBdr>
              <w:tabs>
                <w:tab w:val="decimal" w:pos="972"/>
              </w:tabs>
              <w:spacing w:line="340" w:lineRule="exact"/>
              <w:rPr>
                <w:rFonts w:ascii="Arial" w:hAnsi="Arial" w:cs="Arial"/>
                <w:sz w:val="18"/>
                <w:szCs w:val="18"/>
              </w:rPr>
            </w:pPr>
            <w:r w:rsidRPr="00E36971">
              <w:rPr>
                <w:rFonts w:ascii="Arial" w:hAnsi="Arial" w:cs="Arial"/>
                <w:sz w:val="18"/>
                <w:szCs w:val="18"/>
              </w:rPr>
              <w:t>-</w:t>
            </w:r>
          </w:p>
        </w:tc>
        <w:tc>
          <w:tcPr>
            <w:tcW w:w="1278" w:type="dxa"/>
            <w:vAlign w:val="bottom"/>
          </w:tcPr>
          <w:p w:rsidR="00E36971" w:rsidRPr="00E36971" w:rsidRDefault="00E36971" w:rsidP="00E36971">
            <w:pPr>
              <w:pBdr>
                <w:bottom w:val="single" w:sz="4" w:space="1" w:color="auto"/>
              </w:pBdr>
              <w:tabs>
                <w:tab w:val="decimal" w:pos="972"/>
              </w:tabs>
              <w:spacing w:line="340" w:lineRule="exact"/>
              <w:rPr>
                <w:rFonts w:ascii="Arial" w:hAnsi="Arial" w:cs="Arial"/>
                <w:sz w:val="18"/>
                <w:szCs w:val="18"/>
              </w:rPr>
            </w:pPr>
            <w:r w:rsidRPr="00E36971">
              <w:rPr>
                <w:rFonts w:ascii="Arial" w:hAnsi="Arial" w:cs="Arial"/>
                <w:sz w:val="18"/>
                <w:szCs w:val="18"/>
              </w:rPr>
              <w:t>-</w:t>
            </w:r>
          </w:p>
        </w:tc>
        <w:tc>
          <w:tcPr>
            <w:tcW w:w="1656" w:type="dxa"/>
            <w:vAlign w:val="bottom"/>
          </w:tcPr>
          <w:p w:rsidR="00E36971" w:rsidRPr="00E36971" w:rsidRDefault="00E36971" w:rsidP="00E36971">
            <w:pPr>
              <w:pBdr>
                <w:bottom w:val="single" w:sz="4" w:space="1" w:color="auto"/>
              </w:pBdr>
              <w:tabs>
                <w:tab w:val="decimal" w:pos="1170"/>
              </w:tabs>
              <w:spacing w:line="340" w:lineRule="exact"/>
              <w:rPr>
                <w:rFonts w:ascii="Arial" w:hAnsi="Arial" w:cs="Arial"/>
                <w:sz w:val="18"/>
                <w:szCs w:val="18"/>
              </w:rPr>
            </w:pPr>
            <w:r w:rsidRPr="00E36971">
              <w:rPr>
                <w:rFonts w:ascii="Arial" w:hAnsi="Arial" w:cs="Arial"/>
                <w:sz w:val="18"/>
                <w:szCs w:val="18"/>
              </w:rPr>
              <w:t>186,000</w:t>
            </w:r>
          </w:p>
        </w:tc>
      </w:tr>
      <w:tr w:rsidR="00E36971" w:rsidRPr="00BF22C8" w:rsidTr="002A3FA9">
        <w:tblPrEx>
          <w:tblCellMar>
            <w:top w:w="0" w:type="dxa"/>
            <w:bottom w:w="0" w:type="dxa"/>
          </w:tblCellMar>
        </w:tblPrEx>
        <w:tc>
          <w:tcPr>
            <w:tcW w:w="3420" w:type="dxa"/>
            <w:vAlign w:val="bottom"/>
          </w:tcPr>
          <w:p w:rsidR="00E36971" w:rsidRPr="00BF22C8" w:rsidRDefault="00E36971" w:rsidP="00E36971">
            <w:pPr>
              <w:tabs>
                <w:tab w:val="left" w:pos="900"/>
                <w:tab w:val="left" w:pos="1440"/>
                <w:tab w:val="left" w:pos="2160"/>
              </w:tabs>
              <w:spacing w:line="340" w:lineRule="exact"/>
              <w:ind w:left="180" w:right="-108" w:hanging="180"/>
              <w:rPr>
                <w:rFonts w:ascii="Arial" w:hAnsi="Arial" w:cs="Arial"/>
                <w:sz w:val="18"/>
                <w:szCs w:val="18"/>
              </w:rPr>
            </w:pPr>
            <w:r w:rsidRPr="00BF22C8">
              <w:rPr>
                <w:rFonts w:ascii="Arial" w:hAnsi="Arial" w:cs="Arial"/>
                <w:sz w:val="18"/>
                <w:szCs w:val="18"/>
              </w:rPr>
              <w:t xml:space="preserve">Total </w:t>
            </w:r>
          </w:p>
        </w:tc>
        <w:tc>
          <w:tcPr>
            <w:tcW w:w="1620" w:type="dxa"/>
            <w:vAlign w:val="bottom"/>
          </w:tcPr>
          <w:p w:rsidR="00E36971" w:rsidRPr="00BF22C8" w:rsidRDefault="00E36971" w:rsidP="00E36971">
            <w:pPr>
              <w:pBdr>
                <w:bottom w:val="double" w:sz="4" w:space="1" w:color="auto"/>
              </w:pBdr>
              <w:tabs>
                <w:tab w:val="decimal" w:pos="972"/>
              </w:tabs>
              <w:spacing w:line="340" w:lineRule="exact"/>
              <w:rPr>
                <w:rFonts w:ascii="Arial" w:hAnsi="Arial" w:cs="Arial"/>
                <w:sz w:val="18"/>
                <w:szCs w:val="18"/>
              </w:rPr>
            </w:pPr>
            <w:r w:rsidRPr="00BF22C8">
              <w:rPr>
                <w:rFonts w:ascii="Arial" w:hAnsi="Arial" w:cs="Arial"/>
                <w:sz w:val="18"/>
                <w:szCs w:val="18"/>
              </w:rPr>
              <w:t>728,000</w:t>
            </w:r>
          </w:p>
        </w:tc>
        <w:tc>
          <w:tcPr>
            <w:tcW w:w="1296" w:type="dxa"/>
            <w:vAlign w:val="bottom"/>
          </w:tcPr>
          <w:p w:rsidR="00E36971" w:rsidRPr="00E36971" w:rsidRDefault="00E36971" w:rsidP="00E36971">
            <w:pPr>
              <w:pBdr>
                <w:bottom w:val="double" w:sz="4" w:space="1" w:color="auto"/>
              </w:pBdr>
              <w:tabs>
                <w:tab w:val="decimal" w:pos="972"/>
              </w:tabs>
              <w:spacing w:line="340" w:lineRule="exact"/>
              <w:rPr>
                <w:rFonts w:ascii="Arial" w:hAnsi="Arial" w:cs="Arial"/>
                <w:sz w:val="18"/>
                <w:szCs w:val="18"/>
              </w:rPr>
            </w:pPr>
            <w:r w:rsidRPr="00E36971">
              <w:rPr>
                <w:rFonts w:ascii="Arial" w:hAnsi="Arial" w:cs="Arial"/>
                <w:sz w:val="18"/>
                <w:szCs w:val="18"/>
              </w:rPr>
              <w:t>-</w:t>
            </w:r>
          </w:p>
        </w:tc>
        <w:tc>
          <w:tcPr>
            <w:tcW w:w="1278" w:type="dxa"/>
            <w:vAlign w:val="bottom"/>
          </w:tcPr>
          <w:p w:rsidR="00E36971" w:rsidRPr="00E36971" w:rsidRDefault="00E36971" w:rsidP="00E36971">
            <w:pPr>
              <w:pBdr>
                <w:bottom w:val="double" w:sz="4" w:space="1" w:color="auto"/>
              </w:pBdr>
              <w:tabs>
                <w:tab w:val="decimal" w:pos="972"/>
              </w:tabs>
              <w:spacing w:line="340" w:lineRule="exact"/>
              <w:rPr>
                <w:rFonts w:ascii="Arial" w:hAnsi="Arial" w:cs="Arial"/>
                <w:sz w:val="18"/>
                <w:szCs w:val="18"/>
              </w:rPr>
            </w:pPr>
            <w:r w:rsidRPr="00E36971">
              <w:rPr>
                <w:rFonts w:ascii="Arial" w:hAnsi="Arial" w:cs="Arial"/>
                <w:sz w:val="18"/>
                <w:szCs w:val="18"/>
              </w:rPr>
              <w:t>-</w:t>
            </w:r>
          </w:p>
        </w:tc>
        <w:tc>
          <w:tcPr>
            <w:tcW w:w="1656" w:type="dxa"/>
            <w:vAlign w:val="bottom"/>
          </w:tcPr>
          <w:p w:rsidR="00E36971" w:rsidRPr="00E36971" w:rsidRDefault="00E36971" w:rsidP="00E36971">
            <w:pPr>
              <w:pBdr>
                <w:bottom w:val="double" w:sz="4" w:space="1" w:color="auto"/>
              </w:pBdr>
              <w:tabs>
                <w:tab w:val="decimal" w:pos="1170"/>
              </w:tabs>
              <w:spacing w:line="340" w:lineRule="exact"/>
              <w:rPr>
                <w:rFonts w:ascii="Arial" w:hAnsi="Arial" w:cs="Arial"/>
                <w:sz w:val="18"/>
                <w:szCs w:val="18"/>
              </w:rPr>
            </w:pPr>
            <w:r w:rsidRPr="00E36971">
              <w:rPr>
                <w:rFonts w:ascii="Arial" w:hAnsi="Arial" w:cs="Arial"/>
                <w:sz w:val="18"/>
                <w:szCs w:val="18"/>
              </w:rPr>
              <w:t>728,000</w:t>
            </w:r>
          </w:p>
        </w:tc>
      </w:tr>
    </w:tbl>
    <w:p w:rsidR="002455CD" w:rsidRPr="00BF22C8" w:rsidRDefault="00CB4684" w:rsidP="002A3FA9">
      <w:pPr>
        <w:tabs>
          <w:tab w:val="left" w:pos="1080"/>
        </w:tabs>
        <w:spacing w:before="120" w:after="120" w:line="360" w:lineRule="exact"/>
        <w:ind w:left="1094" w:hanging="547"/>
        <w:jc w:val="thaiDistribute"/>
        <w:rPr>
          <w:rFonts w:ascii="Arial" w:hAnsi="Arial" w:cs="Arial"/>
          <w:spacing w:val="-4"/>
          <w:sz w:val="22"/>
          <w:szCs w:val="22"/>
        </w:rPr>
      </w:pPr>
      <w:r w:rsidRPr="00BF22C8">
        <w:rPr>
          <w:rFonts w:ascii="Arial" w:hAnsi="Arial" w:cs="Arial"/>
          <w:sz w:val="22"/>
          <w:szCs w:val="22"/>
        </w:rPr>
        <w:t>a</w:t>
      </w:r>
      <w:r w:rsidR="00DD6812" w:rsidRPr="00BF22C8">
        <w:rPr>
          <w:rFonts w:ascii="Arial" w:hAnsi="Arial" w:cs="Arial"/>
          <w:sz w:val="22"/>
          <w:szCs w:val="22"/>
        </w:rPr>
        <w:t xml:space="preserve">) </w:t>
      </w:r>
      <w:r w:rsidR="00DD6812" w:rsidRPr="00BF22C8">
        <w:rPr>
          <w:rFonts w:ascii="Arial" w:hAnsi="Arial" w:cs="Arial"/>
          <w:sz w:val="22"/>
          <w:szCs w:val="22"/>
        </w:rPr>
        <w:tab/>
      </w:r>
      <w:r w:rsidR="002455CD" w:rsidRPr="00BF22C8">
        <w:rPr>
          <w:rFonts w:ascii="Arial" w:hAnsi="Arial" w:cs="Arial"/>
          <w:sz w:val="22"/>
          <w:szCs w:val="22"/>
        </w:rPr>
        <w:tab/>
      </w:r>
      <w:r w:rsidR="00595810" w:rsidRPr="00BF22C8">
        <w:rPr>
          <w:rFonts w:ascii="Arial" w:hAnsi="Arial" w:cs="Arial"/>
          <w:sz w:val="22"/>
          <w:szCs w:val="22"/>
        </w:rPr>
        <w:t>O</w:t>
      </w:r>
      <w:r w:rsidR="00754493" w:rsidRPr="00BF22C8">
        <w:rPr>
          <w:rFonts w:ascii="Arial" w:hAnsi="Arial" w:cs="Arial"/>
          <w:spacing w:val="-4"/>
          <w:sz w:val="22"/>
          <w:szCs w:val="22"/>
        </w:rPr>
        <w:t>n 27 November 2012</w:t>
      </w:r>
      <w:r w:rsidR="00595810" w:rsidRPr="00BF22C8">
        <w:rPr>
          <w:rFonts w:ascii="Arial" w:hAnsi="Arial" w:cs="Arial"/>
          <w:spacing w:val="-4"/>
          <w:sz w:val="22"/>
          <w:szCs w:val="22"/>
        </w:rPr>
        <w:t>, the C</w:t>
      </w:r>
      <w:r w:rsidR="00BB7C18" w:rsidRPr="00BF22C8">
        <w:rPr>
          <w:rFonts w:ascii="Arial" w:hAnsi="Arial" w:cs="Arial"/>
          <w:spacing w:val="-4"/>
          <w:sz w:val="22"/>
          <w:szCs w:val="22"/>
        </w:rPr>
        <w:t xml:space="preserve">ompany </w:t>
      </w:r>
      <w:r w:rsidR="00595810" w:rsidRPr="00BF22C8">
        <w:rPr>
          <w:rFonts w:ascii="Arial" w:hAnsi="Arial" w:cs="Arial"/>
          <w:spacing w:val="-4"/>
          <w:sz w:val="22"/>
          <w:szCs w:val="22"/>
        </w:rPr>
        <w:t>obtained</w:t>
      </w:r>
      <w:r w:rsidR="00754493" w:rsidRPr="00BF22C8">
        <w:rPr>
          <w:rFonts w:ascii="Arial" w:hAnsi="Arial" w:cs="Arial"/>
          <w:spacing w:val="-4"/>
          <w:sz w:val="22"/>
          <w:szCs w:val="22"/>
        </w:rPr>
        <w:t xml:space="preserve"> a Baht</w:t>
      </w:r>
      <w:r w:rsidR="00BB7C18" w:rsidRPr="00BF22C8">
        <w:rPr>
          <w:rFonts w:ascii="Arial" w:hAnsi="Arial" w:cs="Arial"/>
          <w:spacing w:val="-4"/>
          <w:sz w:val="22"/>
          <w:szCs w:val="22"/>
        </w:rPr>
        <w:t xml:space="preserve"> loan from Cambodia Air Traffic Services Co., Ltd., amounting to Baht 442 million </w:t>
      </w:r>
      <w:r w:rsidR="00754493" w:rsidRPr="00BF22C8">
        <w:rPr>
          <w:rFonts w:ascii="Arial" w:hAnsi="Arial" w:cs="Arial"/>
          <w:spacing w:val="-4"/>
          <w:sz w:val="22"/>
          <w:szCs w:val="22"/>
        </w:rPr>
        <w:t>which bears interest at the</w:t>
      </w:r>
      <w:r w:rsidR="00BB7C18" w:rsidRPr="00BF22C8">
        <w:rPr>
          <w:rFonts w:ascii="Arial" w:hAnsi="Arial" w:cs="Arial"/>
          <w:spacing w:val="-4"/>
          <w:sz w:val="22"/>
          <w:szCs w:val="22"/>
        </w:rPr>
        <w:t xml:space="preserve"> average saving deposit rate of </w:t>
      </w:r>
      <w:r w:rsidR="00595810" w:rsidRPr="00BF22C8">
        <w:rPr>
          <w:rFonts w:ascii="Arial" w:hAnsi="Arial" w:cs="Arial"/>
          <w:spacing w:val="-4"/>
          <w:sz w:val="22"/>
          <w:szCs w:val="22"/>
        </w:rPr>
        <w:t>the big five</w:t>
      </w:r>
      <w:r w:rsidR="00BB7C18" w:rsidRPr="00BF22C8">
        <w:rPr>
          <w:rFonts w:ascii="Arial" w:hAnsi="Arial" w:cs="Arial"/>
          <w:spacing w:val="-4"/>
          <w:sz w:val="22"/>
          <w:szCs w:val="22"/>
        </w:rPr>
        <w:t xml:space="preserve"> commercial banks plus 0.25 percent per annum</w:t>
      </w:r>
      <w:r w:rsidR="00595810" w:rsidRPr="00BF22C8">
        <w:rPr>
          <w:rFonts w:ascii="Arial" w:hAnsi="Arial" w:cs="Arial"/>
          <w:spacing w:val="-4"/>
          <w:sz w:val="22"/>
          <w:szCs w:val="22"/>
        </w:rPr>
        <w:t>. This loan</w:t>
      </w:r>
      <w:r w:rsidR="00BB7C18" w:rsidRPr="00BF22C8">
        <w:rPr>
          <w:rFonts w:ascii="Arial" w:hAnsi="Arial" w:cs="Arial"/>
          <w:spacing w:val="-4"/>
          <w:sz w:val="22"/>
          <w:szCs w:val="22"/>
        </w:rPr>
        <w:t xml:space="preserve"> will be</w:t>
      </w:r>
      <w:r w:rsidR="003E1947" w:rsidRPr="00BF22C8">
        <w:rPr>
          <w:rFonts w:ascii="Arial" w:hAnsi="Arial" w:cs="Arial"/>
          <w:spacing w:val="-4"/>
          <w:sz w:val="22"/>
          <w:szCs w:val="22"/>
        </w:rPr>
        <w:t xml:space="preserve"> mature in </w:t>
      </w:r>
      <w:r w:rsidR="00754493" w:rsidRPr="00BF22C8">
        <w:rPr>
          <w:rFonts w:ascii="Arial" w:hAnsi="Arial" w:cs="Arial"/>
          <w:spacing w:val="-4"/>
          <w:sz w:val="22"/>
          <w:szCs w:val="22"/>
        </w:rPr>
        <w:t xml:space="preserve">full in </w:t>
      </w:r>
      <w:r w:rsidR="003E1947" w:rsidRPr="00BF22C8">
        <w:rPr>
          <w:rFonts w:ascii="Arial" w:hAnsi="Arial" w:cs="Arial"/>
          <w:spacing w:val="-4"/>
          <w:sz w:val="22"/>
          <w:szCs w:val="22"/>
        </w:rPr>
        <w:t>the fifth year</w:t>
      </w:r>
      <w:r w:rsidR="00595810" w:rsidRPr="00BF22C8">
        <w:rPr>
          <w:rFonts w:ascii="Arial" w:hAnsi="Arial" w:cs="Arial"/>
          <w:spacing w:val="-4"/>
          <w:sz w:val="22"/>
          <w:szCs w:val="22"/>
        </w:rPr>
        <w:t xml:space="preserve"> (26 November 2017)</w:t>
      </w:r>
      <w:r w:rsidR="003E1947" w:rsidRPr="00BF22C8">
        <w:rPr>
          <w:rFonts w:ascii="Arial" w:hAnsi="Arial" w:cs="Arial"/>
          <w:spacing w:val="-4"/>
          <w:sz w:val="22"/>
          <w:szCs w:val="22"/>
        </w:rPr>
        <w:t xml:space="preserve"> from the </w:t>
      </w:r>
      <w:r w:rsidR="00BB7C18" w:rsidRPr="00BF22C8">
        <w:rPr>
          <w:rFonts w:ascii="Arial" w:hAnsi="Arial" w:cs="Arial"/>
          <w:spacing w:val="-4"/>
          <w:sz w:val="22"/>
          <w:szCs w:val="22"/>
        </w:rPr>
        <w:t xml:space="preserve">date of </w:t>
      </w:r>
      <w:r w:rsidR="00754493" w:rsidRPr="00BF22C8">
        <w:rPr>
          <w:rFonts w:ascii="Arial" w:hAnsi="Arial" w:cs="Arial"/>
          <w:spacing w:val="-4"/>
          <w:sz w:val="22"/>
          <w:szCs w:val="22"/>
        </w:rPr>
        <w:t xml:space="preserve">first </w:t>
      </w:r>
      <w:r w:rsidR="003E1947" w:rsidRPr="00BF22C8">
        <w:rPr>
          <w:rFonts w:ascii="Arial" w:hAnsi="Arial" w:cs="Arial"/>
          <w:spacing w:val="-4"/>
          <w:sz w:val="22"/>
          <w:szCs w:val="22"/>
        </w:rPr>
        <w:t>drawdown</w:t>
      </w:r>
      <w:r w:rsidR="00754493" w:rsidRPr="00BF22C8">
        <w:rPr>
          <w:rFonts w:ascii="Arial" w:hAnsi="Arial" w:cs="Arial"/>
          <w:spacing w:val="-4"/>
          <w:sz w:val="22"/>
          <w:szCs w:val="22"/>
        </w:rPr>
        <w:t xml:space="preserve"> (</w:t>
      </w:r>
      <w:r w:rsidR="00C95FBA" w:rsidRPr="00BF22C8">
        <w:rPr>
          <w:rFonts w:ascii="Arial" w:hAnsi="Arial" w:cs="Arial"/>
          <w:spacing w:val="-4"/>
          <w:sz w:val="22"/>
          <w:szCs w:val="22"/>
        </w:rPr>
        <w:t>27 November 2012</w:t>
      </w:r>
      <w:r w:rsidR="00754493" w:rsidRPr="00BF22C8">
        <w:rPr>
          <w:rFonts w:ascii="Arial" w:hAnsi="Arial" w:cs="Arial"/>
          <w:spacing w:val="-4"/>
          <w:sz w:val="22"/>
          <w:szCs w:val="22"/>
        </w:rPr>
        <w:t>)</w:t>
      </w:r>
      <w:r w:rsidR="00BB7C18" w:rsidRPr="00BF22C8">
        <w:rPr>
          <w:rFonts w:ascii="Arial" w:hAnsi="Arial" w:cs="Arial"/>
          <w:spacing w:val="-4"/>
          <w:sz w:val="22"/>
          <w:szCs w:val="22"/>
        </w:rPr>
        <w:t>.</w:t>
      </w:r>
      <w:r w:rsidR="003E1947" w:rsidRPr="00BF22C8">
        <w:rPr>
          <w:rFonts w:ascii="Arial" w:hAnsi="Arial" w:cs="Arial"/>
          <w:spacing w:val="-4"/>
          <w:sz w:val="22"/>
          <w:szCs w:val="22"/>
        </w:rPr>
        <w:t xml:space="preserve"> </w:t>
      </w:r>
    </w:p>
    <w:p w:rsidR="00EF29A3" w:rsidRPr="00BF22C8" w:rsidRDefault="00EF29A3" w:rsidP="002A3FA9">
      <w:pPr>
        <w:tabs>
          <w:tab w:val="left" w:pos="1080"/>
        </w:tabs>
        <w:spacing w:before="120" w:after="120" w:line="360" w:lineRule="exact"/>
        <w:ind w:left="1094" w:hanging="547"/>
        <w:jc w:val="thaiDistribute"/>
        <w:rPr>
          <w:rFonts w:ascii="Arial" w:hAnsi="Arial" w:cs="Arial"/>
          <w:spacing w:val="-4"/>
          <w:sz w:val="22"/>
          <w:szCs w:val="22"/>
        </w:rPr>
      </w:pPr>
      <w:r w:rsidRPr="00BF22C8">
        <w:rPr>
          <w:rFonts w:ascii="Arial" w:hAnsi="Arial" w:cs="Arial"/>
          <w:spacing w:val="-4"/>
          <w:sz w:val="22"/>
          <w:szCs w:val="22"/>
        </w:rPr>
        <w:tab/>
      </w:r>
      <w:r w:rsidR="0087677A" w:rsidRPr="00BF22C8">
        <w:rPr>
          <w:rFonts w:ascii="Arial" w:hAnsi="Arial" w:cs="Arial"/>
          <w:spacing w:val="-4"/>
          <w:sz w:val="22"/>
          <w:szCs w:val="22"/>
        </w:rPr>
        <w:t>In addition, o</w:t>
      </w:r>
      <w:r w:rsidRPr="00BF22C8">
        <w:rPr>
          <w:rFonts w:ascii="Arial" w:hAnsi="Arial" w:cs="Arial"/>
          <w:spacing w:val="-4"/>
          <w:sz w:val="22"/>
          <w:szCs w:val="22"/>
        </w:rPr>
        <w:t>n 3 February 2014, the Company obtained an additional Baht loan from Cambodia Air Traffic Services Co., Ltd., amounting to Baht 100 million which bears interest at the average saving deposit rate of the big five commercial banks plus 0.25 percent per annum. This loan will be mature in full in the fifth year from the date of first drawdown.</w:t>
      </w:r>
    </w:p>
    <w:p w:rsidR="00BC7E7E" w:rsidRDefault="00E36971" w:rsidP="00E36971">
      <w:pPr>
        <w:tabs>
          <w:tab w:val="left" w:pos="1080"/>
        </w:tabs>
        <w:spacing w:before="120" w:after="120" w:line="380" w:lineRule="exact"/>
        <w:ind w:left="1094" w:hanging="547"/>
        <w:jc w:val="thaiDistribute"/>
        <w:rPr>
          <w:rFonts w:ascii="Arial" w:hAnsi="Arial" w:cs="Arial"/>
          <w:spacing w:val="-4"/>
          <w:sz w:val="22"/>
          <w:szCs w:val="22"/>
        </w:rPr>
      </w:pPr>
      <w:r>
        <w:rPr>
          <w:rFonts w:ascii="Arial" w:hAnsi="Arial" w:cs="Arial"/>
          <w:sz w:val="22"/>
          <w:szCs w:val="22"/>
        </w:rPr>
        <w:br w:type="page"/>
      </w:r>
      <w:r w:rsidR="00BC7E7E" w:rsidRPr="00CC2F2D">
        <w:rPr>
          <w:rFonts w:ascii="Arial" w:hAnsi="Arial" w:cs="Cordia New"/>
          <w:sz w:val="22"/>
          <w:szCs w:val="22"/>
          <w:cs/>
        </w:rPr>
        <w:lastRenderedPageBreak/>
        <w:tab/>
      </w:r>
      <w:r w:rsidR="00BC7E7E" w:rsidRPr="00CC2F2D">
        <w:rPr>
          <w:rFonts w:ascii="Arial" w:hAnsi="Arial" w:cs="Cordia New"/>
          <w:sz w:val="22"/>
          <w:szCs w:val="22"/>
        </w:rPr>
        <w:t xml:space="preserve">On </w:t>
      </w:r>
      <w:r w:rsidR="00974A32">
        <w:rPr>
          <w:rFonts w:ascii="Arial" w:hAnsi="Arial" w:cs="Cordia New"/>
          <w:sz w:val="22"/>
          <w:szCs w:val="22"/>
        </w:rPr>
        <w:t xml:space="preserve">23 </w:t>
      </w:r>
      <w:r w:rsidR="00974A32" w:rsidRPr="00BF22C8">
        <w:rPr>
          <w:rFonts w:ascii="Arial" w:hAnsi="Arial" w:cs="Arial"/>
          <w:sz w:val="22"/>
          <w:szCs w:val="22"/>
        </w:rPr>
        <w:t>December</w:t>
      </w:r>
      <w:r w:rsidR="00BC7E7E" w:rsidRPr="00CC2F2D">
        <w:rPr>
          <w:rFonts w:ascii="Arial" w:hAnsi="Arial" w:cs="Cordia New"/>
          <w:sz w:val="22"/>
          <w:szCs w:val="22"/>
        </w:rPr>
        <w:t xml:space="preserve"> 2016, the Company entered into the amendment to loan agreement </w:t>
      </w:r>
      <w:r w:rsidR="00AD120A">
        <w:rPr>
          <w:rFonts w:ascii="Arial" w:hAnsi="Arial" w:cs="Cordia New"/>
          <w:sz w:val="22"/>
          <w:szCs w:val="22"/>
        </w:rPr>
        <w:t xml:space="preserve">dated 27 November 2012 </w:t>
      </w:r>
      <w:r w:rsidR="00BC7E7E" w:rsidRPr="00CC2F2D">
        <w:rPr>
          <w:rFonts w:ascii="Arial" w:hAnsi="Arial" w:cs="Cordia New"/>
          <w:sz w:val="22"/>
          <w:szCs w:val="22"/>
        </w:rPr>
        <w:t xml:space="preserve">with </w:t>
      </w:r>
      <w:r w:rsidR="00BC7E7E" w:rsidRPr="00BF22C8">
        <w:rPr>
          <w:rFonts w:ascii="Arial" w:hAnsi="Arial" w:cs="Arial"/>
          <w:spacing w:val="-4"/>
          <w:sz w:val="22"/>
          <w:szCs w:val="22"/>
        </w:rPr>
        <w:t>Cambodia</w:t>
      </w:r>
      <w:r w:rsidR="00BC7E7E">
        <w:rPr>
          <w:rFonts w:ascii="Arial" w:hAnsi="Arial" w:cs="Arial"/>
          <w:spacing w:val="-4"/>
          <w:sz w:val="22"/>
          <w:szCs w:val="22"/>
        </w:rPr>
        <w:t xml:space="preserve"> Air Traffic Services Co., Ltd. in order to extend the repayment period. The loan will be repaid within the year </w:t>
      </w:r>
      <w:r w:rsidR="00974A32">
        <w:rPr>
          <w:rFonts w:ascii="Arial" w:hAnsi="Arial" w:cs="Arial"/>
          <w:spacing w:val="-4"/>
          <w:sz w:val="22"/>
          <w:szCs w:val="22"/>
        </w:rPr>
        <w:t>2022.</w:t>
      </w:r>
    </w:p>
    <w:p w:rsidR="002455CD" w:rsidRDefault="00CB4684" w:rsidP="00E36971">
      <w:pPr>
        <w:tabs>
          <w:tab w:val="left" w:pos="1080"/>
        </w:tabs>
        <w:spacing w:before="120" w:after="120" w:line="380" w:lineRule="exact"/>
        <w:ind w:left="1094" w:hanging="547"/>
        <w:jc w:val="thaiDistribute"/>
        <w:rPr>
          <w:rFonts w:ascii="Arial" w:hAnsi="Arial" w:cs="Arial"/>
          <w:sz w:val="22"/>
          <w:szCs w:val="22"/>
        </w:rPr>
      </w:pPr>
      <w:r w:rsidRPr="00BF22C8">
        <w:rPr>
          <w:rFonts w:ascii="Arial" w:hAnsi="Arial" w:cs="Arial"/>
          <w:sz w:val="22"/>
          <w:szCs w:val="22"/>
        </w:rPr>
        <w:t>b</w:t>
      </w:r>
      <w:r w:rsidR="002455CD" w:rsidRPr="00BF22C8">
        <w:rPr>
          <w:rFonts w:ascii="Arial" w:hAnsi="Arial" w:cs="Arial"/>
          <w:sz w:val="22"/>
          <w:szCs w:val="22"/>
        </w:rPr>
        <w:t>)</w:t>
      </w:r>
      <w:r w:rsidR="002455CD" w:rsidRPr="00BF22C8">
        <w:rPr>
          <w:rFonts w:ascii="Arial" w:hAnsi="Arial" w:cs="Arial"/>
          <w:sz w:val="22"/>
          <w:szCs w:val="22"/>
        </w:rPr>
        <w:tab/>
      </w:r>
      <w:r w:rsidR="00595810" w:rsidRPr="00BF22C8">
        <w:rPr>
          <w:rFonts w:ascii="Arial" w:hAnsi="Arial" w:cs="Arial"/>
          <w:sz w:val="22"/>
          <w:szCs w:val="22"/>
        </w:rPr>
        <w:t>O</w:t>
      </w:r>
      <w:r w:rsidR="00BB7C18" w:rsidRPr="00BF22C8">
        <w:rPr>
          <w:rFonts w:ascii="Arial" w:hAnsi="Arial" w:cs="Arial"/>
          <w:sz w:val="22"/>
          <w:szCs w:val="22"/>
        </w:rPr>
        <w:t>n 7 December 201</w:t>
      </w:r>
      <w:r w:rsidR="00754493" w:rsidRPr="00BF22C8">
        <w:rPr>
          <w:rFonts w:ascii="Arial" w:hAnsi="Arial" w:cs="Arial"/>
          <w:sz w:val="22"/>
          <w:szCs w:val="22"/>
        </w:rPr>
        <w:t>2</w:t>
      </w:r>
      <w:r w:rsidR="00BB7C18" w:rsidRPr="00BF22C8">
        <w:rPr>
          <w:rFonts w:ascii="Arial" w:hAnsi="Arial" w:cs="Arial"/>
          <w:sz w:val="22"/>
          <w:szCs w:val="22"/>
        </w:rPr>
        <w:t xml:space="preserve">, the Company </w:t>
      </w:r>
      <w:r w:rsidR="008952E9" w:rsidRPr="00BF22C8">
        <w:rPr>
          <w:rFonts w:ascii="Arial" w:hAnsi="Arial" w:cs="Arial"/>
          <w:sz w:val="22"/>
          <w:szCs w:val="22"/>
        </w:rPr>
        <w:t>obtained</w:t>
      </w:r>
      <w:r w:rsidR="00BB7C18" w:rsidRPr="00BF22C8">
        <w:rPr>
          <w:rFonts w:ascii="Arial" w:hAnsi="Arial" w:cs="Arial"/>
          <w:sz w:val="22"/>
          <w:szCs w:val="22"/>
        </w:rPr>
        <w:t xml:space="preserve"> </w:t>
      </w:r>
      <w:r w:rsidR="00754493" w:rsidRPr="00BF22C8">
        <w:rPr>
          <w:rFonts w:ascii="Arial" w:hAnsi="Arial" w:cs="Arial"/>
          <w:sz w:val="22"/>
          <w:szCs w:val="22"/>
        </w:rPr>
        <w:t xml:space="preserve">a Baht </w:t>
      </w:r>
      <w:r w:rsidR="00BB7C18" w:rsidRPr="00BF22C8">
        <w:rPr>
          <w:rFonts w:ascii="Arial" w:hAnsi="Arial" w:cs="Arial"/>
          <w:sz w:val="22"/>
          <w:szCs w:val="22"/>
        </w:rPr>
        <w:t xml:space="preserve">loan from Kampot Power Plant Co., Ltd., amounting to Baht 186 million </w:t>
      </w:r>
      <w:r w:rsidR="00754493" w:rsidRPr="00BF22C8">
        <w:rPr>
          <w:rFonts w:ascii="Arial" w:hAnsi="Arial" w:cs="Arial"/>
          <w:sz w:val="22"/>
          <w:szCs w:val="22"/>
        </w:rPr>
        <w:t>which bears interest at the</w:t>
      </w:r>
      <w:r w:rsidR="00BB7C18" w:rsidRPr="00BF22C8">
        <w:rPr>
          <w:rFonts w:ascii="Arial" w:hAnsi="Arial" w:cs="Arial"/>
          <w:sz w:val="22"/>
          <w:szCs w:val="22"/>
        </w:rPr>
        <w:t xml:space="preserve"> average saving deposit rate of </w:t>
      </w:r>
      <w:r w:rsidR="00595810" w:rsidRPr="00BF22C8">
        <w:rPr>
          <w:rFonts w:ascii="Arial" w:hAnsi="Arial" w:cs="Arial"/>
          <w:sz w:val="22"/>
          <w:szCs w:val="22"/>
        </w:rPr>
        <w:t>the big five</w:t>
      </w:r>
      <w:r w:rsidR="00BB7C18" w:rsidRPr="00BF22C8">
        <w:rPr>
          <w:rFonts w:ascii="Arial" w:hAnsi="Arial" w:cs="Arial"/>
          <w:sz w:val="22"/>
          <w:szCs w:val="22"/>
        </w:rPr>
        <w:t xml:space="preserve"> commercial banks plus 0.25 percent per annum</w:t>
      </w:r>
      <w:r w:rsidR="00595810" w:rsidRPr="00BF22C8">
        <w:rPr>
          <w:rFonts w:ascii="Arial" w:hAnsi="Arial" w:cs="Arial"/>
          <w:sz w:val="22"/>
          <w:szCs w:val="22"/>
        </w:rPr>
        <w:t>. This loan</w:t>
      </w:r>
      <w:r w:rsidR="00BB7C18" w:rsidRPr="00BF22C8">
        <w:rPr>
          <w:rFonts w:ascii="Arial" w:hAnsi="Arial" w:cs="Arial"/>
          <w:sz w:val="22"/>
          <w:szCs w:val="22"/>
        </w:rPr>
        <w:t xml:space="preserve"> will be mature in </w:t>
      </w:r>
      <w:r w:rsidR="00754493" w:rsidRPr="00BF22C8">
        <w:rPr>
          <w:rFonts w:ascii="Arial" w:hAnsi="Arial" w:cs="Arial"/>
          <w:sz w:val="22"/>
          <w:szCs w:val="22"/>
        </w:rPr>
        <w:t xml:space="preserve">full in </w:t>
      </w:r>
      <w:r w:rsidR="00BB7C18" w:rsidRPr="00BF22C8">
        <w:rPr>
          <w:rFonts w:ascii="Arial" w:hAnsi="Arial" w:cs="Arial"/>
          <w:sz w:val="22"/>
          <w:szCs w:val="22"/>
        </w:rPr>
        <w:t xml:space="preserve">the fifth year </w:t>
      </w:r>
      <w:r w:rsidR="00595810" w:rsidRPr="00BF22C8">
        <w:rPr>
          <w:rFonts w:ascii="Arial" w:hAnsi="Arial" w:cs="Arial"/>
          <w:sz w:val="22"/>
          <w:szCs w:val="22"/>
        </w:rPr>
        <w:t xml:space="preserve">(6 December 2017) </w:t>
      </w:r>
      <w:r w:rsidR="00BB7C18" w:rsidRPr="00BF22C8">
        <w:rPr>
          <w:rFonts w:ascii="Arial" w:hAnsi="Arial" w:cs="Arial"/>
          <w:sz w:val="22"/>
          <w:szCs w:val="22"/>
        </w:rPr>
        <w:t xml:space="preserve">from the date of </w:t>
      </w:r>
      <w:r w:rsidR="00754493" w:rsidRPr="00BF22C8">
        <w:rPr>
          <w:rFonts w:ascii="Arial" w:hAnsi="Arial" w:cs="Arial"/>
          <w:sz w:val="22"/>
          <w:szCs w:val="22"/>
        </w:rPr>
        <w:t>first drawn</w:t>
      </w:r>
      <w:r w:rsidR="00BB7C18" w:rsidRPr="00BF22C8">
        <w:rPr>
          <w:rFonts w:ascii="Arial" w:hAnsi="Arial" w:cs="Arial"/>
          <w:sz w:val="22"/>
          <w:szCs w:val="22"/>
        </w:rPr>
        <w:t>down</w:t>
      </w:r>
      <w:r w:rsidR="00C95FBA" w:rsidRPr="00BF22C8">
        <w:rPr>
          <w:rFonts w:ascii="Arial" w:hAnsi="Arial" w:cs="Arial"/>
          <w:sz w:val="22"/>
          <w:szCs w:val="22"/>
        </w:rPr>
        <w:t xml:space="preserve"> (7 December 2012)</w:t>
      </w:r>
      <w:r w:rsidR="00BB7C18" w:rsidRPr="00BF22C8">
        <w:rPr>
          <w:rFonts w:ascii="Arial" w:hAnsi="Arial" w:cs="Arial"/>
          <w:sz w:val="22"/>
          <w:szCs w:val="22"/>
        </w:rPr>
        <w:t xml:space="preserve">. </w:t>
      </w:r>
    </w:p>
    <w:p w:rsidR="00BC7E7E" w:rsidRPr="00BF22C8" w:rsidRDefault="00BC7E7E" w:rsidP="00E36971">
      <w:pPr>
        <w:tabs>
          <w:tab w:val="left" w:pos="1080"/>
        </w:tabs>
        <w:spacing w:before="120" w:after="120" w:line="380" w:lineRule="exact"/>
        <w:ind w:left="1094" w:hanging="547"/>
        <w:jc w:val="thaiDistribute"/>
        <w:rPr>
          <w:rFonts w:ascii="Arial" w:hAnsi="Arial" w:cs="Arial"/>
          <w:sz w:val="22"/>
          <w:szCs w:val="22"/>
        </w:rPr>
      </w:pPr>
      <w:r w:rsidRPr="00BC7E7E">
        <w:rPr>
          <w:rFonts w:ascii="Arial" w:hAnsi="Arial" w:cs="Cordia New"/>
          <w:sz w:val="22"/>
          <w:szCs w:val="22"/>
          <w:cs/>
        </w:rPr>
        <w:tab/>
      </w:r>
      <w:r w:rsidRPr="00BC7E7E">
        <w:rPr>
          <w:rFonts w:ascii="Arial" w:hAnsi="Arial" w:cs="Cordia New"/>
          <w:sz w:val="22"/>
          <w:szCs w:val="22"/>
        </w:rPr>
        <w:t xml:space="preserve">On </w:t>
      </w:r>
      <w:r w:rsidR="00974A32">
        <w:rPr>
          <w:rFonts w:ascii="Arial" w:hAnsi="Arial" w:cs="Cordia New"/>
          <w:sz w:val="22"/>
          <w:szCs w:val="22"/>
        </w:rPr>
        <w:t xml:space="preserve">23 </w:t>
      </w:r>
      <w:r w:rsidR="00974A32" w:rsidRPr="00BF22C8">
        <w:rPr>
          <w:rFonts w:ascii="Arial" w:hAnsi="Arial" w:cs="Arial"/>
          <w:sz w:val="22"/>
          <w:szCs w:val="22"/>
        </w:rPr>
        <w:t>December</w:t>
      </w:r>
      <w:r w:rsidR="00974A32" w:rsidRPr="00CC2F2D">
        <w:rPr>
          <w:rFonts w:ascii="Arial" w:hAnsi="Arial" w:cs="Cordia New"/>
          <w:sz w:val="22"/>
          <w:szCs w:val="22"/>
        </w:rPr>
        <w:t xml:space="preserve"> </w:t>
      </w:r>
      <w:r w:rsidRPr="00BC7E7E">
        <w:rPr>
          <w:rFonts w:ascii="Arial" w:hAnsi="Arial" w:cs="Cordia New"/>
          <w:sz w:val="22"/>
          <w:szCs w:val="22"/>
        </w:rPr>
        <w:t xml:space="preserve">2016, the Company entered into the amendment to loan agreement with </w:t>
      </w:r>
      <w:r>
        <w:rPr>
          <w:rFonts w:ascii="Arial" w:hAnsi="Arial" w:cs="Arial"/>
          <w:sz w:val="22"/>
          <w:szCs w:val="22"/>
        </w:rPr>
        <w:t>Kampot Power Plant Co., Ltd.</w:t>
      </w:r>
      <w:r w:rsidRPr="00BF22C8">
        <w:rPr>
          <w:rFonts w:ascii="Arial" w:hAnsi="Arial" w:cs="Arial"/>
          <w:sz w:val="22"/>
          <w:szCs w:val="22"/>
        </w:rPr>
        <w:t xml:space="preserve"> </w:t>
      </w:r>
      <w:r>
        <w:rPr>
          <w:rFonts w:ascii="Arial" w:hAnsi="Arial" w:cs="Arial"/>
          <w:spacing w:val="-4"/>
          <w:sz w:val="22"/>
          <w:szCs w:val="22"/>
        </w:rPr>
        <w:t xml:space="preserve">in order to extend the repayment period. The loan will be repaid within the year </w:t>
      </w:r>
      <w:r w:rsidR="00974A32">
        <w:rPr>
          <w:rFonts w:ascii="Arial" w:hAnsi="Arial" w:cs="Arial"/>
          <w:spacing w:val="-4"/>
          <w:sz w:val="22"/>
          <w:szCs w:val="22"/>
        </w:rPr>
        <w:t>2022.</w:t>
      </w:r>
    </w:p>
    <w:p w:rsidR="00C46667" w:rsidRPr="00BF22C8" w:rsidRDefault="00C46667" w:rsidP="00E36971">
      <w:pPr>
        <w:tabs>
          <w:tab w:val="left" w:pos="2160"/>
          <w:tab w:val="right" w:pos="6750"/>
          <w:tab w:val="right" w:pos="8190"/>
        </w:tabs>
        <w:spacing w:before="120" w:after="120" w:line="380" w:lineRule="exact"/>
        <w:ind w:left="1094" w:right="-43" w:hanging="547"/>
        <w:jc w:val="both"/>
        <w:rPr>
          <w:rFonts w:ascii="Arial" w:hAnsi="Arial" w:cs="Arial"/>
          <w:b/>
          <w:bCs/>
          <w:sz w:val="22"/>
          <w:szCs w:val="22"/>
        </w:rPr>
      </w:pPr>
      <w:r w:rsidRPr="00BF22C8">
        <w:rPr>
          <w:rFonts w:ascii="Arial" w:hAnsi="Arial" w:cs="Arial"/>
          <w:b/>
          <w:bCs/>
          <w:sz w:val="22"/>
          <w:szCs w:val="22"/>
        </w:rPr>
        <w:t>Directors and management</w:t>
      </w:r>
      <w:r w:rsidR="00D429B2">
        <w:rPr>
          <w:rFonts w:ascii="Arial" w:hAnsi="Arial" w:cs="Arial"/>
          <w:b/>
          <w:bCs/>
          <w:sz w:val="22"/>
          <w:szCs w:val="22"/>
        </w:rPr>
        <w:t>’</w:t>
      </w:r>
      <w:r w:rsidRPr="00BF22C8">
        <w:rPr>
          <w:rFonts w:ascii="Arial" w:hAnsi="Arial" w:cs="Arial"/>
          <w:b/>
          <w:bCs/>
          <w:sz w:val="22"/>
          <w:szCs w:val="22"/>
        </w:rPr>
        <w:t xml:space="preserve">s </w:t>
      </w:r>
      <w:r w:rsidR="007151DA" w:rsidRPr="00BF22C8">
        <w:rPr>
          <w:rFonts w:ascii="Arial" w:hAnsi="Arial" w:cs="Arial"/>
          <w:b/>
          <w:bCs/>
          <w:sz w:val="22"/>
          <w:szCs w:val="22"/>
        </w:rPr>
        <w:t>benefits</w:t>
      </w:r>
    </w:p>
    <w:p w:rsidR="00C46667" w:rsidRPr="00BF22C8" w:rsidRDefault="00C46667" w:rsidP="00E36971">
      <w:pPr>
        <w:tabs>
          <w:tab w:val="left" w:pos="900"/>
          <w:tab w:val="left" w:pos="2160"/>
          <w:tab w:val="right" w:pos="5220"/>
          <w:tab w:val="right" w:pos="5940"/>
          <w:tab w:val="left" w:pos="6210"/>
          <w:tab w:val="right" w:pos="7200"/>
          <w:tab w:val="left" w:pos="7650"/>
          <w:tab w:val="right" w:pos="8460"/>
        </w:tabs>
        <w:spacing w:before="120" w:after="120" w:line="380" w:lineRule="exact"/>
        <w:ind w:left="547" w:right="-43" w:hanging="547"/>
        <w:jc w:val="thaiDistribute"/>
        <w:rPr>
          <w:rFonts w:ascii="Arial" w:hAnsi="Arial" w:cs="Arial"/>
          <w:sz w:val="22"/>
          <w:szCs w:val="22"/>
        </w:rPr>
      </w:pPr>
      <w:r w:rsidRPr="00BF22C8">
        <w:rPr>
          <w:rFonts w:ascii="Arial" w:hAnsi="Arial" w:cs="Arial"/>
          <w:sz w:val="22"/>
          <w:szCs w:val="22"/>
        </w:rPr>
        <w:tab/>
      </w:r>
      <w:r w:rsidR="00861965" w:rsidRPr="00BF22C8">
        <w:rPr>
          <w:rFonts w:ascii="Arial" w:hAnsi="Arial" w:cs="Arial"/>
          <w:sz w:val="22"/>
          <w:szCs w:val="22"/>
        </w:rPr>
        <w:t>During the year</w:t>
      </w:r>
      <w:r w:rsidR="00B863F3">
        <w:rPr>
          <w:rFonts w:ascii="Arial" w:hAnsi="Arial" w:cs="Arial"/>
          <w:sz w:val="22"/>
          <w:szCs w:val="22"/>
        </w:rPr>
        <w:t>s</w:t>
      </w:r>
      <w:r w:rsidR="00861965" w:rsidRPr="00BF22C8">
        <w:rPr>
          <w:rFonts w:ascii="Arial" w:hAnsi="Arial" w:cs="Arial"/>
          <w:sz w:val="22"/>
          <w:szCs w:val="22"/>
        </w:rPr>
        <w:t xml:space="preserve"> </w:t>
      </w:r>
      <w:r w:rsidR="007151DA" w:rsidRPr="00BF22C8">
        <w:rPr>
          <w:rFonts w:ascii="Arial" w:hAnsi="Arial" w:cs="Arial"/>
          <w:sz w:val="22"/>
          <w:szCs w:val="22"/>
        </w:rPr>
        <w:t xml:space="preserve">ended 31 December </w:t>
      </w:r>
      <w:r w:rsidR="00D137BC" w:rsidRPr="00BF22C8">
        <w:rPr>
          <w:rFonts w:ascii="Arial" w:hAnsi="Arial" w:cs="Arial"/>
          <w:sz w:val="22"/>
          <w:szCs w:val="22"/>
        </w:rPr>
        <w:t>201</w:t>
      </w:r>
      <w:r w:rsidR="008D2BAD">
        <w:rPr>
          <w:rFonts w:ascii="Arial" w:hAnsi="Arial" w:cs="Arial"/>
          <w:sz w:val="22"/>
          <w:szCs w:val="22"/>
        </w:rPr>
        <w:t>6</w:t>
      </w:r>
      <w:r w:rsidR="00D137BC" w:rsidRPr="00BF22C8">
        <w:rPr>
          <w:rFonts w:ascii="Arial" w:hAnsi="Arial" w:cs="Arial"/>
          <w:sz w:val="22"/>
          <w:szCs w:val="22"/>
        </w:rPr>
        <w:t xml:space="preserve"> and 201</w:t>
      </w:r>
      <w:r w:rsidR="008D2BAD">
        <w:rPr>
          <w:rFonts w:ascii="Arial" w:hAnsi="Arial" w:cs="Arial"/>
          <w:sz w:val="22"/>
          <w:szCs w:val="22"/>
        </w:rPr>
        <w:t>5</w:t>
      </w:r>
      <w:r w:rsidR="00861965" w:rsidRPr="00BF22C8">
        <w:rPr>
          <w:rFonts w:ascii="Arial" w:hAnsi="Arial" w:cs="Arial"/>
          <w:sz w:val="22"/>
          <w:szCs w:val="22"/>
        </w:rPr>
        <w:t>,</w:t>
      </w:r>
      <w:r w:rsidRPr="00BF22C8">
        <w:rPr>
          <w:rFonts w:ascii="Arial" w:hAnsi="Arial" w:cs="Arial"/>
          <w:sz w:val="22"/>
          <w:szCs w:val="22"/>
        </w:rPr>
        <w:t xml:space="preserve"> the Company and its subsidiaries </w:t>
      </w:r>
      <w:r w:rsidR="00346EF0" w:rsidRPr="00BF22C8">
        <w:rPr>
          <w:rFonts w:ascii="Arial" w:hAnsi="Arial" w:cs="Arial"/>
          <w:sz w:val="22"/>
          <w:szCs w:val="22"/>
        </w:rPr>
        <w:t>had</w:t>
      </w:r>
      <w:r w:rsidRPr="00BF22C8">
        <w:rPr>
          <w:rFonts w:ascii="Arial" w:hAnsi="Arial" w:cs="Arial"/>
          <w:sz w:val="22"/>
          <w:szCs w:val="22"/>
        </w:rPr>
        <w:t xml:space="preserve"> </w:t>
      </w:r>
      <w:r w:rsidR="008541AB" w:rsidRPr="00BF22C8">
        <w:rPr>
          <w:rFonts w:ascii="Arial" w:hAnsi="Arial" w:cs="Arial"/>
          <w:sz w:val="22"/>
          <w:szCs w:val="22"/>
        </w:rPr>
        <w:t xml:space="preserve">employee benefit </w:t>
      </w:r>
      <w:r w:rsidR="00346EF0" w:rsidRPr="00BF22C8">
        <w:rPr>
          <w:rFonts w:ascii="Arial" w:hAnsi="Arial" w:cs="Arial"/>
          <w:sz w:val="22"/>
          <w:szCs w:val="22"/>
        </w:rPr>
        <w:t>expenses</w:t>
      </w:r>
      <w:r w:rsidRPr="00BF22C8">
        <w:rPr>
          <w:rFonts w:ascii="Arial" w:hAnsi="Arial" w:cs="Arial"/>
          <w:sz w:val="22"/>
          <w:szCs w:val="22"/>
        </w:rPr>
        <w:t xml:space="preserve"> </w:t>
      </w:r>
      <w:r w:rsidR="000F62BF" w:rsidRPr="00BF22C8">
        <w:rPr>
          <w:rFonts w:ascii="Arial" w:hAnsi="Arial" w:cs="Arial"/>
          <w:sz w:val="22"/>
          <w:szCs w:val="22"/>
        </w:rPr>
        <w:t>payable to</w:t>
      </w:r>
      <w:r w:rsidR="008541AB" w:rsidRPr="00BF22C8">
        <w:rPr>
          <w:rFonts w:ascii="Arial" w:hAnsi="Arial" w:cs="Arial"/>
          <w:sz w:val="22"/>
          <w:szCs w:val="22"/>
        </w:rPr>
        <w:t xml:space="preserve"> their directors and management as below.</w:t>
      </w:r>
      <w:r w:rsidR="00861965" w:rsidRPr="00BF22C8">
        <w:rPr>
          <w:rFonts w:ascii="Arial" w:hAnsi="Arial" w:cs="Arial"/>
          <w:sz w:val="22"/>
          <w:szCs w:val="22"/>
        </w:rPr>
        <w:t xml:space="preserve"> </w:t>
      </w:r>
    </w:p>
    <w:p w:rsidR="008541AB" w:rsidRPr="00BF22C8" w:rsidRDefault="00C46667" w:rsidP="00E36971">
      <w:pPr>
        <w:tabs>
          <w:tab w:val="left" w:pos="900"/>
          <w:tab w:val="left" w:pos="2160"/>
          <w:tab w:val="right" w:pos="5220"/>
          <w:tab w:val="right" w:pos="5940"/>
          <w:tab w:val="left" w:pos="6210"/>
          <w:tab w:val="right" w:pos="7200"/>
          <w:tab w:val="left" w:pos="7650"/>
          <w:tab w:val="right" w:pos="8460"/>
        </w:tabs>
        <w:spacing w:line="380" w:lineRule="exact"/>
        <w:ind w:left="547" w:right="-43" w:hanging="547"/>
        <w:jc w:val="right"/>
        <w:rPr>
          <w:rFonts w:ascii="Arial" w:hAnsi="Arial" w:cs="Arial"/>
          <w:sz w:val="20"/>
          <w:szCs w:val="20"/>
        </w:rPr>
      </w:pPr>
      <w:r w:rsidRPr="00BF22C8">
        <w:rPr>
          <w:rFonts w:ascii="Arial" w:hAnsi="Arial" w:cs="Arial"/>
          <w:b/>
          <w:bCs/>
          <w:sz w:val="20"/>
          <w:szCs w:val="20"/>
        </w:rPr>
        <w:tab/>
      </w:r>
      <w:r w:rsidR="008541AB" w:rsidRPr="00BF22C8">
        <w:rPr>
          <w:rFonts w:ascii="Arial" w:hAnsi="Arial" w:cs="Arial"/>
          <w:sz w:val="20"/>
          <w:szCs w:val="20"/>
          <w:lang w:val="en-GB"/>
        </w:rPr>
        <w:t>(</w:t>
      </w:r>
      <w:r w:rsidR="008541AB" w:rsidRPr="00BF22C8">
        <w:rPr>
          <w:rFonts w:ascii="Arial" w:hAnsi="Arial" w:cs="Arial"/>
          <w:sz w:val="20"/>
          <w:szCs w:val="20"/>
        </w:rPr>
        <w:t xml:space="preserve">Unit: </w:t>
      </w:r>
      <w:r w:rsidR="003E1947" w:rsidRPr="00BF22C8">
        <w:rPr>
          <w:rFonts w:ascii="Arial" w:hAnsi="Arial" w:cs="Arial"/>
          <w:sz w:val="20"/>
          <w:szCs w:val="20"/>
        </w:rPr>
        <w:t xml:space="preserve">Million </w:t>
      </w:r>
      <w:r w:rsidR="008541AB" w:rsidRPr="00BF22C8">
        <w:rPr>
          <w:rFonts w:ascii="Arial" w:hAnsi="Arial" w:cs="Arial"/>
          <w:sz w:val="20"/>
          <w:szCs w:val="20"/>
        </w:rPr>
        <w:t>Baht</w:t>
      </w:r>
      <w:r w:rsidR="008541AB" w:rsidRPr="00BF22C8">
        <w:rPr>
          <w:rFonts w:ascii="Arial" w:hAnsi="Arial" w:cs="Arial"/>
          <w:sz w:val="20"/>
          <w:szCs w:val="20"/>
          <w:lang w:val="en-GB"/>
        </w:rPr>
        <w:t>)</w:t>
      </w:r>
    </w:p>
    <w:tbl>
      <w:tblPr>
        <w:tblW w:w="9090" w:type="dxa"/>
        <w:tblInd w:w="558" w:type="dxa"/>
        <w:tblLayout w:type="fixed"/>
        <w:tblLook w:val="0000"/>
      </w:tblPr>
      <w:tblGrid>
        <w:gridCol w:w="4050"/>
        <w:gridCol w:w="1260"/>
        <w:gridCol w:w="8"/>
        <w:gridCol w:w="1252"/>
        <w:gridCol w:w="16"/>
        <w:gridCol w:w="1244"/>
        <w:gridCol w:w="24"/>
        <w:gridCol w:w="1236"/>
      </w:tblGrid>
      <w:tr w:rsidR="008541AB" w:rsidRPr="00BF22C8" w:rsidTr="00CD7C12">
        <w:tblPrEx>
          <w:tblCellMar>
            <w:top w:w="0" w:type="dxa"/>
            <w:bottom w:w="0" w:type="dxa"/>
          </w:tblCellMar>
        </w:tblPrEx>
        <w:trPr>
          <w:cantSplit/>
        </w:trPr>
        <w:tc>
          <w:tcPr>
            <w:tcW w:w="4050" w:type="dxa"/>
            <w:vAlign w:val="bottom"/>
          </w:tcPr>
          <w:p w:rsidR="008541AB" w:rsidRPr="00BF22C8" w:rsidRDefault="008541AB" w:rsidP="00E36971">
            <w:pPr>
              <w:spacing w:line="380" w:lineRule="exact"/>
              <w:ind w:right="-43"/>
              <w:jc w:val="thaiDistribute"/>
              <w:rPr>
                <w:rFonts w:ascii="Arial" w:hAnsi="Arial" w:cs="Arial"/>
                <w:sz w:val="20"/>
                <w:szCs w:val="20"/>
              </w:rPr>
            </w:pPr>
          </w:p>
        </w:tc>
        <w:tc>
          <w:tcPr>
            <w:tcW w:w="2536" w:type="dxa"/>
            <w:gridSpan w:val="4"/>
            <w:vAlign w:val="bottom"/>
          </w:tcPr>
          <w:p w:rsidR="008541AB" w:rsidRPr="00BF22C8" w:rsidRDefault="008541AB" w:rsidP="00E36971">
            <w:pPr>
              <w:pBdr>
                <w:bottom w:val="single" w:sz="6" w:space="1" w:color="auto"/>
              </w:pBdr>
              <w:spacing w:line="380" w:lineRule="exact"/>
              <w:jc w:val="center"/>
              <w:rPr>
                <w:rFonts w:ascii="Arial" w:hAnsi="Arial" w:cs="Arial"/>
                <w:sz w:val="20"/>
                <w:szCs w:val="20"/>
              </w:rPr>
            </w:pPr>
            <w:r w:rsidRPr="00BF22C8">
              <w:rPr>
                <w:rFonts w:ascii="Arial" w:hAnsi="Arial" w:cs="Arial"/>
                <w:sz w:val="20"/>
                <w:szCs w:val="20"/>
              </w:rPr>
              <w:t>Consolidated                   financial statements</w:t>
            </w:r>
          </w:p>
        </w:tc>
        <w:tc>
          <w:tcPr>
            <w:tcW w:w="2504" w:type="dxa"/>
            <w:gridSpan w:val="3"/>
            <w:vAlign w:val="bottom"/>
          </w:tcPr>
          <w:p w:rsidR="008541AB" w:rsidRPr="00BF22C8" w:rsidRDefault="008541AB" w:rsidP="00E36971">
            <w:pPr>
              <w:pBdr>
                <w:bottom w:val="single" w:sz="6" w:space="1" w:color="auto"/>
              </w:pBdr>
              <w:spacing w:line="380" w:lineRule="exact"/>
              <w:jc w:val="center"/>
              <w:rPr>
                <w:rFonts w:ascii="Arial" w:hAnsi="Arial" w:cs="Arial"/>
                <w:sz w:val="20"/>
                <w:szCs w:val="20"/>
              </w:rPr>
            </w:pPr>
            <w:r w:rsidRPr="00BF22C8">
              <w:rPr>
                <w:rFonts w:ascii="Arial" w:hAnsi="Arial" w:cs="Arial"/>
                <w:sz w:val="20"/>
                <w:szCs w:val="20"/>
              </w:rPr>
              <w:t>Separate                           financial statements</w:t>
            </w:r>
          </w:p>
        </w:tc>
      </w:tr>
      <w:tr w:rsidR="008D2BAD" w:rsidRPr="00BF22C8" w:rsidTr="00CD7C12">
        <w:tblPrEx>
          <w:tblCellMar>
            <w:top w:w="0" w:type="dxa"/>
            <w:bottom w:w="0" w:type="dxa"/>
          </w:tblCellMar>
        </w:tblPrEx>
        <w:tc>
          <w:tcPr>
            <w:tcW w:w="4050" w:type="dxa"/>
            <w:vAlign w:val="bottom"/>
          </w:tcPr>
          <w:p w:rsidR="008D2BAD" w:rsidRPr="00BF22C8" w:rsidRDefault="008D2BAD" w:rsidP="00E36971">
            <w:pPr>
              <w:tabs>
                <w:tab w:val="decimal" w:pos="882"/>
              </w:tabs>
              <w:spacing w:line="380" w:lineRule="exact"/>
              <w:ind w:left="-18"/>
              <w:jc w:val="thaiDistribute"/>
              <w:rPr>
                <w:rFonts w:ascii="Arial" w:hAnsi="Arial" w:cs="Arial"/>
                <w:sz w:val="20"/>
                <w:szCs w:val="20"/>
              </w:rPr>
            </w:pPr>
          </w:p>
        </w:tc>
        <w:tc>
          <w:tcPr>
            <w:tcW w:w="1268" w:type="dxa"/>
            <w:gridSpan w:val="2"/>
            <w:vAlign w:val="bottom"/>
          </w:tcPr>
          <w:p w:rsidR="008D2BAD" w:rsidRPr="00BF22C8" w:rsidRDefault="008D2BAD" w:rsidP="00E36971">
            <w:pPr>
              <w:spacing w:line="380" w:lineRule="exact"/>
              <w:ind w:left="-108" w:right="-36"/>
              <w:jc w:val="center"/>
              <w:rPr>
                <w:rFonts w:ascii="Arial" w:hAnsi="Arial" w:cs="Arial"/>
                <w:sz w:val="20"/>
                <w:szCs w:val="20"/>
                <w:u w:val="single"/>
              </w:rPr>
            </w:pPr>
            <w:r>
              <w:rPr>
                <w:rFonts w:ascii="Arial" w:hAnsi="Arial" w:cs="Arial"/>
                <w:sz w:val="20"/>
                <w:szCs w:val="20"/>
                <w:u w:val="single"/>
              </w:rPr>
              <w:t>2016</w:t>
            </w:r>
          </w:p>
        </w:tc>
        <w:tc>
          <w:tcPr>
            <w:tcW w:w="1268" w:type="dxa"/>
            <w:gridSpan w:val="2"/>
            <w:vAlign w:val="bottom"/>
          </w:tcPr>
          <w:p w:rsidR="008D2BAD" w:rsidRPr="00BF22C8" w:rsidRDefault="008D2BAD" w:rsidP="00E36971">
            <w:pPr>
              <w:spacing w:line="380" w:lineRule="exact"/>
              <w:ind w:left="-108" w:right="-36"/>
              <w:jc w:val="center"/>
              <w:rPr>
                <w:rFonts w:ascii="Arial" w:hAnsi="Arial" w:cs="Arial"/>
                <w:sz w:val="20"/>
                <w:szCs w:val="20"/>
                <w:u w:val="single"/>
              </w:rPr>
            </w:pPr>
            <w:r w:rsidRPr="00BF22C8">
              <w:rPr>
                <w:rFonts w:ascii="Arial" w:hAnsi="Arial" w:cs="Arial"/>
                <w:sz w:val="20"/>
                <w:szCs w:val="20"/>
                <w:u w:val="single"/>
              </w:rPr>
              <w:t>2015</w:t>
            </w:r>
          </w:p>
        </w:tc>
        <w:tc>
          <w:tcPr>
            <w:tcW w:w="1268" w:type="dxa"/>
            <w:gridSpan w:val="2"/>
            <w:vAlign w:val="bottom"/>
          </w:tcPr>
          <w:p w:rsidR="008D2BAD" w:rsidRPr="00BF22C8" w:rsidRDefault="008D2BAD" w:rsidP="00E36971">
            <w:pPr>
              <w:spacing w:line="380" w:lineRule="exact"/>
              <w:ind w:left="-108" w:right="-36"/>
              <w:jc w:val="center"/>
              <w:rPr>
                <w:rFonts w:ascii="Arial" w:hAnsi="Arial" w:cs="Arial"/>
                <w:sz w:val="20"/>
                <w:szCs w:val="20"/>
                <w:u w:val="single"/>
              </w:rPr>
            </w:pPr>
            <w:r>
              <w:rPr>
                <w:rFonts w:ascii="Arial" w:hAnsi="Arial" w:cs="Arial"/>
                <w:sz w:val="20"/>
                <w:szCs w:val="20"/>
                <w:u w:val="single"/>
              </w:rPr>
              <w:t>2016</w:t>
            </w:r>
          </w:p>
        </w:tc>
        <w:tc>
          <w:tcPr>
            <w:tcW w:w="1236" w:type="dxa"/>
            <w:vAlign w:val="bottom"/>
          </w:tcPr>
          <w:p w:rsidR="008D2BAD" w:rsidRPr="00BF22C8" w:rsidRDefault="008D2BAD" w:rsidP="00E36971">
            <w:pPr>
              <w:spacing w:line="380" w:lineRule="exact"/>
              <w:ind w:left="-108" w:right="-36"/>
              <w:jc w:val="center"/>
              <w:rPr>
                <w:rFonts w:ascii="Arial" w:hAnsi="Arial" w:cs="Arial"/>
                <w:sz w:val="20"/>
                <w:szCs w:val="20"/>
                <w:u w:val="single"/>
              </w:rPr>
            </w:pPr>
            <w:r w:rsidRPr="00BF22C8">
              <w:rPr>
                <w:rFonts w:ascii="Arial" w:hAnsi="Arial" w:cs="Arial"/>
                <w:sz w:val="20"/>
                <w:szCs w:val="20"/>
                <w:u w:val="single"/>
              </w:rPr>
              <w:t>2015</w:t>
            </w:r>
          </w:p>
        </w:tc>
      </w:tr>
      <w:tr w:rsidR="00DD5325" w:rsidRPr="00BF22C8" w:rsidTr="00CD7C12">
        <w:tblPrEx>
          <w:tblCellMar>
            <w:top w:w="0" w:type="dxa"/>
            <w:bottom w:w="0" w:type="dxa"/>
          </w:tblCellMar>
        </w:tblPrEx>
        <w:tc>
          <w:tcPr>
            <w:tcW w:w="4050" w:type="dxa"/>
            <w:vAlign w:val="bottom"/>
          </w:tcPr>
          <w:p w:rsidR="00DD5325" w:rsidRPr="00BF22C8" w:rsidRDefault="00DD5325" w:rsidP="00DD5325">
            <w:pPr>
              <w:tabs>
                <w:tab w:val="right" w:pos="8100"/>
              </w:tabs>
              <w:spacing w:line="380" w:lineRule="exact"/>
              <w:ind w:right="-18"/>
              <w:jc w:val="both"/>
              <w:rPr>
                <w:rFonts w:ascii="Arial" w:hAnsi="Arial" w:cs="Arial"/>
                <w:sz w:val="20"/>
                <w:szCs w:val="20"/>
              </w:rPr>
            </w:pPr>
            <w:r w:rsidRPr="00BF22C8">
              <w:rPr>
                <w:rFonts w:ascii="Arial" w:hAnsi="Arial" w:cs="Arial"/>
                <w:sz w:val="20"/>
                <w:szCs w:val="20"/>
              </w:rPr>
              <w:t>Short-term employee benefits</w:t>
            </w:r>
          </w:p>
        </w:tc>
        <w:tc>
          <w:tcPr>
            <w:tcW w:w="1260" w:type="dxa"/>
            <w:vAlign w:val="bottom"/>
          </w:tcPr>
          <w:p w:rsidR="00DD5325" w:rsidRPr="00BF22C8" w:rsidRDefault="00812BF3" w:rsidP="00DD5325">
            <w:pPr>
              <w:tabs>
                <w:tab w:val="decimal" w:pos="1004"/>
              </w:tabs>
              <w:spacing w:line="380" w:lineRule="exact"/>
              <w:ind w:left="-108"/>
              <w:jc w:val="thaiDistribute"/>
              <w:rPr>
                <w:rFonts w:ascii="Arial" w:hAnsi="Arial" w:cs="Arial"/>
                <w:sz w:val="20"/>
                <w:szCs w:val="20"/>
              </w:rPr>
            </w:pPr>
            <w:r>
              <w:rPr>
                <w:rFonts w:ascii="Arial" w:hAnsi="Arial" w:cs="Arial"/>
                <w:sz w:val="20"/>
                <w:szCs w:val="20"/>
              </w:rPr>
              <w:t>111.5</w:t>
            </w:r>
          </w:p>
        </w:tc>
        <w:tc>
          <w:tcPr>
            <w:tcW w:w="1260" w:type="dxa"/>
            <w:gridSpan w:val="2"/>
            <w:vAlign w:val="bottom"/>
          </w:tcPr>
          <w:p w:rsidR="00DD5325" w:rsidRPr="00BF22C8" w:rsidRDefault="00812BF3" w:rsidP="00DD5325">
            <w:pPr>
              <w:tabs>
                <w:tab w:val="decimal" w:pos="1004"/>
              </w:tabs>
              <w:spacing w:line="380" w:lineRule="exact"/>
              <w:ind w:left="-108"/>
              <w:jc w:val="thaiDistribute"/>
              <w:rPr>
                <w:rFonts w:ascii="Arial" w:hAnsi="Arial" w:cs="Arial"/>
                <w:sz w:val="20"/>
                <w:szCs w:val="20"/>
              </w:rPr>
            </w:pPr>
            <w:r>
              <w:rPr>
                <w:rFonts w:ascii="Arial" w:hAnsi="Arial" w:cs="Arial"/>
                <w:sz w:val="20"/>
                <w:szCs w:val="20"/>
              </w:rPr>
              <w:t>97.0</w:t>
            </w:r>
          </w:p>
        </w:tc>
        <w:tc>
          <w:tcPr>
            <w:tcW w:w="1260" w:type="dxa"/>
            <w:gridSpan w:val="2"/>
            <w:vAlign w:val="bottom"/>
          </w:tcPr>
          <w:p w:rsidR="00DD5325" w:rsidRPr="00DD5325" w:rsidRDefault="00DD5325" w:rsidP="00DD5325">
            <w:pPr>
              <w:tabs>
                <w:tab w:val="decimal" w:pos="1004"/>
              </w:tabs>
              <w:spacing w:line="380" w:lineRule="exact"/>
              <w:ind w:left="-108"/>
              <w:jc w:val="thaiDistribute"/>
              <w:rPr>
                <w:rFonts w:ascii="Arial" w:hAnsi="Arial" w:cs="Arial"/>
                <w:sz w:val="20"/>
                <w:szCs w:val="20"/>
              </w:rPr>
            </w:pPr>
            <w:r w:rsidRPr="00DD5325">
              <w:rPr>
                <w:rFonts w:ascii="Arial" w:hAnsi="Arial" w:cs="Arial" w:hint="cs"/>
                <w:sz w:val="20"/>
                <w:szCs w:val="20"/>
                <w:cs/>
              </w:rPr>
              <w:t>49.2</w:t>
            </w:r>
          </w:p>
        </w:tc>
        <w:tc>
          <w:tcPr>
            <w:tcW w:w="1260" w:type="dxa"/>
            <w:gridSpan w:val="2"/>
            <w:vAlign w:val="bottom"/>
          </w:tcPr>
          <w:p w:rsidR="00DD5325" w:rsidRPr="00DD5325" w:rsidRDefault="00DD5325" w:rsidP="00DD5325">
            <w:pPr>
              <w:tabs>
                <w:tab w:val="decimal" w:pos="1004"/>
              </w:tabs>
              <w:spacing w:line="380" w:lineRule="exact"/>
              <w:ind w:left="-108"/>
              <w:jc w:val="thaiDistribute"/>
              <w:rPr>
                <w:rFonts w:ascii="Arial" w:hAnsi="Arial" w:cs="Arial"/>
                <w:sz w:val="20"/>
                <w:szCs w:val="20"/>
              </w:rPr>
            </w:pPr>
            <w:r w:rsidRPr="00DD5325">
              <w:rPr>
                <w:rFonts w:ascii="Arial" w:hAnsi="Arial" w:cs="Arial" w:hint="cs"/>
                <w:sz w:val="20"/>
                <w:szCs w:val="20"/>
                <w:cs/>
              </w:rPr>
              <w:t>36.7</w:t>
            </w:r>
          </w:p>
        </w:tc>
      </w:tr>
      <w:tr w:rsidR="00DD5325" w:rsidRPr="00BF22C8" w:rsidTr="007D3DDB">
        <w:tblPrEx>
          <w:tblCellMar>
            <w:top w:w="0" w:type="dxa"/>
            <w:bottom w:w="0" w:type="dxa"/>
          </w:tblCellMar>
        </w:tblPrEx>
        <w:trPr>
          <w:trHeight w:val="102"/>
        </w:trPr>
        <w:tc>
          <w:tcPr>
            <w:tcW w:w="4050" w:type="dxa"/>
            <w:vAlign w:val="bottom"/>
          </w:tcPr>
          <w:p w:rsidR="00DD5325" w:rsidRPr="00BF22C8" w:rsidRDefault="00DD5325" w:rsidP="00DD5325">
            <w:pPr>
              <w:tabs>
                <w:tab w:val="right" w:pos="8100"/>
              </w:tabs>
              <w:spacing w:line="380" w:lineRule="exact"/>
              <w:ind w:right="-18"/>
              <w:jc w:val="both"/>
              <w:rPr>
                <w:rFonts w:ascii="Arial" w:hAnsi="Arial" w:cs="Arial"/>
                <w:sz w:val="20"/>
                <w:szCs w:val="20"/>
                <w:cs/>
                <w:lang w:val="en-GB"/>
              </w:rPr>
            </w:pPr>
            <w:r w:rsidRPr="00BF22C8">
              <w:rPr>
                <w:rFonts w:ascii="Arial" w:hAnsi="Arial" w:cs="Arial"/>
                <w:sz w:val="20"/>
                <w:szCs w:val="20"/>
                <w:lang w:val="en-GB"/>
              </w:rPr>
              <w:t>Post-employment benefits</w:t>
            </w:r>
          </w:p>
        </w:tc>
        <w:tc>
          <w:tcPr>
            <w:tcW w:w="1260" w:type="dxa"/>
            <w:vAlign w:val="bottom"/>
          </w:tcPr>
          <w:p w:rsidR="00DD5325" w:rsidRPr="00BF22C8" w:rsidRDefault="00812BF3" w:rsidP="00DD5325">
            <w:pPr>
              <w:pBdr>
                <w:bottom w:val="single" w:sz="4" w:space="1" w:color="000000"/>
              </w:pBdr>
              <w:tabs>
                <w:tab w:val="decimal" w:pos="1004"/>
              </w:tabs>
              <w:spacing w:line="380" w:lineRule="exact"/>
              <w:ind w:left="-108"/>
              <w:jc w:val="thaiDistribute"/>
              <w:rPr>
                <w:rFonts w:ascii="Arial" w:hAnsi="Arial" w:cs="Arial"/>
                <w:sz w:val="20"/>
                <w:szCs w:val="20"/>
              </w:rPr>
            </w:pPr>
            <w:r>
              <w:rPr>
                <w:rFonts w:ascii="Arial" w:hAnsi="Arial" w:cs="Arial"/>
                <w:sz w:val="20"/>
                <w:szCs w:val="20"/>
              </w:rPr>
              <w:t>1.5</w:t>
            </w:r>
          </w:p>
        </w:tc>
        <w:tc>
          <w:tcPr>
            <w:tcW w:w="1260" w:type="dxa"/>
            <w:gridSpan w:val="2"/>
            <w:vAlign w:val="bottom"/>
          </w:tcPr>
          <w:p w:rsidR="00DD5325" w:rsidRPr="00BF22C8" w:rsidRDefault="00812BF3" w:rsidP="00DD5325">
            <w:pPr>
              <w:pBdr>
                <w:bottom w:val="single" w:sz="4" w:space="1" w:color="000000"/>
              </w:pBdr>
              <w:tabs>
                <w:tab w:val="decimal" w:pos="1004"/>
              </w:tabs>
              <w:spacing w:line="380" w:lineRule="exact"/>
              <w:ind w:left="-108"/>
              <w:jc w:val="thaiDistribute"/>
              <w:rPr>
                <w:rFonts w:ascii="Arial" w:hAnsi="Arial" w:cs="Arial"/>
                <w:sz w:val="20"/>
                <w:szCs w:val="20"/>
              </w:rPr>
            </w:pPr>
            <w:r>
              <w:rPr>
                <w:rFonts w:ascii="Arial" w:hAnsi="Arial" w:cs="Arial"/>
                <w:sz w:val="20"/>
                <w:szCs w:val="20"/>
              </w:rPr>
              <w:t>1.2</w:t>
            </w:r>
          </w:p>
        </w:tc>
        <w:tc>
          <w:tcPr>
            <w:tcW w:w="1260" w:type="dxa"/>
            <w:gridSpan w:val="2"/>
            <w:vAlign w:val="bottom"/>
          </w:tcPr>
          <w:p w:rsidR="00DD5325" w:rsidRPr="00DD5325" w:rsidRDefault="00DD5325" w:rsidP="00DD5325">
            <w:pPr>
              <w:pBdr>
                <w:bottom w:val="single" w:sz="4" w:space="1" w:color="000000"/>
              </w:pBdr>
              <w:tabs>
                <w:tab w:val="decimal" w:pos="1004"/>
              </w:tabs>
              <w:spacing w:line="380" w:lineRule="exact"/>
              <w:ind w:left="-108"/>
              <w:jc w:val="thaiDistribute"/>
              <w:rPr>
                <w:rFonts w:ascii="Arial" w:hAnsi="Arial" w:cs="Arial"/>
                <w:sz w:val="20"/>
                <w:szCs w:val="20"/>
              </w:rPr>
            </w:pPr>
            <w:r w:rsidRPr="00DD5325">
              <w:rPr>
                <w:rFonts w:ascii="Arial" w:hAnsi="Arial" w:cs="Arial" w:hint="cs"/>
                <w:sz w:val="20"/>
                <w:szCs w:val="20"/>
                <w:cs/>
              </w:rPr>
              <w:t>0.8</w:t>
            </w:r>
          </w:p>
        </w:tc>
        <w:tc>
          <w:tcPr>
            <w:tcW w:w="1260" w:type="dxa"/>
            <w:gridSpan w:val="2"/>
            <w:vAlign w:val="bottom"/>
          </w:tcPr>
          <w:p w:rsidR="00DD5325" w:rsidRPr="00DD5325" w:rsidRDefault="00DD5325" w:rsidP="00DD5325">
            <w:pPr>
              <w:pBdr>
                <w:bottom w:val="single" w:sz="4" w:space="1" w:color="000000"/>
              </w:pBdr>
              <w:tabs>
                <w:tab w:val="decimal" w:pos="1004"/>
              </w:tabs>
              <w:spacing w:line="380" w:lineRule="exact"/>
              <w:ind w:left="-108"/>
              <w:jc w:val="thaiDistribute"/>
              <w:rPr>
                <w:rFonts w:ascii="Arial" w:hAnsi="Arial" w:cs="Arial"/>
                <w:sz w:val="20"/>
                <w:szCs w:val="20"/>
              </w:rPr>
            </w:pPr>
            <w:r w:rsidRPr="00DD5325">
              <w:rPr>
                <w:rFonts w:ascii="Arial" w:hAnsi="Arial" w:cs="Arial"/>
                <w:sz w:val="20"/>
                <w:szCs w:val="20"/>
              </w:rPr>
              <w:t>0.</w:t>
            </w:r>
            <w:r w:rsidRPr="00DD5325">
              <w:rPr>
                <w:rFonts w:ascii="Arial" w:hAnsi="Arial" w:cs="Arial" w:hint="cs"/>
                <w:sz w:val="20"/>
                <w:szCs w:val="20"/>
                <w:cs/>
              </w:rPr>
              <w:t>6</w:t>
            </w:r>
          </w:p>
        </w:tc>
      </w:tr>
      <w:tr w:rsidR="00DD5325" w:rsidRPr="00BF22C8" w:rsidTr="00CD7C12">
        <w:tblPrEx>
          <w:tblCellMar>
            <w:top w:w="0" w:type="dxa"/>
            <w:bottom w:w="0" w:type="dxa"/>
          </w:tblCellMar>
        </w:tblPrEx>
        <w:tc>
          <w:tcPr>
            <w:tcW w:w="4050" w:type="dxa"/>
            <w:vAlign w:val="bottom"/>
          </w:tcPr>
          <w:p w:rsidR="00DD5325" w:rsidRPr="00BF22C8" w:rsidRDefault="00DD5325" w:rsidP="00DD5325">
            <w:pPr>
              <w:spacing w:line="380" w:lineRule="exact"/>
              <w:ind w:right="-36"/>
              <w:jc w:val="both"/>
              <w:rPr>
                <w:rFonts w:ascii="Arial" w:hAnsi="Arial" w:cs="Arial"/>
                <w:sz w:val="20"/>
                <w:szCs w:val="20"/>
              </w:rPr>
            </w:pPr>
            <w:r w:rsidRPr="00BF22C8">
              <w:rPr>
                <w:rFonts w:ascii="Arial" w:hAnsi="Arial" w:cs="Arial"/>
                <w:sz w:val="20"/>
                <w:szCs w:val="20"/>
              </w:rPr>
              <w:t>Total</w:t>
            </w:r>
          </w:p>
        </w:tc>
        <w:tc>
          <w:tcPr>
            <w:tcW w:w="1260" w:type="dxa"/>
            <w:vAlign w:val="bottom"/>
          </w:tcPr>
          <w:p w:rsidR="00DD5325" w:rsidRPr="00BF22C8" w:rsidRDefault="00812BF3" w:rsidP="00DD5325">
            <w:pPr>
              <w:pBdr>
                <w:bottom w:val="double" w:sz="4" w:space="1" w:color="auto"/>
              </w:pBdr>
              <w:tabs>
                <w:tab w:val="decimal" w:pos="1004"/>
              </w:tabs>
              <w:spacing w:line="380" w:lineRule="exact"/>
              <w:ind w:left="-108"/>
              <w:jc w:val="thaiDistribute"/>
              <w:rPr>
                <w:rFonts w:ascii="Arial" w:hAnsi="Arial" w:cs="Arial"/>
                <w:sz w:val="20"/>
                <w:szCs w:val="20"/>
              </w:rPr>
            </w:pPr>
            <w:r>
              <w:rPr>
                <w:rFonts w:ascii="Arial" w:hAnsi="Arial" w:cs="Arial"/>
                <w:sz w:val="20"/>
                <w:szCs w:val="20"/>
              </w:rPr>
              <w:t>113.0</w:t>
            </w:r>
          </w:p>
        </w:tc>
        <w:tc>
          <w:tcPr>
            <w:tcW w:w="1260" w:type="dxa"/>
            <w:gridSpan w:val="2"/>
            <w:vAlign w:val="bottom"/>
          </w:tcPr>
          <w:p w:rsidR="00DD5325" w:rsidRPr="00BF22C8" w:rsidRDefault="00812BF3" w:rsidP="00DD5325">
            <w:pPr>
              <w:pBdr>
                <w:bottom w:val="double" w:sz="4" w:space="1" w:color="auto"/>
              </w:pBdr>
              <w:tabs>
                <w:tab w:val="decimal" w:pos="1004"/>
              </w:tabs>
              <w:spacing w:line="380" w:lineRule="exact"/>
              <w:ind w:left="-108"/>
              <w:jc w:val="thaiDistribute"/>
              <w:rPr>
                <w:rFonts w:ascii="Arial" w:hAnsi="Arial" w:cs="Arial"/>
                <w:sz w:val="20"/>
                <w:szCs w:val="20"/>
              </w:rPr>
            </w:pPr>
            <w:r>
              <w:rPr>
                <w:rFonts w:ascii="Arial" w:hAnsi="Arial" w:cs="Arial"/>
                <w:sz w:val="20"/>
                <w:szCs w:val="20"/>
              </w:rPr>
              <w:t>98.2</w:t>
            </w:r>
          </w:p>
        </w:tc>
        <w:tc>
          <w:tcPr>
            <w:tcW w:w="1260" w:type="dxa"/>
            <w:gridSpan w:val="2"/>
            <w:vAlign w:val="bottom"/>
          </w:tcPr>
          <w:p w:rsidR="00DD5325" w:rsidRPr="00DD5325" w:rsidRDefault="00DD5325" w:rsidP="00DD5325">
            <w:pPr>
              <w:pBdr>
                <w:bottom w:val="double" w:sz="4" w:space="1" w:color="auto"/>
              </w:pBdr>
              <w:tabs>
                <w:tab w:val="decimal" w:pos="1004"/>
              </w:tabs>
              <w:spacing w:line="380" w:lineRule="exact"/>
              <w:ind w:left="-108"/>
              <w:jc w:val="thaiDistribute"/>
              <w:rPr>
                <w:rFonts w:ascii="Arial" w:hAnsi="Arial" w:cs="Arial"/>
                <w:sz w:val="20"/>
                <w:szCs w:val="20"/>
              </w:rPr>
            </w:pPr>
            <w:r w:rsidRPr="00DD5325">
              <w:rPr>
                <w:rFonts w:ascii="Arial" w:hAnsi="Arial" w:cs="Arial" w:hint="cs"/>
                <w:sz w:val="20"/>
                <w:szCs w:val="20"/>
                <w:cs/>
              </w:rPr>
              <w:t>50.0</w:t>
            </w:r>
          </w:p>
        </w:tc>
        <w:tc>
          <w:tcPr>
            <w:tcW w:w="1260" w:type="dxa"/>
            <w:gridSpan w:val="2"/>
            <w:vAlign w:val="bottom"/>
          </w:tcPr>
          <w:p w:rsidR="00DD5325" w:rsidRPr="00DD5325" w:rsidRDefault="00DD5325" w:rsidP="00DD5325">
            <w:pPr>
              <w:pBdr>
                <w:bottom w:val="double" w:sz="4" w:space="1" w:color="auto"/>
              </w:pBdr>
              <w:tabs>
                <w:tab w:val="decimal" w:pos="1004"/>
              </w:tabs>
              <w:spacing w:line="380" w:lineRule="exact"/>
              <w:ind w:left="-108"/>
              <w:jc w:val="thaiDistribute"/>
              <w:rPr>
                <w:rFonts w:ascii="Arial" w:hAnsi="Arial" w:cs="Arial"/>
                <w:sz w:val="20"/>
                <w:szCs w:val="20"/>
              </w:rPr>
            </w:pPr>
            <w:r w:rsidRPr="00DD5325">
              <w:rPr>
                <w:rFonts w:ascii="Arial" w:hAnsi="Arial" w:cs="Arial" w:hint="cs"/>
                <w:sz w:val="20"/>
                <w:szCs w:val="20"/>
                <w:cs/>
              </w:rPr>
              <w:t>37</w:t>
            </w:r>
            <w:r w:rsidRPr="00DD5325">
              <w:rPr>
                <w:rFonts w:ascii="Arial" w:hAnsi="Arial" w:cs="Arial"/>
                <w:sz w:val="20"/>
                <w:szCs w:val="20"/>
              </w:rPr>
              <w:t>.</w:t>
            </w:r>
            <w:r w:rsidRPr="00DD5325">
              <w:rPr>
                <w:rFonts w:ascii="Arial" w:hAnsi="Arial" w:cs="Arial" w:hint="cs"/>
                <w:sz w:val="20"/>
                <w:szCs w:val="20"/>
                <w:cs/>
              </w:rPr>
              <w:t>3</w:t>
            </w:r>
          </w:p>
        </w:tc>
      </w:tr>
    </w:tbl>
    <w:p w:rsidR="00655613" w:rsidRPr="00BF22C8" w:rsidRDefault="00655613" w:rsidP="00E36971">
      <w:pPr>
        <w:spacing w:before="240" w:after="120" w:line="380" w:lineRule="exact"/>
        <w:ind w:left="547"/>
        <w:jc w:val="thaiDistribute"/>
        <w:rPr>
          <w:rFonts w:ascii="Arial" w:hAnsi="Arial" w:cs="Arial"/>
          <w:b/>
          <w:bCs/>
          <w:sz w:val="22"/>
          <w:szCs w:val="22"/>
        </w:rPr>
      </w:pPr>
      <w:r w:rsidRPr="00BF22C8">
        <w:rPr>
          <w:rFonts w:ascii="Arial" w:hAnsi="Arial" w:cs="Arial"/>
          <w:b/>
          <w:bCs/>
          <w:sz w:val="22"/>
          <w:szCs w:val="22"/>
        </w:rPr>
        <w:t>Significa</w:t>
      </w:r>
      <w:r w:rsidR="00B863F3">
        <w:rPr>
          <w:rFonts w:ascii="Arial" w:hAnsi="Arial" w:cs="Arial"/>
          <w:b/>
          <w:bCs/>
          <w:sz w:val="22"/>
          <w:szCs w:val="22"/>
        </w:rPr>
        <w:t>nt agreements with related parties</w:t>
      </w:r>
    </w:p>
    <w:p w:rsidR="00655613" w:rsidRPr="002A3FA9" w:rsidRDefault="00655613" w:rsidP="00E36971">
      <w:pPr>
        <w:spacing w:before="120" w:after="120" w:line="380" w:lineRule="exact"/>
        <w:ind w:left="547"/>
        <w:jc w:val="thaiDistribute"/>
        <w:rPr>
          <w:rFonts w:ascii="Arial" w:hAnsi="Arial" w:cs="Arial"/>
          <w:i/>
          <w:iCs/>
          <w:sz w:val="22"/>
          <w:szCs w:val="22"/>
          <w:cs/>
        </w:rPr>
      </w:pPr>
      <w:r w:rsidRPr="002A3FA9">
        <w:rPr>
          <w:rFonts w:ascii="Arial" w:hAnsi="Arial" w:cs="Arial"/>
          <w:i/>
          <w:iCs/>
          <w:sz w:val="22"/>
          <w:szCs w:val="22"/>
        </w:rPr>
        <w:t xml:space="preserve">Long-term rental agreements </w:t>
      </w:r>
    </w:p>
    <w:p w:rsidR="00E11E9D" w:rsidRPr="004F5E0A" w:rsidRDefault="00E11E9D" w:rsidP="00E11E9D">
      <w:pPr>
        <w:numPr>
          <w:ilvl w:val="0"/>
          <w:numId w:val="2"/>
        </w:numPr>
        <w:spacing w:before="120" w:after="120" w:line="360" w:lineRule="exact"/>
        <w:ind w:left="1080" w:hanging="540"/>
        <w:jc w:val="thaiDistribute"/>
        <w:rPr>
          <w:rFonts w:ascii="Arial" w:hAnsi="Arial" w:cs="Arial"/>
          <w:sz w:val="22"/>
          <w:szCs w:val="22"/>
        </w:rPr>
      </w:pPr>
      <w:r w:rsidRPr="004F5E0A">
        <w:rPr>
          <w:rFonts w:ascii="Arial" w:hAnsi="Arial" w:cs="Arial"/>
          <w:sz w:val="22"/>
          <w:szCs w:val="22"/>
        </w:rPr>
        <w:t xml:space="preserve">The Company and its subsidiary companies entered into office rental agreements with Vilailuck International Holding Co., Ltd., a related company, for use in their operations. These contracts will expire in April 2017. The Company and its subsidiary companies have to pay a monthly rental fee of approximately Baht </w:t>
      </w:r>
      <w:r w:rsidR="0077095F">
        <w:rPr>
          <w:rFonts w:ascii="Arial" w:hAnsi="Arial" w:cs="Arial"/>
          <w:sz w:val="22"/>
          <w:szCs w:val="22"/>
        </w:rPr>
        <w:t>1.5</w:t>
      </w:r>
      <w:r w:rsidRPr="004F5E0A">
        <w:rPr>
          <w:rFonts w:ascii="Arial" w:hAnsi="Arial" w:cs="Arial"/>
          <w:sz w:val="22"/>
          <w:szCs w:val="22"/>
        </w:rPr>
        <w:t xml:space="preserve"> million (Separ</w:t>
      </w:r>
      <w:r w:rsidR="0077095F">
        <w:rPr>
          <w:rFonts w:ascii="Arial" w:hAnsi="Arial" w:cs="Arial"/>
          <w:sz w:val="22"/>
          <w:szCs w:val="22"/>
        </w:rPr>
        <w:t>ate financial statements: Baht 0.5</w:t>
      </w:r>
      <w:r w:rsidRPr="004F5E0A">
        <w:rPr>
          <w:rFonts w:ascii="Arial" w:hAnsi="Arial" w:cs="Arial"/>
          <w:sz w:val="22"/>
          <w:szCs w:val="22"/>
        </w:rPr>
        <w:t xml:space="preserve"> million).</w:t>
      </w:r>
    </w:p>
    <w:p w:rsidR="00E11E9D" w:rsidRPr="004F5E0A" w:rsidRDefault="00E11E9D" w:rsidP="00E11E9D">
      <w:pPr>
        <w:numPr>
          <w:ilvl w:val="0"/>
          <w:numId w:val="2"/>
        </w:numPr>
        <w:spacing w:before="120" w:after="120" w:line="360" w:lineRule="exact"/>
        <w:ind w:left="1080" w:hanging="540"/>
        <w:jc w:val="thaiDistribute"/>
        <w:rPr>
          <w:rFonts w:ascii="Arial" w:hAnsi="Arial" w:cs="Arial"/>
          <w:sz w:val="22"/>
          <w:szCs w:val="22"/>
        </w:rPr>
      </w:pPr>
      <w:r w:rsidRPr="004F5E0A">
        <w:rPr>
          <w:rFonts w:ascii="Arial" w:hAnsi="Arial" w:cs="Arial"/>
          <w:sz w:val="22"/>
          <w:szCs w:val="22"/>
        </w:rPr>
        <w:t xml:space="preserve">The Company and its subsidiary companies entered into office rental agreements with CSV Asset Co., Ltd., a related company, for use in their operations.  These contracts will expire in December 2017.  The Company and its subsidiary companies have to pay a monthly rental fee of approximately Baht </w:t>
      </w:r>
      <w:r w:rsidR="0077095F">
        <w:rPr>
          <w:rFonts w:ascii="Arial" w:hAnsi="Arial" w:cs="Arial"/>
          <w:sz w:val="22"/>
          <w:szCs w:val="22"/>
        </w:rPr>
        <w:t>0</w:t>
      </w:r>
      <w:r w:rsidRPr="004F5E0A">
        <w:rPr>
          <w:rFonts w:ascii="Arial" w:hAnsi="Arial" w:cs="Arial"/>
          <w:sz w:val="22"/>
          <w:szCs w:val="22"/>
        </w:rPr>
        <w:t>.6 million (Separate financial statements: Baht 0.2 million).</w:t>
      </w:r>
    </w:p>
    <w:p w:rsidR="00E11E9D" w:rsidRPr="004F5E0A" w:rsidRDefault="00E11E9D" w:rsidP="00E11E9D">
      <w:pPr>
        <w:spacing w:before="120" w:after="120" w:line="380" w:lineRule="exact"/>
        <w:ind w:left="547"/>
        <w:jc w:val="thaiDistribute"/>
        <w:rPr>
          <w:rFonts w:ascii="Arial" w:hAnsi="Arial" w:cs="Arial"/>
          <w:i/>
          <w:iCs/>
          <w:sz w:val="22"/>
          <w:szCs w:val="22"/>
        </w:rPr>
      </w:pPr>
      <w:r>
        <w:rPr>
          <w:rFonts w:ascii="Arial" w:hAnsi="Arial" w:cs="Arial"/>
          <w:i/>
          <w:iCs/>
          <w:sz w:val="22"/>
          <w:szCs w:val="22"/>
        </w:rPr>
        <w:br w:type="page"/>
      </w:r>
      <w:r w:rsidRPr="004F5E0A">
        <w:rPr>
          <w:rFonts w:ascii="Arial" w:hAnsi="Arial" w:cs="Arial"/>
          <w:i/>
          <w:iCs/>
          <w:sz w:val="22"/>
          <w:szCs w:val="22"/>
        </w:rPr>
        <w:lastRenderedPageBreak/>
        <w:t>Service agreements</w:t>
      </w:r>
    </w:p>
    <w:p w:rsidR="00E11E9D" w:rsidRPr="004F5E0A" w:rsidRDefault="00E11E9D" w:rsidP="00E11E9D">
      <w:pPr>
        <w:spacing w:before="120" w:after="120" w:line="380" w:lineRule="exact"/>
        <w:ind w:left="1080" w:hanging="540"/>
        <w:jc w:val="thaiDistribute"/>
        <w:rPr>
          <w:rFonts w:ascii="Arial" w:hAnsi="Arial" w:cs="Arial"/>
          <w:sz w:val="22"/>
          <w:szCs w:val="22"/>
        </w:rPr>
      </w:pPr>
      <w:r>
        <w:rPr>
          <w:rFonts w:ascii="Arial" w:hAnsi="Arial" w:cs="Arial"/>
          <w:sz w:val="22"/>
          <w:szCs w:val="22"/>
        </w:rPr>
        <w:t>a)</w:t>
      </w:r>
      <w:r>
        <w:rPr>
          <w:rFonts w:ascii="Arial" w:hAnsi="Arial" w:cs="Arial"/>
          <w:sz w:val="22"/>
          <w:szCs w:val="22"/>
        </w:rPr>
        <w:tab/>
      </w:r>
      <w:r w:rsidRPr="004F5E0A">
        <w:rPr>
          <w:rFonts w:ascii="Arial" w:hAnsi="Arial" w:cs="Arial"/>
          <w:sz w:val="22"/>
          <w:szCs w:val="22"/>
        </w:rPr>
        <w:t xml:space="preserve">The Company and its subsidiary companies entered into facility service agreements with Vilailuck International Holding Co., Ltd., a related company. These contracts will expire in April 2017, under which they have to pay monthly facility service fees of approximately Baht </w:t>
      </w:r>
      <w:r w:rsidR="002A6304">
        <w:rPr>
          <w:rFonts w:ascii="Arial" w:hAnsi="Arial" w:cs="Arial"/>
          <w:sz w:val="22"/>
          <w:szCs w:val="22"/>
        </w:rPr>
        <w:t>4.4</w:t>
      </w:r>
      <w:r w:rsidRPr="004F5E0A">
        <w:rPr>
          <w:rFonts w:ascii="Arial" w:hAnsi="Arial" w:cs="Arial"/>
          <w:sz w:val="22"/>
          <w:szCs w:val="22"/>
        </w:rPr>
        <w:t xml:space="preserve"> million (Separate financial statements: Baht </w:t>
      </w:r>
      <w:r w:rsidR="0077095F">
        <w:rPr>
          <w:rFonts w:ascii="Arial" w:hAnsi="Arial" w:cs="Arial"/>
          <w:sz w:val="22"/>
          <w:szCs w:val="22"/>
        </w:rPr>
        <w:t>2.</w:t>
      </w:r>
      <w:r w:rsidR="002A6304">
        <w:rPr>
          <w:rFonts w:ascii="Arial" w:hAnsi="Arial" w:cs="Arial"/>
          <w:sz w:val="22"/>
          <w:szCs w:val="22"/>
        </w:rPr>
        <w:t>7</w:t>
      </w:r>
      <w:r w:rsidRPr="004F5E0A">
        <w:rPr>
          <w:rFonts w:ascii="Arial" w:hAnsi="Arial" w:cs="Arial"/>
          <w:sz w:val="22"/>
          <w:szCs w:val="22"/>
        </w:rPr>
        <w:t xml:space="preserve"> million). </w:t>
      </w:r>
    </w:p>
    <w:p w:rsidR="00E11E9D" w:rsidRPr="004F5E0A" w:rsidRDefault="00E11E9D" w:rsidP="00E11E9D">
      <w:pPr>
        <w:spacing w:before="120" w:after="120" w:line="380" w:lineRule="exact"/>
        <w:ind w:left="1080" w:hanging="540"/>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Pr="004F5E0A">
        <w:rPr>
          <w:rFonts w:ascii="Arial" w:hAnsi="Arial" w:cs="Arial"/>
          <w:sz w:val="22"/>
          <w:szCs w:val="22"/>
        </w:rPr>
        <w:t>The Company and its subsidiary companies entered into facility service agreements with CSV Asset Co., Ltd., a related company. These contracts will expire in December 2017, under which they have to pay monthly facility service fees of approximately Baht 0.8 million (Separate financial statements: Baht 0.3 million).</w:t>
      </w:r>
    </w:p>
    <w:p w:rsidR="00E11E9D" w:rsidRPr="00BF22C8" w:rsidRDefault="00E11E9D" w:rsidP="00E11E9D">
      <w:pPr>
        <w:spacing w:before="120" w:after="120" w:line="380" w:lineRule="exact"/>
        <w:ind w:left="547"/>
        <w:jc w:val="thaiDistribute"/>
        <w:rPr>
          <w:rFonts w:ascii="Arial" w:hAnsi="Arial" w:cs="Arial"/>
          <w:sz w:val="22"/>
          <w:szCs w:val="22"/>
        </w:rPr>
      </w:pPr>
      <w:r w:rsidRPr="004F5E0A">
        <w:rPr>
          <w:rFonts w:ascii="Arial" w:hAnsi="Arial" w:cs="Arial"/>
          <w:sz w:val="22"/>
          <w:szCs w:val="22"/>
        </w:rPr>
        <w:t>The commitment under the operating lease agreements with the related party was disclosed in Note 4</w:t>
      </w:r>
      <w:r w:rsidR="00890FC0">
        <w:rPr>
          <w:rFonts w:ascii="Arial" w:hAnsi="Arial" w:cs="Arial"/>
          <w:sz w:val="22"/>
          <w:szCs w:val="22"/>
        </w:rPr>
        <w:t>5</w:t>
      </w:r>
      <w:r w:rsidRPr="004F5E0A">
        <w:rPr>
          <w:rFonts w:ascii="Arial" w:hAnsi="Arial" w:cs="Arial"/>
          <w:sz w:val="22"/>
          <w:szCs w:val="22"/>
        </w:rPr>
        <w:t>.2.1 to the financial statements.</w:t>
      </w:r>
    </w:p>
    <w:p w:rsidR="00655613" w:rsidRPr="00BF22C8" w:rsidRDefault="00655613" w:rsidP="00E11E9D">
      <w:pPr>
        <w:spacing w:before="120" w:after="120" w:line="380" w:lineRule="exact"/>
        <w:ind w:left="547"/>
        <w:jc w:val="thaiDistribute"/>
        <w:rPr>
          <w:rFonts w:ascii="Arial" w:hAnsi="Arial" w:cs="Arial"/>
          <w:b/>
          <w:bCs/>
          <w:sz w:val="22"/>
          <w:szCs w:val="22"/>
          <w:cs/>
        </w:rPr>
      </w:pPr>
      <w:r w:rsidRPr="00BF22C8">
        <w:rPr>
          <w:rFonts w:ascii="Arial" w:hAnsi="Arial" w:cs="Arial"/>
          <w:b/>
          <w:bCs/>
          <w:sz w:val="22"/>
          <w:szCs w:val="22"/>
        </w:rPr>
        <w:t>Guarantee obligations with related parties</w:t>
      </w:r>
    </w:p>
    <w:p w:rsidR="00655613" w:rsidRPr="00BF22C8" w:rsidRDefault="00655613" w:rsidP="00E11E9D">
      <w:pPr>
        <w:spacing w:before="120" w:after="120" w:line="380" w:lineRule="exact"/>
        <w:ind w:left="547" w:hanging="547"/>
        <w:jc w:val="thaiDistribute"/>
        <w:rPr>
          <w:rFonts w:ascii="Arial" w:hAnsi="Arial" w:cs="Arial"/>
          <w:sz w:val="22"/>
          <w:szCs w:val="22"/>
        </w:rPr>
      </w:pPr>
      <w:r w:rsidRPr="00BF22C8">
        <w:rPr>
          <w:rFonts w:ascii="Arial" w:hAnsi="Arial" w:cs="Arial"/>
          <w:sz w:val="22"/>
          <w:szCs w:val="22"/>
        </w:rPr>
        <w:tab/>
        <w:t xml:space="preserve">The Company has outstanding guarantee obligations with its related parties, as described in Note </w:t>
      </w:r>
      <w:r w:rsidR="00595810" w:rsidRPr="00BF22C8">
        <w:rPr>
          <w:rFonts w:ascii="Arial" w:hAnsi="Arial" w:cs="Arial"/>
          <w:sz w:val="22"/>
          <w:szCs w:val="22"/>
        </w:rPr>
        <w:t>4</w:t>
      </w:r>
      <w:r w:rsidR="00D52512">
        <w:rPr>
          <w:rFonts w:ascii="Arial" w:hAnsi="Arial" w:cs="Arial"/>
          <w:sz w:val="22"/>
          <w:szCs w:val="22"/>
        </w:rPr>
        <w:t>5</w:t>
      </w:r>
      <w:r w:rsidRPr="00BF22C8">
        <w:rPr>
          <w:rFonts w:ascii="Arial" w:hAnsi="Arial" w:cs="Arial"/>
          <w:sz w:val="22"/>
          <w:szCs w:val="22"/>
        </w:rPr>
        <w:t>.4.2 to the financial statements.</w:t>
      </w:r>
    </w:p>
    <w:p w:rsidR="00587150" w:rsidRPr="00BF22C8" w:rsidRDefault="00A14278" w:rsidP="00E11E9D">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BF22C8">
        <w:rPr>
          <w:rFonts w:ascii="Arial" w:hAnsi="Arial" w:cs="Arial"/>
          <w:b/>
          <w:bCs/>
          <w:sz w:val="22"/>
          <w:szCs w:val="22"/>
        </w:rPr>
        <w:t>7</w:t>
      </w:r>
      <w:r w:rsidR="00587150" w:rsidRPr="00BF22C8">
        <w:rPr>
          <w:rFonts w:ascii="Arial" w:hAnsi="Arial" w:cs="Arial"/>
          <w:b/>
          <w:bCs/>
          <w:sz w:val="22"/>
          <w:szCs w:val="22"/>
          <w:cs/>
        </w:rPr>
        <w:t>.</w:t>
      </w:r>
      <w:r w:rsidR="00587150" w:rsidRPr="00BF22C8">
        <w:rPr>
          <w:rFonts w:ascii="Arial" w:hAnsi="Arial" w:cs="Arial"/>
          <w:b/>
          <w:bCs/>
          <w:sz w:val="22"/>
          <w:szCs w:val="22"/>
          <w:cs/>
        </w:rPr>
        <w:tab/>
      </w:r>
      <w:r w:rsidR="00587150" w:rsidRPr="00BF22C8">
        <w:rPr>
          <w:rFonts w:ascii="Arial" w:hAnsi="Arial" w:cs="Arial"/>
          <w:b/>
          <w:bCs/>
          <w:sz w:val="22"/>
          <w:szCs w:val="22"/>
        </w:rPr>
        <w:t>Cash and cash equivalents</w:t>
      </w:r>
    </w:p>
    <w:tbl>
      <w:tblPr>
        <w:tblW w:w="9180" w:type="dxa"/>
        <w:tblInd w:w="558" w:type="dxa"/>
        <w:tblLayout w:type="fixed"/>
        <w:tblLook w:val="04A0"/>
      </w:tblPr>
      <w:tblGrid>
        <w:gridCol w:w="3690"/>
        <w:gridCol w:w="1372"/>
        <w:gridCol w:w="1373"/>
        <w:gridCol w:w="1372"/>
        <w:gridCol w:w="1373"/>
      </w:tblGrid>
      <w:tr w:rsidR="00587150" w:rsidRPr="00BF22C8" w:rsidTr="00587150">
        <w:tc>
          <w:tcPr>
            <w:tcW w:w="9180" w:type="dxa"/>
            <w:gridSpan w:val="5"/>
            <w:vAlign w:val="bottom"/>
          </w:tcPr>
          <w:p w:rsidR="00587150" w:rsidRPr="00B863F3" w:rsidRDefault="00587150" w:rsidP="00E11E9D">
            <w:pPr>
              <w:tabs>
                <w:tab w:val="left" w:pos="600"/>
                <w:tab w:val="left" w:pos="900"/>
                <w:tab w:val="right" w:pos="7280"/>
                <w:tab w:val="right" w:pos="8540"/>
              </w:tabs>
              <w:spacing w:line="380" w:lineRule="exact"/>
              <w:jc w:val="right"/>
              <w:rPr>
                <w:rFonts w:ascii="Arial" w:hAnsi="Arial" w:cs="Arial"/>
                <w:sz w:val="22"/>
                <w:szCs w:val="22"/>
                <w:cs/>
              </w:rPr>
            </w:pPr>
            <w:r w:rsidRPr="00B863F3">
              <w:rPr>
                <w:rFonts w:ascii="Arial" w:hAnsi="Arial" w:cs="Arial"/>
                <w:sz w:val="22"/>
                <w:szCs w:val="22"/>
              </w:rPr>
              <w:t>(Unit: Thousand Baht)</w:t>
            </w:r>
          </w:p>
        </w:tc>
      </w:tr>
      <w:tr w:rsidR="00587150" w:rsidRPr="00BF22C8" w:rsidTr="00B863F3">
        <w:tc>
          <w:tcPr>
            <w:tcW w:w="3690" w:type="dxa"/>
            <w:vAlign w:val="bottom"/>
          </w:tcPr>
          <w:p w:rsidR="00587150" w:rsidRPr="00B863F3" w:rsidRDefault="00587150" w:rsidP="00E11E9D">
            <w:pPr>
              <w:tabs>
                <w:tab w:val="left" w:pos="600"/>
                <w:tab w:val="left" w:pos="900"/>
                <w:tab w:val="right" w:pos="7280"/>
                <w:tab w:val="right" w:pos="8540"/>
              </w:tabs>
              <w:spacing w:line="380" w:lineRule="exact"/>
              <w:jc w:val="center"/>
              <w:rPr>
                <w:rFonts w:ascii="Arial" w:hAnsi="Arial" w:cs="Arial"/>
                <w:sz w:val="22"/>
                <w:szCs w:val="22"/>
              </w:rPr>
            </w:pPr>
          </w:p>
        </w:tc>
        <w:tc>
          <w:tcPr>
            <w:tcW w:w="2745" w:type="dxa"/>
            <w:gridSpan w:val="2"/>
            <w:vAlign w:val="bottom"/>
          </w:tcPr>
          <w:p w:rsidR="00587150" w:rsidRPr="00B863F3" w:rsidRDefault="00587150" w:rsidP="00E11E9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B863F3">
              <w:rPr>
                <w:rFonts w:ascii="Arial" w:hAnsi="Arial" w:cs="Arial"/>
                <w:sz w:val="22"/>
                <w:szCs w:val="22"/>
              </w:rPr>
              <w:t>Consolidated                              financial statements</w:t>
            </w:r>
          </w:p>
        </w:tc>
        <w:tc>
          <w:tcPr>
            <w:tcW w:w="2745" w:type="dxa"/>
            <w:gridSpan w:val="2"/>
            <w:vAlign w:val="bottom"/>
          </w:tcPr>
          <w:p w:rsidR="00587150" w:rsidRPr="00B863F3" w:rsidRDefault="00587150" w:rsidP="00E11E9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B863F3">
              <w:rPr>
                <w:rFonts w:ascii="Arial" w:hAnsi="Arial" w:cs="Arial"/>
                <w:sz w:val="22"/>
                <w:szCs w:val="22"/>
              </w:rPr>
              <w:t>Separate                                       financial statements</w:t>
            </w:r>
          </w:p>
        </w:tc>
      </w:tr>
      <w:tr w:rsidR="008D2BAD" w:rsidRPr="00BF22C8" w:rsidTr="00B863F3">
        <w:trPr>
          <w:trHeight w:val="279"/>
        </w:trPr>
        <w:tc>
          <w:tcPr>
            <w:tcW w:w="3690" w:type="dxa"/>
            <w:vAlign w:val="bottom"/>
          </w:tcPr>
          <w:p w:rsidR="008D2BAD" w:rsidRPr="00B863F3" w:rsidRDefault="008D2BAD" w:rsidP="00E11E9D">
            <w:pPr>
              <w:tabs>
                <w:tab w:val="left" w:pos="600"/>
                <w:tab w:val="left" w:pos="900"/>
                <w:tab w:val="right" w:pos="7280"/>
                <w:tab w:val="right" w:pos="8540"/>
              </w:tabs>
              <w:spacing w:line="380" w:lineRule="exact"/>
              <w:jc w:val="thaiDistribute"/>
              <w:rPr>
                <w:rFonts w:ascii="Arial" w:hAnsi="Arial" w:cs="Arial"/>
                <w:sz w:val="22"/>
                <w:szCs w:val="22"/>
              </w:rPr>
            </w:pPr>
          </w:p>
        </w:tc>
        <w:tc>
          <w:tcPr>
            <w:tcW w:w="1372" w:type="dxa"/>
            <w:vAlign w:val="bottom"/>
          </w:tcPr>
          <w:p w:rsidR="008D2BAD" w:rsidRPr="00B863F3" w:rsidRDefault="008D2BAD" w:rsidP="00E11E9D">
            <w:pPr>
              <w:tabs>
                <w:tab w:val="left" w:pos="600"/>
                <w:tab w:val="left" w:pos="900"/>
                <w:tab w:val="right" w:pos="7280"/>
                <w:tab w:val="right" w:pos="8540"/>
              </w:tabs>
              <w:spacing w:line="380" w:lineRule="exact"/>
              <w:jc w:val="center"/>
              <w:rPr>
                <w:rFonts w:ascii="Arial" w:hAnsi="Arial" w:cs="Arial"/>
                <w:sz w:val="22"/>
                <w:szCs w:val="22"/>
                <w:u w:val="single"/>
              </w:rPr>
            </w:pPr>
            <w:r>
              <w:rPr>
                <w:rFonts w:ascii="Arial" w:hAnsi="Arial" w:cs="Arial"/>
                <w:sz w:val="22"/>
                <w:szCs w:val="22"/>
                <w:u w:val="single"/>
              </w:rPr>
              <w:t>2016</w:t>
            </w:r>
          </w:p>
        </w:tc>
        <w:tc>
          <w:tcPr>
            <w:tcW w:w="1373" w:type="dxa"/>
            <w:vAlign w:val="bottom"/>
          </w:tcPr>
          <w:p w:rsidR="008D2BAD" w:rsidRPr="00B863F3" w:rsidRDefault="008D2BAD" w:rsidP="00E11E9D">
            <w:pPr>
              <w:tabs>
                <w:tab w:val="left" w:pos="600"/>
                <w:tab w:val="left" w:pos="900"/>
                <w:tab w:val="right" w:pos="7280"/>
                <w:tab w:val="right" w:pos="8540"/>
              </w:tabs>
              <w:spacing w:line="380" w:lineRule="exact"/>
              <w:jc w:val="center"/>
              <w:rPr>
                <w:rFonts w:ascii="Arial" w:hAnsi="Arial" w:cs="Arial"/>
                <w:sz w:val="22"/>
                <w:szCs w:val="22"/>
                <w:u w:val="single"/>
              </w:rPr>
            </w:pPr>
            <w:r w:rsidRPr="00B863F3">
              <w:rPr>
                <w:rFonts w:ascii="Arial" w:hAnsi="Arial" w:cs="Arial"/>
                <w:sz w:val="22"/>
                <w:szCs w:val="22"/>
                <w:u w:val="single"/>
              </w:rPr>
              <w:t>2015</w:t>
            </w:r>
          </w:p>
        </w:tc>
        <w:tc>
          <w:tcPr>
            <w:tcW w:w="1372" w:type="dxa"/>
            <w:vAlign w:val="bottom"/>
          </w:tcPr>
          <w:p w:rsidR="008D2BAD" w:rsidRPr="00B863F3" w:rsidRDefault="008D2BAD" w:rsidP="00E11E9D">
            <w:pPr>
              <w:tabs>
                <w:tab w:val="left" w:pos="600"/>
                <w:tab w:val="left" w:pos="900"/>
                <w:tab w:val="right" w:pos="7280"/>
                <w:tab w:val="right" w:pos="8540"/>
              </w:tabs>
              <w:spacing w:line="380" w:lineRule="exact"/>
              <w:jc w:val="center"/>
              <w:rPr>
                <w:rFonts w:ascii="Arial" w:hAnsi="Arial" w:cs="Arial"/>
                <w:sz w:val="22"/>
                <w:szCs w:val="22"/>
                <w:u w:val="single"/>
              </w:rPr>
            </w:pPr>
            <w:r>
              <w:rPr>
                <w:rFonts w:ascii="Arial" w:hAnsi="Arial" w:cs="Arial"/>
                <w:sz w:val="22"/>
                <w:szCs w:val="22"/>
                <w:u w:val="single"/>
              </w:rPr>
              <w:t>2016</w:t>
            </w:r>
          </w:p>
        </w:tc>
        <w:tc>
          <w:tcPr>
            <w:tcW w:w="1373" w:type="dxa"/>
            <w:vAlign w:val="bottom"/>
          </w:tcPr>
          <w:p w:rsidR="008D2BAD" w:rsidRPr="00B863F3" w:rsidRDefault="008D2BAD" w:rsidP="00E11E9D">
            <w:pPr>
              <w:tabs>
                <w:tab w:val="left" w:pos="600"/>
                <w:tab w:val="left" w:pos="900"/>
                <w:tab w:val="right" w:pos="7280"/>
                <w:tab w:val="right" w:pos="8540"/>
              </w:tabs>
              <w:spacing w:line="380" w:lineRule="exact"/>
              <w:jc w:val="center"/>
              <w:rPr>
                <w:rFonts w:ascii="Arial" w:hAnsi="Arial" w:cs="Arial"/>
                <w:sz w:val="22"/>
                <w:szCs w:val="22"/>
                <w:u w:val="single"/>
              </w:rPr>
            </w:pPr>
            <w:r w:rsidRPr="00B863F3">
              <w:rPr>
                <w:rFonts w:ascii="Arial" w:hAnsi="Arial" w:cs="Arial"/>
                <w:sz w:val="22"/>
                <w:szCs w:val="22"/>
                <w:u w:val="single"/>
              </w:rPr>
              <w:t>2015</w:t>
            </w:r>
          </w:p>
        </w:tc>
      </w:tr>
      <w:tr w:rsidR="007B45D7" w:rsidRPr="00BF22C8" w:rsidTr="00B863F3">
        <w:tc>
          <w:tcPr>
            <w:tcW w:w="3690" w:type="dxa"/>
            <w:vAlign w:val="bottom"/>
          </w:tcPr>
          <w:p w:rsidR="007B45D7" w:rsidRPr="00B863F3" w:rsidRDefault="007B45D7" w:rsidP="00E11E9D">
            <w:pPr>
              <w:tabs>
                <w:tab w:val="left" w:pos="600"/>
                <w:tab w:val="left" w:pos="900"/>
                <w:tab w:val="right" w:pos="7280"/>
                <w:tab w:val="right" w:pos="8540"/>
              </w:tabs>
              <w:spacing w:line="380" w:lineRule="exact"/>
              <w:jc w:val="thaiDistribute"/>
              <w:rPr>
                <w:rFonts w:ascii="Arial" w:hAnsi="Arial" w:cs="Arial"/>
                <w:sz w:val="22"/>
                <w:szCs w:val="22"/>
                <w:cs/>
              </w:rPr>
            </w:pPr>
            <w:r w:rsidRPr="00B863F3">
              <w:rPr>
                <w:rFonts w:ascii="Arial" w:hAnsi="Arial" w:cs="Arial"/>
                <w:sz w:val="22"/>
                <w:szCs w:val="22"/>
              </w:rPr>
              <w:t>Cash</w:t>
            </w:r>
          </w:p>
        </w:tc>
        <w:tc>
          <w:tcPr>
            <w:tcW w:w="1372" w:type="dxa"/>
            <w:vAlign w:val="bottom"/>
          </w:tcPr>
          <w:p w:rsidR="007B45D7" w:rsidRPr="007B45D7" w:rsidRDefault="007B45D7" w:rsidP="00E11E9D">
            <w:pPr>
              <w:tabs>
                <w:tab w:val="decimal" w:pos="1062"/>
              </w:tabs>
              <w:spacing w:line="380" w:lineRule="exact"/>
              <w:ind w:left="-18" w:right="-36"/>
              <w:jc w:val="both"/>
              <w:rPr>
                <w:rFonts w:ascii="Arial" w:hAnsi="Arial" w:cs="Arial"/>
                <w:sz w:val="22"/>
                <w:szCs w:val="22"/>
              </w:rPr>
            </w:pPr>
            <w:r w:rsidRPr="007B45D7">
              <w:rPr>
                <w:rFonts w:ascii="Arial" w:hAnsi="Arial" w:cs="Arial"/>
                <w:sz w:val="22"/>
                <w:szCs w:val="22"/>
              </w:rPr>
              <w:t>2,608</w:t>
            </w:r>
          </w:p>
        </w:tc>
        <w:tc>
          <w:tcPr>
            <w:tcW w:w="1373" w:type="dxa"/>
            <w:vAlign w:val="bottom"/>
          </w:tcPr>
          <w:p w:rsidR="007B45D7" w:rsidRPr="00B863F3" w:rsidRDefault="007B45D7" w:rsidP="00E11E9D">
            <w:pPr>
              <w:tabs>
                <w:tab w:val="decimal" w:pos="1062"/>
              </w:tabs>
              <w:spacing w:line="380" w:lineRule="exact"/>
              <w:ind w:left="-18" w:right="-36"/>
              <w:jc w:val="both"/>
              <w:rPr>
                <w:rFonts w:ascii="Arial" w:hAnsi="Arial" w:cs="Arial"/>
                <w:sz w:val="22"/>
                <w:szCs w:val="22"/>
              </w:rPr>
            </w:pPr>
            <w:r w:rsidRPr="00B863F3">
              <w:rPr>
                <w:rFonts w:ascii="Arial" w:hAnsi="Arial" w:cs="Arial"/>
                <w:sz w:val="22"/>
                <w:szCs w:val="22"/>
              </w:rPr>
              <w:t>2,620</w:t>
            </w:r>
          </w:p>
        </w:tc>
        <w:tc>
          <w:tcPr>
            <w:tcW w:w="1372" w:type="dxa"/>
            <w:vAlign w:val="bottom"/>
          </w:tcPr>
          <w:p w:rsidR="007B45D7" w:rsidRPr="00E36971" w:rsidRDefault="007B45D7" w:rsidP="00E11E9D">
            <w:pPr>
              <w:tabs>
                <w:tab w:val="decimal" w:pos="1062"/>
              </w:tabs>
              <w:spacing w:line="380" w:lineRule="exact"/>
              <w:ind w:left="-18" w:right="-36"/>
              <w:jc w:val="both"/>
              <w:rPr>
                <w:rFonts w:ascii="Arial" w:hAnsi="Arial" w:cs="Arial"/>
                <w:sz w:val="22"/>
                <w:szCs w:val="22"/>
              </w:rPr>
            </w:pPr>
            <w:r w:rsidRPr="00E36971">
              <w:rPr>
                <w:rFonts w:ascii="Arial" w:hAnsi="Arial" w:cs="Arial"/>
                <w:sz w:val="22"/>
                <w:szCs w:val="22"/>
              </w:rPr>
              <w:t>20</w:t>
            </w:r>
          </w:p>
        </w:tc>
        <w:tc>
          <w:tcPr>
            <w:tcW w:w="1373" w:type="dxa"/>
            <w:vAlign w:val="bottom"/>
          </w:tcPr>
          <w:p w:rsidR="007B45D7" w:rsidRPr="00B863F3" w:rsidRDefault="007B45D7" w:rsidP="00E11E9D">
            <w:pPr>
              <w:tabs>
                <w:tab w:val="decimal" w:pos="1062"/>
              </w:tabs>
              <w:spacing w:line="380" w:lineRule="exact"/>
              <w:ind w:left="-18" w:right="-36"/>
              <w:jc w:val="both"/>
              <w:rPr>
                <w:rFonts w:ascii="Arial" w:hAnsi="Arial" w:cs="Arial"/>
                <w:sz w:val="22"/>
                <w:szCs w:val="22"/>
              </w:rPr>
            </w:pPr>
            <w:r>
              <w:rPr>
                <w:rFonts w:ascii="Arial" w:hAnsi="Arial" w:cs="Arial"/>
                <w:sz w:val="22"/>
                <w:szCs w:val="22"/>
              </w:rPr>
              <w:t>26</w:t>
            </w:r>
          </w:p>
        </w:tc>
      </w:tr>
      <w:tr w:rsidR="007B45D7" w:rsidRPr="00BF22C8" w:rsidTr="00B863F3">
        <w:tc>
          <w:tcPr>
            <w:tcW w:w="3690" w:type="dxa"/>
            <w:vAlign w:val="bottom"/>
          </w:tcPr>
          <w:p w:rsidR="007B45D7" w:rsidRPr="00B863F3" w:rsidRDefault="007B45D7" w:rsidP="00E11E9D">
            <w:pPr>
              <w:tabs>
                <w:tab w:val="left" w:pos="600"/>
                <w:tab w:val="left" w:pos="900"/>
                <w:tab w:val="right" w:pos="7280"/>
                <w:tab w:val="right" w:pos="8540"/>
              </w:tabs>
              <w:spacing w:line="380" w:lineRule="exact"/>
              <w:jc w:val="thaiDistribute"/>
              <w:rPr>
                <w:rFonts w:ascii="Arial" w:hAnsi="Arial" w:cs="Arial"/>
                <w:sz w:val="22"/>
                <w:szCs w:val="22"/>
                <w:cs/>
              </w:rPr>
            </w:pPr>
            <w:r w:rsidRPr="00B863F3">
              <w:rPr>
                <w:rFonts w:ascii="Arial" w:hAnsi="Arial" w:cs="Arial"/>
                <w:sz w:val="22"/>
                <w:szCs w:val="22"/>
              </w:rPr>
              <w:t xml:space="preserve">Bank deposits </w:t>
            </w:r>
          </w:p>
        </w:tc>
        <w:tc>
          <w:tcPr>
            <w:tcW w:w="1372" w:type="dxa"/>
            <w:vAlign w:val="bottom"/>
          </w:tcPr>
          <w:p w:rsidR="007B45D7" w:rsidRPr="007B45D7" w:rsidRDefault="007B45D7" w:rsidP="00E11E9D">
            <w:pPr>
              <w:tabs>
                <w:tab w:val="decimal" w:pos="1062"/>
              </w:tabs>
              <w:spacing w:line="380" w:lineRule="exact"/>
              <w:ind w:left="-18" w:right="-36"/>
              <w:jc w:val="both"/>
              <w:rPr>
                <w:rFonts w:ascii="Arial" w:hAnsi="Arial" w:cs="Arial"/>
                <w:sz w:val="22"/>
                <w:szCs w:val="22"/>
              </w:rPr>
            </w:pPr>
            <w:r w:rsidRPr="007B45D7">
              <w:rPr>
                <w:rFonts w:ascii="Arial" w:hAnsi="Arial" w:cs="Arial"/>
                <w:sz w:val="22"/>
                <w:szCs w:val="22"/>
              </w:rPr>
              <w:t>2,313,102</w:t>
            </w:r>
          </w:p>
        </w:tc>
        <w:tc>
          <w:tcPr>
            <w:tcW w:w="1373" w:type="dxa"/>
            <w:vAlign w:val="bottom"/>
          </w:tcPr>
          <w:p w:rsidR="007B45D7" w:rsidRPr="00B863F3" w:rsidRDefault="007B45D7" w:rsidP="00E11E9D">
            <w:pPr>
              <w:tabs>
                <w:tab w:val="decimal" w:pos="1062"/>
              </w:tabs>
              <w:spacing w:line="380" w:lineRule="exact"/>
              <w:ind w:left="-18" w:right="-36"/>
              <w:jc w:val="both"/>
              <w:rPr>
                <w:rFonts w:ascii="Arial" w:hAnsi="Arial" w:cs="Arial"/>
                <w:sz w:val="22"/>
                <w:szCs w:val="22"/>
              </w:rPr>
            </w:pPr>
            <w:r w:rsidRPr="00B863F3">
              <w:rPr>
                <w:rFonts w:ascii="Arial" w:hAnsi="Arial" w:cs="Arial"/>
                <w:sz w:val="22"/>
                <w:szCs w:val="22"/>
              </w:rPr>
              <w:t>2,</w:t>
            </w:r>
            <w:r>
              <w:rPr>
                <w:rFonts w:ascii="Arial" w:hAnsi="Arial" w:cs="Arial"/>
                <w:sz w:val="22"/>
                <w:szCs w:val="22"/>
              </w:rPr>
              <w:t>211,619</w:t>
            </w:r>
          </w:p>
        </w:tc>
        <w:tc>
          <w:tcPr>
            <w:tcW w:w="1372" w:type="dxa"/>
            <w:vAlign w:val="bottom"/>
          </w:tcPr>
          <w:p w:rsidR="007B45D7" w:rsidRPr="00E36971" w:rsidRDefault="007B45D7" w:rsidP="00E11E9D">
            <w:pPr>
              <w:tabs>
                <w:tab w:val="decimal" w:pos="1062"/>
              </w:tabs>
              <w:spacing w:line="380" w:lineRule="exact"/>
              <w:ind w:left="-18" w:right="-36"/>
              <w:jc w:val="both"/>
              <w:rPr>
                <w:rFonts w:ascii="Arial" w:hAnsi="Arial" w:cs="Arial"/>
                <w:sz w:val="22"/>
                <w:szCs w:val="22"/>
              </w:rPr>
            </w:pPr>
            <w:r w:rsidRPr="00E36971">
              <w:rPr>
                <w:rFonts w:ascii="Arial" w:hAnsi="Arial" w:cs="Arial"/>
                <w:sz w:val="22"/>
                <w:szCs w:val="22"/>
              </w:rPr>
              <w:t>91,259</w:t>
            </w:r>
          </w:p>
        </w:tc>
        <w:tc>
          <w:tcPr>
            <w:tcW w:w="1373" w:type="dxa"/>
            <w:vAlign w:val="bottom"/>
          </w:tcPr>
          <w:p w:rsidR="007B45D7" w:rsidRPr="00B863F3" w:rsidRDefault="007B45D7" w:rsidP="00E11E9D">
            <w:pPr>
              <w:tabs>
                <w:tab w:val="decimal" w:pos="1062"/>
              </w:tabs>
              <w:spacing w:line="380" w:lineRule="exact"/>
              <w:ind w:left="-18" w:right="-36"/>
              <w:jc w:val="both"/>
              <w:rPr>
                <w:rFonts w:ascii="Arial" w:hAnsi="Arial" w:cs="Arial"/>
                <w:sz w:val="22"/>
                <w:szCs w:val="22"/>
              </w:rPr>
            </w:pPr>
            <w:r w:rsidRPr="00B863F3">
              <w:rPr>
                <w:rFonts w:ascii="Arial" w:hAnsi="Arial" w:cs="Arial"/>
                <w:sz w:val="22"/>
                <w:szCs w:val="22"/>
              </w:rPr>
              <w:t>165,0</w:t>
            </w:r>
            <w:r>
              <w:rPr>
                <w:rFonts w:ascii="Arial" w:hAnsi="Arial" w:cs="Arial"/>
                <w:sz w:val="22"/>
                <w:szCs w:val="22"/>
              </w:rPr>
              <w:t>85</w:t>
            </w:r>
          </w:p>
        </w:tc>
      </w:tr>
      <w:tr w:rsidR="007B45D7" w:rsidRPr="00BF22C8" w:rsidTr="00B863F3">
        <w:tc>
          <w:tcPr>
            <w:tcW w:w="3690" w:type="dxa"/>
            <w:vAlign w:val="bottom"/>
          </w:tcPr>
          <w:p w:rsidR="007B45D7" w:rsidRPr="00B863F3" w:rsidRDefault="007B45D7" w:rsidP="00E11E9D">
            <w:pPr>
              <w:tabs>
                <w:tab w:val="left" w:pos="600"/>
                <w:tab w:val="left" w:pos="900"/>
                <w:tab w:val="right" w:pos="7280"/>
                <w:tab w:val="right" w:pos="8540"/>
              </w:tabs>
              <w:spacing w:line="380" w:lineRule="exact"/>
              <w:jc w:val="thaiDistribute"/>
              <w:rPr>
                <w:rFonts w:ascii="Arial" w:hAnsi="Arial" w:cs="Arial"/>
                <w:sz w:val="22"/>
                <w:szCs w:val="22"/>
              </w:rPr>
            </w:pPr>
            <w:r w:rsidRPr="00B863F3">
              <w:rPr>
                <w:rFonts w:ascii="Arial" w:hAnsi="Arial" w:cs="Arial"/>
                <w:sz w:val="22"/>
                <w:szCs w:val="22"/>
              </w:rPr>
              <w:t>Less: Restricted bank deposits</w:t>
            </w:r>
          </w:p>
        </w:tc>
        <w:tc>
          <w:tcPr>
            <w:tcW w:w="1372" w:type="dxa"/>
            <w:vAlign w:val="bottom"/>
          </w:tcPr>
          <w:p w:rsidR="007B45D7" w:rsidRPr="007B45D7" w:rsidRDefault="007B45D7" w:rsidP="00E11E9D">
            <w:pPr>
              <w:pBdr>
                <w:bottom w:val="single" w:sz="4" w:space="1" w:color="auto"/>
              </w:pBdr>
              <w:tabs>
                <w:tab w:val="decimal" w:pos="1062"/>
              </w:tabs>
              <w:spacing w:line="380" w:lineRule="exact"/>
              <w:ind w:left="-18" w:right="-36"/>
              <w:jc w:val="both"/>
              <w:rPr>
                <w:rFonts w:ascii="Arial" w:hAnsi="Arial" w:cs="Arial"/>
                <w:sz w:val="22"/>
                <w:szCs w:val="22"/>
              </w:rPr>
            </w:pPr>
            <w:r w:rsidRPr="007B45D7">
              <w:rPr>
                <w:rFonts w:ascii="Arial" w:hAnsi="Arial" w:cs="Arial"/>
                <w:sz w:val="22"/>
                <w:szCs w:val="22"/>
              </w:rPr>
              <w:t>(105,207)</w:t>
            </w:r>
          </w:p>
        </w:tc>
        <w:tc>
          <w:tcPr>
            <w:tcW w:w="1373" w:type="dxa"/>
            <w:vAlign w:val="bottom"/>
          </w:tcPr>
          <w:p w:rsidR="007B45D7" w:rsidRPr="00B863F3" w:rsidRDefault="007B45D7" w:rsidP="00E11E9D">
            <w:pPr>
              <w:pBdr>
                <w:bottom w:val="single" w:sz="4" w:space="1" w:color="auto"/>
              </w:pBdr>
              <w:tabs>
                <w:tab w:val="decimal" w:pos="1062"/>
              </w:tabs>
              <w:spacing w:line="380" w:lineRule="exact"/>
              <w:ind w:left="-18" w:right="-36"/>
              <w:jc w:val="both"/>
              <w:rPr>
                <w:rFonts w:ascii="Arial" w:hAnsi="Arial" w:cs="Arial"/>
                <w:sz w:val="22"/>
                <w:szCs w:val="22"/>
              </w:rPr>
            </w:pPr>
            <w:r w:rsidRPr="00B863F3">
              <w:rPr>
                <w:rFonts w:ascii="Arial" w:hAnsi="Arial" w:cs="Arial"/>
                <w:sz w:val="22"/>
                <w:szCs w:val="22"/>
              </w:rPr>
              <w:t>(</w:t>
            </w:r>
            <w:r>
              <w:rPr>
                <w:rFonts w:ascii="Arial" w:hAnsi="Arial" w:cs="Arial"/>
                <w:sz w:val="22"/>
                <w:szCs w:val="22"/>
              </w:rPr>
              <w:t>215,613</w:t>
            </w:r>
            <w:r w:rsidRPr="00B863F3">
              <w:rPr>
                <w:rFonts w:ascii="Arial" w:hAnsi="Arial" w:cs="Arial"/>
                <w:sz w:val="22"/>
                <w:szCs w:val="22"/>
              </w:rPr>
              <w:t>)</w:t>
            </w:r>
          </w:p>
        </w:tc>
        <w:tc>
          <w:tcPr>
            <w:tcW w:w="1372" w:type="dxa"/>
            <w:vAlign w:val="bottom"/>
          </w:tcPr>
          <w:p w:rsidR="007B45D7" w:rsidRPr="00E36971" w:rsidRDefault="007B45D7" w:rsidP="00E11E9D">
            <w:pPr>
              <w:pBdr>
                <w:bottom w:val="single" w:sz="4" w:space="1" w:color="auto"/>
              </w:pBdr>
              <w:tabs>
                <w:tab w:val="decimal" w:pos="1062"/>
              </w:tabs>
              <w:spacing w:line="380" w:lineRule="exact"/>
              <w:ind w:left="-18" w:right="-36"/>
              <w:jc w:val="both"/>
              <w:rPr>
                <w:rFonts w:ascii="Arial" w:hAnsi="Arial" w:cs="Arial"/>
                <w:sz w:val="22"/>
                <w:szCs w:val="22"/>
              </w:rPr>
            </w:pPr>
            <w:r w:rsidRPr="00E36971">
              <w:rPr>
                <w:rFonts w:ascii="Arial" w:hAnsi="Arial" w:cs="Arial"/>
                <w:sz w:val="22"/>
                <w:szCs w:val="22"/>
              </w:rPr>
              <w:t>-</w:t>
            </w:r>
          </w:p>
        </w:tc>
        <w:tc>
          <w:tcPr>
            <w:tcW w:w="1373" w:type="dxa"/>
            <w:vAlign w:val="bottom"/>
          </w:tcPr>
          <w:p w:rsidR="007B45D7" w:rsidRPr="00B863F3" w:rsidRDefault="007B45D7" w:rsidP="00E11E9D">
            <w:pPr>
              <w:pBdr>
                <w:bottom w:val="single" w:sz="4" w:space="1" w:color="auto"/>
              </w:pBdr>
              <w:tabs>
                <w:tab w:val="decimal" w:pos="1062"/>
              </w:tabs>
              <w:spacing w:line="380" w:lineRule="exact"/>
              <w:ind w:left="-18" w:right="-36"/>
              <w:jc w:val="both"/>
              <w:rPr>
                <w:rFonts w:ascii="Arial" w:hAnsi="Arial" w:cs="Arial"/>
                <w:sz w:val="22"/>
                <w:szCs w:val="22"/>
              </w:rPr>
            </w:pPr>
            <w:r w:rsidRPr="00B863F3">
              <w:rPr>
                <w:rFonts w:ascii="Arial" w:hAnsi="Arial" w:cs="Arial"/>
                <w:sz w:val="22"/>
                <w:szCs w:val="22"/>
              </w:rPr>
              <w:t>-</w:t>
            </w:r>
          </w:p>
        </w:tc>
      </w:tr>
      <w:tr w:rsidR="007B45D7" w:rsidRPr="00BF22C8" w:rsidTr="00B863F3">
        <w:tc>
          <w:tcPr>
            <w:tcW w:w="3690" w:type="dxa"/>
            <w:vAlign w:val="bottom"/>
          </w:tcPr>
          <w:p w:rsidR="007B45D7" w:rsidRPr="00B863F3" w:rsidRDefault="007B45D7" w:rsidP="00E11E9D">
            <w:pPr>
              <w:tabs>
                <w:tab w:val="left" w:pos="600"/>
                <w:tab w:val="left" w:pos="900"/>
                <w:tab w:val="right" w:pos="7280"/>
                <w:tab w:val="right" w:pos="8540"/>
              </w:tabs>
              <w:spacing w:line="380" w:lineRule="exact"/>
              <w:jc w:val="thaiDistribute"/>
              <w:rPr>
                <w:rFonts w:ascii="Arial" w:hAnsi="Arial" w:cs="Arial"/>
                <w:sz w:val="22"/>
                <w:szCs w:val="22"/>
                <w:cs/>
              </w:rPr>
            </w:pPr>
            <w:r w:rsidRPr="00B863F3">
              <w:rPr>
                <w:rFonts w:ascii="Arial" w:hAnsi="Arial" w:cs="Arial"/>
                <w:sz w:val="22"/>
                <w:szCs w:val="22"/>
              </w:rPr>
              <w:t>Total</w:t>
            </w:r>
          </w:p>
        </w:tc>
        <w:tc>
          <w:tcPr>
            <w:tcW w:w="1372" w:type="dxa"/>
            <w:vAlign w:val="bottom"/>
          </w:tcPr>
          <w:p w:rsidR="007B45D7" w:rsidRPr="007B45D7" w:rsidRDefault="007B45D7" w:rsidP="00E11E9D">
            <w:pPr>
              <w:pBdr>
                <w:bottom w:val="double" w:sz="4" w:space="1" w:color="auto"/>
              </w:pBdr>
              <w:tabs>
                <w:tab w:val="decimal" w:pos="1062"/>
              </w:tabs>
              <w:spacing w:line="380" w:lineRule="exact"/>
              <w:ind w:left="-18" w:right="-36"/>
              <w:jc w:val="both"/>
              <w:rPr>
                <w:rFonts w:ascii="Arial" w:hAnsi="Arial" w:cs="Arial"/>
                <w:sz w:val="22"/>
                <w:szCs w:val="22"/>
              </w:rPr>
            </w:pPr>
            <w:r w:rsidRPr="007B45D7">
              <w:rPr>
                <w:rFonts w:ascii="Arial" w:hAnsi="Arial" w:cs="Arial"/>
                <w:sz w:val="22"/>
                <w:szCs w:val="22"/>
              </w:rPr>
              <w:t>2,210,503</w:t>
            </w:r>
          </w:p>
        </w:tc>
        <w:tc>
          <w:tcPr>
            <w:tcW w:w="1373" w:type="dxa"/>
            <w:vAlign w:val="bottom"/>
          </w:tcPr>
          <w:p w:rsidR="007B45D7" w:rsidRPr="00B863F3" w:rsidRDefault="007B45D7" w:rsidP="00E11E9D">
            <w:pPr>
              <w:pBdr>
                <w:bottom w:val="double" w:sz="4" w:space="1" w:color="auto"/>
              </w:pBdr>
              <w:tabs>
                <w:tab w:val="decimal" w:pos="1062"/>
              </w:tabs>
              <w:spacing w:line="380" w:lineRule="exact"/>
              <w:ind w:left="-18" w:right="-36"/>
              <w:jc w:val="both"/>
              <w:rPr>
                <w:rFonts w:ascii="Arial" w:hAnsi="Arial" w:cs="Arial"/>
                <w:sz w:val="22"/>
                <w:szCs w:val="22"/>
              </w:rPr>
            </w:pPr>
            <w:r w:rsidRPr="00B863F3">
              <w:rPr>
                <w:rFonts w:ascii="Arial" w:hAnsi="Arial" w:cs="Arial"/>
                <w:sz w:val="22"/>
                <w:szCs w:val="22"/>
              </w:rPr>
              <w:t>1,998,626</w:t>
            </w:r>
          </w:p>
        </w:tc>
        <w:tc>
          <w:tcPr>
            <w:tcW w:w="1372" w:type="dxa"/>
            <w:vAlign w:val="bottom"/>
          </w:tcPr>
          <w:p w:rsidR="007B45D7" w:rsidRPr="00E36971" w:rsidRDefault="007B45D7" w:rsidP="00E11E9D">
            <w:pPr>
              <w:pBdr>
                <w:bottom w:val="double" w:sz="4" w:space="1" w:color="auto"/>
              </w:pBdr>
              <w:tabs>
                <w:tab w:val="decimal" w:pos="1062"/>
              </w:tabs>
              <w:spacing w:line="380" w:lineRule="exact"/>
              <w:ind w:left="-18" w:right="-36"/>
              <w:jc w:val="both"/>
              <w:rPr>
                <w:rFonts w:ascii="Arial" w:hAnsi="Arial" w:cs="Arial"/>
                <w:sz w:val="22"/>
                <w:szCs w:val="22"/>
              </w:rPr>
            </w:pPr>
            <w:r w:rsidRPr="00E36971">
              <w:rPr>
                <w:rFonts w:ascii="Arial" w:hAnsi="Arial" w:cs="Arial"/>
                <w:sz w:val="22"/>
                <w:szCs w:val="22"/>
              </w:rPr>
              <w:t>91,279</w:t>
            </w:r>
          </w:p>
        </w:tc>
        <w:tc>
          <w:tcPr>
            <w:tcW w:w="1373" w:type="dxa"/>
            <w:vAlign w:val="bottom"/>
          </w:tcPr>
          <w:p w:rsidR="007B45D7" w:rsidRPr="00B863F3" w:rsidRDefault="007B45D7" w:rsidP="00E11E9D">
            <w:pPr>
              <w:pBdr>
                <w:bottom w:val="double" w:sz="4" w:space="1" w:color="auto"/>
              </w:pBdr>
              <w:tabs>
                <w:tab w:val="decimal" w:pos="1062"/>
              </w:tabs>
              <w:spacing w:line="380" w:lineRule="exact"/>
              <w:ind w:left="-18" w:right="-36"/>
              <w:jc w:val="both"/>
              <w:rPr>
                <w:rFonts w:ascii="Arial" w:hAnsi="Arial" w:cs="Arial"/>
                <w:sz w:val="22"/>
                <w:szCs w:val="22"/>
              </w:rPr>
            </w:pPr>
            <w:r w:rsidRPr="00B863F3">
              <w:rPr>
                <w:rFonts w:ascii="Arial" w:hAnsi="Arial" w:cs="Arial"/>
                <w:sz w:val="22"/>
                <w:szCs w:val="22"/>
              </w:rPr>
              <w:t>165,111</w:t>
            </w:r>
          </w:p>
        </w:tc>
      </w:tr>
    </w:tbl>
    <w:p w:rsidR="00A4786E" w:rsidRDefault="00587150" w:rsidP="00E11E9D">
      <w:pPr>
        <w:tabs>
          <w:tab w:val="left" w:pos="1980"/>
          <w:tab w:val="right" w:pos="7280"/>
          <w:tab w:val="right" w:pos="8540"/>
        </w:tabs>
        <w:spacing w:before="240" w:after="120" w:line="380" w:lineRule="exact"/>
        <w:ind w:left="547" w:right="-43" w:hanging="547"/>
        <w:jc w:val="thaiDistribute"/>
        <w:rPr>
          <w:rFonts w:ascii="Arial" w:hAnsi="Arial" w:cs="Arial"/>
          <w:sz w:val="22"/>
          <w:szCs w:val="22"/>
        </w:rPr>
      </w:pPr>
      <w:r w:rsidRPr="00BF22C8">
        <w:rPr>
          <w:rFonts w:ascii="Arial" w:hAnsi="Arial" w:cs="Arial"/>
          <w:sz w:val="22"/>
          <w:szCs w:val="22"/>
          <w:cs/>
        </w:rPr>
        <w:tab/>
      </w:r>
      <w:r w:rsidRPr="00BF22C8">
        <w:rPr>
          <w:rFonts w:ascii="Arial" w:hAnsi="Arial" w:cs="Arial"/>
          <w:sz w:val="22"/>
          <w:szCs w:val="22"/>
        </w:rPr>
        <w:t>As at 31 December 201</w:t>
      </w:r>
      <w:r w:rsidR="008D2BAD">
        <w:rPr>
          <w:rFonts w:ascii="Arial" w:hAnsi="Arial" w:cs="Arial"/>
          <w:sz w:val="22"/>
          <w:szCs w:val="22"/>
        </w:rPr>
        <w:t>6</w:t>
      </w:r>
      <w:r w:rsidRPr="00BF22C8">
        <w:rPr>
          <w:rFonts w:ascii="Arial" w:hAnsi="Arial" w:cs="Arial"/>
          <w:sz w:val="22"/>
          <w:szCs w:val="22"/>
        </w:rPr>
        <w:t xml:space="preserve">, bank deposits </w:t>
      </w:r>
      <w:r w:rsidR="00F617A9" w:rsidRPr="00BF22C8">
        <w:rPr>
          <w:rFonts w:ascii="Arial" w:hAnsi="Arial" w:cs="Arial"/>
          <w:sz w:val="22"/>
          <w:szCs w:val="22"/>
        </w:rPr>
        <w:t xml:space="preserve">in saving accounts and fixed deposits </w:t>
      </w:r>
      <w:r w:rsidRPr="00BF22C8">
        <w:rPr>
          <w:rFonts w:ascii="Arial" w:hAnsi="Arial" w:cs="Arial"/>
          <w:sz w:val="22"/>
          <w:szCs w:val="22"/>
        </w:rPr>
        <w:t xml:space="preserve">carried interests </w:t>
      </w:r>
      <w:r w:rsidRPr="00BF22C8">
        <w:rPr>
          <w:rFonts w:ascii="Arial" w:hAnsi="Arial" w:cs="Arial"/>
          <w:sz w:val="22"/>
          <w:szCs w:val="28"/>
        </w:rPr>
        <w:t xml:space="preserve">at the rate </w:t>
      </w:r>
      <w:r w:rsidRPr="00BF22C8">
        <w:rPr>
          <w:rFonts w:ascii="Arial" w:hAnsi="Arial" w:cs="Arial"/>
          <w:sz w:val="22"/>
          <w:szCs w:val="22"/>
        </w:rPr>
        <w:t>between</w:t>
      </w:r>
      <w:r w:rsidR="006C1F8D">
        <w:rPr>
          <w:rFonts w:ascii="Arial" w:hAnsi="Arial" w:cs="Arial"/>
          <w:sz w:val="22"/>
          <w:szCs w:val="22"/>
        </w:rPr>
        <w:t xml:space="preserve"> </w:t>
      </w:r>
      <w:r w:rsidR="007B45D7">
        <w:rPr>
          <w:rFonts w:ascii="Arial" w:hAnsi="Arial" w:cs="Arial"/>
          <w:sz w:val="22"/>
          <w:szCs w:val="22"/>
        </w:rPr>
        <w:t>0.04</w:t>
      </w:r>
      <w:r w:rsidR="006C1F8D">
        <w:rPr>
          <w:rFonts w:ascii="Arial" w:hAnsi="Arial" w:cs="Arial"/>
          <w:sz w:val="22"/>
          <w:szCs w:val="22"/>
        </w:rPr>
        <w:t xml:space="preserve"> </w:t>
      </w:r>
      <w:r w:rsidRPr="00BF22C8">
        <w:rPr>
          <w:rFonts w:ascii="Arial" w:hAnsi="Arial" w:cs="Arial"/>
          <w:sz w:val="22"/>
          <w:szCs w:val="22"/>
        </w:rPr>
        <w:t>and</w:t>
      </w:r>
      <w:r w:rsidR="006C1F8D">
        <w:rPr>
          <w:rFonts w:ascii="Arial" w:hAnsi="Arial" w:cs="Arial"/>
          <w:sz w:val="22"/>
          <w:szCs w:val="22"/>
        </w:rPr>
        <w:t xml:space="preserve"> </w:t>
      </w:r>
      <w:r w:rsidR="007B45D7">
        <w:rPr>
          <w:rFonts w:ascii="Arial" w:hAnsi="Arial" w:cs="Arial"/>
          <w:sz w:val="22"/>
          <w:szCs w:val="22"/>
        </w:rPr>
        <w:t>4.00</w:t>
      </w:r>
      <w:r w:rsidR="006C1F8D">
        <w:rPr>
          <w:rFonts w:ascii="Arial" w:hAnsi="Arial" w:cs="Arial"/>
          <w:sz w:val="22"/>
          <w:szCs w:val="22"/>
        </w:rPr>
        <w:t xml:space="preserve"> </w:t>
      </w:r>
      <w:r w:rsidRPr="00BF22C8">
        <w:rPr>
          <w:rFonts w:ascii="Arial" w:hAnsi="Arial" w:cs="Arial"/>
          <w:sz w:val="22"/>
          <w:szCs w:val="22"/>
        </w:rPr>
        <w:t>perc</w:t>
      </w:r>
      <w:r w:rsidR="00B32683" w:rsidRPr="00BF22C8">
        <w:rPr>
          <w:rFonts w:ascii="Arial" w:hAnsi="Arial" w:cs="Arial"/>
          <w:sz w:val="22"/>
          <w:szCs w:val="22"/>
        </w:rPr>
        <w:t>ent per annum (201</w:t>
      </w:r>
      <w:r w:rsidR="008D2BAD">
        <w:rPr>
          <w:rFonts w:ascii="Arial" w:hAnsi="Arial" w:cs="Arial"/>
          <w:sz w:val="22"/>
          <w:szCs w:val="22"/>
        </w:rPr>
        <w:t>5</w:t>
      </w:r>
      <w:r w:rsidR="00B32683" w:rsidRPr="00BF22C8">
        <w:rPr>
          <w:rFonts w:ascii="Arial" w:hAnsi="Arial" w:cs="Arial"/>
          <w:sz w:val="22"/>
          <w:szCs w:val="22"/>
        </w:rPr>
        <w:t xml:space="preserve">: between </w:t>
      </w:r>
      <w:r w:rsidR="008D2BAD">
        <w:rPr>
          <w:rFonts w:ascii="Arial" w:hAnsi="Arial" w:cs="Arial"/>
          <w:sz w:val="22"/>
          <w:szCs w:val="22"/>
        </w:rPr>
        <w:t xml:space="preserve">0.05 </w:t>
      </w:r>
      <w:r w:rsidR="008D2BAD" w:rsidRPr="00BF22C8">
        <w:rPr>
          <w:rFonts w:ascii="Arial" w:hAnsi="Arial" w:cs="Arial"/>
          <w:sz w:val="22"/>
          <w:szCs w:val="22"/>
        </w:rPr>
        <w:t>and</w:t>
      </w:r>
      <w:r w:rsidR="008D2BAD">
        <w:rPr>
          <w:rFonts w:ascii="Arial" w:hAnsi="Arial" w:cs="Arial"/>
          <w:sz w:val="22"/>
          <w:szCs w:val="22"/>
        </w:rPr>
        <w:t xml:space="preserve"> 4.00 </w:t>
      </w:r>
      <w:r w:rsidR="00AA1A78" w:rsidRPr="00BF22C8">
        <w:rPr>
          <w:rFonts w:ascii="Arial" w:hAnsi="Arial" w:cs="Arial"/>
          <w:sz w:val="22"/>
          <w:szCs w:val="22"/>
        </w:rPr>
        <w:t xml:space="preserve"> </w:t>
      </w:r>
      <w:r w:rsidRPr="00BF22C8">
        <w:rPr>
          <w:rFonts w:ascii="Arial" w:hAnsi="Arial" w:cs="Arial"/>
          <w:sz w:val="22"/>
          <w:szCs w:val="22"/>
        </w:rPr>
        <w:t>percent per annum).</w:t>
      </w:r>
    </w:p>
    <w:p w:rsidR="00587150" w:rsidRPr="00BF22C8" w:rsidRDefault="00B64FD9" w:rsidP="00B64FD9">
      <w:pPr>
        <w:tabs>
          <w:tab w:val="left" w:pos="1980"/>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br w:type="page"/>
      </w:r>
      <w:r w:rsidR="00A14278" w:rsidRPr="00BF22C8">
        <w:rPr>
          <w:rFonts w:ascii="Arial" w:hAnsi="Arial" w:cs="Arial"/>
          <w:b/>
          <w:bCs/>
          <w:sz w:val="22"/>
          <w:szCs w:val="22"/>
        </w:rPr>
        <w:lastRenderedPageBreak/>
        <w:t>8</w:t>
      </w:r>
      <w:r w:rsidR="00587150" w:rsidRPr="00BF22C8">
        <w:rPr>
          <w:rFonts w:ascii="Arial" w:hAnsi="Arial" w:cs="Arial"/>
          <w:b/>
          <w:bCs/>
          <w:sz w:val="22"/>
          <w:szCs w:val="22"/>
        </w:rPr>
        <w:t xml:space="preserve">. </w:t>
      </w:r>
      <w:r w:rsidR="00587150" w:rsidRPr="00BF22C8">
        <w:rPr>
          <w:rFonts w:ascii="Arial" w:hAnsi="Arial" w:cs="Arial"/>
          <w:b/>
          <w:bCs/>
          <w:sz w:val="22"/>
          <w:szCs w:val="22"/>
        </w:rPr>
        <w:tab/>
        <w:t>Temporary investments</w:t>
      </w:r>
    </w:p>
    <w:p w:rsidR="00C52853" w:rsidRPr="00B863F3" w:rsidRDefault="00C52853" w:rsidP="00B64FD9">
      <w:pPr>
        <w:spacing w:line="380" w:lineRule="exact"/>
        <w:ind w:left="418" w:firstLine="979"/>
        <w:jc w:val="right"/>
        <w:rPr>
          <w:rFonts w:ascii="Arial" w:hAnsi="Arial" w:cs="Arial"/>
          <w:sz w:val="22"/>
          <w:szCs w:val="22"/>
        </w:rPr>
      </w:pPr>
      <w:r w:rsidRPr="00B863F3">
        <w:rPr>
          <w:rFonts w:ascii="Arial" w:hAnsi="Arial" w:cs="Arial"/>
          <w:sz w:val="22"/>
          <w:szCs w:val="22"/>
        </w:rPr>
        <w:t>(Unit: Thousand Baht)</w:t>
      </w:r>
    </w:p>
    <w:tbl>
      <w:tblPr>
        <w:tblW w:w="9234" w:type="dxa"/>
        <w:tblInd w:w="558" w:type="dxa"/>
        <w:tblLayout w:type="fixed"/>
        <w:tblLook w:val="0000"/>
      </w:tblPr>
      <w:tblGrid>
        <w:gridCol w:w="3870"/>
        <w:gridCol w:w="1341"/>
        <w:gridCol w:w="1341"/>
        <w:gridCol w:w="1341"/>
        <w:gridCol w:w="1341"/>
      </w:tblGrid>
      <w:tr w:rsidR="00C52853" w:rsidRPr="00B863F3" w:rsidTr="00B863F3">
        <w:tblPrEx>
          <w:tblCellMar>
            <w:top w:w="0" w:type="dxa"/>
            <w:bottom w:w="0" w:type="dxa"/>
          </w:tblCellMar>
        </w:tblPrEx>
        <w:tc>
          <w:tcPr>
            <w:tcW w:w="3870" w:type="dxa"/>
            <w:vAlign w:val="bottom"/>
          </w:tcPr>
          <w:p w:rsidR="00C52853" w:rsidRPr="00B863F3" w:rsidRDefault="00C52853" w:rsidP="00B64FD9">
            <w:pPr>
              <w:pStyle w:val="BodyText2"/>
              <w:spacing w:before="0" w:after="0" w:line="380" w:lineRule="exact"/>
              <w:ind w:left="32"/>
              <w:jc w:val="distribute"/>
              <w:rPr>
                <w:rFonts w:ascii="Arial" w:hAnsi="Arial" w:cs="Arial"/>
                <w:sz w:val="22"/>
                <w:szCs w:val="22"/>
              </w:rPr>
            </w:pPr>
          </w:p>
        </w:tc>
        <w:tc>
          <w:tcPr>
            <w:tcW w:w="2682" w:type="dxa"/>
            <w:gridSpan w:val="2"/>
            <w:vAlign w:val="bottom"/>
          </w:tcPr>
          <w:p w:rsidR="00C52853" w:rsidRPr="00B863F3" w:rsidRDefault="00C52853" w:rsidP="00B64FD9">
            <w:pPr>
              <w:pBdr>
                <w:bottom w:val="single" w:sz="6" w:space="1" w:color="auto"/>
              </w:pBdr>
              <w:spacing w:line="380" w:lineRule="exact"/>
              <w:ind w:left="-18" w:right="-43"/>
              <w:jc w:val="center"/>
              <w:rPr>
                <w:rFonts w:ascii="Arial" w:hAnsi="Arial" w:cs="Arial"/>
                <w:sz w:val="22"/>
                <w:szCs w:val="22"/>
              </w:rPr>
            </w:pPr>
            <w:r w:rsidRPr="00B863F3">
              <w:rPr>
                <w:rFonts w:ascii="Arial" w:hAnsi="Arial" w:cs="Arial"/>
                <w:sz w:val="22"/>
                <w:szCs w:val="22"/>
              </w:rPr>
              <w:t>Consolidated                        financial statements</w:t>
            </w:r>
          </w:p>
        </w:tc>
        <w:tc>
          <w:tcPr>
            <w:tcW w:w="2682" w:type="dxa"/>
            <w:gridSpan w:val="2"/>
            <w:vAlign w:val="bottom"/>
          </w:tcPr>
          <w:p w:rsidR="00C52853" w:rsidRPr="00B863F3" w:rsidRDefault="00C52853" w:rsidP="00B64FD9">
            <w:pPr>
              <w:pBdr>
                <w:bottom w:val="single" w:sz="6" w:space="1" w:color="auto"/>
              </w:pBdr>
              <w:spacing w:line="380" w:lineRule="exact"/>
              <w:ind w:left="-18" w:right="-43"/>
              <w:jc w:val="center"/>
              <w:rPr>
                <w:rFonts w:ascii="Arial" w:hAnsi="Arial" w:cs="Arial"/>
                <w:sz w:val="22"/>
                <w:szCs w:val="22"/>
              </w:rPr>
            </w:pPr>
            <w:r w:rsidRPr="00B863F3">
              <w:rPr>
                <w:rFonts w:ascii="Arial" w:hAnsi="Arial" w:cs="Arial"/>
                <w:sz w:val="22"/>
                <w:szCs w:val="22"/>
              </w:rPr>
              <w:t>Separate                              financial statements</w:t>
            </w:r>
          </w:p>
        </w:tc>
      </w:tr>
      <w:tr w:rsidR="008D2BAD" w:rsidRPr="00B863F3" w:rsidTr="00B863F3">
        <w:tblPrEx>
          <w:tblCellMar>
            <w:top w:w="0" w:type="dxa"/>
            <w:bottom w:w="0" w:type="dxa"/>
          </w:tblCellMar>
        </w:tblPrEx>
        <w:tc>
          <w:tcPr>
            <w:tcW w:w="3870" w:type="dxa"/>
            <w:vAlign w:val="bottom"/>
          </w:tcPr>
          <w:p w:rsidR="008D2BAD" w:rsidRPr="00B863F3" w:rsidRDefault="008D2BAD" w:rsidP="00B64FD9">
            <w:pPr>
              <w:pStyle w:val="BodyText2"/>
              <w:spacing w:before="0" w:after="0" w:line="380" w:lineRule="exact"/>
              <w:ind w:left="32"/>
              <w:jc w:val="distribute"/>
              <w:rPr>
                <w:rFonts w:ascii="Arial" w:hAnsi="Arial" w:cs="Arial"/>
                <w:sz w:val="22"/>
                <w:szCs w:val="22"/>
              </w:rPr>
            </w:pPr>
          </w:p>
        </w:tc>
        <w:tc>
          <w:tcPr>
            <w:tcW w:w="1341" w:type="dxa"/>
            <w:vAlign w:val="bottom"/>
          </w:tcPr>
          <w:p w:rsidR="008D2BAD" w:rsidRPr="00B863F3" w:rsidRDefault="008D2BAD" w:rsidP="00B64FD9">
            <w:pPr>
              <w:tabs>
                <w:tab w:val="left" w:pos="600"/>
                <w:tab w:val="left" w:pos="900"/>
                <w:tab w:val="right" w:pos="7280"/>
                <w:tab w:val="right" w:pos="8540"/>
              </w:tabs>
              <w:spacing w:line="380" w:lineRule="exact"/>
              <w:jc w:val="center"/>
              <w:rPr>
                <w:rFonts w:ascii="Arial" w:hAnsi="Arial" w:cs="Arial"/>
                <w:sz w:val="22"/>
                <w:szCs w:val="22"/>
                <w:u w:val="single"/>
              </w:rPr>
            </w:pPr>
            <w:r>
              <w:rPr>
                <w:rFonts w:ascii="Arial" w:hAnsi="Arial" w:cs="Arial"/>
                <w:sz w:val="22"/>
                <w:szCs w:val="22"/>
                <w:u w:val="single"/>
              </w:rPr>
              <w:t>2016</w:t>
            </w:r>
          </w:p>
        </w:tc>
        <w:tc>
          <w:tcPr>
            <w:tcW w:w="1341" w:type="dxa"/>
            <w:vAlign w:val="bottom"/>
          </w:tcPr>
          <w:p w:rsidR="008D2BAD" w:rsidRPr="00B863F3" w:rsidRDefault="008D2BAD" w:rsidP="00B64FD9">
            <w:pPr>
              <w:tabs>
                <w:tab w:val="left" w:pos="600"/>
                <w:tab w:val="left" w:pos="900"/>
                <w:tab w:val="right" w:pos="7280"/>
                <w:tab w:val="right" w:pos="8540"/>
              </w:tabs>
              <w:spacing w:line="380" w:lineRule="exact"/>
              <w:jc w:val="center"/>
              <w:rPr>
                <w:rFonts w:ascii="Arial" w:hAnsi="Arial" w:cs="Arial"/>
                <w:sz w:val="22"/>
                <w:szCs w:val="22"/>
                <w:u w:val="single"/>
              </w:rPr>
            </w:pPr>
            <w:r w:rsidRPr="00B863F3">
              <w:rPr>
                <w:rFonts w:ascii="Arial" w:hAnsi="Arial" w:cs="Arial"/>
                <w:sz w:val="22"/>
                <w:szCs w:val="22"/>
                <w:u w:val="single"/>
              </w:rPr>
              <w:t>2015</w:t>
            </w:r>
          </w:p>
        </w:tc>
        <w:tc>
          <w:tcPr>
            <w:tcW w:w="1341" w:type="dxa"/>
            <w:vAlign w:val="bottom"/>
          </w:tcPr>
          <w:p w:rsidR="008D2BAD" w:rsidRPr="00B863F3" w:rsidRDefault="008D2BAD" w:rsidP="00B64FD9">
            <w:pPr>
              <w:tabs>
                <w:tab w:val="left" w:pos="600"/>
                <w:tab w:val="left" w:pos="900"/>
                <w:tab w:val="right" w:pos="7280"/>
                <w:tab w:val="right" w:pos="8540"/>
              </w:tabs>
              <w:spacing w:line="380" w:lineRule="exact"/>
              <w:jc w:val="center"/>
              <w:rPr>
                <w:rFonts w:ascii="Arial" w:hAnsi="Arial" w:cs="Arial"/>
                <w:sz w:val="22"/>
                <w:szCs w:val="22"/>
                <w:u w:val="single"/>
              </w:rPr>
            </w:pPr>
            <w:r>
              <w:rPr>
                <w:rFonts w:ascii="Arial" w:hAnsi="Arial" w:cs="Arial"/>
                <w:sz w:val="22"/>
                <w:szCs w:val="22"/>
                <w:u w:val="single"/>
              </w:rPr>
              <w:t>2016</w:t>
            </w:r>
          </w:p>
        </w:tc>
        <w:tc>
          <w:tcPr>
            <w:tcW w:w="1341" w:type="dxa"/>
            <w:vAlign w:val="bottom"/>
          </w:tcPr>
          <w:p w:rsidR="008D2BAD" w:rsidRPr="00B863F3" w:rsidRDefault="008D2BAD" w:rsidP="00B64FD9">
            <w:pPr>
              <w:tabs>
                <w:tab w:val="left" w:pos="600"/>
                <w:tab w:val="left" w:pos="900"/>
                <w:tab w:val="right" w:pos="7280"/>
                <w:tab w:val="right" w:pos="8540"/>
              </w:tabs>
              <w:spacing w:line="380" w:lineRule="exact"/>
              <w:jc w:val="center"/>
              <w:rPr>
                <w:rFonts w:ascii="Arial" w:hAnsi="Arial" w:cs="Arial"/>
                <w:sz w:val="22"/>
                <w:szCs w:val="22"/>
                <w:u w:val="single"/>
              </w:rPr>
            </w:pPr>
            <w:r w:rsidRPr="00B863F3">
              <w:rPr>
                <w:rFonts w:ascii="Arial" w:hAnsi="Arial" w:cs="Arial"/>
                <w:sz w:val="22"/>
                <w:szCs w:val="22"/>
                <w:u w:val="single"/>
              </w:rPr>
              <w:t>2015</w:t>
            </w:r>
          </w:p>
        </w:tc>
      </w:tr>
      <w:tr w:rsidR="007B45D7" w:rsidRPr="00B863F3" w:rsidTr="00B863F3">
        <w:tblPrEx>
          <w:tblCellMar>
            <w:top w:w="0" w:type="dxa"/>
            <w:bottom w:w="0" w:type="dxa"/>
          </w:tblCellMar>
        </w:tblPrEx>
        <w:tc>
          <w:tcPr>
            <w:tcW w:w="3870" w:type="dxa"/>
          </w:tcPr>
          <w:p w:rsidR="007B45D7" w:rsidRPr="00B863F3" w:rsidRDefault="007B45D7" w:rsidP="00B64FD9">
            <w:pPr>
              <w:pStyle w:val="BodyText2"/>
              <w:spacing w:before="0" w:after="0" w:line="380" w:lineRule="exact"/>
              <w:ind w:left="32"/>
              <w:rPr>
                <w:rFonts w:ascii="Arial" w:hAnsi="Arial" w:cs="Arial"/>
                <w:sz w:val="22"/>
                <w:szCs w:val="22"/>
              </w:rPr>
            </w:pPr>
            <w:r w:rsidRPr="00B863F3">
              <w:rPr>
                <w:rFonts w:ascii="Arial" w:hAnsi="Arial" w:cs="Arial"/>
                <w:sz w:val="22"/>
                <w:szCs w:val="22"/>
              </w:rPr>
              <w:t xml:space="preserve">Trading securities (Note 8.1) </w:t>
            </w:r>
          </w:p>
        </w:tc>
        <w:tc>
          <w:tcPr>
            <w:tcW w:w="1341" w:type="dxa"/>
          </w:tcPr>
          <w:p w:rsidR="007B45D7" w:rsidRPr="007B45D7" w:rsidRDefault="007B45D7" w:rsidP="00B64FD9">
            <w:pPr>
              <w:tabs>
                <w:tab w:val="decimal" w:pos="1062"/>
              </w:tabs>
              <w:spacing w:line="380" w:lineRule="exact"/>
              <w:ind w:left="-18" w:right="-36"/>
              <w:jc w:val="both"/>
              <w:rPr>
                <w:rFonts w:ascii="Arial" w:hAnsi="Arial" w:cs="Arial"/>
                <w:sz w:val="22"/>
                <w:szCs w:val="22"/>
              </w:rPr>
            </w:pPr>
            <w:r w:rsidRPr="007B45D7">
              <w:rPr>
                <w:rFonts w:ascii="Arial" w:hAnsi="Arial" w:cs="Arial"/>
                <w:sz w:val="22"/>
                <w:szCs w:val="22"/>
              </w:rPr>
              <w:t xml:space="preserve">  23,373</w:t>
            </w:r>
          </w:p>
        </w:tc>
        <w:tc>
          <w:tcPr>
            <w:tcW w:w="1341" w:type="dxa"/>
          </w:tcPr>
          <w:p w:rsidR="007B45D7" w:rsidRPr="00B863F3" w:rsidRDefault="007B45D7" w:rsidP="00B64FD9">
            <w:pPr>
              <w:tabs>
                <w:tab w:val="decimal" w:pos="1062"/>
              </w:tabs>
              <w:spacing w:line="380" w:lineRule="exact"/>
              <w:ind w:left="-18" w:right="-36"/>
              <w:jc w:val="both"/>
              <w:rPr>
                <w:rFonts w:ascii="Arial" w:hAnsi="Arial" w:cs="Arial"/>
                <w:sz w:val="22"/>
                <w:szCs w:val="22"/>
              </w:rPr>
            </w:pPr>
            <w:r w:rsidRPr="00B863F3">
              <w:rPr>
                <w:rFonts w:ascii="Arial" w:hAnsi="Arial" w:cs="Arial"/>
                <w:sz w:val="22"/>
                <w:szCs w:val="22"/>
              </w:rPr>
              <w:t xml:space="preserve">  22,063</w:t>
            </w:r>
          </w:p>
        </w:tc>
        <w:tc>
          <w:tcPr>
            <w:tcW w:w="1341" w:type="dxa"/>
            <w:vAlign w:val="bottom"/>
          </w:tcPr>
          <w:p w:rsidR="007B45D7" w:rsidRPr="00E36971" w:rsidRDefault="007B45D7" w:rsidP="00B64FD9">
            <w:pPr>
              <w:tabs>
                <w:tab w:val="decimal" w:pos="1062"/>
              </w:tabs>
              <w:spacing w:line="380" w:lineRule="exact"/>
              <w:ind w:left="-18" w:right="-36"/>
              <w:jc w:val="both"/>
              <w:rPr>
                <w:rFonts w:ascii="Arial" w:hAnsi="Arial" w:cs="Arial"/>
                <w:sz w:val="22"/>
                <w:szCs w:val="22"/>
              </w:rPr>
            </w:pPr>
            <w:r w:rsidRPr="00E36971">
              <w:rPr>
                <w:rFonts w:ascii="Arial" w:hAnsi="Arial" w:cs="Arial"/>
                <w:sz w:val="22"/>
                <w:szCs w:val="22"/>
              </w:rPr>
              <w:t>13,200</w:t>
            </w:r>
          </w:p>
        </w:tc>
        <w:tc>
          <w:tcPr>
            <w:tcW w:w="1341" w:type="dxa"/>
            <w:vAlign w:val="bottom"/>
          </w:tcPr>
          <w:p w:rsidR="007B45D7" w:rsidRPr="00B863F3" w:rsidRDefault="007B45D7" w:rsidP="00B64FD9">
            <w:pPr>
              <w:tabs>
                <w:tab w:val="decimal" w:pos="1062"/>
              </w:tabs>
              <w:spacing w:line="380" w:lineRule="exact"/>
              <w:ind w:left="-18" w:right="-36"/>
              <w:jc w:val="both"/>
              <w:rPr>
                <w:rFonts w:ascii="Arial" w:hAnsi="Arial" w:cs="Arial"/>
                <w:sz w:val="22"/>
                <w:szCs w:val="22"/>
              </w:rPr>
            </w:pPr>
            <w:r w:rsidRPr="00B863F3">
              <w:rPr>
                <w:rFonts w:ascii="Arial" w:hAnsi="Arial" w:cs="Arial"/>
                <w:sz w:val="22"/>
                <w:szCs w:val="22"/>
              </w:rPr>
              <w:t>13,177</w:t>
            </w:r>
          </w:p>
        </w:tc>
      </w:tr>
      <w:tr w:rsidR="007B45D7" w:rsidRPr="00B863F3" w:rsidTr="00B863F3">
        <w:tblPrEx>
          <w:tblCellMar>
            <w:top w:w="0" w:type="dxa"/>
            <w:bottom w:w="0" w:type="dxa"/>
          </w:tblCellMar>
        </w:tblPrEx>
        <w:tc>
          <w:tcPr>
            <w:tcW w:w="3870" w:type="dxa"/>
          </w:tcPr>
          <w:p w:rsidR="007B45D7" w:rsidRPr="00B863F3" w:rsidRDefault="007B45D7" w:rsidP="00B64FD9">
            <w:pPr>
              <w:pStyle w:val="BodyText2"/>
              <w:tabs>
                <w:tab w:val="left" w:pos="462"/>
              </w:tabs>
              <w:spacing w:before="0" w:after="0" w:line="380" w:lineRule="exact"/>
              <w:ind w:left="702" w:right="-108" w:hanging="690"/>
              <w:jc w:val="left"/>
              <w:rPr>
                <w:rFonts w:ascii="Arial" w:hAnsi="Arial" w:cs="Arial"/>
                <w:sz w:val="22"/>
                <w:szCs w:val="22"/>
                <w:cs/>
              </w:rPr>
            </w:pPr>
            <w:r w:rsidRPr="00B863F3">
              <w:rPr>
                <w:rFonts w:ascii="Arial" w:hAnsi="Arial" w:cs="Arial"/>
                <w:sz w:val="22"/>
                <w:szCs w:val="22"/>
              </w:rPr>
              <w:t>Fixed deposit with financial institution</w:t>
            </w:r>
          </w:p>
        </w:tc>
        <w:tc>
          <w:tcPr>
            <w:tcW w:w="1341" w:type="dxa"/>
          </w:tcPr>
          <w:p w:rsidR="007B45D7" w:rsidRPr="007B45D7" w:rsidRDefault="007B45D7" w:rsidP="00B64FD9">
            <w:pPr>
              <w:pBdr>
                <w:bottom w:val="single" w:sz="6" w:space="1" w:color="auto"/>
              </w:pBdr>
              <w:tabs>
                <w:tab w:val="decimal" w:pos="1062"/>
              </w:tabs>
              <w:spacing w:line="380" w:lineRule="exact"/>
              <w:ind w:left="-18" w:right="-36"/>
              <w:jc w:val="both"/>
              <w:rPr>
                <w:rFonts w:ascii="Arial" w:hAnsi="Arial" w:cs="Arial"/>
                <w:sz w:val="22"/>
                <w:szCs w:val="22"/>
              </w:rPr>
            </w:pPr>
            <w:r w:rsidRPr="007B45D7">
              <w:rPr>
                <w:rFonts w:ascii="Arial" w:hAnsi="Arial" w:cs="Arial"/>
                <w:sz w:val="22"/>
                <w:szCs w:val="22"/>
              </w:rPr>
              <w:t>-</w:t>
            </w:r>
          </w:p>
        </w:tc>
        <w:tc>
          <w:tcPr>
            <w:tcW w:w="1341" w:type="dxa"/>
          </w:tcPr>
          <w:p w:rsidR="007B45D7" w:rsidRPr="00B863F3" w:rsidRDefault="007B45D7" w:rsidP="00B64FD9">
            <w:pPr>
              <w:pBdr>
                <w:bottom w:val="single" w:sz="6" w:space="1" w:color="auto"/>
              </w:pBdr>
              <w:tabs>
                <w:tab w:val="decimal" w:pos="1062"/>
              </w:tabs>
              <w:spacing w:line="380" w:lineRule="exact"/>
              <w:ind w:left="-18" w:right="-36"/>
              <w:jc w:val="both"/>
              <w:rPr>
                <w:rFonts w:ascii="Arial" w:hAnsi="Arial" w:cs="Arial"/>
                <w:sz w:val="22"/>
                <w:szCs w:val="22"/>
              </w:rPr>
            </w:pPr>
            <w:r w:rsidRPr="00B863F3">
              <w:rPr>
                <w:rFonts w:ascii="Arial" w:hAnsi="Arial" w:cs="Arial"/>
                <w:sz w:val="22"/>
                <w:szCs w:val="22"/>
              </w:rPr>
              <w:t xml:space="preserve">  18</w:t>
            </w:r>
          </w:p>
        </w:tc>
        <w:tc>
          <w:tcPr>
            <w:tcW w:w="1341" w:type="dxa"/>
            <w:vAlign w:val="bottom"/>
          </w:tcPr>
          <w:p w:rsidR="007B45D7" w:rsidRPr="00E36971" w:rsidRDefault="007B45D7" w:rsidP="00B64FD9">
            <w:pPr>
              <w:pBdr>
                <w:bottom w:val="single" w:sz="6" w:space="1" w:color="auto"/>
              </w:pBdr>
              <w:tabs>
                <w:tab w:val="decimal" w:pos="1062"/>
              </w:tabs>
              <w:spacing w:line="380" w:lineRule="exact"/>
              <w:ind w:left="-18" w:right="-36"/>
              <w:jc w:val="both"/>
              <w:rPr>
                <w:rFonts w:ascii="Arial" w:hAnsi="Arial" w:cs="Arial"/>
                <w:sz w:val="22"/>
                <w:szCs w:val="22"/>
              </w:rPr>
            </w:pPr>
            <w:r w:rsidRPr="00E36971">
              <w:rPr>
                <w:rFonts w:ascii="Arial" w:hAnsi="Arial" w:cs="Arial"/>
                <w:sz w:val="22"/>
                <w:szCs w:val="22"/>
              </w:rPr>
              <w:t>-</w:t>
            </w:r>
          </w:p>
        </w:tc>
        <w:tc>
          <w:tcPr>
            <w:tcW w:w="1341" w:type="dxa"/>
            <w:vAlign w:val="bottom"/>
          </w:tcPr>
          <w:p w:rsidR="007B45D7" w:rsidRPr="00B863F3" w:rsidRDefault="007B45D7" w:rsidP="00B64FD9">
            <w:pPr>
              <w:pBdr>
                <w:bottom w:val="single" w:sz="6" w:space="1" w:color="auto"/>
              </w:pBdr>
              <w:tabs>
                <w:tab w:val="decimal" w:pos="1062"/>
              </w:tabs>
              <w:spacing w:line="380" w:lineRule="exact"/>
              <w:ind w:left="-18" w:right="-36"/>
              <w:jc w:val="both"/>
              <w:rPr>
                <w:rFonts w:ascii="Arial" w:hAnsi="Arial" w:cs="Arial"/>
                <w:sz w:val="22"/>
                <w:szCs w:val="22"/>
              </w:rPr>
            </w:pPr>
            <w:r w:rsidRPr="00B863F3">
              <w:rPr>
                <w:rFonts w:ascii="Arial" w:hAnsi="Arial" w:cs="Arial"/>
                <w:sz w:val="22"/>
                <w:szCs w:val="22"/>
              </w:rPr>
              <w:t>-</w:t>
            </w:r>
          </w:p>
        </w:tc>
      </w:tr>
      <w:tr w:rsidR="007B45D7" w:rsidRPr="00B863F3" w:rsidTr="00B863F3">
        <w:tblPrEx>
          <w:tblCellMar>
            <w:top w:w="0" w:type="dxa"/>
            <w:bottom w:w="0" w:type="dxa"/>
          </w:tblCellMar>
        </w:tblPrEx>
        <w:tc>
          <w:tcPr>
            <w:tcW w:w="3870" w:type="dxa"/>
          </w:tcPr>
          <w:p w:rsidR="007B45D7" w:rsidRPr="00B863F3" w:rsidRDefault="007B45D7" w:rsidP="00B64FD9">
            <w:pPr>
              <w:pStyle w:val="BodyText2"/>
              <w:tabs>
                <w:tab w:val="left" w:pos="462"/>
              </w:tabs>
              <w:spacing w:before="0" w:after="0" w:line="380" w:lineRule="exact"/>
              <w:ind w:left="702" w:right="-108" w:hanging="690"/>
              <w:jc w:val="left"/>
              <w:rPr>
                <w:rFonts w:ascii="Arial" w:hAnsi="Arial" w:cs="Arial"/>
                <w:spacing w:val="-4"/>
                <w:sz w:val="22"/>
                <w:szCs w:val="22"/>
                <w:cs/>
              </w:rPr>
            </w:pPr>
            <w:r w:rsidRPr="00B863F3">
              <w:rPr>
                <w:rFonts w:ascii="Arial" w:hAnsi="Arial" w:cs="Arial"/>
                <w:spacing w:val="-4"/>
                <w:sz w:val="22"/>
                <w:szCs w:val="22"/>
              </w:rPr>
              <w:t>Total</w:t>
            </w:r>
          </w:p>
        </w:tc>
        <w:tc>
          <w:tcPr>
            <w:tcW w:w="1341" w:type="dxa"/>
          </w:tcPr>
          <w:p w:rsidR="007B45D7" w:rsidRPr="007B45D7" w:rsidRDefault="007B45D7" w:rsidP="00B64FD9">
            <w:pPr>
              <w:pBdr>
                <w:bottom w:val="double" w:sz="6" w:space="1" w:color="auto"/>
              </w:pBdr>
              <w:tabs>
                <w:tab w:val="decimal" w:pos="1062"/>
              </w:tabs>
              <w:spacing w:line="380" w:lineRule="exact"/>
              <w:ind w:left="-18" w:right="-36"/>
              <w:jc w:val="both"/>
              <w:rPr>
                <w:rFonts w:ascii="Arial" w:hAnsi="Arial" w:cs="Arial"/>
                <w:sz w:val="22"/>
                <w:szCs w:val="22"/>
              </w:rPr>
            </w:pPr>
            <w:r w:rsidRPr="007B45D7">
              <w:rPr>
                <w:rFonts w:ascii="Arial" w:hAnsi="Arial" w:cs="Arial"/>
                <w:sz w:val="22"/>
                <w:szCs w:val="22"/>
              </w:rPr>
              <w:t xml:space="preserve">  23,373</w:t>
            </w:r>
          </w:p>
        </w:tc>
        <w:tc>
          <w:tcPr>
            <w:tcW w:w="1341" w:type="dxa"/>
          </w:tcPr>
          <w:p w:rsidR="007B45D7" w:rsidRPr="00B863F3" w:rsidRDefault="007B45D7" w:rsidP="00B64FD9">
            <w:pPr>
              <w:pBdr>
                <w:bottom w:val="double" w:sz="6" w:space="1" w:color="auto"/>
              </w:pBdr>
              <w:tabs>
                <w:tab w:val="decimal" w:pos="1062"/>
              </w:tabs>
              <w:spacing w:line="380" w:lineRule="exact"/>
              <w:ind w:left="-18" w:right="-36"/>
              <w:jc w:val="both"/>
              <w:rPr>
                <w:rFonts w:ascii="Arial" w:hAnsi="Arial" w:cs="Arial"/>
                <w:sz w:val="22"/>
                <w:szCs w:val="22"/>
              </w:rPr>
            </w:pPr>
            <w:r w:rsidRPr="00B863F3">
              <w:rPr>
                <w:rFonts w:ascii="Arial" w:hAnsi="Arial" w:cs="Arial"/>
                <w:sz w:val="22"/>
                <w:szCs w:val="22"/>
              </w:rPr>
              <w:t>22,081</w:t>
            </w:r>
          </w:p>
        </w:tc>
        <w:tc>
          <w:tcPr>
            <w:tcW w:w="1341" w:type="dxa"/>
            <w:vAlign w:val="bottom"/>
          </w:tcPr>
          <w:p w:rsidR="007B45D7" w:rsidRPr="00E36971" w:rsidRDefault="007B45D7" w:rsidP="00B64FD9">
            <w:pPr>
              <w:pBdr>
                <w:bottom w:val="double" w:sz="6" w:space="1" w:color="auto"/>
              </w:pBdr>
              <w:tabs>
                <w:tab w:val="decimal" w:pos="1062"/>
              </w:tabs>
              <w:spacing w:line="380" w:lineRule="exact"/>
              <w:ind w:left="-18" w:right="-36"/>
              <w:jc w:val="both"/>
              <w:rPr>
                <w:rFonts w:ascii="Arial" w:hAnsi="Arial" w:cs="Arial"/>
                <w:sz w:val="22"/>
                <w:szCs w:val="22"/>
              </w:rPr>
            </w:pPr>
            <w:r w:rsidRPr="00E36971">
              <w:rPr>
                <w:rFonts w:ascii="Arial" w:hAnsi="Arial" w:cs="Arial"/>
                <w:sz w:val="22"/>
                <w:szCs w:val="22"/>
              </w:rPr>
              <w:t>13,200</w:t>
            </w:r>
          </w:p>
        </w:tc>
        <w:tc>
          <w:tcPr>
            <w:tcW w:w="1341" w:type="dxa"/>
            <w:vAlign w:val="bottom"/>
          </w:tcPr>
          <w:p w:rsidR="007B45D7" w:rsidRPr="00B863F3" w:rsidRDefault="007B45D7" w:rsidP="00B64FD9">
            <w:pPr>
              <w:pBdr>
                <w:bottom w:val="double" w:sz="6" w:space="1" w:color="auto"/>
              </w:pBdr>
              <w:tabs>
                <w:tab w:val="decimal" w:pos="1062"/>
              </w:tabs>
              <w:spacing w:line="380" w:lineRule="exact"/>
              <w:ind w:left="-18" w:right="-36"/>
              <w:jc w:val="both"/>
              <w:rPr>
                <w:rFonts w:ascii="Arial" w:hAnsi="Arial" w:cs="Arial"/>
                <w:sz w:val="22"/>
                <w:szCs w:val="22"/>
              </w:rPr>
            </w:pPr>
            <w:r w:rsidRPr="00B863F3">
              <w:rPr>
                <w:rFonts w:ascii="Arial" w:hAnsi="Arial" w:cs="Arial"/>
                <w:sz w:val="22"/>
                <w:szCs w:val="22"/>
              </w:rPr>
              <w:t>13,177</w:t>
            </w:r>
          </w:p>
        </w:tc>
      </w:tr>
    </w:tbl>
    <w:p w:rsidR="00C52853" w:rsidRPr="00BF22C8" w:rsidRDefault="00A14278" w:rsidP="00B863F3">
      <w:pPr>
        <w:spacing w:before="240" w:after="120" w:line="380" w:lineRule="exact"/>
        <w:ind w:left="547" w:right="-43" w:hanging="547"/>
        <w:jc w:val="both"/>
        <w:rPr>
          <w:rFonts w:ascii="Arial" w:hAnsi="Arial" w:cs="Arial"/>
          <w:b/>
          <w:bCs/>
          <w:sz w:val="22"/>
          <w:szCs w:val="22"/>
        </w:rPr>
      </w:pPr>
      <w:r w:rsidRPr="00BF22C8">
        <w:rPr>
          <w:rFonts w:ascii="Arial" w:hAnsi="Arial" w:cs="Arial"/>
          <w:b/>
          <w:bCs/>
          <w:sz w:val="22"/>
          <w:szCs w:val="22"/>
        </w:rPr>
        <w:t>8</w:t>
      </w:r>
      <w:r w:rsidR="00C52853" w:rsidRPr="00BF22C8">
        <w:rPr>
          <w:rFonts w:ascii="Arial" w:hAnsi="Arial" w:cs="Arial"/>
          <w:b/>
          <w:bCs/>
          <w:sz w:val="22"/>
          <w:szCs w:val="22"/>
        </w:rPr>
        <w:t>.1</w:t>
      </w:r>
      <w:r w:rsidR="00C52853" w:rsidRPr="00BF22C8">
        <w:rPr>
          <w:rFonts w:ascii="Arial" w:hAnsi="Arial" w:cs="Arial"/>
          <w:b/>
          <w:bCs/>
          <w:sz w:val="22"/>
          <w:szCs w:val="22"/>
        </w:rPr>
        <w:tab/>
        <w:t>Temporary investments in trading securities</w:t>
      </w:r>
    </w:p>
    <w:p w:rsidR="00587150" w:rsidRPr="00BF22C8" w:rsidRDefault="00FF24DB" w:rsidP="00B863F3">
      <w:pPr>
        <w:tabs>
          <w:tab w:val="left" w:pos="900"/>
          <w:tab w:val="left" w:pos="2160"/>
          <w:tab w:val="decimal" w:pos="7740"/>
        </w:tabs>
        <w:spacing w:before="120" w:after="120" w:line="380" w:lineRule="exact"/>
        <w:ind w:left="547" w:right="-43" w:hanging="547"/>
        <w:jc w:val="thaiDistribute"/>
        <w:rPr>
          <w:rFonts w:ascii="Arial" w:hAnsi="Arial" w:cs="Arial"/>
          <w:sz w:val="22"/>
          <w:szCs w:val="22"/>
        </w:rPr>
      </w:pPr>
      <w:r w:rsidRPr="00BF22C8">
        <w:rPr>
          <w:rFonts w:ascii="Arial" w:hAnsi="Arial" w:cs="Arial"/>
          <w:sz w:val="22"/>
          <w:szCs w:val="22"/>
        </w:rPr>
        <w:tab/>
      </w:r>
      <w:r w:rsidR="00587150" w:rsidRPr="00BF22C8">
        <w:rPr>
          <w:rFonts w:ascii="Arial" w:hAnsi="Arial" w:cs="Arial"/>
          <w:sz w:val="22"/>
          <w:szCs w:val="22"/>
        </w:rPr>
        <w:t>Movement</w:t>
      </w:r>
      <w:r w:rsidR="00595810" w:rsidRPr="00BF22C8">
        <w:rPr>
          <w:rFonts w:ascii="Arial" w:hAnsi="Arial" w:cs="Arial"/>
          <w:sz w:val="22"/>
          <w:szCs w:val="22"/>
        </w:rPr>
        <w:t>s</w:t>
      </w:r>
      <w:r w:rsidR="00587150" w:rsidRPr="00BF22C8">
        <w:rPr>
          <w:rFonts w:ascii="Arial" w:hAnsi="Arial" w:cs="Arial"/>
          <w:sz w:val="22"/>
          <w:szCs w:val="22"/>
        </w:rPr>
        <w:t xml:space="preserve"> of the temporary investments in trading securities account </w:t>
      </w:r>
      <w:r w:rsidR="00595810" w:rsidRPr="00BF22C8">
        <w:rPr>
          <w:rFonts w:ascii="Arial" w:hAnsi="Arial" w:cs="Arial"/>
          <w:sz w:val="22"/>
          <w:szCs w:val="22"/>
        </w:rPr>
        <w:t>for</w:t>
      </w:r>
      <w:r w:rsidR="00587150" w:rsidRPr="00BF22C8">
        <w:rPr>
          <w:rFonts w:ascii="Arial" w:hAnsi="Arial" w:cs="Arial"/>
          <w:sz w:val="22"/>
          <w:szCs w:val="22"/>
        </w:rPr>
        <w:t xml:space="preserve"> the year</w:t>
      </w:r>
      <w:r w:rsidR="00B863F3">
        <w:rPr>
          <w:rFonts w:ascii="Arial" w:hAnsi="Arial" w:cs="Arial"/>
          <w:sz w:val="22"/>
          <w:szCs w:val="22"/>
        </w:rPr>
        <w:t>s</w:t>
      </w:r>
      <w:r w:rsidR="00587150" w:rsidRPr="00BF22C8">
        <w:rPr>
          <w:rFonts w:ascii="Arial" w:hAnsi="Arial" w:cs="Arial"/>
          <w:sz w:val="22"/>
          <w:szCs w:val="22"/>
        </w:rPr>
        <w:t xml:space="preserve"> ended 31 December 201</w:t>
      </w:r>
      <w:r w:rsidR="008D2BAD">
        <w:rPr>
          <w:rFonts w:ascii="Arial" w:hAnsi="Arial" w:cs="Arial"/>
          <w:sz w:val="22"/>
          <w:szCs w:val="22"/>
        </w:rPr>
        <w:t>6</w:t>
      </w:r>
      <w:r w:rsidR="00587150" w:rsidRPr="00BF22C8">
        <w:rPr>
          <w:rFonts w:ascii="Arial" w:hAnsi="Arial" w:cs="Arial"/>
          <w:sz w:val="22"/>
          <w:szCs w:val="22"/>
        </w:rPr>
        <w:t xml:space="preserve"> and 201</w:t>
      </w:r>
      <w:r w:rsidR="008D2BAD">
        <w:rPr>
          <w:rFonts w:ascii="Arial" w:hAnsi="Arial" w:cs="Arial"/>
          <w:sz w:val="22"/>
          <w:szCs w:val="22"/>
        </w:rPr>
        <w:t>5</w:t>
      </w:r>
      <w:r w:rsidR="00587150" w:rsidRPr="00BF22C8">
        <w:rPr>
          <w:rFonts w:ascii="Arial" w:hAnsi="Arial" w:cs="Arial"/>
          <w:sz w:val="22"/>
          <w:szCs w:val="22"/>
        </w:rPr>
        <w:t xml:space="preserve"> </w:t>
      </w:r>
      <w:r w:rsidR="00595810" w:rsidRPr="00BF22C8">
        <w:rPr>
          <w:rFonts w:ascii="Arial" w:hAnsi="Arial" w:cs="Arial"/>
          <w:sz w:val="22"/>
          <w:szCs w:val="22"/>
        </w:rPr>
        <w:t>were</w:t>
      </w:r>
      <w:r w:rsidR="00587150" w:rsidRPr="00BF22C8">
        <w:rPr>
          <w:rFonts w:ascii="Arial" w:hAnsi="Arial" w:cs="Arial"/>
          <w:sz w:val="22"/>
          <w:szCs w:val="22"/>
        </w:rPr>
        <w:t xml:space="preserve"> </w:t>
      </w:r>
      <w:r w:rsidR="00947FE2" w:rsidRPr="00BF22C8">
        <w:rPr>
          <w:rFonts w:ascii="Arial" w:hAnsi="Arial" w:cs="Arial"/>
          <w:sz w:val="22"/>
          <w:szCs w:val="22"/>
        </w:rPr>
        <w:t>summaris</w:t>
      </w:r>
      <w:r w:rsidR="00965D7D" w:rsidRPr="00BF22C8">
        <w:rPr>
          <w:rFonts w:ascii="Arial" w:hAnsi="Arial" w:cs="Arial"/>
          <w:sz w:val="22"/>
          <w:szCs w:val="22"/>
        </w:rPr>
        <w:t>ed</w:t>
      </w:r>
      <w:r w:rsidR="00587150" w:rsidRPr="00BF22C8">
        <w:rPr>
          <w:rFonts w:ascii="Arial" w:hAnsi="Arial" w:cs="Arial"/>
          <w:sz w:val="22"/>
          <w:szCs w:val="22"/>
        </w:rPr>
        <w:t xml:space="preserve"> below</w:t>
      </w:r>
      <w:r w:rsidR="00595810" w:rsidRPr="00BF22C8">
        <w:rPr>
          <w:rFonts w:ascii="Arial" w:hAnsi="Arial" w:cs="Arial"/>
          <w:sz w:val="22"/>
          <w:szCs w:val="22"/>
        </w:rPr>
        <w:t>.</w:t>
      </w:r>
    </w:p>
    <w:p w:rsidR="00587150" w:rsidRPr="00BF22C8" w:rsidRDefault="00587150" w:rsidP="00B863F3">
      <w:pPr>
        <w:tabs>
          <w:tab w:val="left" w:pos="900"/>
          <w:tab w:val="left" w:pos="2160"/>
          <w:tab w:val="decimal" w:pos="7740"/>
        </w:tabs>
        <w:spacing w:line="380" w:lineRule="exact"/>
        <w:ind w:left="360" w:right="-43" w:hanging="360"/>
        <w:jc w:val="right"/>
        <w:rPr>
          <w:rFonts w:ascii="Arial" w:hAnsi="Arial" w:cs="Arial"/>
          <w:sz w:val="20"/>
          <w:szCs w:val="20"/>
        </w:rPr>
      </w:pPr>
      <w:r w:rsidRPr="00BF22C8">
        <w:rPr>
          <w:rFonts w:ascii="Arial" w:hAnsi="Arial" w:cs="Arial"/>
          <w:sz w:val="20"/>
          <w:szCs w:val="20"/>
        </w:rPr>
        <w:t>(Unit: Thousand Baht)</w:t>
      </w:r>
    </w:p>
    <w:tbl>
      <w:tblPr>
        <w:tblW w:w="9090" w:type="dxa"/>
        <w:tblInd w:w="558" w:type="dxa"/>
        <w:tblLayout w:type="fixed"/>
        <w:tblLook w:val="0000"/>
      </w:tblPr>
      <w:tblGrid>
        <w:gridCol w:w="3870"/>
        <w:gridCol w:w="1305"/>
        <w:gridCol w:w="1305"/>
        <w:gridCol w:w="1305"/>
        <w:gridCol w:w="1305"/>
      </w:tblGrid>
      <w:tr w:rsidR="00587150" w:rsidRPr="00BF22C8" w:rsidTr="00587150">
        <w:tblPrEx>
          <w:tblCellMar>
            <w:top w:w="0" w:type="dxa"/>
            <w:bottom w:w="0" w:type="dxa"/>
          </w:tblCellMar>
        </w:tblPrEx>
        <w:tc>
          <w:tcPr>
            <w:tcW w:w="3870" w:type="dxa"/>
            <w:tcBorders>
              <w:top w:val="nil"/>
              <w:left w:val="nil"/>
              <w:bottom w:val="nil"/>
              <w:right w:val="nil"/>
            </w:tcBorders>
            <w:vAlign w:val="bottom"/>
          </w:tcPr>
          <w:p w:rsidR="00587150" w:rsidRPr="00BF22C8" w:rsidRDefault="00587150" w:rsidP="00B863F3">
            <w:pPr>
              <w:spacing w:line="380" w:lineRule="exact"/>
              <w:ind w:left="158" w:right="-43" w:hanging="158"/>
              <w:rPr>
                <w:rFonts w:ascii="Arial" w:hAnsi="Arial" w:cs="Arial"/>
                <w:sz w:val="20"/>
                <w:szCs w:val="20"/>
              </w:rPr>
            </w:pPr>
          </w:p>
        </w:tc>
        <w:tc>
          <w:tcPr>
            <w:tcW w:w="2610" w:type="dxa"/>
            <w:gridSpan w:val="2"/>
            <w:tcBorders>
              <w:top w:val="nil"/>
              <w:left w:val="nil"/>
              <w:bottom w:val="nil"/>
              <w:right w:val="nil"/>
            </w:tcBorders>
            <w:vAlign w:val="bottom"/>
          </w:tcPr>
          <w:p w:rsidR="00587150" w:rsidRPr="00BF22C8" w:rsidRDefault="00587150" w:rsidP="00B863F3">
            <w:pPr>
              <w:pStyle w:val="BodyText2"/>
              <w:pBdr>
                <w:bottom w:val="single" w:sz="4" w:space="1" w:color="auto"/>
              </w:pBdr>
              <w:spacing w:before="0" w:after="0" w:line="380" w:lineRule="exact"/>
              <w:ind w:left="158" w:hanging="158"/>
              <w:jc w:val="center"/>
              <w:rPr>
                <w:rFonts w:ascii="Arial" w:hAnsi="Arial" w:cs="Arial"/>
                <w:sz w:val="20"/>
                <w:szCs w:val="20"/>
                <w:cs/>
              </w:rPr>
            </w:pPr>
            <w:r w:rsidRPr="00BF22C8">
              <w:rPr>
                <w:rFonts w:ascii="Arial" w:hAnsi="Arial" w:cs="Arial"/>
                <w:sz w:val="20"/>
                <w:szCs w:val="20"/>
              </w:rPr>
              <w:t>Consolidated             financial statements</w:t>
            </w:r>
          </w:p>
        </w:tc>
        <w:tc>
          <w:tcPr>
            <w:tcW w:w="2610" w:type="dxa"/>
            <w:gridSpan w:val="2"/>
            <w:tcBorders>
              <w:top w:val="nil"/>
              <w:left w:val="nil"/>
              <w:bottom w:val="nil"/>
              <w:right w:val="nil"/>
            </w:tcBorders>
            <w:vAlign w:val="bottom"/>
          </w:tcPr>
          <w:p w:rsidR="00587150" w:rsidRPr="00BF22C8" w:rsidRDefault="00587150" w:rsidP="00B863F3">
            <w:pPr>
              <w:pStyle w:val="BodyText2"/>
              <w:pBdr>
                <w:bottom w:val="single" w:sz="4" w:space="1" w:color="auto"/>
              </w:pBdr>
              <w:spacing w:before="0" w:after="0" w:line="380" w:lineRule="exact"/>
              <w:ind w:left="158" w:hanging="158"/>
              <w:jc w:val="center"/>
              <w:rPr>
                <w:rFonts w:ascii="Arial" w:hAnsi="Arial" w:cs="Arial"/>
                <w:sz w:val="20"/>
                <w:szCs w:val="20"/>
                <w:cs/>
              </w:rPr>
            </w:pPr>
            <w:r w:rsidRPr="00BF22C8">
              <w:rPr>
                <w:rFonts w:ascii="Arial" w:hAnsi="Arial" w:cs="Arial"/>
                <w:sz w:val="20"/>
                <w:szCs w:val="20"/>
              </w:rPr>
              <w:t>Separate                     financial statements</w:t>
            </w:r>
          </w:p>
        </w:tc>
      </w:tr>
      <w:tr w:rsidR="008D2BAD" w:rsidRPr="00BF22C8" w:rsidTr="00587150">
        <w:tblPrEx>
          <w:tblCellMar>
            <w:top w:w="0" w:type="dxa"/>
            <w:bottom w:w="0" w:type="dxa"/>
          </w:tblCellMar>
        </w:tblPrEx>
        <w:tc>
          <w:tcPr>
            <w:tcW w:w="3870" w:type="dxa"/>
            <w:tcBorders>
              <w:top w:val="nil"/>
              <w:left w:val="nil"/>
              <w:bottom w:val="nil"/>
              <w:right w:val="nil"/>
            </w:tcBorders>
            <w:vAlign w:val="bottom"/>
          </w:tcPr>
          <w:p w:rsidR="008D2BAD" w:rsidRPr="00BF22C8" w:rsidRDefault="008D2BAD" w:rsidP="008D2BAD">
            <w:pPr>
              <w:spacing w:line="380" w:lineRule="exact"/>
              <w:ind w:left="158" w:right="-43" w:hanging="158"/>
              <w:jc w:val="center"/>
              <w:rPr>
                <w:rFonts w:ascii="Arial" w:hAnsi="Arial" w:cs="Arial"/>
                <w:sz w:val="20"/>
                <w:szCs w:val="20"/>
                <w:cs/>
              </w:rPr>
            </w:pPr>
          </w:p>
        </w:tc>
        <w:tc>
          <w:tcPr>
            <w:tcW w:w="1305" w:type="dxa"/>
            <w:tcBorders>
              <w:top w:val="nil"/>
              <w:left w:val="nil"/>
              <w:bottom w:val="nil"/>
              <w:right w:val="nil"/>
            </w:tcBorders>
            <w:vAlign w:val="bottom"/>
          </w:tcPr>
          <w:p w:rsidR="008D2BAD" w:rsidRPr="00BF22C8" w:rsidRDefault="008D2BAD" w:rsidP="008D2BAD">
            <w:pPr>
              <w:spacing w:line="380" w:lineRule="exact"/>
              <w:ind w:left="158" w:right="-43" w:hanging="158"/>
              <w:jc w:val="center"/>
              <w:rPr>
                <w:rFonts w:ascii="Arial" w:hAnsi="Arial" w:cs="Arial"/>
                <w:sz w:val="20"/>
                <w:szCs w:val="20"/>
                <w:u w:val="single"/>
              </w:rPr>
            </w:pPr>
            <w:r>
              <w:rPr>
                <w:rFonts w:ascii="Arial" w:hAnsi="Arial" w:cs="Arial"/>
                <w:sz w:val="20"/>
                <w:szCs w:val="20"/>
                <w:u w:val="single"/>
              </w:rPr>
              <w:t>2016</w:t>
            </w:r>
          </w:p>
        </w:tc>
        <w:tc>
          <w:tcPr>
            <w:tcW w:w="1305" w:type="dxa"/>
            <w:tcBorders>
              <w:top w:val="nil"/>
              <w:left w:val="nil"/>
              <w:bottom w:val="nil"/>
              <w:right w:val="nil"/>
            </w:tcBorders>
            <w:vAlign w:val="bottom"/>
          </w:tcPr>
          <w:p w:rsidR="008D2BAD" w:rsidRPr="00BF22C8" w:rsidRDefault="008D2BAD" w:rsidP="008D2BAD">
            <w:pPr>
              <w:spacing w:line="380" w:lineRule="exact"/>
              <w:ind w:left="158" w:right="-43" w:hanging="158"/>
              <w:jc w:val="center"/>
              <w:rPr>
                <w:rFonts w:ascii="Arial" w:hAnsi="Arial" w:cs="Arial"/>
                <w:sz w:val="20"/>
                <w:szCs w:val="20"/>
                <w:u w:val="single"/>
              </w:rPr>
            </w:pPr>
            <w:r w:rsidRPr="00BF22C8">
              <w:rPr>
                <w:rFonts w:ascii="Arial" w:hAnsi="Arial" w:cs="Arial"/>
                <w:sz w:val="20"/>
                <w:szCs w:val="20"/>
                <w:u w:val="single"/>
              </w:rPr>
              <w:t>2015</w:t>
            </w:r>
          </w:p>
        </w:tc>
        <w:tc>
          <w:tcPr>
            <w:tcW w:w="1305" w:type="dxa"/>
            <w:tcBorders>
              <w:top w:val="nil"/>
              <w:left w:val="nil"/>
              <w:bottom w:val="nil"/>
              <w:right w:val="nil"/>
            </w:tcBorders>
            <w:vAlign w:val="bottom"/>
          </w:tcPr>
          <w:p w:rsidR="008D2BAD" w:rsidRPr="00BF22C8" w:rsidRDefault="008D2BAD" w:rsidP="008D2BAD">
            <w:pPr>
              <w:spacing w:line="380" w:lineRule="exact"/>
              <w:ind w:left="158" w:right="-43" w:hanging="158"/>
              <w:jc w:val="center"/>
              <w:rPr>
                <w:rFonts w:ascii="Arial" w:hAnsi="Arial" w:cs="Arial"/>
                <w:sz w:val="20"/>
                <w:szCs w:val="20"/>
                <w:u w:val="single"/>
              </w:rPr>
            </w:pPr>
            <w:r>
              <w:rPr>
                <w:rFonts w:ascii="Arial" w:hAnsi="Arial" w:cs="Arial"/>
                <w:sz w:val="20"/>
                <w:szCs w:val="20"/>
                <w:u w:val="single"/>
              </w:rPr>
              <w:t>2016</w:t>
            </w:r>
          </w:p>
        </w:tc>
        <w:tc>
          <w:tcPr>
            <w:tcW w:w="1305" w:type="dxa"/>
            <w:tcBorders>
              <w:top w:val="nil"/>
              <w:left w:val="nil"/>
              <w:bottom w:val="nil"/>
              <w:right w:val="nil"/>
            </w:tcBorders>
            <w:vAlign w:val="bottom"/>
          </w:tcPr>
          <w:p w:rsidR="008D2BAD" w:rsidRPr="00BF22C8" w:rsidRDefault="008D2BAD" w:rsidP="008D2BAD">
            <w:pPr>
              <w:spacing w:line="380" w:lineRule="exact"/>
              <w:ind w:left="158" w:right="-43" w:hanging="158"/>
              <w:jc w:val="center"/>
              <w:rPr>
                <w:rFonts w:ascii="Arial" w:hAnsi="Arial" w:cs="Arial"/>
                <w:sz w:val="20"/>
                <w:szCs w:val="20"/>
                <w:u w:val="single"/>
              </w:rPr>
            </w:pPr>
            <w:r w:rsidRPr="00BF22C8">
              <w:rPr>
                <w:rFonts w:ascii="Arial" w:hAnsi="Arial" w:cs="Arial"/>
                <w:sz w:val="20"/>
                <w:szCs w:val="20"/>
                <w:u w:val="single"/>
              </w:rPr>
              <w:t>2015</w:t>
            </w:r>
          </w:p>
        </w:tc>
      </w:tr>
      <w:tr w:rsidR="00FE0BBF" w:rsidRPr="00BF22C8" w:rsidTr="00587150">
        <w:tblPrEx>
          <w:tblCellMar>
            <w:top w:w="0" w:type="dxa"/>
            <w:bottom w:w="0" w:type="dxa"/>
          </w:tblCellMar>
        </w:tblPrEx>
        <w:tc>
          <w:tcPr>
            <w:tcW w:w="3870" w:type="dxa"/>
            <w:tcBorders>
              <w:top w:val="nil"/>
              <w:left w:val="nil"/>
              <w:bottom w:val="nil"/>
              <w:right w:val="nil"/>
            </w:tcBorders>
            <w:vAlign w:val="bottom"/>
          </w:tcPr>
          <w:p w:rsidR="00FE0BBF" w:rsidRPr="00BF22C8" w:rsidRDefault="00FE0BBF" w:rsidP="00FE0BBF">
            <w:pPr>
              <w:spacing w:line="380" w:lineRule="exact"/>
              <w:ind w:left="158" w:right="-43" w:hanging="158"/>
              <w:rPr>
                <w:rFonts w:ascii="Arial" w:hAnsi="Arial" w:cs="Arial"/>
                <w:b/>
                <w:bCs/>
                <w:sz w:val="20"/>
                <w:szCs w:val="20"/>
              </w:rPr>
            </w:pPr>
            <w:r w:rsidRPr="00BF22C8">
              <w:rPr>
                <w:rFonts w:ascii="Arial" w:hAnsi="Arial" w:cs="Arial"/>
                <w:b/>
                <w:bCs/>
                <w:sz w:val="20"/>
                <w:szCs w:val="20"/>
              </w:rPr>
              <w:t>Balance at beginning of the year</w:t>
            </w:r>
          </w:p>
        </w:tc>
        <w:tc>
          <w:tcPr>
            <w:tcW w:w="1305" w:type="dxa"/>
            <w:tcBorders>
              <w:top w:val="nil"/>
              <w:left w:val="nil"/>
              <w:bottom w:val="nil"/>
              <w:right w:val="nil"/>
            </w:tcBorders>
            <w:vAlign w:val="bottom"/>
          </w:tcPr>
          <w:p w:rsidR="00FE0BBF" w:rsidRPr="00FE0BBF" w:rsidRDefault="00FE0BBF" w:rsidP="00FE0BBF">
            <w:pPr>
              <w:tabs>
                <w:tab w:val="decimal" w:pos="972"/>
              </w:tabs>
              <w:spacing w:line="380" w:lineRule="exact"/>
              <w:ind w:left="158" w:right="-43" w:hanging="158"/>
              <w:rPr>
                <w:rFonts w:ascii="Arial" w:hAnsi="Arial" w:cs="Arial"/>
                <w:sz w:val="20"/>
                <w:szCs w:val="20"/>
              </w:rPr>
            </w:pPr>
            <w:r w:rsidRPr="00FE0BBF">
              <w:rPr>
                <w:rFonts w:ascii="Arial" w:hAnsi="Arial" w:cs="Arial"/>
                <w:sz w:val="20"/>
                <w:szCs w:val="20"/>
              </w:rPr>
              <w:t>22,063</w:t>
            </w:r>
          </w:p>
        </w:tc>
        <w:tc>
          <w:tcPr>
            <w:tcW w:w="1305" w:type="dxa"/>
            <w:tcBorders>
              <w:top w:val="nil"/>
              <w:left w:val="nil"/>
              <w:bottom w:val="nil"/>
              <w:right w:val="nil"/>
            </w:tcBorders>
            <w:vAlign w:val="bottom"/>
          </w:tcPr>
          <w:p w:rsidR="00FE0BBF" w:rsidRPr="00BF22C8" w:rsidRDefault="00FE0BBF" w:rsidP="00FE0BBF">
            <w:pPr>
              <w:tabs>
                <w:tab w:val="decimal" w:pos="972"/>
              </w:tabs>
              <w:spacing w:line="380" w:lineRule="exact"/>
              <w:ind w:left="158" w:right="-43" w:hanging="158"/>
              <w:rPr>
                <w:rFonts w:ascii="Arial" w:hAnsi="Arial" w:cs="Arial"/>
                <w:sz w:val="20"/>
                <w:szCs w:val="20"/>
              </w:rPr>
            </w:pPr>
            <w:r w:rsidRPr="00BF22C8">
              <w:rPr>
                <w:rFonts w:ascii="Arial" w:hAnsi="Arial" w:cs="Arial"/>
                <w:sz w:val="20"/>
                <w:szCs w:val="20"/>
              </w:rPr>
              <w:t>122,743</w:t>
            </w:r>
          </w:p>
        </w:tc>
        <w:tc>
          <w:tcPr>
            <w:tcW w:w="1305" w:type="dxa"/>
            <w:tcBorders>
              <w:top w:val="nil"/>
              <w:left w:val="nil"/>
              <w:bottom w:val="nil"/>
              <w:right w:val="nil"/>
            </w:tcBorders>
            <w:vAlign w:val="bottom"/>
          </w:tcPr>
          <w:p w:rsidR="00FE0BBF" w:rsidRPr="00E36971" w:rsidRDefault="00FE0BBF" w:rsidP="00FE0BBF">
            <w:pPr>
              <w:tabs>
                <w:tab w:val="decimal" w:pos="972"/>
              </w:tabs>
              <w:spacing w:line="380" w:lineRule="exact"/>
              <w:ind w:left="158" w:right="-43" w:hanging="158"/>
              <w:rPr>
                <w:rFonts w:ascii="Arial" w:hAnsi="Arial" w:cs="Arial"/>
                <w:sz w:val="20"/>
                <w:szCs w:val="20"/>
              </w:rPr>
            </w:pPr>
            <w:r w:rsidRPr="00E36971">
              <w:rPr>
                <w:rFonts w:ascii="Arial" w:hAnsi="Arial" w:cs="Arial"/>
                <w:sz w:val="20"/>
                <w:szCs w:val="20"/>
              </w:rPr>
              <w:t>13,177</w:t>
            </w:r>
          </w:p>
        </w:tc>
        <w:tc>
          <w:tcPr>
            <w:tcW w:w="1305" w:type="dxa"/>
            <w:tcBorders>
              <w:top w:val="nil"/>
              <w:left w:val="nil"/>
              <w:bottom w:val="nil"/>
              <w:right w:val="nil"/>
            </w:tcBorders>
            <w:vAlign w:val="bottom"/>
          </w:tcPr>
          <w:p w:rsidR="00FE0BBF" w:rsidRPr="00BF22C8" w:rsidRDefault="00FE0BBF" w:rsidP="00FE0BBF">
            <w:pPr>
              <w:tabs>
                <w:tab w:val="decimal" w:pos="972"/>
              </w:tabs>
              <w:spacing w:line="380" w:lineRule="exact"/>
              <w:ind w:left="158" w:right="-43" w:hanging="158"/>
              <w:rPr>
                <w:rFonts w:ascii="Arial" w:hAnsi="Arial" w:cs="Arial"/>
                <w:sz w:val="20"/>
                <w:szCs w:val="20"/>
              </w:rPr>
            </w:pPr>
            <w:r w:rsidRPr="00BF22C8">
              <w:rPr>
                <w:rFonts w:ascii="Arial" w:hAnsi="Arial" w:cs="Arial"/>
                <w:sz w:val="20"/>
                <w:szCs w:val="20"/>
              </w:rPr>
              <w:t>66,556</w:t>
            </w:r>
          </w:p>
        </w:tc>
      </w:tr>
      <w:tr w:rsidR="007B45D7" w:rsidRPr="00BF22C8" w:rsidTr="00587150">
        <w:tblPrEx>
          <w:tblCellMar>
            <w:top w:w="0" w:type="dxa"/>
            <w:bottom w:w="0" w:type="dxa"/>
          </w:tblCellMar>
        </w:tblPrEx>
        <w:tc>
          <w:tcPr>
            <w:tcW w:w="3870" w:type="dxa"/>
            <w:tcBorders>
              <w:top w:val="nil"/>
              <w:left w:val="nil"/>
              <w:bottom w:val="nil"/>
              <w:right w:val="nil"/>
            </w:tcBorders>
            <w:vAlign w:val="bottom"/>
          </w:tcPr>
          <w:p w:rsidR="007B45D7" w:rsidRPr="00BF22C8" w:rsidRDefault="007B45D7" w:rsidP="007B45D7">
            <w:pPr>
              <w:spacing w:line="380" w:lineRule="exact"/>
              <w:ind w:left="158" w:right="-43" w:hanging="158"/>
              <w:rPr>
                <w:rFonts w:ascii="Arial" w:hAnsi="Arial" w:cs="Arial"/>
                <w:sz w:val="20"/>
                <w:szCs w:val="20"/>
                <w:cs/>
              </w:rPr>
            </w:pPr>
            <w:r w:rsidRPr="00BF22C8">
              <w:rPr>
                <w:rFonts w:ascii="Arial" w:hAnsi="Arial" w:cs="Arial"/>
                <w:sz w:val="20"/>
                <w:szCs w:val="20"/>
              </w:rPr>
              <w:t>Purchase during the year</w:t>
            </w:r>
          </w:p>
        </w:tc>
        <w:tc>
          <w:tcPr>
            <w:tcW w:w="1305" w:type="dxa"/>
            <w:tcBorders>
              <w:top w:val="nil"/>
              <w:left w:val="nil"/>
              <w:bottom w:val="nil"/>
              <w:right w:val="nil"/>
            </w:tcBorders>
            <w:vAlign w:val="bottom"/>
          </w:tcPr>
          <w:p w:rsidR="007B45D7" w:rsidRPr="00E36971" w:rsidRDefault="007B45D7" w:rsidP="007B45D7">
            <w:pPr>
              <w:tabs>
                <w:tab w:val="decimal" w:pos="972"/>
              </w:tabs>
              <w:spacing w:line="380" w:lineRule="exact"/>
              <w:ind w:left="158" w:right="-43" w:hanging="158"/>
              <w:rPr>
                <w:rFonts w:ascii="Arial" w:hAnsi="Arial" w:cs="Arial"/>
                <w:sz w:val="20"/>
                <w:szCs w:val="20"/>
              </w:rPr>
            </w:pPr>
            <w:r w:rsidRPr="00E36971">
              <w:rPr>
                <w:rFonts w:ascii="Arial" w:hAnsi="Arial" w:cs="Arial"/>
                <w:sz w:val="20"/>
                <w:szCs w:val="20"/>
              </w:rPr>
              <w:t>-</w:t>
            </w:r>
          </w:p>
        </w:tc>
        <w:tc>
          <w:tcPr>
            <w:tcW w:w="1305" w:type="dxa"/>
            <w:tcBorders>
              <w:top w:val="nil"/>
              <w:left w:val="nil"/>
              <w:bottom w:val="nil"/>
              <w:right w:val="nil"/>
            </w:tcBorders>
            <w:vAlign w:val="bottom"/>
          </w:tcPr>
          <w:p w:rsidR="007B45D7" w:rsidRPr="00BF22C8" w:rsidRDefault="007B45D7" w:rsidP="007B45D7">
            <w:pPr>
              <w:tabs>
                <w:tab w:val="decimal" w:pos="972"/>
              </w:tabs>
              <w:spacing w:line="380" w:lineRule="exact"/>
              <w:ind w:left="158" w:right="-43" w:hanging="158"/>
              <w:rPr>
                <w:rFonts w:ascii="Arial" w:hAnsi="Arial" w:cs="Arial"/>
                <w:sz w:val="20"/>
                <w:szCs w:val="20"/>
              </w:rPr>
            </w:pPr>
            <w:r w:rsidRPr="00BF22C8">
              <w:rPr>
                <w:rFonts w:ascii="Arial" w:hAnsi="Arial" w:cs="Arial"/>
                <w:sz w:val="20"/>
                <w:szCs w:val="20"/>
              </w:rPr>
              <w:t>36,355</w:t>
            </w:r>
          </w:p>
        </w:tc>
        <w:tc>
          <w:tcPr>
            <w:tcW w:w="1305" w:type="dxa"/>
            <w:tcBorders>
              <w:top w:val="nil"/>
              <w:left w:val="nil"/>
              <w:bottom w:val="nil"/>
              <w:right w:val="nil"/>
            </w:tcBorders>
            <w:vAlign w:val="bottom"/>
          </w:tcPr>
          <w:p w:rsidR="007B45D7" w:rsidRPr="00E36971" w:rsidRDefault="007B45D7" w:rsidP="007B45D7">
            <w:pPr>
              <w:tabs>
                <w:tab w:val="decimal" w:pos="972"/>
              </w:tabs>
              <w:spacing w:line="380" w:lineRule="exact"/>
              <w:ind w:left="158" w:right="-43" w:hanging="158"/>
              <w:rPr>
                <w:rFonts w:ascii="Arial" w:hAnsi="Arial" w:cs="Arial"/>
                <w:sz w:val="20"/>
                <w:szCs w:val="20"/>
              </w:rPr>
            </w:pPr>
            <w:r w:rsidRPr="00E36971">
              <w:rPr>
                <w:rFonts w:ascii="Arial" w:hAnsi="Arial" w:cs="Arial"/>
                <w:sz w:val="20"/>
                <w:szCs w:val="20"/>
              </w:rPr>
              <w:t>-</w:t>
            </w:r>
          </w:p>
        </w:tc>
        <w:tc>
          <w:tcPr>
            <w:tcW w:w="1305" w:type="dxa"/>
            <w:tcBorders>
              <w:top w:val="nil"/>
              <w:left w:val="nil"/>
              <w:bottom w:val="nil"/>
              <w:right w:val="nil"/>
            </w:tcBorders>
            <w:vAlign w:val="bottom"/>
          </w:tcPr>
          <w:p w:rsidR="007B45D7" w:rsidRPr="00BF22C8" w:rsidRDefault="007B45D7" w:rsidP="007B45D7">
            <w:pPr>
              <w:tabs>
                <w:tab w:val="decimal" w:pos="972"/>
              </w:tabs>
              <w:spacing w:line="380" w:lineRule="exact"/>
              <w:ind w:left="158" w:right="-43" w:hanging="158"/>
              <w:rPr>
                <w:rFonts w:ascii="Arial" w:hAnsi="Arial" w:cs="Arial"/>
                <w:sz w:val="20"/>
                <w:szCs w:val="20"/>
              </w:rPr>
            </w:pPr>
            <w:r w:rsidRPr="00BF22C8">
              <w:rPr>
                <w:rFonts w:ascii="Arial" w:hAnsi="Arial" w:cs="Arial"/>
                <w:sz w:val="20"/>
                <w:szCs w:val="20"/>
              </w:rPr>
              <w:t>18,266</w:t>
            </w:r>
          </w:p>
        </w:tc>
      </w:tr>
      <w:tr w:rsidR="007B45D7" w:rsidRPr="00BF22C8" w:rsidTr="00587150">
        <w:tblPrEx>
          <w:tblCellMar>
            <w:top w:w="0" w:type="dxa"/>
            <w:bottom w:w="0" w:type="dxa"/>
          </w:tblCellMar>
        </w:tblPrEx>
        <w:tc>
          <w:tcPr>
            <w:tcW w:w="3870" w:type="dxa"/>
            <w:tcBorders>
              <w:top w:val="nil"/>
              <w:left w:val="nil"/>
              <w:bottom w:val="nil"/>
              <w:right w:val="nil"/>
            </w:tcBorders>
            <w:vAlign w:val="bottom"/>
          </w:tcPr>
          <w:p w:rsidR="007B45D7" w:rsidRPr="00BF22C8" w:rsidRDefault="007B45D7" w:rsidP="007B45D7">
            <w:pPr>
              <w:spacing w:line="380" w:lineRule="exact"/>
              <w:ind w:left="158" w:right="-43" w:hanging="158"/>
              <w:rPr>
                <w:rFonts w:ascii="Arial" w:hAnsi="Arial" w:cs="Arial"/>
                <w:sz w:val="20"/>
                <w:szCs w:val="20"/>
                <w:cs/>
              </w:rPr>
            </w:pPr>
            <w:r w:rsidRPr="00BF22C8">
              <w:rPr>
                <w:rFonts w:ascii="Arial" w:hAnsi="Arial" w:cs="Arial"/>
                <w:sz w:val="20"/>
                <w:szCs w:val="20"/>
              </w:rPr>
              <w:t>Disposals during the year</w:t>
            </w:r>
          </w:p>
        </w:tc>
        <w:tc>
          <w:tcPr>
            <w:tcW w:w="1305" w:type="dxa"/>
            <w:tcBorders>
              <w:top w:val="nil"/>
              <w:left w:val="nil"/>
              <w:bottom w:val="nil"/>
              <w:right w:val="nil"/>
            </w:tcBorders>
            <w:vAlign w:val="bottom"/>
          </w:tcPr>
          <w:p w:rsidR="007B45D7" w:rsidRPr="00E36971" w:rsidRDefault="007B45D7" w:rsidP="007B45D7">
            <w:pPr>
              <w:tabs>
                <w:tab w:val="decimal" w:pos="972"/>
              </w:tabs>
              <w:spacing w:line="380" w:lineRule="exact"/>
              <w:ind w:left="158" w:right="-43" w:hanging="158"/>
              <w:rPr>
                <w:rFonts w:ascii="Arial" w:hAnsi="Arial" w:cs="Arial"/>
                <w:sz w:val="20"/>
                <w:szCs w:val="20"/>
              </w:rPr>
            </w:pPr>
          </w:p>
        </w:tc>
        <w:tc>
          <w:tcPr>
            <w:tcW w:w="1305" w:type="dxa"/>
            <w:tcBorders>
              <w:top w:val="nil"/>
              <w:left w:val="nil"/>
              <w:bottom w:val="nil"/>
              <w:right w:val="nil"/>
            </w:tcBorders>
            <w:vAlign w:val="bottom"/>
          </w:tcPr>
          <w:p w:rsidR="007B45D7" w:rsidRPr="00BF22C8" w:rsidRDefault="007B45D7" w:rsidP="007B45D7">
            <w:pPr>
              <w:tabs>
                <w:tab w:val="decimal" w:pos="972"/>
              </w:tabs>
              <w:spacing w:line="380" w:lineRule="exact"/>
              <w:ind w:left="158" w:right="-43" w:hanging="158"/>
              <w:rPr>
                <w:rFonts w:ascii="Arial" w:hAnsi="Arial" w:cs="Arial"/>
                <w:sz w:val="20"/>
                <w:szCs w:val="20"/>
              </w:rPr>
            </w:pPr>
          </w:p>
        </w:tc>
        <w:tc>
          <w:tcPr>
            <w:tcW w:w="1305" w:type="dxa"/>
            <w:tcBorders>
              <w:top w:val="nil"/>
              <w:left w:val="nil"/>
              <w:bottom w:val="nil"/>
              <w:right w:val="nil"/>
            </w:tcBorders>
            <w:vAlign w:val="bottom"/>
          </w:tcPr>
          <w:p w:rsidR="007B45D7" w:rsidRPr="00E36971" w:rsidRDefault="007B45D7" w:rsidP="007B45D7">
            <w:pPr>
              <w:tabs>
                <w:tab w:val="decimal" w:pos="972"/>
              </w:tabs>
              <w:spacing w:line="380" w:lineRule="exact"/>
              <w:ind w:left="158" w:right="-43" w:hanging="158"/>
              <w:rPr>
                <w:rFonts w:ascii="Arial" w:hAnsi="Arial" w:cs="Arial"/>
                <w:sz w:val="20"/>
                <w:szCs w:val="20"/>
              </w:rPr>
            </w:pPr>
          </w:p>
        </w:tc>
        <w:tc>
          <w:tcPr>
            <w:tcW w:w="1305" w:type="dxa"/>
            <w:tcBorders>
              <w:top w:val="nil"/>
              <w:left w:val="nil"/>
              <w:bottom w:val="nil"/>
              <w:right w:val="nil"/>
            </w:tcBorders>
            <w:vAlign w:val="bottom"/>
          </w:tcPr>
          <w:p w:rsidR="007B45D7" w:rsidRPr="00BF22C8" w:rsidRDefault="007B45D7" w:rsidP="007B45D7">
            <w:pPr>
              <w:tabs>
                <w:tab w:val="decimal" w:pos="972"/>
              </w:tabs>
              <w:spacing w:line="380" w:lineRule="exact"/>
              <w:ind w:left="158" w:right="-43" w:hanging="158"/>
              <w:rPr>
                <w:rFonts w:ascii="Arial" w:hAnsi="Arial" w:cs="Arial"/>
                <w:sz w:val="20"/>
                <w:szCs w:val="20"/>
              </w:rPr>
            </w:pPr>
          </w:p>
        </w:tc>
      </w:tr>
      <w:tr w:rsidR="007B45D7" w:rsidRPr="00BF22C8" w:rsidTr="00587150">
        <w:tblPrEx>
          <w:tblCellMar>
            <w:top w:w="0" w:type="dxa"/>
            <w:bottom w:w="0" w:type="dxa"/>
          </w:tblCellMar>
        </w:tblPrEx>
        <w:trPr>
          <w:trHeight w:val="75"/>
        </w:trPr>
        <w:tc>
          <w:tcPr>
            <w:tcW w:w="3870" w:type="dxa"/>
            <w:tcBorders>
              <w:top w:val="nil"/>
              <w:left w:val="nil"/>
              <w:bottom w:val="nil"/>
              <w:right w:val="nil"/>
            </w:tcBorders>
            <w:vAlign w:val="bottom"/>
          </w:tcPr>
          <w:p w:rsidR="007B45D7" w:rsidRPr="00BF22C8" w:rsidRDefault="007B45D7" w:rsidP="007B45D7">
            <w:pPr>
              <w:spacing w:line="380" w:lineRule="exact"/>
              <w:ind w:left="158" w:right="-43" w:firstLine="4"/>
              <w:rPr>
                <w:rFonts w:ascii="Arial" w:hAnsi="Arial" w:cs="Arial"/>
                <w:sz w:val="20"/>
                <w:szCs w:val="20"/>
              </w:rPr>
            </w:pPr>
            <w:r w:rsidRPr="00BF22C8">
              <w:rPr>
                <w:rFonts w:ascii="Arial" w:hAnsi="Arial" w:cs="Arial"/>
                <w:sz w:val="20"/>
                <w:szCs w:val="20"/>
              </w:rPr>
              <w:t>Proceed from sales</w:t>
            </w:r>
          </w:p>
        </w:tc>
        <w:tc>
          <w:tcPr>
            <w:tcW w:w="1305" w:type="dxa"/>
            <w:tcBorders>
              <w:top w:val="nil"/>
              <w:left w:val="nil"/>
              <w:bottom w:val="nil"/>
              <w:right w:val="nil"/>
            </w:tcBorders>
            <w:vAlign w:val="bottom"/>
          </w:tcPr>
          <w:p w:rsidR="007B45D7" w:rsidRPr="00E36971" w:rsidRDefault="007B45D7" w:rsidP="007B45D7">
            <w:pPr>
              <w:pBdr>
                <w:top w:val="single" w:sz="4" w:space="1" w:color="auto"/>
                <w:left w:val="single" w:sz="4" w:space="4" w:color="auto"/>
                <w:right w:val="single" w:sz="4" w:space="4" w:color="auto"/>
              </w:pBdr>
              <w:tabs>
                <w:tab w:val="decimal" w:pos="972"/>
              </w:tabs>
              <w:spacing w:line="380" w:lineRule="exact"/>
              <w:ind w:left="158" w:right="27" w:hanging="86"/>
              <w:rPr>
                <w:rFonts w:ascii="Arial" w:hAnsi="Arial" w:cs="Arial"/>
                <w:sz w:val="20"/>
                <w:szCs w:val="20"/>
              </w:rPr>
            </w:pPr>
            <w:r w:rsidRPr="00E36971">
              <w:rPr>
                <w:rFonts w:ascii="Arial" w:hAnsi="Arial" w:cs="Arial"/>
                <w:sz w:val="20"/>
                <w:szCs w:val="20"/>
              </w:rPr>
              <w:t>-</w:t>
            </w:r>
          </w:p>
        </w:tc>
        <w:tc>
          <w:tcPr>
            <w:tcW w:w="1305" w:type="dxa"/>
            <w:tcBorders>
              <w:top w:val="nil"/>
              <w:left w:val="nil"/>
              <w:bottom w:val="nil"/>
              <w:right w:val="nil"/>
            </w:tcBorders>
            <w:vAlign w:val="bottom"/>
          </w:tcPr>
          <w:p w:rsidR="007B45D7" w:rsidRPr="00BF22C8" w:rsidRDefault="007B45D7" w:rsidP="007B45D7">
            <w:pPr>
              <w:pBdr>
                <w:top w:val="single" w:sz="4" w:space="1" w:color="auto"/>
                <w:left w:val="single" w:sz="4" w:space="4" w:color="auto"/>
                <w:right w:val="single" w:sz="4" w:space="4" w:color="auto"/>
              </w:pBdr>
              <w:tabs>
                <w:tab w:val="decimal" w:pos="972"/>
              </w:tabs>
              <w:spacing w:line="380" w:lineRule="exact"/>
              <w:ind w:left="158" w:right="27" w:hanging="86"/>
              <w:rPr>
                <w:rFonts w:ascii="Arial" w:hAnsi="Arial" w:cs="Arial"/>
                <w:sz w:val="20"/>
                <w:szCs w:val="20"/>
              </w:rPr>
            </w:pPr>
            <w:r w:rsidRPr="00BF22C8">
              <w:rPr>
                <w:rFonts w:ascii="Arial" w:hAnsi="Arial" w:cs="Arial"/>
                <w:sz w:val="20"/>
                <w:szCs w:val="20"/>
              </w:rPr>
              <w:t>(139,616)</w:t>
            </w:r>
          </w:p>
        </w:tc>
        <w:tc>
          <w:tcPr>
            <w:tcW w:w="1305" w:type="dxa"/>
            <w:tcBorders>
              <w:top w:val="nil"/>
              <w:left w:val="nil"/>
              <w:bottom w:val="nil"/>
              <w:right w:val="nil"/>
            </w:tcBorders>
            <w:vAlign w:val="bottom"/>
          </w:tcPr>
          <w:p w:rsidR="007B45D7" w:rsidRPr="00E36971" w:rsidRDefault="007B45D7" w:rsidP="007B45D7">
            <w:pPr>
              <w:pBdr>
                <w:top w:val="single" w:sz="4" w:space="1" w:color="auto"/>
                <w:left w:val="single" w:sz="4" w:space="4" w:color="auto"/>
                <w:right w:val="single" w:sz="4" w:space="4" w:color="auto"/>
              </w:pBdr>
              <w:tabs>
                <w:tab w:val="decimal" w:pos="972"/>
              </w:tabs>
              <w:spacing w:line="380" w:lineRule="exact"/>
              <w:ind w:left="158" w:right="27" w:hanging="86"/>
              <w:rPr>
                <w:rFonts w:ascii="Arial" w:hAnsi="Arial" w:cs="Arial"/>
                <w:sz w:val="20"/>
                <w:szCs w:val="20"/>
              </w:rPr>
            </w:pPr>
            <w:r w:rsidRPr="00E36971">
              <w:rPr>
                <w:rFonts w:ascii="Arial" w:hAnsi="Arial" w:cs="Arial"/>
                <w:sz w:val="20"/>
                <w:szCs w:val="20"/>
              </w:rPr>
              <w:t>-</w:t>
            </w:r>
          </w:p>
        </w:tc>
        <w:tc>
          <w:tcPr>
            <w:tcW w:w="1305" w:type="dxa"/>
            <w:tcBorders>
              <w:top w:val="nil"/>
              <w:left w:val="nil"/>
              <w:bottom w:val="nil"/>
              <w:right w:val="nil"/>
            </w:tcBorders>
            <w:vAlign w:val="bottom"/>
          </w:tcPr>
          <w:p w:rsidR="007B45D7" w:rsidRPr="00BF22C8" w:rsidRDefault="007B45D7" w:rsidP="007B45D7">
            <w:pPr>
              <w:pBdr>
                <w:top w:val="single" w:sz="4" w:space="1" w:color="auto"/>
                <w:left w:val="single" w:sz="4" w:space="4" w:color="auto"/>
                <w:right w:val="single" w:sz="4" w:space="4" w:color="auto"/>
              </w:pBdr>
              <w:tabs>
                <w:tab w:val="decimal" w:pos="972"/>
              </w:tabs>
              <w:spacing w:line="380" w:lineRule="exact"/>
              <w:ind w:left="158" w:right="27" w:hanging="86"/>
              <w:rPr>
                <w:rFonts w:ascii="Arial" w:hAnsi="Arial" w:cs="Arial"/>
                <w:sz w:val="20"/>
                <w:szCs w:val="20"/>
              </w:rPr>
            </w:pPr>
            <w:r w:rsidRPr="00BF22C8">
              <w:rPr>
                <w:rFonts w:ascii="Arial" w:hAnsi="Arial" w:cs="Arial"/>
                <w:sz w:val="20"/>
                <w:szCs w:val="20"/>
              </w:rPr>
              <w:t>(72,617)</w:t>
            </w:r>
          </w:p>
        </w:tc>
      </w:tr>
      <w:tr w:rsidR="007B45D7" w:rsidRPr="00BF22C8" w:rsidTr="00587150">
        <w:tblPrEx>
          <w:tblCellMar>
            <w:top w:w="0" w:type="dxa"/>
            <w:bottom w:w="0" w:type="dxa"/>
          </w:tblCellMar>
        </w:tblPrEx>
        <w:tc>
          <w:tcPr>
            <w:tcW w:w="3870" w:type="dxa"/>
            <w:tcBorders>
              <w:top w:val="nil"/>
              <w:left w:val="nil"/>
              <w:bottom w:val="nil"/>
              <w:right w:val="nil"/>
            </w:tcBorders>
            <w:vAlign w:val="bottom"/>
          </w:tcPr>
          <w:p w:rsidR="007B45D7" w:rsidRPr="00BF22C8" w:rsidRDefault="007B45D7" w:rsidP="007B45D7">
            <w:pPr>
              <w:spacing w:line="380" w:lineRule="exact"/>
              <w:ind w:left="158" w:right="-43" w:firstLine="4"/>
              <w:rPr>
                <w:rFonts w:ascii="Arial" w:hAnsi="Arial" w:cs="Arial"/>
                <w:sz w:val="20"/>
                <w:szCs w:val="20"/>
              </w:rPr>
            </w:pPr>
            <w:r>
              <w:rPr>
                <w:rFonts w:ascii="Arial" w:hAnsi="Arial" w:cs="Arial"/>
                <w:sz w:val="20"/>
                <w:szCs w:val="20"/>
              </w:rPr>
              <w:t>Gain on disposals (Note 35</w:t>
            </w:r>
            <w:r w:rsidRPr="00BF22C8">
              <w:rPr>
                <w:rFonts w:ascii="Arial" w:hAnsi="Arial" w:cs="Arial"/>
                <w:sz w:val="20"/>
                <w:szCs w:val="20"/>
              </w:rPr>
              <w:t>)</w:t>
            </w:r>
          </w:p>
        </w:tc>
        <w:tc>
          <w:tcPr>
            <w:tcW w:w="1305" w:type="dxa"/>
            <w:tcBorders>
              <w:top w:val="nil"/>
              <w:left w:val="nil"/>
              <w:bottom w:val="nil"/>
              <w:right w:val="nil"/>
            </w:tcBorders>
            <w:vAlign w:val="bottom"/>
          </w:tcPr>
          <w:p w:rsidR="007B45D7" w:rsidRPr="00E36971" w:rsidRDefault="007B45D7" w:rsidP="007B45D7">
            <w:pPr>
              <w:pBdr>
                <w:left w:val="single" w:sz="4" w:space="4" w:color="auto"/>
                <w:bottom w:val="single" w:sz="4" w:space="1" w:color="auto"/>
                <w:right w:val="single" w:sz="4" w:space="4" w:color="auto"/>
              </w:pBdr>
              <w:tabs>
                <w:tab w:val="decimal" w:pos="972"/>
              </w:tabs>
              <w:spacing w:line="380" w:lineRule="exact"/>
              <w:ind w:left="158" w:right="27" w:hanging="86"/>
              <w:rPr>
                <w:rFonts w:ascii="Arial" w:hAnsi="Arial" w:cs="Arial"/>
                <w:sz w:val="20"/>
                <w:szCs w:val="20"/>
              </w:rPr>
            </w:pPr>
            <w:r w:rsidRPr="00E36971">
              <w:rPr>
                <w:rFonts w:ascii="Arial" w:hAnsi="Arial" w:cs="Arial"/>
                <w:sz w:val="20"/>
                <w:szCs w:val="20"/>
              </w:rPr>
              <w:t>-</w:t>
            </w:r>
          </w:p>
        </w:tc>
        <w:tc>
          <w:tcPr>
            <w:tcW w:w="1305" w:type="dxa"/>
            <w:tcBorders>
              <w:top w:val="nil"/>
              <w:left w:val="nil"/>
              <w:bottom w:val="nil"/>
              <w:right w:val="nil"/>
            </w:tcBorders>
            <w:vAlign w:val="bottom"/>
          </w:tcPr>
          <w:p w:rsidR="007B45D7" w:rsidRPr="00BF22C8" w:rsidRDefault="007B45D7" w:rsidP="007B45D7">
            <w:pPr>
              <w:pBdr>
                <w:left w:val="single" w:sz="4" w:space="4" w:color="auto"/>
                <w:bottom w:val="single" w:sz="4" w:space="1" w:color="auto"/>
                <w:right w:val="single" w:sz="4" w:space="4" w:color="auto"/>
              </w:pBdr>
              <w:tabs>
                <w:tab w:val="decimal" w:pos="972"/>
              </w:tabs>
              <w:spacing w:line="380" w:lineRule="exact"/>
              <w:ind w:left="158" w:right="27" w:hanging="86"/>
              <w:rPr>
                <w:rFonts w:ascii="Arial" w:hAnsi="Arial" w:cs="Arial"/>
                <w:sz w:val="20"/>
                <w:szCs w:val="20"/>
              </w:rPr>
            </w:pPr>
            <w:r>
              <w:rPr>
                <w:rFonts w:ascii="Arial" w:hAnsi="Arial" w:cs="Arial"/>
                <w:sz w:val="20"/>
                <w:szCs w:val="20"/>
              </w:rPr>
              <w:t>13,991</w:t>
            </w:r>
          </w:p>
        </w:tc>
        <w:tc>
          <w:tcPr>
            <w:tcW w:w="1305" w:type="dxa"/>
            <w:tcBorders>
              <w:top w:val="nil"/>
              <w:left w:val="nil"/>
              <w:bottom w:val="nil"/>
              <w:right w:val="nil"/>
            </w:tcBorders>
            <w:vAlign w:val="bottom"/>
          </w:tcPr>
          <w:p w:rsidR="007B45D7" w:rsidRPr="00E36971" w:rsidRDefault="007B45D7" w:rsidP="007B45D7">
            <w:pPr>
              <w:pBdr>
                <w:left w:val="single" w:sz="4" w:space="4" w:color="auto"/>
                <w:bottom w:val="single" w:sz="4" w:space="1" w:color="auto"/>
                <w:right w:val="single" w:sz="4" w:space="4" w:color="auto"/>
              </w:pBdr>
              <w:tabs>
                <w:tab w:val="decimal" w:pos="972"/>
              </w:tabs>
              <w:spacing w:line="380" w:lineRule="exact"/>
              <w:ind w:left="158" w:right="27" w:hanging="86"/>
              <w:rPr>
                <w:rFonts w:ascii="Arial" w:hAnsi="Arial" w:cs="Arial"/>
                <w:sz w:val="20"/>
                <w:szCs w:val="20"/>
              </w:rPr>
            </w:pPr>
            <w:r w:rsidRPr="00E36971">
              <w:rPr>
                <w:rFonts w:ascii="Arial" w:hAnsi="Arial" w:cs="Arial"/>
                <w:sz w:val="20"/>
                <w:szCs w:val="20"/>
              </w:rPr>
              <w:t>-</w:t>
            </w:r>
          </w:p>
        </w:tc>
        <w:tc>
          <w:tcPr>
            <w:tcW w:w="1305" w:type="dxa"/>
            <w:tcBorders>
              <w:top w:val="nil"/>
              <w:left w:val="nil"/>
              <w:bottom w:val="nil"/>
              <w:right w:val="nil"/>
            </w:tcBorders>
            <w:vAlign w:val="bottom"/>
          </w:tcPr>
          <w:p w:rsidR="007B45D7" w:rsidRPr="00BF22C8" w:rsidRDefault="007B45D7" w:rsidP="007B45D7">
            <w:pPr>
              <w:pBdr>
                <w:left w:val="single" w:sz="4" w:space="4" w:color="auto"/>
                <w:bottom w:val="single" w:sz="4" w:space="1" w:color="auto"/>
                <w:right w:val="single" w:sz="4" w:space="4" w:color="auto"/>
              </w:pBdr>
              <w:tabs>
                <w:tab w:val="decimal" w:pos="972"/>
              </w:tabs>
              <w:spacing w:line="380" w:lineRule="exact"/>
              <w:ind w:left="158" w:right="27" w:hanging="86"/>
              <w:rPr>
                <w:rFonts w:ascii="Arial" w:hAnsi="Arial" w:cs="Arial"/>
                <w:sz w:val="20"/>
                <w:szCs w:val="20"/>
              </w:rPr>
            </w:pPr>
            <w:r w:rsidRPr="00BF22C8">
              <w:rPr>
                <w:rFonts w:ascii="Arial" w:hAnsi="Arial" w:cs="Arial"/>
                <w:sz w:val="20"/>
                <w:szCs w:val="20"/>
              </w:rPr>
              <w:t>4,546</w:t>
            </w:r>
          </w:p>
        </w:tc>
      </w:tr>
      <w:tr w:rsidR="007B45D7" w:rsidRPr="00BF22C8" w:rsidTr="00587150">
        <w:tblPrEx>
          <w:tblCellMar>
            <w:top w:w="0" w:type="dxa"/>
            <w:bottom w:w="0" w:type="dxa"/>
          </w:tblCellMar>
        </w:tblPrEx>
        <w:tc>
          <w:tcPr>
            <w:tcW w:w="3870" w:type="dxa"/>
            <w:tcBorders>
              <w:top w:val="nil"/>
              <w:left w:val="nil"/>
              <w:bottom w:val="nil"/>
              <w:right w:val="nil"/>
            </w:tcBorders>
            <w:vAlign w:val="bottom"/>
          </w:tcPr>
          <w:p w:rsidR="007B45D7" w:rsidRPr="00BF22C8" w:rsidRDefault="007B45D7" w:rsidP="007B45D7">
            <w:pPr>
              <w:spacing w:line="380" w:lineRule="exact"/>
              <w:ind w:left="158" w:right="-43" w:hanging="158"/>
              <w:rPr>
                <w:rFonts w:ascii="Arial" w:hAnsi="Arial" w:cs="Arial"/>
                <w:sz w:val="20"/>
                <w:szCs w:val="20"/>
              </w:rPr>
            </w:pPr>
            <w:r w:rsidRPr="00BF22C8">
              <w:rPr>
                <w:rFonts w:ascii="Arial" w:hAnsi="Arial" w:cs="Arial"/>
                <w:sz w:val="20"/>
                <w:szCs w:val="20"/>
              </w:rPr>
              <w:t>Total</w:t>
            </w:r>
          </w:p>
        </w:tc>
        <w:tc>
          <w:tcPr>
            <w:tcW w:w="1305" w:type="dxa"/>
            <w:tcBorders>
              <w:top w:val="nil"/>
              <w:left w:val="nil"/>
              <w:bottom w:val="nil"/>
              <w:right w:val="nil"/>
            </w:tcBorders>
            <w:vAlign w:val="bottom"/>
          </w:tcPr>
          <w:p w:rsidR="007B45D7" w:rsidRPr="00E36971" w:rsidRDefault="007B45D7" w:rsidP="007B45D7">
            <w:pPr>
              <w:tabs>
                <w:tab w:val="decimal" w:pos="972"/>
              </w:tabs>
              <w:spacing w:line="380" w:lineRule="exact"/>
              <w:ind w:left="158" w:right="-43" w:hanging="158"/>
              <w:rPr>
                <w:rFonts w:ascii="Arial" w:hAnsi="Arial" w:cs="Arial"/>
                <w:sz w:val="20"/>
                <w:szCs w:val="20"/>
              </w:rPr>
            </w:pPr>
            <w:r w:rsidRPr="00E36971">
              <w:rPr>
                <w:rFonts w:ascii="Arial" w:hAnsi="Arial" w:cs="Arial"/>
                <w:sz w:val="20"/>
                <w:szCs w:val="20"/>
              </w:rPr>
              <w:t>-</w:t>
            </w:r>
          </w:p>
        </w:tc>
        <w:tc>
          <w:tcPr>
            <w:tcW w:w="1305" w:type="dxa"/>
            <w:tcBorders>
              <w:top w:val="nil"/>
              <w:left w:val="nil"/>
              <w:bottom w:val="nil"/>
              <w:right w:val="nil"/>
            </w:tcBorders>
            <w:vAlign w:val="bottom"/>
          </w:tcPr>
          <w:p w:rsidR="007B45D7" w:rsidRPr="00BF22C8" w:rsidRDefault="007B45D7" w:rsidP="007B45D7">
            <w:pPr>
              <w:tabs>
                <w:tab w:val="decimal" w:pos="972"/>
              </w:tabs>
              <w:spacing w:line="380" w:lineRule="exact"/>
              <w:ind w:left="158" w:right="-43" w:hanging="158"/>
              <w:rPr>
                <w:rFonts w:ascii="Arial" w:hAnsi="Arial" w:cs="Arial"/>
                <w:sz w:val="20"/>
                <w:szCs w:val="20"/>
              </w:rPr>
            </w:pPr>
            <w:r>
              <w:rPr>
                <w:rFonts w:ascii="Arial" w:hAnsi="Arial" w:cs="Arial"/>
                <w:sz w:val="20"/>
                <w:szCs w:val="20"/>
              </w:rPr>
              <w:t>(125,625)</w:t>
            </w:r>
          </w:p>
        </w:tc>
        <w:tc>
          <w:tcPr>
            <w:tcW w:w="1305" w:type="dxa"/>
            <w:tcBorders>
              <w:top w:val="nil"/>
              <w:left w:val="nil"/>
              <w:bottom w:val="nil"/>
              <w:right w:val="nil"/>
            </w:tcBorders>
            <w:vAlign w:val="bottom"/>
          </w:tcPr>
          <w:p w:rsidR="007B45D7" w:rsidRPr="00E36971" w:rsidRDefault="007B45D7" w:rsidP="007B45D7">
            <w:pPr>
              <w:tabs>
                <w:tab w:val="decimal" w:pos="972"/>
              </w:tabs>
              <w:spacing w:line="380" w:lineRule="exact"/>
              <w:ind w:left="158" w:right="-43" w:hanging="158"/>
              <w:rPr>
                <w:rFonts w:ascii="Arial" w:hAnsi="Arial" w:cs="Arial"/>
                <w:sz w:val="20"/>
                <w:szCs w:val="20"/>
              </w:rPr>
            </w:pPr>
            <w:r w:rsidRPr="00E36971">
              <w:rPr>
                <w:rFonts w:ascii="Arial" w:hAnsi="Arial" w:cs="Arial"/>
                <w:sz w:val="20"/>
                <w:szCs w:val="20"/>
              </w:rPr>
              <w:t>-</w:t>
            </w:r>
          </w:p>
        </w:tc>
        <w:tc>
          <w:tcPr>
            <w:tcW w:w="1305" w:type="dxa"/>
            <w:tcBorders>
              <w:top w:val="nil"/>
              <w:left w:val="nil"/>
              <w:bottom w:val="nil"/>
              <w:right w:val="nil"/>
            </w:tcBorders>
            <w:vAlign w:val="bottom"/>
          </w:tcPr>
          <w:p w:rsidR="007B45D7" w:rsidRPr="00BF22C8" w:rsidRDefault="007B45D7" w:rsidP="007B45D7">
            <w:pPr>
              <w:tabs>
                <w:tab w:val="decimal" w:pos="972"/>
              </w:tabs>
              <w:spacing w:line="380" w:lineRule="exact"/>
              <w:ind w:left="158" w:right="-43" w:hanging="158"/>
              <w:rPr>
                <w:rFonts w:ascii="Arial" w:hAnsi="Arial" w:cs="Arial"/>
                <w:sz w:val="20"/>
                <w:szCs w:val="20"/>
              </w:rPr>
            </w:pPr>
            <w:r w:rsidRPr="00BF22C8">
              <w:rPr>
                <w:rFonts w:ascii="Arial" w:hAnsi="Arial" w:cs="Arial"/>
                <w:sz w:val="20"/>
                <w:szCs w:val="20"/>
              </w:rPr>
              <w:t>(68,071)</w:t>
            </w:r>
          </w:p>
        </w:tc>
      </w:tr>
      <w:tr w:rsidR="007B45D7" w:rsidRPr="00BF22C8" w:rsidTr="00587150">
        <w:tblPrEx>
          <w:tblCellMar>
            <w:top w:w="0" w:type="dxa"/>
            <w:bottom w:w="0" w:type="dxa"/>
          </w:tblCellMar>
        </w:tblPrEx>
        <w:tc>
          <w:tcPr>
            <w:tcW w:w="3870" w:type="dxa"/>
            <w:tcBorders>
              <w:top w:val="nil"/>
              <w:left w:val="nil"/>
              <w:bottom w:val="nil"/>
              <w:right w:val="nil"/>
            </w:tcBorders>
            <w:vAlign w:val="bottom"/>
          </w:tcPr>
          <w:p w:rsidR="007B45D7" w:rsidRPr="00BF22C8" w:rsidRDefault="007B45D7" w:rsidP="007B45D7">
            <w:pPr>
              <w:spacing w:line="380" w:lineRule="exact"/>
              <w:ind w:left="158" w:right="-43" w:hanging="158"/>
              <w:rPr>
                <w:rFonts w:ascii="Arial" w:hAnsi="Arial" w:cs="Arial"/>
                <w:sz w:val="20"/>
                <w:szCs w:val="20"/>
                <w:cs/>
              </w:rPr>
            </w:pPr>
            <w:r>
              <w:rPr>
                <w:rFonts w:ascii="Arial" w:hAnsi="Arial" w:cs="Arial"/>
                <w:sz w:val="20"/>
                <w:szCs w:val="20"/>
              </w:rPr>
              <w:t xml:space="preserve">Gain (loss) on change in value </w:t>
            </w:r>
            <w:r w:rsidR="001A3812">
              <w:rPr>
                <w:rFonts w:ascii="Arial" w:hAnsi="Arial" w:cs="Arial"/>
                <w:sz w:val="20"/>
                <w:szCs w:val="20"/>
              </w:rPr>
              <w:t xml:space="preserve">            </w:t>
            </w:r>
            <w:r>
              <w:rPr>
                <w:rFonts w:ascii="Arial" w:hAnsi="Arial" w:cs="Arial"/>
                <w:sz w:val="20"/>
                <w:szCs w:val="20"/>
              </w:rPr>
              <w:t xml:space="preserve">(Note </w:t>
            </w:r>
            <w:r w:rsidR="002A29E1">
              <w:rPr>
                <w:rFonts w:ascii="Arial" w:hAnsi="Arial" w:cs="Arial"/>
                <w:sz w:val="20"/>
                <w:szCs w:val="20"/>
              </w:rPr>
              <w:t>35 and</w:t>
            </w:r>
            <w:r w:rsidR="001A3812">
              <w:rPr>
                <w:rFonts w:ascii="Arial" w:hAnsi="Arial" w:cs="Arial"/>
                <w:sz w:val="20"/>
                <w:szCs w:val="20"/>
              </w:rPr>
              <w:t xml:space="preserve"> </w:t>
            </w:r>
            <w:r>
              <w:rPr>
                <w:rFonts w:ascii="Arial" w:hAnsi="Arial" w:cs="Arial"/>
                <w:sz w:val="20"/>
                <w:szCs w:val="20"/>
              </w:rPr>
              <w:t>37</w:t>
            </w:r>
            <w:r w:rsidRPr="00BF22C8">
              <w:rPr>
                <w:rFonts w:ascii="Arial" w:hAnsi="Arial" w:cs="Arial"/>
                <w:sz w:val="20"/>
                <w:szCs w:val="20"/>
              </w:rPr>
              <w:t xml:space="preserve">) </w:t>
            </w:r>
          </w:p>
        </w:tc>
        <w:tc>
          <w:tcPr>
            <w:tcW w:w="1305" w:type="dxa"/>
            <w:tcBorders>
              <w:top w:val="nil"/>
              <w:left w:val="nil"/>
              <w:bottom w:val="nil"/>
              <w:right w:val="nil"/>
            </w:tcBorders>
            <w:vAlign w:val="bottom"/>
          </w:tcPr>
          <w:p w:rsidR="007B45D7" w:rsidRPr="00FE0BBF" w:rsidRDefault="007B45D7" w:rsidP="007B45D7">
            <w:pPr>
              <w:pBdr>
                <w:bottom w:val="single" w:sz="4" w:space="1" w:color="auto"/>
              </w:pBdr>
              <w:tabs>
                <w:tab w:val="decimal" w:pos="972"/>
              </w:tabs>
              <w:spacing w:line="380" w:lineRule="exact"/>
              <w:ind w:left="158" w:right="-43" w:hanging="158"/>
              <w:rPr>
                <w:rFonts w:ascii="Arial" w:hAnsi="Arial" w:cs="Arial"/>
                <w:sz w:val="20"/>
                <w:szCs w:val="20"/>
              </w:rPr>
            </w:pPr>
            <w:r w:rsidRPr="00FE0BBF">
              <w:rPr>
                <w:rFonts w:ascii="Arial" w:hAnsi="Arial" w:cs="Arial"/>
                <w:sz w:val="20"/>
                <w:szCs w:val="20"/>
              </w:rPr>
              <w:t xml:space="preserve">  1,310</w:t>
            </w:r>
          </w:p>
        </w:tc>
        <w:tc>
          <w:tcPr>
            <w:tcW w:w="1305" w:type="dxa"/>
            <w:tcBorders>
              <w:top w:val="nil"/>
              <w:left w:val="nil"/>
              <w:bottom w:val="nil"/>
              <w:right w:val="nil"/>
            </w:tcBorders>
            <w:vAlign w:val="bottom"/>
          </w:tcPr>
          <w:p w:rsidR="007B45D7" w:rsidRPr="00BF22C8" w:rsidRDefault="007B45D7" w:rsidP="007B45D7">
            <w:pPr>
              <w:pBdr>
                <w:bottom w:val="single" w:sz="4" w:space="1" w:color="auto"/>
              </w:pBdr>
              <w:tabs>
                <w:tab w:val="decimal" w:pos="972"/>
              </w:tabs>
              <w:spacing w:line="380" w:lineRule="exact"/>
              <w:ind w:left="158" w:right="-43" w:hanging="158"/>
              <w:rPr>
                <w:rFonts w:ascii="Arial" w:hAnsi="Arial" w:cs="Arial"/>
                <w:sz w:val="20"/>
                <w:szCs w:val="20"/>
              </w:rPr>
            </w:pPr>
            <w:r>
              <w:rPr>
                <w:rFonts w:ascii="Arial" w:hAnsi="Arial" w:cs="Arial"/>
                <w:sz w:val="20"/>
                <w:szCs w:val="20"/>
              </w:rPr>
              <w:t>(11,410)</w:t>
            </w:r>
          </w:p>
        </w:tc>
        <w:tc>
          <w:tcPr>
            <w:tcW w:w="1305" w:type="dxa"/>
            <w:tcBorders>
              <w:top w:val="nil"/>
              <w:left w:val="nil"/>
              <w:bottom w:val="nil"/>
              <w:right w:val="nil"/>
            </w:tcBorders>
            <w:vAlign w:val="bottom"/>
          </w:tcPr>
          <w:p w:rsidR="007B45D7" w:rsidRPr="00E36971" w:rsidRDefault="007B45D7" w:rsidP="002A29E1">
            <w:pPr>
              <w:pBdr>
                <w:bottom w:val="single" w:sz="4" w:space="1" w:color="auto"/>
              </w:pBdr>
              <w:tabs>
                <w:tab w:val="decimal" w:pos="972"/>
              </w:tabs>
              <w:spacing w:line="380" w:lineRule="exact"/>
              <w:ind w:left="158" w:right="-43" w:hanging="158"/>
              <w:rPr>
                <w:rFonts w:ascii="Arial" w:hAnsi="Arial" w:cs="Arial"/>
                <w:sz w:val="20"/>
                <w:szCs w:val="20"/>
              </w:rPr>
            </w:pPr>
            <w:r w:rsidRPr="00E36971">
              <w:rPr>
                <w:rFonts w:ascii="Arial" w:hAnsi="Arial" w:cs="Arial"/>
                <w:sz w:val="20"/>
                <w:szCs w:val="20"/>
              </w:rPr>
              <w:t>2</w:t>
            </w:r>
            <w:r w:rsidR="002A29E1">
              <w:rPr>
                <w:rFonts w:ascii="Arial" w:hAnsi="Arial" w:cs="Arial"/>
                <w:sz w:val="20"/>
                <w:szCs w:val="20"/>
              </w:rPr>
              <w:t>3</w:t>
            </w:r>
          </w:p>
        </w:tc>
        <w:tc>
          <w:tcPr>
            <w:tcW w:w="1305" w:type="dxa"/>
            <w:tcBorders>
              <w:top w:val="nil"/>
              <w:left w:val="nil"/>
              <w:bottom w:val="nil"/>
              <w:right w:val="nil"/>
            </w:tcBorders>
            <w:vAlign w:val="bottom"/>
          </w:tcPr>
          <w:p w:rsidR="007B45D7" w:rsidRPr="00BF22C8" w:rsidRDefault="007B45D7" w:rsidP="007B45D7">
            <w:pPr>
              <w:pBdr>
                <w:bottom w:val="single" w:sz="4" w:space="1" w:color="auto"/>
              </w:pBdr>
              <w:tabs>
                <w:tab w:val="decimal" w:pos="972"/>
              </w:tabs>
              <w:spacing w:line="380" w:lineRule="exact"/>
              <w:ind w:left="158" w:right="-43" w:hanging="158"/>
              <w:rPr>
                <w:rFonts w:ascii="Arial" w:hAnsi="Arial" w:cs="Arial"/>
                <w:sz w:val="20"/>
                <w:szCs w:val="20"/>
              </w:rPr>
            </w:pPr>
            <w:r w:rsidRPr="00BF22C8">
              <w:rPr>
                <w:rFonts w:ascii="Arial" w:hAnsi="Arial" w:cs="Arial"/>
                <w:sz w:val="20"/>
                <w:szCs w:val="20"/>
              </w:rPr>
              <w:t>(3,574)</w:t>
            </w:r>
          </w:p>
        </w:tc>
      </w:tr>
      <w:tr w:rsidR="007B45D7" w:rsidRPr="00BF22C8" w:rsidTr="00587150">
        <w:tblPrEx>
          <w:tblCellMar>
            <w:top w:w="0" w:type="dxa"/>
            <w:bottom w:w="0" w:type="dxa"/>
          </w:tblCellMar>
        </w:tblPrEx>
        <w:tc>
          <w:tcPr>
            <w:tcW w:w="3870" w:type="dxa"/>
            <w:tcBorders>
              <w:top w:val="nil"/>
              <w:left w:val="nil"/>
              <w:bottom w:val="nil"/>
              <w:right w:val="nil"/>
            </w:tcBorders>
            <w:vAlign w:val="bottom"/>
          </w:tcPr>
          <w:p w:rsidR="007B45D7" w:rsidRPr="00BF22C8" w:rsidRDefault="007B45D7" w:rsidP="007B45D7">
            <w:pPr>
              <w:spacing w:line="380" w:lineRule="exact"/>
              <w:ind w:left="158" w:right="-43" w:hanging="158"/>
              <w:rPr>
                <w:rFonts w:ascii="Arial" w:hAnsi="Arial" w:cs="Arial"/>
                <w:b/>
                <w:bCs/>
                <w:sz w:val="20"/>
                <w:szCs w:val="20"/>
              </w:rPr>
            </w:pPr>
            <w:r w:rsidRPr="00BF22C8">
              <w:rPr>
                <w:rFonts w:ascii="Arial" w:hAnsi="Arial" w:cs="Arial"/>
                <w:b/>
                <w:bCs/>
                <w:sz w:val="20"/>
                <w:szCs w:val="20"/>
              </w:rPr>
              <w:t>Balance as at end of the year</w:t>
            </w:r>
          </w:p>
        </w:tc>
        <w:tc>
          <w:tcPr>
            <w:tcW w:w="1305" w:type="dxa"/>
            <w:tcBorders>
              <w:top w:val="nil"/>
              <w:left w:val="nil"/>
              <w:bottom w:val="nil"/>
              <w:right w:val="nil"/>
            </w:tcBorders>
            <w:vAlign w:val="bottom"/>
          </w:tcPr>
          <w:p w:rsidR="007B45D7" w:rsidRPr="00FE0BBF" w:rsidRDefault="007B45D7" w:rsidP="007B45D7">
            <w:pPr>
              <w:pBdr>
                <w:bottom w:val="double" w:sz="4" w:space="1" w:color="auto"/>
              </w:pBdr>
              <w:tabs>
                <w:tab w:val="decimal" w:pos="972"/>
              </w:tabs>
              <w:spacing w:line="380" w:lineRule="exact"/>
              <w:ind w:left="158" w:right="-43" w:hanging="158"/>
              <w:rPr>
                <w:rFonts w:ascii="Arial" w:hAnsi="Arial" w:cs="Arial"/>
                <w:sz w:val="20"/>
                <w:szCs w:val="20"/>
              </w:rPr>
            </w:pPr>
            <w:r w:rsidRPr="00FE0BBF">
              <w:rPr>
                <w:rFonts w:ascii="Arial" w:hAnsi="Arial" w:cs="Arial"/>
                <w:sz w:val="20"/>
                <w:szCs w:val="20"/>
              </w:rPr>
              <w:t xml:space="preserve">  23,373</w:t>
            </w:r>
          </w:p>
        </w:tc>
        <w:tc>
          <w:tcPr>
            <w:tcW w:w="1305" w:type="dxa"/>
            <w:tcBorders>
              <w:top w:val="nil"/>
              <w:left w:val="nil"/>
              <w:bottom w:val="nil"/>
              <w:right w:val="nil"/>
            </w:tcBorders>
            <w:vAlign w:val="bottom"/>
          </w:tcPr>
          <w:p w:rsidR="007B45D7" w:rsidRPr="00BF22C8" w:rsidRDefault="007B45D7" w:rsidP="007B45D7">
            <w:pPr>
              <w:pBdr>
                <w:bottom w:val="double" w:sz="4" w:space="1" w:color="auto"/>
              </w:pBdr>
              <w:tabs>
                <w:tab w:val="decimal" w:pos="972"/>
              </w:tabs>
              <w:spacing w:line="380" w:lineRule="exact"/>
              <w:ind w:left="158" w:right="-43" w:hanging="158"/>
              <w:rPr>
                <w:rFonts w:ascii="Arial" w:hAnsi="Arial" w:cs="Arial"/>
                <w:sz w:val="20"/>
                <w:szCs w:val="20"/>
              </w:rPr>
            </w:pPr>
            <w:r w:rsidRPr="00BF22C8">
              <w:rPr>
                <w:rFonts w:ascii="Arial" w:hAnsi="Arial" w:cs="Arial"/>
                <w:sz w:val="20"/>
                <w:szCs w:val="20"/>
              </w:rPr>
              <w:t>22,063</w:t>
            </w:r>
          </w:p>
        </w:tc>
        <w:tc>
          <w:tcPr>
            <w:tcW w:w="1305" w:type="dxa"/>
            <w:tcBorders>
              <w:top w:val="nil"/>
              <w:left w:val="nil"/>
              <w:bottom w:val="nil"/>
              <w:right w:val="nil"/>
            </w:tcBorders>
            <w:vAlign w:val="bottom"/>
          </w:tcPr>
          <w:p w:rsidR="007B45D7" w:rsidRPr="00E36971" w:rsidRDefault="007B45D7" w:rsidP="007B45D7">
            <w:pPr>
              <w:pBdr>
                <w:bottom w:val="double" w:sz="4" w:space="1" w:color="auto"/>
              </w:pBdr>
              <w:tabs>
                <w:tab w:val="decimal" w:pos="972"/>
              </w:tabs>
              <w:spacing w:line="380" w:lineRule="exact"/>
              <w:ind w:left="158" w:right="-43" w:hanging="158"/>
              <w:rPr>
                <w:rFonts w:ascii="Arial" w:hAnsi="Arial" w:cs="Arial"/>
                <w:sz w:val="20"/>
                <w:szCs w:val="20"/>
              </w:rPr>
            </w:pPr>
            <w:r w:rsidRPr="00E36971">
              <w:rPr>
                <w:rFonts w:ascii="Arial" w:hAnsi="Arial" w:cs="Arial"/>
                <w:sz w:val="20"/>
                <w:szCs w:val="20"/>
              </w:rPr>
              <w:t>13,200</w:t>
            </w:r>
          </w:p>
        </w:tc>
        <w:tc>
          <w:tcPr>
            <w:tcW w:w="1305" w:type="dxa"/>
            <w:tcBorders>
              <w:top w:val="nil"/>
              <w:left w:val="nil"/>
              <w:bottom w:val="nil"/>
              <w:right w:val="nil"/>
            </w:tcBorders>
            <w:vAlign w:val="bottom"/>
          </w:tcPr>
          <w:p w:rsidR="007B45D7" w:rsidRPr="00BF22C8" w:rsidRDefault="007B45D7" w:rsidP="007B45D7">
            <w:pPr>
              <w:pBdr>
                <w:bottom w:val="double" w:sz="4" w:space="1" w:color="auto"/>
              </w:pBdr>
              <w:tabs>
                <w:tab w:val="decimal" w:pos="972"/>
              </w:tabs>
              <w:spacing w:line="380" w:lineRule="exact"/>
              <w:ind w:left="158" w:right="-43" w:hanging="158"/>
              <w:rPr>
                <w:rFonts w:ascii="Arial" w:hAnsi="Arial" w:cs="Arial"/>
                <w:sz w:val="20"/>
                <w:szCs w:val="20"/>
              </w:rPr>
            </w:pPr>
            <w:r w:rsidRPr="00BF22C8">
              <w:rPr>
                <w:rFonts w:ascii="Arial" w:hAnsi="Arial" w:cs="Arial"/>
                <w:sz w:val="20"/>
                <w:szCs w:val="20"/>
              </w:rPr>
              <w:t>13,177</w:t>
            </w:r>
          </w:p>
        </w:tc>
      </w:tr>
    </w:tbl>
    <w:p w:rsidR="008C3CAA" w:rsidRPr="00BF22C8" w:rsidRDefault="008C3CAA" w:rsidP="00B863F3">
      <w:pPr>
        <w:tabs>
          <w:tab w:val="left" w:pos="360"/>
          <w:tab w:val="left" w:pos="2160"/>
          <w:tab w:val="decimal" w:pos="7740"/>
          <w:tab w:val="decimal" w:pos="8820"/>
        </w:tabs>
        <w:spacing w:before="120" w:after="120" w:line="380" w:lineRule="exact"/>
        <w:ind w:left="547" w:right="-43" w:hanging="547"/>
        <w:jc w:val="both"/>
        <w:rPr>
          <w:rFonts w:ascii="Arial" w:hAnsi="Arial" w:cs="Arial"/>
          <w:b/>
          <w:bCs/>
          <w:sz w:val="22"/>
          <w:szCs w:val="22"/>
        </w:rPr>
      </w:pPr>
    </w:p>
    <w:p w:rsidR="00587150" w:rsidRPr="00BF22C8" w:rsidRDefault="008C3CAA" w:rsidP="00B863F3">
      <w:pPr>
        <w:tabs>
          <w:tab w:val="left" w:pos="360"/>
          <w:tab w:val="left" w:pos="2160"/>
          <w:tab w:val="decimal" w:pos="7740"/>
          <w:tab w:val="decimal" w:pos="8820"/>
        </w:tabs>
        <w:spacing w:before="120" w:after="120" w:line="380" w:lineRule="exact"/>
        <w:ind w:left="547" w:right="-43" w:hanging="547"/>
        <w:jc w:val="both"/>
        <w:rPr>
          <w:rFonts w:ascii="Arial" w:hAnsi="Arial" w:cs="Arial"/>
          <w:b/>
          <w:bCs/>
          <w:sz w:val="22"/>
          <w:szCs w:val="22"/>
        </w:rPr>
      </w:pPr>
      <w:r w:rsidRPr="00BF22C8">
        <w:rPr>
          <w:rFonts w:ascii="Arial" w:hAnsi="Arial" w:cs="Arial"/>
          <w:b/>
          <w:bCs/>
          <w:sz w:val="22"/>
          <w:szCs w:val="22"/>
        </w:rPr>
        <w:br w:type="page"/>
      </w:r>
      <w:r w:rsidR="00A14278" w:rsidRPr="00BF22C8">
        <w:rPr>
          <w:rFonts w:ascii="Arial" w:hAnsi="Arial" w:cs="Arial"/>
          <w:b/>
          <w:bCs/>
          <w:sz w:val="22"/>
          <w:szCs w:val="22"/>
        </w:rPr>
        <w:lastRenderedPageBreak/>
        <w:t>9</w:t>
      </w:r>
      <w:r w:rsidR="00587150" w:rsidRPr="00BF22C8">
        <w:rPr>
          <w:rFonts w:ascii="Arial" w:hAnsi="Arial" w:cs="Arial"/>
          <w:b/>
          <w:bCs/>
          <w:sz w:val="22"/>
          <w:szCs w:val="22"/>
        </w:rPr>
        <w:t>.</w:t>
      </w:r>
      <w:r w:rsidR="00587150" w:rsidRPr="00BF22C8">
        <w:rPr>
          <w:rFonts w:ascii="Arial" w:hAnsi="Arial" w:cs="Arial"/>
          <w:b/>
          <w:bCs/>
          <w:sz w:val="22"/>
          <w:szCs w:val="22"/>
        </w:rPr>
        <w:tab/>
      </w:r>
      <w:r w:rsidR="00587150" w:rsidRPr="00BF22C8">
        <w:rPr>
          <w:rFonts w:ascii="Arial" w:hAnsi="Arial" w:cs="Arial"/>
          <w:b/>
          <w:bCs/>
          <w:sz w:val="22"/>
          <w:szCs w:val="22"/>
        </w:rPr>
        <w:tab/>
        <w:t>Trade and other receivables</w:t>
      </w:r>
    </w:p>
    <w:p w:rsidR="00587150" w:rsidRPr="00BF22C8" w:rsidRDefault="00587150" w:rsidP="00587150">
      <w:pPr>
        <w:tabs>
          <w:tab w:val="left" w:pos="2160"/>
          <w:tab w:val="decimal" w:pos="7740"/>
          <w:tab w:val="decimal" w:pos="8820"/>
        </w:tabs>
        <w:spacing w:line="380" w:lineRule="exact"/>
        <w:ind w:left="360" w:right="-43" w:hanging="360"/>
        <w:jc w:val="right"/>
        <w:rPr>
          <w:rFonts w:ascii="Arial" w:hAnsi="Arial" w:cs="Arial"/>
          <w:sz w:val="18"/>
          <w:szCs w:val="18"/>
        </w:rPr>
      </w:pPr>
      <w:r w:rsidRPr="00BF22C8">
        <w:rPr>
          <w:rFonts w:ascii="Arial" w:hAnsi="Arial" w:cs="Arial"/>
          <w:sz w:val="18"/>
          <w:szCs w:val="18"/>
        </w:rPr>
        <w:t>(Unit: Thousand Baht)</w:t>
      </w:r>
    </w:p>
    <w:tbl>
      <w:tblPr>
        <w:tblW w:w="9090" w:type="dxa"/>
        <w:tblInd w:w="558" w:type="dxa"/>
        <w:tblLayout w:type="fixed"/>
        <w:tblLook w:val="0000"/>
      </w:tblPr>
      <w:tblGrid>
        <w:gridCol w:w="3690"/>
        <w:gridCol w:w="1350"/>
        <w:gridCol w:w="1350"/>
        <w:gridCol w:w="1350"/>
        <w:gridCol w:w="1350"/>
      </w:tblGrid>
      <w:tr w:rsidR="00587150" w:rsidRPr="00BF22C8" w:rsidTr="00587150">
        <w:tblPrEx>
          <w:tblCellMar>
            <w:top w:w="0" w:type="dxa"/>
            <w:bottom w:w="0" w:type="dxa"/>
          </w:tblCellMar>
        </w:tblPrEx>
        <w:tc>
          <w:tcPr>
            <w:tcW w:w="3690" w:type="dxa"/>
            <w:tcBorders>
              <w:top w:val="nil"/>
              <w:left w:val="nil"/>
              <w:bottom w:val="nil"/>
              <w:right w:val="nil"/>
            </w:tcBorders>
            <w:vAlign w:val="bottom"/>
          </w:tcPr>
          <w:p w:rsidR="00587150" w:rsidRPr="00BF22C8" w:rsidRDefault="00587150" w:rsidP="00B32683">
            <w:pPr>
              <w:spacing w:line="340" w:lineRule="exact"/>
              <w:ind w:left="162" w:right="-36" w:hanging="162"/>
              <w:rPr>
                <w:rFonts w:ascii="Arial" w:hAnsi="Arial" w:cs="Arial"/>
                <w:sz w:val="18"/>
                <w:szCs w:val="18"/>
              </w:rPr>
            </w:pPr>
          </w:p>
        </w:tc>
        <w:tc>
          <w:tcPr>
            <w:tcW w:w="2700" w:type="dxa"/>
            <w:gridSpan w:val="2"/>
            <w:tcBorders>
              <w:top w:val="nil"/>
              <w:left w:val="nil"/>
              <w:bottom w:val="nil"/>
              <w:right w:val="nil"/>
            </w:tcBorders>
            <w:vAlign w:val="bottom"/>
          </w:tcPr>
          <w:p w:rsidR="00587150" w:rsidRPr="00BF22C8" w:rsidRDefault="00587150" w:rsidP="00B32683">
            <w:pPr>
              <w:pBdr>
                <w:bottom w:val="single" w:sz="6" w:space="1" w:color="auto"/>
              </w:pBdr>
              <w:spacing w:line="340" w:lineRule="exact"/>
              <w:ind w:right="-36"/>
              <w:jc w:val="center"/>
              <w:rPr>
                <w:rFonts w:ascii="Arial" w:hAnsi="Arial" w:cs="Arial"/>
                <w:sz w:val="18"/>
                <w:szCs w:val="18"/>
              </w:rPr>
            </w:pPr>
            <w:r w:rsidRPr="00BF22C8">
              <w:rPr>
                <w:rFonts w:ascii="Arial" w:hAnsi="Arial" w:cs="Arial"/>
                <w:sz w:val="18"/>
                <w:szCs w:val="18"/>
              </w:rPr>
              <w:t>Consolidated                             financial statements</w:t>
            </w:r>
          </w:p>
        </w:tc>
        <w:tc>
          <w:tcPr>
            <w:tcW w:w="2700" w:type="dxa"/>
            <w:gridSpan w:val="2"/>
            <w:tcBorders>
              <w:top w:val="nil"/>
              <w:left w:val="nil"/>
              <w:bottom w:val="nil"/>
              <w:right w:val="nil"/>
            </w:tcBorders>
            <w:vAlign w:val="bottom"/>
          </w:tcPr>
          <w:p w:rsidR="00587150" w:rsidRPr="00BF22C8" w:rsidRDefault="00587150" w:rsidP="00B32683">
            <w:pPr>
              <w:pBdr>
                <w:bottom w:val="single" w:sz="6" w:space="1" w:color="auto"/>
              </w:pBdr>
              <w:spacing w:line="340" w:lineRule="exact"/>
              <w:ind w:right="-36"/>
              <w:jc w:val="center"/>
              <w:rPr>
                <w:rFonts w:ascii="Arial" w:hAnsi="Arial" w:cs="Arial"/>
                <w:sz w:val="18"/>
                <w:szCs w:val="18"/>
              </w:rPr>
            </w:pPr>
            <w:r w:rsidRPr="00BF22C8">
              <w:rPr>
                <w:rFonts w:ascii="Arial" w:hAnsi="Arial" w:cs="Arial"/>
                <w:sz w:val="18"/>
                <w:szCs w:val="18"/>
              </w:rPr>
              <w:t>Separate                                  financial statements</w:t>
            </w:r>
          </w:p>
        </w:tc>
      </w:tr>
      <w:tr w:rsidR="008D2BAD" w:rsidRPr="00BF22C8" w:rsidTr="00587150">
        <w:tblPrEx>
          <w:tblCellMar>
            <w:top w:w="0" w:type="dxa"/>
            <w:bottom w:w="0" w:type="dxa"/>
          </w:tblCellMar>
        </w:tblPrEx>
        <w:tc>
          <w:tcPr>
            <w:tcW w:w="3690" w:type="dxa"/>
            <w:tcBorders>
              <w:top w:val="nil"/>
              <w:left w:val="nil"/>
              <w:bottom w:val="nil"/>
              <w:right w:val="nil"/>
            </w:tcBorders>
            <w:vAlign w:val="bottom"/>
          </w:tcPr>
          <w:p w:rsidR="008D2BAD" w:rsidRPr="00BF22C8" w:rsidRDefault="008D2BAD" w:rsidP="008D2BAD">
            <w:pPr>
              <w:spacing w:line="340" w:lineRule="exact"/>
              <w:ind w:left="162" w:right="-36" w:hanging="162"/>
              <w:rPr>
                <w:rFonts w:ascii="Arial" w:hAnsi="Arial" w:cs="Arial"/>
                <w:sz w:val="18"/>
                <w:szCs w:val="18"/>
              </w:rPr>
            </w:pPr>
          </w:p>
        </w:tc>
        <w:tc>
          <w:tcPr>
            <w:tcW w:w="1350" w:type="dxa"/>
            <w:tcBorders>
              <w:top w:val="nil"/>
              <w:left w:val="nil"/>
              <w:bottom w:val="nil"/>
              <w:right w:val="nil"/>
            </w:tcBorders>
            <w:vAlign w:val="bottom"/>
          </w:tcPr>
          <w:p w:rsidR="008D2BAD" w:rsidRPr="00BF22C8" w:rsidRDefault="008D2BAD" w:rsidP="008D2BAD">
            <w:pPr>
              <w:spacing w:line="340" w:lineRule="exact"/>
              <w:ind w:right="-36"/>
              <w:jc w:val="center"/>
              <w:rPr>
                <w:rFonts w:ascii="Arial" w:hAnsi="Arial" w:cs="Arial"/>
                <w:sz w:val="18"/>
                <w:szCs w:val="18"/>
                <w:u w:val="single"/>
              </w:rPr>
            </w:pPr>
            <w:r>
              <w:rPr>
                <w:rFonts w:ascii="Arial" w:hAnsi="Arial" w:cs="Arial"/>
                <w:sz w:val="18"/>
                <w:szCs w:val="18"/>
                <w:u w:val="single"/>
              </w:rPr>
              <w:t>2016</w:t>
            </w:r>
          </w:p>
        </w:tc>
        <w:tc>
          <w:tcPr>
            <w:tcW w:w="1350" w:type="dxa"/>
            <w:tcBorders>
              <w:top w:val="nil"/>
              <w:left w:val="nil"/>
              <w:bottom w:val="nil"/>
              <w:right w:val="nil"/>
            </w:tcBorders>
            <w:vAlign w:val="bottom"/>
          </w:tcPr>
          <w:p w:rsidR="008D2BAD" w:rsidRPr="00BF22C8" w:rsidRDefault="008D2BAD" w:rsidP="008D2BAD">
            <w:pPr>
              <w:spacing w:line="340" w:lineRule="exact"/>
              <w:ind w:right="-36"/>
              <w:jc w:val="center"/>
              <w:rPr>
                <w:rFonts w:ascii="Arial" w:hAnsi="Arial" w:cs="Arial"/>
                <w:sz w:val="18"/>
                <w:szCs w:val="18"/>
                <w:u w:val="single"/>
              </w:rPr>
            </w:pPr>
            <w:r w:rsidRPr="00BF22C8">
              <w:rPr>
                <w:rFonts w:ascii="Arial" w:hAnsi="Arial" w:cs="Arial"/>
                <w:sz w:val="18"/>
                <w:szCs w:val="18"/>
                <w:u w:val="single"/>
              </w:rPr>
              <w:t>2015</w:t>
            </w:r>
          </w:p>
        </w:tc>
        <w:tc>
          <w:tcPr>
            <w:tcW w:w="1350" w:type="dxa"/>
            <w:tcBorders>
              <w:top w:val="nil"/>
              <w:left w:val="nil"/>
              <w:bottom w:val="nil"/>
              <w:right w:val="nil"/>
            </w:tcBorders>
            <w:vAlign w:val="bottom"/>
          </w:tcPr>
          <w:p w:rsidR="008D2BAD" w:rsidRPr="00BF22C8" w:rsidRDefault="008D2BAD" w:rsidP="008D2BAD">
            <w:pPr>
              <w:spacing w:line="340" w:lineRule="exact"/>
              <w:ind w:right="-36"/>
              <w:jc w:val="center"/>
              <w:rPr>
                <w:rFonts w:ascii="Arial" w:hAnsi="Arial" w:cs="Arial"/>
                <w:sz w:val="18"/>
                <w:szCs w:val="18"/>
                <w:u w:val="single"/>
              </w:rPr>
            </w:pPr>
            <w:r>
              <w:rPr>
                <w:rFonts w:ascii="Arial" w:hAnsi="Arial" w:cs="Arial"/>
                <w:sz w:val="18"/>
                <w:szCs w:val="18"/>
                <w:u w:val="single"/>
              </w:rPr>
              <w:t>2016</w:t>
            </w:r>
          </w:p>
        </w:tc>
        <w:tc>
          <w:tcPr>
            <w:tcW w:w="1350" w:type="dxa"/>
            <w:tcBorders>
              <w:top w:val="nil"/>
              <w:left w:val="nil"/>
              <w:bottom w:val="nil"/>
              <w:right w:val="nil"/>
            </w:tcBorders>
            <w:vAlign w:val="bottom"/>
          </w:tcPr>
          <w:p w:rsidR="008D2BAD" w:rsidRPr="00BF22C8" w:rsidRDefault="008D2BAD" w:rsidP="008D2BAD">
            <w:pPr>
              <w:spacing w:line="340" w:lineRule="exact"/>
              <w:ind w:right="-36"/>
              <w:jc w:val="center"/>
              <w:rPr>
                <w:rFonts w:ascii="Arial" w:hAnsi="Arial" w:cs="Arial"/>
                <w:sz w:val="18"/>
                <w:szCs w:val="18"/>
                <w:u w:val="single"/>
              </w:rPr>
            </w:pPr>
            <w:r w:rsidRPr="00BF22C8">
              <w:rPr>
                <w:rFonts w:ascii="Arial" w:hAnsi="Arial" w:cs="Arial"/>
                <w:sz w:val="18"/>
                <w:szCs w:val="18"/>
                <w:u w:val="single"/>
              </w:rPr>
              <w:t>2015</w:t>
            </w:r>
          </w:p>
        </w:tc>
      </w:tr>
      <w:tr w:rsidR="008D2BAD" w:rsidRPr="00BF22C8" w:rsidTr="00587150">
        <w:tblPrEx>
          <w:tblCellMar>
            <w:top w:w="0" w:type="dxa"/>
            <w:bottom w:w="0" w:type="dxa"/>
          </w:tblCellMar>
        </w:tblPrEx>
        <w:tc>
          <w:tcPr>
            <w:tcW w:w="6390" w:type="dxa"/>
            <w:gridSpan w:val="3"/>
            <w:tcBorders>
              <w:top w:val="nil"/>
              <w:left w:val="nil"/>
              <w:bottom w:val="nil"/>
              <w:right w:val="nil"/>
            </w:tcBorders>
            <w:vAlign w:val="bottom"/>
          </w:tcPr>
          <w:p w:rsidR="008D2BAD" w:rsidRPr="00BF22C8" w:rsidRDefault="008D2BAD" w:rsidP="008D2BAD">
            <w:pPr>
              <w:spacing w:line="340" w:lineRule="exact"/>
              <w:ind w:left="162" w:right="-108" w:hanging="162"/>
              <w:rPr>
                <w:rFonts w:ascii="Arial" w:hAnsi="Arial" w:cs="Arial"/>
                <w:b/>
                <w:bCs/>
                <w:sz w:val="18"/>
                <w:szCs w:val="18"/>
              </w:rPr>
            </w:pPr>
            <w:r w:rsidRPr="00BF22C8">
              <w:rPr>
                <w:rFonts w:ascii="Arial" w:hAnsi="Arial" w:cs="Arial"/>
                <w:b/>
                <w:bCs/>
                <w:sz w:val="18"/>
                <w:szCs w:val="18"/>
              </w:rPr>
              <w:t>Trade accounts receivable - related parties (Note 6)</w:t>
            </w:r>
          </w:p>
        </w:tc>
        <w:tc>
          <w:tcPr>
            <w:tcW w:w="1350" w:type="dxa"/>
            <w:tcBorders>
              <w:top w:val="nil"/>
              <w:left w:val="nil"/>
              <w:bottom w:val="nil"/>
              <w:right w:val="nil"/>
            </w:tcBorders>
            <w:vAlign w:val="bottom"/>
          </w:tcPr>
          <w:p w:rsidR="008D2BAD" w:rsidRPr="00BF22C8" w:rsidRDefault="008D2BAD" w:rsidP="008D2BAD">
            <w:pPr>
              <w:spacing w:line="340" w:lineRule="exact"/>
              <w:jc w:val="right"/>
              <w:rPr>
                <w:rFonts w:ascii="Arial" w:hAnsi="Arial" w:cs="Arial"/>
                <w:b/>
                <w:bCs/>
                <w:sz w:val="18"/>
                <w:szCs w:val="18"/>
              </w:rPr>
            </w:pPr>
          </w:p>
        </w:tc>
        <w:tc>
          <w:tcPr>
            <w:tcW w:w="1350" w:type="dxa"/>
            <w:tcBorders>
              <w:top w:val="nil"/>
              <w:left w:val="nil"/>
              <w:bottom w:val="nil"/>
              <w:right w:val="nil"/>
            </w:tcBorders>
            <w:vAlign w:val="bottom"/>
          </w:tcPr>
          <w:p w:rsidR="008D2BAD" w:rsidRPr="00BF22C8" w:rsidRDefault="008D2BAD" w:rsidP="008D2BAD">
            <w:pPr>
              <w:spacing w:line="340" w:lineRule="exact"/>
              <w:jc w:val="right"/>
              <w:rPr>
                <w:rFonts w:ascii="Arial" w:hAnsi="Arial" w:cs="Arial"/>
                <w:b/>
                <w:bCs/>
                <w:sz w:val="18"/>
                <w:szCs w:val="18"/>
              </w:rPr>
            </w:pPr>
          </w:p>
        </w:tc>
      </w:tr>
      <w:tr w:rsidR="008D2BAD" w:rsidRPr="00BF22C8" w:rsidTr="00587150">
        <w:tblPrEx>
          <w:tblCellMar>
            <w:top w:w="0" w:type="dxa"/>
            <w:bottom w:w="0" w:type="dxa"/>
          </w:tblCellMar>
        </w:tblPrEx>
        <w:tc>
          <w:tcPr>
            <w:tcW w:w="3690" w:type="dxa"/>
            <w:tcBorders>
              <w:top w:val="nil"/>
              <w:left w:val="nil"/>
              <w:bottom w:val="nil"/>
              <w:right w:val="nil"/>
            </w:tcBorders>
            <w:vAlign w:val="bottom"/>
          </w:tcPr>
          <w:p w:rsidR="008D2BAD" w:rsidRPr="00BF22C8" w:rsidRDefault="008D2BAD" w:rsidP="008D2BAD">
            <w:pPr>
              <w:spacing w:line="340" w:lineRule="exact"/>
              <w:ind w:right="-43"/>
              <w:rPr>
                <w:rFonts w:ascii="Arial" w:hAnsi="Arial" w:cs="Arial"/>
                <w:i/>
                <w:iCs/>
                <w:sz w:val="18"/>
                <w:szCs w:val="18"/>
              </w:rPr>
            </w:pPr>
            <w:r w:rsidRPr="00BF22C8">
              <w:rPr>
                <w:rFonts w:ascii="Arial" w:hAnsi="Arial" w:cs="Arial"/>
                <w:i/>
                <w:iCs/>
                <w:sz w:val="18"/>
                <w:szCs w:val="18"/>
              </w:rPr>
              <w:t>Aged on the basis of due dates</w:t>
            </w:r>
          </w:p>
        </w:tc>
        <w:tc>
          <w:tcPr>
            <w:tcW w:w="1350" w:type="dxa"/>
            <w:tcBorders>
              <w:top w:val="nil"/>
              <w:left w:val="nil"/>
              <w:bottom w:val="nil"/>
              <w:right w:val="nil"/>
            </w:tcBorders>
            <w:vAlign w:val="bottom"/>
          </w:tcPr>
          <w:p w:rsidR="008D2BAD" w:rsidRPr="00BF22C8" w:rsidRDefault="008D2BAD" w:rsidP="008D2BAD">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8D2BAD" w:rsidRPr="00BF22C8" w:rsidRDefault="008D2BAD" w:rsidP="008D2BAD">
            <w:pPr>
              <w:tabs>
                <w:tab w:val="decimal" w:pos="1062"/>
              </w:tabs>
              <w:spacing w:line="340" w:lineRule="exact"/>
              <w:rPr>
                <w:rFonts w:ascii="Arial" w:hAnsi="Arial" w:cs="Arial"/>
                <w:i/>
                <w:iCs/>
                <w:sz w:val="18"/>
                <w:szCs w:val="18"/>
              </w:rPr>
            </w:pPr>
          </w:p>
        </w:tc>
        <w:tc>
          <w:tcPr>
            <w:tcW w:w="1350" w:type="dxa"/>
            <w:tcBorders>
              <w:top w:val="nil"/>
              <w:left w:val="nil"/>
              <w:bottom w:val="nil"/>
              <w:right w:val="nil"/>
            </w:tcBorders>
            <w:vAlign w:val="bottom"/>
          </w:tcPr>
          <w:p w:rsidR="008D2BAD" w:rsidRPr="00BF22C8" w:rsidRDefault="008D2BAD" w:rsidP="008D2BAD">
            <w:pPr>
              <w:tabs>
                <w:tab w:val="decimal" w:pos="1062"/>
              </w:tabs>
              <w:spacing w:line="340" w:lineRule="exact"/>
              <w:rPr>
                <w:rFonts w:ascii="Arial" w:hAnsi="Arial" w:cs="Arial"/>
                <w:i/>
                <w:iCs/>
                <w:sz w:val="18"/>
                <w:szCs w:val="18"/>
              </w:rPr>
            </w:pPr>
          </w:p>
        </w:tc>
        <w:tc>
          <w:tcPr>
            <w:tcW w:w="1350" w:type="dxa"/>
            <w:tcBorders>
              <w:top w:val="nil"/>
              <w:left w:val="nil"/>
              <w:bottom w:val="nil"/>
              <w:right w:val="nil"/>
            </w:tcBorders>
            <w:vAlign w:val="bottom"/>
          </w:tcPr>
          <w:p w:rsidR="008D2BAD" w:rsidRPr="00BF22C8" w:rsidRDefault="008D2BAD" w:rsidP="008D2BAD">
            <w:pPr>
              <w:tabs>
                <w:tab w:val="decimal" w:pos="1062"/>
              </w:tabs>
              <w:spacing w:line="340" w:lineRule="exact"/>
              <w:rPr>
                <w:rFonts w:ascii="Arial" w:hAnsi="Arial" w:cs="Arial"/>
                <w:i/>
                <w:iCs/>
                <w:sz w:val="18"/>
                <w:szCs w:val="18"/>
              </w:rPr>
            </w:pP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right="-43"/>
              <w:rPr>
                <w:rFonts w:ascii="Arial" w:hAnsi="Arial" w:cs="Arial"/>
                <w:sz w:val="18"/>
                <w:szCs w:val="18"/>
              </w:rPr>
            </w:pPr>
            <w:r w:rsidRPr="00BF22C8">
              <w:rPr>
                <w:rFonts w:ascii="Arial" w:hAnsi="Arial" w:cs="Arial"/>
                <w:sz w:val="18"/>
                <w:szCs w:val="18"/>
              </w:rPr>
              <w:t xml:space="preserve">Not yet due </w:t>
            </w:r>
          </w:p>
        </w:tc>
        <w:tc>
          <w:tcPr>
            <w:tcW w:w="1350" w:type="dxa"/>
            <w:tcBorders>
              <w:top w:val="nil"/>
              <w:left w:val="nil"/>
              <w:bottom w:val="nil"/>
              <w:right w:val="nil"/>
            </w:tcBorders>
            <w:vAlign w:val="bottom"/>
          </w:tcPr>
          <w:p w:rsidR="007B45D7" w:rsidRPr="007B45D7" w:rsidRDefault="007B45D7" w:rsidP="007B45D7">
            <w:pPr>
              <w:tabs>
                <w:tab w:val="decimal" w:pos="1062"/>
              </w:tabs>
              <w:spacing w:line="340" w:lineRule="exact"/>
              <w:rPr>
                <w:rFonts w:ascii="Arial" w:hAnsi="Arial" w:cs="Arial"/>
                <w:sz w:val="18"/>
                <w:szCs w:val="18"/>
              </w:rPr>
            </w:pPr>
            <w:r w:rsidRPr="007B45D7">
              <w:rPr>
                <w:rFonts w:ascii="Arial" w:hAnsi="Arial" w:cs="Arial"/>
                <w:sz w:val="18"/>
                <w:szCs w:val="18"/>
              </w:rPr>
              <w:t>253</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835</w:t>
            </w: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r w:rsidRPr="00E36971">
              <w:rPr>
                <w:rFonts w:ascii="Arial" w:hAnsi="Arial" w:cs="Arial"/>
                <w:sz w:val="18"/>
                <w:szCs w:val="18"/>
              </w:rPr>
              <w:t>-</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hint="cs"/>
                <w:sz w:val="18"/>
                <w:szCs w:val="18"/>
                <w:cs/>
              </w:rPr>
              <w:t>-</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right="-43"/>
              <w:rPr>
                <w:rFonts w:ascii="Arial" w:hAnsi="Arial" w:cs="Arial"/>
                <w:sz w:val="18"/>
                <w:szCs w:val="18"/>
              </w:rPr>
            </w:pPr>
            <w:r w:rsidRPr="00BF22C8">
              <w:rPr>
                <w:rFonts w:ascii="Arial" w:hAnsi="Arial" w:cs="Arial"/>
                <w:sz w:val="18"/>
                <w:szCs w:val="18"/>
              </w:rPr>
              <w:t>Past due</w:t>
            </w:r>
          </w:p>
        </w:tc>
        <w:tc>
          <w:tcPr>
            <w:tcW w:w="1350" w:type="dxa"/>
            <w:tcBorders>
              <w:top w:val="nil"/>
              <w:left w:val="nil"/>
              <w:bottom w:val="nil"/>
              <w:right w:val="nil"/>
            </w:tcBorders>
            <w:vAlign w:val="bottom"/>
          </w:tcPr>
          <w:p w:rsidR="007B45D7" w:rsidRPr="007B45D7" w:rsidRDefault="007B45D7" w:rsidP="007B45D7">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252" w:right="-43"/>
              <w:rPr>
                <w:rFonts w:ascii="Arial" w:hAnsi="Arial" w:cs="Arial"/>
                <w:sz w:val="18"/>
                <w:szCs w:val="18"/>
              </w:rPr>
            </w:pPr>
            <w:r w:rsidRPr="00BF22C8">
              <w:rPr>
                <w:rFonts w:ascii="Arial" w:hAnsi="Arial" w:cs="Arial"/>
                <w:sz w:val="18"/>
                <w:szCs w:val="18"/>
              </w:rPr>
              <w:t>Up to 3 months</w:t>
            </w:r>
          </w:p>
        </w:tc>
        <w:tc>
          <w:tcPr>
            <w:tcW w:w="1350" w:type="dxa"/>
            <w:tcBorders>
              <w:top w:val="nil"/>
              <w:left w:val="nil"/>
              <w:bottom w:val="nil"/>
              <w:right w:val="nil"/>
            </w:tcBorders>
            <w:vAlign w:val="bottom"/>
          </w:tcPr>
          <w:p w:rsidR="007B45D7" w:rsidRPr="007B45D7" w:rsidRDefault="007B45D7" w:rsidP="007B45D7">
            <w:pPr>
              <w:tabs>
                <w:tab w:val="decimal" w:pos="1062"/>
              </w:tabs>
              <w:spacing w:line="340" w:lineRule="exact"/>
              <w:rPr>
                <w:rFonts w:ascii="Arial" w:hAnsi="Arial" w:cs="Arial"/>
                <w:sz w:val="18"/>
                <w:szCs w:val="18"/>
              </w:rPr>
            </w:pPr>
            <w:r w:rsidRPr="007B45D7">
              <w:rPr>
                <w:rFonts w:ascii="Arial" w:hAnsi="Arial" w:cs="Arial"/>
                <w:sz w:val="18"/>
                <w:szCs w:val="18"/>
              </w:rPr>
              <w:t>-</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9</w:t>
            </w: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r w:rsidRPr="00E36971">
              <w:rPr>
                <w:rFonts w:ascii="Arial" w:hAnsi="Arial" w:cs="Arial"/>
                <w:sz w:val="18"/>
                <w:szCs w:val="18"/>
              </w:rPr>
              <w:t>-</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252" w:right="-43"/>
              <w:rPr>
                <w:rFonts w:ascii="Arial" w:hAnsi="Arial" w:cs="Arial"/>
                <w:sz w:val="18"/>
                <w:szCs w:val="18"/>
              </w:rPr>
            </w:pPr>
            <w:r w:rsidRPr="00BF22C8">
              <w:rPr>
                <w:rFonts w:ascii="Arial" w:hAnsi="Arial" w:cs="Arial"/>
                <w:sz w:val="18"/>
                <w:szCs w:val="18"/>
              </w:rPr>
              <w:t>Over 12 months</w:t>
            </w:r>
          </w:p>
        </w:tc>
        <w:tc>
          <w:tcPr>
            <w:tcW w:w="1350" w:type="dxa"/>
            <w:tcBorders>
              <w:top w:val="nil"/>
              <w:left w:val="nil"/>
              <w:bottom w:val="nil"/>
              <w:right w:val="nil"/>
            </w:tcBorders>
            <w:vAlign w:val="bottom"/>
          </w:tcPr>
          <w:p w:rsidR="007B45D7" w:rsidRPr="007B45D7" w:rsidRDefault="007B45D7" w:rsidP="007B45D7">
            <w:pPr>
              <w:pBdr>
                <w:bottom w:val="single" w:sz="4" w:space="1" w:color="000080"/>
              </w:pBdr>
              <w:tabs>
                <w:tab w:val="decimal" w:pos="1062"/>
              </w:tabs>
              <w:spacing w:line="340" w:lineRule="exact"/>
              <w:rPr>
                <w:rFonts w:ascii="Arial" w:hAnsi="Arial" w:cs="Arial"/>
                <w:sz w:val="18"/>
                <w:szCs w:val="18"/>
              </w:rPr>
            </w:pPr>
            <w:r w:rsidRPr="007B45D7">
              <w:rPr>
                <w:rFonts w:ascii="Arial" w:hAnsi="Arial" w:cs="Arial"/>
                <w:sz w:val="18"/>
                <w:szCs w:val="18"/>
              </w:rPr>
              <w:t>164</w:t>
            </w:r>
          </w:p>
        </w:tc>
        <w:tc>
          <w:tcPr>
            <w:tcW w:w="1350" w:type="dxa"/>
            <w:tcBorders>
              <w:top w:val="nil"/>
              <w:left w:val="nil"/>
              <w:bottom w:val="nil"/>
              <w:right w:val="nil"/>
            </w:tcBorders>
            <w:vAlign w:val="bottom"/>
          </w:tcPr>
          <w:p w:rsidR="007B45D7" w:rsidRPr="00BF22C8" w:rsidRDefault="007B45D7" w:rsidP="007B45D7">
            <w:pPr>
              <w:pBdr>
                <w:bottom w:val="single" w:sz="4" w:space="1" w:color="000080"/>
              </w:pBdr>
              <w:tabs>
                <w:tab w:val="decimal" w:pos="1062"/>
              </w:tabs>
              <w:spacing w:line="340" w:lineRule="exact"/>
              <w:rPr>
                <w:rFonts w:ascii="Arial" w:hAnsi="Arial" w:cs="Arial"/>
                <w:sz w:val="18"/>
                <w:szCs w:val="18"/>
              </w:rPr>
            </w:pPr>
            <w:r w:rsidRPr="00BF22C8">
              <w:rPr>
                <w:rFonts w:ascii="Arial" w:hAnsi="Arial" w:cs="Arial"/>
                <w:sz w:val="18"/>
                <w:szCs w:val="18"/>
              </w:rPr>
              <w:t>473</w:t>
            </w:r>
          </w:p>
        </w:tc>
        <w:tc>
          <w:tcPr>
            <w:tcW w:w="1350" w:type="dxa"/>
            <w:tcBorders>
              <w:top w:val="nil"/>
              <w:left w:val="nil"/>
              <w:bottom w:val="nil"/>
              <w:right w:val="nil"/>
            </w:tcBorders>
            <w:vAlign w:val="bottom"/>
          </w:tcPr>
          <w:p w:rsidR="007B45D7" w:rsidRPr="00E36971" w:rsidRDefault="007B45D7" w:rsidP="007B45D7">
            <w:pPr>
              <w:pBdr>
                <w:bottom w:val="single" w:sz="4" w:space="1" w:color="000080"/>
              </w:pBdr>
              <w:tabs>
                <w:tab w:val="decimal" w:pos="1062"/>
              </w:tabs>
              <w:spacing w:line="340" w:lineRule="exact"/>
              <w:rPr>
                <w:rFonts w:ascii="Arial" w:hAnsi="Arial" w:cs="Arial"/>
                <w:sz w:val="18"/>
                <w:szCs w:val="18"/>
              </w:rPr>
            </w:pPr>
            <w:r w:rsidRPr="00E36971">
              <w:rPr>
                <w:rFonts w:ascii="Arial" w:hAnsi="Arial" w:cs="Arial"/>
                <w:sz w:val="18"/>
                <w:szCs w:val="18"/>
              </w:rPr>
              <w:t>-</w:t>
            </w:r>
          </w:p>
        </w:tc>
        <w:tc>
          <w:tcPr>
            <w:tcW w:w="1350" w:type="dxa"/>
            <w:tcBorders>
              <w:top w:val="nil"/>
              <w:left w:val="nil"/>
              <w:bottom w:val="nil"/>
              <w:right w:val="nil"/>
            </w:tcBorders>
            <w:vAlign w:val="bottom"/>
          </w:tcPr>
          <w:p w:rsidR="007B45D7" w:rsidRPr="00BF22C8" w:rsidRDefault="007B45D7" w:rsidP="007B45D7">
            <w:pPr>
              <w:pBdr>
                <w:bottom w:val="single" w:sz="4" w:space="1" w:color="000080"/>
              </w:pBdr>
              <w:tabs>
                <w:tab w:val="decimal" w:pos="1062"/>
              </w:tabs>
              <w:spacing w:line="340" w:lineRule="exact"/>
              <w:rPr>
                <w:rFonts w:ascii="Arial" w:hAnsi="Arial" w:cs="Arial"/>
                <w:sz w:val="18"/>
                <w:szCs w:val="18"/>
              </w:rPr>
            </w:pPr>
            <w:r w:rsidRPr="00BF22C8">
              <w:rPr>
                <w:rFonts w:ascii="Arial" w:hAnsi="Arial" w:cs="Arial"/>
                <w:sz w:val="18"/>
                <w:szCs w:val="18"/>
              </w:rPr>
              <w:t>-</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162" w:right="-43" w:hanging="162"/>
              <w:rPr>
                <w:rFonts w:ascii="Arial" w:hAnsi="Arial" w:cs="Arial"/>
                <w:sz w:val="18"/>
                <w:szCs w:val="18"/>
              </w:rPr>
            </w:pPr>
            <w:r w:rsidRPr="00BF22C8">
              <w:rPr>
                <w:rFonts w:ascii="Arial" w:hAnsi="Arial" w:cs="Arial"/>
                <w:sz w:val="18"/>
                <w:szCs w:val="18"/>
              </w:rPr>
              <w:t xml:space="preserve">Total </w:t>
            </w:r>
          </w:p>
        </w:tc>
        <w:tc>
          <w:tcPr>
            <w:tcW w:w="1350" w:type="dxa"/>
            <w:tcBorders>
              <w:top w:val="nil"/>
              <w:left w:val="nil"/>
              <w:bottom w:val="nil"/>
              <w:right w:val="nil"/>
            </w:tcBorders>
            <w:vAlign w:val="bottom"/>
          </w:tcPr>
          <w:p w:rsidR="007B45D7" w:rsidRPr="007B45D7" w:rsidRDefault="007B45D7" w:rsidP="007B45D7">
            <w:pPr>
              <w:tabs>
                <w:tab w:val="decimal" w:pos="1062"/>
              </w:tabs>
              <w:spacing w:line="340" w:lineRule="exact"/>
              <w:rPr>
                <w:rFonts w:ascii="Arial" w:hAnsi="Arial" w:cs="Arial"/>
                <w:sz w:val="18"/>
                <w:szCs w:val="18"/>
              </w:rPr>
            </w:pPr>
            <w:r w:rsidRPr="007B45D7">
              <w:rPr>
                <w:rFonts w:ascii="Arial" w:hAnsi="Arial" w:cs="Arial"/>
                <w:sz w:val="18"/>
                <w:szCs w:val="18"/>
              </w:rPr>
              <w:t>417</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1,317</w:t>
            </w: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r w:rsidRPr="00E36971">
              <w:rPr>
                <w:rFonts w:ascii="Arial" w:hAnsi="Arial" w:cs="Arial"/>
                <w:sz w:val="18"/>
                <w:szCs w:val="18"/>
              </w:rPr>
              <w:t>-</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162" w:right="-108" w:hanging="180"/>
              <w:rPr>
                <w:rFonts w:ascii="Arial" w:hAnsi="Arial" w:cs="Arial"/>
                <w:sz w:val="18"/>
                <w:szCs w:val="18"/>
              </w:rPr>
            </w:pPr>
            <w:r w:rsidRPr="00BF22C8">
              <w:rPr>
                <w:rFonts w:ascii="Arial" w:hAnsi="Arial" w:cs="Arial"/>
                <w:sz w:val="18"/>
                <w:szCs w:val="18"/>
              </w:rPr>
              <w:t xml:space="preserve">Less: Allowance for doubtful debts </w:t>
            </w:r>
          </w:p>
        </w:tc>
        <w:tc>
          <w:tcPr>
            <w:tcW w:w="1350" w:type="dxa"/>
            <w:tcBorders>
              <w:top w:val="nil"/>
              <w:left w:val="nil"/>
              <w:bottom w:val="nil"/>
              <w:right w:val="nil"/>
            </w:tcBorders>
            <w:vAlign w:val="bottom"/>
          </w:tcPr>
          <w:p w:rsidR="007B45D7" w:rsidRPr="007B45D7" w:rsidRDefault="007B45D7" w:rsidP="007B45D7">
            <w:pPr>
              <w:pBdr>
                <w:bottom w:val="single" w:sz="4" w:space="1" w:color="000080"/>
              </w:pBdr>
              <w:tabs>
                <w:tab w:val="decimal" w:pos="1062"/>
              </w:tabs>
              <w:spacing w:line="340" w:lineRule="exact"/>
              <w:rPr>
                <w:rFonts w:ascii="Arial" w:hAnsi="Arial" w:cs="Arial"/>
                <w:sz w:val="18"/>
                <w:szCs w:val="18"/>
              </w:rPr>
            </w:pPr>
            <w:r w:rsidRPr="007B45D7">
              <w:rPr>
                <w:rFonts w:ascii="Arial" w:hAnsi="Arial" w:cs="Arial"/>
                <w:sz w:val="18"/>
                <w:szCs w:val="18"/>
              </w:rPr>
              <w:t>-</w:t>
            </w:r>
          </w:p>
        </w:tc>
        <w:tc>
          <w:tcPr>
            <w:tcW w:w="1350" w:type="dxa"/>
            <w:tcBorders>
              <w:top w:val="nil"/>
              <w:left w:val="nil"/>
              <w:bottom w:val="nil"/>
              <w:right w:val="nil"/>
            </w:tcBorders>
            <w:vAlign w:val="bottom"/>
          </w:tcPr>
          <w:p w:rsidR="007B45D7" w:rsidRPr="00BF22C8" w:rsidRDefault="007B45D7" w:rsidP="007B45D7">
            <w:pPr>
              <w:pBdr>
                <w:bottom w:val="single" w:sz="4" w:space="1" w:color="000080"/>
              </w:pBdr>
              <w:tabs>
                <w:tab w:val="decimal" w:pos="1062"/>
              </w:tabs>
              <w:spacing w:line="340" w:lineRule="exact"/>
              <w:rPr>
                <w:rFonts w:ascii="Arial" w:hAnsi="Arial" w:cs="Arial"/>
                <w:sz w:val="18"/>
                <w:szCs w:val="18"/>
              </w:rPr>
            </w:pPr>
            <w:r w:rsidRPr="00BF22C8">
              <w:rPr>
                <w:rFonts w:ascii="Arial" w:hAnsi="Arial" w:cs="Arial"/>
                <w:sz w:val="18"/>
                <w:szCs w:val="18"/>
              </w:rPr>
              <w:t>(309)</w:t>
            </w:r>
          </w:p>
        </w:tc>
        <w:tc>
          <w:tcPr>
            <w:tcW w:w="1350" w:type="dxa"/>
            <w:tcBorders>
              <w:top w:val="nil"/>
              <w:left w:val="nil"/>
              <w:bottom w:val="nil"/>
              <w:right w:val="nil"/>
            </w:tcBorders>
            <w:vAlign w:val="bottom"/>
          </w:tcPr>
          <w:p w:rsidR="007B45D7" w:rsidRPr="00E36971" w:rsidRDefault="007B45D7" w:rsidP="007B45D7">
            <w:pPr>
              <w:pBdr>
                <w:bottom w:val="single" w:sz="4" w:space="1" w:color="000080"/>
              </w:pBdr>
              <w:tabs>
                <w:tab w:val="decimal" w:pos="1062"/>
              </w:tabs>
              <w:spacing w:line="340" w:lineRule="exact"/>
              <w:rPr>
                <w:rFonts w:ascii="Arial" w:hAnsi="Arial" w:cs="Arial"/>
                <w:sz w:val="18"/>
                <w:szCs w:val="18"/>
              </w:rPr>
            </w:pPr>
            <w:r w:rsidRPr="00E36971">
              <w:rPr>
                <w:rFonts w:ascii="Arial" w:hAnsi="Arial" w:cs="Arial"/>
                <w:sz w:val="18"/>
                <w:szCs w:val="18"/>
              </w:rPr>
              <w:t>-</w:t>
            </w:r>
          </w:p>
        </w:tc>
        <w:tc>
          <w:tcPr>
            <w:tcW w:w="1350" w:type="dxa"/>
            <w:tcBorders>
              <w:top w:val="nil"/>
              <w:left w:val="nil"/>
              <w:bottom w:val="nil"/>
              <w:right w:val="nil"/>
            </w:tcBorders>
            <w:vAlign w:val="bottom"/>
          </w:tcPr>
          <w:p w:rsidR="007B45D7" w:rsidRPr="00BF22C8" w:rsidRDefault="007B45D7" w:rsidP="007B45D7">
            <w:pPr>
              <w:pBdr>
                <w:bottom w:val="single" w:sz="4" w:space="1" w:color="000080"/>
              </w:pBdr>
              <w:tabs>
                <w:tab w:val="decimal" w:pos="1062"/>
              </w:tabs>
              <w:spacing w:line="340" w:lineRule="exact"/>
              <w:rPr>
                <w:rFonts w:ascii="Arial" w:hAnsi="Arial" w:cs="Arial"/>
                <w:sz w:val="18"/>
                <w:szCs w:val="18"/>
              </w:rPr>
            </w:pPr>
            <w:r w:rsidRPr="00BF22C8">
              <w:rPr>
                <w:rFonts w:ascii="Arial" w:hAnsi="Arial" w:cs="Arial"/>
                <w:sz w:val="18"/>
                <w:szCs w:val="18"/>
              </w:rPr>
              <w:t>-</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162" w:right="-43" w:hanging="162"/>
              <w:rPr>
                <w:rFonts w:ascii="Arial" w:hAnsi="Arial" w:cs="Arial"/>
                <w:sz w:val="18"/>
                <w:szCs w:val="18"/>
              </w:rPr>
            </w:pPr>
            <w:r w:rsidRPr="00BF22C8">
              <w:rPr>
                <w:rFonts w:ascii="Arial" w:hAnsi="Arial" w:cs="Arial"/>
                <w:sz w:val="18"/>
                <w:szCs w:val="18"/>
              </w:rPr>
              <w:t>Total trade accounts receivable -                  related parties, net</w:t>
            </w:r>
          </w:p>
        </w:tc>
        <w:tc>
          <w:tcPr>
            <w:tcW w:w="1350" w:type="dxa"/>
            <w:tcBorders>
              <w:top w:val="nil"/>
              <w:left w:val="nil"/>
              <w:bottom w:val="nil"/>
              <w:right w:val="nil"/>
            </w:tcBorders>
            <w:vAlign w:val="bottom"/>
          </w:tcPr>
          <w:p w:rsidR="007B45D7" w:rsidRPr="007B45D7" w:rsidRDefault="007B45D7" w:rsidP="007B45D7">
            <w:pPr>
              <w:pBdr>
                <w:bottom w:val="single" w:sz="4" w:space="1" w:color="auto"/>
              </w:pBdr>
              <w:tabs>
                <w:tab w:val="decimal" w:pos="1062"/>
              </w:tabs>
              <w:spacing w:line="340" w:lineRule="exact"/>
              <w:rPr>
                <w:rFonts w:ascii="Arial" w:hAnsi="Arial" w:cs="Arial"/>
                <w:sz w:val="18"/>
                <w:szCs w:val="18"/>
              </w:rPr>
            </w:pPr>
            <w:r w:rsidRPr="007B45D7">
              <w:rPr>
                <w:rFonts w:ascii="Arial" w:hAnsi="Arial" w:cs="Arial"/>
                <w:sz w:val="18"/>
                <w:szCs w:val="18"/>
              </w:rPr>
              <w:t>417</w:t>
            </w:r>
          </w:p>
        </w:tc>
        <w:tc>
          <w:tcPr>
            <w:tcW w:w="1350" w:type="dxa"/>
            <w:tcBorders>
              <w:top w:val="nil"/>
              <w:left w:val="nil"/>
              <w:bottom w:val="nil"/>
              <w:right w:val="nil"/>
            </w:tcBorders>
            <w:vAlign w:val="bottom"/>
          </w:tcPr>
          <w:p w:rsidR="007B45D7" w:rsidRPr="00BF22C8" w:rsidRDefault="007B45D7" w:rsidP="007B45D7">
            <w:pPr>
              <w:pBdr>
                <w:bottom w:val="single" w:sz="4" w:space="1" w:color="auto"/>
              </w:pBdr>
              <w:tabs>
                <w:tab w:val="decimal" w:pos="1062"/>
              </w:tabs>
              <w:spacing w:line="340" w:lineRule="exact"/>
              <w:rPr>
                <w:rFonts w:ascii="Arial" w:hAnsi="Arial" w:cs="Arial"/>
                <w:sz w:val="18"/>
                <w:szCs w:val="18"/>
              </w:rPr>
            </w:pPr>
            <w:r w:rsidRPr="00BF22C8">
              <w:rPr>
                <w:rFonts w:ascii="Arial" w:hAnsi="Arial" w:cs="Arial"/>
                <w:sz w:val="18"/>
                <w:szCs w:val="18"/>
              </w:rPr>
              <w:t>1,008</w:t>
            </w:r>
          </w:p>
        </w:tc>
        <w:tc>
          <w:tcPr>
            <w:tcW w:w="1350" w:type="dxa"/>
            <w:tcBorders>
              <w:top w:val="nil"/>
              <w:left w:val="nil"/>
              <w:bottom w:val="nil"/>
              <w:right w:val="nil"/>
            </w:tcBorders>
            <w:vAlign w:val="bottom"/>
          </w:tcPr>
          <w:p w:rsidR="007B45D7" w:rsidRPr="00E36971" w:rsidRDefault="007B45D7" w:rsidP="007B45D7">
            <w:pPr>
              <w:pBdr>
                <w:bottom w:val="single" w:sz="4" w:space="1" w:color="auto"/>
              </w:pBdr>
              <w:tabs>
                <w:tab w:val="decimal" w:pos="1062"/>
              </w:tabs>
              <w:spacing w:line="340" w:lineRule="exact"/>
              <w:rPr>
                <w:rFonts w:ascii="Arial" w:hAnsi="Arial" w:cs="Arial"/>
                <w:sz w:val="18"/>
                <w:szCs w:val="18"/>
              </w:rPr>
            </w:pPr>
            <w:r w:rsidRPr="00E36971">
              <w:rPr>
                <w:rFonts w:ascii="Arial" w:hAnsi="Arial" w:cs="Arial"/>
                <w:sz w:val="18"/>
                <w:szCs w:val="18"/>
              </w:rPr>
              <w:t>-</w:t>
            </w:r>
          </w:p>
        </w:tc>
        <w:tc>
          <w:tcPr>
            <w:tcW w:w="1350" w:type="dxa"/>
            <w:tcBorders>
              <w:top w:val="nil"/>
              <w:left w:val="nil"/>
              <w:bottom w:val="nil"/>
              <w:right w:val="nil"/>
            </w:tcBorders>
            <w:vAlign w:val="bottom"/>
          </w:tcPr>
          <w:p w:rsidR="007B45D7" w:rsidRPr="00BF22C8" w:rsidRDefault="007B45D7" w:rsidP="007B45D7">
            <w:pPr>
              <w:pBdr>
                <w:bottom w:val="single" w:sz="4" w:space="1" w:color="auto"/>
              </w:pBdr>
              <w:tabs>
                <w:tab w:val="decimal" w:pos="1062"/>
              </w:tabs>
              <w:spacing w:line="340" w:lineRule="exact"/>
              <w:rPr>
                <w:rFonts w:ascii="Arial" w:hAnsi="Arial" w:cs="Arial"/>
                <w:sz w:val="18"/>
                <w:szCs w:val="18"/>
              </w:rPr>
            </w:pPr>
            <w:r w:rsidRPr="00BF22C8">
              <w:rPr>
                <w:rFonts w:ascii="Arial" w:hAnsi="Arial" w:cs="Arial"/>
                <w:sz w:val="18"/>
                <w:szCs w:val="18"/>
              </w:rPr>
              <w:t>-</w:t>
            </w:r>
          </w:p>
        </w:tc>
      </w:tr>
      <w:tr w:rsidR="007B45D7" w:rsidRPr="00BF22C8" w:rsidTr="00587150">
        <w:tblPrEx>
          <w:tblCellMar>
            <w:top w:w="0" w:type="dxa"/>
            <w:bottom w:w="0" w:type="dxa"/>
          </w:tblCellMar>
        </w:tblPrEx>
        <w:tc>
          <w:tcPr>
            <w:tcW w:w="5040" w:type="dxa"/>
            <w:gridSpan w:val="2"/>
            <w:tcBorders>
              <w:top w:val="nil"/>
              <w:left w:val="nil"/>
              <w:bottom w:val="nil"/>
              <w:right w:val="nil"/>
            </w:tcBorders>
            <w:vAlign w:val="bottom"/>
          </w:tcPr>
          <w:p w:rsidR="007B45D7" w:rsidRPr="00BF22C8" w:rsidRDefault="007B45D7" w:rsidP="007B45D7">
            <w:pPr>
              <w:spacing w:line="340" w:lineRule="exact"/>
              <w:ind w:left="162" w:right="-108" w:hanging="162"/>
              <w:rPr>
                <w:rFonts w:ascii="Arial" w:hAnsi="Arial" w:cs="Arial"/>
                <w:b/>
                <w:bCs/>
                <w:sz w:val="18"/>
                <w:szCs w:val="18"/>
              </w:rPr>
            </w:pPr>
            <w:r w:rsidRPr="00BF22C8">
              <w:rPr>
                <w:rFonts w:ascii="Arial" w:hAnsi="Arial" w:cs="Arial"/>
                <w:b/>
                <w:bCs/>
                <w:sz w:val="18"/>
                <w:szCs w:val="18"/>
              </w:rPr>
              <w:t>Trade accounts receivable - unrelated parties</w:t>
            </w:r>
          </w:p>
        </w:tc>
        <w:tc>
          <w:tcPr>
            <w:tcW w:w="1350" w:type="dxa"/>
            <w:tcBorders>
              <w:top w:val="nil"/>
              <w:left w:val="nil"/>
              <w:bottom w:val="nil"/>
              <w:right w:val="nil"/>
            </w:tcBorders>
            <w:vAlign w:val="bottom"/>
          </w:tcPr>
          <w:p w:rsidR="007B45D7" w:rsidRPr="001C6451" w:rsidRDefault="007B45D7" w:rsidP="007B45D7">
            <w:pPr>
              <w:spacing w:line="380" w:lineRule="exact"/>
              <w:ind w:left="162" w:right="-36" w:hanging="162"/>
              <w:rPr>
                <w:rFonts w:ascii="Angsana New" w:hAnsi="Angsana New"/>
                <w:b/>
                <w:bCs/>
                <w:sz w:val="32"/>
                <w:szCs w:val="32"/>
                <w:highlight w:val="green"/>
              </w:rPr>
            </w:pP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7B45D7" w:rsidRPr="00250167" w:rsidRDefault="007B45D7" w:rsidP="007B45D7">
            <w:pPr>
              <w:spacing w:line="380" w:lineRule="exact"/>
              <w:ind w:left="162" w:right="-36" w:hanging="162"/>
              <w:rPr>
                <w:rFonts w:ascii="Angsana New" w:hAnsi="Angsana New"/>
                <w:b/>
                <w:bCs/>
                <w:sz w:val="32"/>
                <w:szCs w:val="32"/>
                <w:highlight w:val="yellow"/>
              </w:rPr>
            </w:pP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right="-43"/>
              <w:rPr>
                <w:rFonts w:ascii="Arial" w:hAnsi="Arial" w:cs="Arial"/>
                <w:i/>
                <w:iCs/>
                <w:sz w:val="18"/>
                <w:szCs w:val="18"/>
              </w:rPr>
            </w:pPr>
            <w:r w:rsidRPr="00BF22C8">
              <w:rPr>
                <w:rFonts w:ascii="Arial" w:hAnsi="Arial" w:cs="Arial"/>
                <w:i/>
                <w:iCs/>
                <w:sz w:val="18"/>
                <w:szCs w:val="18"/>
              </w:rPr>
              <w:t>Aged on the basis of due dates</w:t>
            </w:r>
          </w:p>
        </w:tc>
        <w:tc>
          <w:tcPr>
            <w:tcW w:w="1350" w:type="dxa"/>
            <w:tcBorders>
              <w:top w:val="nil"/>
              <w:left w:val="nil"/>
              <w:bottom w:val="nil"/>
              <w:right w:val="nil"/>
            </w:tcBorders>
            <w:vAlign w:val="bottom"/>
          </w:tcPr>
          <w:p w:rsidR="007B45D7" w:rsidRPr="007B45D7" w:rsidRDefault="007B45D7" w:rsidP="007B45D7">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i/>
                <w:iCs/>
                <w:sz w:val="18"/>
                <w:szCs w:val="18"/>
              </w:rPr>
            </w:pP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right="-18"/>
              <w:rPr>
                <w:rFonts w:ascii="Arial" w:hAnsi="Arial" w:cs="Arial"/>
                <w:sz w:val="18"/>
                <w:szCs w:val="18"/>
              </w:rPr>
            </w:pPr>
            <w:r w:rsidRPr="00BF22C8">
              <w:rPr>
                <w:rFonts w:ascii="Arial" w:hAnsi="Arial" w:cs="Arial"/>
                <w:sz w:val="18"/>
                <w:szCs w:val="18"/>
              </w:rPr>
              <w:t>Not yet due</w:t>
            </w:r>
          </w:p>
        </w:tc>
        <w:tc>
          <w:tcPr>
            <w:tcW w:w="1350" w:type="dxa"/>
            <w:tcBorders>
              <w:top w:val="nil"/>
              <w:left w:val="nil"/>
              <w:bottom w:val="nil"/>
              <w:right w:val="nil"/>
            </w:tcBorders>
            <w:vAlign w:val="bottom"/>
          </w:tcPr>
          <w:p w:rsidR="007B45D7" w:rsidRPr="007B45D7" w:rsidRDefault="007B45D7" w:rsidP="007B45D7">
            <w:pPr>
              <w:tabs>
                <w:tab w:val="decimal" w:pos="1062"/>
              </w:tabs>
              <w:spacing w:line="340" w:lineRule="exact"/>
              <w:rPr>
                <w:rFonts w:ascii="Arial" w:hAnsi="Arial" w:cs="Arial"/>
                <w:sz w:val="18"/>
                <w:szCs w:val="18"/>
              </w:rPr>
            </w:pPr>
            <w:r w:rsidRPr="007B45D7">
              <w:rPr>
                <w:rFonts w:ascii="Arial" w:hAnsi="Arial" w:cs="Arial"/>
                <w:sz w:val="18"/>
                <w:szCs w:val="18"/>
              </w:rPr>
              <w:t>1,103,124</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3,583,302</w:t>
            </w: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r w:rsidRPr="00E36971">
              <w:rPr>
                <w:rFonts w:ascii="Arial" w:hAnsi="Arial" w:cs="Arial"/>
                <w:sz w:val="18"/>
                <w:szCs w:val="18"/>
              </w:rPr>
              <w:t>-</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1,714</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right="-18"/>
              <w:rPr>
                <w:rFonts w:ascii="Arial" w:hAnsi="Arial" w:cs="Arial"/>
                <w:sz w:val="18"/>
                <w:szCs w:val="18"/>
              </w:rPr>
            </w:pPr>
            <w:r w:rsidRPr="00BF22C8">
              <w:rPr>
                <w:rFonts w:ascii="Arial" w:hAnsi="Arial" w:cs="Arial"/>
                <w:sz w:val="18"/>
                <w:szCs w:val="18"/>
              </w:rPr>
              <w:t>Past due</w:t>
            </w:r>
          </w:p>
        </w:tc>
        <w:tc>
          <w:tcPr>
            <w:tcW w:w="1350" w:type="dxa"/>
            <w:tcBorders>
              <w:top w:val="nil"/>
              <w:left w:val="nil"/>
              <w:bottom w:val="nil"/>
              <w:right w:val="nil"/>
            </w:tcBorders>
            <w:vAlign w:val="bottom"/>
          </w:tcPr>
          <w:p w:rsidR="007B45D7" w:rsidRPr="007B45D7" w:rsidRDefault="007B45D7" w:rsidP="007B45D7">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252" w:right="-18"/>
              <w:rPr>
                <w:rFonts w:ascii="Arial" w:hAnsi="Arial" w:cs="Arial"/>
                <w:sz w:val="18"/>
                <w:szCs w:val="18"/>
              </w:rPr>
            </w:pPr>
            <w:r w:rsidRPr="00BF22C8">
              <w:rPr>
                <w:rFonts w:ascii="Arial" w:hAnsi="Arial" w:cs="Arial"/>
                <w:sz w:val="18"/>
                <w:szCs w:val="18"/>
              </w:rPr>
              <w:t>Up to 3 months</w:t>
            </w:r>
          </w:p>
        </w:tc>
        <w:tc>
          <w:tcPr>
            <w:tcW w:w="1350" w:type="dxa"/>
            <w:tcBorders>
              <w:top w:val="nil"/>
              <w:left w:val="nil"/>
              <w:bottom w:val="nil"/>
              <w:right w:val="nil"/>
            </w:tcBorders>
            <w:vAlign w:val="bottom"/>
          </w:tcPr>
          <w:p w:rsidR="007B45D7" w:rsidRPr="007B45D7" w:rsidRDefault="007B45D7" w:rsidP="007B45D7">
            <w:pPr>
              <w:tabs>
                <w:tab w:val="decimal" w:pos="1062"/>
              </w:tabs>
              <w:spacing w:line="340" w:lineRule="exact"/>
              <w:rPr>
                <w:rFonts w:ascii="Arial" w:hAnsi="Arial" w:cs="Arial"/>
                <w:sz w:val="18"/>
                <w:szCs w:val="18"/>
              </w:rPr>
            </w:pPr>
            <w:r w:rsidRPr="007B45D7">
              <w:rPr>
                <w:rFonts w:ascii="Arial" w:hAnsi="Arial" w:cs="Arial"/>
                <w:sz w:val="18"/>
                <w:szCs w:val="18"/>
              </w:rPr>
              <w:t>1,191,621</w:t>
            </w:r>
          </w:p>
        </w:tc>
        <w:tc>
          <w:tcPr>
            <w:tcW w:w="1350" w:type="dxa"/>
            <w:tcBorders>
              <w:top w:val="nil"/>
              <w:left w:val="nil"/>
              <w:bottom w:val="nil"/>
              <w:right w:val="nil"/>
            </w:tcBorders>
            <w:vAlign w:val="bottom"/>
          </w:tcPr>
          <w:p w:rsidR="007B45D7" w:rsidRPr="00BE4FD9" w:rsidRDefault="007B45D7" w:rsidP="007B45D7">
            <w:pPr>
              <w:tabs>
                <w:tab w:val="decimal" w:pos="1062"/>
              </w:tabs>
              <w:spacing w:line="340" w:lineRule="exact"/>
              <w:rPr>
                <w:rFonts w:ascii="Arial" w:hAnsi="Arial" w:cs="Arial"/>
                <w:sz w:val="18"/>
                <w:szCs w:val="18"/>
              </w:rPr>
            </w:pPr>
            <w:r w:rsidRPr="00BE4FD9">
              <w:rPr>
                <w:rFonts w:ascii="Arial" w:hAnsi="Arial" w:cs="Arial"/>
                <w:sz w:val="18"/>
                <w:szCs w:val="18"/>
              </w:rPr>
              <w:t>3,117,810</w:t>
            </w: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r w:rsidRPr="00E36971">
              <w:rPr>
                <w:rFonts w:ascii="Arial" w:hAnsi="Arial" w:cs="Arial"/>
                <w:sz w:val="18"/>
                <w:szCs w:val="18"/>
              </w:rPr>
              <w:t>2,827</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174,155</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252" w:right="-18"/>
              <w:rPr>
                <w:rFonts w:ascii="Arial" w:hAnsi="Arial" w:cs="Arial"/>
                <w:sz w:val="18"/>
                <w:szCs w:val="18"/>
              </w:rPr>
            </w:pPr>
            <w:r w:rsidRPr="00BF22C8">
              <w:rPr>
                <w:rFonts w:ascii="Arial" w:hAnsi="Arial" w:cs="Arial"/>
                <w:sz w:val="18"/>
                <w:szCs w:val="18"/>
              </w:rPr>
              <w:t>3 - 6 months</w:t>
            </w:r>
          </w:p>
        </w:tc>
        <w:tc>
          <w:tcPr>
            <w:tcW w:w="1350" w:type="dxa"/>
            <w:tcBorders>
              <w:top w:val="nil"/>
              <w:left w:val="nil"/>
              <w:bottom w:val="nil"/>
              <w:right w:val="nil"/>
            </w:tcBorders>
            <w:vAlign w:val="bottom"/>
          </w:tcPr>
          <w:p w:rsidR="007B45D7" w:rsidRPr="007B45D7" w:rsidRDefault="007B45D7" w:rsidP="007B45D7">
            <w:pPr>
              <w:tabs>
                <w:tab w:val="decimal" w:pos="1062"/>
              </w:tabs>
              <w:spacing w:line="340" w:lineRule="exact"/>
              <w:rPr>
                <w:rFonts w:ascii="Arial" w:hAnsi="Arial" w:cs="Arial"/>
                <w:sz w:val="18"/>
                <w:szCs w:val="18"/>
              </w:rPr>
            </w:pPr>
            <w:r w:rsidRPr="007B45D7">
              <w:rPr>
                <w:rFonts w:ascii="Arial" w:hAnsi="Arial" w:cs="Arial"/>
                <w:sz w:val="18"/>
                <w:szCs w:val="18"/>
              </w:rPr>
              <w:t>1,400,692</w:t>
            </w:r>
          </w:p>
        </w:tc>
        <w:tc>
          <w:tcPr>
            <w:tcW w:w="1350" w:type="dxa"/>
            <w:tcBorders>
              <w:top w:val="nil"/>
              <w:left w:val="nil"/>
              <w:bottom w:val="nil"/>
              <w:right w:val="nil"/>
            </w:tcBorders>
            <w:vAlign w:val="bottom"/>
          </w:tcPr>
          <w:p w:rsidR="007B45D7" w:rsidRPr="00BE4FD9" w:rsidRDefault="007B45D7" w:rsidP="007B45D7">
            <w:pPr>
              <w:tabs>
                <w:tab w:val="decimal" w:pos="1062"/>
              </w:tabs>
              <w:spacing w:line="340" w:lineRule="exact"/>
              <w:rPr>
                <w:rFonts w:ascii="Arial" w:hAnsi="Arial" w:cs="Arial"/>
                <w:sz w:val="18"/>
                <w:szCs w:val="18"/>
              </w:rPr>
            </w:pPr>
            <w:r w:rsidRPr="00BE4FD9">
              <w:rPr>
                <w:rFonts w:ascii="Arial" w:hAnsi="Arial" w:cs="Arial"/>
                <w:sz w:val="18"/>
                <w:szCs w:val="18"/>
              </w:rPr>
              <w:t>2,646,800</w:t>
            </w: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r w:rsidRPr="00E36971">
              <w:rPr>
                <w:rFonts w:ascii="Arial" w:hAnsi="Arial" w:cs="Arial"/>
                <w:sz w:val="18"/>
                <w:szCs w:val="18"/>
              </w:rPr>
              <w:t>65,163</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4,988</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252" w:right="-18"/>
              <w:rPr>
                <w:rFonts w:ascii="Arial" w:hAnsi="Arial" w:cs="Arial"/>
                <w:sz w:val="18"/>
                <w:szCs w:val="18"/>
              </w:rPr>
            </w:pPr>
            <w:r w:rsidRPr="00BF22C8">
              <w:rPr>
                <w:rFonts w:ascii="Arial" w:hAnsi="Arial" w:cs="Arial"/>
                <w:sz w:val="18"/>
                <w:szCs w:val="18"/>
              </w:rPr>
              <w:t>6 - 12 months</w:t>
            </w:r>
          </w:p>
        </w:tc>
        <w:tc>
          <w:tcPr>
            <w:tcW w:w="1350" w:type="dxa"/>
            <w:tcBorders>
              <w:top w:val="nil"/>
              <w:left w:val="nil"/>
              <w:bottom w:val="nil"/>
              <w:right w:val="nil"/>
            </w:tcBorders>
            <w:vAlign w:val="bottom"/>
          </w:tcPr>
          <w:p w:rsidR="007B45D7" w:rsidRPr="007B45D7" w:rsidRDefault="007B45D7" w:rsidP="007B45D7">
            <w:pPr>
              <w:tabs>
                <w:tab w:val="decimal" w:pos="1062"/>
              </w:tabs>
              <w:spacing w:line="340" w:lineRule="exact"/>
              <w:rPr>
                <w:rFonts w:ascii="Arial" w:hAnsi="Arial" w:cs="Arial"/>
                <w:sz w:val="18"/>
                <w:szCs w:val="18"/>
              </w:rPr>
            </w:pPr>
            <w:r w:rsidRPr="007B45D7">
              <w:rPr>
                <w:rFonts w:ascii="Arial" w:hAnsi="Arial" w:cs="Arial"/>
                <w:sz w:val="18"/>
                <w:szCs w:val="18"/>
              </w:rPr>
              <w:t>2,846,376</w:t>
            </w:r>
          </w:p>
        </w:tc>
        <w:tc>
          <w:tcPr>
            <w:tcW w:w="1350" w:type="dxa"/>
            <w:tcBorders>
              <w:top w:val="nil"/>
              <w:left w:val="nil"/>
              <w:bottom w:val="nil"/>
              <w:right w:val="nil"/>
            </w:tcBorders>
            <w:vAlign w:val="bottom"/>
          </w:tcPr>
          <w:p w:rsidR="007B45D7" w:rsidRPr="00BE4FD9" w:rsidRDefault="007B45D7" w:rsidP="007B45D7">
            <w:pPr>
              <w:tabs>
                <w:tab w:val="decimal" w:pos="1062"/>
              </w:tabs>
              <w:spacing w:line="340" w:lineRule="exact"/>
              <w:rPr>
                <w:rFonts w:ascii="Arial" w:hAnsi="Arial" w:cs="Arial"/>
                <w:sz w:val="18"/>
                <w:szCs w:val="18"/>
              </w:rPr>
            </w:pPr>
            <w:r w:rsidRPr="00BE4FD9">
              <w:rPr>
                <w:rFonts w:ascii="Arial" w:hAnsi="Arial" w:cs="Arial"/>
                <w:sz w:val="18"/>
                <w:szCs w:val="18"/>
              </w:rPr>
              <w:t>851,431</w:t>
            </w: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r w:rsidRPr="00E36971">
              <w:rPr>
                <w:rFonts w:ascii="Arial" w:hAnsi="Arial" w:cs="Arial"/>
                <w:sz w:val="18"/>
                <w:szCs w:val="18"/>
              </w:rPr>
              <w:t>10,754</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64,680</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252" w:right="-18"/>
              <w:rPr>
                <w:rFonts w:ascii="Arial" w:hAnsi="Arial" w:cs="Arial"/>
                <w:sz w:val="18"/>
                <w:szCs w:val="18"/>
              </w:rPr>
            </w:pPr>
            <w:r w:rsidRPr="00BF22C8">
              <w:rPr>
                <w:rFonts w:ascii="Arial" w:hAnsi="Arial" w:cs="Arial"/>
                <w:sz w:val="18"/>
                <w:szCs w:val="18"/>
              </w:rPr>
              <w:t>Over 12 months</w:t>
            </w:r>
          </w:p>
        </w:tc>
        <w:tc>
          <w:tcPr>
            <w:tcW w:w="1350" w:type="dxa"/>
            <w:tcBorders>
              <w:top w:val="nil"/>
              <w:left w:val="nil"/>
              <w:bottom w:val="nil"/>
              <w:right w:val="nil"/>
            </w:tcBorders>
            <w:vAlign w:val="bottom"/>
          </w:tcPr>
          <w:p w:rsidR="007B45D7" w:rsidRPr="007B45D7" w:rsidRDefault="007B45D7" w:rsidP="007B45D7">
            <w:pPr>
              <w:pBdr>
                <w:bottom w:val="single" w:sz="4" w:space="1" w:color="auto"/>
              </w:pBdr>
              <w:tabs>
                <w:tab w:val="decimal" w:pos="1062"/>
              </w:tabs>
              <w:spacing w:line="340" w:lineRule="exact"/>
              <w:rPr>
                <w:rFonts w:ascii="Arial" w:hAnsi="Arial" w:cs="Arial"/>
                <w:sz w:val="18"/>
                <w:szCs w:val="18"/>
              </w:rPr>
            </w:pPr>
            <w:r w:rsidRPr="007B45D7">
              <w:rPr>
                <w:rFonts w:ascii="Arial" w:hAnsi="Arial" w:cs="Arial"/>
                <w:sz w:val="18"/>
                <w:szCs w:val="18"/>
              </w:rPr>
              <w:t>2,264,979</w:t>
            </w:r>
          </w:p>
        </w:tc>
        <w:tc>
          <w:tcPr>
            <w:tcW w:w="1350" w:type="dxa"/>
            <w:tcBorders>
              <w:top w:val="nil"/>
              <w:left w:val="nil"/>
              <w:bottom w:val="nil"/>
              <w:right w:val="nil"/>
            </w:tcBorders>
            <w:vAlign w:val="bottom"/>
          </w:tcPr>
          <w:p w:rsidR="007B45D7" w:rsidRPr="00BE4FD9" w:rsidRDefault="007B45D7" w:rsidP="007B45D7">
            <w:pPr>
              <w:pBdr>
                <w:bottom w:val="single" w:sz="4" w:space="1" w:color="auto"/>
              </w:pBdr>
              <w:tabs>
                <w:tab w:val="decimal" w:pos="1062"/>
              </w:tabs>
              <w:spacing w:line="340" w:lineRule="exact"/>
              <w:rPr>
                <w:rFonts w:ascii="Arial" w:hAnsi="Arial" w:cs="Arial"/>
                <w:sz w:val="18"/>
                <w:szCs w:val="18"/>
              </w:rPr>
            </w:pPr>
            <w:r w:rsidRPr="00BE4FD9">
              <w:rPr>
                <w:rFonts w:ascii="Arial" w:hAnsi="Arial" w:cs="Arial"/>
                <w:sz w:val="18"/>
                <w:szCs w:val="18"/>
              </w:rPr>
              <w:t>483,083</w:t>
            </w:r>
          </w:p>
        </w:tc>
        <w:tc>
          <w:tcPr>
            <w:tcW w:w="1350" w:type="dxa"/>
            <w:tcBorders>
              <w:top w:val="nil"/>
              <w:left w:val="nil"/>
              <w:bottom w:val="nil"/>
              <w:right w:val="nil"/>
            </w:tcBorders>
            <w:vAlign w:val="bottom"/>
          </w:tcPr>
          <w:p w:rsidR="007B45D7" w:rsidRPr="00E36971" w:rsidRDefault="007B45D7" w:rsidP="007B45D7">
            <w:pPr>
              <w:pBdr>
                <w:bottom w:val="single" w:sz="6" w:space="1" w:color="auto"/>
              </w:pBdr>
              <w:tabs>
                <w:tab w:val="decimal" w:pos="1062"/>
              </w:tabs>
              <w:spacing w:line="340" w:lineRule="exact"/>
              <w:rPr>
                <w:rFonts w:ascii="Arial" w:hAnsi="Arial" w:cs="Arial"/>
                <w:sz w:val="18"/>
                <w:szCs w:val="18"/>
              </w:rPr>
            </w:pPr>
            <w:r w:rsidRPr="00E36971">
              <w:rPr>
                <w:rFonts w:ascii="Arial" w:hAnsi="Arial" w:cs="Arial"/>
                <w:sz w:val="18"/>
                <w:szCs w:val="18"/>
              </w:rPr>
              <w:t>152,780</w:t>
            </w:r>
          </w:p>
        </w:tc>
        <w:tc>
          <w:tcPr>
            <w:tcW w:w="1350" w:type="dxa"/>
            <w:tcBorders>
              <w:top w:val="nil"/>
              <w:left w:val="nil"/>
              <w:bottom w:val="nil"/>
              <w:right w:val="nil"/>
            </w:tcBorders>
            <w:vAlign w:val="bottom"/>
          </w:tcPr>
          <w:p w:rsidR="007B45D7" w:rsidRPr="00BF22C8" w:rsidRDefault="007B45D7" w:rsidP="007B45D7">
            <w:pPr>
              <w:pBdr>
                <w:bottom w:val="single" w:sz="6" w:space="1" w:color="auto"/>
              </w:pBdr>
              <w:tabs>
                <w:tab w:val="decimal" w:pos="1062"/>
              </w:tabs>
              <w:spacing w:line="340" w:lineRule="exact"/>
              <w:rPr>
                <w:rFonts w:ascii="Arial" w:hAnsi="Arial" w:cs="Arial"/>
                <w:sz w:val="18"/>
                <w:szCs w:val="18"/>
              </w:rPr>
            </w:pPr>
            <w:r w:rsidRPr="00BF22C8">
              <w:rPr>
                <w:rFonts w:ascii="Arial" w:hAnsi="Arial" w:cs="Arial"/>
                <w:sz w:val="18"/>
                <w:szCs w:val="18"/>
              </w:rPr>
              <w:t>78,046</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162" w:right="-18" w:hanging="180"/>
              <w:rPr>
                <w:rFonts w:ascii="Arial" w:hAnsi="Arial" w:cs="Arial"/>
                <w:sz w:val="18"/>
                <w:szCs w:val="18"/>
              </w:rPr>
            </w:pPr>
            <w:r w:rsidRPr="00BF22C8">
              <w:rPr>
                <w:rFonts w:ascii="Arial" w:hAnsi="Arial" w:cs="Arial"/>
                <w:sz w:val="18"/>
                <w:szCs w:val="18"/>
              </w:rPr>
              <w:t xml:space="preserve">Total </w:t>
            </w:r>
          </w:p>
        </w:tc>
        <w:tc>
          <w:tcPr>
            <w:tcW w:w="1350" w:type="dxa"/>
            <w:tcBorders>
              <w:top w:val="nil"/>
              <w:left w:val="nil"/>
              <w:bottom w:val="nil"/>
              <w:right w:val="nil"/>
            </w:tcBorders>
            <w:vAlign w:val="bottom"/>
          </w:tcPr>
          <w:p w:rsidR="007B45D7" w:rsidRPr="007B45D7" w:rsidRDefault="007B45D7" w:rsidP="007B45D7">
            <w:pPr>
              <w:tabs>
                <w:tab w:val="decimal" w:pos="1062"/>
              </w:tabs>
              <w:spacing w:line="340" w:lineRule="exact"/>
              <w:rPr>
                <w:rFonts w:ascii="Arial" w:hAnsi="Arial" w:cs="Arial"/>
                <w:sz w:val="18"/>
                <w:szCs w:val="18"/>
              </w:rPr>
            </w:pPr>
            <w:r w:rsidRPr="007B45D7">
              <w:rPr>
                <w:rFonts w:ascii="Arial" w:hAnsi="Arial" w:cs="Arial"/>
                <w:sz w:val="18"/>
                <w:szCs w:val="18"/>
              </w:rPr>
              <w:t>8,806,792</w:t>
            </w:r>
          </w:p>
        </w:tc>
        <w:tc>
          <w:tcPr>
            <w:tcW w:w="1350" w:type="dxa"/>
            <w:tcBorders>
              <w:top w:val="nil"/>
              <w:left w:val="nil"/>
              <w:bottom w:val="nil"/>
              <w:right w:val="nil"/>
            </w:tcBorders>
            <w:vAlign w:val="bottom"/>
          </w:tcPr>
          <w:p w:rsidR="007B45D7" w:rsidRPr="00BE4FD9" w:rsidRDefault="007B45D7" w:rsidP="007B45D7">
            <w:pPr>
              <w:tabs>
                <w:tab w:val="decimal" w:pos="1062"/>
              </w:tabs>
              <w:spacing w:line="340" w:lineRule="exact"/>
              <w:rPr>
                <w:rFonts w:ascii="Arial" w:hAnsi="Arial" w:cs="Arial"/>
                <w:sz w:val="18"/>
                <w:szCs w:val="18"/>
              </w:rPr>
            </w:pPr>
            <w:r w:rsidRPr="00BE4FD9">
              <w:rPr>
                <w:rFonts w:ascii="Arial" w:hAnsi="Arial" w:cs="Arial"/>
                <w:sz w:val="18"/>
                <w:szCs w:val="18"/>
              </w:rPr>
              <w:t>10,682,426</w:t>
            </w: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r w:rsidRPr="00E36971">
              <w:rPr>
                <w:rFonts w:ascii="Arial" w:hAnsi="Arial" w:cs="Arial"/>
                <w:sz w:val="18"/>
                <w:szCs w:val="18"/>
              </w:rPr>
              <w:t>231,524</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323,583</w:t>
            </w:r>
          </w:p>
        </w:tc>
      </w:tr>
      <w:tr w:rsidR="007B45D7" w:rsidRPr="00BF22C8" w:rsidTr="0088196F">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522" w:right="-108" w:hanging="522"/>
              <w:rPr>
                <w:rFonts w:ascii="Arial" w:hAnsi="Arial" w:cs="Arial"/>
                <w:sz w:val="18"/>
                <w:szCs w:val="18"/>
              </w:rPr>
            </w:pPr>
            <w:r w:rsidRPr="00BF22C8">
              <w:rPr>
                <w:rFonts w:ascii="Arial" w:hAnsi="Arial" w:cs="Arial"/>
                <w:sz w:val="18"/>
                <w:szCs w:val="18"/>
              </w:rPr>
              <w:t>Less:</w:t>
            </w:r>
            <w:r>
              <w:rPr>
                <w:rFonts w:ascii="Arial" w:hAnsi="Arial" w:cs="Arial"/>
                <w:sz w:val="18"/>
                <w:szCs w:val="18"/>
              </w:rPr>
              <w:tab/>
            </w:r>
            <w:r w:rsidRPr="00BF22C8">
              <w:rPr>
                <w:rFonts w:ascii="Arial" w:hAnsi="Arial" w:cs="Arial"/>
                <w:sz w:val="18"/>
                <w:szCs w:val="18"/>
              </w:rPr>
              <w:t>Allowance for doubtful debts</w:t>
            </w:r>
          </w:p>
        </w:tc>
        <w:tc>
          <w:tcPr>
            <w:tcW w:w="1350" w:type="dxa"/>
            <w:tcBorders>
              <w:top w:val="nil"/>
              <w:left w:val="nil"/>
              <w:bottom w:val="nil"/>
              <w:right w:val="nil"/>
            </w:tcBorders>
            <w:vAlign w:val="bottom"/>
          </w:tcPr>
          <w:p w:rsidR="007B45D7" w:rsidRPr="007B45D7" w:rsidRDefault="007B45D7" w:rsidP="00034CBE">
            <w:pPr>
              <w:tabs>
                <w:tab w:val="decimal" w:pos="1062"/>
              </w:tabs>
              <w:spacing w:line="340" w:lineRule="exact"/>
              <w:rPr>
                <w:rFonts w:ascii="Arial" w:hAnsi="Arial" w:cs="Arial"/>
                <w:sz w:val="18"/>
                <w:szCs w:val="18"/>
              </w:rPr>
            </w:pPr>
            <w:r w:rsidRPr="007B45D7">
              <w:rPr>
                <w:rFonts w:ascii="Arial" w:hAnsi="Arial" w:cs="Arial"/>
                <w:sz w:val="18"/>
                <w:szCs w:val="18"/>
              </w:rPr>
              <w:t>(12</w:t>
            </w:r>
            <w:r w:rsidR="00034CBE">
              <w:rPr>
                <w:rFonts w:ascii="Arial" w:hAnsi="Arial" w:cs="Arial"/>
                <w:sz w:val="18"/>
                <w:szCs w:val="18"/>
              </w:rPr>
              <w:t>4</w:t>
            </w:r>
            <w:r w:rsidRPr="007B45D7">
              <w:rPr>
                <w:rFonts w:ascii="Arial" w:hAnsi="Arial" w:cs="Arial"/>
                <w:sz w:val="18"/>
                <w:szCs w:val="18"/>
              </w:rPr>
              <w:t>,</w:t>
            </w:r>
            <w:r w:rsidR="00034CBE">
              <w:rPr>
                <w:rFonts w:ascii="Arial" w:hAnsi="Arial" w:cs="Arial"/>
                <w:sz w:val="18"/>
                <w:szCs w:val="18"/>
              </w:rPr>
              <w:t>754</w:t>
            </w:r>
            <w:r w:rsidRPr="007B45D7">
              <w:rPr>
                <w:rFonts w:ascii="Arial" w:hAnsi="Arial" w:cs="Arial"/>
                <w:sz w:val="18"/>
                <w:szCs w:val="18"/>
              </w:rPr>
              <w:t>)</w:t>
            </w:r>
          </w:p>
        </w:tc>
        <w:tc>
          <w:tcPr>
            <w:tcW w:w="1350" w:type="dxa"/>
            <w:tcBorders>
              <w:top w:val="nil"/>
              <w:left w:val="nil"/>
              <w:bottom w:val="nil"/>
              <w:right w:val="nil"/>
            </w:tcBorders>
            <w:vAlign w:val="bottom"/>
          </w:tcPr>
          <w:p w:rsidR="007B45D7" w:rsidRPr="00BE4FD9" w:rsidRDefault="007B45D7" w:rsidP="007B45D7">
            <w:pPr>
              <w:tabs>
                <w:tab w:val="decimal" w:pos="1062"/>
              </w:tabs>
              <w:spacing w:line="340" w:lineRule="exact"/>
              <w:rPr>
                <w:rFonts w:ascii="Arial" w:hAnsi="Arial" w:cs="Arial"/>
                <w:sz w:val="18"/>
                <w:szCs w:val="18"/>
              </w:rPr>
            </w:pPr>
            <w:r w:rsidRPr="00BE4FD9">
              <w:rPr>
                <w:rFonts w:ascii="Arial" w:hAnsi="Arial" w:cs="Arial"/>
                <w:sz w:val="18"/>
                <w:szCs w:val="18"/>
              </w:rPr>
              <w:t>(119,832)</w:t>
            </w: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r w:rsidRPr="00E36971">
              <w:rPr>
                <w:rFonts w:ascii="Arial" w:hAnsi="Arial" w:cs="Arial"/>
                <w:sz w:val="18"/>
                <w:szCs w:val="18"/>
              </w:rPr>
              <w:t>(588)</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(588)</w:t>
            </w:r>
          </w:p>
        </w:tc>
      </w:tr>
      <w:tr w:rsidR="007B45D7" w:rsidRPr="00BF22C8" w:rsidTr="007B45D7">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522" w:right="-108" w:hanging="522"/>
              <w:rPr>
                <w:rFonts w:ascii="Arial" w:hAnsi="Arial" w:cs="Arial"/>
                <w:sz w:val="18"/>
                <w:szCs w:val="18"/>
                <w:cs/>
              </w:rPr>
            </w:pPr>
            <w:r>
              <w:rPr>
                <w:rFonts w:ascii="Arial" w:hAnsi="Arial" w:cs="Arial"/>
                <w:sz w:val="18"/>
                <w:szCs w:val="18"/>
              </w:rPr>
              <w:tab/>
            </w:r>
            <w:r w:rsidRPr="00BF22C8">
              <w:rPr>
                <w:rFonts w:ascii="Arial" w:hAnsi="Arial" w:cs="Arial"/>
                <w:sz w:val="18"/>
                <w:szCs w:val="18"/>
              </w:rPr>
              <w:t xml:space="preserve">Allowance for sales return </w:t>
            </w:r>
          </w:p>
        </w:tc>
        <w:tc>
          <w:tcPr>
            <w:tcW w:w="1350" w:type="dxa"/>
            <w:tcBorders>
              <w:top w:val="nil"/>
              <w:left w:val="nil"/>
              <w:bottom w:val="nil"/>
              <w:right w:val="nil"/>
            </w:tcBorders>
            <w:vAlign w:val="bottom"/>
          </w:tcPr>
          <w:p w:rsidR="007B45D7" w:rsidRPr="007B45D7" w:rsidRDefault="007B45D7" w:rsidP="00034CBE">
            <w:pPr>
              <w:pBdr>
                <w:bottom w:val="single" w:sz="4" w:space="1" w:color="auto"/>
              </w:pBdr>
              <w:tabs>
                <w:tab w:val="decimal" w:pos="1062"/>
              </w:tabs>
              <w:spacing w:line="340" w:lineRule="exact"/>
              <w:rPr>
                <w:rFonts w:ascii="Arial" w:hAnsi="Arial" w:cs="Arial"/>
                <w:sz w:val="18"/>
                <w:szCs w:val="18"/>
              </w:rPr>
            </w:pPr>
            <w:r w:rsidRPr="007B45D7">
              <w:rPr>
                <w:rFonts w:ascii="Arial" w:hAnsi="Arial" w:cs="Arial"/>
                <w:sz w:val="18"/>
                <w:szCs w:val="18"/>
              </w:rPr>
              <w:t>(1,122)</w:t>
            </w:r>
          </w:p>
        </w:tc>
        <w:tc>
          <w:tcPr>
            <w:tcW w:w="1350" w:type="dxa"/>
            <w:tcBorders>
              <w:top w:val="nil"/>
              <w:left w:val="nil"/>
              <w:bottom w:val="nil"/>
              <w:right w:val="nil"/>
            </w:tcBorders>
            <w:vAlign w:val="bottom"/>
          </w:tcPr>
          <w:p w:rsidR="007B45D7" w:rsidRPr="00BE4FD9" w:rsidRDefault="007B45D7" w:rsidP="00034CBE">
            <w:pPr>
              <w:pBdr>
                <w:bottom w:val="single" w:sz="4" w:space="1" w:color="auto"/>
              </w:pBdr>
              <w:tabs>
                <w:tab w:val="decimal" w:pos="1062"/>
              </w:tabs>
              <w:spacing w:line="340" w:lineRule="exact"/>
              <w:rPr>
                <w:rFonts w:ascii="Arial" w:hAnsi="Arial" w:cs="Arial"/>
                <w:sz w:val="18"/>
                <w:szCs w:val="18"/>
              </w:rPr>
            </w:pPr>
            <w:r w:rsidRPr="00BE4FD9">
              <w:rPr>
                <w:rFonts w:ascii="Arial" w:hAnsi="Arial" w:cs="Arial"/>
                <w:sz w:val="18"/>
                <w:szCs w:val="18"/>
              </w:rPr>
              <w:t>(5,736)</w:t>
            </w:r>
          </w:p>
        </w:tc>
        <w:tc>
          <w:tcPr>
            <w:tcW w:w="1350" w:type="dxa"/>
            <w:tcBorders>
              <w:top w:val="nil"/>
              <w:left w:val="nil"/>
              <w:bottom w:val="nil"/>
              <w:right w:val="nil"/>
            </w:tcBorders>
            <w:vAlign w:val="bottom"/>
          </w:tcPr>
          <w:p w:rsidR="007B45D7" w:rsidRPr="00E36971" w:rsidRDefault="007B45D7" w:rsidP="00034CBE">
            <w:pPr>
              <w:pBdr>
                <w:bottom w:val="single" w:sz="4" w:space="1" w:color="auto"/>
              </w:pBdr>
              <w:tabs>
                <w:tab w:val="decimal" w:pos="1062"/>
              </w:tabs>
              <w:spacing w:line="340" w:lineRule="exact"/>
              <w:rPr>
                <w:rFonts w:ascii="Arial" w:hAnsi="Arial" w:cs="Arial"/>
                <w:sz w:val="18"/>
                <w:szCs w:val="18"/>
              </w:rPr>
            </w:pPr>
            <w:r w:rsidRPr="00E36971">
              <w:rPr>
                <w:rFonts w:ascii="Arial" w:hAnsi="Arial" w:cs="Arial"/>
                <w:sz w:val="18"/>
                <w:szCs w:val="18"/>
              </w:rPr>
              <w:t>-</w:t>
            </w:r>
          </w:p>
        </w:tc>
        <w:tc>
          <w:tcPr>
            <w:tcW w:w="1350" w:type="dxa"/>
            <w:tcBorders>
              <w:top w:val="nil"/>
              <w:left w:val="nil"/>
              <w:bottom w:val="nil"/>
              <w:right w:val="nil"/>
            </w:tcBorders>
            <w:vAlign w:val="bottom"/>
          </w:tcPr>
          <w:p w:rsidR="007B45D7" w:rsidRPr="00BF22C8" w:rsidRDefault="007B45D7" w:rsidP="00034CBE">
            <w:pPr>
              <w:pBdr>
                <w:bottom w:val="single" w:sz="4" w:space="1" w:color="auto"/>
              </w:pBdr>
              <w:tabs>
                <w:tab w:val="decimal" w:pos="1062"/>
              </w:tabs>
              <w:spacing w:line="340" w:lineRule="exact"/>
              <w:rPr>
                <w:rFonts w:ascii="Arial" w:hAnsi="Arial" w:cs="Arial"/>
                <w:sz w:val="18"/>
                <w:szCs w:val="18"/>
              </w:rPr>
            </w:pPr>
            <w:r w:rsidRPr="00BF22C8">
              <w:rPr>
                <w:rFonts w:ascii="Arial" w:hAnsi="Arial" w:cs="Arial"/>
                <w:sz w:val="18"/>
                <w:szCs w:val="18"/>
              </w:rPr>
              <w:t>-</w:t>
            </w:r>
          </w:p>
        </w:tc>
      </w:tr>
      <w:tr w:rsidR="007B45D7" w:rsidRPr="00BF22C8" w:rsidTr="00587150">
        <w:tblPrEx>
          <w:tblCellMar>
            <w:top w:w="0" w:type="dxa"/>
            <w:bottom w:w="0" w:type="dxa"/>
          </w:tblCellMar>
        </w:tblPrEx>
        <w:trPr>
          <w:trHeight w:val="81"/>
        </w:trPr>
        <w:tc>
          <w:tcPr>
            <w:tcW w:w="3690" w:type="dxa"/>
            <w:tcBorders>
              <w:top w:val="nil"/>
              <w:left w:val="nil"/>
              <w:bottom w:val="nil"/>
              <w:right w:val="nil"/>
            </w:tcBorders>
            <w:vAlign w:val="bottom"/>
          </w:tcPr>
          <w:p w:rsidR="007B45D7" w:rsidRPr="00BF22C8" w:rsidRDefault="007B45D7" w:rsidP="007B45D7">
            <w:pPr>
              <w:spacing w:line="340" w:lineRule="exact"/>
              <w:ind w:left="162" w:right="-18" w:hanging="180"/>
              <w:rPr>
                <w:rFonts w:ascii="Arial" w:hAnsi="Arial" w:cs="Arial"/>
                <w:sz w:val="18"/>
                <w:szCs w:val="18"/>
              </w:rPr>
            </w:pPr>
            <w:r w:rsidRPr="00BF22C8">
              <w:rPr>
                <w:rFonts w:ascii="Arial" w:hAnsi="Arial" w:cs="Arial"/>
                <w:sz w:val="18"/>
                <w:szCs w:val="18"/>
              </w:rPr>
              <w:t>Total trade accounts receivable -</w:t>
            </w:r>
          </w:p>
          <w:p w:rsidR="007B45D7" w:rsidRPr="00BF22C8" w:rsidRDefault="007B45D7" w:rsidP="007B45D7">
            <w:pPr>
              <w:spacing w:line="340" w:lineRule="exact"/>
              <w:ind w:right="-18"/>
              <w:rPr>
                <w:rFonts w:ascii="Arial" w:hAnsi="Arial" w:cs="Arial"/>
                <w:sz w:val="18"/>
                <w:szCs w:val="18"/>
              </w:rPr>
            </w:pPr>
            <w:r w:rsidRPr="00BF22C8">
              <w:rPr>
                <w:rFonts w:ascii="Arial" w:hAnsi="Arial" w:cs="Arial"/>
                <w:sz w:val="18"/>
                <w:szCs w:val="18"/>
              </w:rPr>
              <w:t xml:space="preserve">   unrelated parties, net</w:t>
            </w:r>
          </w:p>
        </w:tc>
        <w:tc>
          <w:tcPr>
            <w:tcW w:w="1350" w:type="dxa"/>
            <w:tcBorders>
              <w:top w:val="nil"/>
              <w:left w:val="nil"/>
              <w:bottom w:val="nil"/>
              <w:right w:val="nil"/>
            </w:tcBorders>
            <w:vAlign w:val="bottom"/>
          </w:tcPr>
          <w:p w:rsidR="007B45D7" w:rsidRPr="007B45D7" w:rsidRDefault="007B45D7" w:rsidP="007B45D7">
            <w:pPr>
              <w:pBdr>
                <w:bottom w:val="single" w:sz="4" w:space="1" w:color="auto"/>
              </w:pBdr>
              <w:tabs>
                <w:tab w:val="decimal" w:pos="1062"/>
              </w:tabs>
              <w:spacing w:line="340" w:lineRule="exact"/>
              <w:rPr>
                <w:rFonts w:ascii="Arial" w:hAnsi="Arial" w:cs="Arial"/>
                <w:sz w:val="18"/>
                <w:szCs w:val="18"/>
              </w:rPr>
            </w:pPr>
            <w:r w:rsidRPr="007B45D7">
              <w:rPr>
                <w:rFonts w:ascii="Arial" w:hAnsi="Arial" w:cs="Arial"/>
                <w:sz w:val="18"/>
                <w:szCs w:val="18"/>
              </w:rPr>
              <w:t>8,680,916</w:t>
            </w:r>
          </w:p>
        </w:tc>
        <w:tc>
          <w:tcPr>
            <w:tcW w:w="1350" w:type="dxa"/>
            <w:tcBorders>
              <w:top w:val="nil"/>
              <w:left w:val="nil"/>
              <w:bottom w:val="nil"/>
              <w:right w:val="nil"/>
            </w:tcBorders>
            <w:vAlign w:val="bottom"/>
          </w:tcPr>
          <w:p w:rsidR="007B45D7" w:rsidRPr="00BE4FD9" w:rsidRDefault="007B45D7" w:rsidP="007B45D7">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10,556,858</w:t>
            </w:r>
          </w:p>
        </w:tc>
        <w:tc>
          <w:tcPr>
            <w:tcW w:w="1350" w:type="dxa"/>
            <w:tcBorders>
              <w:top w:val="nil"/>
              <w:left w:val="nil"/>
              <w:bottom w:val="nil"/>
              <w:right w:val="nil"/>
            </w:tcBorders>
            <w:vAlign w:val="bottom"/>
          </w:tcPr>
          <w:p w:rsidR="007B45D7" w:rsidRPr="00E36971" w:rsidRDefault="007B45D7" w:rsidP="007B45D7">
            <w:pPr>
              <w:pBdr>
                <w:bottom w:val="single" w:sz="4" w:space="1" w:color="auto"/>
              </w:pBdr>
              <w:tabs>
                <w:tab w:val="decimal" w:pos="1062"/>
              </w:tabs>
              <w:spacing w:line="340" w:lineRule="exact"/>
              <w:rPr>
                <w:rFonts w:ascii="Arial" w:hAnsi="Arial" w:cs="Arial"/>
                <w:sz w:val="18"/>
                <w:szCs w:val="18"/>
              </w:rPr>
            </w:pPr>
            <w:r w:rsidRPr="00E36971">
              <w:rPr>
                <w:rFonts w:ascii="Arial" w:hAnsi="Arial" w:cs="Arial"/>
                <w:sz w:val="18"/>
                <w:szCs w:val="18"/>
              </w:rPr>
              <w:t>230,936</w:t>
            </w:r>
          </w:p>
        </w:tc>
        <w:tc>
          <w:tcPr>
            <w:tcW w:w="1350" w:type="dxa"/>
            <w:tcBorders>
              <w:top w:val="nil"/>
              <w:left w:val="nil"/>
              <w:bottom w:val="nil"/>
              <w:right w:val="nil"/>
            </w:tcBorders>
            <w:vAlign w:val="bottom"/>
          </w:tcPr>
          <w:p w:rsidR="007B45D7" w:rsidRPr="00BF22C8" w:rsidRDefault="007B45D7" w:rsidP="007B45D7">
            <w:pPr>
              <w:pBdr>
                <w:bottom w:val="single" w:sz="4" w:space="1" w:color="auto"/>
              </w:pBdr>
              <w:tabs>
                <w:tab w:val="decimal" w:pos="1062"/>
              </w:tabs>
              <w:spacing w:line="340" w:lineRule="exact"/>
              <w:rPr>
                <w:rFonts w:ascii="Arial" w:hAnsi="Arial" w:cs="Arial"/>
                <w:sz w:val="18"/>
                <w:szCs w:val="18"/>
              </w:rPr>
            </w:pPr>
            <w:r w:rsidRPr="00BF22C8">
              <w:rPr>
                <w:rFonts w:ascii="Arial" w:hAnsi="Arial" w:cs="Arial"/>
                <w:sz w:val="18"/>
                <w:szCs w:val="18"/>
              </w:rPr>
              <w:t>322,995</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162" w:right="-18" w:hanging="180"/>
              <w:rPr>
                <w:rFonts w:ascii="Arial" w:hAnsi="Arial" w:cs="Arial"/>
                <w:sz w:val="18"/>
                <w:szCs w:val="18"/>
              </w:rPr>
            </w:pPr>
            <w:r w:rsidRPr="00BF22C8">
              <w:rPr>
                <w:rFonts w:ascii="Arial" w:hAnsi="Arial" w:cs="Arial"/>
                <w:sz w:val="18"/>
                <w:szCs w:val="18"/>
              </w:rPr>
              <w:t>Total trade accounts receivable - net</w:t>
            </w:r>
          </w:p>
        </w:tc>
        <w:tc>
          <w:tcPr>
            <w:tcW w:w="1350" w:type="dxa"/>
            <w:tcBorders>
              <w:top w:val="nil"/>
              <w:left w:val="nil"/>
              <w:bottom w:val="nil"/>
              <w:right w:val="nil"/>
            </w:tcBorders>
            <w:vAlign w:val="bottom"/>
          </w:tcPr>
          <w:p w:rsidR="007B45D7" w:rsidRPr="007B45D7" w:rsidRDefault="007B45D7" w:rsidP="007B45D7">
            <w:pPr>
              <w:pBdr>
                <w:bottom w:val="single" w:sz="4" w:space="1" w:color="auto"/>
              </w:pBdr>
              <w:tabs>
                <w:tab w:val="decimal" w:pos="1062"/>
              </w:tabs>
              <w:spacing w:line="340" w:lineRule="exact"/>
              <w:rPr>
                <w:rFonts w:ascii="Arial" w:hAnsi="Arial" w:cs="Arial"/>
                <w:sz w:val="18"/>
                <w:szCs w:val="18"/>
              </w:rPr>
            </w:pPr>
            <w:r w:rsidRPr="007B45D7">
              <w:rPr>
                <w:rFonts w:ascii="Arial" w:hAnsi="Arial" w:cs="Arial"/>
                <w:sz w:val="18"/>
                <w:szCs w:val="18"/>
              </w:rPr>
              <w:t>8,681,333</w:t>
            </w:r>
          </w:p>
        </w:tc>
        <w:tc>
          <w:tcPr>
            <w:tcW w:w="1350" w:type="dxa"/>
            <w:tcBorders>
              <w:top w:val="nil"/>
              <w:left w:val="nil"/>
              <w:bottom w:val="nil"/>
              <w:right w:val="nil"/>
            </w:tcBorders>
            <w:vAlign w:val="bottom"/>
          </w:tcPr>
          <w:p w:rsidR="007B45D7" w:rsidRPr="00BF22C8" w:rsidRDefault="007B45D7" w:rsidP="007B45D7">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10,557,866</w:t>
            </w:r>
          </w:p>
        </w:tc>
        <w:tc>
          <w:tcPr>
            <w:tcW w:w="1350" w:type="dxa"/>
            <w:tcBorders>
              <w:top w:val="nil"/>
              <w:left w:val="nil"/>
              <w:bottom w:val="nil"/>
              <w:right w:val="nil"/>
            </w:tcBorders>
            <w:vAlign w:val="bottom"/>
          </w:tcPr>
          <w:p w:rsidR="007B45D7" w:rsidRPr="00E36971" w:rsidRDefault="007B45D7" w:rsidP="007B45D7">
            <w:pPr>
              <w:pBdr>
                <w:bottom w:val="single" w:sz="4" w:space="1" w:color="auto"/>
              </w:pBdr>
              <w:tabs>
                <w:tab w:val="decimal" w:pos="1062"/>
              </w:tabs>
              <w:spacing w:line="340" w:lineRule="exact"/>
              <w:rPr>
                <w:rFonts w:ascii="Arial" w:hAnsi="Arial" w:cs="Arial"/>
                <w:sz w:val="18"/>
                <w:szCs w:val="18"/>
              </w:rPr>
            </w:pPr>
            <w:r w:rsidRPr="00E36971">
              <w:rPr>
                <w:rFonts w:ascii="Arial" w:hAnsi="Arial" w:cs="Arial"/>
                <w:sz w:val="18"/>
                <w:szCs w:val="18"/>
              </w:rPr>
              <w:t>230,936</w:t>
            </w:r>
          </w:p>
        </w:tc>
        <w:tc>
          <w:tcPr>
            <w:tcW w:w="1350" w:type="dxa"/>
            <w:tcBorders>
              <w:top w:val="nil"/>
              <w:left w:val="nil"/>
              <w:bottom w:val="nil"/>
              <w:right w:val="nil"/>
            </w:tcBorders>
            <w:vAlign w:val="bottom"/>
          </w:tcPr>
          <w:p w:rsidR="007B45D7" w:rsidRPr="00BF22C8" w:rsidRDefault="007B45D7" w:rsidP="007B45D7">
            <w:pPr>
              <w:pBdr>
                <w:bottom w:val="single" w:sz="4" w:space="1" w:color="auto"/>
              </w:pBdr>
              <w:tabs>
                <w:tab w:val="decimal" w:pos="1062"/>
              </w:tabs>
              <w:spacing w:line="340" w:lineRule="exact"/>
              <w:rPr>
                <w:rFonts w:ascii="Arial" w:hAnsi="Arial" w:cs="Arial"/>
                <w:sz w:val="18"/>
                <w:szCs w:val="18"/>
              </w:rPr>
            </w:pPr>
            <w:r w:rsidRPr="00BF22C8">
              <w:rPr>
                <w:rFonts w:ascii="Arial" w:hAnsi="Arial" w:cs="Arial"/>
                <w:sz w:val="18"/>
                <w:szCs w:val="18"/>
              </w:rPr>
              <w:t>322,995</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162" w:right="-108" w:hanging="162"/>
              <w:rPr>
                <w:rFonts w:ascii="Arial" w:hAnsi="Arial" w:cs="Arial"/>
                <w:b/>
                <w:bCs/>
                <w:sz w:val="18"/>
                <w:szCs w:val="18"/>
                <w:cs/>
              </w:rPr>
            </w:pPr>
            <w:r w:rsidRPr="00BF22C8">
              <w:rPr>
                <w:rFonts w:ascii="Arial" w:hAnsi="Arial" w:cs="Arial"/>
                <w:b/>
                <w:bCs/>
                <w:sz w:val="18"/>
                <w:szCs w:val="18"/>
                <w:cs/>
              </w:rPr>
              <w:br w:type="page"/>
            </w:r>
            <w:r w:rsidRPr="00BF22C8">
              <w:rPr>
                <w:rFonts w:ascii="Arial" w:hAnsi="Arial" w:cs="Arial"/>
                <w:b/>
                <w:bCs/>
                <w:sz w:val="18"/>
                <w:szCs w:val="18"/>
              </w:rPr>
              <w:t>Other receivables</w:t>
            </w:r>
          </w:p>
        </w:tc>
        <w:tc>
          <w:tcPr>
            <w:tcW w:w="1350" w:type="dxa"/>
            <w:tcBorders>
              <w:top w:val="nil"/>
              <w:left w:val="nil"/>
              <w:bottom w:val="nil"/>
              <w:right w:val="nil"/>
            </w:tcBorders>
            <w:vAlign w:val="bottom"/>
          </w:tcPr>
          <w:p w:rsidR="007B45D7" w:rsidRPr="007B45D7" w:rsidRDefault="007B45D7" w:rsidP="007B45D7">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7B45D7" w:rsidRPr="00BF22C8" w:rsidRDefault="007B45D7" w:rsidP="007B45D7">
            <w:pPr>
              <w:spacing w:line="340" w:lineRule="exact"/>
              <w:ind w:left="162" w:right="-108" w:hanging="162"/>
              <w:rPr>
                <w:rFonts w:ascii="Arial" w:hAnsi="Arial" w:cs="Arial"/>
                <w:b/>
                <w:bCs/>
                <w:sz w:val="18"/>
                <w:szCs w:val="18"/>
              </w:rPr>
            </w:pP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162" w:right="-108" w:hanging="162"/>
              <w:rPr>
                <w:rFonts w:ascii="Arial" w:hAnsi="Arial" w:cs="Arial"/>
                <w:sz w:val="18"/>
                <w:szCs w:val="18"/>
                <w:cs/>
              </w:rPr>
            </w:pPr>
            <w:r w:rsidRPr="00BF22C8">
              <w:rPr>
                <w:rFonts w:ascii="Arial" w:hAnsi="Arial" w:cs="Arial"/>
                <w:sz w:val="18"/>
                <w:szCs w:val="18"/>
              </w:rPr>
              <w:t>Amount due from and advance to                  related parties (Note 6)</w:t>
            </w:r>
          </w:p>
        </w:tc>
        <w:tc>
          <w:tcPr>
            <w:tcW w:w="1350" w:type="dxa"/>
            <w:tcBorders>
              <w:top w:val="nil"/>
              <w:left w:val="nil"/>
              <w:bottom w:val="nil"/>
              <w:right w:val="nil"/>
            </w:tcBorders>
            <w:vAlign w:val="bottom"/>
          </w:tcPr>
          <w:p w:rsidR="007B45D7" w:rsidRPr="007B45D7" w:rsidRDefault="007B45D7" w:rsidP="007B45D7">
            <w:pPr>
              <w:tabs>
                <w:tab w:val="decimal" w:pos="1062"/>
              </w:tabs>
              <w:spacing w:line="340" w:lineRule="exact"/>
              <w:rPr>
                <w:rFonts w:ascii="Arial" w:hAnsi="Arial" w:cs="Arial"/>
                <w:sz w:val="18"/>
                <w:szCs w:val="18"/>
              </w:rPr>
            </w:pPr>
            <w:r w:rsidRPr="007B45D7">
              <w:rPr>
                <w:rFonts w:ascii="Arial" w:hAnsi="Arial" w:cs="Arial"/>
                <w:sz w:val="18"/>
                <w:szCs w:val="18"/>
              </w:rPr>
              <w:t xml:space="preserve">  1,186</w:t>
            </w:r>
          </w:p>
        </w:tc>
        <w:tc>
          <w:tcPr>
            <w:tcW w:w="1350" w:type="dxa"/>
            <w:tcBorders>
              <w:top w:val="nil"/>
              <w:left w:val="nil"/>
              <w:bottom w:val="nil"/>
              <w:right w:val="nil"/>
            </w:tcBorders>
            <w:vAlign w:val="bottom"/>
          </w:tcPr>
          <w:p w:rsidR="007B45D7" w:rsidRPr="00BE4FD9" w:rsidRDefault="007B45D7" w:rsidP="007B45D7">
            <w:pPr>
              <w:tabs>
                <w:tab w:val="decimal" w:pos="1062"/>
              </w:tabs>
              <w:spacing w:line="340" w:lineRule="exact"/>
              <w:rPr>
                <w:rFonts w:ascii="Arial" w:hAnsi="Arial" w:cs="Arial" w:hint="cs"/>
                <w:sz w:val="18"/>
                <w:szCs w:val="18"/>
              </w:rPr>
            </w:pPr>
          </w:p>
          <w:p w:rsidR="007B45D7" w:rsidRPr="00BE4FD9" w:rsidRDefault="007B45D7" w:rsidP="007B45D7">
            <w:pPr>
              <w:tabs>
                <w:tab w:val="decimal" w:pos="1062"/>
              </w:tabs>
              <w:spacing w:line="340" w:lineRule="exact"/>
              <w:rPr>
                <w:rFonts w:ascii="Arial" w:hAnsi="Arial" w:cs="Arial"/>
                <w:sz w:val="18"/>
                <w:szCs w:val="18"/>
              </w:rPr>
            </w:pPr>
            <w:r w:rsidRPr="00BE4FD9">
              <w:rPr>
                <w:rFonts w:ascii="Arial" w:hAnsi="Arial" w:cs="Arial"/>
                <w:sz w:val="18"/>
                <w:szCs w:val="18"/>
              </w:rPr>
              <w:t>815</w:t>
            </w: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r w:rsidRPr="00E36971">
              <w:rPr>
                <w:rFonts w:ascii="Arial" w:hAnsi="Arial" w:cs="Arial"/>
                <w:sz w:val="18"/>
                <w:szCs w:val="18"/>
              </w:rPr>
              <w:t>97,245</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53,779</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162" w:right="-18" w:hanging="162"/>
              <w:rPr>
                <w:rFonts w:ascii="Arial" w:hAnsi="Arial" w:cs="Arial"/>
                <w:sz w:val="18"/>
                <w:szCs w:val="18"/>
              </w:rPr>
            </w:pPr>
            <w:r w:rsidRPr="00BF22C8">
              <w:rPr>
                <w:rFonts w:ascii="Arial" w:hAnsi="Arial" w:cs="Arial"/>
                <w:sz w:val="18"/>
                <w:szCs w:val="18"/>
              </w:rPr>
              <w:t xml:space="preserve">Security business receivables </w:t>
            </w:r>
          </w:p>
        </w:tc>
        <w:tc>
          <w:tcPr>
            <w:tcW w:w="1350" w:type="dxa"/>
            <w:tcBorders>
              <w:top w:val="nil"/>
              <w:left w:val="nil"/>
              <w:bottom w:val="nil"/>
              <w:right w:val="nil"/>
            </w:tcBorders>
            <w:vAlign w:val="bottom"/>
          </w:tcPr>
          <w:p w:rsidR="007B45D7" w:rsidRPr="007B45D7" w:rsidRDefault="007B45D7" w:rsidP="007B45D7">
            <w:pPr>
              <w:tabs>
                <w:tab w:val="decimal" w:pos="1062"/>
              </w:tabs>
              <w:spacing w:line="340" w:lineRule="exact"/>
              <w:rPr>
                <w:rFonts w:ascii="Arial" w:hAnsi="Arial" w:cs="Arial"/>
                <w:sz w:val="18"/>
                <w:szCs w:val="18"/>
              </w:rPr>
            </w:pPr>
            <w:r w:rsidRPr="007B45D7">
              <w:rPr>
                <w:rFonts w:ascii="Arial" w:hAnsi="Arial" w:cs="Arial"/>
                <w:sz w:val="18"/>
                <w:szCs w:val="18"/>
              </w:rPr>
              <w:t>1,022,626</w:t>
            </w:r>
          </w:p>
        </w:tc>
        <w:tc>
          <w:tcPr>
            <w:tcW w:w="1350" w:type="dxa"/>
            <w:tcBorders>
              <w:top w:val="nil"/>
              <w:left w:val="nil"/>
              <w:bottom w:val="nil"/>
              <w:right w:val="nil"/>
            </w:tcBorders>
            <w:vAlign w:val="bottom"/>
          </w:tcPr>
          <w:p w:rsidR="007B45D7" w:rsidRPr="00BE4FD9" w:rsidRDefault="007B45D7" w:rsidP="007B45D7">
            <w:pPr>
              <w:tabs>
                <w:tab w:val="decimal" w:pos="1062"/>
              </w:tabs>
              <w:spacing w:line="340" w:lineRule="exact"/>
              <w:rPr>
                <w:rFonts w:ascii="Arial" w:hAnsi="Arial" w:cs="Arial"/>
                <w:sz w:val="18"/>
                <w:szCs w:val="18"/>
              </w:rPr>
            </w:pPr>
            <w:r w:rsidRPr="00BE4FD9">
              <w:rPr>
                <w:rFonts w:ascii="Arial" w:hAnsi="Arial" w:cs="Arial"/>
                <w:sz w:val="18"/>
                <w:szCs w:val="18"/>
              </w:rPr>
              <w:t>1,022,626</w:t>
            </w: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r w:rsidRPr="00E36971">
              <w:rPr>
                <w:rFonts w:ascii="Arial" w:hAnsi="Arial" w:cs="Arial"/>
                <w:sz w:val="18"/>
                <w:szCs w:val="18"/>
              </w:rPr>
              <w:t>-</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162" w:right="-18" w:hanging="162"/>
              <w:rPr>
                <w:rFonts w:ascii="Arial" w:hAnsi="Arial" w:cs="Arial"/>
                <w:sz w:val="18"/>
                <w:szCs w:val="18"/>
                <w:cs/>
              </w:rPr>
            </w:pPr>
            <w:r w:rsidRPr="00BF22C8">
              <w:rPr>
                <w:rFonts w:ascii="Arial" w:hAnsi="Arial" w:cs="Arial"/>
                <w:sz w:val="18"/>
                <w:szCs w:val="18"/>
              </w:rPr>
              <w:t>Other receivables - unrelated parties</w:t>
            </w:r>
          </w:p>
        </w:tc>
        <w:tc>
          <w:tcPr>
            <w:tcW w:w="1350" w:type="dxa"/>
            <w:tcBorders>
              <w:top w:val="nil"/>
              <w:left w:val="nil"/>
              <w:bottom w:val="nil"/>
              <w:right w:val="nil"/>
            </w:tcBorders>
            <w:vAlign w:val="bottom"/>
          </w:tcPr>
          <w:p w:rsidR="007B45D7" w:rsidRPr="007D09B5" w:rsidRDefault="009F1ADE" w:rsidP="007B45D7">
            <w:pPr>
              <w:pBdr>
                <w:bottom w:val="single" w:sz="4" w:space="1" w:color="auto"/>
              </w:pBdr>
              <w:tabs>
                <w:tab w:val="decimal" w:pos="1062"/>
              </w:tabs>
              <w:spacing w:line="340" w:lineRule="exact"/>
              <w:rPr>
                <w:rFonts w:ascii="Arial" w:hAnsi="Arial" w:cs="Cordia New" w:hint="cs"/>
                <w:sz w:val="18"/>
                <w:szCs w:val="18"/>
              </w:rPr>
            </w:pPr>
            <w:r w:rsidRPr="007D09B5">
              <w:rPr>
                <w:rFonts w:ascii="Arial" w:hAnsi="Arial" w:cs="Cordia New"/>
                <w:sz w:val="18"/>
                <w:szCs w:val="18"/>
              </w:rPr>
              <w:t>382,381</w:t>
            </w:r>
          </w:p>
        </w:tc>
        <w:tc>
          <w:tcPr>
            <w:tcW w:w="1350" w:type="dxa"/>
            <w:tcBorders>
              <w:top w:val="nil"/>
              <w:left w:val="nil"/>
              <w:bottom w:val="nil"/>
              <w:right w:val="nil"/>
            </w:tcBorders>
            <w:vAlign w:val="bottom"/>
          </w:tcPr>
          <w:p w:rsidR="007B45D7" w:rsidRPr="00BE4FD9" w:rsidRDefault="007B45D7" w:rsidP="007B45D7">
            <w:pPr>
              <w:pBdr>
                <w:bottom w:val="single" w:sz="4" w:space="1" w:color="auto"/>
              </w:pBdr>
              <w:tabs>
                <w:tab w:val="decimal" w:pos="1062"/>
              </w:tabs>
              <w:spacing w:line="340" w:lineRule="exact"/>
              <w:rPr>
                <w:rFonts w:ascii="Arial" w:hAnsi="Arial" w:cs="Arial"/>
                <w:sz w:val="18"/>
                <w:szCs w:val="18"/>
              </w:rPr>
            </w:pPr>
            <w:r w:rsidRPr="00BE4FD9">
              <w:rPr>
                <w:rFonts w:ascii="Arial" w:hAnsi="Arial" w:cs="Arial"/>
                <w:sz w:val="18"/>
                <w:szCs w:val="18"/>
              </w:rPr>
              <w:t>389,947</w:t>
            </w:r>
          </w:p>
        </w:tc>
        <w:tc>
          <w:tcPr>
            <w:tcW w:w="1350" w:type="dxa"/>
            <w:tcBorders>
              <w:top w:val="nil"/>
              <w:left w:val="nil"/>
              <w:bottom w:val="nil"/>
              <w:right w:val="nil"/>
            </w:tcBorders>
            <w:vAlign w:val="bottom"/>
          </w:tcPr>
          <w:p w:rsidR="007B45D7" w:rsidRPr="00E36971" w:rsidRDefault="007B45D7" w:rsidP="007B45D7">
            <w:pPr>
              <w:pBdr>
                <w:bottom w:val="single" w:sz="4" w:space="1" w:color="auto"/>
              </w:pBdr>
              <w:tabs>
                <w:tab w:val="decimal" w:pos="1062"/>
              </w:tabs>
              <w:spacing w:line="340" w:lineRule="exact"/>
              <w:rPr>
                <w:rFonts w:ascii="Arial" w:hAnsi="Arial" w:cs="Arial"/>
                <w:sz w:val="18"/>
                <w:szCs w:val="18"/>
              </w:rPr>
            </w:pPr>
            <w:r w:rsidRPr="00E36971">
              <w:rPr>
                <w:rFonts w:ascii="Arial" w:hAnsi="Arial" w:cs="Arial"/>
                <w:sz w:val="18"/>
                <w:szCs w:val="18"/>
              </w:rPr>
              <w:t>1,137</w:t>
            </w:r>
          </w:p>
        </w:tc>
        <w:tc>
          <w:tcPr>
            <w:tcW w:w="1350" w:type="dxa"/>
            <w:tcBorders>
              <w:top w:val="nil"/>
              <w:left w:val="nil"/>
              <w:bottom w:val="nil"/>
              <w:right w:val="nil"/>
            </w:tcBorders>
            <w:vAlign w:val="bottom"/>
          </w:tcPr>
          <w:p w:rsidR="007B45D7" w:rsidRPr="00BF22C8" w:rsidRDefault="007B45D7" w:rsidP="007B45D7">
            <w:pPr>
              <w:pBdr>
                <w:bottom w:val="single" w:sz="4" w:space="1" w:color="auto"/>
              </w:pBdr>
              <w:tabs>
                <w:tab w:val="decimal" w:pos="1062"/>
              </w:tabs>
              <w:spacing w:line="340" w:lineRule="exact"/>
              <w:rPr>
                <w:rFonts w:ascii="Arial" w:hAnsi="Arial" w:cs="Arial"/>
                <w:sz w:val="18"/>
                <w:szCs w:val="18"/>
              </w:rPr>
            </w:pPr>
            <w:r w:rsidRPr="00BF22C8">
              <w:rPr>
                <w:rFonts w:ascii="Arial" w:hAnsi="Arial" w:cs="Arial"/>
                <w:sz w:val="18"/>
                <w:szCs w:val="18"/>
              </w:rPr>
              <w:t>1,783</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162" w:right="-18" w:hanging="162"/>
              <w:rPr>
                <w:rFonts w:ascii="Arial" w:hAnsi="Arial" w:cs="Arial"/>
                <w:sz w:val="18"/>
                <w:szCs w:val="18"/>
              </w:rPr>
            </w:pPr>
            <w:r w:rsidRPr="00BF22C8">
              <w:rPr>
                <w:rFonts w:ascii="Arial" w:hAnsi="Arial" w:cs="Arial"/>
                <w:sz w:val="18"/>
                <w:szCs w:val="18"/>
              </w:rPr>
              <w:t xml:space="preserve">Total </w:t>
            </w:r>
          </w:p>
        </w:tc>
        <w:tc>
          <w:tcPr>
            <w:tcW w:w="1350" w:type="dxa"/>
            <w:tcBorders>
              <w:top w:val="nil"/>
              <w:left w:val="nil"/>
              <w:bottom w:val="nil"/>
              <w:right w:val="nil"/>
            </w:tcBorders>
            <w:vAlign w:val="bottom"/>
          </w:tcPr>
          <w:p w:rsidR="007B45D7" w:rsidRPr="007D09B5" w:rsidRDefault="009F1ADE" w:rsidP="007B45D7">
            <w:pPr>
              <w:tabs>
                <w:tab w:val="decimal" w:pos="1062"/>
              </w:tabs>
              <w:spacing w:line="340" w:lineRule="exact"/>
              <w:rPr>
                <w:rFonts w:ascii="Arial" w:hAnsi="Arial" w:cs="Cordia New" w:hint="cs"/>
                <w:sz w:val="18"/>
                <w:szCs w:val="18"/>
              </w:rPr>
            </w:pPr>
            <w:r w:rsidRPr="007D09B5">
              <w:rPr>
                <w:rFonts w:ascii="Arial" w:hAnsi="Arial" w:cs="Cordia New"/>
                <w:sz w:val="18"/>
                <w:szCs w:val="18"/>
              </w:rPr>
              <w:t>1,406,193</w:t>
            </w:r>
          </w:p>
        </w:tc>
        <w:tc>
          <w:tcPr>
            <w:tcW w:w="1350" w:type="dxa"/>
            <w:tcBorders>
              <w:top w:val="nil"/>
              <w:left w:val="nil"/>
              <w:bottom w:val="nil"/>
              <w:right w:val="nil"/>
            </w:tcBorders>
            <w:vAlign w:val="bottom"/>
          </w:tcPr>
          <w:p w:rsidR="007B45D7" w:rsidRPr="00BE4FD9" w:rsidRDefault="007B45D7" w:rsidP="007B45D7">
            <w:pPr>
              <w:tabs>
                <w:tab w:val="decimal" w:pos="1062"/>
              </w:tabs>
              <w:spacing w:line="340" w:lineRule="exact"/>
              <w:rPr>
                <w:rFonts w:ascii="Arial" w:hAnsi="Arial" w:cs="Arial"/>
                <w:sz w:val="18"/>
                <w:szCs w:val="18"/>
              </w:rPr>
            </w:pPr>
            <w:r w:rsidRPr="00BE4FD9">
              <w:rPr>
                <w:rFonts w:ascii="Arial" w:hAnsi="Arial" w:cs="Arial"/>
                <w:sz w:val="18"/>
                <w:szCs w:val="18"/>
              </w:rPr>
              <w:t>1,413,388</w:t>
            </w: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r w:rsidRPr="00E36971">
              <w:rPr>
                <w:rFonts w:ascii="Arial" w:hAnsi="Arial" w:cs="Arial"/>
                <w:sz w:val="18"/>
                <w:szCs w:val="18"/>
              </w:rPr>
              <w:t>98,382</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55,562</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162" w:right="-108" w:hanging="162"/>
              <w:rPr>
                <w:rFonts w:ascii="Arial" w:hAnsi="Arial" w:cs="Arial"/>
                <w:sz w:val="18"/>
                <w:szCs w:val="18"/>
              </w:rPr>
            </w:pPr>
            <w:r w:rsidRPr="00BF22C8">
              <w:rPr>
                <w:rFonts w:ascii="Arial" w:hAnsi="Arial" w:cs="Arial"/>
                <w:sz w:val="18"/>
                <w:szCs w:val="18"/>
              </w:rPr>
              <w:t xml:space="preserve">Less: Allowance for doubtful debts </w:t>
            </w:r>
          </w:p>
        </w:tc>
        <w:tc>
          <w:tcPr>
            <w:tcW w:w="1350" w:type="dxa"/>
            <w:tcBorders>
              <w:top w:val="nil"/>
              <w:left w:val="nil"/>
              <w:bottom w:val="nil"/>
              <w:right w:val="nil"/>
            </w:tcBorders>
            <w:vAlign w:val="bottom"/>
          </w:tcPr>
          <w:p w:rsidR="007B45D7" w:rsidRPr="009F1ADE" w:rsidRDefault="009F1ADE" w:rsidP="007B45D7">
            <w:pPr>
              <w:tabs>
                <w:tab w:val="decimal" w:pos="1062"/>
              </w:tabs>
              <w:spacing w:line="340" w:lineRule="exact"/>
              <w:rPr>
                <w:rFonts w:ascii="Arial" w:hAnsi="Arial" w:cs="Browallia New"/>
                <w:sz w:val="18"/>
                <w:szCs w:val="22"/>
              </w:rPr>
            </w:pPr>
            <w:r>
              <w:rPr>
                <w:rFonts w:ascii="Arial" w:hAnsi="Arial" w:cs="Browallia New"/>
                <w:sz w:val="18"/>
                <w:szCs w:val="22"/>
              </w:rPr>
              <w:t>(1,089,154)</w:t>
            </w:r>
          </w:p>
        </w:tc>
        <w:tc>
          <w:tcPr>
            <w:tcW w:w="1350" w:type="dxa"/>
            <w:tcBorders>
              <w:top w:val="nil"/>
              <w:left w:val="nil"/>
              <w:bottom w:val="nil"/>
              <w:right w:val="nil"/>
            </w:tcBorders>
            <w:vAlign w:val="bottom"/>
          </w:tcPr>
          <w:p w:rsidR="007B45D7" w:rsidRPr="00BE4FD9" w:rsidRDefault="007B45D7" w:rsidP="007B45D7">
            <w:pPr>
              <w:tabs>
                <w:tab w:val="decimal" w:pos="1062"/>
              </w:tabs>
              <w:spacing w:line="340" w:lineRule="exact"/>
              <w:rPr>
                <w:rFonts w:ascii="Arial" w:hAnsi="Arial" w:cs="Arial"/>
                <w:sz w:val="18"/>
                <w:szCs w:val="18"/>
              </w:rPr>
            </w:pPr>
            <w:r w:rsidRPr="00BE4FD9">
              <w:rPr>
                <w:rFonts w:ascii="Arial" w:hAnsi="Arial" w:cs="Arial"/>
                <w:sz w:val="18"/>
                <w:szCs w:val="18"/>
              </w:rPr>
              <w:t>(1,044,063)</w:t>
            </w:r>
          </w:p>
        </w:tc>
        <w:tc>
          <w:tcPr>
            <w:tcW w:w="1350" w:type="dxa"/>
            <w:tcBorders>
              <w:top w:val="nil"/>
              <w:left w:val="nil"/>
              <w:bottom w:val="nil"/>
              <w:right w:val="nil"/>
            </w:tcBorders>
            <w:vAlign w:val="bottom"/>
          </w:tcPr>
          <w:p w:rsidR="007B45D7" w:rsidRPr="00E36971" w:rsidRDefault="007B45D7" w:rsidP="007B45D7">
            <w:pPr>
              <w:tabs>
                <w:tab w:val="decimal" w:pos="1062"/>
              </w:tabs>
              <w:spacing w:line="340" w:lineRule="exact"/>
              <w:rPr>
                <w:rFonts w:ascii="Arial" w:hAnsi="Arial" w:cs="Arial"/>
                <w:sz w:val="18"/>
                <w:szCs w:val="18"/>
              </w:rPr>
            </w:pPr>
            <w:r w:rsidRPr="00E36971">
              <w:rPr>
                <w:rFonts w:ascii="Arial" w:hAnsi="Arial" w:cs="Arial"/>
                <w:sz w:val="18"/>
                <w:szCs w:val="18"/>
              </w:rPr>
              <w:t>(54)</w:t>
            </w:r>
          </w:p>
        </w:tc>
        <w:tc>
          <w:tcPr>
            <w:tcW w:w="1350" w:type="dxa"/>
            <w:tcBorders>
              <w:top w:val="nil"/>
              <w:left w:val="nil"/>
              <w:bottom w:val="nil"/>
              <w:right w:val="nil"/>
            </w:tcBorders>
            <w:vAlign w:val="bottom"/>
          </w:tcPr>
          <w:p w:rsidR="007B45D7" w:rsidRPr="00BF22C8" w:rsidRDefault="007B45D7" w:rsidP="007B45D7">
            <w:pPr>
              <w:tabs>
                <w:tab w:val="decimal" w:pos="1062"/>
              </w:tabs>
              <w:spacing w:line="340" w:lineRule="exact"/>
              <w:rPr>
                <w:rFonts w:ascii="Arial" w:hAnsi="Arial" w:cs="Arial"/>
                <w:sz w:val="18"/>
                <w:szCs w:val="18"/>
              </w:rPr>
            </w:pPr>
            <w:r w:rsidRPr="00BF22C8">
              <w:rPr>
                <w:rFonts w:ascii="Arial" w:hAnsi="Arial" w:cs="Arial"/>
                <w:sz w:val="18"/>
                <w:szCs w:val="18"/>
              </w:rPr>
              <w:t>(54)</w:t>
            </w:r>
          </w:p>
        </w:tc>
      </w:tr>
      <w:tr w:rsidR="007B45D7" w:rsidRPr="00BF22C8" w:rsidTr="007D3DDB">
        <w:tblPrEx>
          <w:tblCellMar>
            <w:top w:w="0" w:type="dxa"/>
            <w:bottom w:w="0" w:type="dxa"/>
          </w:tblCellMar>
        </w:tblPrEx>
        <w:trPr>
          <w:trHeight w:val="102"/>
        </w:trPr>
        <w:tc>
          <w:tcPr>
            <w:tcW w:w="3690" w:type="dxa"/>
            <w:tcBorders>
              <w:top w:val="nil"/>
              <w:left w:val="nil"/>
              <w:bottom w:val="nil"/>
              <w:right w:val="nil"/>
            </w:tcBorders>
            <w:vAlign w:val="bottom"/>
          </w:tcPr>
          <w:p w:rsidR="007B45D7" w:rsidRPr="00BF22C8" w:rsidRDefault="007B45D7" w:rsidP="007B45D7">
            <w:pPr>
              <w:spacing w:line="340" w:lineRule="exact"/>
              <w:ind w:left="162" w:right="-43" w:hanging="162"/>
              <w:rPr>
                <w:rFonts w:ascii="Arial" w:hAnsi="Arial" w:cs="Arial"/>
                <w:sz w:val="18"/>
                <w:szCs w:val="18"/>
              </w:rPr>
            </w:pPr>
            <w:r w:rsidRPr="00BF22C8">
              <w:rPr>
                <w:rFonts w:ascii="Arial" w:hAnsi="Arial" w:cs="Arial"/>
                <w:sz w:val="18"/>
                <w:szCs w:val="18"/>
              </w:rPr>
              <w:t>Total other receivables - net</w:t>
            </w:r>
          </w:p>
        </w:tc>
        <w:tc>
          <w:tcPr>
            <w:tcW w:w="1350" w:type="dxa"/>
            <w:tcBorders>
              <w:top w:val="nil"/>
              <w:left w:val="nil"/>
              <w:bottom w:val="nil"/>
              <w:right w:val="nil"/>
            </w:tcBorders>
            <w:vAlign w:val="bottom"/>
          </w:tcPr>
          <w:p w:rsidR="007B45D7" w:rsidRPr="007B45D7" w:rsidRDefault="007B45D7" w:rsidP="007B45D7">
            <w:pPr>
              <w:pBdr>
                <w:top w:val="single" w:sz="4" w:space="1" w:color="auto"/>
                <w:bottom w:val="single" w:sz="4" w:space="1" w:color="auto"/>
              </w:pBdr>
              <w:tabs>
                <w:tab w:val="decimal" w:pos="1062"/>
              </w:tabs>
              <w:spacing w:line="340" w:lineRule="exact"/>
              <w:rPr>
                <w:rFonts w:ascii="Arial" w:hAnsi="Arial" w:cs="Arial"/>
                <w:sz w:val="18"/>
                <w:szCs w:val="18"/>
              </w:rPr>
            </w:pPr>
            <w:r w:rsidRPr="007B45D7">
              <w:rPr>
                <w:rFonts w:ascii="Arial" w:hAnsi="Arial" w:cs="Arial"/>
                <w:sz w:val="18"/>
                <w:szCs w:val="18"/>
              </w:rPr>
              <w:t>317,039</w:t>
            </w:r>
          </w:p>
        </w:tc>
        <w:tc>
          <w:tcPr>
            <w:tcW w:w="1350" w:type="dxa"/>
            <w:tcBorders>
              <w:top w:val="nil"/>
              <w:left w:val="nil"/>
              <w:bottom w:val="nil"/>
              <w:right w:val="nil"/>
            </w:tcBorders>
            <w:vAlign w:val="bottom"/>
          </w:tcPr>
          <w:p w:rsidR="007B45D7" w:rsidRPr="00BE4FD9" w:rsidRDefault="007B45D7" w:rsidP="007B45D7">
            <w:pPr>
              <w:pBdr>
                <w:top w:val="single" w:sz="4" w:space="1" w:color="auto"/>
                <w:bottom w:val="single" w:sz="4" w:space="1" w:color="auto"/>
              </w:pBdr>
              <w:tabs>
                <w:tab w:val="decimal" w:pos="1062"/>
              </w:tabs>
              <w:spacing w:line="340" w:lineRule="exact"/>
              <w:rPr>
                <w:rFonts w:ascii="Arial" w:hAnsi="Arial" w:cs="Arial"/>
                <w:sz w:val="18"/>
                <w:szCs w:val="18"/>
              </w:rPr>
            </w:pPr>
            <w:r w:rsidRPr="00BE4FD9">
              <w:rPr>
                <w:rFonts w:ascii="Arial" w:hAnsi="Arial" w:cs="Arial"/>
                <w:sz w:val="18"/>
                <w:szCs w:val="18"/>
              </w:rPr>
              <w:t>369,325</w:t>
            </w:r>
          </w:p>
        </w:tc>
        <w:tc>
          <w:tcPr>
            <w:tcW w:w="1350" w:type="dxa"/>
            <w:tcBorders>
              <w:top w:val="nil"/>
              <w:left w:val="nil"/>
              <w:bottom w:val="nil"/>
              <w:right w:val="nil"/>
            </w:tcBorders>
            <w:vAlign w:val="bottom"/>
          </w:tcPr>
          <w:p w:rsidR="007B45D7" w:rsidRPr="00E36971" w:rsidRDefault="007B45D7" w:rsidP="007B45D7">
            <w:pPr>
              <w:pBdr>
                <w:top w:val="single" w:sz="4" w:space="1" w:color="auto"/>
                <w:bottom w:val="single" w:sz="4" w:space="1" w:color="auto"/>
              </w:pBdr>
              <w:tabs>
                <w:tab w:val="decimal" w:pos="1062"/>
              </w:tabs>
              <w:spacing w:line="340" w:lineRule="exact"/>
              <w:rPr>
                <w:rFonts w:ascii="Arial" w:hAnsi="Arial" w:cs="Arial"/>
                <w:sz w:val="18"/>
                <w:szCs w:val="18"/>
              </w:rPr>
            </w:pPr>
            <w:r w:rsidRPr="00E36971">
              <w:rPr>
                <w:rFonts w:ascii="Arial" w:hAnsi="Arial" w:cs="Arial"/>
                <w:sz w:val="18"/>
                <w:szCs w:val="18"/>
              </w:rPr>
              <w:t>98,328</w:t>
            </w:r>
          </w:p>
        </w:tc>
        <w:tc>
          <w:tcPr>
            <w:tcW w:w="1350" w:type="dxa"/>
            <w:tcBorders>
              <w:top w:val="nil"/>
              <w:left w:val="nil"/>
              <w:bottom w:val="nil"/>
              <w:right w:val="nil"/>
            </w:tcBorders>
            <w:vAlign w:val="bottom"/>
          </w:tcPr>
          <w:p w:rsidR="007B45D7" w:rsidRPr="00BF22C8" w:rsidRDefault="007B45D7" w:rsidP="007B45D7">
            <w:pPr>
              <w:pBdr>
                <w:top w:val="single" w:sz="4" w:space="1" w:color="auto"/>
                <w:bottom w:val="single" w:sz="4" w:space="1" w:color="auto"/>
              </w:pBdr>
              <w:tabs>
                <w:tab w:val="decimal" w:pos="1062"/>
              </w:tabs>
              <w:spacing w:line="340" w:lineRule="exact"/>
              <w:rPr>
                <w:rFonts w:ascii="Arial" w:hAnsi="Arial" w:cs="Arial"/>
                <w:sz w:val="18"/>
                <w:szCs w:val="18"/>
              </w:rPr>
            </w:pPr>
            <w:r w:rsidRPr="00BF22C8">
              <w:rPr>
                <w:rFonts w:ascii="Arial" w:hAnsi="Arial" w:cs="Arial"/>
                <w:sz w:val="18"/>
                <w:szCs w:val="18"/>
              </w:rPr>
              <w:t>55,508</w:t>
            </w:r>
          </w:p>
        </w:tc>
      </w:tr>
      <w:tr w:rsidR="007B45D7" w:rsidRPr="00BF22C8" w:rsidTr="00587150">
        <w:tblPrEx>
          <w:tblCellMar>
            <w:top w:w="0" w:type="dxa"/>
            <w:bottom w:w="0" w:type="dxa"/>
          </w:tblCellMar>
        </w:tblPrEx>
        <w:tc>
          <w:tcPr>
            <w:tcW w:w="3690" w:type="dxa"/>
            <w:tcBorders>
              <w:top w:val="nil"/>
              <w:left w:val="nil"/>
              <w:bottom w:val="nil"/>
              <w:right w:val="nil"/>
            </w:tcBorders>
            <w:vAlign w:val="bottom"/>
          </w:tcPr>
          <w:p w:rsidR="007B45D7" w:rsidRPr="00BF22C8" w:rsidRDefault="007B45D7" w:rsidP="007B45D7">
            <w:pPr>
              <w:spacing w:line="340" w:lineRule="exact"/>
              <w:ind w:left="162" w:right="-18" w:hanging="162"/>
              <w:jc w:val="thaiDistribute"/>
              <w:rPr>
                <w:rFonts w:ascii="Arial" w:hAnsi="Arial" w:cs="Arial"/>
                <w:sz w:val="18"/>
                <w:szCs w:val="18"/>
                <w:cs/>
              </w:rPr>
            </w:pPr>
            <w:r w:rsidRPr="00BF22C8">
              <w:rPr>
                <w:rFonts w:ascii="Arial" w:hAnsi="Arial" w:cs="Arial"/>
                <w:sz w:val="18"/>
                <w:szCs w:val="18"/>
              </w:rPr>
              <w:t>Total trade and other receivables - net</w:t>
            </w:r>
          </w:p>
        </w:tc>
        <w:tc>
          <w:tcPr>
            <w:tcW w:w="1350" w:type="dxa"/>
            <w:tcBorders>
              <w:top w:val="nil"/>
              <w:left w:val="nil"/>
              <w:bottom w:val="nil"/>
              <w:right w:val="nil"/>
            </w:tcBorders>
            <w:vAlign w:val="bottom"/>
          </w:tcPr>
          <w:p w:rsidR="007B45D7" w:rsidRPr="007B45D7" w:rsidRDefault="007B45D7" w:rsidP="007B45D7">
            <w:pPr>
              <w:pBdr>
                <w:bottom w:val="double" w:sz="4" w:space="1" w:color="auto"/>
              </w:pBdr>
              <w:tabs>
                <w:tab w:val="decimal" w:pos="1062"/>
              </w:tabs>
              <w:spacing w:line="340" w:lineRule="exact"/>
              <w:rPr>
                <w:rFonts w:ascii="Arial" w:hAnsi="Arial" w:cs="Arial"/>
                <w:sz w:val="18"/>
                <w:szCs w:val="18"/>
              </w:rPr>
            </w:pPr>
            <w:r w:rsidRPr="007B45D7">
              <w:rPr>
                <w:rFonts w:ascii="Arial" w:hAnsi="Arial" w:cs="Arial"/>
                <w:sz w:val="18"/>
                <w:szCs w:val="18"/>
              </w:rPr>
              <w:t>8,998,372</w:t>
            </w:r>
          </w:p>
        </w:tc>
        <w:tc>
          <w:tcPr>
            <w:tcW w:w="1350" w:type="dxa"/>
            <w:tcBorders>
              <w:top w:val="nil"/>
              <w:left w:val="nil"/>
              <w:bottom w:val="nil"/>
              <w:right w:val="nil"/>
            </w:tcBorders>
            <w:vAlign w:val="bottom"/>
          </w:tcPr>
          <w:p w:rsidR="007B45D7" w:rsidRPr="00BE4FD9" w:rsidRDefault="007B45D7" w:rsidP="007B45D7">
            <w:pPr>
              <w:pBdr>
                <w:bottom w:val="double" w:sz="4" w:space="1" w:color="auto"/>
              </w:pBdr>
              <w:tabs>
                <w:tab w:val="decimal" w:pos="1062"/>
              </w:tabs>
              <w:spacing w:line="340" w:lineRule="exact"/>
              <w:rPr>
                <w:rFonts w:ascii="Arial" w:hAnsi="Arial" w:cs="Arial"/>
                <w:sz w:val="18"/>
                <w:szCs w:val="18"/>
              </w:rPr>
            </w:pPr>
            <w:r w:rsidRPr="00BE4FD9">
              <w:rPr>
                <w:rFonts w:ascii="Arial" w:hAnsi="Arial" w:cs="Arial"/>
                <w:sz w:val="18"/>
                <w:szCs w:val="18"/>
              </w:rPr>
              <w:t>10,927,191</w:t>
            </w:r>
          </w:p>
        </w:tc>
        <w:tc>
          <w:tcPr>
            <w:tcW w:w="1350" w:type="dxa"/>
            <w:tcBorders>
              <w:top w:val="nil"/>
              <w:left w:val="nil"/>
              <w:bottom w:val="nil"/>
              <w:right w:val="nil"/>
            </w:tcBorders>
            <w:vAlign w:val="bottom"/>
          </w:tcPr>
          <w:p w:rsidR="007B45D7" w:rsidRPr="00E36971" w:rsidRDefault="007B45D7" w:rsidP="007B45D7">
            <w:pPr>
              <w:pBdr>
                <w:bottom w:val="double" w:sz="4" w:space="1" w:color="auto"/>
              </w:pBdr>
              <w:tabs>
                <w:tab w:val="decimal" w:pos="1062"/>
              </w:tabs>
              <w:spacing w:line="340" w:lineRule="exact"/>
              <w:rPr>
                <w:rFonts w:ascii="Arial" w:hAnsi="Arial" w:cs="Arial"/>
                <w:sz w:val="18"/>
                <w:szCs w:val="18"/>
              </w:rPr>
            </w:pPr>
            <w:r w:rsidRPr="00E36971">
              <w:rPr>
                <w:rFonts w:ascii="Arial" w:hAnsi="Arial" w:cs="Arial"/>
                <w:sz w:val="18"/>
                <w:szCs w:val="18"/>
              </w:rPr>
              <w:t>329,264</w:t>
            </w:r>
          </w:p>
        </w:tc>
        <w:tc>
          <w:tcPr>
            <w:tcW w:w="1350" w:type="dxa"/>
            <w:tcBorders>
              <w:top w:val="nil"/>
              <w:left w:val="nil"/>
              <w:bottom w:val="nil"/>
              <w:right w:val="nil"/>
            </w:tcBorders>
            <w:vAlign w:val="bottom"/>
          </w:tcPr>
          <w:p w:rsidR="007B45D7" w:rsidRPr="00BF22C8" w:rsidRDefault="007B45D7" w:rsidP="007B45D7">
            <w:pPr>
              <w:pBdr>
                <w:bottom w:val="double" w:sz="4" w:space="1" w:color="auto"/>
              </w:pBdr>
              <w:tabs>
                <w:tab w:val="decimal" w:pos="1062"/>
              </w:tabs>
              <w:spacing w:line="340" w:lineRule="exact"/>
              <w:rPr>
                <w:rFonts w:ascii="Arial" w:hAnsi="Arial" w:cs="Arial"/>
                <w:sz w:val="18"/>
                <w:szCs w:val="18"/>
              </w:rPr>
            </w:pPr>
            <w:r w:rsidRPr="00BF22C8">
              <w:rPr>
                <w:rFonts w:ascii="Arial" w:hAnsi="Arial" w:cs="Arial"/>
                <w:sz w:val="18"/>
                <w:szCs w:val="18"/>
              </w:rPr>
              <w:t>378,503</w:t>
            </w:r>
          </w:p>
        </w:tc>
      </w:tr>
    </w:tbl>
    <w:p w:rsidR="007E645B" w:rsidRDefault="007E645B" w:rsidP="00E7660D">
      <w:pPr>
        <w:tabs>
          <w:tab w:val="left" w:pos="2160"/>
          <w:tab w:val="right" w:pos="6750"/>
          <w:tab w:val="right" w:pos="8190"/>
        </w:tabs>
        <w:spacing w:before="120" w:after="40" w:line="320" w:lineRule="exact"/>
        <w:ind w:left="1080" w:right="-43" w:hanging="547"/>
        <w:jc w:val="both"/>
        <w:rPr>
          <w:rFonts w:ascii="Arial" w:hAnsi="Arial" w:cs="Arial"/>
          <w:spacing w:val="-2"/>
          <w:sz w:val="22"/>
          <w:szCs w:val="22"/>
        </w:rPr>
      </w:pPr>
    </w:p>
    <w:p w:rsidR="008C3CAA" w:rsidRPr="00BF22C8" w:rsidRDefault="007E645B" w:rsidP="00B64FD9">
      <w:pPr>
        <w:tabs>
          <w:tab w:val="left" w:pos="2160"/>
          <w:tab w:val="right" w:pos="6750"/>
          <w:tab w:val="right" w:pos="8190"/>
        </w:tabs>
        <w:spacing w:before="120" w:after="120" w:line="380" w:lineRule="exact"/>
        <w:ind w:left="1080" w:right="-43" w:hanging="547"/>
        <w:jc w:val="both"/>
        <w:rPr>
          <w:rFonts w:ascii="Arial" w:eastAsia="Arial Unicode MS" w:hAnsi="Arial" w:cs="Arial"/>
          <w:sz w:val="22"/>
          <w:szCs w:val="22"/>
          <w:lang w:val="en-GB"/>
        </w:rPr>
      </w:pPr>
      <w:r>
        <w:rPr>
          <w:rFonts w:ascii="Arial" w:hAnsi="Arial" w:cs="Arial"/>
          <w:spacing w:val="-2"/>
          <w:sz w:val="22"/>
          <w:szCs w:val="22"/>
        </w:rPr>
        <w:br w:type="page"/>
      </w:r>
      <w:r w:rsidR="00587150" w:rsidRPr="00BF22C8">
        <w:rPr>
          <w:rFonts w:ascii="Arial" w:hAnsi="Arial" w:cs="Arial"/>
          <w:spacing w:val="-2"/>
          <w:sz w:val="22"/>
          <w:szCs w:val="22"/>
        </w:rPr>
        <w:lastRenderedPageBreak/>
        <w:t>a)</w:t>
      </w:r>
      <w:r w:rsidR="00587150" w:rsidRPr="00BF22C8">
        <w:rPr>
          <w:rFonts w:ascii="Arial" w:hAnsi="Arial" w:cs="Arial"/>
          <w:spacing w:val="-2"/>
          <w:sz w:val="22"/>
          <w:szCs w:val="22"/>
        </w:rPr>
        <w:tab/>
      </w:r>
      <w:r w:rsidR="008C3CAA" w:rsidRPr="00BF22C8">
        <w:rPr>
          <w:rFonts w:ascii="Arial" w:eastAsia="Arial Unicode MS" w:hAnsi="Arial" w:cs="Arial"/>
          <w:sz w:val="22"/>
          <w:szCs w:val="22"/>
          <w:lang w:val="en-GB"/>
        </w:rPr>
        <w:t xml:space="preserve">The Company and </w:t>
      </w:r>
      <w:r w:rsidR="00812BF3">
        <w:rPr>
          <w:rFonts w:ascii="Arial" w:eastAsia="Arial Unicode MS" w:hAnsi="Arial" w:cs="Arial"/>
          <w:sz w:val="22"/>
          <w:szCs w:val="22"/>
          <w:lang w:val="en-GB"/>
        </w:rPr>
        <w:t xml:space="preserve">four </w:t>
      </w:r>
      <w:r w:rsidR="008C3CAA" w:rsidRPr="00BF22C8">
        <w:rPr>
          <w:rFonts w:ascii="Arial" w:eastAsia="Arial Unicode MS" w:hAnsi="Arial" w:cs="Arial"/>
          <w:sz w:val="22"/>
          <w:szCs w:val="22"/>
          <w:lang w:val="en-GB"/>
        </w:rPr>
        <w:t>subsidiary companies (Samart Telcoms Public Co., Ltd., Samart Communication Services Co., Ltd.</w:t>
      </w:r>
      <w:r w:rsidR="00812BF3">
        <w:rPr>
          <w:rFonts w:ascii="Arial" w:eastAsia="Arial Unicode MS" w:hAnsi="Arial" w:cs="Arial"/>
          <w:sz w:val="22"/>
          <w:szCs w:val="22"/>
          <w:lang w:val="en-GB"/>
        </w:rPr>
        <w:t xml:space="preserve">, </w:t>
      </w:r>
      <w:r w:rsidR="008C3CAA" w:rsidRPr="00BF22C8">
        <w:rPr>
          <w:rFonts w:ascii="Arial" w:eastAsia="Arial Unicode MS" w:hAnsi="Arial" w:cs="Arial"/>
          <w:sz w:val="22"/>
          <w:szCs w:val="22"/>
          <w:lang w:val="en-GB"/>
        </w:rPr>
        <w:t>Samart Comtech Co., Ltd.</w:t>
      </w:r>
      <w:r w:rsidR="00812BF3">
        <w:rPr>
          <w:rFonts w:ascii="Arial" w:eastAsia="Arial Unicode MS" w:hAnsi="Arial" w:cs="Arial"/>
          <w:sz w:val="22"/>
          <w:szCs w:val="22"/>
          <w:lang w:val="en-GB"/>
        </w:rPr>
        <w:t xml:space="preserve"> and </w:t>
      </w:r>
      <w:r w:rsidR="00812BF3" w:rsidRPr="00812BF3">
        <w:rPr>
          <w:rFonts w:ascii="Arial" w:eastAsia="Arial Unicode MS" w:hAnsi="Arial" w:cs="Arial"/>
          <w:sz w:val="22"/>
          <w:szCs w:val="22"/>
          <w:lang w:val="en-GB"/>
        </w:rPr>
        <w:t>Portalnet</w:t>
      </w:r>
      <w:r w:rsidR="00812BF3">
        <w:rPr>
          <w:rFonts w:ascii="Arial" w:eastAsia="Arial Unicode MS" w:hAnsi="Arial" w:cs="Arial"/>
          <w:sz w:val="22"/>
          <w:szCs w:val="22"/>
          <w:lang w:val="en-GB"/>
        </w:rPr>
        <w:t xml:space="preserve"> Co., Ltd.</w:t>
      </w:r>
      <w:r w:rsidR="008C3CAA" w:rsidRPr="00BF22C8">
        <w:rPr>
          <w:rFonts w:ascii="Arial" w:eastAsia="Arial Unicode MS" w:hAnsi="Arial" w:cs="Arial"/>
          <w:sz w:val="22"/>
          <w:szCs w:val="22"/>
          <w:lang w:val="en-GB"/>
        </w:rPr>
        <w:t xml:space="preserve">) have transferred their collection rights from projects and trade accounts receivable to banks as collateral for loans and credit facilities. As at </w:t>
      </w:r>
      <w:r w:rsidR="00DF53B9" w:rsidRPr="00BF22C8">
        <w:rPr>
          <w:rFonts w:ascii="Arial" w:eastAsia="Arial Unicode MS" w:hAnsi="Arial" w:cs="Arial"/>
          <w:sz w:val="22"/>
          <w:szCs w:val="22"/>
          <w:lang w:val="en-GB"/>
        </w:rPr>
        <w:t xml:space="preserve">31 December </w:t>
      </w:r>
      <w:r w:rsidR="008C3CAA" w:rsidRPr="00BF22C8">
        <w:rPr>
          <w:rFonts w:ascii="Arial" w:eastAsia="Arial Unicode MS" w:hAnsi="Arial" w:cs="Arial"/>
          <w:sz w:val="22"/>
          <w:szCs w:val="22"/>
          <w:lang w:val="en-GB"/>
        </w:rPr>
        <w:t>201</w:t>
      </w:r>
      <w:r w:rsidR="00AD76CD">
        <w:rPr>
          <w:rFonts w:ascii="Arial" w:eastAsia="Arial Unicode MS" w:hAnsi="Arial" w:cs="Arial"/>
          <w:sz w:val="22"/>
          <w:szCs w:val="22"/>
          <w:lang w:val="en-GB"/>
        </w:rPr>
        <w:t>6</w:t>
      </w:r>
      <w:r w:rsidR="008C3CAA" w:rsidRPr="00BF22C8">
        <w:rPr>
          <w:rFonts w:ascii="Arial" w:eastAsia="Arial Unicode MS" w:hAnsi="Arial" w:cs="Arial"/>
          <w:sz w:val="22"/>
          <w:szCs w:val="22"/>
          <w:lang w:val="en-GB"/>
        </w:rPr>
        <w:t>, the balances of the above trade accounts receivable included the receivables that were transferred their collection</w:t>
      </w:r>
      <w:r w:rsidR="00DF53B9" w:rsidRPr="00BF22C8">
        <w:rPr>
          <w:rFonts w:ascii="Arial" w:eastAsia="Arial Unicode MS" w:hAnsi="Arial" w:cs="Arial"/>
          <w:sz w:val="22"/>
          <w:szCs w:val="22"/>
          <w:lang w:val="en-GB"/>
        </w:rPr>
        <w:t xml:space="preserve"> rights to banks totaling Baht </w:t>
      </w:r>
      <w:r w:rsidR="007B45D7">
        <w:rPr>
          <w:rFonts w:ascii="Arial" w:eastAsia="Arial Unicode MS" w:hAnsi="Arial" w:cs="Arial"/>
          <w:sz w:val="22"/>
          <w:szCs w:val="22"/>
          <w:lang w:val="en-GB"/>
        </w:rPr>
        <w:t>1,090</w:t>
      </w:r>
      <w:r w:rsidR="00AD76CD">
        <w:rPr>
          <w:rFonts w:ascii="Arial" w:eastAsia="Arial Unicode MS" w:hAnsi="Arial" w:cs="Arial"/>
          <w:sz w:val="22"/>
          <w:szCs w:val="22"/>
          <w:lang w:val="en-GB"/>
        </w:rPr>
        <w:t xml:space="preserve"> </w:t>
      </w:r>
      <w:r w:rsidR="008C3CAA" w:rsidRPr="00BF22C8">
        <w:rPr>
          <w:rFonts w:ascii="Arial" w:eastAsia="Arial Unicode MS" w:hAnsi="Arial" w:cs="Arial"/>
          <w:sz w:val="22"/>
          <w:szCs w:val="22"/>
          <w:lang w:val="en-GB"/>
        </w:rPr>
        <w:t>million (201</w:t>
      </w:r>
      <w:r w:rsidR="00AD76CD">
        <w:rPr>
          <w:rFonts w:ascii="Arial" w:eastAsia="Arial Unicode MS" w:hAnsi="Arial" w:cs="Arial"/>
          <w:sz w:val="22"/>
          <w:szCs w:val="22"/>
          <w:lang w:val="en-GB"/>
        </w:rPr>
        <w:t>5</w:t>
      </w:r>
      <w:r w:rsidR="008C3CAA" w:rsidRPr="00BF22C8">
        <w:rPr>
          <w:rFonts w:ascii="Arial" w:eastAsia="Arial Unicode MS" w:hAnsi="Arial" w:cs="Arial"/>
          <w:sz w:val="22"/>
          <w:szCs w:val="22"/>
          <w:lang w:val="en-GB"/>
        </w:rPr>
        <w:t xml:space="preserve">: the Company and </w:t>
      </w:r>
      <w:r w:rsidR="00BC7E7E">
        <w:rPr>
          <w:rFonts w:ascii="Arial" w:eastAsia="Arial Unicode MS" w:hAnsi="Arial" w:cs="Arial"/>
          <w:sz w:val="22"/>
          <w:szCs w:val="22"/>
          <w:lang w:val="en-GB"/>
        </w:rPr>
        <w:t>three subsidiary companies</w:t>
      </w:r>
      <w:r w:rsidR="009F1ADE">
        <w:rPr>
          <w:rFonts w:ascii="Arial" w:eastAsia="Arial Unicode MS" w:hAnsi="Arial" w:cs="Arial"/>
          <w:sz w:val="22"/>
          <w:szCs w:val="22"/>
          <w:lang w:val="en-GB"/>
        </w:rPr>
        <w:t xml:space="preserve"> </w:t>
      </w:r>
      <w:r w:rsidR="009F1ADE" w:rsidRPr="00BF22C8">
        <w:rPr>
          <w:rFonts w:ascii="Arial" w:eastAsia="Arial Unicode MS" w:hAnsi="Arial" w:cs="Arial"/>
          <w:sz w:val="22"/>
          <w:szCs w:val="22"/>
          <w:lang w:val="en-GB"/>
        </w:rPr>
        <w:t>(Samart Telcoms Public Co., Ltd., Samart Communication Services Co., Ltd.</w:t>
      </w:r>
      <w:r w:rsidR="009F1ADE">
        <w:rPr>
          <w:rFonts w:ascii="Arial" w:eastAsia="Arial Unicode MS" w:hAnsi="Arial" w:cs="Arial"/>
          <w:sz w:val="22"/>
          <w:szCs w:val="22"/>
          <w:lang w:val="en-GB"/>
        </w:rPr>
        <w:t xml:space="preserve">, and </w:t>
      </w:r>
      <w:r w:rsidR="009F1ADE" w:rsidRPr="00BF22C8">
        <w:rPr>
          <w:rFonts w:ascii="Arial" w:eastAsia="Arial Unicode MS" w:hAnsi="Arial" w:cs="Arial"/>
          <w:sz w:val="22"/>
          <w:szCs w:val="22"/>
          <w:lang w:val="en-GB"/>
        </w:rPr>
        <w:t>Samart Comtech Co., Ltd.</w:t>
      </w:r>
      <w:r w:rsidR="009F1ADE">
        <w:rPr>
          <w:rFonts w:ascii="Arial" w:eastAsia="Arial Unicode MS" w:hAnsi="Arial" w:cs="Arial"/>
          <w:sz w:val="22"/>
          <w:szCs w:val="22"/>
          <w:lang w:val="en-GB"/>
        </w:rPr>
        <w:t>)</w:t>
      </w:r>
      <w:r w:rsidR="00BC7E7E">
        <w:rPr>
          <w:rFonts w:ascii="Arial" w:eastAsia="Arial Unicode MS" w:hAnsi="Arial" w:cs="Arial"/>
          <w:sz w:val="22"/>
          <w:szCs w:val="22"/>
          <w:lang w:val="en-GB"/>
        </w:rPr>
        <w:t xml:space="preserve">: </w:t>
      </w:r>
      <w:r w:rsidR="008C3CAA" w:rsidRPr="00BF22C8">
        <w:rPr>
          <w:rFonts w:ascii="Arial" w:eastAsia="Arial Unicode MS" w:hAnsi="Arial" w:cs="Arial"/>
          <w:sz w:val="22"/>
          <w:szCs w:val="22"/>
          <w:lang w:val="en-GB"/>
        </w:rPr>
        <w:t xml:space="preserve">Baht </w:t>
      </w:r>
      <w:r w:rsidR="00AD76CD" w:rsidRPr="00BF22C8">
        <w:rPr>
          <w:rFonts w:ascii="Arial" w:eastAsia="Arial Unicode MS" w:hAnsi="Arial" w:cs="Arial"/>
          <w:sz w:val="22"/>
          <w:szCs w:val="22"/>
          <w:lang w:val="en-GB"/>
        </w:rPr>
        <w:t xml:space="preserve">1,667 </w:t>
      </w:r>
      <w:r w:rsidR="00BC7E7E">
        <w:rPr>
          <w:rFonts w:ascii="Arial" w:eastAsia="Arial Unicode MS" w:hAnsi="Arial" w:cs="Arial"/>
          <w:sz w:val="22"/>
          <w:szCs w:val="22"/>
          <w:lang w:val="en-GB"/>
        </w:rPr>
        <w:t>million)</w:t>
      </w:r>
      <w:r w:rsidR="008C3CAA" w:rsidRPr="00BF22C8">
        <w:rPr>
          <w:rFonts w:ascii="Arial" w:eastAsia="Arial Unicode MS" w:hAnsi="Arial" w:cs="Arial"/>
          <w:sz w:val="22"/>
          <w:szCs w:val="22"/>
          <w:lang w:val="en-GB"/>
        </w:rPr>
        <w:t xml:space="preserve"> (Separate financial statements: Baht </w:t>
      </w:r>
      <w:r w:rsidR="00DD5325">
        <w:rPr>
          <w:rFonts w:ascii="Arial" w:eastAsia="Arial Unicode MS" w:hAnsi="Arial" w:cs="Arial"/>
          <w:sz w:val="22"/>
          <w:szCs w:val="22"/>
          <w:lang w:val="en-GB"/>
        </w:rPr>
        <w:t>171</w:t>
      </w:r>
      <w:r w:rsidR="008C3CAA" w:rsidRPr="00BF22C8">
        <w:rPr>
          <w:rFonts w:ascii="Arial" w:eastAsia="Arial Unicode MS" w:hAnsi="Arial" w:cs="Arial"/>
          <w:sz w:val="22"/>
          <w:szCs w:val="22"/>
          <w:lang w:val="en-GB"/>
        </w:rPr>
        <w:t xml:space="preserve"> million (201</w:t>
      </w:r>
      <w:r w:rsidR="00AD76CD">
        <w:rPr>
          <w:rFonts w:ascii="Arial" w:eastAsia="Arial Unicode MS" w:hAnsi="Arial" w:cs="Arial"/>
          <w:sz w:val="22"/>
          <w:szCs w:val="22"/>
          <w:lang w:val="en-GB"/>
        </w:rPr>
        <w:t>5</w:t>
      </w:r>
      <w:r w:rsidR="008C3CAA" w:rsidRPr="00BF22C8">
        <w:rPr>
          <w:rFonts w:ascii="Arial" w:eastAsia="Arial Unicode MS" w:hAnsi="Arial" w:cs="Arial"/>
          <w:sz w:val="22"/>
          <w:szCs w:val="22"/>
          <w:lang w:val="en-GB"/>
        </w:rPr>
        <w:t xml:space="preserve">: Baht </w:t>
      </w:r>
      <w:r w:rsidR="00AD76CD" w:rsidRPr="00BF22C8">
        <w:rPr>
          <w:rFonts w:ascii="Arial" w:eastAsia="Arial Unicode MS" w:hAnsi="Arial" w:cs="Arial"/>
          <w:sz w:val="22"/>
          <w:szCs w:val="22"/>
          <w:lang w:val="en-GB"/>
        </w:rPr>
        <w:t>323</w:t>
      </w:r>
      <w:r w:rsidR="008C3CAA" w:rsidRPr="00BF22C8">
        <w:rPr>
          <w:rFonts w:ascii="Arial" w:eastAsia="Arial Unicode MS" w:hAnsi="Arial" w:cs="Arial"/>
          <w:sz w:val="22"/>
          <w:szCs w:val="22"/>
          <w:lang w:val="en-GB"/>
        </w:rPr>
        <w:t xml:space="preserve"> million)).</w:t>
      </w:r>
    </w:p>
    <w:p w:rsidR="00587150" w:rsidRPr="00BF22C8" w:rsidRDefault="00587150" w:rsidP="00B64FD9">
      <w:pPr>
        <w:tabs>
          <w:tab w:val="left" w:pos="2160"/>
          <w:tab w:val="right" w:pos="6750"/>
          <w:tab w:val="right" w:pos="8190"/>
        </w:tabs>
        <w:spacing w:before="120" w:after="120" w:line="380" w:lineRule="exact"/>
        <w:ind w:left="1080" w:right="-43" w:hanging="547"/>
        <w:jc w:val="both"/>
        <w:rPr>
          <w:rFonts w:ascii="Arial" w:eastAsia="Arial Unicode MS" w:hAnsi="Arial" w:cs="Arial"/>
          <w:sz w:val="22"/>
          <w:szCs w:val="22"/>
          <w:lang w:val="en-GB"/>
        </w:rPr>
      </w:pPr>
      <w:r w:rsidRPr="00BF22C8">
        <w:rPr>
          <w:rFonts w:ascii="Arial" w:hAnsi="Arial" w:cs="Arial"/>
          <w:spacing w:val="-2"/>
          <w:sz w:val="22"/>
          <w:szCs w:val="28"/>
        </w:rPr>
        <w:t>b</w:t>
      </w:r>
      <w:r w:rsidRPr="00BF22C8">
        <w:rPr>
          <w:rFonts w:ascii="Arial" w:hAnsi="Arial" w:cs="Arial"/>
          <w:spacing w:val="-2"/>
          <w:sz w:val="22"/>
          <w:szCs w:val="22"/>
        </w:rPr>
        <w:t>)</w:t>
      </w:r>
      <w:r w:rsidRPr="00BF22C8">
        <w:rPr>
          <w:rFonts w:ascii="Arial" w:hAnsi="Arial" w:cs="Arial"/>
          <w:spacing w:val="-2"/>
          <w:sz w:val="22"/>
          <w:szCs w:val="22"/>
        </w:rPr>
        <w:tab/>
      </w:r>
      <w:r w:rsidRPr="00BF22C8">
        <w:rPr>
          <w:rFonts w:ascii="Arial" w:eastAsia="Arial Unicode MS" w:hAnsi="Arial" w:cs="Arial"/>
          <w:spacing w:val="-6"/>
          <w:sz w:val="22"/>
          <w:szCs w:val="22"/>
          <w:lang w:val="en-GB"/>
        </w:rPr>
        <w:t>As at 31 December 201</w:t>
      </w:r>
      <w:r w:rsidR="00AD76CD">
        <w:rPr>
          <w:rFonts w:ascii="Arial" w:eastAsia="Arial Unicode MS" w:hAnsi="Arial" w:cs="Arial"/>
          <w:spacing w:val="-6"/>
          <w:sz w:val="22"/>
          <w:szCs w:val="22"/>
          <w:lang w:val="en-GB"/>
        </w:rPr>
        <w:t>6</w:t>
      </w:r>
      <w:r w:rsidRPr="00BF22C8">
        <w:rPr>
          <w:rFonts w:ascii="Arial" w:eastAsia="Arial Unicode MS" w:hAnsi="Arial" w:cs="Arial"/>
          <w:spacing w:val="-6"/>
          <w:sz w:val="22"/>
          <w:szCs w:val="22"/>
          <w:lang w:val="en-GB"/>
        </w:rPr>
        <w:t>, trade accounts receivable of Samart Telcoms Public Co., Ltd.,</w:t>
      </w:r>
      <w:r w:rsidRPr="00BF22C8">
        <w:rPr>
          <w:rFonts w:ascii="Arial" w:eastAsia="Arial Unicode MS" w:hAnsi="Arial" w:cs="Arial"/>
          <w:sz w:val="22"/>
          <w:szCs w:val="22"/>
          <w:lang w:val="en-GB"/>
        </w:rPr>
        <w:t xml:space="preserve"> </w:t>
      </w:r>
      <w:r w:rsidR="00E93E08" w:rsidRPr="00BF22C8">
        <w:rPr>
          <w:rFonts w:ascii="Arial" w:eastAsia="Arial Unicode MS" w:hAnsi="Arial" w:cs="Arial"/>
          <w:sz w:val="22"/>
          <w:szCs w:val="22"/>
          <w:lang w:val="en-GB"/>
        </w:rPr>
        <w:t xml:space="preserve">            </w:t>
      </w:r>
      <w:r w:rsidRPr="00BF22C8">
        <w:rPr>
          <w:rFonts w:ascii="Arial" w:eastAsia="Arial Unicode MS" w:hAnsi="Arial" w:cs="Arial"/>
          <w:sz w:val="22"/>
          <w:szCs w:val="22"/>
          <w:lang w:val="en-GB"/>
        </w:rPr>
        <w:t>a subsidiary company</w:t>
      </w:r>
      <w:r w:rsidR="00AA3013" w:rsidRPr="00BF22C8">
        <w:rPr>
          <w:rFonts w:ascii="Arial" w:eastAsia="Arial Unicode MS" w:hAnsi="Arial" w:cs="Arial"/>
          <w:sz w:val="22"/>
          <w:szCs w:val="22"/>
          <w:lang w:val="en-GB"/>
        </w:rPr>
        <w:t>,</w:t>
      </w:r>
      <w:r w:rsidRPr="00BF22C8">
        <w:rPr>
          <w:rFonts w:ascii="Arial" w:eastAsia="Arial Unicode MS" w:hAnsi="Arial" w:cs="Arial"/>
          <w:sz w:val="22"/>
          <w:szCs w:val="22"/>
          <w:lang w:val="en-GB"/>
        </w:rPr>
        <w:t xml:space="preserve"> included amounts of Baht </w:t>
      </w:r>
      <w:r w:rsidR="00FE0BBF">
        <w:rPr>
          <w:rFonts w:ascii="Arial" w:eastAsia="Arial Unicode MS" w:hAnsi="Arial" w:cs="Arial"/>
          <w:sz w:val="22"/>
          <w:szCs w:val="22"/>
          <w:lang w:val="en-GB"/>
        </w:rPr>
        <w:t>4</w:t>
      </w:r>
      <w:r w:rsidR="003235AA" w:rsidRPr="00BF22C8">
        <w:rPr>
          <w:rFonts w:ascii="Arial" w:eastAsia="Arial Unicode MS" w:hAnsi="Arial" w:cs="Arial"/>
          <w:sz w:val="22"/>
          <w:szCs w:val="22"/>
          <w:lang w:val="en-GB"/>
        </w:rPr>
        <w:t xml:space="preserve"> </w:t>
      </w:r>
      <w:r w:rsidRPr="00BF22C8">
        <w:rPr>
          <w:rFonts w:ascii="Arial" w:eastAsia="Arial Unicode MS" w:hAnsi="Arial" w:cs="Arial"/>
          <w:sz w:val="22"/>
          <w:szCs w:val="22"/>
          <w:lang w:val="en-GB"/>
        </w:rPr>
        <w:t>million (201</w:t>
      </w:r>
      <w:r w:rsidR="00AD76CD">
        <w:rPr>
          <w:rFonts w:ascii="Arial" w:eastAsia="Arial Unicode MS" w:hAnsi="Arial" w:cs="Arial"/>
          <w:sz w:val="22"/>
          <w:szCs w:val="22"/>
          <w:lang w:val="en-GB"/>
        </w:rPr>
        <w:t>5</w:t>
      </w:r>
      <w:r w:rsidRPr="00BF22C8">
        <w:rPr>
          <w:rFonts w:ascii="Arial" w:eastAsia="Arial Unicode MS" w:hAnsi="Arial" w:cs="Arial"/>
          <w:sz w:val="22"/>
          <w:szCs w:val="22"/>
          <w:lang w:val="en-GB"/>
        </w:rPr>
        <w:t xml:space="preserve">: Baht </w:t>
      </w:r>
      <w:r w:rsidR="005E2E52" w:rsidRPr="00BF22C8">
        <w:rPr>
          <w:rFonts w:ascii="Arial" w:eastAsia="Arial Unicode MS" w:hAnsi="Arial" w:cs="Arial"/>
          <w:sz w:val="22"/>
          <w:szCs w:val="22"/>
          <w:lang w:val="en-GB"/>
        </w:rPr>
        <w:t>4</w:t>
      </w:r>
      <w:r w:rsidR="002A7681" w:rsidRPr="00BF22C8">
        <w:rPr>
          <w:rFonts w:ascii="Arial" w:eastAsia="Arial Unicode MS" w:hAnsi="Arial" w:cs="Arial"/>
          <w:sz w:val="22"/>
          <w:szCs w:val="22"/>
          <w:lang w:val="en-GB"/>
        </w:rPr>
        <w:t xml:space="preserve"> </w:t>
      </w:r>
      <w:r w:rsidRPr="00BF22C8">
        <w:rPr>
          <w:rFonts w:ascii="Arial" w:eastAsia="Arial Unicode MS" w:hAnsi="Arial" w:cs="Arial"/>
          <w:sz w:val="22"/>
          <w:szCs w:val="22"/>
          <w:lang w:val="en-GB"/>
        </w:rPr>
        <w:t>million) receivable from financial institutions which were ordered to cease their operations by the authorities. The subsidiary company has already provided full allowance for doubtful accounts for these amounts.</w:t>
      </w:r>
    </w:p>
    <w:p w:rsidR="00587150" w:rsidRPr="00BF22C8" w:rsidRDefault="00587150" w:rsidP="00B64FD9">
      <w:pPr>
        <w:tabs>
          <w:tab w:val="left" w:pos="2160"/>
          <w:tab w:val="left" w:pos="7183"/>
        </w:tabs>
        <w:spacing w:before="120" w:after="120" w:line="380" w:lineRule="exact"/>
        <w:ind w:left="1080" w:right="-43" w:hanging="547"/>
        <w:jc w:val="both"/>
        <w:rPr>
          <w:rFonts w:ascii="Arial" w:eastAsia="Arial Unicode MS" w:hAnsi="Arial" w:cs="Arial"/>
          <w:sz w:val="22"/>
          <w:szCs w:val="22"/>
          <w:lang w:val="en-GB"/>
        </w:rPr>
      </w:pPr>
      <w:r w:rsidRPr="00BF22C8">
        <w:rPr>
          <w:rFonts w:ascii="Arial" w:eastAsia="Arial Unicode MS" w:hAnsi="Arial" w:cs="Arial"/>
          <w:sz w:val="22"/>
          <w:szCs w:val="22"/>
          <w:lang w:val="en-GB"/>
        </w:rPr>
        <w:t>c)</w:t>
      </w:r>
      <w:r w:rsidRPr="00BF22C8">
        <w:rPr>
          <w:rFonts w:ascii="Arial" w:eastAsia="Arial Unicode MS" w:hAnsi="Arial" w:cs="Arial"/>
          <w:sz w:val="22"/>
          <w:szCs w:val="22"/>
          <w:lang w:val="en-GB"/>
        </w:rPr>
        <w:tab/>
        <w:t>Securities business receivables</w:t>
      </w:r>
      <w:r w:rsidR="00100721" w:rsidRPr="00BF22C8">
        <w:rPr>
          <w:rFonts w:ascii="Arial" w:eastAsia="Arial Unicode MS" w:hAnsi="Arial" w:cs="Arial"/>
          <w:sz w:val="22"/>
          <w:szCs w:val="22"/>
          <w:lang w:val="en-GB"/>
        </w:rPr>
        <w:tab/>
      </w:r>
    </w:p>
    <w:p w:rsidR="00587150" w:rsidRPr="00BF22C8" w:rsidRDefault="00587150" w:rsidP="00B64FD9">
      <w:pPr>
        <w:tabs>
          <w:tab w:val="left" w:pos="2160"/>
          <w:tab w:val="right" w:pos="6750"/>
          <w:tab w:val="right" w:pos="8190"/>
        </w:tabs>
        <w:spacing w:before="120" w:after="120" w:line="380" w:lineRule="exact"/>
        <w:ind w:left="1080" w:right="-43" w:hanging="547"/>
        <w:jc w:val="both"/>
        <w:rPr>
          <w:rFonts w:ascii="Arial" w:eastAsia="Arial Unicode MS" w:hAnsi="Arial" w:cs="Arial"/>
          <w:sz w:val="22"/>
          <w:szCs w:val="22"/>
          <w:lang w:val="en-GB"/>
        </w:rPr>
      </w:pPr>
      <w:r w:rsidRPr="00BF22C8">
        <w:rPr>
          <w:rFonts w:ascii="Arial" w:eastAsia="Arial Unicode MS" w:hAnsi="Arial" w:cs="Arial"/>
          <w:sz w:val="22"/>
          <w:szCs w:val="22"/>
          <w:cs/>
          <w:lang w:val="en-GB"/>
        </w:rPr>
        <w:tab/>
      </w:r>
      <w:r w:rsidRPr="00BF22C8">
        <w:rPr>
          <w:rFonts w:ascii="Arial" w:eastAsia="Arial Unicode MS" w:hAnsi="Arial" w:cs="Arial"/>
          <w:sz w:val="22"/>
          <w:szCs w:val="22"/>
          <w:lang w:val="en-GB"/>
        </w:rPr>
        <w:t>As at 31 December 201</w:t>
      </w:r>
      <w:r w:rsidR="00AD76CD">
        <w:rPr>
          <w:rFonts w:ascii="Arial" w:eastAsia="Arial Unicode MS" w:hAnsi="Arial" w:cs="Arial"/>
          <w:sz w:val="22"/>
          <w:szCs w:val="22"/>
          <w:lang w:val="en-GB"/>
        </w:rPr>
        <w:t>6</w:t>
      </w:r>
      <w:r w:rsidRPr="00BF22C8">
        <w:rPr>
          <w:rFonts w:ascii="Arial" w:eastAsia="Arial Unicode MS" w:hAnsi="Arial" w:cs="Arial"/>
          <w:sz w:val="22"/>
          <w:szCs w:val="22"/>
          <w:lang w:val="en-GB"/>
        </w:rPr>
        <w:t>, IT Absolute Co., Ltd., a subsidiary company (formerly operate securities business)</w:t>
      </w:r>
      <w:r w:rsidR="00AA3013" w:rsidRPr="00BF22C8">
        <w:rPr>
          <w:rFonts w:ascii="Arial" w:eastAsia="Arial Unicode MS" w:hAnsi="Arial" w:cs="Arial"/>
          <w:sz w:val="22"/>
          <w:szCs w:val="22"/>
          <w:lang w:val="en-GB"/>
        </w:rPr>
        <w:t>,</w:t>
      </w:r>
      <w:r w:rsidRPr="00BF22C8">
        <w:rPr>
          <w:rFonts w:ascii="Arial" w:eastAsia="Arial Unicode MS" w:hAnsi="Arial" w:cs="Arial"/>
          <w:sz w:val="22"/>
          <w:szCs w:val="22"/>
          <w:lang w:val="en-GB"/>
        </w:rPr>
        <w:t xml:space="preserve"> had securities business receivables which are under legal proceedings, undergoing restructuring or being settled in installments, to Baht </w:t>
      </w:r>
      <w:r w:rsidR="00FE0BBF">
        <w:rPr>
          <w:rFonts w:ascii="Arial" w:eastAsia="Arial Unicode MS" w:hAnsi="Arial" w:cs="Arial"/>
          <w:sz w:val="22"/>
          <w:szCs w:val="22"/>
          <w:lang w:val="en-GB"/>
        </w:rPr>
        <w:t>1,023</w:t>
      </w:r>
      <w:r w:rsidR="00AD76CD">
        <w:rPr>
          <w:rFonts w:ascii="Arial" w:eastAsia="Arial Unicode MS" w:hAnsi="Arial" w:cs="Arial"/>
          <w:sz w:val="22"/>
          <w:szCs w:val="22"/>
          <w:lang w:val="en-GB"/>
        </w:rPr>
        <w:t xml:space="preserve"> </w:t>
      </w:r>
      <w:r w:rsidRPr="00BF22C8">
        <w:rPr>
          <w:rFonts w:ascii="Arial" w:eastAsia="Arial Unicode MS" w:hAnsi="Arial" w:cs="Arial"/>
          <w:sz w:val="22"/>
          <w:szCs w:val="22"/>
          <w:lang w:val="en-GB"/>
        </w:rPr>
        <w:t>million</w:t>
      </w:r>
      <w:r w:rsidR="00AB0FA8" w:rsidRPr="00BF22C8">
        <w:rPr>
          <w:rFonts w:ascii="Arial" w:eastAsia="Arial Unicode MS" w:hAnsi="Arial" w:cs="Arial"/>
          <w:sz w:val="22"/>
          <w:szCs w:val="22"/>
          <w:lang w:val="en-GB"/>
        </w:rPr>
        <w:t xml:space="preserve"> (201</w:t>
      </w:r>
      <w:r w:rsidR="00AD76CD">
        <w:rPr>
          <w:rFonts w:ascii="Arial" w:eastAsia="Arial Unicode MS" w:hAnsi="Arial" w:cs="Arial"/>
          <w:sz w:val="22"/>
          <w:szCs w:val="22"/>
          <w:lang w:val="en-GB"/>
        </w:rPr>
        <w:t>5</w:t>
      </w:r>
      <w:r w:rsidR="00AB0FA8" w:rsidRPr="00BF22C8">
        <w:rPr>
          <w:rFonts w:ascii="Arial" w:eastAsia="Arial Unicode MS" w:hAnsi="Arial" w:cs="Arial"/>
          <w:sz w:val="22"/>
          <w:szCs w:val="22"/>
          <w:lang w:val="en-GB"/>
        </w:rPr>
        <w:t xml:space="preserve">: Baht </w:t>
      </w:r>
      <w:r w:rsidR="00AD76CD" w:rsidRPr="00BF22C8">
        <w:rPr>
          <w:rFonts w:ascii="Arial" w:eastAsia="Arial Unicode MS" w:hAnsi="Arial" w:cs="Arial"/>
          <w:sz w:val="22"/>
          <w:szCs w:val="22"/>
          <w:lang w:val="en-GB"/>
        </w:rPr>
        <w:t xml:space="preserve">1,023 </w:t>
      </w:r>
      <w:r w:rsidR="00AB0FA8" w:rsidRPr="00BF22C8">
        <w:rPr>
          <w:rFonts w:ascii="Arial" w:eastAsia="Arial Unicode MS" w:hAnsi="Arial" w:cs="Arial"/>
          <w:sz w:val="22"/>
          <w:szCs w:val="22"/>
          <w:lang w:val="en-GB"/>
        </w:rPr>
        <w:t>million)</w:t>
      </w:r>
      <w:r w:rsidRPr="00BF22C8">
        <w:rPr>
          <w:rFonts w:ascii="Arial" w:eastAsia="Arial Unicode MS" w:hAnsi="Arial" w:cs="Arial"/>
          <w:sz w:val="22"/>
          <w:szCs w:val="22"/>
          <w:lang w:val="en-GB"/>
        </w:rPr>
        <w:t>, on which the subsidiary already fully set up allowance for doubtful account.</w:t>
      </w:r>
    </w:p>
    <w:p w:rsidR="00587150" w:rsidRPr="00BF22C8" w:rsidRDefault="00587150" w:rsidP="00B64FD9">
      <w:pPr>
        <w:tabs>
          <w:tab w:val="left" w:pos="2160"/>
          <w:tab w:val="right" w:pos="6750"/>
          <w:tab w:val="right" w:pos="8190"/>
        </w:tabs>
        <w:spacing w:before="120" w:after="120" w:line="380" w:lineRule="exact"/>
        <w:ind w:left="1080" w:right="-43" w:hanging="547"/>
        <w:jc w:val="both"/>
        <w:rPr>
          <w:rFonts w:ascii="Arial" w:eastAsia="Arial Unicode MS" w:hAnsi="Arial" w:cs="Arial"/>
          <w:sz w:val="22"/>
          <w:szCs w:val="22"/>
          <w:lang w:val="en-GB"/>
        </w:rPr>
      </w:pPr>
      <w:r w:rsidRPr="00BF22C8">
        <w:rPr>
          <w:rFonts w:ascii="Arial" w:eastAsia="Arial Unicode MS" w:hAnsi="Arial" w:cs="Arial"/>
          <w:sz w:val="22"/>
          <w:szCs w:val="22"/>
          <w:lang w:val="en-GB"/>
        </w:rPr>
        <w:tab/>
        <w:t>In addition during the year 2009, the subsidiary company has filed lawsuits with the Civil Court and the Bankrup</w:t>
      </w:r>
      <w:r w:rsidR="00AB0FA8" w:rsidRPr="00BF22C8">
        <w:rPr>
          <w:rFonts w:ascii="Arial" w:eastAsia="Arial Unicode MS" w:hAnsi="Arial" w:cs="Arial"/>
          <w:sz w:val="22"/>
          <w:szCs w:val="22"/>
          <w:lang w:val="en-GB"/>
        </w:rPr>
        <w:t>tcy Court, seeking to have the seven</w:t>
      </w:r>
      <w:r w:rsidRPr="00BF22C8">
        <w:rPr>
          <w:rFonts w:ascii="Arial" w:eastAsia="Arial Unicode MS" w:hAnsi="Arial" w:cs="Arial"/>
          <w:sz w:val="22"/>
          <w:szCs w:val="22"/>
          <w:lang w:val="en-GB"/>
        </w:rPr>
        <w:t xml:space="preserve"> customers settled their total outstanding debts of Baht 978 million </w:t>
      </w:r>
      <w:r w:rsidR="00AB0FA8" w:rsidRPr="00BF22C8">
        <w:rPr>
          <w:rFonts w:ascii="Arial" w:eastAsia="Arial Unicode MS" w:hAnsi="Arial" w:cs="Arial"/>
          <w:sz w:val="22"/>
          <w:szCs w:val="22"/>
          <w:lang w:val="en-GB"/>
        </w:rPr>
        <w:t>to the subsidiary company. The seven</w:t>
      </w:r>
      <w:r w:rsidRPr="00BF22C8">
        <w:rPr>
          <w:rFonts w:ascii="Arial" w:eastAsia="Arial Unicode MS" w:hAnsi="Arial" w:cs="Arial"/>
          <w:sz w:val="22"/>
          <w:szCs w:val="22"/>
          <w:lang w:val="en-GB"/>
        </w:rPr>
        <w:t xml:space="preserve"> debtors are under absolute receivership by the Central Bankruptcy Court and these are being carried out in accordance with the process laid down under bankruptcy laws. The Civil C</w:t>
      </w:r>
      <w:r w:rsidR="00AB0FA8" w:rsidRPr="00BF22C8">
        <w:rPr>
          <w:rFonts w:ascii="Arial" w:eastAsia="Arial Unicode MS" w:hAnsi="Arial" w:cs="Arial"/>
          <w:sz w:val="22"/>
          <w:szCs w:val="22"/>
          <w:lang w:val="en-GB"/>
        </w:rPr>
        <w:t>ourt dismissed the lawsuits of seven</w:t>
      </w:r>
      <w:r w:rsidRPr="00BF22C8">
        <w:rPr>
          <w:rFonts w:ascii="Arial" w:eastAsia="Arial Unicode MS" w:hAnsi="Arial" w:cs="Arial"/>
          <w:sz w:val="22"/>
          <w:szCs w:val="22"/>
          <w:lang w:val="en-GB"/>
        </w:rPr>
        <w:t xml:space="preserve"> debtors so that the subsidiary company could receive settlement in the bankruptcy cases. </w:t>
      </w:r>
    </w:p>
    <w:p w:rsidR="00587150" w:rsidRPr="00BF22C8" w:rsidRDefault="00587150" w:rsidP="00B64FD9">
      <w:pPr>
        <w:tabs>
          <w:tab w:val="left" w:pos="2160"/>
          <w:tab w:val="right" w:pos="6750"/>
          <w:tab w:val="right" w:pos="8190"/>
        </w:tabs>
        <w:spacing w:before="120" w:after="120" w:line="380" w:lineRule="exact"/>
        <w:ind w:left="1080" w:right="-43" w:hanging="547"/>
        <w:jc w:val="both"/>
        <w:rPr>
          <w:rFonts w:ascii="Arial" w:eastAsia="Arial Unicode MS" w:hAnsi="Arial" w:cs="Arial"/>
          <w:sz w:val="22"/>
          <w:szCs w:val="22"/>
          <w:lang w:val="en-GB"/>
        </w:rPr>
      </w:pPr>
      <w:r w:rsidRPr="00BF22C8">
        <w:rPr>
          <w:rFonts w:ascii="Arial" w:eastAsia="Arial Unicode MS" w:hAnsi="Arial" w:cs="Arial"/>
          <w:sz w:val="22"/>
          <w:szCs w:val="22"/>
          <w:cs/>
          <w:lang w:val="en-GB"/>
        </w:rPr>
        <w:tab/>
      </w:r>
      <w:r w:rsidRPr="00BF22C8">
        <w:rPr>
          <w:rFonts w:ascii="Arial" w:eastAsia="Arial Unicode MS" w:hAnsi="Arial" w:cs="Arial"/>
          <w:sz w:val="22"/>
          <w:szCs w:val="22"/>
          <w:lang w:val="en-GB"/>
        </w:rPr>
        <w:t xml:space="preserve">The share purchase agreement of shares in IT Absolute Co., Ltd., on 3 February 2012, states that if the company receives any repayment or benefit subsequent to share transfer date (all together called “repayment”) arising from obligation before or at share transfer date, </w:t>
      </w:r>
      <w:r w:rsidR="008C3CAA" w:rsidRPr="00BF22C8">
        <w:rPr>
          <w:rFonts w:ascii="Arial" w:eastAsia="Arial Unicode MS" w:hAnsi="Arial" w:cs="Arial"/>
          <w:sz w:val="22"/>
          <w:szCs w:val="22"/>
          <w:lang w:val="en-GB"/>
        </w:rPr>
        <w:t>Samart Broadband Services Co., Ltd.</w:t>
      </w:r>
      <w:r w:rsidRPr="00BF22C8">
        <w:rPr>
          <w:rFonts w:ascii="Arial" w:eastAsia="Arial Unicode MS" w:hAnsi="Arial" w:cs="Arial"/>
          <w:sz w:val="22"/>
          <w:szCs w:val="22"/>
          <w:lang w:val="en-GB"/>
        </w:rPr>
        <w:t xml:space="preserve"> (buyer) shall order the com</w:t>
      </w:r>
      <w:r w:rsidR="008374D7" w:rsidRPr="00BF22C8">
        <w:rPr>
          <w:rFonts w:ascii="Arial" w:eastAsia="Arial Unicode MS" w:hAnsi="Arial" w:cs="Arial"/>
          <w:sz w:val="22"/>
          <w:szCs w:val="22"/>
          <w:lang w:val="en-GB"/>
        </w:rPr>
        <w:t>pany to transfer the repayment made by</w:t>
      </w:r>
      <w:r w:rsidRPr="00BF22C8">
        <w:rPr>
          <w:rFonts w:ascii="Arial" w:eastAsia="Arial Unicode MS" w:hAnsi="Arial" w:cs="Arial"/>
          <w:sz w:val="22"/>
          <w:szCs w:val="22"/>
          <w:lang w:val="en-GB"/>
        </w:rPr>
        <w:t xml:space="preserve"> the previous shareholder (a bank) at the rate of 99.7888 percent as formula which was described in the agreement.</w:t>
      </w:r>
    </w:p>
    <w:p w:rsidR="007907BF" w:rsidRDefault="00FE0BBF" w:rsidP="007907BF">
      <w:pPr>
        <w:tabs>
          <w:tab w:val="left" w:pos="2160"/>
          <w:tab w:val="right" w:pos="6750"/>
          <w:tab w:val="right" w:pos="8190"/>
        </w:tabs>
        <w:spacing w:before="120" w:after="120" w:line="380" w:lineRule="exact"/>
        <w:ind w:left="1080" w:right="-43" w:hanging="547"/>
        <w:jc w:val="both"/>
        <w:rPr>
          <w:rFonts w:ascii="Arial" w:hAnsi="Arial" w:cs="Arial"/>
          <w:sz w:val="22"/>
          <w:szCs w:val="22"/>
        </w:rPr>
      </w:pPr>
      <w:r>
        <w:rPr>
          <w:rFonts w:ascii="Arial" w:eastAsia="Arial Unicode MS" w:hAnsi="Arial" w:cs="Arial"/>
          <w:sz w:val="22"/>
          <w:szCs w:val="22"/>
          <w:lang w:val="en-GB"/>
        </w:rPr>
        <w:br w:type="page"/>
      </w:r>
      <w:r w:rsidR="00587150" w:rsidRPr="00BF22C8">
        <w:rPr>
          <w:rFonts w:ascii="Arial" w:eastAsia="Arial Unicode MS" w:hAnsi="Arial" w:cs="Arial"/>
          <w:sz w:val="22"/>
          <w:szCs w:val="22"/>
          <w:lang w:val="en-GB"/>
        </w:rPr>
        <w:lastRenderedPageBreak/>
        <w:t>d)</w:t>
      </w:r>
      <w:r w:rsidR="00587150" w:rsidRPr="00BF22C8">
        <w:rPr>
          <w:rFonts w:ascii="Arial" w:eastAsia="Arial Unicode MS" w:hAnsi="Arial" w:cs="Arial"/>
          <w:sz w:val="22"/>
          <w:szCs w:val="22"/>
          <w:lang w:val="en-GB"/>
        </w:rPr>
        <w:tab/>
      </w:r>
      <w:r w:rsidR="004D0B44" w:rsidRPr="00BF22C8">
        <w:rPr>
          <w:rFonts w:ascii="Arial" w:eastAsia="Arial Unicode MS" w:hAnsi="Arial" w:cs="Arial"/>
          <w:sz w:val="22"/>
          <w:szCs w:val="22"/>
          <w:lang w:val="en-GB"/>
        </w:rPr>
        <w:t xml:space="preserve">On 2 November 2015, One to One Contacts Public Co., Ltd., a subsidiary company,  </w:t>
      </w:r>
      <w:r w:rsidR="007907BF" w:rsidRPr="00EF7B99">
        <w:rPr>
          <w:rFonts w:ascii="Arial" w:hAnsi="Arial" w:cs="Arial"/>
          <w:sz w:val="22"/>
          <w:szCs w:val="22"/>
        </w:rPr>
        <w:t xml:space="preserve">filed a lawsuit with the Civil Court, seeking </w:t>
      </w:r>
      <w:r w:rsidR="007907BF" w:rsidRPr="00EF7B99">
        <w:rPr>
          <w:rFonts w:ascii="Arial" w:hAnsi="Arial" w:cs="Cordia New"/>
          <w:sz w:val="22"/>
        </w:rPr>
        <w:t>settlement of a government agency as a tr</w:t>
      </w:r>
      <w:r w:rsidR="007907BF" w:rsidRPr="00EF7B99">
        <w:rPr>
          <w:rFonts w:ascii="Arial" w:hAnsi="Arial" w:cs="Arial"/>
          <w:sz w:val="22"/>
          <w:szCs w:val="22"/>
        </w:rPr>
        <w:t>ade account receivable (unre</w:t>
      </w:r>
      <w:r w:rsidR="007907BF">
        <w:rPr>
          <w:rFonts w:ascii="Arial" w:hAnsi="Arial" w:cs="Arial"/>
          <w:sz w:val="22"/>
          <w:szCs w:val="22"/>
        </w:rPr>
        <w:t>lated party) that were past due</w:t>
      </w:r>
      <w:r w:rsidR="007907BF" w:rsidRPr="00EF7B99">
        <w:rPr>
          <w:rFonts w:ascii="Arial" w:hAnsi="Arial" w:cs="Arial"/>
          <w:sz w:val="22"/>
          <w:szCs w:val="22"/>
        </w:rPr>
        <w:t xml:space="preserve"> </w:t>
      </w:r>
      <w:r w:rsidR="007907BF" w:rsidRPr="00562EBD">
        <w:rPr>
          <w:rFonts w:ascii="Arial" w:hAnsi="Arial" w:cs="Arial"/>
          <w:spacing w:val="-2"/>
          <w:sz w:val="22"/>
          <w:szCs w:val="22"/>
        </w:rPr>
        <w:t>totaling approximately Baht 78.4 million (included accrued income amounted to approximately</w:t>
      </w:r>
      <w:r w:rsidR="007907BF">
        <w:rPr>
          <w:rFonts w:ascii="Arial" w:hAnsi="Arial" w:cs="Arial"/>
          <w:sz w:val="22"/>
          <w:szCs w:val="22"/>
        </w:rPr>
        <w:t xml:space="preserve"> Baht 3.7 million)</w:t>
      </w:r>
      <w:r w:rsidR="007907BF" w:rsidRPr="00EF7B99">
        <w:rPr>
          <w:rFonts w:ascii="Arial" w:hAnsi="Arial" w:cs="Arial"/>
          <w:sz w:val="22"/>
          <w:szCs w:val="22"/>
        </w:rPr>
        <w:t xml:space="preserve"> for contact center service. </w:t>
      </w:r>
      <w:r w:rsidR="007907BF">
        <w:rPr>
          <w:rFonts w:ascii="Arial" w:hAnsi="Arial" w:cs="Arial"/>
          <w:sz w:val="22"/>
          <w:szCs w:val="22"/>
        </w:rPr>
        <w:t xml:space="preserve">On 21 November 2016, the </w:t>
      </w:r>
      <w:r w:rsidR="007907BF">
        <w:rPr>
          <w:rFonts w:ascii="Arial" w:hAnsi="Arial" w:cs="Browallia New"/>
          <w:sz w:val="22"/>
        </w:rPr>
        <w:t xml:space="preserve">Civil </w:t>
      </w:r>
      <w:r w:rsidR="007907BF">
        <w:rPr>
          <w:rFonts w:ascii="Arial" w:hAnsi="Arial" w:cs="Arial"/>
          <w:sz w:val="22"/>
          <w:szCs w:val="22"/>
        </w:rPr>
        <w:t xml:space="preserve">Court ordered that such government agency has to repay the full amount of debt, together with interest </w:t>
      </w:r>
      <w:r w:rsidR="007907BF" w:rsidRPr="0027093C">
        <w:rPr>
          <w:rFonts w:ascii="Arial" w:hAnsi="Arial" w:cs="Arial"/>
          <w:spacing w:val="-4"/>
          <w:sz w:val="22"/>
          <w:szCs w:val="22"/>
        </w:rPr>
        <w:t>charged to the subsidiary company. Later, on 19 January 2017, the government agency</w:t>
      </w:r>
      <w:r w:rsidR="007907BF">
        <w:rPr>
          <w:rFonts w:ascii="Arial" w:hAnsi="Arial" w:cs="Arial"/>
          <w:sz w:val="22"/>
          <w:szCs w:val="22"/>
        </w:rPr>
        <w:t xml:space="preserve"> appealed against the Civil Court’s verdict, and at present, the case is being considered by the Appeal Court. However, the subsidiary c</w:t>
      </w:r>
      <w:r w:rsidR="007907BF" w:rsidRPr="00EF7B99">
        <w:rPr>
          <w:rFonts w:ascii="Arial" w:hAnsi="Arial" w:cs="Arial"/>
          <w:sz w:val="22"/>
          <w:szCs w:val="22"/>
        </w:rPr>
        <w:t xml:space="preserve">ompany’s management believes that full settlement will be received. Therefore as at </w:t>
      </w:r>
      <w:r w:rsidR="007907BF">
        <w:rPr>
          <w:rFonts w:ascii="Arial" w:hAnsi="Arial" w:cs="Arial"/>
          <w:sz w:val="22"/>
          <w:szCs w:val="22"/>
        </w:rPr>
        <w:t>31 December 2016, the subsidiary c</w:t>
      </w:r>
      <w:r w:rsidR="007907BF" w:rsidRPr="00EF7B99">
        <w:rPr>
          <w:rFonts w:ascii="Arial" w:hAnsi="Arial" w:cs="Arial"/>
          <w:sz w:val="22"/>
          <w:szCs w:val="22"/>
        </w:rPr>
        <w:t>ompany has not set aside any allowance for doubtful accounts for such debtor</w:t>
      </w:r>
      <w:r w:rsidR="00B824F9">
        <w:rPr>
          <w:rFonts w:ascii="Arial" w:hAnsi="Arial" w:cs="Arial"/>
          <w:sz w:val="22"/>
          <w:szCs w:val="22"/>
        </w:rPr>
        <w:t>.</w:t>
      </w:r>
    </w:p>
    <w:p w:rsidR="0027093C" w:rsidRDefault="0027093C" w:rsidP="007907BF">
      <w:pPr>
        <w:tabs>
          <w:tab w:val="left" w:pos="2160"/>
          <w:tab w:val="right" w:pos="6750"/>
          <w:tab w:val="right" w:pos="8190"/>
        </w:tabs>
        <w:spacing w:before="120" w:after="120" w:line="380" w:lineRule="exact"/>
        <w:ind w:left="1080" w:right="-43" w:hanging="547"/>
        <w:jc w:val="both"/>
        <w:rPr>
          <w:rFonts w:ascii="Arial" w:eastAsia="Arial Unicode MS" w:hAnsi="Arial" w:cs="Arial"/>
          <w:sz w:val="22"/>
          <w:szCs w:val="22"/>
          <w:lang w:val="en-GB"/>
        </w:rPr>
      </w:pPr>
      <w:r>
        <w:rPr>
          <w:rFonts w:ascii="Arial" w:eastAsia="Arial Unicode MS" w:hAnsi="Arial" w:cs="Arial"/>
          <w:sz w:val="22"/>
          <w:szCs w:val="22"/>
          <w:lang w:val="en-GB"/>
        </w:rPr>
        <w:t>e)</w:t>
      </w:r>
      <w:r>
        <w:rPr>
          <w:rFonts w:ascii="Arial" w:eastAsia="Arial Unicode MS" w:hAnsi="Arial" w:cs="Arial"/>
          <w:sz w:val="22"/>
          <w:szCs w:val="22"/>
          <w:lang w:val="en-GB"/>
        </w:rPr>
        <w:tab/>
        <w:t xml:space="preserve">On 11 September 2016, the Company jointly filed a lawsuit with the Administrative </w:t>
      </w:r>
      <w:r w:rsidR="0077095F">
        <w:rPr>
          <w:rFonts w:ascii="Arial" w:eastAsia="Arial Unicode MS" w:hAnsi="Arial" w:cs="Arial"/>
          <w:sz w:val="22"/>
          <w:szCs w:val="22"/>
          <w:lang w:val="en-GB"/>
        </w:rPr>
        <w:t>C</w:t>
      </w:r>
      <w:r>
        <w:rPr>
          <w:rFonts w:ascii="Arial" w:eastAsia="Arial Unicode MS" w:hAnsi="Arial" w:cs="Arial"/>
          <w:sz w:val="22"/>
          <w:szCs w:val="22"/>
          <w:lang w:val="en-GB"/>
        </w:rPr>
        <w:t xml:space="preserve">ourt, seeking settlement of Airports of Thailand Public </w:t>
      </w:r>
      <w:r w:rsidR="0077095F">
        <w:rPr>
          <w:rFonts w:ascii="Arial" w:eastAsia="Arial Unicode MS" w:hAnsi="Arial" w:cs="Arial"/>
          <w:sz w:val="22"/>
          <w:szCs w:val="22"/>
          <w:lang w:val="en-GB"/>
        </w:rPr>
        <w:t xml:space="preserve">Co., </w:t>
      </w:r>
      <w:r w:rsidR="005F777B">
        <w:rPr>
          <w:rFonts w:ascii="Arial" w:eastAsia="Arial Unicode MS" w:hAnsi="Arial" w:cs="Arial"/>
          <w:sz w:val="22"/>
          <w:szCs w:val="22"/>
          <w:lang w:val="en-GB"/>
        </w:rPr>
        <w:t>Ltd. a</w:t>
      </w:r>
      <w:r>
        <w:rPr>
          <w:rFonts w:ascii="Arial" w:eastAsia="Arial Unicode MS" w:hAnsi="Arial" w:cs="Arial"/>
          <w:sz w:val="22"/>
          <w:szCs w:val="22"/>
          <w:lang w:val="en-GB"/>
        </w:rPr>
        <w:t>s a trade account receivable (unrelated party) that were past</w:t>
      </w:r>
      <w:r w:rsidR="00CD3BC2">
        <w:rPr>
          <w:rFonts w:ascii="Arial" w:eastAsia="Arial Unicode MS" w:hAnsi="Arial" w:cs="Arial"/>
          <w:sz w:val="22"/>
          <w:szCs w:val="22"/>
          <w:lang w:val="en-GB"/>
        </w:rPr>
        <w:t xml:space="preserve"> due totalling Baht 194 million</w:t>
      </w:r>
      <w:r>
        <w:rPr>
          <w:rFonts w:ascii="Arial" w:eastAsia="Arial Unicode MS" w:hAnsi="Arial" w:cs="Arial"/>
          <w:sz w:val="22"/>
          <w:szCs w:val="22"/>
          <w:lang w:val="en-GB"/>
        </w:rPr>
        <w:t xml:space="preserve">. </w:t>
      </w:r>
      <w:r>
        <w:rPr>
          <w:rFonts w:ascii="Arial" w:hAnsi="Arial" w:cs="Arial"/>
          <w:sz w:val="22"/>
          <w:szCs w:val="22"/>
        </w:rPr>
        <w:t>However, the C</w:t>
      </w:r>
      <w:r w:rsidRPr="00EF7B99">
        <w:rPr>
          <w:rFonts w:ascii="Arial" w:hAnsi="Arial" w:cs="Arial"/>
          <w:sz w:val="22"/>
          <w:szCs w:val="22"/>
        </w:rPr>
        <w:t xml:space="preserve">ompany’s management believes that full settlement will be received. Therefore as at </w:t>
      </w:r>
      <w:r>
        <w:rPr>
          <w:rFonts w:ascii="Arial" w:hAnsi="Arial" w:cs="Arial"/>
          <w:sz w:val="22"/>
          <w:szCs w:val="22"/>
        </w:rPr>
        <w:t>31 December 2016, the Co</w:t>
      </w:r>
      <w:r w:rsidRPr="00EF7B99">
        <w:rPr>
          <w:rFonts w:ascii="Arial" w:hAnsi="Arial" w:cs="Arial"/>
          <w:sz w:val="22"/>
          <w:szCs w:val="22"/>
        </w:rPr>
        <w:t>mpany has not set aside any allowance for doubtful accounts for such debtor</w:t>
      </w:r>
      <w:r>
        <w:rPr>
          <w:rFonts w:ascii="Arial" w:hAnsi="Arial" w:cs="Arial"/>
          <w:sz w:val="22"/>
          <w:szCs w:val="22"/>
        </w:rPr>
        <w:t>.</w:t>
      </w:r>
    </w:p>
    <w:p w:rsidR="00E7660D" w:rsidRPr="00BF22C8" w:rsidRDefault="0027093C" w:rsidP="007907BF">
      <w:pPr>
        <w:tabs>
          <w:tab w:val="left" w:pos="2160"/>
          <w:tab w:val="right" w:pos="6750"/>
          <w:tab w:val="right" w:pos="8190"/>
        </w:tabs>
        <w:spacing w:before="120" w:after="120" w:line="380" w:lineRule="exact"/>
        <w:ind w:left="1080" w:right="-43" w:hanging="547"/>
        <w:jc w:val="both"/>
        <w:rPr>
          <w:rFonts w:ascii="Arial" w:eastAsia="Arial Unicode MS" w:hAnsi="Arial" w:cs="Arial"/>
          <w:sz w:val="22"/>
          <w:szCs w:val="22"/>
          <w:lang w:val="en-GB"/>
        </w:rPr>
      </w:pPr>
      <w:r>
        <w:rPr>
          <w:rFonts w:ascii="Arial" w:eastAsia="Arial Unicode MS" w:hAnsi="Arial" w:cs="Arial"/>
          <w:sz w:val="22"/>
          <w:szCs w:val="22"/>
          <w:lang w:val="en-GB"/>
        </w:rPr>
        <w:t>f</w:t>
      </w:r>
      <w:r w:rsidR="00E7660D" w:rsidRPr="00BF22C8">
        <w:rPr>
          <w:rFonts w:ascii="Arial" w:eastAsia="Arial Unicode MS" w:hAnsi="Arial" w:cs="Arial"/>
          <w:sz w:val="22"/>
          <w:szCs w:val="22"/>
          <w:lang w:val="en-GB"/>
        </w:rPr>
        <w:t>)    </w:t>
      </w:r>
      <w:r w:rsidR="00E7660D" w:rsidRPr="00BF22C8">
        <w:rPr>
          <w:rFonts w:ascii="Arial" w:eastAsia="Arial Unicode MS" w:hAnsi="Arial" w:cs="Arial"/>
          <w:sz w:val="22"/>
          <w:szCs w:val="22"/>
          <w:lang w:val="en-GB"/>
        </w:rPr>
        <w:tab/>
        <w:t>As at 31 December 201</w:t>
      </w:r>
      <w:r w:rsidR="00AD76CD">
        <w:rPr>
          <w:rFonts w:ascii="Arial" w:eastAsia="Arial Unicode MS" w:hAnsi="Arial" w:cs="Arial"/>
          <w:sz w:val="22"/>
          <w:szCs w:val="22"/>
          <w:lang w:val="en-GB"/>
        </w:rPr>
        <w:t>6</w:t>
      </w:r>
      <w:r w:rsidR="00E7660D" w:rsidRPr="00BF22C8">
        <w:rPr>
          <w:rFonts w:ascii="Arial" w:eastAsia="Arial Unicode MS" w:hAnsi="Arial" w:cs="Arial"/>
          <w:sz w:val="22"/>
          <w:szCs w:val="22"/>
          <w:lang w:val="en-GB"/>
        </w:rPr>
        <w:t>, allowance for doubtful debts had not been set aside in full amount for the outstanding balances of the Company and its subsidiaries</w:t>
      </w:r>
      <w:r w:rsidR="00D429B2">
        <w:rPr>
          <w:rFonts w:ascii="Arial" w:eastAsia="Arial Unicode MS" w:hAnsi="Arial" w:cs="Arial"/>
          <w:sz w:val="22"/>
          <w:szCs w:val="22"/>
          <w:lang w:val="en-GB"/>
        </w:rPr>
        <w:t>’</w:t>
      </w:r>
      <w:r w:rsidR="00E7660D" w:rsidRPr="00BF22C8">
        <w:rPr>
          <w:rFonts w:ascii="Arial" w:eastAsia="Arial Unicode MS" w:hAnsi="Arial" w:cs="Arial"/>
          <w:sz w:val="22"/>
          <w:szCs w:val="22"/>
          <w:lang w:val="en-GB"/>
        </w:rPr>
        <w:t xml:space="preserve"> trade accounts receivable - unrelated parties that were aged more than </w:t>
      </w:r>
      <w:r w:rsidR="00DD5325">
        <w:rPr>
          <w:rFonts w:ascii="Arial" w:eastAsia="Arial Unicode MS" w:hAnsi="Arial" w:cs="Arial"/>
          <w:sz w:val="22"/>
          <w:szCs w:val="22"/>
          <w:lang w:val="en-GB"/>
        </w:rPr>
        <w:t>12</w:t>
      </w:r>
      <w:r w:rsidR="00E7660D" w:rsidRPr="00BF22C8">
        <w:rPr>
          <w:rFonts w:ascii="Arial" w:eastAsia="Arial Unicode MS" w:hAnsi="Arial" w:cs="Arial"/>
          <w:sz w:val="22"/>
          <w:szCs w:val="22"/>
          <w:lang w:val="en-GB"/>
        </w:rPr>
        <w:t xml:space="preserve"> months past due totaling Baht </w:t>
      </w:r>
      <w:r w:rsidR="007B45D7">
        <w:rPr>
          <w:rFonts w:ascii="Arial" w:eastAsia="Arial Unicode MS" w:hAnsi="Arial" w:cs="Arial"/>
          <w:sz w:val="22"/>
          <w:szCs w:val="22"/>
          <w:lang w:val="en-GB"/>
        </w:rPr>
        <w:t>2,265</w:t>
      </w:r>
      <w:r w:rsidR="00E7660D" w:rsidRPr="00BF22C8">
        <w:rPr>
          <w:rFonts w:ascii="Arial" w:eastAsia="Arial Unicode MS" w:hAnsi="Arial" w:cs="Arial"/>
          <w:sz w:val="22"/>
          <w:szCs w:val="22"/>
          <w:lang w:val="en-GB"/>
        </w:rPr>
        <w:t xml:space="preserve"> million (201</w:t>
      </w:r>
      <w:r w:rsidR="00AD76CD">
        <w:rPr>
          <w:rFonts w:ascii="Arial" w:eastAsia="Arial Unicode MS" w:hAnsi="Arial" w:cs="Arial"/>
          <w:sz w:val="22"/>
          <w:szCs w:val="22"/>
          <w:lang w:val="en-GB"/>
        </w:rPr>
        <w:t>5</w:t>
      </w:r>
      <w:r w:rsidR="00E7660D" w:rsidRPr="00BF22C8">
        <w:rPr>
          <w:rFonts w:ascii="Arial" w:eastAsia="Arial Unicode MS" w:hAnsi="Arial" w:cs="Arial"/>
          <w:sz w:val="22"/>
          <w:szCs w:val="22"/>
          <w:lang w:val="en-GB"/>
        </w:rPr>
        <w:t xml:space="preserve">: Baht </w:t>
      </w:r>
      <w:r w:rsidR="00BC7E7E">
        <w:rPr>
          <w:rFonts w:ascii="Arial" w:eastAsia="Arial Unicode MS" w:hAnsi="Arial" w:cs="Arial"/>
          <w:sz w:val="22"/>
          <w:szCs w:val="22"/>
          <w:lang w:val="en-GB"/>
        </w:rPr>
        <w:t>483</w:t>
      </w:r>
      <w:r w:rsidR="00E7660D" w:rsidRPr="00BF22C8">
        <w:rPr>
          <w:rFonts w:ascii="Arial" w:eastAsia="Arial Unicode MS" w:hAnsi="Arial" w:cs="Arial"/>
          <w:sz w:val="22"/>
          <w:szCs w:val="22"/>
          <w:lang w:val="en-GB"/>
        </w:rPr>
        <w:t xml:space="preserve"> million) and of the Company totaling Baht </w:t>
      </w:r>
      <w:r w:rsidR="00034CBE">
        <w:rPr>
          <w:rFonts w:ascii="Arial" w:eastAsia="Arial Unicode MS" w:hAnsi="Arial" w:cs="Arial"/>
          <w:sz w:val="22"/>
          <w:szCs w:val="22"/>
          <w:lang w:val="en-GB"/>
        </w:rPr>
        <w:t xml:space="preserve">153 </w:t>
      </w:r>
      <w:r w:rsidR="00E7660D" w:rsidRPr="00BF22C8">
        <w:rPr>
          <w:rFonts w:ascii="Arial" w:eastAsia="Arial Unicode MS" w:hAnsi="Arial" w:cs="Arial"/>
          <w:sz w:val="22"/>
          <w:szCs w:val="22"/>
          <w:lang w:val="en-GB"/>
        </w:rPr>
        <w:t>million (201</w:t>
      </w:r>
      <w:r w:rsidR="00AD76CD">
        <w:rPr>
          <w:rFonts w:ascii="Arial" w:eastAsia="Arial Unicode MS" w:hAnsi="Arial" w:cs="Arial"/>
          <w:sz w:val="22"/>
          <w:szCs w:val="22"/>
          <w:lang w:val="en-GB"/>
        </w:rPr>
        <w:t>5</w:t>
      </w:r>
      <w:r w:rsidR="00E7660D" w:rsidRPr="00BF22C8">
        <w:rPr>
          <w:rFonts w:ascii="Arial" w:eastAsia="Arial Unicode MS" w:hAnsi="Arial" w:cs="Arial"/>
          <w:sz w:val="22"/>
          <w:szCs w:val="22"/>
          <w:lang w:val="en-GB"/>
        </w:rPr>
        <w:t xml:space="preserve">: Baht </w:t>
      </w:r>
      <w:r w:rsidR="00034CBE">
        <w:rPr>
          <w:rFonts w:ascii="Arial" w:eastAsia="Arial Unicode MS" w:hAnsi="Arial" w:cs="Arial"/>
          <w:sz w:val="22"/>
          <w:szCs w:val="22"/>
          <w:lang w:val="en-GB"/>
        </w:rPr>
        <w:t>78</w:t>
      </w:r>
      <w:r w:rsidR="00AD76CD">
        <w:rPr>
          <w:rFonts w:ascii="Arial" w:eastAsia="Arial Unicode MS" w:hAnsi="Arial" w:cs="Arial"/>
          <w:sz w:val="22"/>
          <w:szCs w:val="22"/>
          <w:lang w:val="en-GB"/>
        </w:rPr>
        <w:t xml:space="preserve"> </w:t>
      </w:r>
      <w:r w:rsidR="00E7660D" w:rsidRPr="00BF22C8">
        <w:rPr>
          <w:rFonts w:ascii="Arial" w:eastAsia="Arial Unicode MS" w:hAnsi="Arial" w:cs="Arial"/>
          <w:sz w:val="22"/>
          <w:szCs w:val="22"/>
          <w:lang w:val="en-GB"/>
        </w:rPr>
        <w:t>million). This is because such trade accounts receivable are government units and private companies, that obtained government projects</w:t>
      </w:r>
      <w:r>
        <w:rPr>
          <w:rFonts w:ascii="Arial" w:eastAsia="Arial Unicode MS" w:hAnsi="Arial" w:cs="Arial"/>
          <w:sz w:val="22"/>
          <w:szCs w:val="22"/>
          <w:lang w:val="en-GB"/>
        </w:rPr>
        <w:t xml:space="preserve"> or are </w:t>
      </w:r>
      <w:r w:rsidR="00CD3BC2">
        <w:rPr>
          <w:rFonts w:ascii="Arial" w:eastAsia="Arial Unicode MS" w:hAnsi="Arial" w:cs="Arial"/>
          <w:sz w:val="22"/>
          <w:szCs w:val="22"/>
          <w:lang w:val="en-GB"/>
        </w:rPr>
        <w:t>large</w:t>
      </w:r>
      <w:r>
        <w:rPr>
          <w:rFonts w:ascii="Arial" w:eastAsia="Arial Unicode MS" w:hAnsi="Arial" w:cs="Arial"/>
          <w:sz w:val="22"/>
          <w:szCs w:val="22"/>
          <w:lang w:val="en-GB"/>
        </w:rPr>
        <w:t xml:space="preserve"> private companies</w:t>
      </w:r>
      <w:r w:rsidR="00E7660D" w:rsidRPr="00BF22C8">
        <w:rPr>
          <w:rFonts w:ascii="Arial" w:eastAsia="Arial Unicode MS" w:hAnsi="Arial" w:cs="Arial"/>
          <w:sz w:val="22"/>
          <w:szCs w:val="22"/>
          <w:lang w:val="en-GB"/>
        </w:rPr>
        <w:t>, who have no uncollectable experience and the process of payment approval for such receivables normally take a long time. The management of the Company and its subsidiaries believe that the allowance for doubtful debts is adequate.</w:t>
      </w:r>
    </w:p>
    <w:p w:rsidR="00587150" w:rsidRPr="00BF22C8" w:rsidRDefault="00587150" w:rsidP="007907BF">
      <w:pPr>
        <w:tabs>
          <w:tab w:val="left" w:pos="900"/>
        </w:tabs>
        <w:spacing w:before="120" w:after="120" w:line="380" w:lineRule="exact"/>
        <w:ind w:left="547" w:hanging="547"/>
        <w:jc w:val="thaiDistribute"/>
        <w:rPr>
          <w:rFonts w:ascii="Arial" w:hAnsi="Arial" w:cs="Arial"/>
          <w:b/>
          <w:bCs/>
          <w:sz w:val="22"/>
          <w:szCs w:val="22"/>
        </w:rPr>
      </w:pPr>
      <w:r w:rsidRPr="00BF22C8">
        <w:rPr>
          <w:rFonts w:ascii="Arial" w:hAnsi="Arial" w:cs="Arial"/>
          <w:b/>
          <w:bCs/>
          <w:sz w:val="22"/>
          <w:szCs w:val="22"/>
        </w:rPr>
        <w:t>1</w:t>
      </w:r>
      <w:r w:rsidR="008C3CAA" w:rsidRPr="00BF22C8">
        <w:rPr>
          <w:rFonts w:ascii="Arial" w:hAnsi="Arial" w:cs="Arial"/>
          <w:b/>
          <w:bCs/>
          <w:sz w:val="22"/>
          <w:szCs w:val="22"/>
        </w:rPr>
        <w:t>0</w:t>
      </w:r>
      <w:r w:rsidRPr="00BF22C8">
        <w:rPr>
          <w:rFonts w:ascii="Arial" w:hAnsi="Arial" w:cs="Arial"/>
          <w:b/>
          <w:bCs/>
          <w:sz w:val="22"/>
          <w:szCs w:val="22"/>
        </w:rPr>
        <w:t>.</w:t>
      </w:r>
      <w:r w:rsidRPr="00BF22C8">
        <w:rPr>
          <w:rFonts w:ascii="Arial" w:hAnsi="Arial" w:cs="Arial"/>
          <w:b/>
          <w:bCs/>
          <w:sz w:val="22"/>
          <w:szCs w:val="22"/>
        </w:rPr>
        <w:tab/>
        <w:t>Short-term loans</w:t>
      </w:r>
    </w:p>
    <w:p w:rsidR="00587150" w:rsidRPr="00BF22C8" w:rsidRDefault="00587150" w:rsidP="00AA3013">
      <w:pPr>
        <w:tabs>
          <w:tab w:val="left" w:pos="900"/>
          <w:tab w:val="left" w:pos="2160"/>
          <w:tab w:val="right" w:pos="8100"/>
        </w:tabs>
        <w:spacing w:line="380" w:lineRule="exact"/>
        <w:ind w:left="360" w:right="-43" w:hanging="360"/>
        <w:jc w:val="right"/>
        <w:rPr>
          <w:rFonts w:ascii="Arial" w:hAnsi="Arial" w:cs="Arial"/>
          <w:sz w:val="18"/>
          <w:szCs w:val="18"/>
        </w:rPr>
      </w:pPr>
      <w:r w:rsidRPr="00BF22C8">
        <w:rPr>
          <w:rFonts w:ascii="Arial" w:hAnsi="Arial" w:cs="Arial"/>
          <w:sz w:val="18"/>
          <w:szCs w:val="18"/>
        </w:rPr>
        <w:t xml:space="preserve"> (Unit: Thousand Baht)</w:t>
      </w:r>
    </w:p>
    <w:tbl>
      <w:tblPr>
        <w:tblW w:w="9234" w:type="dxa"/>
        <w:tblInd w:w="558" w:type="dxa"/>
        <w:tblLayout w:type="fixed"/>
        <w:tblLook w:val="0000"/>
      </w:tblPr>
      <w:tblGrid>
        <w:gridCol w:w="4050"/>
        <w:gridCol w:w="1296"/>
        <w:gridCol w:w="1296"/>
        <w:gridCol w:w="1296"/>
        <w:gridCol w:w="1296"/>
      </w:tblGrid>
      <w:tr w:rsidR="00587150" w:rsidRPr="00BF22C8" w:rsidTr="00587150">
        <w:tblPrEx>
          <w:tblCellMar>
            <w:top w:w="0" w:type="dxa"/>
            <w:bottom w:w="0" w:type="dxa"/>
          </w:tblCellMar>
        </w:tblPrEx>
        <w:trPr>
          <w:cantSplit/>
        </w:trPr>
        <w:tc>
          <w:tcPr>
            <w:tcW w:w="4050" w:type="dxa"/>
            <w:vAlign w:val="bottom"/>
          </w:tcPr>
          <w:p w:rsidR="00587150" w:rsidRPr="00BF22C8" w:rsidRDefault="00587150" w:rsidP="00AA3013">
            <w:pPr>
              <w:spacing w:line="380" w:lineRule="exact"/>
              <w:ind w:right="-43"/>
              <w:jc w:val="thaiDistribute"/>
              <w:rPr>
                <w:rFonts w:ascii="Arial" w:hAnsi="Arial" w:cs="Arial"/>
                <w:sz w:val="18"/>
                <w:szCs w:val="18"/>
              </w:rPr>
            </w:pPr>
          </w:p>
        </w:tc>
        <w:tc>
          <w:tcPr>
            <w:tcW w:w="2592" w:type="dxa"/>
            <w:gridSpan w:val="2"/>
            <w:vAlign w:val="bottom"/>
          </w:tcPr>
          <w:p w:rsidR="00587150" w:rsidRPr="00BF22C8" w:rsidRDefault="00587150" w:rsidP="00AA3013">
            <w:pPr>
              <w:pBdr>
                <w:bottom w:val="single" w:sz="6" w:space="1" w:color="auto"/>
              </w:pBdr>
              <w:spacing w:line="380" w:lineRule="exact"/>
              <w:ind w:left="-18" w:right="-43"/>
              <w:jc w:val="center"/>
              <w:rPr>
                <w:rFonts w:ascii="Arial" w:hAnsi="Arial" w:cs="Arial"/>
                <w:sz w:val="18"/>
                <w:szCs w:val="18"/>
              </w:rPr>
            </w:pPr>
            <w:r w:rsidRPr="00BF22C8">
              <w:rPr>
                <w:rFonts w:ascii="Arial" w:hAnsi="Arial" w:cs="Arial"/>
                <w:sz w:val="18"/>
                <w:szCs w:val="18"/>
              </w:rPr>
              <w:t>Consolidated                    financial statements</w:t>
            </w:r>
          </w:p>
        </w:tc>
        <w:tc>
          <w:tcPr>
            <w:tcW w:w="2592" w:type="dxa"/>
            <w:gridSpan w:val="2"/>
            <w:vAlign w:val="bottom"/>
          </w:tcPr>
          <w:p w:rsidR="00587150" w:rsidRPr="00BF22C8" w:rsidRDefault="00587150" w:rsidP="00AA3013">
            <w:pPr>
              <w:pBdr>
                <w:bottom w:val="single" w:sz="6" w:space="1" w:color="auto"/>
              </w:pBdr>
              <w:spacing w:line="380" w:lineRule="exact"/>
              <w:ind w:left="-18" w:right="-43"/>
              <w:jc w:val="center"/>
              <w:rPr>
                <w:rFonts w:ascii="Arial" w:hAnsi="Arial" w:cs="Arial"/>
                <w:sz w:val="18"/>
                <w:szCs w:val="18"/>
              </w:rPr>
            </w:pPr>
            <w:r w:rsidRPr="00BF22C8">
              <w:rPr>
                <w:rFonts w:ascii="Arial" w:hAnsi="Arial" w:cs="Arial"/>
                <w:sz w:val="18"/>
                <w:szCs w:val="18"/>
              </w:rPr>
              <w:t>Separate                              financial statements</w:t>
            </w:r>
          </w:p>
        </w:tc>
      </w:tr>
      <w:tr w:rsidR="00AD76CD" w:rsidRPr="00BF22C8" w:rsidTr="00587150">
        <w:tblPrEx>
          <w:tblCellMar>
            <w:top w:w="0" w:type="dxa"/>
            <w:bottom w:w="0" w:type="dxa"/>
          </w:tblCellMar>
        </w:tblPrEx>
        <w:tc>
          <w:tcPr>
            <w:tcW w:w="4050" w:type="dxa"/>
            <w:vAlign w:val="bottom"/>
          </w:tcPr>
          <w:p w:rsidR="00AD76CD" w:rsidRPr="00BF22C8" w:rsidRDefault="00AD76CD" w:rsidP="00AD76CD">
            <w:pPr>
              <w:spacing w:line="380" w:lineRule="exact"/>
              <w:ind w:right="-43"/>
              <w:jc w:val="thaiDistribute"/>
              <w:rPr>
                <w:rFonts w:ascii="Arial" w:hAnsi="Arial" w:cs="Arial"/>
                <w:sz w:val="18"/>
                <w:szCs w:val="18"/>
              </w:rPr>
            </w:pPr>
          </w:p>
        </w:tc>
        <w:tc>
          <w:tcPr>
            <w:tcW w:w="1296" w:type="dxa"/>
            <w:vAlign w:val="bottom"/>
          </w:tcPr>
          <w:p w:rsidR="00AD76CD" w:rsidRPr="00BF22C8" w:rsidRDefault="00AD76CD" w:rsidP="00AD76CD">
            <w:pPr>
              <w:spacing w:line="380" w:lineRule="exact"/>
              <w:ind w:right="-36"/>
              <w:jc w:val="center"/>
              <w:rPr>
                <w:rFonts w:ascii="Arial" w:hAnsi="Arial" w:cs="Arial"/>
                <w:sz w:val="18"/>
                <w:szCs w:val="18"/>
                <w:u w:val="single"/>
              </w:rPr>
            </w:pPr>
            <w:r>
              <w:rPr>
                <w:rFonts w:ascii="Arial" w:hAnsi="Arial" w:cs="Arial"/>
                <w:sz w:val="18"/>
                <w:szCs w:val="18"/>
                <w:u w:val="single"/>
              </w:rPr>
              <w:t>2016</w:t>
            </w:r>
          </w:p>
        </w:tc>
        <w:tc>
          <w:tcPr>
            <w:tcW w:w="1296" w:type="dxa"/>
            <w:vAlign w:val="bottom"/>
          </w:tcPr>
          <w:p w:rsidR="00AD76CD" w:rsidRPr="00BF22C8" w:rsidRDefault="00AD76CD" w:rsidP="00AD76CD">
            <w:pPr>
              <w:spacing w:line="380" w:lineRule="exact"/>
              <w:ind w:right="-36"/>
              <w:jc w:val="center"/>
              <w:rPr>
                <w:rFonts w:ascii="Arial" w:hAnsi="Arial" w:cs="Arial"/>
                <w:sz w:val="18"/>
                <w:szCs w:val="18"/>
                <w:u w:val="single"/>
              </w:rPr>
            </w:pPr>
            <w:r w:rsidRPr="00BF22C8">
              <w:rPr>
                <w:rFonts w:ascii="Arial" w:hAnsi="Arial" w:cs="Arial"/>
                <w:sz w:val="18"/>
                <w:szCs w:val="18"/>
                <w:u w:val="single"/>
              </w:rPr>
              <w:t>2015</w:t>
            </w:r>
          </w:p>
        </w:tc>
        <w:tc>
          <w:tcPr>
            <w:tcW w:w="1296" w:type="dxa"/>
            <w:vAlign w:val="bottom"/>
          </w:tcPr>
          <w:p w:rsidR="00AD76CD" w:rsidRPr="00BF22C8" w:rsidRDefault="00AD76CD" w:rsidP="00AD76CD">
            <w:pPr>
              <w:spacing w:line="380" w:lineRule="exact"/>
              <w:ind w:right="-36"/>
              <w:jc w:val="center"/>
              <w:rPr>
                <w:rFonts w:ascii="Arial" w:hAnsi="Arial" w:cs="Arial"/>
                <w:sz w:val="18"/>
                <w:szCs w:val="18"/>
                <w:u w:val="single"/>
              </w:rPr>
            </w:pPr>
            <w:r>
              <w:rPr>
                <w:rFonts w:ascii="Arial" w:hAnsi="Arial" w:cs="Arial"/>
                <w:sz w:val="18"/>
                <w:szCs w:val="18"/>
                <w:u w:val="single"/>
              </w:rPr>
              <w:t>2016</w:t>
            </w:r>
          </w:p>
        </w:tc>
        <w:tc>
          <w:tcPr>
            <w:tcW w:w="1296" w:type="dxa"/>
            <w:vAlign w:val="bottom"/>
          </w:tcPr>
          <w:p w:rsidR="00AD76CD" w:rsidRPr="00BF22C8" w:rsidRDefault="00AD76CD" w:rsidP="00AD76CD">
            <w:pPr>
              <w:spacing w:line="380" w:lineRule="exact"/>
              <w:ind w:right="-36"/>
              <w:jc w:val="center"/>
              <w:rPr>
                <w:rFonts w:ascii="Arial" w:hAnsi="Arial" w:cs="Arial"/>
                <w:sz w:val="18"/>
                <w:szCs w:val="18"/>
                <w:u w:val="single"/>
              </w:rPr>
            </w:pPr>
            <w:r w:rsidRPr="00BF22C8">
              <w:rPr>
                <w:rFonts w:ascii="Arial" w:hAnsi="Arial" w:cs="Arial"/>
                <w:sz w:val="18"/>
                <w:szCs w:val="18"/>
                <w:u w:val="single"/>
              </w:rPr>
              <w:t>2015</w:t>
            </w:r>
          </w:p>
        </w:tc>
      </w:tr>
      <w:tr w:rsidR="00FE0BBF" w:rsidRPr="00BF22C8" w:rsidTr="00587150">
        <w:tblPrEx>
          <w:tblCellMar>
            <w:top w:w="0" w:type="dxa"/>
            <w:bottom w:w="0" w:type="dxa"/>
          </w:tblCellMar>
        </w:tblPrEx>
        <w:tc>
          <w:tcPr>
            <w:tcW w:w="4050" w:type="dxa"/>
          </w:tcPr>
          <w:p w:rsidR="00FE0BBF" w:rsidRPr="00BF22C8" w:rsidRDefault="00FE0BBF" w:rsidP="00FE0BBF">
            <w:pPr>
              <w:spacing w:line="380" w:lineRule="exact"/>
              <w:ind w:left="162" w:right="-18" w:hanging="162"/>
              <w:rPr>
                <w:rFonts w:ascii="Arial" w:hAnsi="Arial" w:cs="Arial"/>
                <w:sz w:val="18"/>
                <w:szCs w:val="18"/>
                <w:cs/>
              </w:rPr>
            </w:pPr>
            <w:r w:rsidRPr="00BF22C8">
              <w:rPr>
                <w:rFonts w:ascii="Arial" w:hAnsi="Arial" w:cs="Arial"/>
                <w:sz w:val="18"/>
                <w:szCs w:val="18"/>
              </w:rPr>
              <w:t>Short-term loans to related parties (Note 6)</w:t>
            </w:r>
          </w:p>
        </w:tc>
        <w:tc>
          <w:tcPr>
            <w:tcW w:w="1296" w:type="dxa"/>
            <w:vAlign w:val="bottom"/>
          </w:tcPr>
          <w:p w:rsidR="00FE0BBF" w:rsidRPr="00FE0BBF" w:rsidRDefault="00FE0BBF" w:rsidP="00FE0BBF">
            <w:pPr>
              <w:tabs>
                <w:tab w:val="decimal" w:pos="1062"/>
              </w:tabs>
              <w:spacing w:line="380" w:lineRule="exact"/>
              <w:jc w:val="thaiDistribute"/>
              <w:rPr>
                <w:rFonts w:ascii="Arial" w:hAnsi="Arial" w:cs="Arial"/>
                <w:sz w:val="18"/>
                <w:szCs w:val="18"/>
              </w:rPr>
            </w:pPr>
            <w:r w:rsidRPr="00FE0BBF">
              <w:rPr>
                <w:rFonts w:ascii="Arial" w:hAnsi="Arial" w:cs="Arial"/>
                <w:sz w:val="18"/>
                <w:szCs w:val="18"/>
              </w:rPr>
              <w:t>-</w:t>
            </w:r>
          </w:p>
        </w:tc>
        <w:tc>
          <w:tcPr>
            <w:tcW w:w="1296" w:type="dxa"/>
            <w:vAlign w:val="bottom"/>
          </w:tcPr>
          <w:p w:rsidR="00FE0BBF" w:rsidRPr="00FE0BBF" w:rsidRDefault="00FE0BBF" w:rsidP="00FE0BBF">
            <w:pPr>
              <w:tabs>
                <w:tab w:val="decimal" w:pos="1062"/>
              </w:tabs>
              <w:spacing w:line="380" w:lineRule="exact"/>
              <w:jc w:val="thaiDistribute"/>
              <w:rPr>
                <w:rFonts w:ascii="Arial" w:hAnsi="Arial" w:cs="Arial"/>
                <w:sz w:val="18"/>
                <w:szCs w:val="18"/>
              </w:rPr>
            </w:pPr>
            <w:r w:rsidRPr="00FE0BBF">
              <w:rPr>
                <w:rFonts w:ascii="Arial" w:hAnsi="Arial" w:cs="Arial"/>
                <w:sz w:val="18"/>
                <w:szCs w:val="18"/>
              </w:rPr>
              <w:t>-</w:t>
            </w:r>
          </w:p>
        </w:tc>
        <w:tc>
          <w:tcPr>
            <w:tcW w:w="1296" w:type="dxa"/>
            <w:vAlign w:val="bottom"/>
          </w:tcPr>
          <w:p w:rsidR="00FE0BBF" w:rsidRPr="00FE0BBF" w:rsidRDefault="00FE0BBF" w:rsidP="00FE0BBF">
            <w:pPr>
              <w:tabs>
                <w:tab w:val="decimal" w:pos="1062"/>
              </w:tabs>
              <w:spacing w:line="380" w:lineRule="exact"/>
              <w:jc w:val="thaiDistribute"/>
              <w:rPr>
                <w:rFonts w:ascii="Arial" w:hAnsi="Arial" w:cs="Arial"/>
                <w:sz w:val="18"/>
                <w:szCs w:val="18"/>
              </w:rPr>
            </w:pPr>
            <w:r w:rsidRPr="00FE0BBF">
              <w:rPr>
                <w:rFonts w:ascii="Arial" w:hAnsi="Arial" w:cs="Arial"/>
                <w:sz w:val="18"/>
                <w:szCs w:val="18"/>
              </w:rPr>
              <w:t>1,226,891</w:t>
            </w:r>
          </w:p>
        </w:tc>
        <w:tc>
          <w:tcPr>
            <w:tcW w:w="1296" w:type="dxa"/>
            <w:vAlign w:val="bottom"/>
          </w:tcPr>
          <w:p w:rsidR="00FE0BBF" w:rsidRPr="00FE0BBF" w:rsidRDefault="00FE0BBF" w:rsidP="00FE0BBF">
            <w:pPr>
              <w:tabs>
                <w:tab w:val="decimal" w:pos="1062"/>
              </w:tabs>
              <w:spacing w:line="380" w:lineRule="exact"/>
              <w:jc w:val="thaiDistribute"/>
              <w:rPr>
                <w:rFonts w:ascii="Arial" w:hAnsi="Arial" w:cs="Arial"/>
                <w:sz w:val="18"/>
                <w:szCs w:val="18"/>
              </w:rPr>
            </w:pPr>
            <w:r w:rsidRPr="00FE0BBF">
              <w:rPr>
                <w:rFonts w:ascii="Arial" w:hAnsi="Arial" w:cs="Arial"/>
                <w:sz w:val="18"/>
                <w:szCs w:val="18"/>
              </w:rPr>
              <w:t>928,411</w:t>
            </w:r>
          </w:p>
        </w:tc>
      </w:tr>
      <w:tr w:rsidR="00FE0BBF" w:rsidRPr="00BF22C8" w:rsidTr="00DC15FA">
        <w:tblPrEx>
          <w:tblCellMar>
            <w:top w:w="0" w:type="dxa"/>
            <w:bottom w:w="0" w:type="dxa"/>
          </w:tblCellMar>
        </w:tblPrEx>
        <w:tc>
          <w:tcPr>
            <w:tcW w:w="4050" w:type="dxa"/>
          </w:tcPr>
          <w:p w:rsidR="00FE0BBF" w:rsidRPr="00BF22C8" w:rsidRDefault="0027093C" w:rsidP="002A29E1">
            <w:pPr>
              <w:spacing w:line="380" w:lineRule="exact"/>
              <w:ind w:left="162" w:right="-18" w:hanging="162"/>
              <w:rPr>
                <w:rFonts w:ascii="Arial" w:hAnsi="Arial" w:cs="Arial"/>
                <w:sz w:val="18"/>
                <w:szCs w:val="18"/>
              </w:rPr>
            </w:pPr>
            <w:r>
              <w:rPr>
                <w:rFonts w:ascii="Arial" w:hAnsi="Arial" w:cs="Arial"/>
                <w:sz w:val="18"/>
                <w:szCs w:val="18"/>
              </w:rPr>
              <w:t>Short-term loan</w:t>
            </w:r>
            <w:r w:rsidR="00FE0BBF" w:rsidRPr="00BF22C8">
              <w:rPr>
                <w:rFonts w:ascii="Arial" w:hAnsi="Arial" w:cs="Arial"/>
                <w:sz w:val="18"/>
                <w:szCs w:val="18"/>
              </w:rPr>
              <w:t xml:space="preserve"> to</w:t>
            </w:r>
            <w:r w:rsidR="00034CBE">
              <w:rPr>
                <w:rFonts w:ascii="Arial" w:hAnsi="Arial" w:cs="Arial"/>
                <w:sz w:val="18"/>
                <w:szCs w:val="18"/>
              </w:rPr>
              <w:t xml:space="preserve"> </w:t>
            </w:r>
            <w:r w:rsidR="00BC7E7E">
              <w:rPr>
                <w:rFonts w:ascii="Arial" w:hAnsi="Arial" w:cs="Arial"/>
                <w:sz w:val="18"/>
                <w:szCs w:val="18"/>
              </w:rPr>
              <w:t>unrelated party</w:t>
            </w:r>
          </w:p>
        </w:tc>
        <w:tc>
          <w:tcPr>
            <w:tcW w:w="1296" w:type="dxa"/>
            <w:vAlign w:val="bottom"/>
          </w:tcPr>
          <w:p w:rsidR="00FE0BBF" w:rsidRPr="00FE0BBF" w:rsidRDefault="00FE0BBF" w:rsidP="00FE0BBF">
            <w:pPr>
              <w:tabs>
                <w:tab w:val="decimal" w:pos="1062"/>
              </w:tabs>
              <w:spacing w:line="380" w:lineRule="exact"/>
              <w:jc w:val="thaiDistribute"/>
              <w:rPr>
                <w:rFonts w:ascii="Arial" w:hAnsi="Arial" w:cs="Arial"/>
                <w:sz w:val="18"/>
                <w:szCs w:val="18"/>
              </w:rPr>
            </w:pPr>
            <w:r w:rsidRPr="00FE0BBF">
              <w:rPr>
                <w:rFonts w:ascii="Arial" w:hAnsi="Arial" w:cs="Arial"/>
                <w:sz w:val="18"/>
                <w:szCs w:val="18"/>
              </w:rPr>
              <w:t>12,000</w:t>
            </w:r>
          </w:p>
        </w:tc>
        <w:tc>
          <w:tcPr>
            <w:tcW w:w="1296" w:type="dxa"/>
            <w:vAlign w:val="bottom"/>
          </w:tcPr>
          <w:p w:rsidR="00FE0BBF" w:rsidRPr="00FE0BBF" w:rsidRDefault="00FE0BBF" w:rsidP="00FE0BBF">
            <w:pPr>
              <w:tabs>
                <w:tab w:val="decimal" w:pos="1062"/>
              </w:tabs>
              <w:spacing w:line="380" w:lineRule="exact"/>
              <w:jc w:val="thaiDistribute"/>
              <w:rPr>
                <w:rFonts w:ascii="Arial" w:hAnsi="Arial" w:cs="Arial"/>
                <w:sz w:val="18"/>
                <w:szCs w:val="18"/>
              </w:rPr>
            </w:pPr>
            <w:r w:rsidRPr="00FE0BBF">
              <w:rPr>
                <w:rFonts w:ascii="Arial" w:hAnsi="Arial" w:cs="Arial"/>
                <w:sz w:val="18"/>
                <w:szCs w:val="18"/>
              </w:rPr>
              <w:t>-</w:t>
            </w:r>
          </w:p>
        </w:tc>
        <w:tc>
          <w:tcPr>
            <w:tcW w:w="1296" w:type="dxa"/>
            <w:vAlign w:val="bottom"/>
          </w:tcPr>
          <w:p w:rsidR="00FE0BBF" w:rsidRPr="00FE0BBF" w:rsidRDefault="00FE0BBF" w:rsidP="00FE0BBF">
            <w:pPr>
              <w:tabs>
                <w:tab w:val="decimal" w:pos="1062"/>
              </w:tabs>
              <w:spacing w:line="380" w:lineRule="exact"/>
              <w:jc w:val="thaiDistribute"/>
              <w:rPr>
                <w:rFonts w:ascii="Arial" w:hAnsi="Arial" w:cs="Arial"/>
                <w:sz w:val="18"/>
                <w:szCs w:val="18"/>
              </w:rPr>
            </w:pPr>
            <w:r w:rsidRPr="00FE0BBF">
              <w:rPr>
                <w:rFonts w:ascii="Arial" w:hAnsi="Arial" w:cs="Arial"/>
                <w:sz w:val="18"/>
                <w:szCs w:val="18"/>
              </w:rPr>
              <w:t>-</w:t>
            </w:r>
          </w:p>
        </w:tc>
        <w:tc>
          <w:tcPr>
            <w:tcW w:w="1296" w:type="dxa"/>
            <w:vAlign w:val="bottom"/>
          </w:tcPr>
          <w:p w:rsidR="00FE0BBF" w:rsidRPr="00FE0BBF" w:rsidRDefault="00FE0BBF" w:rsidP="00FE0BBF">
            <w:pPr>
              <w:tabs>
                <w:tab w:val="decimal" w:pos="1062"/>
              </w:tabs>
              <w:spacing w:line="380" w:lineRule="exact"/>
              <w:jc w:val="thaiDistribute"/>
              <w:rPr>
                <w:rFonts w:ascii="Arial" w:hAnsi="Arial" w:cs="Arial"/>
                <w:sz w:val="18"/>
                <w:szCs w:val="18"/>
              </w:rPr>
            </w:pPr>
            <w:r w:rsidRPr="00FE0BBF">
              <w:rPr>
                <w:rFonts w:ascii="Arial" w:hAnsi="Arial" w:cs="Arial"/>
                <w:sz w:val="18"/>
                <w:szCs w:val="18"/>
              </w:rPr>
              <w:t>-</w:t>
            </w:r>
          </w:p>
        </w:tc>
      </w:tr>
      <w:tr w:rsidR="00FE0BBF" w:rsidRPr="00BF22C8" w:rsidTr="00587150">
        <w:tblPrEx>
          <w:tblCellMar>
            <w:top w:w="0" w:type="dxa"/>
            <w:bottom w:w="0" w:type="dxa"/>
          </w:tblCellMar>
        </w:tblPrEx>
        <w:tc>
          <w:tcPr>
            <w:tcW w:w="4050" w:type="dxa"/>
          </w:tcPr>
          <w:p w:rsidR="00FE0BBF" w:rsidRPr="00BF22C8" w:rsidRDefault="00FE0BBF" w:rsidP="00FE0BBF">
            <w:pPr>
              <w:spacing w:line="380" w:lineRule="exact"/>
              <w:ind w:left="162" w:right="-18" w:hanging="162"/>
              <w:rPr>
                <w:rFonts w:ascii="Arial" w:hAnsi="Arial" w:cs="Arial"/>
                <w:sz w:val="18"/>
                <w:szCs w:val="18"/>
              </w:rPr>
            </w:pPr>
            <w:r w:rsidRPr="00BF22C8">
              <w:rPr>
                <w:rFonts w:ascii="Arial" w:hAnsi="Arial" w:cs="Arial"/>
                <w:sz w:val="18"/>
                <w:szCs w:val="18"/>
              </w:rPr>
              <w:t>Short-term loans to employees</w:t>
            </w:r>
          </w:p>
        </w:tc>
        <w:tc>
          <w:tcPr>
            <w:tcW w:w="1296" w:type="dxa"/>
            <w:vAlign w:val="bottom"/>
          </w:tcPr>
          <w:p w:rsidR="00FE0BBF" w:rsidRPr="00FE0BBF" w:rsidRDefault="00FE0BBF" w:rsidP="00FE0BBF">
            <w:pPr>
              <w:pBdr>
                <w:bottom w:val="single" w:sz="4" w:space="1" w:color="auto"/>
              </w:pBdr>
              <w:tabs>
                <w:tab w:val="decimal" w:pos="1062"/>
              </w:tabs>
              <w:spacing w:line="380" w:lineRule="exact"/>
              <w:jc w:val="thaiDistribute"/>
              <w:rPr>
                <w:rFonts w:ascii="Arial" w:hAnsi="Arial" w:cs="Arial"/>
                <w:sz w:val="18"/>
                <w:szCs w:val="18"/>
              </w:rPr>
            </w:pPr>
            <w:r w:rsidRPr="00FE0BBF">
              <w:rPr>
                <w:rFonts w:ascii="Arial" w:hAnsi="Arial" w:cs="Arial"/>
                <w:sz w:val="18"/>
                <w:szCs w:val="18"/>
              </w:rPr>
              <w:t xml:space="preserve">  42</w:t>
            </w:r>
          </w:p>
        </w:tc>
        <w:tc>
          <w:tcPr>
            <w:tcW w:w="1296" w:type="dxa"/>
            <w:vAlign w:val="bottom"/>
          </w:tcPr>
          <w:p w:rsidR="00FE0BBF" w:rsidRPr="00FE0BBF" w:rsidRDefault="00FE0BBF" w:rsidP="00FE0BBF">
            <w:pPr>
              <w:pBdr>
                <w:bottom w:val="single" w:sz="4" w:space="1" w:color="auto"/>
              </w:pBdr>
              <w:tabs>
                <w:tab w:val="decimal" w:pos="1062"/>
              </w:tabs>
              <w:spacing w:line="380" w:lineRule="exact"/>
              <w:jc w:val="thaiDistribute"/>
              <w:rPr>
                <w:rFonts w:ascii="Arial" w:hAnsi="Arial" w:cs="Arial"/>
                <w:sz w:val="18"/>
                <w:szCs w:val="18"/>
              </w:rPr>
            </w:pPr>
            <w:r w:rsidRPr="00FE0BBF">
              <w:rPr>
                <w:rFonts w:ascii="Arial" w:hAnsi="Arial" w:cs="Arial"/>
                <w:sz w:val="18"/>
                <w:szCs w:val="18"/>
              </w:rPr>
              <w:t>188</w:t>
            </w:r>
          </w:p>
        </w:tc>
        <w:tc>
          <w:tcPr>
            <w:tcW w:w="1296" w:type="dxa"/>
            <w:vAlign w:val="bottom"/>
          </w:tcPr>
          <w:p w:rsidR="00FE0BBF" w:rsidRPr="00FE0BBF" w:rsidRDefault="00FE0BBF" w:rsidP="00FE0BBF">
            <w:pPr>
              <w:pBdr>
                <w:bottom w:val="single" w:sz="4" w:space="1" w:color="auto"/>
              </w:pBdr>
              <w:tabs>
                <w:tab w:val="decimal" w:pos="1062"/>
              </w:tabs>
              <w:spacing w:line="380" w:lineRule="exact"/>
              <w:jc w:val="thaiDistribute"/>
              <w:rPr>
                <w:rFonts w:ascii="Arial" w:hAnsi="Arial" w:cs="Arial"/>
                <w:sz w:val="18"/>
                <w:szCs w:val="18"/>
              </w:rPr>
            </w:pPr>
            <w:r w:rsidRPr="00FE0BBF">
              <w:rPr>
                <w:rFonts w:ascii="Arial" w:hAnsi="Arial" w:cs="Arial"/>
                <w:sz w:val="18"/>
                <w:szCs w:val="18"/>
              </w:rPr>
              <w:t>-</w:t>
            </w:r>
          </w:p>
        </w:tc>
        <w:tc>
          <w:tcPr>
            <w:tcW w:w="1296" w:type="dxa"/>
            <w:vAlign w:val="bottom"/>
          </w:tcPr>
          <w:p w:rsidR="00FE0BBF" w:rsidRPr="00FE0BBF" w:rsidRDefault="00FE0BBF" w:rsidP="00FE0BBF">
            <w:pPr>
              <w:pBdr>
                <w:bottom w:val="single" w:sz="4" w:space="1" w:color="auto"/>
              </w:pBdr>
              <w:tabs>
                <w:tab w:val="decimal" w:pos="1062"/>
              </w:tabs>
              <w:spacing w:line="380" w:lineRule="exact"/>
              <w:jc w:val="thaiDistribute"/>
              <w:rPr>
                <w:rFonts w:ascii="Arial" w:hAnsi="Arial" w:cs="Arial"/>
                <w:sz w:val="18"/>
                <w:szCs w:val="18"/>
              </w:rPr>
            </w:pPr>
            <w:r w:rsidRPr="00FE0BBF">
              <w:rPr>
                <w:rFonts w:ascii="Arial" w:hAnsi="Arial" w:cs="Arial"/>
                <w:sz w:val="18"/>
                <w:szCs w:val="18"/>
              </w:rPr>
              <w:t>13</w:t>
            </w:r>
          </w:p>
        </w:tc>
      </w:tr>
      <w:tr w:rsidR="00FE0BBF" w:rsidRPr="00BF22C8" w:rsidTr="00587150">
        <w:tblPrEx>
          <w:tblCellMar>
            <w:top w:w="0" w:type="dxa"/>
            <w:bottom w:w="0" w:type="dxa"/>
          </w:tblCellMar>
        </w:tblPrEx>
        <w:tc>
          <w:tcPr>
            <w:tcW w:w="4050" w:type="dxa"/>
          </w:tcPr>
          <w:p w:rsidR="00FE0BBF" w:rsidRPr="00BF22C8" w:rsidRDefault="00FE0BBF" w:rsidP="00FE0BBF">
            <w:pPr>
              <w:spacing w:line="380" w:lineRule="exact"/>
              <w:ind w:left="162" w:right="-18" w:hanging="162"/>
              <w:rPr>
                <w:rFonts w:ascii="Arial" w:hAnsi="Arial" w:cs="Arial"/>
                <w:sz w:val="18"/>
                <w:szCs w:val="18"/>
              </w:rPr>
            </w:pPr>
            <w:r w:rsidRPr="00BF22C8">
              <w:rPr>
                <w:rFonts w:ascii="Arial" w:hAnsi="Arial" w:cs="Arial"/>
                <w:sz w:val="18"/>
                <w:szCs w:val="18"/>
              </w:rPr>
              <w:t>Total short-term loans</w:t>
            </w:r>
          </w:p>
        </w:tc>
        <w:tc>
          <w:tcPr>
            <w:tcW w:w="1296" w:type="dxa"/>
            <w:vAlign w:val="bottom"/>
          </w:tcPr>
          <w:p w:rsidR="00FE0BBF" w:rsidRPr="00FE0BBF" w:rsidRDefault="00FE0BBF" w:rsidP="00FE0BBF">
            <w:pPr>
              <w:pBdr>
                <w:bottom w:val="double" w:sz="4" w:space="1" w:color="auto"/>
              </w:pBdr>
              <w:tabs>
                <w:tab w:val="decimal" w:pos="1062"/>
              </w:tabs>
              <w:spacing w:line="380" w:lineRule="exact"/>
              <w:jc w:val="thaiDistribute"/>
              <w:rPr>
                <w:rFonts w:ascii="Arial" w:hAnsi="Arial" w:cs="Arial"/>
                <w:sz w:val="18"/>
                <w:szCs w:val="18"/>
              </w:rPr>
            </w:pPr>
            <w:r w:rsidRPr="00FE0BBF">
              <w:rPr>
                <w:rFonts w:ascii="Arial" w:hAnsi="Arial" w:cs="Arial"/>
                <w:sz w:val="18"/>
                <w:szCs w:val="18"/>
              </w:rPr>
              <w:t xml:space="preserve">  12,042</w:t>
            </w:r>
          </w:p>
        </w:tc>
        <w:tc>
          <w:tcPr>
            <w:tcW w:w="1296" w:type="dxa"/>
            <w:vAlign w:val="bottom"/>
          </w:tcPr>
          <w:p w:rsidR="00FE0BBF" w:rsidRPr="00FE0BBF" w:rsidRDefault="00FE0BBF" w:rsidP="00FE0BBF">
            <w:pPr>
              <w:pBdr>
                <w:bottom w:val="double" w:sz="4" w:space="1" w:color="auto"/>
              </w:pBdr>
              <w:tabs>
                <w:tab w:val="decimal" w:pos="1062"/>
              </w:tabs>
              <w:spacing w:line="380" w:lineRule="exact"/>
              <w:jc w:val="thaiDistribute"/>
              <w:rPr>
                <w:rFonts w:ascii="Arial" w:hAnsi="Arial" w:cs="Arial"/>
                <w:sz w:val="18"/>
                <w:szCs w:val="18"/>
              </w:rPr>
            </w:pPr>
            <w:r w:rsidRPr="00FE0BBF">
              <w:rPr>
                <w:rFonts w:ascii="Arial" w:hAnsi="Arial" w:cs="Arial"/>
                <w:sz w:val="18"/>
                <w:szCs w:val="18"/>
              </w:rPr>
              <w:t>188</w:t>
            </w:r>
          </w:p>
        </w:tc>
        <w:tc>
          <w:tcPr>
            <w:tcW w:w="1296" w:type="dxa"/>
            <w:vAlign w:val="bottom"/>
          </w:tcPr>
          <w:p w:rsidR="00FE0BBF" w:rsidRPr="00FE0BBF" w:rsidRDefault="00FE0BBF" w:rsidP="00FE0BBF">
            <w:pPr>
              <w:pBdr>
                <w:bottom w:val="double" w:sz="4" w:space="1" w:color="auto"/>
              </w:pBdr>
              <w:tabs>
                <w:tab w:val="decimal" w:pos="1062"/>
              </w:tabs>
              <w:spacing w:line="380" w:lineRule="exact"/>
              <w:jc w:val="thaiDistribute"/>
              <w:rPr>
                <w:rFonts w:ascii="Arial" w:hAnsi="Arial" w:cs="Arial"/>
                <w:sz w:val="18"/>
                <w:szCs w:val="18"/>
              </w:rPr>
            </w:pPr>
            <w:r w:rsidRPr="00FE0BBF">
              <w:rPr>
                <w:rFonts w:ascii="Arial" w:hAnsi="Arial" w:cs="Arial"/>
                <w:sz w:val="18"/>
                <w:szCs w:val="18"/>
              </w:rPr>
              <w:t>1,226,891</w:t>
            </w:r>
          </w:p>
        </w:tc>
        <w:tc>
          <w:tcPr>
            <w:tcW w:w="1296" w:type="dxa"/>
            <w:vAlign w:val="bottom"/>
          </w:tcPr>
          <w:p w:rsidR="00FE0BBF" w:rsidRPr="00FE0BBF" w:rsidRDefault="00FE0BBF" w:rsidP="00FE0BBF">
            <w:pPr>
              <w:pBdr>
                <w:bottom w:val="double" w:sz="4" w:space="1" w:color="auto"/>
              </w:pBdr>
              <w:tabs>
                <w:tab w:val="decimal" w:pos="1062"/>
              </w:tabs>
              <w:spacing w:line="380" w:lineRule="exact"/>
              <w:jc w:val="thaiDistribute"/>
              <w:rPr>
                <w:rFonts w:ascii="Arial" w:hAnsi="Arial" w:cs="Arial"/>
                <w:sz w:val="18"/>
                <w:szCs w:val="18"/>
              </w:rPr>
            </w:pPr>
            <w:r w:rsidRPr="00FE0BBF">
              <w:rPr>
                <w:rFonts w:ascii="Arial" w:hAnsi="Arial" w:cs="Arial"/>
                <w:sz w:val="18"/>
                <w:szCs w:val="18"/>
              </w:rPr>
              <w:t>928,424</w:t>
            </w:r>
          </w:p>
        </w:tc>
      </w:tr>
    </w:tbl>
    <w:p w:rsidR="002A29E1" w:rsidRPr="002A29E1" w:rsidRDefault="002A29E1" w:rsidP="002A29E1">
      <w:pPr>
        <w:tabs>
          <w:tab w:val="left" w:pos="2160"/>
          <w:tab w:val="right" w:pos="6750"/>
          <w:tab w:val="right" w:pos="8190"/>
        </w:tabs>
        <w:spacing w:before="240" w:after="120" w:line="380" w:lineRule="exact"/>
        <w:ind w:left="540" w:right="-43" w:hanging="7"/>
        <w:jc w:val="both"/>
        <w:rPr>
          <w:rFonts w:ascii="Arial" w:eastAsia="Arial Unicode MS" w:hAnsi="Arial" w:cs="Arial"/>
          <w:sz w:val="22"/>
          <w:szCs w:val="22"/>
          <w:lang w:val="en-GB"/>
        </w:rPr>
      </w:pPr>
      <w:r w:rsidRPr="002A29E1">
        <w:rPr>
          <w:rFonts w:ascii="Arial" w:eastAsia="Arial Unicode MS" w:hAnsi="Arial" w:cs="Arial"/>
          <w:sz w:val="22"/>
          <w:szCs w:val="22"/>
          <w:lang w:val="en-GB"/>
        </w:rPr>
        <w:lastRenderedPageBreak/>
        <w:t xml:space="preserve">Short-term loan to unrelated party of Baht 12 million is </w:t>
      </w:r>
      <w:r w:rsidR="0027093C">
        <w:rPr>
          <w:rFonts w:ascii="Arial" w:eastAsia="Arial Unicode MS" w:hAnsi="Arial" w:cs="Arial"/>
          <w:sz w:val="22"/>
          <w:szCs w:val="22"/>
          <w:lang w:val="en-GB"/>
        </w:rPr>
        <w:t>Baht</w:t>
      </w:r>
      <w:r w:rsidRPr="002A29E1">
        <w:rPr>
          <w:rFonts w:ascii="Arial" w:eastAsia="Arial Unicode MS" w:hAnsi="Arial" w:cs="Arial"/>
          <w:sz w:val="22"/>
          <w:szCs w:val="22"/>
          <w:lang w:val="en-GB"/>
        </w:rPr>
        <w:t xml:space="preserve"> loan which Samart Waste2Power Co., Ltd., </w:t>
      </w:r>
      <w:r>
        <w:rPr>
          <w:rFonts w:ascii="Arial" w:eastAsia="Arial Unicode MS" w:hAnsi="Arial" w:cs="Arial"/>
          <w:sz w:val="22"/>
          <w:szCs w:val="22"/>
          <w:lang w:val="en-GB"/>
        </w:rPr>
        <w:t xml:space="preserve">a subsidiary company, lend to </w:t>
      </w:r>
      <w:r w:rsidR="00BC7E7E">
        <w:rPr>
          <w:rFonts w:ascii="Arial" w:eastAsia="Arial Unicode MS" w:hAnsi="Arial" w:cs="Arial"/>
          <w:sz w:val="22"/>
          <w:szCs w:val="22"/>
          <w:lang w:val="en-GB"/>
        </w:rPr>
        <w:t>an individual</w:t>
      </w:r>
      <w:r w:rsidRPr="002A29E1">
        <w:rPr>
          <w:rFonts w:ascii="Arial" w:eastAsia="Arial Unicode MS" w:hAnsi="Arial" w:cs="Arial"/>
          <w:sz w:val="22"/>
          <w:szCs w:val="22"/>
          <w:lang w:val="en-GB"/>
        </w:rPr>
        <w:t xml:space="preserve"> on 27 October 2016 for a period of 1 year from the contract date. The loan </w:t>
      </w:r>
      <w:r w:rsidR="00BC7E7E">
        <w:rPr>
          <w:rFonts w:ascii="Arial" w:eastAsia="Arial Unicode MS" w:hAnsi="Arial" w:cs="Arial"/>
          <w:sz w:val="22"/>
          <w:szCs w:val="22"/>
          <w:lang w:val="en-GB"/>
        </w:rPr>
        <w:t>carries</w:t>
      </w:r>
      <w:r w:rsidRPr="002A29E1">
        <w:rPr>
          <w:rFonts w:ascii="Arial" w:eastAsia="Arial Unicode MS" w:hAnsi="Arial" w:cs="Arial"/>
          <w:sz w:val="22"/>
          <w:szCs w:val="22"/>
          <w:lang w:val="en-GB"/>
        </w:rPr>
        <w:t xml:space="preserve"> interest at 7.125% per annum, and interest is to be paid on every six months.</w:t>
      </w:r>
    </w:p>
    <w:p w:rsidR="00522889" w:rsidRPr="00BF22C8" w:rsidRDefault="008C3CAA" w:rsidP="00FE0BBF">
      <w:pPr>
        <w:tabs>
          <w:tab w:val="left" w:pos="540"/>
        </w:tabs>
        <w:spacing w:before="240" w:after="240" w:line="380" w:lineRule="exact"/>
        <w:jc w:val="thaiDistribute"/>
        <w:rPr>
          <w:rFonts w:ascii="Arial" w:hAnsi="Arial" w:cs="Arial"/>
          <w:b/>
          <w:bCs/>
          <w:sz w:val="22"/>
          <w:szCs w:val="22"/>
        </w:rPr>
      </w:pPr>
      <w:r w:rsidRPr="00BF22C8">
        <w:rPr>
          <w:rFonts w:ascii="Arial" w:hAnsi="Arial" w:cs="Arial"/>
          <w:b/>
          <w:bCs/>
          <w:sz w:val="22"/>
          <w:szCs w:val="22"/>
        </w:rPr>
        <w:t>11</w:t>
      </w:r>
      <w:r w:rsidR="00522889" w:rsidRPr="00BF22C8">
        <w:rPr>
          <w:rFonts w:ascii="Arial" w:hAnsi="Arial" w:cs="Arial"/>
          <w:b/>
          <w:bCs/>
          <w:sz w:val="22"/>
          <w:szCs w:val="22"/>
        </w:rPr>
        <w:t>.</w:t>
      </w:r>
      <w:r w:rsidR="00522889" w:rsidRPr="00BF22C8">
        <w:rPr>
          <w:rFonts w:ascii="Arial" w:hAnsi="Arial" w:cs="Arial"/>
          <w:b/>
          <w:bCs/>
          <w:sz w:val="22"/>
          <w:szCs w:val="22"/>
        </w:rPr>
        <w:tab/>
        <w:t>Inventories</w:t>
      </w:r>
    </w:p>
    <w:tbl>
      <w:tblPr>
        <w:tblW w:w="9180" w:type="dxa"/>
        <w:tblInd w:w="558" w:type="dxa"/>
        <w:tblLayout w:type="fixed"/>
        <w:tblLook w:val="0000"/>
      </w:tblPr>
      <w:tblGrid>
        <w:gridCol w:w="1710"/>
        <w:gridCol w:w="1260"/>
        <w:gridCol w:w="1260"/>
        <w:gridCol w:w="1260"/>
        <w:gridCol w:w="1260"/>
        <w:gridCol w:w="1170"/>
        <w:gridCol w:w="1260"/>
      </w:tblGrid>
      <w:tr w:rsidR="00522889" w:rsidRPr="00BF22C8" w:rsidTr="00CD7C12">
        <w:tblPrEx>
          <w:tblCellMar>
            <w:top w:w="0" w:type="dxa"/>
            <w:bottom w:w="0" w:type="dxa"/>
          </w:tblCellMar>
        </w:tblPrEx>
        <w:tc>
          <w:tcPr>
            <w:tcW w:w="1710" w:type="dxa"/>
            <w:vAlign w:val="bottom"/>
          </w:tcPr>
          <w:p w:rsidR="00522889" w:rsidRPr="00BF22C8" w:rsidRDefault="00522889" w:rsidP="00FE0BBF">
            <w:pPr>
              <w:spacing w:line="380" w:lineRule="exact"/>
              <w:ind w:left="162" w:right="-36" w:hanging="162"/>
              <w:rPr>
                <w:rFonts w:ascii="Arial" w:hAnsi="Arial" w:cs="Arial"/>
                <w:sz w:val="18"/>
                <w:szCs w:val="18"/>
              </w:rPr>
            </w:pPr>
          </w:p>
        </w:tc>
        <w:tc>
          <w:tcPr>
            <w:tcW w:w="7470" w:type="dxa"/>
            <w:gridSpan w:val="6"/>
            <w:vAlign w:val="bottom"/>
          </w:tcPr>
          <w:p w:rsidR="00522889" w:rsidRPr="00BF22C8" w:rsidRDefault="00522889" w:rsidP="00FE0BBF">
            <w:pPr>
              <w:spacing w:line="380" w:lineRule="exact"/>
              <w:ind w:right="18"/>
              <w:jc w:val="right"/>
              <w:rPr>
                <w:rFonts w:ascii="Arial" w:hAnsi="Arial" w:cs="Arial"/>
                <w:sz w:val="18"/>
                <w:szCs w:val="18"/>
                <w:cs/>
              </w:rPr>
            </w:pPr>
            <w:r w:rsidRPr="00BF22C8">
              <w:rPr>
                <w:rFonts w:ascii="Arial" w:hAnsi="Arial" w:cs="Arial"/>
                <w:sz w:val="18"/>
                <w:szCs w:val="18"/>
              </w:rPr>
              <w:t xml:space="preserve">(Unit: </w:t>
            </w:r>
            <w:r w:rsidR="00862C64" w:rsidRPr="00BF22C8">
              <w:rPr>
                <w:rFonts w:ascii="Arial" w:hAnsi="Arial" w:cs="Arial"/>
                <w:sz w:val="18"/>
                <w:szCs w:val="18"/>
              </w:rPr>
              <w:t xml:space="preserve">Thousand </w:t>
            </w:r>
            <w:r w:rsidRPr="00BF22C8">
              <w:rPr>
                <w:rFonts w:ascii="Arial" w:hAnsi="Arial" w:cs="Arial"/>
                <w:sz w:val="18"/>
                <w:szCs w:val="18"/>
              </w:rPr>
              <w:t>Baht)</w:t>
            </w:r>
          </w:p>
        </w:tc>
      </w:tr>
      <w:tr w:rsidR="00522889" w:rsidRPr="00BF22C8" w:rsidTr="00CD7C12">
        <w:tblPrEx>
          <w:tblCellMar>
            <w:top w:w="0" w:type="dxa"/>
            <w:bottom w:w="0" w:type="dxa"/>
          </w:tblCellMar>
        </w:tblPrEx>
        <w:tc>
          <w:tcPr>
            <w:tcW w:w="1710" w:type="dxa"/>
            <w:vAlign w:val="bottom"/>
          </w:tcPr>
          <w:p w:rsidR="00522889" w:rsidRPr="00BF22C8" w:rsidRDefault="00522889" w:rsidP="00FE0BBF">
            <w:pPr>
              <w:spacing w:line="380" w:lineRule="exact"/>
              <w:ind w:left="162" w:right="-36" w:hanging="162"/>
              <w:rPr>
                <w:rFonts w:ascii="Arial" w:hAnsi="Arial" w:cs="Arial"/>
                <w:sz w:val="18"/>
                <w:szCs w:val="18"/>
              </w:rPr>
            </w:pPr>
          </w:p>
        </w:tc>
        <w:tc>
          <w:tcPr>
            <w:tcW w:w="7470" w:type="dxa"/>
            <w:gridSpan w:val="6"/>
            <w:vAlign w:val="bottom"/>
          </w:tcPr>
          <w:p w:rsidR="00522889" w:rsidRPr="00BF22C8" w:rsidRDefault="00522889" w:rsidP="00FE0BBF">
            <w:pPr>
              <w:pBdr>
                <w:bottom w:val="single" w:sz="4" w:space="1" w:color="auto"/>
              </w:pBdr>
              <w:tabs>
                <w:tab w:val="center" w:pos="6480"/>
                <w:tab w:val="center" w:pos="8820"/>
              </w:tabs>
              <w:spacing w:line="380" w:lineRule="exact"/>
              <w:ind w:right="18"/>
              <w:jc w:val="center"/>
              <w:rPr>
                <w:rFonts w:ascii="Arial" w:hAnsi="Arial" w:cs="Arial"/>
                <w:sz w:val="18"/>
                <w:szCs w:val="18"/>
              </w:rPr>
            </w:pPr>
            <w:r w:rsidRPr="00BF22C8">
              <w:rPr>
                <w:rFonts w:ascii="Arial" w:hAnsi="Arial" w:cs="Arial"/>
                <w:sz w:val="18"/>
                <w:szCs w:val="18"/>
              </w:rPr>
              <w:t>Consolidated financial statements</w:t>
            </w:r>
          </w:p>
        </w:tc>
      </w:tr>
      <w:tr w:rsidR="00522889" w:rsidRPr="00BF22C8" w:rsidTr="00CD7C12">
        <w:tblPrEx>
          <w:tblCellMar>
            <w:top w:w="0" w:type="dxa"/>
            <w:bottom w:w="0" w:type="dxa"/>
          </w:tblCellMar>
        </w:tblPrEx>
        <w:tc>
          <w:tcPr>
            <w:tcW w:w="1710" w:type="dxa"/>
            <w:vAlign w:val="bottom"/>
          </w:tcPr>
          <w:p w:rsidR="00522889" w:rsidRPr="00BF22C8" w:rsidRDefault="00522889" w:rsidP="00FE0BBF">
            <w:pPr>
              <w:spacing w:line="380" w:lineRule="exact"/>
              <w:ind w:left="162" w:right="-36" w:hanging="162"/>
              <w:rPr>
                <w:rFonts w:ascii="Arial" w:hAnsi="Arial" w:cs="Arial"/>
                <w:sz w:val="18"/>
                <w:szCs w:val="18"/>
              </w:rPr>
            </w:pPr>
          </w:p>
        </w:tc>
        <w:tc>
          <w:tcPr>
            <w:tcW w:w="2520" w:type="dxa"/>
            <w:gridSpan w:val="2"/>
            <w:vAlign w:val="bottom"/>
          </w:tcPr>
          <w:p w:rsidR="00522889" w:rsidRPr="00BF22C8" w:rsidRDefault="00522889" w:rsidP="00FE0BBF">
            <w:pPr>
              <w:pBdr>
                <w:bottom w:val="single" w:sz="4" w:space="1" w:color="auto"/>
              </w:pBdr>
              <w:tabs>
                <w:tab w:val="center" w:pos="6480"/>
                <w:tab w:val="center" w:pos="8820"/>
              </w:tabs>
              <w:spacing w:line="380" w:lineRule="exact"/>
              <w:ind w:right="18"/>
              <w:jc w:val="center"/>
              <w:rPr>
                <w:rFonts w:ascii="Arial" w:hAnsi="Arial" w:cs="Arial"/>
                <w:sz w:val="18"/>
                <w:szCs w:val="18"/>
              </w:rPr>
            </w:pPr>
            <w:r w:rsidRPr="00BF22C8">
              <w:rPr>
                <w:rFonts w:ascii="Arial" w:hAnsi="Arial" w:cs="Arial"/>
                <w:sz w:val="18"/>
                <w:szCs w:val="18"/>
              </w:rPr>
              <w:t>Cost</w:t>
            </w:r>
          </w:p>
        </w:tc>
        <w:tc>
          <w:tcPr>
            <w:tcW w:w="2520" w:type="dxa"/>
            <w:gridSpan w:val="2"/>
            <w:vAlign w:val="bottom"/>
          </w:tcPr>
          <w:p w:rsidR="00522889" w:rsidRPr="00BF22C8" w:rsidRDefault="00196844" w:rsidP="00FE0BBF">
            <w:pPr>
              <w:pBdr>
                <w:bottom w:val="single" w:sz="4" w:space="1" w:color="auto"/>
              </w:pBdr>
              <w:tabs>
                <w:tab w:val="center" w:pos="6480"/>
                <w:tab w:val="center" w:pos="8820"/>
              </w:tabs>
              <w:spacing w:line="380" w:lineRule="exact"/>
              <w:ind w:right="18"/>
              <w:jc w:val="center"/>
              <w:rPr>
                <w:rFonts w:ascii="Arial" w:hAnsi="Arial" w:cs="Arial"/>
                <w:sz w:val="18"/>
                <w:szCs w:val="18"/>
              </w:rPr>
            </w:pPr>
            <w:r w:rsidRPr="00BF22C8">
              <w:rPr>
                <w:rFonts w:ascii="Arial" w:hAnsi="Arial" w:cs="Arial"/>
                <w:sz w:val="18"/>
                <w:szCs w:val="18"/>
              </w:rPr>
              <w:t xml:space="preserve">Reduce cost to                           net realisable value </w:t>
            </w:r>
          </w:p>
        </w:tc>
        <w:tc>
          <w:tcPr>
            <w:tcW w:w="2430" w:type="dxa"/>
            <w:gridSpan w:val="2"/>
            <w:vAlign w:val="bottom"/>
          </w:tcPr>
          <w:p w:rsidR="00522889" w:rsidRPr="00BF22C8" w:rsidRDefault="00B05008" w:rsidP="00FE0BBF">
            <w:pPr>
              <w:pBdr>
                <w:bottom w:val="single" w:sz="4" w:space="1" w:color="auto"/>
              </w:pBdr>
              <w:tabs>
                <w:tab w:val="center" w:pos="6480"/>
                <w:tab w:val="center" w:pos="8820"/>
              </w:tabs>
              <w:spacing w:line="380" w:lineRule="exact"/>
              <w:ind w:right="18"/>
              <w:jc w:val="center"/>
              <w:rPr>
                <w:rFonts w:ascii="Arial" w:hAnsi="Arial" w:cs="Arial"/>
                <w:sz w:val="18"/>
                <w:szCs w:val="18"/>
              </w:rPr>
            </w:pPr>
            <w:r w:rsidRPr="00BF22C8">
              <w:rPr>
                <w:rFonts w:ascii="Arial" w:hAnsi="Arial" w:cs="Arial"/>
                <w:sz w:val="18"/>
                <w:szCs w:val="18"/>
              </w:rPr>
              <w:t>Inventories</w:t>
            </w:r>
            <w:r w:rsidR="00522889" w:rsidRPr="00BF22C8">
              <w:rPr>
                <w:rFonts w:ascii="Arial" w:hAnsi="Arial" w:cs="Arial"/>
                <w:sz w:val="18"/>
                <w:szCs w:val="18"/>
              </w:rPr>
              <w:t>-net</w:t>
            </w:r>
          </w:p>
        </w:tc>
      </w:tr>
      <w:tr w:rsidR="00AD76CD" w:rsidRPr="00BF22C8" w:rsidTr="00CD7C12">
        <w:tblPrEx>
          <w:tblCellMar>
            <w:top w:w="0" w:type="dxa"/>
            <w:bottom w:w="0" w:type="dxa"/>
          </w:tblCellMar>
        </w:tblPrEx>
        <w:trPr>
          <w:trHeight w:val="260"/>
        </w:trPr>
        <w:tc>
          <w:tcPr>
            <w:tcW w:w="1710" w:type="dxa"/>
            <w:vAlign w:val="bottom"/>
          </w:tcPr>
          <w:p w:rsidR="00AD76CD" w:rsidRPr="00BF22C8" w:rsidRDefault="00AD76CD" w:rsidP="00FE0BBF">
            <w:pPr>
              <w:spacing w:line="380" w:lineRule="exact"/>
              <w:ind w:left="162" w:right="-36" w:hanging="162"/>
              <w:rPr>
                <w:rFonts w:ascii="Arial" w:hAnsi="Arial" w:cs="Arial"/>
                <w:sz w:val="18"/>
                <w:szCs w:val="18"/>
              </w:rPr>
            </w:pPr>
          </w:p>
        </w:tc>
        <w:tc>
          <w:tcPr>
            <w:tcW w:w="1260" w:type="dxa"/>
            <w:vAlign w:val="bottom"/>
          </w:tcPr>
          <w:p w:rsidR="00AD76CD" w:rsidRPr="00BF22C8" w:rsidRDefault="00AD76CD" w:rsidP="00FE0BBF">
            <w:pPr>
              <w:tabs>
                <w:tab w:val="center" w:pos="6480"/>
                <w:tab w:val="center" w:pos="8820"/>
              </w:tabs>
              <w:spacing w:line="380" w:lineRule="exact"/>
              <w:ind w:right="18"/>
              <w:jc w:val="center"/>
              <w:rPr>
                <w:rFonts w:ascii="Arial" w:hAnsi="Arial" w:cs="Arial"/>
                <w:sz w:val="18"/>
                <w:szCs w:val="18"/>
                <w:u w:val="single"/>
              </w:rPr>
            </w:pPr>
            <w:r>
              <w:rPr>
                <w:rFonts w:ascii="Arial" w:hAnsi="Arial" w:cs="Arial"/>
                <w:sz w:val="18"/>
                <w:szCs w:val="18"/>
                <w:u w:val="single"/>
              </w:rPr>
              <w:t>2016</w:t>
            </w:r>
          </w:p>
        </w:tc>
        <w:tc>
          <w:tcPr>
            <w:tcW w:w="1260" w:type="dxa"/>
            <w:vAlign w:val="bottom"/>
          </w:tcPr>
          <w:p w:rsidR="00AD76CD" w:rsidRPr="00BF22C8" w:rsidRDefault="00AD76CD" w:rsidP="00FE0BBF">
            <w:pPr>
              <w:tabs>
                <w:tab w:val="center" w:pos="6480"/>
                <w:tab w:val="center" w:pos="8820"/>
              </w:tabs>
              <w:spacing w:line="380" w:lineRule="exact"/>
              <w:ind w:right="18"/>
              <w:jc w:val="center"/>
              <w:rPr>
                <w:rFonts w:ascii="Arial" w:hAnsi="Arial" w:cs="Arial"/>
                <w:sz w:val="18"/>
                <w:szCs w:val="18"/>
                <w:u w:val="single"/>
              </w:rPr>
            </w:pPr>
            <w:r w:rsidRPr="00BF22C8">
              <w:rPr>
                <w:rFonts w:ascii="Arial" w:hAnsi="Arial" w:cs="Arial"/>
                <w:sz w:val="18"/>
                <w:szCs w:val="18"/>
                <w:u w:val="single"/>
              </w:rPr>
              <w:t>2015</w:t>
            </w:r>
          </w:p>
        </w:tc>
        <w:tc>
          <w:tcPr>
            <w:tcW w:w="1260" w:type="dxa"/>
            <w:vAlign w:val="bottom"/>
          </w:tcPr>
          <w:p w:rsidR="00AD76CD" w:rsidRPr="00BF22C8" w:rsidRDefault="00AD76CD" w:rsidP="00FE0BBF">
            <w:pPr>
              <w:tabs>
                <w:tab w:val="center" w:pos="6480"/>
                <w:tab w:val="center" w:pos="8820"/>
              </w:tabs>
              <w:spacing w:line="380" w:lineRule="exact"/>
              <w:ind w:right="18"/>
              <w:jc w:val="center"/>
              <w:rPr>
                <w:rFonts w:ascii="Arial" w:hAnsi="Arial" w:cs="Arial"/>
                <w:sz w:val="18"/>
                <w:szCs w:val="18"/>
                <w:u w:val="single"/>
              </w:rPr>
            </w:pPr>
            <w:r>
              <w:rPr>
                <w:rFonts w:ascii="Arial" w:hAnsi="Arial" w:cs="Arial"/>
                <w:sz w:val="18"/>
                <w:szCs w:val="18"/>
                <w:u w:val="single"/>
              </w:rPr>
              <w:t>2016</w:t>
            </w:r>
          </w:p>
        </w:tc>
        <w:tc>
          <w:tcPr>
            <w:tcW w:w="1260" w:type="dxa"/>
            <w:vAlign w:val="bottom"/>
          </w:tcPr>
          <w:p w:rsidR="00AD76CD" w:rsidRPr="00BF22C8" w:rsidRDefault="00AD76CD" w:rsidP="00FE0BBF">
            <w:pPr>
              <w:tabs>
                <w:tab w:val="center" w:pos="6480"/>
                <w:tab w:val="center" w:pos="8820"/>
              </w:tabs>
              <w:spacing w:line="380" w:lineRule="exact"/>
              <w:ind w:right="18"/>
              <w:jc w:val="center"/>
              <w:rPr>
                <w:rFonts w:ascii="Arial" w:hAnsi="Arial" w:cs="Arial"/>
                <w:sz w:val="18"/>
                <w:szCs w:val="18"/>
                <w:u w:val="single"/>
              </w:rPr>
            </w:pPr>
            <w:r w:rsidRPr="00BF22C8">
              <w:rPr>
                <w:rFonts w:ascii="Arial" w:hAnsi="Arial" w:cs="Arial"/>
                <w:sz w:val="18"/>
                <w:szCs w:val="18"/>
                <w:u w:val="single"/>
              </w:rPr>
              <w:t>2015</w:t>
            </w:r>
          </w:p>
        </w:tc>
        <w:tc>
          <w:tcPr>
            <w:tcW w:w="1170" w:type="dxa"/>
            <w:vAlign w:val="bottom"/>
          </w:tcPr>
          <w:p w:rsidR="00AD76CD" w:rsidRPr="00BF22C8" w:rsidRDefault="00AD76CD" w:rsidP="00FE0BBF">
            <w:pPr>
              <w:tabs>
                <w:tab w:val="center" w:pos="6480"/>
                <w:tab w:val="center" w:pos="8820"/>
              </w:tabs>
              <w:spacing w:line="380" w:lineRule="exact"/>
              <w:ind w:right="18"/>
              <w:jc w:val="center"/>
              <w:rPr>
                <w:rFonts w:ascii="Arial" w:hAnsi="Arial" w:cs="Arial"/>
                <w:sz w:val="18"/>
                <w:szCs w:val="18"/>
                <w:u w:val="single"/>
              </w:rPr>
            </w:pPr>
            <w:r>
              <w:rPr>
                <w:rFonts w:ascii="Arial" w:hAnsi="Arial" w:cs="Arial"/>
                <w:sz w:val="18"/>
                <w:szCs w:val="18"/>
                <w:u w:val="single"/>
              </w:rPr>
              <w:t>2016</w:t>
            </w:r>
          </w:p>
        </w:tc>
        <w:tc>
          <w:tcPr>
            <w:tcW w:w="1260" w:type="dxa"/>
            <w:vAlign w:val="bottom"/>
          </w:tcPr>
          <w:p w:rsidR="00AD76CD" w:rsidRPr="00BF22C8" w:rsidRDefault="00AD76CD" w:rsidP="00FE0BBF">
            <w:pPr>
              <w:tabs>
                <w:tab w:val="center" w:pos="6480"/>
                <w:tab w:val="center" w:pos="8820"/>
              </w:tabs>
              <w:spacing w:line="380" w:lineRule="exact"/>
              <w:ind w:right="18"/>
              <w:jc w:val="center"/>
              <w:rPr>
                <w:rFonts w:ascii="Arial" w:hAnsi="Arial" w:cs="Arial"/>
                <w:sz w:val="18"/>
                <w:szCs w:val="18"/>
                <w:u w:val="single"/>
              </w:rPr>
            </w:pPr>
            <w:r w:rsidRPr="00BF22C8">
              <w:rPr>
                <w:rFonts w:ascii="Arial" w:hAnsi="Arial" w:cs="Arial"/>
                <w:sz w:val="18"/>
                <w:szCs w:val="18"/>
                <w:u w:val="single"/>
              </w:rPr>
              <w:t>2015</w:t>
            </w:r>
          </w:p>
        </w:tc>
      </w:tr>
      <w:tr w:rsidR="007B45D7" w:rsidRPr="00BF22C8" w:rsidTr="00CD7C12">
        <w:tblPrEx>
          <w:tblCellMar>
            <w:top w:w="0" w:type="dxa"/>
            <w:bottom w:w="0" w:type="dxa"/>
          </w:tblCellMar>
        </w:tblPrEx>
        <w:tc>
          <w:tcPr>
            <w:tcW w:w="1710" w:type="dxa"/>
            <w:vAlign w:val="bottom"/>
          </w:tcPr>
          <w:p w:rsidR="007B45D7" w:rsidRPr="00BF22C8" w:rsidRDefault="007B45D7" w:rsidP="007B45D7">
            <w:pPr>
              <w:spacing w:line="380" w:lineRule="exact"/>
              <w:ind w:left="162" w:right="-36" w:hanging="180"/>
              <w:rPr>
                <w:rFonts w:ascii="Arial" w:hAnsi="Arial" w:cs="Arial"/>
                <w:sz w:val="18"/>
                <w:szCs w:val="18"/>
              </w:rPr>
            </w:pPr>
            <w:r w:rsidRPr="00BF22C8">
              <w:rPr>
                <w:rFonts w:ascii="Arial" w:hAnsi="Arial" w:cs="Arial"/>
                <w:sz w:val="18"/>
                <w:szCs w:val="18"/>
              </w:rPr>
              <w:t>Finished goods</w:t>
            </w:r>
          </w:p>
        </w:tc>
        <w:tc>
          <w:tcPr>
            <w:tcW w:w="1260" w:type="dxa"/>
            <w:vAlign w:val="bottom"/>
          </w:tcPr>
          <w:p w:rsidR="007B45D7" w:rsidRPr="007B45D7" w:rsidRDefault="007B45D7" w:rsidP="00BC7E7E">
            <w:pPr>
              <w:tabs>
                <w:tab w:val="decimal" w:pos="882"/>
              </w:tabs>
              <w:spacing w:line="380" w:lineRule="exact"/>
              <w:jc w:val="both"/>
              <w:rPr>
                <w:rFonts w:ascii="Arial" w:hAnsi="Arial" w:cs="Arial"/>
                <w:sz w:val="18"/>
                <w:szCs w:val="18"/>
              </w:rPr>
            </w:pPr>
            <w:r w:rsidRPr="007B45D7">
              <w:rPr>
                <w:rFonts w:ascii="Arial" w:hAnsi="Arial" w:cs="Arial"/>
                <w:sz w:val="18"/>
                <w:szCs w:val="18"/>
              </w:rPr>
              <w:t>1,026,375</w:t>
            </w:r>
          </w:p>
        </w:tc>
        <w:tc>
          <w:tcPr>
            <w:tcW w:w="1260" w:type="dxa"/>
            <w:vAlign w:val="bottom"/>
          </w:tcPr>
          <w:p w:rsidR="007B45D7" w:rsidRPr="007B45D7" w:rsidRDefault="007B45D7" w:rsidP="00BC7E7E">
            <w:pPr>
              <w:tabs>
                <w:tab w:val="decimal" w:pos="882"/>
              </w:tabs>
              <w:spacing w:line="380" w:lineRule="exact"/>
              <w:jc w:val="both"/>
              <w:rPr>
                <w:rFonts w:ascii="Arial" w:hAnsi="Arial" w:cs="Arial"/>
                <w:sz w:val="18"/>
                <w:szCs w:val="18"/>
              </w:rPr>
            </w:pPr>
            <w:r w:rsidRPr="007B45D7">
              <w:rPr>
                <w:rFonts w:ascii="Arial" w:hAnsi="Arial" w:cs="Arial"/>
                <w:sz w:val="18"/>
                <w:szCs w:val="18"/>
              </w:rPr>
              <w:t>1,538,961</w:t>
            </w:r>
          </w:p>
        </w:tc>
        <w:tc>
          <w:tcPr>
            <w:tcW w:w="1260" w:type="dxa"/>
            <w:vAlign w:val="bottom"/>
          </w:tcPr>
          <w:p w:rsidR="007B45D7" w:rsidRPr="007B45D7" w:rsidRDefault="007B45D7" w:rsidP="00BC7E7E">
            <w:pPr>
              <w:tabs>
                <w:tab w:val="decimal" w:pos="882"/>
              </w:tabs>
              <w:spacing w:line="380" w:lineRule="exact"/>
              <w:jc w:val="both"/>
              <w:rPr>
                <w:rFonts w:ascii="Arial" w:hAnsi="Arial" w:cs="Arial"/>
                <w:sz w:val="18"/>
                <w:szCs w:val="18"/>
              </w:rPr>
            </w:pPr>
            <w:r w:rsidRPr="007B45D7">
              <w:rPr>
                <w:rFonts w:ascii="Arial" w:hAnsi="Arial" w:cs="Arial"/>
                <w:sz w:val="18"/>
                <w:szCs w:val="18"/>
              </w:rPr>
              <w:t>(300,944)</w:t>
            </w:r>
          </w:p>
        </w:tc>
        <w:tc>
          <w:tcPr>
            <w:tcW w:w="1260" w:type="dxa"/>
            <w:vAlign w:val="bottom"/>
          </w:tcPr>
          <w:p w:rsidR="007B45D7" w:rsidRPr="007B45D7" w:rsidRDefault="007B45D7" w:rsidP="00BC7E7E">
            <w:pPr>
              <w:tabs>
                <w:tab w:val="decimal" w:pos="882"/>
              </w:tabs>
              <w:spacing w:line="380" w:lineRule="exact"/>
              <w:jc w:val="both"/>
              <w:rPr>
                <w:rFonts w:ascii="Arial" w:hAnsi="Arial" w:cs="Arial"/>
                <w:sz w:val="18"/>
                <w:szCs w:val="18"/>
              </w:rPr>
            </w:pPr>
            <w:r w:rsidRPr="007B45D7">
              <w:rPr>
                <w:rFonts w:ascii="Arial" w:hAnsi="Arial" w:cs="Arial"/>
                <w:sz w:val="18"/>
                <w:szCs w:val="18"/>
              </w:rPr>
              <w:t>(52,289)</w:t>
            </w:r>
          </w:p>
        </w:tc>
        <w:tc>
          <w:tcPr>
            <w:tcW w:w="1170" w:type="dxa"/>
            <w:vAlign w:val="bottom"/>
          </w:tcPr>
          <w:p w:rsidR="007B45D7" w:rsidRPr="007B45D7" w:rsidRDefault="007B45D7" w:rsidP="00BC7E7E">
            <w:pPr>
              <w:tabs>
                <w:tab w:val="decimal" w:pos="882"/>
              </w:tabs>
              <w:spacing w:line="380" w:lineRule="exact"/>
              <w:jc w:val="both"/>
              <w:rPr>
                <w:rFonts w:ascii="Arial" w:hAnsi="Arial" w:cs="Arial"/>
                <w:sz w:val="18"/>
                <w:szCs w:val="18"/>
              </w:rPr>
            </w:pPr>
            <w:r w:rsidRPr="007B45D7">
              <w:rPr>
                <w:rFonts w:ascii="Arial" w:hAnsi="Arial" w:cs="Arial"/>
                <w:sz w:val="18"/>
                <w:szCs w:val="18"/>
              </w:rPr>
              <w:t>725,431</w:t>
            </w:r>
          </w:p>
        </w:tc>
        <w:tc>
          <w:tcPr>
            <w:tcW w:w="1260" w:type="dxa"/>
            <w:vAlign w:val="bottom"/>
          </w:tcPr>
          <w:p w:rsidR="007B45D7" w:rsidRPr="00BF22C8" w:rsidRDefault="007B45D7" w:rsidP="00BC7E7E">
            <w:pPr>
              <w:tabs>
                <w:tab w:val="decimal" w:pos="882"/>
              </w:tabs>
              <w:spacing w:line="380" w:lineRule="exact"/>
              <w:jc w:val="both"/>
              <w:rPr>
                <w:rFonts w:ascii="Arial" w:hAnsi="Arial" w:cs="Arial"/>
                <w:sz w:val="18"/>
                <w:szCs w:val="18"/>
              </w:rPr>
            </w:pPr>
            <w:r w:rsidRPr="00BF22C8">
              <w:rPr>
                <w:rFonts w:ascii="Arial" w:hAnsi="Arial" w:cs="Arial"/>
                <w:sz w:val="18"/>
                <w:szCs w:val="18"/>
              </w:rPr>
              <w:t>1,486,672</w:t>
            </w:r>
          </w:p>
        </w:tc>
      </w:tr>
      <w:tr w:rsidR="007B45D7" w:rsidRPr="00BF22C8" w:rsidTr="00CD7C12">
        <w:tblPrEx>
          <w:tblCellMar>
            <w:top w:w="0" w:type="dxa"/>
            <w:bottom w:w="0" w:type="dxa"/>
          </w:tblCellMar>
        </w:tblPrEx>
        <w:tc>
          <w:tcPr>
            <w:tcW w:w="1710" w:type="dxa"/>
            <w:vAlign w:val="bottom"/>
          </w:tcPr>
          <w:p w:rsidR="007B45D7" w:rsidRPr="00BF22C8" w:rsidRDefault="007B45D7" w:rsidP="007B45D7">
            <w:pPr>
              <w:spacing w:line="380" w:lineRule="exact"/>
              <w:ind w:left="162" w:right="-36" w:hanging="180"/>
              <w:rPr>
                <w:rFonts w:ascii="Arial" w:hAnsi="Arial" w:cs="Arial"/>
                <w:sz w:val="18"/>
                <w:szCs w:val="18"/>
              </w:rPr>
            </w:pPr>
            <w:r w:rsidRPr="00BF22C8">
              <w:rPr>
                <w:rFonts w:ascii="Arial" w:hAnsi="Arial" w:cs="Arial"/>
                <w:sz w:val="18"/>
                <w:szCs w:val="18"/>
              </w:rPr>
              <w:t>Work in process</w:t>
            </w:r>
          </w:p>
        </w:tc>
        <w:tc>
          <w:tcPr>
            <w:tcW w:w="1260" w:type="dxa"/>
            <w:vAlign w:val="bottom"/>
          </w:tcPr>
          <w:p w:rsidR="007B45D7" w:rsidRPr="007B45D7" w:rsidRDefault="007B45D7" w:rsidP="00BC7E7E">
            <w:pPr>
              <w:tabs>
                <w:tab w:val="decimal" w:pos="882"/>
              </w:tabs>
              <w:spacing w:line="380" w:lineRule="exact"/>
              <w:jc w:val="both"/>
              <w:rPr>
                <w:rFonts w:ascii="Arial" w:hAnsi="Arial" w:cs="Arial"/>
                <w:sz w:val="18"/>
                <w:szCs w:val="18"/>
              </w:rPr>
            </w:pPr>
            <w:r w:rsidRPr="007B45D7">
              <w:rPr>
                <w:rFonts w:ascii="Arial" w:hAnsi="Arial" w:cs="Arial"/>
                <w:sz w:val="18"/>
                <w:szCs w:val="18"/>
              </w:rPr>
              <w:t>403,905</w:t>
            </w:r>
          </w:p>
        </w:tc>
        <w:tc>
          <w:tcPr>
            <w:tcW w:w="1260" w:type="dxa"/>
            <w:vAlign w:val="bottom"/>
          </w:tcPr>
          <w:p w:rsidR="007B45D7" w:rsidRPr="007B45D7" w:rsidRDefault="007B45D7" w:rsidP="00BC7E7E">
            <w:pPr>
              <w:tabs>
                <w:tab w:val="decimal" w:pos="882"/>
              </w:tabs>
              <w:spacing w:line="380" w:lineRule="exact"/>
              <w:jc w:val="both"/>
              <w:rPr>
                <w:rFonts w:ascii="Arial" w:hAnsi="Arial" w:cs="Arial"/>
                <w:sz w:val="18"/>
                <w:szCs w:val="18"/>
              </w:rPr>
            </w:pPr>
            <w:r w:rsidRPr="007B45D7">
              <w:rPr>
                <w:rFonts w:ascii="Arial" w:hAnsi="Arial" w:cs="Arial"/>
                <w:sz w:val="18"/>
                <w:szCs w:val="18"/>
              </w:rPr>
              <w:t>149,596</w:t>
            </w:r>
          </w:p>
        </w:tc>
        <w:tc>
          <w:tcPr>
            <w:tcW w:w="1260" w:type="dxa"/>
            <w:vAlign w:val="bottom"/>
          </w:tcPr>
          <w:p w:rsidR="007B45D7" w:rsidRPr="007B45D7" w:rsidRDefault="007B45D7" w:rsidP="00BC7E7E">
            <w:pPr>
              <w:tabs>
                <w:tab w:val="decimal" w:pos="882"/>
              </w:tabs>
              <w:spacing w:line="380" w:lineRule="exact"/>
              <w:jc w:val="both"/>
              <w:rPr>
                <w:rFonts w:ascii="Arial" w:hAnsi="Arial" w:cs="Arial"/>
                <w:sz w:val="18"/>
                <w:szCs w:val="18"/>
              </w:rPr>
            </w:pPr>
            <w:r w:rsidRPr="007B45D7">
              <w:rPr>
                <w:rFonts w:ascii="Arial" w:hAnsi="Arial" w:cs="Arial"/>
                <w:sz w:val="18"/>
                <w:szCs w:val="18"/>
              </w:rPr>
              <w:t>(37,523)</w:t>
            </w:r>
          </w:p>
        </w:tc>
        <w:tc>
          <w:tcPr>
            <w:tcW w:w="1260" w:type="dxa"/>
            <w:vAlign w:val="bottom"/>
          </w:tcPr>
          <w:p w:rsidR="007B45D7" w:rsidRPr="007B45D7" w:rsidRDefault="007B45D7" w:rsidP="00BC7E7E">
            <w:pPr>
              <w:tabs>
                <w:tab w:val="decimal" w:pos="882"/>
              </w:tabs>
              <w:spacing w:line="380" w:lineRule="exact"/>
              <w:jc w:val="both"/>
              <w:rPr>
                <w:rFonts w:ascii="Arial" w:hAnsi="Arial" w:cs="Arial"/>
                <w:sz w:val="18"/>
                <w:szCs w:val="18"/>
              </w:rPr>
            </w:pPr>
            <w:r w:rsidRPr="007B45D7">
              <w:rPr>
                <w:rFonts w:ascii="Arial" w:hAnsi="Arial" w:cs="Arial"/>
                <w:sz w:val="18"/>
                <w:szCs w:val="18"/>
              </w:rPr>
              <w:t>(22,296)</w:t>
            </w:r>
          </w:p>
        </w:tc>
        <w:tc>
          <w:tcPr>
            <w:tcW w:w="1170" w:type="dxa"/>
            <w:vAlign w:val="bottom"/>
          </w:tcPr>
          <w:p w:rsidR="007B45D7" w:rsidRPr="007B45D7" w:rsidRDefault="007B45D7" w:rsidP="00BC7E7E">
            <w:pPr>
              <w:tabs>
                <w:tab w:val="decimal" w:pos="882"/>
              </w:tabs>
              <w:spacing w:line="380" w:lineRule="exact"/>
              <w:jc w:val="both"/>
              <w:rPr>
                <w:rFonts w:ascii="Arial" w:hAnsi="Arial" w:cs="Arial"/>
                <w:sz w:val="18"/>
                <w:szCs w:val="18"/>
              </w:rPr>
            </w:pPr>
            <w:r w:rsidRPr="007B45D7">
              <w:rPr>
                <w:rFonts w:ascii="Arial" w:hAnsi="Arial" w:cs="Arial"/>
                <w:sz w:val="18"/>
                <w:szCs w:val="18"/>
              </w:rPr>
              <w:t>366,38</w:t>
            </w:r>
            <w:r w:rsidR="00BC7E7E">
              <w:rPr>
                <w:rFonts w:ascii="Arial" w:hAnsi="Arial" w:cs="Arial"/>
                <w:sz w:val="18"/>
                <w:szCs w:val="18"/>
              </w:rPr>
              <w:t>2</w:t>
            </w:r>
          </w:p>
        </w:tc>
        <w:tc>
          <w:tcPr>
            <w:tcW w:w="1260" w:type="dxa"/>
            <w:vAlign w:val="bottom"/>
          </w:tcPr>
          <w:p w:rsidR="007B45D7" w:rsidRPr="00BF22C8" w:rsidRDefault="007B45D7" w:rsidP="00BC7E7E">
            <w:pPr>
              <w:tabs>
                <w:tab w:val="decimal" w:pos="882"/>
              </w:tabs>
              <w:spacing w:line="380" w:lineRule="exact"/>
              <w:jc w:val="both"/>
              <w:rPr>
                <w:rFonts w:ascii="Arial" w:hAnsi="Arial" w:cs="Arial"/>
                <w:sz w:val="18"/>
                <w:szCs w:val="18"/>
              </w:rPr>
            </w:pPr>
            <w:r w:rsidRPr="00BF22C8">
              <w:rPr>
                <w:rFonts w:ascii="Arial" w:hAnsi="Arial" w:cs="Arial"/>
                <w:sz w:val="18"/>
                <w:szCs w:val="18"/>
              </w:rPr>
              <w:t>127,300</w:t>
            </w:r>
          </w:p>
        </w:tc>
      </w:tr>
      <w:tr w:rsidR="007B45D7" w:rsidRPr="00BF22C8" w:rsidTr="00CD7C12">
        <w:tblPrEx>
          <w:tblCellMar>
            <w:top w:w="0" w:type="dxa"/>
            <w:bottom w:w="0" w:type="dxa"/>
          </w:tblCellMar>
        </w:tblPrEx>
        <w:tc>
          <w:tcPr>
            <w:tcW w:w="1710" w:type="dxa"/>
            <w:vAlign w:val="bottom"/>
          </w:tcPr>
          <w:p w:rsidR="007B45D7" w:rsidRPr="00BF22C8" w:rsidRDefault="007B45D7" w:rsidP="007B45D7">
            <w:pPr>
              <w:spacing w:line="380" w:lineRule="exact"/>
              <w:ind w:left="162" w:right="-36" w:hanging="180"/>
              <w:rPr>
                <w:rFonts w:ascii="Arial" w:hAnsi="Arial" w:cs="Arial"/>
                <w:sz w:val="18"/>
                <w:szCs w:val="18"/>
              </w:rPr>
            </w:pPr>
            <w:r w:rsidRPr="00BF22C8">
              <w:rPr>
                <w:rFonts w:ascii="Arial" w:hAnsi="Arial" w:cs="Arial"/>
                <w:sz w:val="18"/>
                <w:szCs w:val="18"/>
              </w:rPr>
              <w:t>Raw materials and supplies</w:t>
            </w:r>
          </w:p>
        </w:tc>
        <w:tc>
          <w:tcPr>
            <w:tcW w:w="1260" w:type="dxa"/>
            <w:vAlign w:val="bottom"/>
          </w:tcPr>
          <w:p w:rsidR="007B45D7" w:rsidRPr="007B45D7" w:rsidRDefault="007B45D7" w:rsidP="00BC7E7E">
            <w:pPr>
              <w:tabs>
                <w:tab w:val="decimal" w:pos="882"/>
              </w:tabs>
              <w:spacing w:line="380" w:lineRule="exact"/>
              <w:jc w:val="both"/>
              <w:rPr>
                <w:rFonts w:ascii="Arial" w:hAnsi="Arial" w:cs="Arial"/>
                <w:sz w:val="18"/>
                <w:szCs w:val="18"/>
              </w:rPr>
            </w:pPr>
            <w:r w:rsidRPr="007B45D7">
              <w:rPr>
                <w:rFonts w:ascii="Arial" w:hAnsi="Arial" w:cs="Arial"/>
                <w:sz w:val="18"/>
                <w:szCs w:val="18"/>
              </w:rPr>
              <w:t>166,577</w:t>
            </w:r>
          </w:p>
        </w:tc>
        <w:tc>
          <w:tcPr>
            <w:tcW w:w="1260" w:type="dxa"/>
            <w:vAlign w:val="bottom"/>
          </w:tcPr>
          <w:p w:rsidR="007B45D7" w:rsidRPr="007B45D7" w:rsidRDefault="007B45D7" w:rsidP="00BC7E7E">
            <w:pPr>
              <w:tabs>
                <w:tab w:val="decimal" w:pos="882"/>
              </w:tabs>
              <w:spacing w:line="380" w:lineRule="exact"/>
              <w:jc w:val="both"/>
              <w:rPr>
                <w:rFonts w:ascii="Arial" w:hAnsi="Arial" w:cs="Arial"/>
                <w:sz w:val="18"/>
                <w:szCs w:val="18"/>
              </w:rPr>
            </w:pPr>
            <w:r w:rsidRPr="007B45D7">
              <w:rPr>
                <w:rFonts w:ascii="Arial" w:hAnsi="Arial" w:cs="Arial"/>
                <w:sz w:val="18"/>
                <w:szCs w:val="18"/>
              </w:rPr>
              <w:t>211,623</w:t>
            </w:r>
          </w:p>
        </w:tc>
        <w:tc>
          <w:tcPr>
            <w:tcW w:w="1260" w:type="dxa"/>
            <w:vAlign w:val="bottom"/>
          </w:tcPr>
          <w:p w:rsidR="007B45D7" w:rsidRPr="007B45D7" w:rsidRDefault="007B45D7" w:rsidP="00BC7E7E">
            <w:pPr>
              <w:tabs>
                <w:tab w:val="decimal" w:pos="882"/>
              </w:tabs>
              <w:spacing w:line="380" w:lineRule="exact"/>
              <w:jc w:val="both"/>
              <w:rPr>
                <w:rFonts w:ascii="Arial" w:hAnsi="Arial" w:cs="Arial"/>
                <w:sz w:val="18"/>
                <w:szCs w:val="18"/>
              </w:rPr>
            </w:pPr>
            <w:r w:rsidRPr="007B45D7">
              <w:rPr>
                <w:rFonts w:ascii="Arial" w:hAnsi="Arial" w:cs="Arial"/>
                <w:sz w:val="18"/>
                <w:szCs w:val="18"/>
              </w:rPr>
              <w:t>(37,972)</w:t>
            </w:r>
          </w:p>
        </w:tc>
        <w:tc>
          <w:tcPr>
            <w:tcW w:w="1260" w:type="dxa"/>
            <w:vAlign w:val="bottom"/>
          </w:tcPr>
          <w:p w:rsidR="007B45D7" w:rsidRPr="007B45D7" w:rsidRDefault="007B45D7" w:rsidP="00BC7E7E">
            <w:pPr>
              <w:tabs>
                <w:tab w:val="decimal" w:pos="882"/>
              </w:tabs>
              <w:spacing w:line="380" w:lineRule="exact"/>
              <w:jc w:val="both"/>
              <w:rPr>
                <w:rFonts w:ascii="Arial" w:hAnsi="Arial" w:cs="Arial"/>
                <w:sz w:val="18"/>
                <w:szCs w:val="18"/>
              </w:rPr>
            </w:pPr>
            <w:r w:rsidRPr="007B45D7">
              <w:rPr>
                <w:rFonts w:ascii="Arial" w:hAnsi="Arial" w:cs="Arial"/>
                <w:sz w:val="18"/>
                <w:szCs w:val="18"/>
              </w:rPr>
              <w:t>(3,391)</w:t>
            </w:r>
          </w:p>
        </w:tc>
        <w:tc>
          <w:tcPr>
            <w:tcW w:w="1170" w:type="dxa"/>
            <w:vAlign w:val="bottom"/>
          </w:tcPr>
          <w:p w:rsidR="007B45D7" w:rsidRPr="007B45D7" w:rsidRDefault="00BC7E7E" w:rsidP="00BC7E7E">
            <w:pPr>
              <w:tabs>
                <w:tab w:val="decimal" w:pos="882"/>
              </w:tabs>
              <w:spacing w:line="380" w:lineRule="exact"/>
              <w:jc w:val="both"/>
              <w:rPr>
                <w:rFonts w:ascii="Arial" w:hAnsi="Arial" w:cs="Arial"/>
                <w:sz w:val="18"/>
                <w:szCs w:val="18"/>
              </w:rPr>
            </w:pPr>
            <w:r>
              <w:rPr>
                <w:rFonts w:ascii="Arial" w:hAnsi="Arial" w:cs="Arial"/>
                <w:sz w:val="18"/>
                <w:szCs w:val="18"/>
              </w:rPr>
              <w:t>128,605</w:t>
            </w:r>
          </w:p>
        </w:tc>
        <w:tc>
          <w:tcPr>
            <w:tcW w:w="1260" w:type="dxa"/>
            <w:vAlign w:val="bottom"/>
          </w:tcPr>
          <w:p w:rsidR="007B45D7" w:rsidRPr="00BF22C8" w:rsidRDefault="007B45D7" w:rsidP="00BC7E7E">
            <w:pPr>
              <w:tabs>
                <w:tab w:val="decimal" w:pos="882"/>
              </w:tabs>
              <w:spacing w:line="380" w:lineRule="exact"/>
              <w:jc w:val="both"/>
              <w:rPr>
                <w:rFonts w:ascii="Arial" w:hAnsi="Arial" w:cs="Arial"/>
                <w:sz w:val="18"/>
                <w:szCs w:val="18"/>
              </w:rPr>
            </w:pPr>
            <w:r w:rsidRPr="00BF22C8">
              <w:rPr>
                <w:rFonts w:ascii="Arial" w:hAnsi="Arial" w:cs="Arial"/>
                <w:sz w:val="18"/>
                <w:szCs w:val="18"/>
              </w:rPr>
              <w:t>208,232</w:t>
            </w:r>
          </w:p>
        </w:tc>
      </w:tr>
      <w:tr w:rsidR="007B45D7" w:rsidRPr="00BF22C8" w:rsidTr="00CD7C12">
        <w:tblPrEx>
          <w:tblCellMar>
            <w:top w:w="0" w:type="dxa"/>
            <w:bottom w:w="0" w:type="dxa"/>
          </w:tblCellMar>
        </w:tblPrEx>
        <w:tc>
          <w:tcPr>
            <w:tcW w:w="1710" w:type="dxa"/>
            <w:vAlign w:val="bottom"/>
          </w:tcPr>
          <w:p w:rsidR="007B45D7" w:rsidRPr="00BF22C8" w:rsidRDefault="007B45D7" w:rsidP="007B45D7">
            <w:pPr>
              <w:spacing w:line="380" w:lineRule="exact"/>
              <w:ind w:right="-14"/>
              <w:rPr>
                <w:rFonts w:ascii="Arial" w:hAnsi="Arial" w:cs="Arial"/>
                <w:sz w:val="18"/>
                <w:szCs w:val="18"/>
              </w:rPr>
            </w:pPr>
            <w:r w:rsidRPr="00BF22C8">
              <w:rPr>
                <w:rFonts w:ascii="Arial" w:hAnsi="Arial" w:cs="Arial"/>
                <w:sz w:val="18"/>
                <w:szCs w:val="18"/>
              </w:rPr>
              <w:t>Goods in transit</w:t>
            </w:r>
          </w:p>
        </w:tc>
        <w:tc>
          <w:tcPr>
            <w:tcW w:w="1260" w:type="dxa"/>
            <w:vAlign w:val="bottom"/>
          </w:tcPr>
          <w:p w:rsidR="007B45D7" w:rsidRPr="007B45D7" w:rsidRDefault="007B45D7" w:rsidP="00BC7E7E">
            <w:pPr>
              <w:pBdr>
                <w:bottom w:val="single" w:sz="4" w:space="1" w:color="auto"/>
              </w:pBdr>
              <w:tabs>
                <w:tab w:val="decimal" w:pos="882"/>
              </w:tabs>
              <w:spacing w:line="380" w:lineRule="exact"/>
              <w:jc w:val="both"/>
              <w:rPr>
                <w:rFonts w:ascii="Arial" w:hAnsi="Arial" w:cs="Arial"/>
                <w:sz w:val="18"/>
                <w:szCs w:val="18"/>
              </w:rPr>
            </w:pPr>
            <w:r w:rsidRPr="007B45D7">
              <w:rPr>
                <w:rFonts w:ascii="Arial" w:hAnsi="Arial" w:cs="Arial"/>
                <w:sz w:val="18"/>
                <w:szCs w:val="18"/>
              </w:rPr>
              <w:t>10,660</w:t>
            </w:r>
          </w:p>
        </w:tc>
        <w:tc>
          <w:tcPr>
            <w:tcW w:w="1260" w:type="dxa"/>
            <w:vAlign w:val="bottom"/>
          </w:tcPr>
          <w:p w:rsidR="007B45D7" w:rsidRPr="007B45D7" w:rsidRDefault="007B45D7" w:rsidP="00BC7E7E">
            <w:pPr>
              <w:pBdr>
                <w:bottom w:val="single" w:sz="4" w:space="1" w:color="auto"/>
              </w:pBdr>
              <w:tabs>
                <w:tab w:val="decimal" w:pos="882"/>
              </w:tabs>
              <w:spacing w:line="380" w:lineRule="exact"/>
              <w:jc w:val="both"/>
              <w:rPr>
                <w:rFonts w:ascii="Arial" w:hAnsi="Arial" w:cs="Arial"/>
                <w:sz w:val="18"/>
                <w:szCs w:val="18"/>
              </w:rPr>
            </w:pPr>
            <w:r w:rsidRPr="007B45D7">
              <w:rPr>
                <w:rFonts w:ascii="Arial" w:hAnsi="Arial" w:cs="Arial"/>
                <w:sz w:val="18"/>
                <w:szCs w:val="18"/>
              </w:rPr>
              <w:t>72,392</w:t>
            </w:r>
          </w:p>
        </w:tc>
        <w:tc>
          <w:tcPr>
            <w:tcW w:w="1260" w:type="dxa"/>
            <w:vAlign w:val="bottom"/>
          </w:tcPr>
          <w:p w:rsidR="007B45D7" w:rsidRPr="007B45D7" w:rsidRDefault="007B45D7" w:rsidP="00BC7E7E">
            <w:pPr>
              <w:pBdr>
                <w:bottom w:val="single" w:sz="4" w:space="1" w:color="auto"/>
              </w:pBdr>
              <w:tabs>
                <w:tab w:val="decimal" w:pos="882"/>
              </w:tabs>
              <w:spacing w:line="380" w:lineRule="exact"/>
              <w:jc w:val="both"/>
              <w:rPr>
                <w:rFonts w:ascii="Arial" w:hAnsi="Arial" w:cs="Arial"/>
                <w:sz w:val="18"/>
                <w:szCs w:val="18"/>
              </w:rPr>
            </w:pPr>
            <w:r w:rsidRPr="007B45D7">
              <w:rPr>
                <w:rFonts w:ascii="Arial" w:hAnsi="Arial" w:cs="Arial"/>
                <w:sz w:val="18"/>
                <w:szCs w:val="18"/>
              </w:rPr>
              <w:t>-</w:t>
            </w:r>
          </w:p>
        </w:tc>
        <w:tc>
          <w:tcPr>
            <w:tcW w:w="1260" w:type="dxa"/>
            <w:vAlign w:val="bottom"/>
          </w:tcPr>
          <w:p w:rsidR="007B45D7" w:rsidRPr="007B45D7" w:rsidRDefault="007B45D7" w:rsidP="00BC7E7E">
            <w:pPr>
              <w:pBdr>
                <w:bottom w:val="single" w:sz="4" w:space="1" w:color="auto"/>
              </w:pBdr>
              <w:tabs>
                <w:tab w:val="decimal" w:pos="882"/>
              </w:tabs>
              <w:spacing w:line="380" w:lineRule="exact"/>
              <w:jc w:val="both"/>
              <w:rPr>
                <w:rFonts w:ascii="Arial" w:hAnsi="Arial" w:cs="Arial"/>
                <w:sz w:val="18"/>
                <w:szCs w:val="18"/>
              </w:rPr>
            </w:pPr>
            <w:r w:rsidRPr="007B45D7">
              <w:rPr>
                <w:rFonts w:ascii="Arial" w:hAnsi="Arial" w:cs="Arial"/>
                <w:sz w:val="18"/>
                <w:szCs w:val="18"/>
              </w:rPr>
              <w:t>-</w:t>
            </w:r>
          </w:p>
        </w:tc>
        <w:tc>
          <w:tcPr>
            <w:tcW w:w="1170" w:type="dxa"/>
            <w:vAlign w:val="bottom"/>
          </w:tcPr>
          <w:p w:rsidR="007B45D7" w:rsidRPr="007B45D7" w:rsidRDefault="007B45D7" w:rsidP="00BC7E7E">
            <w:pPr>
              <w:pBdr>
                <w:bottom w:val="single" w:sz="4" w:space="1" w:color="auto"/>
              </w:pBdr>
              <w:tabs>
                <w:tab w:val="decimal" w:pos="882"/>
              </w:tabs>
              <w:spacing w:line="380" w:lineRule="exact"/>
              <w:jc w:val="both"/>
              <w:rPr>
                <w:rFonts w:ascii="Arial" w:hAnsi="Arial" w:cs="Arial"/>
                <w:sz w:val="18"/>
                <w:szCs w:val="18"/>
              </w:rPr>
            </w:pPr>
            <w:r w:rsidRPr="007B45D7">
              <w:rPr>
                <w:rFonts w:ascii="Arial" w:hAnsi="Arial" w:cs="Arial"/>
                <w:sz w:val="18"/>
                <w:szCs w:val="18"/>
              </w:rPr>
              <w:t>10,660</w:t>
            </w:r>
          </w:p>
        </w:tc>
        <w:tc>
          <w:tcPr>
            <w:tcW w:w="1260" w:type="dxa"/>
            <w:vAlign w:val="bottom"/>
          </w:tcPr>
          <w:p w:rsidR="007B45D7" w:rsidRPr="00BF22C8" w:rsidRDefault="007B45D7" w:rsidP="00BC7E7E">
            <w:pPr>
              <w:pBdr>
                <w:bottom w:val="single" w:sz="4" w:space="1" w:color="auto"/>
              </w:pBdr>
              <w:tabs>
                <w:tab w:val="decimal" w:pos="882"/>
              </w:tabs>
              <w:spacing w:line="380" w:lineRule="exact"/>
              <w:jc w:val="both"/>
              <w:rPr>
                <w:rFonts w:ascii="Arial" w:hAnsi="Arial" w:cs="Arial"/>
                <w:sz w:val="18"/>
                <w:szCs w:val="18"/>
              </w:rPr>
            </w:pPr>
            <w:r w:rsidRPr="00BF22C8">
              <w:rPr>
                <w:rFonts w:ascii="Arial" w:hAnsi="Arial" w:cs="Arial"/>
                <w:sz w:val="18"/>
                <w:szCs w:val="18"/>
              </w:rPr>
              <w:t>72,392</w:t>
            </w:r>
          </w:p>
        </w:tc>
      </w:tr>
      <w:tr w:rsidR="007B45D7" w:rsidRPr="00BF22C8" w:rsidTr="00CD7C12">
        <w:tblPrEx>
          <w:tblCellMar>
            <w:top w:w="0" w:type="dxa"/>
            <w:bottom w:w="0" w:type="dxa"/>
          </w:tblCellMar>
        </w:tblPrEx>
        <w:tc>
          <w:tcPr>
            <w:tcW w:w="1710" w:type="dxa"/>
            <w:vAlign w:val="bottom"/>
          </w:tcPr>
          <w:p w:rsidR="007B45D7" w:rsidRPr="00BF22C8" w:rsidRDefault="007B45D7" w:rsidP="007B45D7">
            <w:pPr>
              <w:spacing w:line="380" w:lineRule="exact"/>
              <w:ind w:right="-14"/>
              <w:rPr>
                <w:rFonts w:ascii="Arial" w:hAnsi="Arial" w:cs="Arial"/>
                <w:sz w:val="18"/>
                <w:szCs w:val="18"/>
              </w:rPr>
            </w:pPr>
            <w:r w:rsidRPr="00BF22C8">
              <w:rPr>
                <w:rFonts w:ascii="Arial" w:hAnsi="Arial" w:cs="Arial"/>
                <w:sz w:val="18"/>
                <w:szCs w:val="18"/>
              </w:rPr>
              <w:t>Total</w:t>
            </w:r>
          </w:p>
        </w:tc>
        <w:tc>
          <w:tcPr>
            <w:tcW w:w="1260" w:type="dxa"/>
            <w:vAlign w:val="bottom"/>
          </w:tcPr>
          <w:p w:rsidR="007B45D7" w:rsidRPr="007B45D7" w:rsidRDefault="007B45D7" w:rsidP="00BC7E7E">
            <w:pPr>
              <w:pBdr>
                <w:bottom w:val="double" w:sz="4" w:space="1" w:color="auto"/>
                <w:between w:val="single" w:sz="4" w:space="1" w:color="auto"/>
              </w:pBdr>
              <w:tabs>
                <w:tab w:val="decimal" w:pos="882"/>
              </w:tabs>
              <w:spacing w:line="380" w:lineRule="exact"/>
              <w:jc w:val="both"/>
              <w:rPr>
                <w:rFonts w:ascii="Arial" w:hAnsi="Arial" w:cs="Arial"/>
                <w:sz w:val="18"/>
                <w:szCs w:val="18"/>
              </w:rPr>
            </w:pPr>
            <w:r w:rsidRPr="007B45D7">
              <w:rPr>
                <w:rFonts w:ascii="Arial" w:hAnsi="Arial" w:cs="Arial"/>
                <w:sz w:val="18"/>
                <w:szCs w:val="18"/>
              </w:rPr>
              <w:t>1,607,517</w:t>
            </w:r>
          </w:p>
        </w:tc>
        <w:tc>
          <w:tcPr>
            <w:tcW w:w="1260" w:type="dxa"/>
            <w:vAlign w:val="bottom"/>
          </w:tcPr>
          <w:p w:rsidR="007B45D7" w:rsidRPr="007B45D7" w:rsidRDefault="007B45D7" w:rsidP="00BC7E7E">
            <w:pPr>
              <w:pBdr>
                <w:bottom w:val="double" w:sz="4" w:space="1" w:color="auto"/>
                <w:between w:val="single" w:sz="4" w:space="1" w:color="auto"/>
              </w:pBdr>
              <w:tabs>
                <w:tab w:val="decimal" w:pos="882"/>
              </w:tabs>
              <w:spacing w:line="380" w:lineRule="exact"/>
              <w:jc w:val="both"/>
              <w:rPr>
                <w:rFonts w:ascii="Arial" w:hAnsi="Arial" w:cs="Arial"/>
                <w:sz w:val="18"/>
                <w:szCs w:val="18"/>
              </w:rPr>
            </w:pPr>
            <w:r w:rsidRPr="007B45D7">
              <w:rPr>
                <w:rFonts w:ascii="Arial" w:hAnsi="Arial" w:cs="Arial"/>
                <w:sz w:val="18"/>
                <w:szCs w:val="18"/>
              </w:rPr>
              <w:t>1,972,572</w:t>
            </w:r>
          </w:p>
        </w:tc>
        <w:tc>
          <w:tcPr>
            <w:tcW w:w="1260" w:type="dxa"/>
            <w:vAlign w:val="bottom"/>
          </w:tcPr>
          <w:p w:rsidR="007B45D7" w:rsidRPr="007B45D7" w:rsidRDefault="007B45D7" w:rsidP="00BC7E7E">
            <w:pPr>
              <w:pBdr>
                <w:bottom w:val="double" w:sz="4" w:space="1" w:color="auto"/>
                <w:between w:val="single" w:sz="4" w:space="1" w:color="auto"/>
              </w:pBdr>
              <w:tabs>
                <w:tab w:val="decimal" w:pos="882"/>
              </w:tabs>
              <w:spacing w:line="380" w:lineRule="exact"/>
              <w:jc w:val="both"/>
              <w:rPr>
                <w:rFonts w:ascii="Arial" w:hAnsi="Arial" w:cs="Arial"/>
                <w:sz w:val="18"/>
                <w:szCs w:val="18"/>
              </w:rPr>
            </w:pPr>
            <w:r w:rsidRPr="007B45D7">
              <w:rPr>
                <w:rFonts w:ascii="Arial" w:hAnsi="Arial" w:cs="Arial"/>
                <w:sz w:val="18"/>
                <w:szCs w:val="18"/>
              </w:rPr>
              <w:t>(376,439)</w:t>
            </w:r>
          </w:p>
        </w:tc>
        <w:tc>
          <w:tcPr>
            <w:tcW w:w="1260" w:type="dxa"/>
            <w:vAlign w:val="bottom"/>
          </w:tcPr>
          <w:p w:rsidR="007B45D7" w:rsidRPr="007B45D7" w:rsidRDefault="007B45D7" w:rsidP="00BC7E7E">
            <w:pPr>
              <w:pBdr>
                <w:bottom w:val="double" w:sz="4" w:space="1" w:color="auto"/>
                <w:between w:val="single" w:sz="4" w:space="1" w:color="auto"/>
              </w:pBdr>
              <w:tabs>
                <w:tab w:val="decimal" w:pos="882"/>
              </w:tabs>
              <w:spacing w:line="380" w:lineRule="exact"/>
              <w:jc w:val="both"/>
              <w:rPr>
                <w:rFonts w:ascii="Arial" w:hAnsi="Arial" w:cs="Arial"/>
                <w:sz w:val="18"/>
                <w:szCs w:val="18"/>
              </w:rPr>
            </w:pPr>
            <w:r w:rsidRPr="007B45D7">
              <w:rPr>
                <w:rFonts w:ascii="Arial" w:hAnsi="Arial" w:cs="Arial"/>
                <w:sz w:val="18"/>
                <w:szCs w:val="18"/>
              </w:rPr>
              <w:t>(77,976)</w:t>
            </w:r>
          </w:p>
        </w:tc>
        <w:tc>
          <w:tcPr>
            <w:tcW w:w="1170" w:type="dxa"/>
            <w:vAlign w:val="bottom"/>
          </w:tcPr>
          <w:p w:rsidR="007B45D7" w:rsidRPr="007B45D7" w:rsidRDefault="007B45D7" w:rsidP="00BC7E7E">
            <w:pPr>
              <w:pBdr>
                <w:bottom w:val="double" w:sz="4" w:space="1" w:color="auto"/>
                <w:between w:val="single" w:sz="4" w:space="1" w:color="auto"/>
              </w:pBdr>
              <w:tabs>
                <w:tab w:val="decimal" w:pos="882"/>
              </w:tabs>
              <w:spacing w:line="380" w:lineRule="exact"/>
              <w:jc w:val="both"/>
              <w:rPr>
                <w:rFonts w:ascii="Arial" w:hAnsi="Arial" w:cs="Arial"/>
                <w:sz w:val="18"/>
                <w:szCs w:val="18"/>
              </w:rPr>
            </w:pPr>
            <w:r w:rsidRPr="007B45D7">
              <w:rPr>
                <w:rFonts w:ascii="Arial" w:hAnsi="Arial" w:cs="Arial"/>
                <w:sz w:val="18"/>
                <w:szCs w:val="18"/>
              </w:rPr>
              <w:t>1,231,078</w:t>
            </w:r>
          </w:p>
        </w:tc>
        <w:tc>
          <w:tcPr>
            <w:tcW w:w="1260" w:type="dxa"/>
            <w:vAlign w:val="bottom"/>
          </w:tcPr>
          <w:p w:rsidR="007B45D7" w:rsidRPr="00BF22C8" w:rsidRDefault="007B45D7" w:rsidP="00BC7E7E">
            <w:pPr>
              <w:pBdr>
                <w:bottom w:val="double" w:sz="4" w:space="1" w:color="auto"/>
                <w:between w:val="single" w:sz="4" w:space="1" w:color="auto"/>
              </w:pBdr>
              <w:tabs>
                <w:tab w:val="decimal" w:pos="882"/>
              </w:tabs>
              <w:spacing w:line="380" w:lineRule="exact"/>
              <w:jc w:val="both"/>
              <w:rPr>
                <w:rFonts w:ascii="Arial" w:hAnsi="Arial" w:cs="Arial"/>
                <w:sz w:val="18"/>
                <w:szCs w:val="18"/>
              </w:rPr>
            </w:pPr>
            <w:r w:rsidRPr="00BF22C8">
              <w:rPr>
                <w:rFonts w:ascii="Arial" w:hAnsi="Arial" w:cs="Arial"/>
                <w:sz w:val="18"/>
                <w:szCs w:val="18"/>
              </w:rPr>
              <w:t>1,894,596</w:t>
            </w:r>
          </w:p>
        </w:tc>
      </w:tr>
      <w:tr w:rsidR="007B45D7" w:rsidRPr="00BF22C8" w:rsidTr="00587150">
        <w:tblPrEx>
          <w:tblCellMar>
            <w:top w:w="0" w:type="dxa"/>
            <w:bottom w:w="0" w:type="dxa"/>
          </w:tblCellMar>
        </w:tblPrEx>
        <w:tc>
          <w:tcPr>
            <w:tcW w:w="1710" w:type="dxa"/>
            <w:vAlign w:val="bottom"/>
          </w:tcPr>
          <w:p w:rsidR="007B45D7" w:rsidRPr="00BF22C8" w:rsidRDefault="007B45D7" w:rsidP="007B45D7">
            <w:pPr>
              <w:spacing w:line="380" w:lineRule="exact"/>
              <w:ind w:left="162" w:right="-36" w:hanging="162"/>
              <w:rPr>
                <w:rFonts w:ascii="Arial" w:hAnsi="Arial" w:cs="Arial"/>
                <w:sz w:val="18"/>
                <w:szCs w:val="18"/>
              </w:rPr>
            </w:pPr>
          </w:p>
        </w:tc>
        <w:tc>
          <w:tcPr>
            <w:tcW w:w="7470" w:type="dxa"/>
            <w:gridSpan w:val="6"/>
            <w:vAlign w:val="bottom"/>
          </w:tcPr>
          <w:p w:rsidR="007B45D7" w:rsidRPr="00BF22C8" w:rsidRDefault="007B45D7" w:rsidP="007B45D7">
            <w:pPr>
              <w:spacing w:before="240" w:line="380" w:lineRule="exact"/>
              <w:ind w:right="14"/>
              <w:jc w:val="right"/>
              <w:rPr>
                <w:rFonts w:ascii="Arial" w:hAnsi="Arial" w:cs="Arial"/>
                <w:sz w:val="18"/>
                <w:szCs w:val="18"/>
                <w:cs/>
              </w:rPr>
            </w:pPr>
            <w:r w:rsidRPr="00BF22C8">
              <w:rPr>
                <w:rFonts w:ascii="Arial" w:hAnsi="Arial" w:cs="Arial"/>
                <w:sz w:val="18"/>
                <w:szCs w:val="18"/>
              </w:rPr>
              <w:t>(Unit: Thousand Baht)</w:t>
            </w:r>
          </w:p>
        </w:tc>
      </w:tr>
      <w:tr w:rsidR="007B45D7" w:rsidRPr="00BF22C8" w:rsidTr="00587150">
        <w:tblPrEx>
          <w:tblCellMar>
            <w:top w:w="0" w:type="dxa"/>
            <w:bottom w:w="0" w:type="dxa"/>
          </w:tblCellMar>
        </w:tblPrEx>
        <w:tc>
          <w:tcPr>
            <w:tcW w:w="1710" w:type="dxa"/>
            <w:vAlign w:val="bottom"/>
          </w:tcPr>
          <w:p w:rsidR="007B45D7" w:rsidRPr="00BF22C8" w:rsidRDefault="007B45D7" w:rsidP="007B45D7">
            <w:pPr>
              <w:spacing w:line="380" w:lineRule="exact"/>
              <w:ind w:left="162" w:right="-36" w:hanging="162"/>
              <w:rPr>
                <w:rFonts w:ascii="Arial" w:hAnsi="Arial" w:cs="Arial"/>
                <w:sz w:val="18"/>
                <w:szCs w:val="18"/>
              </w:rPr>
            </w:pPr>
          </w:p>
        </w:tc>
        <w:tc>
          <w:tcPr>
            <w:tcW w:w="7470" w:type="dxa"/>
            <w:gridSpan w:val="6"/>
            <w:vAlign w:val="bottom"/>
          </w:tcPr>
          <w:p w:rsidR="007B45D7" w:rsidRPr="00BF22C8" w:rsidRDefault="007B45D7" w:rsidP="007B45D7">
            <w:pPr>
              <w:pBdr>
                <w:bottom w:val="single" w:sz="4" w:space="1" w:color="auto"/>
              </w:pBdr>
              <w:tabs>
                <w:tab w:val="center" w:pos="6480"/>
                <w:tab w:val="center" w:pos="8820"/>
              </w:tabs>
              <w:spacing w:line="380" w:lineRule="exact"/>
              <w:ind w:right="18"/>
              <w:jc w:val="center"/>
              <w:rPr>
                <w:rFonts w:ascii="Arial" w:hAnsi="Arial" w:cs="Arial"/>
                <w:sz w:val="18"/>
                <w:szCs w:val="18"/>
              </w:rPr>
            </w:pPr>
            <w:r w:rsidRPr="00BF22C8">
              <w:rPr>
                <w:rFonts w:ascii="Arial" w:hAnsi="Arial" w:cs="Arial"/>
                <w:sz w:val="18"/>
                <w:szCs w:val="18"/>
              </w:rPr>
              <w:t>Separate financial statements</w:t>
            </w:r>
          </w:p>
        </w:tc>
      </w:tr>
      <w:tr w:rsidR="007B45D7" w:rsidRPr="00BF22C8" w:rsidTr="00587150">
        <w:tblPrEx>
          <w:tblCellMar>
            <w:top w:w="0" w:type="dxa"/>
            <w:bottom w:w="0" w:type="dxa"/>
          </w:tblCellMar>
        </w:tblPrEx>
        <w:tc>
          <w:tcPr>
            <w:tcW w:w="1710" w:type="dxa"/>
            <w:vAlign w:val="bottom"/>
          </w:tcPr>
          <w:p w:rsidR="007B45D7" w:rsidRPr="00BF22C8" w:rsidRDefault="007B45D7" w:rsidP="007B45D7">
            <w:pPr>
              <w:spacing w:line="380" w:lineRule="exact"/>
              <w:ind w:left="162" w:right="-36" w:hanging="162"/>
              <w:rPr>
                <w:rFonts w:ascii="Arial" w:hAnsi="Arial" w:cs="Arial"/>
                <w:sz w:val="18"/>
                <w:szCs w:val="18"/>
              </w:rPr>
            </w:pPr>
          </w:p>
        </w:tc>
        <w:tc>
          <w:tcPr>
            <w:tcW w:w="2520" w:type="dxa"/>
            <w:gridSpan w:val="2"/>
            <w:vAlign w:val="bottom"/>
          </w:tcPr>
          <w:p w:rsidR="007B45D7" w:rsidRPr="00BF22C8" w:rsidRDefault="007B45D7" w:rsidP="007B45D7">
            <w:pPr>
              <w:pBdr>
                <w:bottom w:val="single" w:sz="4" w:space="1" w:color="auto"/>
              </w:pBdr>
              <w:tabs>
                <w:tab w:val="center" w:pos="6480"/>
                <w:tab w:val="center" w:pos="8820"/>
              </w:tabs>
              <w:spacing w:line="380" w:lineRule="exact"/>
              <w:ind w:right="18"/>
              <w:jc w:val="center"/>
              <w:rPr>
                <w:rFonts w:ascii="Arial" w:hAnsi="Arial" w:cs="Arial"/>
                <w:sz w:val="18"/>
                <w:szCs w:val="18"/>
              </w:rPr>
            </w:pPr>
            <w:r w:rsidRPr="00BF22C8">
              <w:rPr>
                <w:rFonts w:ascii="Arial" w:hAnsi="Arial" w:cs="Arial"/>
                <w:sz w:val="18"/>
                <w:szCs w:val="18"/>
              </w:rPr>
              <w:t>Cost</w:t>
            </w:r>
          </w:p>
        </w:tc>
        <w:tc>
          <w:tcPr>
            <w:tcW w:w="2520" w:type="dxa"/>
            <w:gridSpan w:val="2"/>
            <w:vAlign w:val="bottom"/>
          </w:tcPr>
          <w:p w:rsidR="007B45D7" w:rsidRPr="00BF22C8" w:rsidRDefault="007B45D7" w:rsidP="007B45D7">
            <w:pPr>
              <w:pBdr>
                <w:bottom w:val="single" w:sz="4" w:space="1" w:color="auto"/>
              </w:pBdr>
              <w:tabs>
                <w:tab w:val="center" w:pos="6480"/>
                <w:tab w:val="center" w:pos="8820"/>
              </w:tabs>
              <w:spacing w:line="380" w:lineRule="exact"/>
              <w:ind w:right="18"/>
              <w:jc w:val="center"/>
              <w:rPr>
                <w:rFonts w:ascii="Arial" w:hAnsi="Arial" w:cs="Arial"/>
                <w:sz w:val="18"/>
                <w:szCs w:val="18"/>
              </w:rPr>
            </w:pPr>
            <w:r w:rsidRPr="00BF22C8">
              <w:rPr>
                <w:rFonts w:ascii="Arial" w:hAnsi="Arial" w:cs="Arial"/>
                <w:sz w:val="18"/>
                <w:szCs w:val="18"/>
              </w:rPr>
              <w:t xml:space="preserve">Reduce cost to                           net realisable value </w:t>
            </w:r>
          </w:p>
        </w:tc>
        <w:tc>
          <w:tcPr>
            <w:tcW w:w="2430" w:type="dxa"/>
            <w:gridSpan w:val="2"/>
            <w:vAlign w:val="bottom"/>
          </w:tcPr>
          <w:p w:rsidR="007B45D7" w:rsidRPr="00BF22C8" w:rsidRDefault="007B45D7" w:rsidP="007B45D7">
            <w:pPr>
              <w:pBdr>
                <w:bottom w:val="single" w:sz="4" w:space="1" w:color="auto"/>
              </w:pBdr>
              <w:tabs>
                <w:tab w:val="center" w:pos="6480"/>
                <w:tab w:val="center" w:pos="8820"/>
              </w:tabs>
              <w:spacing w:line="380" w:lineRule="exact"/>
              <w:ind w:right="18"/>
              <w:jc w:val="center"/>
              <w:rPr>
                <w:rFonts w:ascii="Arial" w:hAnsi="Arial" w:cs="Arial"/>
                <w:sz w:val="18"/>
                <w:szCs w:val="18"/>
              </w:rPr>
            </w:pPr>
            <w:r w:rsidRPr="00BF22C8">
              <w:rPr>
                <w:rFonts w:ascii="Arial" w:hAnsi="Arial" w:cs="Arial"/>
                <w:sz w:val="18"/>
                <w:szCs w:val="18"/>
              </w:rPr>
              <w:t>Inventories-net</w:t>
            </w:r>
          </w:p>
        </w:tc>
      </w:tr>
      <w:tr w:rsidR="007B45D7" w:rsidRPr="00BF22C8" w:rsidTr="00587150">
        <w:tblPrEx>
          <w:tblCellMar>
            <w:top w:w="0" w:type="dxa"/>
            <w:bottom w:w="0" w:type="dxa"/>
          </w:tblCellMar>
        </w:tblPrEx>
        <w:trPr>
          <w:trHeight w:val="260"/>
        </w:trPr>
        <w:tc>
          <w:tcPr>
            <w:tcW w:w="1710" w:type="dxa"/>
            <w:vAlign w:val="bottom"/>
          </w:tcPr>
          <w:p w:rsidR="007B45D7" w:rsidRPr="00BF22C8" w:rsidRDefault="007B45D7" w:rsidP="007B45D7">
            <w:pPr>
              <w:spacing w:line="380" w:lineRule="exact"/>
              <w:ind w:left="162" w:right="-36" w:hanging="162"/>
              <w:rPr>
                <w:rFonts w:ascii="Arial" w:hAnsi="Arial" w:cs="Arial"/>
                <w:sz w:val="18"/>
                <w:szCs w:val="18"/>
              </w:rPr>
            </w:pPr>
          </w:p>
        </w:tc>
        <w:tc>
          <w:tcPr>
            <w:tcW w:w="1260" w:type="dxa"/>
            <w:vAlign w:val="bottom"/>
          </w:tcPr>
          <w:p w:rsidR="007B45D7" w:rsidRPr="00BF22C8" w:rsidRDefault="007B45D7" w:rsidP="007B45D7">
            <w:pPr>
              <w:tabs>
                <w:tab w:val="center" w:pos="6480"/>
                <w:tab w:val="center" w:pos="8820"/>
              </w:tabs>
              <w:spacing w:line="380" w:lineRule="exact"/>
              <w:ind w:right="18"/>
              <w:jc w:val="center"/>
              <w:rPr>
                <w:rFonts w:ascii="Arial" w:hAnsi="Arial" w:cs="Arial"/>
                <w:sz w:val="18"/>
                <w:szCs w:val="18"/>
                <w:u w:val="single"/>
              </w:rPr>
            </w:pPr>
            <w:r>
              <w:rPr>
                <w:rFonts w:ascii="Arial" w:hAnsi="Arial" w:cs="Arial"/>
                <w:sz w:val="18"/>
                <w:szCs w:val="18"/>
                <w:u w:val="single"/>
              </w:rPr>
              <w:t>2016</w:t>
            </w:r>
          </w:p>
        </w:tc>
        <w:tc>
          <w:tcPr>
            <w:tcW w:w="1260" w:type="dxa"/>
            <w:vAlign w:val="bottom"/>
          </w:tcPr>
          <w:p w:rsidR="007B45D7" w:rsidRPr="00BF22C8" w:rsidRDefault="007B45D7" w:rsidP="007B45D7">
            <w:pPr>
              <w:tabs>
                <w:tab w:val="center" w:pos="6480"/>
                <w:tab w:val="center" w:pos="8820"/>
              </w:tabs>
              <w:spacing w:line="380" w:lineRule="exact"/>
              <w:ind w:right="18"/>
              <w:jc w:val="center"/>
              <w:rPr>
                <w:rFonts w:ascii="Arial" w:hAnsi="Arial" w:cs="Arial"/>
                <w:sz w:val="18"/>
                <w:szCs w:val="18"/>
                <w:u w:val="single"/>
              </w:rPr>
            </w:pPr>
            <w:r w:rsidRPr="00BF22C8">
              <w:rPr>
                <w:rFonts w:ascii="Arial" w:hAnsi="Arial" w:cs="Arial"/>
                <w:sz w:val="18"/>
                <w:szCs w:val="18"/>
                <w:u w:val="single"/>
              </w:rPr>
              <w:t>2015</w:t>
            </w:r>
          </w:p>
        </w:tc>
        <w:tc>
          <w:tcPr>
            <w:tcW w:w="1260" w:type="dxa"/>
            <w:vAlign w:val="bottom"/>
          </w:tcPr>
          <w:p w:rsidR="007B45D7" w:rsidRPr="00BF22C8" w:rsidRDefault="007B45D7" w:rsidP="007B45D7">
            <w:pPr>
              <w:tabs>
                <w:tab w:val="center" w:pos="6480"/>
                <w:tab w:val="center" w:pos="8820"/>
              </w:tabs>
              <w:spacing w:line="380" w:lineRule="exact"/>
              <w:ind w:right="18"/>
              <w:jc w:val="center"/>
              <w:rPr>
                <w:rFonts w:ascii="Arial" w:hAnsi="Arial" w:cs="Arial"/>
                <w:sz w:val="18"/>
                <w:szCs w:val="18"/>
                <w:u w:val="single"/>
              </w:rPr>
            </w:pPr>
            <w:r>
              <w:rPr>
                <w:rFonts w:ascii="Arial" w:hAnsi="Arial" w:cs="Arial"/>
                <w:sz w:val="18"/>
                <w:szCs w:val="18"/>
                <w:u w:val="single"/>
              </w:rPr>
              <w:t>2016</w:t>
            </w:r>
          </w:p>
        </w:tc>
        <w:tc>
          <w:tcPr>
            <w:tcW w:w="1260" w:type="dxa"/>
            <w:vAlign w:val="bottom"/>
          </w:tcPr>
          <w:p w:rsidR="007B45D7" w:rsidRPr="00BF22C8" w:rsidRDefault="007B45D7" w:rsidP="007B45D7">
            <w:pPr>
              <w:tabs>
                <w:tab w:val="center" w:pos="6480"/>
                <w:tab w:val="center" w:pos="8820"/>
              </w:tabs>
              <w:spacing w:line="380" w:lineRule="exact"/>
              <w:ind w:right="18"/>
              <w:jc w:val="center"/>
              <w:rPr>
                <w:rFonts w:ascii="Arial" w:hAnsi="Arial" w:cs="Arial"/>
                <w:sz w:val="18"/>
                <w:szCs w:val="18"/>
                <w:u w:val="single"/>
              </w:rPr>
            </w:pPr>
            <w:r w:rsidRPr="00BF22C8">
              <w:rPr>
                <w:rFonts w:ascii="Arial" w:hAnsi="Arial" w:cs="Arial"/>
                <w:sz w:val="18"/>
                <w:szCs w:val="18"/>
                <w:u w:val="single"/>
              </w:rPr>
              <w:t>2015</w:t>
            </w:r>
          </w:p>
        </w:tc>
        <w:tc>
          <w:tcPr>
            <w:tcW w:w="1170" w:type="dxa"/>
            <w:vAlign w:val="bottom"/>
          </w:tcPr>
          <w:p w:rsidR="007B45D7" w:rsidRPr="00BF22C8" w:rsidRDefault="007B45D7" w:rsidP="007B45D7">
            <w:pPr>
              <w:tabs>
                <w:tab w:val="center" w:pos="6480"/>
                <w:tab w:val="center" w:pos="8820"/>
              </w:tabs>
              <w:spacing w:line="380" w:lineRule="exact"/>
              <w:ind w:right="18"/>
              <w:jc w:val="center"/>
              <w:rPr>
                <w:rFonts w:ascii="Arial" w:hAnsi="Arial" w:cs="Arial"/>
                <w:sz w:val="18"/>
                <w:szCs w:val="18"/>
                <w:u w:val="single"/>
              </w:rPr>
            </w:pPr>
            <w:r>
              <w:rPr>
                <w:rFonts w:ascii="Arial" w:hAnsi="Arial" w:cs="Arial"/>
                <w:sz w:val="18"/>
                <w:szCs w:val="18"/>
                <w:u w:val="single"/>
              </w:rPr>
              <w:t>2016</w:t>
            </w:r>
          </w:p>
        </w:tc>
        <w:tc>
          <w:tcPr>
            <w:tcW w:w="1260" w:type="dxa"/>
            <w:vAlign w:val="bottom"/>
          </w:tcPr>
          <w:p w:rsidR="007B45D7" w:rsidRPr="00BF22C8" w:rsidRDefault="007B45D7" w:rsidP="007B45D7">
            <w:pPr>
              <w:tabs>
                <w:tab w:val="center" w:pos="6480"/>
                <w:tab w:val="center" w:pos="8820"/>
              </w:tabs>
              <w:spacing w:line="380" w:lineRule="exact"/>
              <w:ind w:right="18"/>
              <w:jc w:val="center"/>
              <w:rPr>
                <w:rFonts w:ascii="Arial" w:hAnsi="Arial" w:cs="Arial"/>
                <w:sz w:val="18"/>
                <w:szCs w:val="18"/>
                <w:u w:val="single"/>
              </w:rPr>
            </w:pPr>
            <w:r w:rsidRPr="00BF22C8">
              <w:rPr>
                <w:rFonts w:ascii="Arial" w:hAnsi="Arial" w:cs="Arial"/>
                <w:sz w:val="18"/>
                <w:szCs w:val="18"/>
                <w:u w:val="single"/>
              </w:rPr>
              <w:t>2015</w:t>
            </w:r>
          </w:p>
        </w:tc>
      </w:tr>
      <w:tr w:rsidR="007B45D7" w:rsidRPr="00BF22C8" w:rsidTr="00587150">
        <w:tblPrEx>
          <w:tblCellMar>
            <w:top w:w="0" w:type="dxa"/>
            <w:bottom w:w="0" w:type="dxa"/>
          </w:tblCellMar>
        </w:tblPrEx>
        <w:tc>
          <w:tcPr>
            <w:tcW w:w="1710" w:type="dxa"/>
            <w:vAlign w:val="bottom"/>
          </w:tcPr>
          <w:p w:rsidR="007B45D7" w:rsidRPr="00BF22C8" w:rsidRDefault="007B45D7" w:rsidP="007B45D7">
            <w:pPr>
              <w:spacing w:line="380" w:lineRule="exact"/>
              <w:ind w:left="162" w:right="-36" w:hanging="180"/>
              <w:rPr>
                <w:rFonts w:ascii="Arial" w:hAnsi="Arial" w:cs="Arial"/>
                <w:sz w:val="18"/>
                <w:szCs w:val="18"/>
              </w:rPr>
            </w:pPr>
            <w:r w:rsidRPr="00BF22C8">
              <w:rPr>
                <w:rFonts w:ascii="Arial" w:hAnsi="Arial" w:cs="Arial"/>
                <w:sz w:val="18"/>
                <w:szCs w:val="18"/>
              </w:rPr>
              <w:t>Finished goods</w:t>
            </w:r>
          </w:p>
        </w:tc>
        <w:tc>
          <w:tcPr>
            <w:tcW w:w="1260" w:type="dxa"/>
            <w:vAlign w:val="bottom"/>
          </w:tcPr>
          <w:p w:rsidR="007B45D7" w:rsidRPr="00BF22C8" w:rsidRDefault="007B45D7" w:rsidP="00BC7E7E">
            <w:pPr>
              <w:tabs>
                <w:tab w:val="decimal" w:pos="882"/>
              </w:tabs>
              <w:spacing w:line="380" w:lineRule="exact"/>
              <w:jc w:val="both"/>
              <w:rPr>
                <w:rFonts w:ascii="Arial" w:hAnsi="Arial" w:cs="Arial"/>
                <w:sz w:val="18"/>
                <w:szCs w:val="18"/>
              </w:rPr>
            </w:pPr>
            <w:r w:rsidRPr="00BF22C8">
              <w:rPr>
                <w:rFonts w:ascii="Arial" w:hAnsi="Arial" w:cs="Arial"/>
                <w:sz w:val="18"/>
                <w:szCs w:val="18"/>
              </w:rPr>
              <w:t>-</w:t>
            </w:r>
          </w:p>
        </w:tc>
        <w:tc>
          <w:tcPr>
            <w:tcW w:w="1260" w:type="dxa"/>
            <w:vAlign w:val="bottom"/>
          </w:tcPr>
          <w:p w:rsidR="007B45D7" w:rsidRPr="00BF22C8" w:rsidRDefault="007B45D7" w:rsidP="00BC7E7E">
            <w:pPr>
              <w:tabs>
                <w:tab w:val="decimal" w:pos="882"/>
              </w:tabs>
              <w:spacing w:line="380" w:lineRule="exact"/>
              <w:jc w:val="both"/>
              <w:rPr>
                <w:rFonts w:ascii="Arial" w:hAnsi="Arial" w:cs="Arial"/>
                <w:sz w:val="18"/>
                <w:szCs w:val="18"/>
              </w:rPr>
            </w:pPr>
            <w:r w:rsidRPr="00BF22C8">
              <w:rPr>
                <w:rFonts w:ascii="Arial" w:hAnsi="Arial" w:cs="Arial"/>
                <w:sz w:val="18"/>
                <w:szCs w:val="18"/>
              </w:rPr>
              <w:t>14,059</w:t>
            </w:r>
          </w:p>
        </w:tc>
        <w:tc>
          <w:tcPr>
            <w:tcW w:w="1260" w:type="dxa"/>
            <w:vAlign w:val="bottom"/>
          </w:tcPr>
          <w:p w:rsidR="007B45D7" w:rsidRPr="00BF22C8" w:rsidRDefault="007B45D7" w:rsidP="00BC7E7E">
            <w:pPr>
              <w:tabs>
                <w:tab w:val="decimal" w:pos="882"/>
              </w:tabs>
              <w:spacing w:line="380" w:lineRule="exact"/>
              <w:jc w:val="both"/>
              <w:rPr>
                <w:rFonts w:ascii="Arial" w:hAnsi="Arial" w:cs="Arial"/>
                <w:sz w:val="18"/>
                <w:szCs w:val="18"/>
              </w:rPr>
            </w:pPr>
            <w:r w:rsidRPr="00BF22C8">
              <w:rPr>
                <w:rFonts w:ascii="Arial" w:hAnsi="Arial" w:cs="Arial"/>
                <w:sz w:val="18"/>
                <w:szCs w:val="18"/>
              </w:rPr>
              <w:t>-</w:t>
            </w:r>
          </w:p>
        </w:tc>
        <w:tc>
          <w:tcPr>
            <w:tcW w:w="1260" w:type="dxa"/>
            <w:vAlign w:val="bottom"/>
          </w:tcPr>
          <w:p w:rsidR="007B45D7" w:rsidRPr="00BF22C8" w:rsidRDefault="007B45D7" w:rsidP="00BC7E7E">
            <w:pPr>
              <w:tabs>
                <w:tab w:val="decimal" w:pos="882"/>
              </w:tabs>
              <w:spacing w:line="380" w:lineRule="exact"/>
              <w:jc w:val="both"/>
              <w:rPr>
                <w:rFonts w:ascii="Arial" w:hAnsi="Arial" w:cs="Arial"/>
                <w:sz w:val="18"/>
                <w:szCs w:val="18"/>
              </w:rPr>
            </w:pPr>
            <w:r w:rsidRPr="00BF22C8">
              <w:rPr>
                <w:rFonts w:ascii="Arial" w:hAnsi="Arial" w:cs="Arial"/>
                <w:sz w:val="18"/>
                <w:szCs w:val="18"/>
              </w:rPr>
              <w:t>-</w:t>
            </w:r>
          </w:p>
        </w:tc>
        <w:tc>
          <w:tcPr>
            <w:tcW w:w="1170" w:type="dxa"/>
            <w:vAlign w:val="bottom"/>
          </w:tcPr>
          <w:p w:rsidR="007B45D7" w:rsidRPr="00BF22C8" w:rsidRDefault="007B45D7" w:rsidP="00BC7E7E">
            <w:pPr>
              <w:tabs>
                <w:tab w:val="decimal" w:pos="882"/>
              </w:tabs>
              <w:spacing w:line="380" w:lineRule="exact"/>
              <w:jc w:val="both"/>
              <w:rPr>
                <w:rFonts w:ascii="Arial" w:hAnsi="Arial" w:cs="Arial"/>
                <w:sz w:val="18"/>
                <w:szCs w:val="18"/>
              </w:rPr>
            </w:pPr>
            <w:r w:rsidRPr="00BF22C8">
              <w:rPr>
                <w:rFonts w:ascii="Arial" w:hAnsi="Arial" w:cs="Arial"/>
                <w:sz w:val="18"/>
                <w:szCs w:val="18"/>
              </w:rPr>
              <w:t>-</w:t>
            </w:r>
          </w:p>
        </w:tc>
        <w:tc>
          <w:tcPr>
            <w:tcW w:w="1260" w:type="dxa"/>
            <w:vAlign w:val="bottom"/>
          </w:tcPr>
          <w:p w:rsidR="007B45D7" w:rsidRPr="00BF22C8" w:rsidRDefault="007B45D7" w:rsidP="00BC7E7E">
            <w:pPr>
              <w:tabs>
                <w:tab w:val="decimal" w:pos="882"/>
              </w:tabs>
              <w:spacing w:line="380" w:lineRule="exact"/>
              <w:jc w:val="both"/>
              <w:rPr>
                <w:rFonts w:ascii="Arial" w:hAnsi="Arial" w:cs="Arial"/>
                <w:sz w:val="18"/>
                <w:szCs w:val="18"/>
              </w:rPr>
            </w:pPr>
            <w:r w:rsidRPr="00BF22C8">
              <w:rPr>
                <w:rFonts w:ascii="Arial" w:hAnsi="Arial" w:cs="Arial"/>
                <w:sz w:val="18"/>
                <w:szCs w:val="18"/>
              </w:rPr>
              <w:t>14,059</w:t>
            </w:r>
          </w:p>
        </w:tc>
      </w:tr>
      <w:tr w:rsidR="007B45D7" w:rsidRPr="00BF22C8" w:rsidTr="00587150">
        <w:tblPrEx>
          <w:tblCellMar>
            <w:top w:w="0" w:type="dxa"/>
            <w:bottom w:w="0" w:type="dxa"/>
          </w:tblCellMar>
        </w:tblPrEx>
        <w:tc>
          <w:tcPr>
            <w:tcW w:w="1710" w:type="dxa"/>
            <w:vAlign w:val="bottom"/>
          </w:tcPr>
          <w:p w:rsidR="007B45D7" w:rsidRPr="00BF22C8" w:rsidRDefault="007B45D7" w:rsidP="007B45D7">
            <w:pPr>
              <w:spacing w:line="380" w:lineRule="exact"/>
              <w:ind w:left="162" w:right="-36" w:hanging="180"/>
              <w:rPr>
                <w:rFonts w:ascii="Arial" w:hAnsi="Arial" w:cs="Arial"/>
                <w:sz w:val="18"/>
                <w:szCs w:val="18"/>
              </w:rPr>
            </w:pPr>
            <w:r w:rsidRPr="00BF22C8">
              <w:rPr>
                <w:rFonts w:ascii="Arial" w:hAnsi="Arial" w:cs="Arial"/>
                <w:sz w:val="18"/>
                <w:szCs w:val="18"/>
              </w:rPr>
              <w:t>Work in process</w:t>
            </w:r>
          </w:p>
        </w:tc>
        <w:tc>
          <w:tcPr>
            <w:tcW w:w="1260" w:type="dxa"/>
            <w:vAlign w:val="bottom"/>
          </w:tcPr>
          <w:p w:rsidR="007B45D7" w:rsidRPr="00BF22C8" w:rsidRDefault="007B45D7" w:rsidP="00BC7E7E">
            <w:pPr>
              <w:pBdr>
                <w:bottom w:val="single" w:sz="4" w:space="1" w:color="auto"/>
              </w:pBdr>
              <w:tabs>
                <w:tab w:val="decimal" w:pos="882"/>
              </w:tabs>
              <w:spacing w:line="380" w:lineRule="exact"/>
              <w:jc w:val="both"/>
              <w:rPr>
                <w:rFonts w:ascii="Arial" w:hAnsi="Arial" w:cs="Arial"/>
                <w:sz w:val="18"/>
                <w:szCs w:val="18"/>
              </w:rPr>
            </w:pPr>
            <w:r w:rsidRPr="00BF22C8">
              <w:rPr>
                <w:rFonts w:ascii="Arial" w:hAnsi="Arial" w:cs="Arial"/>
                <w:sz w:val="18"/>
                <w:szCs w:val="18"/>
              </w:rPr>
              <w:t>-</w:t>
            </w:r>
          </w:p>
        </w:tc>
        <w:tc>
          <w:tcPr>
            <w:tcW w:w="1260" w:type="dxa"/>
            <w:vAlign w:val="bottom"/>
          </w:tcPr>
          <w:p w:rsidR="007B45D7" w:rsidRPr="00BF22C8" w:rsidRDefault="007B45D7" w:rsidP="00BC7E7E">
            <w:pPr>
              <w:pBdr>
                <w:bottom w:val="single" w:sz="4" w:space="1" w:color="auto"/>
              </w:pBdr>
              <w:tabs>
                <w:tab w:val="decimal" w:pos="882"/>
              </w:tabs>
              <w:spacing w:line="380" w:lineRule="exact"/>
              <w:jc w:val="both"/>
              <w:rPr>
                <w:rFonts w:ascii="Arial" w:hAnsi="Arial" w:cs="Arial"/>
                <w:sz w:val="18"/>
                <w:szCs w:val="18"/>
              </w:rPr>
            </w:pPr>
            <w:r w:rsidRPr="00BF22C8">
              <w:rPr>
                <w:rFonts w:ascii="Arial" w:hAnsi="Arial" w:cs="Arial"/>
                <w:sz w:val="18"/>
                <w:szCs w:val="18"/>
              </w:rPr>
              <w:t>284</w:t>
            </w:r>
          </w:p>
        </w:tc>
        <w:tc>
          <w:tcPr>
            <w:tcW w:w="1260" w:type="dxa"/>
            <w:vAlign w:val="bottom"/>
          </w:tcPr>
          <w:p w:rsidR="007B45D7" w:rsidRPr="00BF22C8" w:rsidRDefault="007B45D7" w:rsidP="00BC7E7E">
            <w:pPr>
              <w:pBdr>
                <w:bottom w:val="single" w:sz="4" w:space="1" w:color="auto"/>
              </w:pBdr>
              <w:tabs>
                <w:tab w:val="decimal" w:pos="882"/>
              </w:tabs>
              <w:spacing w:line="380" w:lineRule="exact"/>
              <w:jc w:val="both"/>
              <w:rPr>
                <w:rFonts w:ascii="Arial" w:hAnsi="Arial" w:cs="Arial"/>
                <w:sz w:val="18"/>
                <w:szCs w:val="18"/>
              </w:rPr>
            </w:pPr>
            <w:r w:rsidRPr="00BF22C8">
              <w:rPr>
                <w:rFonts w:ascii="Arial" w:hAnsi="Arial" w:cs="Arial"/>
                <w:sz w:val="18"/>
                <w:szCs w:val="18"/>
              </w:rPr>
              <w:t>-</w:t>
            </w:r>
          </w:p>
        </w:tc>
        <w:tc>
          <w:tcPr>
            <w:tcW w:w="1260" w:type="dxa"/>
            <w:vAlign w:val="bottom"/>
          </w:tcPr>
          <w:p w:rsidR="007B45D7" w:rsidRPr="00BF22C8" w:rsidRDefault="007B45D7" w:rsidP="00BC7E7E">
            <w:pPr>
              <w:pBdr>
                <w:bottom w:val="single" w:sz="4" w:space="1" w:color="auto"/>
              </w:pBdr>
              <w:tabs>
                <w:tab w:val="decimal" w:pos="882"/>
              </w:tabs>
              <w:spacing w:line="380" w:lineRule="exact"/>
              <w:jc w:val="both"/>
              <w:rPr>
                <w:rFonts w:ascii="Arial" w:hAnsi="Arial" w:cs="Arial"/>
                <w:sz w:val="18"/>
                <w:szCs w:val="18"/>
              </w:rPr>
            </w:pPr>
            <w:r w:rsidRPr="00BF22C8">
              <w:rPr>
                <w:rFonts w:ascii="Arial" w:hAnsi="Arial" w:cs="Arial"/>
                <w:sz w:val="18"/>
                <w:szCs w:val="18"/>
              </w:rPr>
              <w:t>-</w:t>
            </w:r>
          </w:p>
        </w:tc>
        <w:tc>
          <w:tcPr>
            <w:tcW w:w="1170" w:type="dxa"/>
            <w:vAlign w:val="bottom"/>
          </w:tcPr>
          <w:p w:rsidR="007B45D7" w:rsidRPr="00BF22C8" w:rsidRDefault="007B45D7" w:rsidP="00BC7E7E">
            <w:pPr>
              <w:pBdr>
                <w:bottom w:val="single" w:sz="4" w:space="1" w:color="auto"/>
              </w:pBdr>
              <w:tabs>
                <w:tab w:val="decimal" w:pos="882"/>
              </w:tabs>
              <w:spacing w:line="380" w:lineRule="exact"/>
              <w:jc w:val="both"/>
              <w:rPr>
                <w:rFonts w:ascii="Arial" w:hAnsi="Arial" w:cs="Arial"/>
                <w:sz w:val="18"/>
                <w:szCs w:val="18"/>
              </w:rPr>
            </w:pPr>
            <w:r w:rsidRPr="00BF22C8">
              <w:rPr>
                <w:rFonts w:ascii="Arial" w:hAnsi="Arial" w:cs="Arial"/>
                <w:sz w:val="18"/>
                <w:szCs w:val="18"/>
              </w:rPr>
              <w:t>-</w:t>
            </w:r>
          </w:p>
        </w:tc>
        <w:tc>
          <w:tcPr>
            <w:tcW w:w="1260" w:type="dxa"/>
            <w:vAlign w:val="bottom"/>
          </w:tcPr>
          <w:p w:rsidR="007B45D7" w:rsidRPr="00BF22C8" w:rsidRDefault="007B45D7" w:rsidP="00BC7E7E">
            <w:pPr>
              <w:pBdr>
                <w:bottom w:val="single" w:sz="4" w:space="1" w:color="auto"/>
              </w:pBdr>
              <w:tabs>
                <w:tab w:val="decimal" w:pos="882"/>
              </w:tabs>
              <w:spacing w:line="380" w:lineRule="exact"/>
              <w:jc w:val="both"/>
              <w:rPr>
                <w:rFonts w:ascii="Arial" w:hAnsi="Arial" w:cs="Arial"/>
                <w:sz w:val="18"/>
                <w:szCs w:val="18"/>
              </w:rPr>
            </w:pPr>
            <w:r w:rsidRPr="00BF22C8">
              <w:rPr>
                <w:rFonts w:ascii="Arial" w:hAnsi="Arial" w:cs="Arial"/>
                <w:sz w:val="18"/>
                <w:szCs w:val="18"/>
              </w:rPr>
              <w:t>284</w:t>
            </w:r>
          </w:p>
        </w:tc>
      </w:tr>
      <w:tr w:rsidR="007B45D7" w:rsidRPr="00BF22C8" w:rsidTr="00587150">
        <w:tblPrEx>
          <w:tblCellMar>
            <w:top w:w="0" w:type="dxa"/>
            <w:bottom w:w="0" w:type="dxa"/>
          </w:tblCellMar>
        </w:tblPrEx>
        <w:tc>
          <w:tcPr>
            <w:tcW w:w="1710" w:type="dxa"/>
            <w:vAlign w:val="bottom"/>
          </w:tcPr>
          <w:p w:rsidR="007B45D7" w:rsidRPr="00BF22C8" w:rsidRDefault="007B45D7" w:rsidP="007B45D7">
            <w:pPr>
              <w:spacing w:line="380" w:lineRule="exact"/>
              <w:ind w:right="-14"/>
              <w:rPr>
                <w:rFonts w:ascii="Arial" w:hAnsi="Arial" w:cs="Arial"/>
                <w:sz w:val="18"/>
                <w:szCs w:val="18"/>
              </w:rPr>
            </w:pPr>
            <w:r w:rsidRPr="00BF22C8">
              <w:rPr>
                <w:rFonts w:ascii="Arial" w:hAnsi="Arial" w:cs="Arial"/>
                <w:sz w:val="18"/>
                <w:szCs w:val="18"/>
              </w:rPr>
              <w:t>Total</w:t>
            </w:r>
          </w:p>
        </w:tc>
        <w:tc>
          <w:tcPr>
            <w:tcW w:w="1260" w:type="dxa"/>
            <w:vAlign w:val="bottom"/>
          </w:tcPr>
          <w:p w:rsidR="007B45D7" w:rsidRPr="00BF22C8" w:rsidRDefault="007B45D7" w:rsidP="00BC7E7E">
            <w:pPr>
              <w:pBdr>
                <w:bottom w:val="double" w:sz="4" w:space="1" w:color="auto"/>
                <w:between w:val="single" w:sz="4" w:space="1" w:color="auto"/>
              </w:pBdr>
              <w:tabs>
                <w:tab w:val="decimal" w:pos="882"/>
              </w:tabs>
              <w:spacing w:line="380" w:lineRule="exact"/>
              <w:jc w:val="both"/>
              <w:rPr>
                <w:rFonts w:ascii="Arial" w:hAnsi="Arial" w:cs="Arial"/>
                <w:sz w:val="18"/>
                <w:szCs w:val="18"/>
              </w:rPr>
            </w:pPr>
            <w:r w:rsidRPr="00BF22C8">
              <w:rPr>
                <w:rFonts w:ascii="Arial" w:hAnsi="Arial" w:cs="Arial"/>
                <w:sz w:val="18"/>
                <w:szCs w:val="18"/>
              </w:rPr>
              <w:t>-</w:t>
            </w:r>
          </w:p>
        </w:tc>
        <w:tc>
          <w:tcPr>
            <w:tcW w:w="1260" w:type="dxa"/>
            <w:vAlign w:val="bottom"/>
          </w:tcPr>
          <w:p w:rsidR="007B45D7" w:rsidRPr="00BF22C8" w:rsidRDefault="007B45D7" w:rsidP="00BC7E7E">
            <w:pPr>
              <w:pBdr>
                <w:bottom w:val="double" w:sz="4" w:space="1" w:color="auto"/>
                <w:between w:val="single" w:sz="4" w:space="1" w:color="auto"/>
              </w:pBdr>
              <w:tabs>
                <w:tab w:val="decimal" w:pos="882"/>
              </w:tabs>
              <w:spacing w:line="380" w:lineRule="exact"/>
              <w:jc w:val="both"/>
              <w:rPr>
                <w:rFonts w:ascii="Arial" w:hAnsi="Arial" w:cs="Arial"/>
                <w:sz w:val="18"/>
                <w:szCs w:val="18"/>
              </w:rPr>
            </w:pPr>
            <w:r w:rsidRPr="00BF22C8">
              <w:rPr>
                <w:rFonts w:ascii="Arial" w:hAnsi="Arial" w:cs="Arial"/>
                <w:sz w:val="18"/>
                <w:szCs w:val="18"/>
              </w:rPr>
              <w:t>14,343</w:t>
            </w:r>
          </w:p>
        </w:tc>
        <w:tc>
          <w:tcPr>
            <w:tcW w:w="1260" w:type="dxa"/>
            <w:vAlign w:val="bottom"/>
          </w:tcPr>
          <w:p w:rsidR="007B45D7" w:rsidRPr="00BF22C8" w:rsidRDefault="007B45D7" w:rsidP="00BC7E7E">
            <w:pPr>
              <w:pBdr>
                <w:bottom w:val="double" w:sz="4" w:space="1" w:color="auto"/>
                <w:between w:val="single" w:sz="4" w:space="1" w:color="auto"/>
              </w:pBdr>
              <w:tabs>
                <w:tab w:val="decimal" w:pos="882"/>
              </w:tabs>
              <w:spacing w:line="380" w:lineRule="exact"/>
              <w:jc w:val="both"/>
              <w:rPr>
                <w:rFonts w:ascii="Arial" w:hAnsi="Arial" w:cs="Arial"/>
                <w:sz w:val="18"/>
                <w:szCs w:val="18"/>
              </w:rPr>
            </w:pPr>
            <w:r w:rsidRPr="00BF22C8">
              <w:rPr>
                <w:rFonts w:ascii="Arial" w:hAnsi="Arial" w:cs="Arial"/>
                <w:sz w:val="18"/>
                <w:szCs w:val="18"/>
              </w:rPr>
              <w:t>-</w:t>
            </w:r>
          </w:p>
        </w:tc>
        <w:tc>
          <w:tcPr>
            <w:tcW w:w="1260" w:type="dxa"/>
            <w:vAlign w:val="bottom"/>
          </w:tcPr>
          <w:p w:rsidR="007B45D7" w:rsidRPr="00BF22C8" w:rsidRDefault="007B45D7" w:rsidP="00BC7E7E">
            <w:pPr>
              <w:pBdr>
                <w:bottom w:val="double" w:sz="4" w:space="1" w:color="auto"/>
                <w:between w:val="single" w:sz="4" w:space="1" w:color="auto"/>
              </w:pBdr>
              <w:tabs>
                <w:tab w:val="decimal" w:pos="882"/>
              </w:tabs>
              <w:spacing w:line="380" w:lineRule="exact"/>
              <w:jc w:val="both"/>
              <w:rPr>
                <w:rFonts w:ascii="Arial" w:hAnsi="Arial" w:cs="Arial"/>
                <w:sz w:val="18"/>
                <w:szCs w:val="18"/>
              </w:rPr>
            </w:pPr>
            <w:r w:rsidRPr="00BF22C8">
              <w:rPr>
                <w:rFonts w:ascii="Arial" w:hAnsi="Arial" w:cs="Arial"/>
                <w:sz w:val="18"/>
                <w:szCs w:val="18"/>
              </w:rPr>
              <w:t>-</w:t>
            </w:r>
          </w:p>
        </w:tc>
        <w:tc>
          <w:tcPr>
            <w:tcW w:w="1170" w:type="dxa"/>
            <w:vAlign w:val="bottom"/>
          </w:tcPr>
          <w:p w:rsidR="007B45D7" w:rsidRPr="00BF22C8" w:rsidRDefault="007B45D7" w:rsidP="00BC7E7E">
            <w:pPr>
              <w:pBdr>
                <w:bottom w:val="double" w:sz="4" w:space="1" w:color="auto"/>
                <w:between w:val="single" w:sz="4" w:space="1" w:color="auto"/>
              </w:pBdr>
              <w:tabs>
                <w:tab w:val="decimal" w:pos="882"/>
              </w:tabs>
              <w:spacing w:line="380" w:lineRule="exact"/>
              <w:jc w:val="both"/>
              <w:rPr>
                <w:rFonts w:ascii="Arial" w:hAnsi="Arial" w:cs="Arial"/>
                <w:sz w:val="18"/>
                <w:szCs w:val="18"/>
              </w:rPr>
            </w:pPr>
            <w:r w:rsidRPr="00BF22C8">
              <w:rPr>
                <w:rFonts w:ascii="Arial" w:hAnsi="Arial" w:cs="Arial"/>
                <w:sz w:val="18"/>
                <w:szCs w:val="18"/>
              </w:rPr>
              <w:t>-</w:t>
            </w:r>
          </w:p>
        </w:tc>
        <w:tc>
          <w:tcPr>
            <w:tcW w:w="1260" w:type="dxa"/>
            <w:vAlign w:val="bottom"/>
          </w:tcPr>
          <w:p w:rsidR="007B45D7" w:rsidRPr="00BF22C8" w:rsidRDefault="007B45D7" w:rsidP="00BC7E7E">
            <w:pPr>
              <w:pBdr>
                <w:bottom w:val="double" w:sz="4" w:space="1" w:color="auto"/>
                <w:between w:val="single" w:sz="4" w:space="1" w:color="auto"/>
              </w:pBdr>
              <w:tabs>
                <w:tab w:val="decimal" w:pos="882"/>
              </w:tabs>
              <w:spacing w:line="380" w:lineRule="exact"/>
              <w:jc w:val="both"/>
              <w:rPr>
                <w:rFonts w:ascii="Arial" w:hAnsi="Arial" w:cs="Arial"/>
                <w:sz w:val="18"/>
                <w:szCs w:val="18"/>
              </w:rPr>
            </w:pPr>
            <w:r w:rsidRPr="00BF22C8">
              <w:rPr>
                <w:rFonts w:ascii="Arial" w:hAnsi="Arial" w:cs="Arial"/>
                <w:sz w:val="18"/>
                <w:szCs w:val="18"/>
              </w:rPr>
              <w:t>14,343</w:t>
            </w:r>
          </w:p>
        </w:tc>
      </w:tr>
    </w:tbl>
    <w:p w:rsidR="00B76AF3" w:rsidRPr="00BF22C8" w:rsidRDefault="002762DC" w:rsidP="00FE0BBF">
      <w:pPr>
        <w:tabs>
          <w:tab w:val="left" w:pos="2160"/>
          <w:tab w:val="left" w:pos="2880"/>
          <w:tab w:val="left" w:pos="6300"/>
        </w:tabs>
        <w:spacing w:before="120" w:after="120" w:line="380" w:lineRule="exact"/>
        <w:ind w:left="547" w:hanging="547"/>
        <w:jc w:val="both"/>
        <w:rPr>
          <w:rFonts w:ascii="Arial" w:hAnsi="Arial" w:cs="Arial"/>
          <w:sz w:val="22"/>
          <w:szCs w:val="22"/>
        </w:rPr>
      </w:pPr>
      <w:r w:rsidRPr="00BF22C8">
        <w:rPr>
          <w:rFonts w:ascii="Arial" w:hAnsi="Arial" w:cs="Arial"/>
          <w:sz w:val="22"/>
          <w:szCs w:val="22"/>
        </w:rPr>
        <w:tab/>
        <w:t xml:space="preserve">During the current year, </w:t>
      </w:r>
      <w:r w:rsidR="0027093C">
        <w:rPr>
          <w:rFonts w:ascii="Arial" w:hAnsi="Arial" w:cs="Arial"/>
          <w:sz w:val="22"/>
          <w:szCs w:val="22"/>
        </w:rPr>
        <w:t xml:space="preserve">the </w:t>
      </w:r>
      <w:r w:rsidR="001E5230" w:rsidRPr="00BF22C8">
        <w:rPr>
          <w:rFonts w:ascii="Arial" w:hAnsi="Arial" w:cs="Arial"/>
          <w:sz w:val="22"/>
          <w:szCs w:val="22"/>
        </w:rPr>
        <w:t xml:space="preserve">subsidiary companies </w:t>
      </w:r>
      <w:r w:rsidR="00FD461F">
        <w:rPr>
          <w:rFonts w:ascii="Arial" w:hAnsi="Arial" w:cs="Arial"/>
          <w:sz w:val="22"/>
          <w:szCs w:val="22"/>
        </w:rPr>
        <w:t>recorded the reduced cost of inventories by</w:t>
      </w:r>
      <w:r w:rsidR="001E5230" w:rsidRPr="00BF22C8">
        <w:rPr>
          <w:rFonts w:ascii="Arial" w:hAnsi="Arial" w:cs="Arial"/>
          <w:sz w:val="22"/>
          <w:szCs w:val="22"/>
        </w:rPr>
        <w:t xml:space="preserve"> Baht </w:t>
      </w:r>
      <w:r w:rsidR="007B45D7">
        <w:rPr>
          <w:rFonts w:ascii="Arial" w:hAnsi="Arial" w:cs="Arial"/>
          <w:sz w:val="22"/>
          <w:szCs w:val="22"/>
        </w:rPr>
        <w:t>298</w:t>
      </w:r>
      <w:r w:rsidR="001E5230" w:rsidRPr="00BF22C8">
        <w:rPr>
          <w:rFonts w:ascii="Arial" w:hAnsi="Arial" w:cs="Arial"/>
          <w:sz w:val="22"/>
          <w:szCs w:val="22"/>
        </w:rPr>
        <w:t xml:space="preserve"> million</w:t>
      </w:r>
      <w:r w:rsidR="008C3CAA" w:rsidRPr="00BF22C8">
        <w:rPr>
          <w:rFonts w:ascii="Arial" w:hAnsi="Arial" w:cs="Arial"/>
          <w:sz w:val="22"/>
          <w:szCs w:val="22"/>
        </w:rPr>
        <w:t xml:space="preserve"> </w:t>
      </w:r>
      <w:r w:rsidR="00FD461F">
        <w:rPr>
          <w:rFonts w:ascii="Arial" w:hAnsi="Arial" w:cs="Arial"/>
          <w:sz w:val="22"/>
          <w:szCs w:val="22"/>
        </w:rPr>
        <w:t xml:space="preserve">to reflect the net realisable value. This was included in cost of sale. </w:t>
      </w:r>
      <w:r w:rsidR="008C3CAA" w:rsidRPr="00BF22C8">
        <w:rPr>
          <w:rFonts w:ascii="Arial" w:hAnsi="Arial" w:cs="Arial"/>
          <w:sz w:val="22"/>
          <w:szCs w:val="22"/>
        </w:rPr>
        <w:t>(201</w:t>
      </w:r>
      <w:r w:rsidR="00AD76CD">
        <w:rPr>
          <w:rFonts w:ascii="Arial" w:hAnsi="Arial" w:cs="Arial"/>
          <w:sz w:val="22"/>
          <w:szCs w:val="22"/>
        </w:rPr>
        <w:t>5</w:t>
      </w:r>
      <w:r w:rsidR="008C3CAA" w:rsidRPr="00BF22C8">
        <w:rPr>
          <w:rFonts w:ascii="Arial" w:hAnsi="Arial" w:cs="Arial"/>
          <w:sz w:val="22"/>
          <w:szCs w:val="22"/>
        </w:rPr>
        <w:t xml:space="preserve">: </w:t>
      </w:r>
      <w:r w:rsidR="00FD461F">
        <w:rPr>
          <w:rFonts w:ascii="Arial" w:hAnsi="Arial" w:cs="Arial"/>
          <w:sz w:val="22"/>
          <w:szCs w:val="22"/>
        </w:rPr>
        <w:t>the subsidiaries</w:t>
      </w:r>
      <w:r w:rsidR="00FD461F" w:rsidRPr="00BF22C8">
        <w:rPr>
          <w:rFonts w:ascii="Arial" w:hAnsi="Arial" w:cs="Arial"/>
          <w:sz w:val="22"/>
          <w:szCs w:val="22"/>
        </w:rPr>
        <w:t xml:space="preserve"> reversed the write-down of cost of inventories by </w:t>
      </w:r>
      <w:r w:rsidR="008C3CAA" w:rsidRPr="00BF22C8">
        <w:rPr>
          <w:rFonts w:ascii="Arial" w:hAnsi="Arial" w:cs="Arial"/>
          <w:sz w:val="22"/>
          <w:szCs w:val="22"/>
        </w:rPr>
        <w:t xml:space="preserve">Baht </w:t>
      </w:r>
      <w:r w:rsidR="00AD76CD" w:rsidRPr="00BF22C8">
        <w:rPr>
          <w:rFonts w:ascii="Arial" w:hAnsi="Arial" w:cs="Arial"/>
          <w:sz w:val="22"/>
          <w:szCs w:val="22"/>
        </w:rPr>
        <w:t>1</w:t>
      </w:r>
      <w:r w:rsidR="00AD76CD">
        <w:rPr>
          <w:rFonts w:ascii="Arial" w:hAnsi="Arial" w:cs="Arial"/>
          <w:sz w:val="22"/>
          <w:szCs w:val="22"/>
        </w:rPr>
        <w:t xml:space="preserve">8 </w:t>
      </w:r>
      <w:r w:rsidR="00FD461F">
        <w:rPr>
          <w:rFonts w:ascii="Arial" w:hAnsi="Arial" w:cs="Arial"/>
          <w:sz w:val="22"/>
          <w:szCs w:val="22"/>
        </w:rPr>
        <w:t>million</w:t>
      </w:r>
      <w:r w:rsidR="001E5230" w:rsidRPr="00BF22C8">
        <w:rPr>
          <w:rFonts w:ascii="Arial" w:hAnsi="Arial" w:cs="Arial"/>
          <w:sz w:val="22"/>
          <w:szCs w:val="22"/>
        </w:rPr>
        <w:t xml:space="preserve"> and reduced the amount of inventories recogni</w:t>
      </w:r>
      <w:r w:rsidR="0077095F">
        <w:rPr>
          <w:rFonts w:ascii="Arial" w:hAnsi="Arial" w:cs="Arial"/>
          <w:sz w:val="22"/>
          <w:szCs w:val="22"/>
        </w:rPr>
        <w:t>sed as expenses during the year</w:t>
      </w:r>
      <w:r w:rsidR="00FD461F">
        <w:rPr>
          <w:rFonts w:ascii="Arial" w:hAnsi="Arial" w:cs="Arial"/>
          <w:sz w:val="22"/>
          <w:szCs w:val="22"/>
        </w:rPr>
        <w:t>)</w:t>
      </w:r>
      <w:r w:rsidR="0077095F">
        <w:rPr>
          <w:rFonts w:ascii="Arial" w:hAnsi="Arial" w:cs="Arial"/>
          <w:sz w:val="22"/>
          <w:szCs w:val="22"/>
        </w:rPr>
        <w:t>.</w:t>
      </w:r>
      <w:r w:rsidR="002541C4" w:rsidRPr="00BF22C8">
        <w:rPr>
          <w:rFonts w:ascii="Arial" w:hAnsi="Arial" w:cs="Arial"/>
          <w:sz w:val="22"/>
          <w:szCs w:val="22"/>
        </w:rPr>
        <w:t xml:space="preserve">  </w:t>
      </w:r>
    </w:p>
    <w:p w:rsidR="00BC7E7E" w:rsidRDefault="00BC7E7E" w:rsidP="00BC7E7E">
      <w:pPr>
        <w:tabs>
          <w:tab w:val="left" w:pos="2160"/>
          <w:tab w:val="left" w:pos="2880"/>
          <w:tab w:val="left" w:pos="6300"/>
        </w:tabs>
        <w:spacing w:before="120" w:after="120" w:line="380" w:lineRule="exact"/>
        <w:ind w:left="547" w:hanging="547"/>
        <w:jc w:val="both"/>
        <w:rPr>
          <w:rFonts w:ascii="Arial" w:hAnsi="Arial" w:cs="Arial"/>
          <w:sz w:val="22"/>
          <w:szCs w:val="22"/>
        </w:rPr>
      </w:pPr>
      <w:r w:rsidRPr="00BF22C8">
        <w:rPr>
          <w:rFonts w:ascii="Arial" w:hAnsi="Arial" w:cs="Arial"/>
          <w:sz w:val="22"/>
          <w:szCs w:val="22"/>
        </w:rPr>
        <w:tab/>
        <w:t xml:space="preserve">During the current year, </w:t>
      </w:r>
      <w:r>
        <w:rPr>
          <w:rFonts w:ascii="Arial" w:hAnsi="Arial" w:cs="Arial"/>
          <w:sz w:val="22"/>
          <w:szCs w:val="22"/>
        </w:rPr>
        <w:t xml:space="preserve">Teleconnext Co., Ltd., a subsidiary company, wrote off cost of inventories </w:t>
      </w:r>
      <w:r w:rsidR="00FD461F">
        <w:rPr>
          <w:rFonts w:ascii="Arial" w:hAnsi="Arial" w:cs="Arial"/>
          <w:sz w:val="22"/>
          <w:szCs w:val="22"/>
        </w:rPr>
        <w:t xml:space="preserve">due to obsolete inventories </w:t>
      </w:r>
      <w:r>
        <w:rPr>
          <w:rFonts w:ascii="Arial" w:hAnsi="Arial" w:cs="Arial"/>
          <w:sz w:val="22"/>
          <w:szCs w:val="22"/>
        </w:rPr>
        <w:t xml:space="preserve">by Baht 24 million (2015: Nil) as recognised in administrative expenses. </w:t>
      </w:r>
      <w:r w:rsidRPr="00BF22C8">
        <w:rPr>
          <w:rFonts w:ascii="Arial" w:hAnsi="Arial" w:cs="Arial"/>
          <w:sz w:val="22"/>
          <w:szCs w:val="22"/>
        </w:rPr>
        <w:t xml:space="preserve"> </w:t>
      </w:r>
    </w:p>
    <w:p w:rsidR="00346EF0" w:rsidRPr="00BF22C8" w:rsidRDefault="00FE0BBF" w:rsidP="00FE0BBF">
      <w:pPr>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br w:type="page"/>
      </w:r>
      <w:r w:rsidR="006458D0" w:rsidRPr="00BF22C8">
        <w:rPr>
          <w:rFonts w:ascii="Arial" w:eastAsia="Arial Unicode MS" w:hAnsi="Arial" w:cs="Arial"/>
          <w:b/>
          <w:bCs/>
          <w:sz w:val="22"/>
          <w:szCs w:val="22"/>
        </w:rPr>
        <w:lastRenderedPageBreak/>
        <w:t>1</w:t>
      </w:r>
      <w:r w:rsidR="008C3CAA" w:rsidRPr="00BF22C8">
        <w:rPr>
          <w:rFonts w:ascii="Arial" w:eastAsia="Arial Unicode MS" w:hAnsi="Arial" w:cs="Arial"/>
          <w:b/>
          <w:bCs/>
          <w:sz w:val="22"/>
          <w:szCs w:val="22"/>
        </w:rPr>
        <w:t>2</w:t>
      </w:r>
      <w:r w:rsidR="00346EF0" w:rsidRPr="00BF22C8">
        <w:rPr>
          <w:rFonts w:ascii="Arial" w:eastAsia="Arial Unicode MS" w:hAnsi="Arial" w:cs="Arial"/>
          <w:b/>
          <w:bCs/>
          <w:sz w:val="22"/>
          <w:szCs w:val="22"/>
          <w:cs/>
        </w:rPr>
        <w:t xml:space="preserve">. </w:t>
      </w:r>
      <w:r w:rsidR="00346EF0" w:rsidRPr="00BF22C8">
        <w:rPr>
          <w:rFonts w:ascii="Arial" w:eastAsia="Arial Unicode MS" w:hAnsi="Arial" w:cs="Arial"/>
          <w:b/>
          <w:bCs/>
          <w:sz w:val="22"/>
          <w:szCs w:val="22"/>
        </w:rPr>
        <w:tab/>
      </w:r>
      <w:r w:rsidR="00346EF0" w:rsidRPr="00BF22C8">
        <w:rPr>
          <w:rFonts w:ascii="Arial" w:eastAsia="Arial Unicode MS" w:hAnsi="Arial" w:cs="Arial"/>
          <w:b/>
          <w:bCs/>
          <w:spacing w:val="-2"/>
          <w:sz w:val="22"/>
          <w:szCs w:val="22"/>
        </w:rPr>
        <w:t>Finance lease receivable</w:t>
      </w:r>
      <w:r w:rsidR="00B863F3">
        <w:rPr>
          <w:rFonts w:ascii="Arial" w:eastAsia="Arial Unicode MS" w:hAnsi="Arial" w:cs="Arial"/>
          <w:b/>
          <w:bCs/>
          <w:spacing w:val="-2"/>
          <w:sz w:val="22"/>
          <w:szCs w:val="22"/>
        </w:rPr>
        <w:t>s</w:t>
      </w:r>
      <w:r w:rsidR="00A22929" w:rsidRPr="00BF22C8">
        <w:rPr>
          <w:rFonts w:ascii="Arial" w:eastAsia="Arial Unicode MS" w:hAnsi="Arial" w:cs="Arial"/>
          <w:b/>
          <w:bCs/>
          <w:spacing w:val="-2"/>
          <w:sz w:val="22"/>
          <w:szCs w:val="22"/>
        </w:rPr>
        <w:t xml:space="preserve"> </w:t>
      </w:r>
    </w:p>
    <w:p w:rsidR="002762DC" w:rsidRPr="00BF22C8" w:rsidRDefault="002762DC" w:rsidP="00FE0BBF">
      <w:pPr>
        <w:tabs>
          <w:tab w:val="left" w:pos="360"/>
          <w:tab w:val="right" w:pos="6750"/>
          <w:tab w:val="right" w:pos="8190"/>
        </w:tabs>
        <w:spacing w:line="380" w:lineRule="exact"/>
        <w:jc w:val="right"/>
        <w:rPr>
          <w:rFonts w:ascii="Arial" w:eastAsia="Arial Unicode MS" w:hAnsi="Arial" w:cs="Arial"/>
          <w:sz w:val="20"/>
          <w:szCs w:val="20"/>
        </w:rPr>
      </w:pPr>
      <w:r w:rsidRPr="00BF22C8">
        <w:rPr>
          <w:rFonts w:ascii="Arial" w:eastAsia="Arial Unicode MS" w:hAnsi="Arial" w:cs="Arial"/>
          <w:sz w:val="20"/>
          <w:szCs w:val="20"/>
        </w:rPr>
        <w:t>(Unit: Thousand Baht)</w:t>
      </w:r>
    </w:p>
    <w:tbl>
      <w:tblPr>
        <w:tblW w:w="9180" w:type="dxa"/>
        <w:tblInd w:w="558" w:type="dxa"/>
        <w:tblLayout w:type="fixed"/>
        <w:tblLook w:val="0000"/>
      </w:tblPr>
      <w:tblGrid>
        <w:gridCol w:w="6210"/>
        <w:gridCol w:w="1485"/>
        <w:gridCol w:w="1485"/>
      </w:tblGrid>
      <w:tr w:rsidR="002762DC" w:rsidRPr="00BF22C8" w:rsidTr="00FB3982">
        <w:tblPrEx>
          <w:tblCellMar>
            <w:top w:w="0" w:type="dxa"/>
            <w:bottom w:w="0" w:type="dxa"/>
          </w:tblCellMar>
        </w:tblPrEx>
        <w:tc>
          <w:tcPr>
            <w:tcW w:w="6210" w:type="dxa"/>
            <w:vAlign w:val="bottom"/>
          </w:tcPr>
          <w:p w:rsidR="002762DC" w:rsidRPr="00BF22C8" w:rsidRDefault="002762DC" w:rsidP="00FE0BBF">
            <w:pPr>
              <w:tabs>
                <w:tab w:val="left" w:pos="900"/>
                <w:tab w:val="left" w:pos="2160"/>
              </w:tabs>
              <w:spacing w:line="380" w:lineRule="exact"/>
              <w:jc w:val="thaiDistribute"/>
              <w:rPr>
                <w:rFonts w:ascii="Arial" w:hAnsi="Arial" w:cs="Arial"/>
                <w:sz w:val="20"/>
                <w:szCs w:val="20"/>
                <w:cs/>
              </w:rPr>
            </w:pPr>
          </w:p>
        </w:tc>
        <w:tc>
          <w:tcPr>
            <w:tcW w:w="2970" w:type="dxa"/>
            <w:gridSpan w:val="2"/>
            <w:vAlign w:val="bottom"/>
          </w:tcPr>
          <w:p w:rsidR="002762DC" w:rsidRPr="00BF22C8" w:rsidRDefault="002762DC" w:rsidP="00FE0BBF">
            <w:pPr>
              <w:pBdr>
                <w:bottom w:val="single" w:sz="4" w:space="1" w:color="auto"/>
              </w:pBdr>
              <w:spacing w:line="380" w:lineRule="exact"/>
              <w:ind w:left="-108" w:right="3"/>
              <w:jc w:val="center"/>
              <w:rPr>
                <w:rFonts w:ascii="Arial" w:hAnsi="Arial" w:cs="Arial"/>
                <w:sz w:val="20"/>
                <w:szCs w:val="20"/>
              </w:rPr>
            </w:pPr>
            <w:r w:rsidRPr="00BF22C8">
              <w:rPr>
                <w:rFonts w:ascii="Arial" w:hAnsi="Arial" w:cs="Arial"/>
                <w:sz w:val="20"/>
                <w:szCs w:val="20"/>
              </w:rPr>
              <w:t xml:space="preserve">Consolidated                                    financial statements </w:t>
            </w:r>
          </w:p>
        </w:tc>
      </w:tr>
      <w:tr w:rsidR="00AD76CD" w:rsidRPr="00BF22C8" w:rsidTr="00FB3982">
        <w:tblPrEx>
          <w:tblCellMar>
            <w:top w:w="0" w:type="dxa"/>
            <w:bottom w:w="0" w:type="dxa"/>
          </w:tblCellMar>
        </w:tblPrEx>
        <w:tc>
          <w:tcPr>
            <w:tcW w:w="6210" w:type="dxa"/>
            <w:vAlign w:val="bottom"/>
          </w:tcPr>
          <w:p w:rsidR="00AD76CD" w:rsidRPr="00BF22C8" w:rsidRDefault="00AD76CD" w:rsidP="00FE0BBF">
            <w:pPr>
              <w:spacing w:line="380" w:lineRule="exact"/>
              <w:ind w:left="-108" w:right="3"/>
              <w:jc w:val="center"/>
              <w:rPr>
                <w:rFonts w:ascii="Arial" w:hAnsi="Arial" w:cs="Arial"/>
                <w:sz w:val="20"/>
                <w:szCs w:val="20"/>
                <w:cs/>
              </w:rPr>
            </w:pPr>
          </w:p>
        </w:tc>
        <w:tc>
          <w:tcPr>
            <w:tcW w:w="1485" w:type="dxa"/>
            <w:vAlign w:val="bottom"/>
          </w:tcPr>
          <w:p w:rsidR="00AD76CD" w:rsidRPr="00BF22C8" w:rsidRDefault="00AD76CD" w:rsidP="00FE0BBF">
            <w:pPr>
              <w:spacing w:line="380" w:lineRule="exact"/>
              <w:jc w:val="center"/>
              <w:rPr>
                <w:rFonts w:ascii="Arial" w:hAnsi="Arial" w:cs="Arial"/>
                <w:sz w:val="20"/>
                <w:szCs w:val="20"/>
                <w:u w:val="single"/>
                <w:cs/>
              </w:rPr>
            </w:pPr>
            <w:r>
              <w:rPr>
                <w:rFonts w:ascii="Arial" w:hAnsi="Arial" w:cs="Arial"/>
                <w:sz w:val="20"/>
                <w:szCs w:val="20"/>
                <w:u w:val="single"/>
              </w:rPr>
              <w:t>2016</w:t>
            </w:r>
          </w:p>
        </w:tc>
        <w:tc>
          <w:tcPr>
            <w:tcW w:w="1485" w:type="dxa"/>
            <w:vAlign w:val="bottom"/>
          </w:tcPr>
          <w:p w:rsidR="00AD76CD" w:rsidRPr="00BF22C8" w:rsidRDefault="00AD76CD" w:rsidP="00FE0BBF">
            <w:pPr>
              <w:spacing w:line="380" w:lineRule="exact"/>
              <w:jc w:val="center"/>
              <w:rPr>
                <w:rFonts w:ascii="Arial" w:hAnsi="Arial" w:cs="Arial"/>
                <w:sz w:val="20"/>
                <w:szCs w:val="20"/>
                <w:u w:val="single"/>
                <w:cs/>
              </w:rPr>
            </w:pPr>
            <w:r w:rsidRPr="00BF22C8">
              <w:rPr>
                <w:rFonts w:ascii="Arial" w:hAnsi="Arial" w:cs="Arial"/>
                <w:sz w:val="20"/>
                <w:szCs w:val="20"/>
                <w:u w:val="single"/>
              </w:rPr>
              <w:t>2015</w:t>
            </w:r>
          </w:p>
        </w:tc>
      </w:tr>
      <w:tr w:rsidR="007B45D7" w:rsidRPr="00BF22C8" w:rsidTr="00FB3982">
        <w:tblPrEx>
          <w:tblCellMar>
            <w:top w:w="0" w:type="dxa"/>
            <w:bottom w:w="0" w:type="dxa"/>
          </w:tblCellMar>
        </w:tblPrEx>
        <w:tc>
          <w:tcPr>
            <w:tcW w:w="6210" w:type="dxa"/>
            <w:vAlign w:val="bottom"/>
          </w:tcPr>
          <w:p w:rsidR="007B45D7" w:rsidRPr="00BF22C8" w:rsidRDefault="007B45D7" w:rsidP="007B45D7">
            <w:pPr>
              <w:tabs>
                <w:tab w:val="left" w:pos="900"/>
                <w:tab w:val="left" w:pos="2160"/>
              </w:tabs>
              <w:spacing w:line="380" w:lineRule="exact"/>
              <w:ind w:left="162" w:right="-108" w:hanging="180"/>
              <w:rPr>
                <w:rFonts w:ascii="Arial" w:hAnsi="Arial" w:cs="Arial"/>
                <w:sz w:val="20"/>
                <w:szCs w:val="20"/>
              </w:rPr>
            </w:pPr>
            <w:r w:rsidRPr="00BF22C8">
              <w:rPr>
                <w:rFonts w:ascii="Arial" w:hAnsi="Arial" w:cs="Arial"/>
                <w:sz w:val="20"/>
                <w:szCs w:val="20"/>
              </w:rPr>
              <w:t>Finance lease receivable</w:t>
            </w:r>
            <w:r>
              <w:rPr>
                <w:rFonts w:ascii="Arial" w:hAnsi="Arial" w:cs="Arial"/>
                <w:sz w:val="20"/>
                <w:szCs w:val="20"/>
              </w:rPr>
              <w:t>s</w:t>
            </w:r>
            <w:r w:rsidRPr="00BF22C8">
              <w:rPr>
                <w:rFonts w:ascii="Arial" w:hAnsi="Arial" w:cs="Arial"/>
                <w:sz w:val="20"/>
                <w:szCs w:val="20"/>
              </w:rPr>
              <w:t xml:space="preserve"> (contractual value)</w:t>
            </w:r>
          </w:p>
        </w:tc>
        <w:tc>
          <w:tcPr>
            <w:tcW w:w="1485" w:type="dxa"/>
            <w:vAlign w:val="bottom"/>
          </w:tcPr>
          <w:p w:rsidR="007B45D7" w:rsidRPr="007B45D7" w:rsidRDefault="007B45D7" w:rsidP="007B45D7">
            <w:pPr>
              <w:tabs>
                <w:tab w:val="decimal" w:pos="1062"/>
              </w:tabs>
              <w:spacing w:line="380" w:lineRule="exact"/>
              <w:rPr>
                <w:rFonts w:ascii="Arial" w:hAnsi="Arial" w:cs="Arial"/>
                <w:sz w:val="20"/>
                <w:szCs w:val="20"/>
              </w:rPr>
            </w:pPr>
            <w:r w:rsidRPr="007B45D7">
              <w:rPr>
                <w:rFonts w:ascii="Arial" w:hAnsi="Arial" w:cs="Arial"/>
                <w:sz w:val="20"/>
                <w:szCs w:val="20"/>
              </w:rPr>
              <w:t>265,446</w:t>
            </w:r>
          </w:p>
        </w:tc>
        <w:tc>
          <w:tcPr>
            <w:tcW w:w="1485" w:type="dxa"/>
            <w:vAlign w:val="bottom"/>
          </w:tcPr>
          <w:p w:rsidR="007B45D7" w:rsidRPr="00BF22C8" w:rsidRDefault="007B45D7" w:rsidP="007B45D7">
            <w:pPr>
              <w:tabs>
                <w:tab w:val="decimal" w:pos="1062"/>
              </w:tabs>
              <w:spacing w:line="380" w:lineRule="exact"/>
              <w:rPr>
                <w:rFonts w:ascii="Arial" w:hAnsi="Arial" w:cs="Arial"/>
                <w:sz w:val="20"/>
                <w:szCs w:val="20"/>
              </w:rPr>
            </w:pPr>
            <w:r>
              <w:rPr>
                <w:rFonts w:ascii="Arial" w:hAnsi="Arial" w:cs="Arial"/>
                <w:sz w:val="20"/>
                <w:szCs w:val="20"/>
              </w:rPr>
              <w:t>265,446</w:t>
            </w:r>
          </w:p>
        </w:tc>
      </w:tr>
      <w:tr w:rsidR="007B45D7" w:rsidRPr="00BF22C8" w:rsidTr="00FB3982">
        <w:tblPrEx>
          <w:tblCellMar>
            <w:top w:w="0" w:type="dxa"/>
            <w:bottom w:w="0" w:type="dxa"/>
          </w:tblCellMar>
        </w:tblPrEx>
        <w:tc>
          <w:tcPr>
            <w:tcW w:w="6210" w:type="dxa"/>
            <w:vAlign w:val="bottom"/>
          </w:tcPr>
          <w:p w:rsidR="007B45D7" w:rsidRPr="00BF22C8" w:rsidRDefault="007B45D7" w:rsidP="007B45D7">
            <w:pPr>
              <w:tabs>
                <w:tab w:val="left" w:pos="900"/>
                <w:tab w:val="left" w:pos="2160"/>
              </w:tabs>
              <w:spacing w:line="380" w:lineRule="exact"/>
              <w:ind w:left="522" w:right="-108" w:hanging="540"/>
              <w:rPr>
                <w:rFonts w:ascii="Arial" w:hAnsi="Arial" w:cs="Arial"/>
                <w:sz w:val="20"/>
                <w:szCs w:val="20"/>
                <w:cs/>
              </w:rPr>
            </w:pPr>
            <w:r w:rsidRPr="00BF22C8">
              <w:rPr>
                <w:rFonts w:ascii="Arial" w:hAnsi="Arial" w:cs="Arial"/>
                <w:sz w:val="20"/>
                <w:szCs w:val="20"/>
              </w:rPr>
              <w:t>Less:</w:t>
            </w:r>
            <w:r w:rsidRPr="00BF22C8">
              <w:rPr>
                <w:rFonts w:ascii="Arial" w:hAnsi="Arial" w:cs="Arial"/>
                <w:sz w:val="20"/>
                <w:szCs w:val="20"/>
              </w:rPr>
              <w:tab/>
              <w:t>Receipts</w:t>
            </w:r>
          </w:p>
        </w:tc>
        <w:tc>
          <w:tcPr>
            <w:tcW w:w="1485" w:type="dxa"/>
            <w:vAlign w:val="bottom"/>
          </w:tcPr>
          <w:p w:rsidR="007B45D7" w:rsidRPr="007B45D7" w:rsidRDefault="007B45D7" w:rsidP="00812BF3">
            <w:pPr>
              <w:tabs>
                <w:tab w:val="decimal" w:pos="1062"/>
              </w:tabs>
              <w:spacing w:line="380" w:lineRule="exact"/>
              <w:rPr>
                <w:rFonts w:ascii="Arial" w:hAnsi="Arial" w:cs="Arial"/>
                <w:sz w:val="20"/>
                <w:szCs w:val="20"/>
              </w:rPr>
            </w:pPr>
            <w:r w:rsidRPr="007B45D7">
              <w:rPr>
                <w:rFonts w:ascii="Arial" w:hAnsi="Arial" w:cs="Arial"/>
                <w:sz w:val="20"/>
                <w:szCs w:val="20"/>
              </w:rPr>
              <w:t>(</w:t>
            </w:r>
            <w:r w:rsidR="00812BF3">
              <w:rPr>
                <w:rFonts w:ascii="Arial" w:hAnsi="Arial" w:cs="Arial"/>
                <w:sz w:val="20"/>
                <w:szCs w:val="20"/>
              </w:rPr>
              <w:t>239</w:t>
            </w:r>
            <w:r w:rsidRPr="007B45D7">
              <w:rPr>
                <w:rFonts w:ascii="Arial" w:hAnsi="Arial" w:cs="Arial"/>
                <w:sz w:val="20"/>
                <w:szCs w:val="20"/>
              </w:rPr>
              <w:t>,</w:t>
            </w:r>
            <w:r w:rsidR="00812BF3">
              <w:rPr>
                <w:rFonts w:ascii="Arial" w:hAnsi="Arial" w:cs="Arial"/>
                <w:sz w:val="20"/>
                <w:szCs w:val="20"/>
              </w:rPr>
              <w:t>329</w:t>
            </w:r>
            <w:r w:rsidRPr="007B45D7">
              <w:rPr>
                <w:rFonts w:ascii="Arial" w:hAnsi="Arial" w:cs="Arial"/>
                <w:sz w:val="20"/>
                <w:szCs w:val="20"/>
              </w:rPr>
              <w:t>)</w:t>
            </w:r>
          </w:p>
        </w:tc>
        <w:tc>
          <w:tcPr>
            <w:tcW w:w="1485" w:type="dxa"/>
            <w:vAlign w:val="bottom"/>
          </w:tcPr>
          <w:p w:rsidR="007B45D7" w:rsidRPr="00BF22C8" w:rsidRDefault="007B45D7" w:rsidP="007B45D7">
            <w:pPr>
              <w:tabs>
                <w:tab w:val="decimal" w:pos="1062"/>
              </w:tabs>
              <w:spacing w:line="380" w:lineRule="exact"/>
              <w:rPr>
                <w:rFonts w:ascii="Arial" w:hAnsi="Arial" w:cs="Arial"/>
                <w:sz w:val="20"/>
                <w:szCs w:val="20"/>
              </w:rPr>
            </w:pPr>
            <w:r w:rsidRPr="00BF22C8">
              <w:rPr>
                <w:rFonts w:ascii="Arial" w:hAnsi="Arial" w:cs="Arial"/>
                <w:sz w:val="20"/>
                <w:szCs w:val="20"/>
              </w:rPr>
              <w:t>(175,379)</w:t>
            </w:r>
          </w:p>
        </w:tc>
      </w:tr>
      <w:tr w:rsidR="007B45D7" w:rsidRPr="00BF22C8" w:rsidTr="00FB3982">
        <w:tblPrEx>
          <w:tblCellMar>
            <w:top w:w="0" w:type="dxa"/>
            <w:bottom w:w="0" w:type="dxa"/>
          </w:tblCellMar>
        </w:tblPrEx>
        <w:tc>
          <w:tcPr>
            <w:tcW w:w="6210" w:type="dxa"/>
            <w:vAlign w:val="bottom"/>
          </w:tcPr>
          <w:p w:rsidR="007B45D7" w:rsidRPr="00BF22C8" w:rsidRDefault="007B45D7" w:rsidP="007B45D7">
            <w:pPr>
              <w:tabs>
                <w:tab w:val="left" w:pos="900"/>
                <w:tab w:val="left" w:pos="2160"/>
              </w:tabs>
              <w:spacing w:line="380" w:lineRule="exact"/>
              <w:ind w:left="792" w:right="252" w:hanging="270"/>
              <w:rPr>
                <w:rFonts w:ascii="Arial" w:hAnsi="Arial" w:cs="Arial"/>
                <w:sz w:val="20"/>
                <w:szCs w:val="20"/>
              </w:rPr>
            </w:pPr>
            <w:r w:rsidRPr="00BF22C8">
              <w:rPr>
                <w:rFonts w:ascii="Arial" w:hAnsi="Arial" w:cs="Arial"/>
                <w:sz w:val="20"/>
                <w:szCs w:val="20"/>
              </w:rPr>
              <w:t>Exchange differences on translation of financial statements in foreign currencies</w:t>
            </w:r>
          </w:p>
        </w:tc>
        <w:tc>
          <w:tcPr>
            <w:tcW w:w="1485" w:type="dxa"/>
            <w:vAlign w:val="bottom"/>
          </w:tcPr>
          <w:p w:rsidR="007B45D7" w:rsidRPr="007B45D7" w:rsidRDefault="007B45D7" w:rsidP="00812BF3">
            <w:pPr>
              <w:pBdr>
                <w:bottom w:val="single" w:sz="4" w:space="1" w:color="auto"/>
              </w:pBdr>
              <w:tabs>
                <w:tab w:val="decimal" w:pos="1062"/>
              </w:tabs>
              <w:spacing w:line="380" w:lineRule="exact"/>
              <w:rPr>
                <w:rFonts w:ascii="Arial" w:hAnsi="Arial" w:cs="Arial"/>
                <w:sz w:val="20"/>
                <w:szCs w:val="20"/>
              </w:rPr>
            </w:pPr>
            <w:r w:rsidRPr="007B45D7">
              <w:rPr>
                <w:rFonts w:ascii="Arial" w:hAnsi="Arial" w:cs="Arial"/>
                <w:sz w:val="20"/>
                <w:szCs w:val="20"/>
              </w:rPr>
              <w:t xml:space="preserve"> (</w:t>
            </w:r>
            <w:r w:rsidR="00812BF3">
              <w:rPr>
                <w:rFonts w:ascii="Arial" w:hAnsi="Arial" w:cs="Arial"/>
                <w:sz w:val="20"/>
                <w:szCs w:val="20"/>
              </w:rPr>
              <w:t>13</w:t>
            </w:r>
            <w:r w:rsidRPr="007B45D7">
              <w:rPr>
                <w:rFonts w:ascii="Arial" w:hAnsi="Arial" w:cs="Arial"/>
                <w:sz w:val="20"/>
                <w:szCs w:val="20"/>
              </w:rPr>
              <w:t>,</w:t>
            </w:r>
            <w:r w:rsidR="00812BF3">
              <w:rPr>
                <w:rFonts w:ascii="Arial" w:hAnsi="Arial" w:cs="Arial"/>
                <w:sz w:val="20"/>
                <w:szCs w:val="20"/>
              </w:rPr>
              <w:t>200</w:t>
            </w:r>
            <w:r w:rsidRPr="007B45D7">
              <w:rPr>
                <w:rFonts w:ascii="Arial" w:hAnsi="Arial" w:cs="Arial"/>
                <w:sz w:val="20"/>
                <w:szCs w:val="20"/>
              </w:rPr>
              <w:t>)</w:t>
            </w:r>
          </w:p>
        </w:tc>
        <w:tc>
          <w:tcPr>
            <w:tcW w:w="1485" w:type="dxa"/>
            <w:vAlign w:val="bottom"/>
          </w:tcPr>
          <w:p w:rsidR="007B45D7" w:rsidRPr="00BF22C8" w:rsidRDefault="007B45D7" w:rsidP="007B45D7">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(12,519)</w:t>
            </w:r>
          </w:p>
        </w:tc>
      </w:tr>
      <w:tr w:rsidR="007B45D7" w:rsidRPr="00BF22C8" w:rsidTr="00FB3982">
        <w:tblPrEx>
          <w:tblCellMar>
            <w:top w:w="0" w:type="dxa"/>
            <w:bottom w:w="0" w:type="dxa"/>
          </w:tblCellMar>
        </w:tblPrEx>
        <w:tc>
          <w:tcPr>
            <w:tcW w:w="6210" w:type="dxa"/>
            <w:vAlign w:val="bottom"/>
          </w:tcPr>
          <w:p w:rsidR="007B45D7" w:rsidRPr="00BF22C8" w:rsidRDefault="007B45D7" w:rsidP="007B45D7">
            <w:pPr>
              <w:tabs>
                <w:tab w:val="left" w:pos="900"/>
                <w:tab w:val="left" w:pos="2160"/>
              </w:tabs>
              <w:spacing w:line="380" w:lineRule="exact"/>
              <w:ind w:left="162" w:right="-108" w:hanging="180"/>
              <w:rPr>
                <w:rFonts w:ascii="Arial" w:hAnsi="Arial" w:cs="Arial"/>
                <w:sz w:val="20"/>
                <w:szCs w:val="20"/>
              </w:rPr>
            </w:pPr>
            <w:r w:rsidRPr="00BF22C8">
              <w:rPr>
                <w:rFonts w:ascii="Arial" w:hAnsi="Arial" w:cs="Arial"/>
                <w:sz w:val="20"/>
                <w:szCs w:val="20"/>
              </w:rPr>
              <w:t>Finance lease receivable</w:t>
            </w:r>
            <w:r>
              <w:rPr>
                <w:rFonts w:ascii="Arial" w:hAnsi="Arial" w:cs="Arial"/>
                <w:sz w:val="20"/>
                <w:szCs w:val="20"/>
              </w:rPr>
              <w:t>s</w:t>
            </w:r>
          </w:p>
        </w:tc>
        <w:tc>
          <w:tcPr>
            <w:tcW w:w="1485" w:type="dxa"/>
            <w:vAlign w:val="bottom"/>
          </w:tcPr>
          <w:p w:rsidR="007B45D7" w:rsidRPr="007B45D7" w:rsidRDefault="007B45D7" w:rsidP="007B45D7">
            <w:pPr>
              <w:tabs>
                <w:tab w:val="decimal" w:pos="1062"/>
              </w:tabs>
              <w:spacing w:line="380" w:lineRule="exact"/>
              <w:rPr>
                <w:rFonts w:ascii="Arial" w:hAnsi="Arial" w:cs="Arial"/>
                <w:sz w:val="20"/>
                <w:szCs w:val="20"/>
              </w:rPr>
            </w:pPr>
            <w:r w:rsidRPr="007B45D7">
              <w:rPr>
                <w:rFonts w:ascii="Arial" w:hAnsi="Arial" w:cs="Arial"/>
                <w:sz w:val="20"/>
                <w:szCs w:val="20"/>
              </w:rPr>
              <w:t>12,917</w:t>
            </w:r>
          </w:p>
        </w:tc>
        <w:tc>
          <w:tcPr>
            <w:tcW w:w="1485" w:type="dxa"/>
            <w:vAlign w:val="bottom"/>
          </w:tcPr>
          <w:p w:rsidR="007B45D7" w:rsidRPr="00BF22C8" w:rsidRDefault="007B45D7" w:rsidP="007B45D7">
            <w:pPr>
              <w:tabs>
                <w:tab w:val="decimal" w:pos="1062"/>
              </w:tabs>
              <w:spacing w:line="380" w:lineRule="exact"/>
              <w:rPr>
                <w:rFonts w:ascii="Arial" w:hAnsi="Arial" w:cs="Arial"/>
                <w:sz w:val="20"/>
                <w:szCs w:val="20"/>
              </w:rPr>
            </w:pPr>
            <w:r w:rsidRPr="00BF22C8">
              <w:rPr>
                <w:rFonts w:ascii="Arial" w:hAnsi="Arial" w:cs="Arial"/>
                <w:sz w:val="20"/>
                <w:szCs w:val="20"/>
              </w:rPr>
              <w:t>77,548</w:t>
            </w:r>
          </w:p>
        </w:tc>
      </w:tr>
      <w:tr w:rsidR="007B45D7" w:rsidRPr="00BF22C8" w:rsidTr="00FB3982">
        <w:tblPrEx>
          <w:tblCellMar>
            <w:top w:w="0" w:type="dxa"/>
            <w:bottom w:w="0" w:type="dxa"/>
          </w:tblCellMar>
        </w:tblPrEx>
        <w:tc>
          <w:tcPr>
            <w:tcW w:w="6210" w:type="dxa"/>
            <w:vAlign w:val="bottom"/>
          </w:tcPr>
          <w:p w:rsidR="007B45D7" w:rsidRPr="00BF22C8" w:rsidRDefault="007B45D7" w:rsidP="007B45D7">
            <w:pPr>
              <w:tabs>
                <w:tab w:val="left" w:pos="2160"/>
              </w:tabs>
              <w:spacing w:line="380" w:lineRule="exact"/>
              <w:ind w:left="612" w:right="-108" w:hanging="612"/>
              <w:rPr>
                <w:rFonts w:ascii="Arial" w:hAnsi="Arial" w:cs="Arial"/>
                <w:sz w:val="20"/>
                <w:szCs w:val="20"/>
              </w:rPr>
            </w:pPr>
            <w:r w:rsidRPr="00BF22C8">
              <w:rPr>
                <w:rFonts w:ascii="Arial" w:hAnsi="Arial" w:cs="Arial"/>
                <w:sz w:val="20"/>
                <w:szCs w:val="20"/>
              </w:rPr>
              <w:t>Less: Unearned interest income</w:t>
            </w:r>
          </w:p>
        </w:tc>
        <w:tc>
          <w:tcPr>
            <w:tcW w:w="1485" w:type="dxa"/>
            <w:vAlign w:val="bottom"/>
          </w:tcPr>
          <w:p w:rsidR="007B45D7" w:rsidRPr="007B45D7" w:rsidRDefault="007B45D7" w:rsidP="007B45D7">
            <w:pPr>
              <w:pBdr>
                <w:bottom w:val="single" w:sz="4" w:space="1" w:color="auto"/>
              </w:pBdr>
              <w:tabs>
                <w:tab w:val="decimal" w:pos="1062"/>
              </w:tabs>
              <w:spacing w:line="380" w:lineRule="exact"/>
              <w:rPr>
                <w:rFonts w:ascii="Arial" w:hAnsi="Arial" w:cs="Arial"/>
                <w:sz w:val="20"/>
                <w:szCs w:val="20"/>
              </w:rPr>
            </w:pPr>
            <w:r w:rsidRPr="007B45D7">
              <w:rPr>
                <w:rFonts w:ascii="Arial" w:hAnsi="Arial" w:cs="Arial"/>
                <w:sz w:val="20"/>
                <w:szCs w:val="20"/>
              </w:rPr>
              <w:t>(480)</w:t>
            </w:r>
          </w:p>
        </w:tc>
        <w:tc>
          <w:tcPr>
            <w:tcW w:w="1485" w:type="dxa"/>
            <w:vAlign w:val="bottom"/>
          </w:tcPr>
          <w:p w:rsidR="007B45D7" w:rsidRPr="00BF22C8" w:rsidRDefault="007B45D7" w:rsidP="007B45D7">
            <w:pPr>
              <w:pBdr>
                <w:bottom w:val="single" w:sz="4" w:space="1" w:color="auto"/>
              </w:pBdr>
              <w:tabs>
                <w:tab w:val="decimal" w:pos="1062"/>
              </w:tabs>
              <w:spacing w:line="380" w:lineRule="exact"/>
              <w:rPr>
                <w:rFonts w:ascii="Arial" w:hAnsi="Arial" w:cs="Arial"/>
                <w:sz w:val="20"/>
                <w:szCs w:val="20"/>
              </w:rPr>
            </w:pPr>
            <w:r w:rsidRPr="00BF22C8">
              <w:rPr>
                <w:rFonts w:ascii="Arial" w:hAnsi="Arial" w:cs="Arial"/>
                <w:sz w:val="20"/>
                <w:szCs w:val="20"/>
              </w:rPr>
              <w:t>(4,946)</w:t>
            </w:r>
          </w:p>
        </w:tc>
      </w:tr>
      <w:tr w:rsidR="007B45D7" w:rsidRPr="00BF22C8" w:rsidTr="00FB3982">
        <w:tblPrEx>
          <w:tblCellMar>
            <w:top w:w="0" w:type="dxa"/>
            <w:bottom w:w="0" w:type="dxa"/>
          </w:tblCellMar>
        </w:tblPrEx>
        <w:tc>
          <w:tcPr>
            <w:tcW w:w="6210" w:type="dxa"/>
            <w:vAlign w:val="bottom"/>
          </w:tcPr>
          <w:p w:rsidR="007B45D7" w:rsidRPr="00BF22C8" w:rsidRDefault="007B45D7" w:rsidP="007B45D7">
            <w:pPr>
              <w:tabs>
                <w:tab w:val="left" w:pos="900"/>
                <w:tab w:val="left" w:pos="2160"/>
              </w:tabs>
              <w:spacing w:line="380" w:lineRule="exact"/>
              <w:ind w:left="162" w:right="-108" w:hanging="180"/>
              <w:rPr>
                <w:rFonts w:ascii="Arial" w:hAnsi="Arial" w:cs="Arial"/>
                <w:sz w:val="20"/>
                <w:szCs w:val="20"/>
              </w:rPr>
            </w:pPr>
            <w:r w:rsidRPr="00BF22C8">
              <w:rPr>
                <w:rFonts w:ascii="Arial" w:hAnsi="Arial" w:cs="Arial"/>
                <w:sz w:val="20"/>
                <w:szCs w:val="20"/>
              </w:rPr>
              <w:t>Finance lease receivable</w:t>
            </w:r>
            <w:r>
              <w:rPr>
                <w:rFonts w:ascii="Arial" w:hAnsi="Arial" w:cs="Arial"/>
                <w:sz w:val="20"/>
                <w:szCs w:val="20"/>
              </w:rPr>
              <w:t>s</w:t>
            </w:r>
            <w:r w:rsidRPr="00BF22C8">
              <w:rPr>
                <w:rFonts w:ascii="Arial" w:hAnsi="Arial" w:cs="Arial"/>
                <w:sz w:val="20"/>
                <w:szCs w:val="20"/>
              </w:rPr>
              <w:t xml:space="preserve"> - net of unearned interest income</w:t>
            </w:r>
          </w:p>
        </w:tc>
        <w:tc>
          <w:tcPr>
            <w:tcW w:w="1485" w:type="dxa"/>
            <w:vAlign w:val="bottom"/>
          </w:tcPr>
          <w:p w:rsidR="007B45D7" w:rsidRPr="007B45D7" w:rsidRDefault="007B45D7" w:rsidP="007B45D7">
            <w:pPr>
              <w:tabs>
                <w:tab w:val="decimal" w:pos="1062"/>
              </w:tabs>
              <w:spacing w:line="380" w:lineRule="exact"/>
              <w:rPr>
                <w:rFonts w:ascii="Arial" w:hAnsi="Arial" w:cs="Arial"/>
                <w:sz w:val="20"/>
                <w:szCs w:val="20"/>
              </w:rPr>
            </w:pPr>
            <w:r w:rsidRPr="007B45D7">
              <w:rPr>
                <w:rFonts w:ascii="Arial" w:hAnsi="Arial" w:cs="Arial"/>
                <w:sz w:val="20"/>
                <w:szCs w:val="20"/>
              </w:rPr>
              <w:t>12,437</w:t>
            </w:r>
          </w:p>
        </w:tc>
        <w:tc>
          <w:tcPr>
            <w:tcW w:w="1485" w:type="dxa"/>
            <w:vAlign w:val="bottom"/>
          </w:tcPr>
          <w:p w:rsidR="007B45D7" w:rsidRPr="00BF22C8" w:rsidRDefault="007B45D7" w:rsidP="007B45D7">
            <w:pPr>
              <w:tabs>
                <w:tab w:val="decimal" w:pos="1062"/>
              </w:tabs>
              <w:spacing w:line="380" w:lineRule="exact"/>
              <w:rPr>
                <w:rFonts w:ascii="Arial" w:hAnsi="Arial" w:cs="Arial"/>
                <w:sz w:val="20"/>
                <w:szCs w:val="20"/>
              </w:rPr>
            </w:pPr>
            <w:r w:rsidRPr="00BF22C8">
              <w:rPr>
                <w:rFonts w:ascii="Arial" w:hAnsi="Arial" w:cs="Arial"/>
                <w:sz w:val="20"/>
                <w:szCs w:val="20"/>
              </w:rPr>
              <w:t>72,602</w:t>
            </w:r>
          </w:p>
        </w:tc>
      </w:tr>
      <w:tr w:rsidR="007B45D7" w:rsidRPr="00BF22C8" w:rsidTr="00FB3982">
        <w:tblPrEx>
          <w:tblCellMar>
            <w:top w:w="0" w:type="dxa"/>
            <w:bottom w:w="0" w:type="dxa"/>
          </w:tblCellMar>
        </w:tblPrEx>
        <w:tc>
          <w:tcPr>
            <w:tcW w:w="6210" w:type="dxa"/>
            <w:vAlign w:val="bottom"/>
          </w:tcPr>
          <w:p w:rsidR="007B45D7" w:rsidRPr="00BF22C8" w:rsidRDefault="007B45D7" w:rsidP="007B45D7">
            <w:pPr>
              <w:tabs>
                <w:tab w:val="left" w:pos="2160"/>
              </w:tabs>
              <w:spacing w:line="380" w:lineRule="exact"/>
              <w:ind w:left="612" w:right="-108" w:hanging="612"/>
              <w:rPr>
                <w:rFonts w:ascii="Arial" w:hAnsi="Arial" w:cs="Arial"/>
                <w:sz w:val="20"/>
                <w:szCs w:val="20"/>
              </w:rPr>
            </w:pPr>
            <w:r w:rsidRPr="00BF22C8">
              <w:rPr>
                <w:rFonts w:ascii="Arial" w:hAnsi="Arial" w:cs="Arial"/>
                <w:sz w:val="20"/>
                <w:szCs w:val="20"/>
              </w:rPr>
              <w:t>Less: Current portion of finance lease receivable</w:t>
            </w:r>
            <w:r>
              <w:rPr>
                <w:rFonts w:ascii="Arial" w:hAnsi="Arial" w:cs="Arial"/>
                <w:sz w:val="20"/>
                <w:szCs w:val="20"/>
              </w:rPr>
              <w:t>s</w:t>
            </w:r>
          </w:p>
        </w:tc>
        <w:tc>
          <w:tcPr>
            <w:tcW w:w="1485" w:type="dxa"/>
            <w:vAlign w:val="bottom"/>
          </w:tcPr>
          <w:p w:rsidR="007B45D7" w:rsidRPr="007B45D7" w:rsidRDefault="007B45D7" w:rsidP="007B45D7">
            <w:pPr>
              <w:pBdr>
                <w:bottom w:val="single" w:sz="4" w:space="1" w:color="auto"/>
              </w:pBdr>
              <w:tabs>
                <w:tab w:val="decimal" w:pos="1062"/>
              </w:tabs>
              <w:spacing w:line="380" w:lineRule="exact"/>
              <w:rPr>
                <w:rFonts w:ascii="Arial" w:hAnsi="Arial" w:cs="Arial"/>
                <w:sz w:val="20"/>
                <w:szCs w:val="20"/>
              </w:rPr>
            </w:pPr>
            <w:r w:rsidRPr="007B45D7">
              <w:rPr>
                <w:rFonts w:ascii="Arial" w:hAnsi="Arial" w:cs="Arial"/>
                <w:sz w:val="20"/>
                <w:szCs w:val="20"/>
              </w:rPr>
              <w:t>(12,437)</w:t>
            </w:r>
          </w:p>
        </w:tc>
        <w:tc>
          <w:tcPr>
            <w:tcW w:w="1485" w:type="dxa"/>
            <w:vAlign w:val="bottom"/>
          </w:tcPr>
          <w:p w:rsidR="007B45D7" w:rsidRPr="00BF22C8" w:rsidRDefault="007B45D7" w:rsidP="007B45D7">
            <w:pPr>
              <w:pBdr>
                <w:bottom w:val="single" w:sz="4" w:space="1" w:color="auto"/>
              </w:pBdr>
              <w:tabs>
                <w:tab w:val="decimal" w:pos="1062"/>
              </w:tabs>
              <w:spacing w:line="380" w:lineRule="exact"/>
              <w:rPr>
                <w:rFonts w:ascii="Arial" w:hAnsi="Arial" w:cs="Arial"/>
                <w:sz w:val="20"/>
                <w:szCs w:val="20"/>
              </w:rPr>
            </w:pPr>
            <w:r w:rsidRPr="00BF22C8">
              <w:rPr>
                <w:rFonts w:ascii="Arial" w:hAnsi="Arial" w:cs="Arial"/>
                <w:sz w:val="20"/>
                <w:szCs w:val="20"/>
              </w:rPr>
              <w:t>(60,076)</w:t>
            </w:r>
          </w:p>
        </w:tc>
      </w:tr>
      <w:tr w:rsidR="007B45D7" w:rsidRPr="00BF22C8" w:rsidTr="00FB3982">
        <w:tblPrEx>
          <w:tblCellMar>
            <w:top w:w="0" w:type="dxa"/>
            <w:bottom w:w="0" w:type="dxa"/>
          </w:tblCellMar>
        </w:tblPrEx>
        <w:trPr>
          <w:trHeight w:val="70"/>
        </w:trPr>
        <w:tc>
          <w:tcPr>
            <w:tcW w:w="6210" w:type="dxa"/>
            <w:vAlign w:val="bottom"/>
          </w:tcPr>
          <w:p w:rsidR="007B45D7" w:rsidRPr="00BF22C8" w:rsidRDefault="007B45D7" w:rsidP="007B45D7">
            <w:pPr>
              <w:tabs>
                <w:tab w:val="left" w:pos="900"/>
                <w:tab w:val="left" w:pos="2160"/>
              </w:tabs>
              <w:spacing w:line="380" w:lineRule="exact"/>
              <w:ind w:left="162" w:right="-108" w:hanging="180"/>
              <w:rPr>
                <w:rFonts w:ascii="Arial" w:hAnsi="Arial" w:cs="Arial"/>
                <w:sz w:val="20"/>
                <w:szCs w:val="20"/>
                <w:cs/>
              </w:rPr>
            </w:pPr>
            <w:r w:rsidRPr="00BF22C8">
              <w:rPr>
                <w:rFonts w:ascii="Arial" w:hAnsi="Arial" w:cs="Arial"/>
                <w:sz w:val="20"/>
                <w:szCs w:val="20"/>
              </w:rPr>
              <w:t>Finance lease receivable</w:t>
            </w:r>
            <w:r>
              <w:rPr>
                <w:rFonts w:ascii="Arial" w:hAnsi="Arial" w:cs="Arial"/>
                <w:sz w:val="20"/>
                <w:szCs w:val="20"/>
              </w:rPr>
              <w:t>s</w:t>
            </w:r>
            <w:r w:rsidRPr="00BF22C8">
              <w:rPr>
                <w:rFonts w:ascii="Arial" w:hAnsi="Arial" w:cs="Arial"/>
                <w:sz w:val="20"/>
                <w:szCs w:val="20"/>
              </w:rPr>
              <w:t xml:space="preserve"> - net of current portion</w:t>
            </w:r>
          </w:p>
        </w:tc>
        <w:tc>
          <w:tcPr>
            <w:tcW w:w="1485" w:type="dxa"/>
            <w:vAlign w:val="bottom"/>
          </w:tcPr>
          <w:p w:rsidR="007B45D7" w:rsidRPr="007B45D7" w:rsidRDefault="007B45D7" w:rsidP="007B45D7">
            <w:pPr>
              <w:pBdr>
                <w:bottom w:val="double" w:sz="4" w:space="1" w:color="auto"/>
              </w:pBdr>
              <w:tabs>
                <w:tab w:val="decimal" w:pos="1062"/>
              </w:tabs>
              <w:spacing w:line="380" w:lineRule="exact"/>
              <w:rPr>
                <w:rFonts w:ascii="Arial" w:hAnsi="Arial" w:cs="Arial"/>
                <w:sz w:val="20"/>
                <w:szCs w:val="20"/>
              </w:rPr>
            </w:pPr>
            <w:r w:rsidRPr="007B45D7">
              <w:rPr>
                <w:rFonts w:ascii="Arial" w:hAnsi="Arial" w:cs="Arial"/>
                <w:sz w:val="20"/>
                <w:szCs w:val="20"/>
              </w:rPr>
              <w:t>-</w:t>
            </w:r>
          </w:p>
        </w:tc>
        <w:tc>
          <w:tcPr>
            <w:tcW w:w="1485" w:type="dxa"/>
            <w:vAlign w:val="bottom"/>
          </w:tcPr>
          <w:p w:rsidR="007B45D7" w:rsidRPr="00BF22C8" w:rsidRDefault="007B45D7" w:rsidP="007B45D7">
            <w:pPr>
              <w:pBdr>
                <w:bottom w:val="double" w:sz="4" w:space="1" w:color="auto"/>
              </w:pBdr>
              <w:tabs>
                <w:tab w:val="decimal" w:pos="1062"/>
              </w:tabs>
              <w:spacing w:line="380" w:lineRule="exact"/>
              <w:rPr>
                <w:rFonts w:ascii="Arial" w:hAnsi="Arial" w:cs="Arial"/>
                <w:sz w:val="20"/>
                <w:szCs w:val="20"/>
              </w:rPr>
            </w:pPr>
            <w:r w:rsidRPr="00BF22C8">
              <w:rPr>
                <w:rFonts w:ascii="Arial" w:hAnsi="Arial" w:cs="Arial"/>
                <w:sz w:val="20"/>
                <w:szCs w:val="20"/>
              </w:rPr>
              <w:t>12,526</w:t>
            </w:r>
          </w:p>
        </w:tc>
      </w:tr>
    </w:tbl>
    <w:p w:rsidR="002762DC" w:rsidRPr="00BF22C8" w:rsidRDefault="00FB3982" w:rsidP="00FE0BBF">
      <w:pPr>
        <w:tabs>
          <w:tab w:val="left" w:pos="2160"/>
          <w:tab w:val="decimal" w:pos="7740"/>
          <w:tab w:val="decimal" w:pos="8820"/>
        </w:tabs>
        <w:spacing w:before="240" w:after="120" w:line="380" w:lineRule="exact"/>
        <w:ind w:left="547" w:right="-43" w:hanging="547"/>
        <w:jc w:val="thaiDistribute"/>
        <w:rPr>
          <w:rFonts w:ascii="Arial" w:hAnsi="Arial" w:cs="Arial"/>
          <w:sz w:val="22"/>
          <w:szCs w:val="22"/>
        </w:rPr>
      </w:pPr>
      <w:r w:rsidRPr="00BF22C8">
        <w:rPr>
          <w:rFonts w:ascii="Arial" w:hAnsi="Arial" w:cs="Cordia New"/>
          <w:sz w:val="22"/>
          <w:szCs w:val="28"/>
        </w:rPr>
        <w:t>a)</w:t>
      </w:r>
      <w:r w:rsidR="00A22929" w:rsidRPr="00BF22C8">
        <w:rPr>
          <w:rFonts w:ascii="Arial" w:hAnsi="Arial" w:cs="Arial"/>
          <w:sz w:val="22"/>
          <w:szCs w:val="22"/>
        </w:rPr>
        <w:tab/>
      </w:r>
      <w:r w:rsidR="002762DC" w:rsidRPr="00BF22C8">
        <w:rPr>
          <w:rFonts w:ascii="Arial" w:hAnsi="Arial" w:cs="Arial"/>
          <w:sz w:val="22"/>
          <w:szCs w:val="22"/>
        </w:rPr>
        <w:t xml:space="preserve">Kampot Power Plant Co., Ltd., a subsidiary company, has entered into an agreement to generate and supply electricity to Kampot Cement plant in Cambodia. The agreement is valid for a period of </w:t>
      </w:r>
      <w:r w:rsidR="002762DC" w:rsidRPr="00BF22C8">
        <w:rPr>
          <w:rFonts w:ascii="Arial" w:hAnsi="Arial" w:cs="Arial"/>
          <w:sz w:val="22"/>
          <w:szCs w:val="22"/>
          <w:cs/>
        </w:rPr>
        <w:t>10</w:t>
      </w:r>
      <w:r w:rsidR="002762DC" w:rsidRPr="00BF22C8">
        <w:rPr>
          <w:rFonts w:ascii="Arial" w:hAnsi="Arial" w:cs="Arial"/>
          <w:sz w:val="22"/>
          <w:szCs w:val="22"/>
        </w:rPr>
        <w:t xml:space="preserve"> years and expires within 2017. Considering conditions stipulated in the agreement, it was found that this agreement constitutes the lease agreement as all the risks and rewards of the assets have been transferred to Kampot Cement plant in Cambodia. Therefore, it is considered a finance lease and the</w:t>
      </w:r>
      <w:r w:rsidR="00B863F3">
        <w:rPr>
          <w:rFonts w:ascii="Arial" w:hAnsi="Arial" w:cs="Arial"/>
          <w:sz w:val="22"/>
          <w:szCs w:val="22"/>
        </w:rPr>
        <w:t xml:space="preserve"> subsidiary c</w:t>
      </w:r>
      <w:r w:rsidR="002762DC" w:rsidRPr="00BF22C8">
        <w:rPr>
          <w:rFonts w:ascii="Arial" w:hAnsi="Arial" w:cs="Arial"/>
          <w:sz w:val="22"/>
          <w:szCs w:val="22"/>
        </w:rPr>
        <w:t>ompany recorded an initial finance lease receivable of USD 6 million, equivalent to Baht 214 million.</w:t>
      </w:r>
    </w:p>
    <w:p w:rsidR="005C61A1" w:rsidRPr="00BF22C8" w:rsidRDefault="00FB3982" w:rsidP="00FE0BBF">
      <w:pPr>
        <w:tabs>
          <w:tab w:val="left" w:pos="2160"/>
          <w:tab w:val="decimal" w:pos="7740"/>
          <w:tab w:val="decimal" w:pos="8820"/>
        </w:tabs>
        <w:spacing w:before="120" w:after="120" w:line="380" w:lineRule="exact"/>
        <w:ind w:left="547" w:right="-43" w:hanging="547"/>
        <w:jc w:val="thaiDistribute"/>
        <w:rPr>
          <w:rFonts w:ascii="Arial" w:hAnsi="Arial" w:cs="Arial"/>
          <w:sz w:val="22"/>
          <w:szCs w:val="22"/>
        </w:rPr>
      </w:pPr>
      <w:r w:rsidRPr="00BF22C8">
        <w:rPr>
          <w:rFonts w:ascii="Arial" w:hAnsi="Arial" w:cs="Cordia New"/>
          <w:sz w:val="22"/>
          <w:szCs w:val="22"/>
        </w:rPr>
        <w:t>b)</w:t>
      </w:r>
      <w:r w:rsidRPr="00BF22C8">
        <w:rPr>
          <w:rFonts w:ascii="Arial" w:hAnsi="Arial" w:cs="Cordia New" w:hint="cs"/>
          <w:sz w:val="22"/>
          <w:szCs w:val="22"/>
          <w:cs/>
        </w:rPr>
        <w:tab/>
      </w:r>
      <w:r w:rsidRPr="00BF22C8">
        <w:rPr>
          <w:rFonts w:ascii="Arial" w:hAnsi="Arial" w:cs="Arial"/>
          <w:sz w:val="22"/>
          <w:szCs w:val="22"/>
        </w:rPr>
        <w:t>One to One Contacts Public Co., Ltd., a subsidiary company,</w:t>
      </w:r>
      <w:r w:rsidR="00B863F3">
        <w:rPr>
          <w:rFonts w:ascii="Arial" w:hAnsi="Arial" w:cs="Arial"/>
          <w:sz w:val="22"/>
          <w:szCs w:val="22"/>
        </w:rPr>
        <w:t xml:space="preserve"> </w:t>
      </w:r>
      <w:r w:rsidRPr="00BF22C8">
        <w:rPr>
          <w:rFonts w:ascii="Arial" w:hAnsi="Arial" w:cs="Arial"/>
          <w:sz w:val="22"/>
          <w:szCs w:val="22"/>
        </w:rPr>
        <w:t>ha</w:t>
      </w:r>
      <w:r w:rsidR="00B863F3">
        <w:rPr>
          <w:rFonts w:ascii="Arial" w:hAnsi="Arial" w:cs="Arial"/>
          <w:sz w:val="22"/>
          <w:szCs w:val="22"/>
        </w:rPr>
        <w:t>s</w:t>
      </w:r>
      <w:r w:rsidRPr="00BF22C8">
        <w:rPr>
          <w:rFonts w:ascii="Arial" w:hAnsi="Arial" w:cs="Arial"/>
          <w:sz w:val="22"/>
          <w:szCs w:val="22"/>
        </w:rPr>
        <w:t xml:space="preserve"> entered into an agreement to leas</w:t>
      </w:r>
      <w:r w:rsidR="00B863F3">
        <w:rPr>
          <w:rFonts w:ascii="Arial" w:hAnsi="Arial" w:cs="Arial"/>
          <w:sz w:val="22"/>
          <w:szCs w:val="22"/>
        </w:rPr>
        <w:t>e</w:t>
      </w:r>
      <w:r w:rsidRPr="00BF22C8">
        <w:rPr>
          <w:rFonts w:ascii="Arial" w:hAnsi="Arial" w:cs="Arial"/>
          <w:sz w:val="22"/>
          <w:szCs w:val="22"/>
        </w:rPr>
        <w:t xml:space="preserve"> call center</w:t>
      </w:r>
      <w:r w:rsidR="00B863F3">
        <w:rPr>
          <w:rFonts w:ascii="Arial" w:hAnsi="Arial" w:cs="Arial"/>
          <w:sz w:val="22"/>
          <w:szCs w:val="22"/>
        </w:rPr>
        <w:t xml:space="preserve"> service</w:t>
      </w:r>
      <w:r w:rsidRPr="00BF22C8">
        <w:rPr>
          <w:rFonts w:ascii="Arial" w:hAnsi="Arial" w:cs="Arial"/>
          <w:sz w:val="22"/>
          <w:szCs w:val="22"/>
        </w:rPr>
        <w:t xml:space="preserve">.  The agreement is valid for a period of </w:t>
      </w:r>
      <w:r w:rsidRPr="00BF22C8">
        <w:rPr>
          <w:rFonts w:ascii="Arial" w:hAnsi="Arial" w:cs="Arial"/>
          <w:sz w:val="22"/>
          <w:szCs w:val="22"/>
          <w:cs/>
        </w:rPr>
        <w:t xml:space="preserve">1 </w:t>
      </w:r>
      <w:r w:rsidRPr="00BF22C8">
        <w:rPr>
          <w:rFonts w:ascii="Arial" w:hAnsi="Arial" w:cs="Arial"/>
          <w:sz w:val="22"/>
          <w:szCs w:val="22"/>
        </w:rPr>
        <w:t xml:space="preserve">year.  Considering conditions stipulated in the agreement, it was found that this agreement constitutes the lease agreement as all the risk and rewards of the assets have been transfer to </w:t>
      </w:r>
      <w:r w:rsidR="00361E55">
        <w:rPr>
          <w:rFonts w:ascii="Arial" w:hAnsi="Arial" w:cs="Arial"/>
          <w:sz w:val="22"/>
          <w:szCs w:val="22"/>
        </w:rPr>
        <w:t>the le</w:t>
      </w:r>
      <w:r w:rsidR="00B863F3">
        <w:rPr>
          <w:rFonts w:ascii="Arial" w:hAnsi="Arial" w:cs="Arial"/>
          <w:sz w:val="22"/>
          <w:szCs w:val="22"/>
        </w:rPr>
        <w:t>ssee</w:t>
      </w:r>
      <w:r w:rsidRPr="00BF22C8">
        <w:rPr>
          <w:rFonts w:ascii="Arial" w:hAnsi="Arial" w:cs="Arial"/>
          <w:sz w:val="22"/>
          <w:szCs w:val="22"/>
        </w:rPr>
        <w:t xml:space="preserve">.  Therefore, it is considered a finance lease </w:t>
      </w:r>
      <w:r w:rsidR="00B863F3">
        <w:rPr>
          <w:rFonts w:ascii="Arial" w:hAnsi="Arial" w:cs="Arial"/>
          <w:sz w:val="22"/>
          <w:szCs w:val="22"/>
        </w:rPr>
        <w:t xml:space="preserve">receivable </w:t>
      </w:r>
      <w:r w:rsidRPr="00BF22C8">
        <w:rPr>
          <w:rFonts w:ascii="Arial" w:hAnsi="Arial" w:cs="Arial"/>
          <w:sz w:val="22"/>
          <w:szCs w:val="22"/>
        </w:rPr>
        <w:t xml:space="preserve">and the </w:t>
      </w:r>
      <w:r w:rsidR="00B863F3">
        <w:rPr>
          <w:rFonts w:ascii="Arial" w:hAnsi="Arial" w:cs="Arial"/>
          <w:sz w:val="22"/>
          <w:szCs w:val="22"/>
        </w:rPr>
        <w:t>subsidiary c</w:t>
      </w:r>
      <w:r w:rsidRPr="00BF22C8">
        <w:rPr>
          <w:rFonts w:ascii="Arial" w:hAnsi="Arial" w:cs="Arial"/>
          <w:sz w:val="22"/>
          <w:szCs w:val="22"/>
        </w:rPr>
        <w:t xml:space="preserve">ompany recorded an initial finance lease receivable of Baht </w:t>
      </w:r>
      <w:r w:rsidRPr="00BF22C8">
        <w:rPr>
          <w:rFonts w:ascii="Arial" w:hAnsi="Arial" w:cs="Arial"/>
          <w:sz w:val="22"/>
          <w:szCs w:val="22"/>
          <w:cs/>
        </w:rPr>
        <w:t xml:space="preserve">51 </w:t>
      </w:r>
      <w:r w:rsidRPr="00BF22C8">
        <w:rPr>
          <w:rFonts w:ascii="Arial" w:hAnsi="Arial" w:cs="Arial"/>
          <w:sz w:val="22"/>
          <w:szCs w:val="22"/>
        </w:rPr>
        <w:t>million.</w:t>
      </w:r>
      <w:r w:rsidR="00FD461F">
        <w:rPr>
          <w:rFonts w:ascii="Arial" w:hAnsi="Arial" w:cs="Arial"/>
          <w:sz w:val="22"/>
          <w:szCs w:val="22"/>
        </w:rPr>
        <w:t xml:space="preserve"> As at 31 December 2016, the subsidiary fully received the settlement from its financial lease receivable.</w:t>
      </w:r>
    </w:p>
    <w:p w:rsidR="004049FD" w:rsidRPr="00BF22C8" w:rsidRDefault="005C61A1" w:rsidP="00FE0BBF">
      <w:pPr>
        <w:tabs>
          <w:tab w:val="left" w:pos="2160"/>
          <w:tab w:val="decimal" w:pos="7740"/>
          <w:tab w:val="decimal" w:pos="8820"/>
        </w:tabs>
        <w:spacing w:before="120" w:after="120" w:line="380" w:lineRule="exact"/>
        <w:ind w:left="547" w:right="-43" w:hanging="547"/>
        <w:jc w:val="thaiDistribute"/>
        <w:rPr>
          <w:rFonts w:ascii="Arial" w:hAnsi="Arial" w:cs="Arial"/>
          <w:b/>
          <w:bCs/>
          <w:sz w:val="22"/>
          <w:szCs w:val="22"/>
        </w:rPr>
      </w:pPr>
      <w:r w:rsidRPr="00BF22C8">
        <w:rPr>
          <w:rFonts w:ascii="Arial" w:hAnsi="Arial" w:cs="Arial"/>
          <w:sz w:val="22"/>
          <w:szCs w:val="22"/>
        </w:rPr>
        <w:br w:type="page"/>
      </w:r>
      <w:r w:rsidR="006458D0" w:rsidRPr="00BF22C8">
        <w:rPr>
          <w:rFonts w:ascii="Arial" w:hAnsi="Arial" w:cs="Arial"/>
          <w:b/>
          <w:bCs/>
          <w:sz w:val="22"/>
          <w:szCs w:val="22"/>
        </w:rPr>
        <w:lastRenderedPageBreak/>
        <w:t>1</w:t>
      </w:r>
      <w:r w:rsidR="008C3CAA" w:rsidRPr="00BF22C8">
        <w:rPr>
          <w:rFonts w:ascii="Arial" w:hAnsi="Arial" w:cs="Arial"/>
          <w:b/>
          <w:bCs/>
          <w:sz w:val="22"/>
          <w:szCs w:val="22"/>
        </w:rPr>
        <w:t>3</w:t>
      </w:r>
      <w:r w:rsidR="004049FD" w:rsidRPr="00BF22C8">
        <w:rPr>
          <w:rFonts w:ascii="Arial" w:hAnsi="Arial" w:cs="Arial"/>
          <w:b/>
          <w:bCs/>
          <w:sz w:val="22"/>
          <w:szCs w:val="22"/>
        </w:rPr>
        <w:t>.</w:t>
      </w:r>
      <w:r w:rsidR="004049FD" w:rsidRPr="00BF22C8">
        <w:rPr>
          <w:rFonts w:ascii="Arial" w:hAnsi="Arial" w:cs="Arial"/>
          <w:b/>
          <w:bCs/>
          <w:sz w:val="22"/>
          <w:szCs w:val="22"/>
        </w:rPr>
        <w:tab/>
        <w:t>Other current assets</w:t>
      </w:r>
    </w:p>
    <w:p w:rsidR="00A22929" w:rsidRPr="00BF22C8" w:rsidRDefault="00A22929" w:rsidP="00A22929">
      <w:pPr>
        <w:tabs>
          <w:tab w:val="left" w:pos="2160"/>
          <w:tab w:val="decimal" w:pos="7740"/>
          <w:tab w:val="decimal" w:pos="8820"/>
        </w:tabs>
        <w:spacing w:line="380" w:lineRule="exact"/>
        <w:ind w:left="360" w:right="-50" w:hanging="360"/>
        <w:jc w:val="right"/>
        <w:rPr>
          <w:rFonts w:ascii="Arial" w:hAnsi="Arial" w:cs="Arial"/>
          <w:sz w:val="18"/>
          <w:szCs w:val="18"/>
        </w:rPr>
      </w:pPr>
      <w:r w:rsidRPr="00BF22C8">
        <w:rPr>
          <w:rFonts w:ascii="Arial" w:hAnsi="Arial" w:cs="Arial"/>
          <w:sz w:val="18"/>
          <w:szCs w:val="18"/>
        </w:rPr>
        <w:t>(Unit: Thousand Baht)</w:t>
      </w:r>
    </w:p>
    <w:tbl>
      <w:tblPr>
        <w:tblW w:w="9121" w:type="dxa"/>
        <w:tblInd w:w="558" w:type="dxa"/>
        <w:tblLayout w:type="fixed"/>
        <w:tblLook w:val="0000"/>
      </w:tblPr>
      <w:tblGrid>
        <w:gridCol w:w="3690"/>
        <w:gridCol w:w="1381"/>
        <w:gridCol w:w="1350"/>
        <w:gridCol w:w="1350"/>
        <w:gridCol w:w="1350"/>
      </w:tblGrid>
      <w:tr w:rsidR="00A22929" w:rsidRPr="00BF22C8" w:rsidTr="00587150">
        <w:tblPrEx>
          <w:tblCellMar>
            <w:top w:w="0" w:type="dxa"/>
            <w:bottom w:w="0" w:type="dxa"/>
          </w:tblCellMar>
        </w:tblPrEx>
        <w:tc>
          <w:tcPr>
            <w:tcW w:w="3690" w:type="dxa"/>
            <w:tcBorders>
              <w:top w:val="nil"/>
              <w:left w:val="nil"/>
              <w:bottom w:val="nil"/>
              <w:right w:val="nil"/>
            </w:tcBorders>
            <w:vAlign w:val="bottom"/>
          </w:tcPr>
          <w:p w:rsidR="00A22929" w:rsidRPr="00BF22C8" w:rsidRDefault="00A22929" w:rsidP="00D85BAC">
            <w:pPr>
              <w:spacing w:line="340" w:lineRule="exact"/>
              <w:ind w:left="162" w:right="-108" w:hanging="162"/>
              <w:rPr>
                <w:rFonts w:ascii="Arial" w:hAnsi="Arial" w:cs="Arial"/>
                <w:sz w:val="18"/>
                <w:szCs w:val="18"/>
              </w:rPr>
            </w:pPr>
          </w:p>
        </w:tc>
        <w:tc>
          <w:tcPr>
            <w:tcW w:w="2731" w:type="dxa"/>
            <w:gridSpan w:val="2"/>
            <w:tcBorders>
              <w:top w:val="nil"/>
              <w:left w:val="nil"/>
              <w:bottom w:val="nil"/>
              <w:right w:val="nil"/>
            </w:tcBorders>
            <w:vAlign w:val="bottom"/>
          </w:tcPr>
          <w:p w:rsidR="00A22929" w:rsidRPr="00BF22C8" w:rsidRDefault="00A22929" w:rsidP="00D85BAC">
            <w:pPr>
              <w:pBdr>
                <w:bottom w:val="single" w:sz="6" w:space="1" w:color="auto"/>
              </w:pBdr>
              <w:spacing w:line="340" w:lineRule="exact"/>
              <w:jc w:val="center"/>
              <w:rPr>
                <w:rFonts w:ascii="Arial" w:hAnsi="Arial" w:cs="Arial"/>
                <w:caps/>
                <w:sz w:val="18"/>
                <w:szCs w:val="18"/>
              </w:rPr>
            </w:pPr>
            <w:r w:rsidRPr="00BF22C8">
              <w:rPr>
                <w:rFonts w:ascii="Arial" w:hAnsi="Arial" w:cs="Arial"/>
                <w:sz w:val="18"/>
                <w:szCs w:val="18"/>
              </w:rPr>
              <w:t xml:space="preserve">Consolidated                            </w:t>
            </w:r>
            <w:r w:rsidRPr="00BF22C8">
              <w:rPr>
                <w:rFonts w:ascii="Arial" w:hAnsi="Arial" w:cs="Arial"/>
                <w:caps/>
                <w:sz w:val="18"/>
                <w:szCs w:val="18"/>
              </w:rPr>
              <w:t xml:space="preserve"> </w:t>
            </w:r>
            <w:r w:rsidRPr="00BF22C8">
              <w:rPr>
                <w:rFonts w:ascii="Arial" w:hAnsi="Arial" w:cs="Arial"/>
                <w:sz w:val="18"/>
                <w:szCs w:val="18"/>
              </w:rPr>
              <w:t>financial statements</w:t>
            </w:r>
          </w:p>
        </w:tc>
        <w:tc>
          <w:tcPr>
            <w:tcW w:w="2700" w:type="dxa"/>
            <w:gridSpan w:val="2"/>
            <w:tcBorders>
              <w:top w:val="nil"/>
              <w:left w:val="nil"/>
              <w:bottom w:val="nil"/>
              <w:right w:val="nil"/>
            </w:tcBorders>
            <w:vAlign w:val="bottom"/>
          </w:tcPr>
          <w:p w:rsidR="00A22929" w:rsidRPr="00BF22C8" w:rsidRDefault="00A22929" w:rsidP="00D85BAC">
            <w:pPr>
              <w:pBdr>
                <w:bottom w:val="single" w:sz="6" w:space="1" w:color="auto"/>
              </w:pBdr>
              <w:spacing w:line="340" w:lineRule="exact"/>
              <w:jc w:val="center"/>
              <w:rPr>
                <w:rFonts w:ascii="Arial" w:hAnsi="Arial" w:cs="Arial"/>
                <w:caps/>
                <w:sz w:val="18"/>
                <w:szCs w:val="18"/>
              </w:rPr>
            </w:pPr>
            <w:r w:rsidRPr="00BF22C8">
              <w:rPr>
                <w:rFonts w:ascii="Arial" w:hAnsi="Arial" w:cs="Arial"/>
                <w:sz w:val="18"/>
                <w:szCs w:val="18"/>
              </w:rPr>
              <w:t>Separate                                  financial statements</w:t>
            </w:r>
          </w:p>
        </w:tc>
      </w:tr>
      <w:tr w:rsidR="00AD76CD" w:rsidRPr="00BF22C8" w:rsidTr="00587150">
        <w:tblPrEx>
          <w:tblCellMar>
            <w:top w:w="0" w:type="dxa"/>
            <w:bottom w:w="0" w:type="dxa"/>
          </w:tblCellMar>
        </w:tblPrEx>
        <w:tc>
          <w:tcPr>
            <w:tcW w:w="3690" w:type="dxa"/>
            <w:tcBorders>
              <w:top w:val="nil"/>
              <w:left w:val="nil"/>
              <w:bottom w:val="nil"/>
              <w:right w:val="nil"/>
            </w:tcBorders>
            <w:vAlign w:val="bottom"/>
          </w:tcPr>
          <w:p w:rsidR="00AD76CD" w:rsidRPr="00BF22C8" w:rsidRDefault="00AD76CD" w:rsidP="00AD76CD">
            <w:pPr>
              <w:spacing w:line="340" w:lineRule="exact"/>
              <w:jc w:val="center"/>
              <w:rPr>
                <w:rFonts w:ascii="Arial" w:hAnsi="Arial" w:cs="Arial"/>
                <w:sz w:val="18"/>
                <w:szCs w:val="18"/>
                <w:u w:val="single"/>
              </w:rPr>
            </w:pPr>
          </w:p>
        </w:tc>
        <w:tc>
          <w:tcPr>
            <w:tcW w:w="1381" w:type="dxa"/>
            <w:tcBorders>
              <w:top w:val="nil"/>
              <w:left w:val="nil"/>
              <w:bottom w:val="nil"/>
              <w:right w:val="nil"/>
            </w:tcBorders>
            <w:vAlign w:val="bottom"/>
          </w:tcPr>
          <w:p w:rsidR="00AD76CD" w:rsidRPr="00BF22C8" w:rsidRDefault="00AD76CD" w:rsidP="00AD76CD">
            <w:pPr>
              <w:spacing w:line="340" w:lineRule="exact"/>
              <w:jc w:val="center"/>
              <w:rPr>
                <w:rFonts w:ascii="Arial" w:hAnsi="Arial" w:cs="Arial"/>
                <w:sz w:val="18"/>
                <w:szCs w:val="18"/>
                <w:u w:val="single"/>
                <w:cs/>
              </w:rPr>
            </w:pPr>
            <w:r>
              <w:rPr>
                <w:rFonts w:ascii="Arial" w:hAnsi="Arial" w:cs="Arial"/>
                <w:sz w:val="18"/>
                <w:szCs w:val="18"/>
                <w:u w:val="single"/>
              </w:rPr>
              <w:t>2016</w:t>
            </w:r>
          </w:p>
        </w:tc>
        <w:tc>
          <w:tcPr>
            <w:tcW w:w="1350" w:type="dxa"/>
            <w:tcBorders>
              <w:top w:val="nil"/>
              <w:left w:val="nil"/>
              <w:bottom w:val="nil"/>
              <w:right w:val="nil"/>
            </w:tcBorders>
            <w:vAlign w:val="bottom"/>
          </w:tcPr>
          <w:p w:rsidR="00AD76CD" w:rsidRPr="00BF22C8" w:rsidRDefault="00AD76CD" w:rsidP="00AD76CD">
            <w:pPr>
              <w:spacing w:line="340" w:lineRule="exact"/>
              <w:jc w:val="center"/>
              <w:rPr>
                <w:rFonts w:ascii="Arial" w:hAnsi="Arial" w:cs="Arial"/>
                <w:sz w:val="18"/>
                <w:szCs w:val="18"/>
                <w:u w:val="single"/>
                <w:cs/>
              </w:rPr>
            </w:pPr>
            <w:r w:rsidRPr="00BF22C8">
              <w:rPr>
                <w:rFonts w:ascii="Arial" w:hAnsi="Arial" w:cs="Arial"/>
                <w:sz w:val="18"/>
                <w:szCs w:val="18"/>
                <w:u w:val="single"/>
              </w:rPr>
              <w:t>2015</w:t>
            </w:r>
          </w:p>
        </w:tc>
        <w:tc>
          <w:tcPr>
            <w:tcW w:w="1350" w:type="dxa"/>
            <w:tcBorders>
              <w:top w:val="nil"/>
              <w:left w:val="nil"/>
              <w:bottom w:val="nil"/>
              <w:right w:val="nil"/>
            </w:tcBorders>
            <w:vAlign w:val="bottom"/>
          </w:tcPr>
          <w:p w:rsidR="00AD76CD" w:rsidRPr="00BF22C8" w:rsidRDefault="00AD76CD" w:rsidP="00AD76CD">
            <w:pPr>
              <w:spacing w:line="340" w:lineRule="exact"/>
              <w:jc w:val="center"/>
              <w:rPr>
                <w:rFonts w:ascii="Arial" w:hAnsi="Arial" w:cs="Arial"/>
                <w:sz w:val="18"/>
                <w:szCs w:val="18"/>
                <w:u w:val="single"/>
                <w:cs/>
              </w:rPr>
            </w:pPr>
            <w:r>
              <w:rPr>
                <w:rFonts w:ascii="Arial" w:hAnsi="Arial" w:cs="Arial"/>
                <w:sz w:val="18"/>
                <w:szCs w:val="18"/>
                <w:u w:val="single"/>
              </w:rPr>
              <w:t>2016</w:t>
            </w:r>
          </w:p>
        </w:tc>
        <w:tc>
          <w:tcPr>
            <w:tcW w:w="1350" w:type="dxa"/>
            <w:tcBorders>
              <w:top w:val="nil"/>
              <w:left w:val="nil"/>
              <w:bottom w:val="nil"/>
              <w:right w:val="nil"/>
            </w:tcBorders>
            <w:vAlign w:val="bottom"/>
          </w:tcPr>
          <w:p w:rsidR="00AD76CD" w:rsidRPr="00BF22C8" w:rsidRDefault="00AD76CD" w:rsidP="00AD76CD">
            <w:pPr>
              <w:spacing w:line="340" w:lineRule="exact"/>
              <w:jc w:val="center"/>
              <w:rPr>
                <w:rFonts w:ascii="Arial" w:hAnsi="Arial" w:cs="Arial"/>
                <w:sz w:val="18"/>
                <w:szCs w:val="18"/>
                <w:u w:val="single"/>
                <w:cs/>
              </w:rPr>
            </w:pPr>
            <w:r w:rsidRPr="00BF22C8">
              <w:rPr>
                <w:rFonts w:ascii="Arial" w:hAnsi="Arial" w:cs="Arial"/>
                <w:sz w:val="18"/>
                <w:szCs w:val="18"/>
                <w:u w:val="single"/>
              </w:rPr>
              <w:t>2015</w:t>
            </w:r>
          </w:p>
        </w:tc>
      </w:tr>
      <w:tr w:rsidR="00FE0BBF" w:rsidRPr="00BF22C8" w:rsidTr="00587150">
        <w:tblPrEx>
          <w:tblCellMar>
            <w:top w:w="0" w:type="dxa"/>
            <w:bottom w:w="0" w:type="dxa"/>
          </w:tblCellMar>
        </w:tblPrEx>
        <w:tc>
          <w:tcPr>
            <w:tcW w:w="3690" w:type="dxa"/>
            <w:tcBorders>
              <w:top w:val="nil"/>
              <w:left w:val="nil"/>
              <w:bottom w:val="nil"/>
              <w:right w:val="nil"/>
            </w:tcBorders>
            <w:vAlign w:val="bottom"/>
          </w:tcPr>
          <w:p w:rsidR="00FE0BBF" w:rsidRPr="00BF22C8" w:rsidRDefault="00FE0BBF" w:rsidP="00FE0BBF">
            <w:pPr>
              <w:spacing w:line="340" w:lineRule="exact"/>
              <w:ind w:left="162" w:right="-108" w:hanging="162"/>
              <w:rPr>
                <w:rFonts w:ascii="Arial" w:hAnsi="Arial" w:cs="Arial"/>
                <w:sz w:val="18"/>
                <w:szCs w:val="18"/>
              </w:rPr>
            </w:pPr>
            <w:r w:rsidRPr="00BF22C8">
              <w:rPr>
                <w:rFonts w:ascii="Arial" w:hAnsi="Arial" w:cs="Arial"/>
                <w:sz w:val="18"/>
                <w:szCs w:val="18"/>
              </w:rPr>
              <w:t>Withholding tax and prepaid tax expenses</w:t>
            </w:r>
          </w:p>
        </w:tc>
        <w:tc>
          <w:tcPr>
            <w:tcW w:w="1381" w:type="dxa"/>
            <w:tcBorders>
              <w:top w:val="nil"/>
              <w:left w:val="nil"/>
              <w:bottom w:val="nil"/>
              <w:right w:val="nil"/>
            </w:tcBorders>
            <w:vAlign w:val="bottom"/>
          </w:tcPr>
          <w:p w:rsidR="00FE0BBF" w:rsidRPr="00FE0BBF" w:rsidRDefault="00FE0BBF" w:rsidP="00FE0BBF">
            <w:pPr>
              <w:tabs>
                <w:tab w:val="decimal" w:pos="1093"/>
              </w:tabs>
              <w:spacing w:line="340" w:lineRule="exact"/>
              <w:ind w:left="-108"/>
              <w:jc w:val="both"/>
              <w:rPr>
                <w:rFonts w:ascii="Arial" w:hAnsi="Arial" w:cs="Arial"/>
                <w:sz w:val="18"/>
                <w:szCs w:val="18"/>
              </w:rPr>
            </w:pPr>
            <w:r w:rsidRPr="00FE0BBF">
              <w:rPr>
                <w:rFonts w:ascii="Arial" w:hAnsi="Arial" w:cs="Arial"/>
                <w:sz w:val="18"/>
                <w:szCs w:val="18"/>
              </w:rPr>
              <w:t xml:space="preserve">  464,450</w:t>
            </w:r>
          </w:p>
        </w:tc>
        <w:tc>
          <w:tcPr>
            <w:tcW w:w="1350" w:type="dxa"/>
            <w:tcBorders>
              <w:top w:val="nil"/>
              <w:left w:val="nil"/>
              <w:bottom w:val="nil"/>
              <w:right w:val="nil"/>
            </w:tcBorders>
            <w:vAlign w:val="bottom"/>
          </w:tcPr>
          <w:p w:rsidR="00FE0BBF" w:rsidRPr="00BF22C8" w:rsidRDefault="00FE0BBF" w:rsidP="00FE0BBF">
            <w:pPr>
              <w:tabs>
                <w:tab w:val="decimal" w:pos="1093"/>
              </w:tabs>
              <w:spacing w:line="340" w:lineRule="exact"/>
              <w:ind w:left="-108"/>
              <w:jc w:val="both"/>
              <w:rPr>
                <w:rFonts w:ascii="Arial" w:hAnsi="Arial" w:cs="Arial"/>
                <w:sz w:val="18"/>
                <w:szCs w:val="18"/>
              </w:rPr>
            </w:pPr>
            <w:r w:rsidRPr="00BF22C8">
              <w:rPr>
                <w:rFonts w:ascii="Arial" w:hAnsi="Arial" w:cs="Arial"/>
                <w:sz w:val="18"/>
                <w:szCs w:val="18"/>
              </w:rPr>
              <w:t xml:space="preserve">  502,693</w:t>
            </w:r>
          </w:p>
        </w:tc>
        <w:tc>
          <w:tcPr>
            <w:tcW w:w="1350" w:type="dxa"/>
            <w:tcBorders>
              <w:top w:val="nil"/>
              <w:left w:val="nil"/>
              <w:bottom w:val="nil"/>
              <w:right w:val="nil"/>
            </w:tcBorders>
            <w:vAlign w:val="bottom"/>
          </w:tcPr>
          <w:p w:rsidR="00FE0BBF" w:rsidRPr="00E36971" w:rsidRDefault="00FE0BBF" w:rsidP="00FE0BBF">
            <w:pPr>
              <w:tabs>
                <w:tab w:val="decimal" w:pos="1093"/>
              </w:tabs>
              <w:spacing w:line="340" w:lineRule="exact"/>
              <w:ind w:left="-108"/>
              <w:jc w:val="both"/>
              <w:rPr>
                <w:rFonts w:ascii="Arial" w:hAnsi="Arial" w:cs="Arial"/>
                <w:sz w:val="18"/>
                <w:szCs w:val="18"/>
              </w:rPr>
            </w:pPr>
            <w:r w:rsidRPr="00E36971">
              <w:rPr>
                <w:rFonts w:ascii="Arial" w:hAnsi="Arial" w:cs="Arial"/>
                <w:sz w:val="18"/>
                <w:szCs w:val="18"/>
              </w:rPr>
              <w:t>27,028</w:t>
            </w:r>
          </w:p>
        </w:tc>
        <w:tc>
          <w:tcPr>
            <w:tcW w:w="1350" w:type="dxa"/>
            <w:tcBorders>
              <w:top w:val="nil"/>
              <w:left w:val="nil"/>
              <w:bottom w:val="nil"/>
              <w:right w:val="nil"/>
            </w:tcBorders>
            <w:vAlign w:val="bottom"/>
          </w:tcPr>
          <w:p w:rsidR="00FE0BBF" w:rsidRPr="00BF22C8" w:rsidRDefault="00FE0BBF" w:rsidP="00FE0BBF">
            <w:pPr>
              <w:tabs>
                <w:tab w:val="decimal" w:pos="1093"/>
              </w:tabs>
              <w:spacing w:line="340" w:lineRule="exact"/>
              <w:ind w:left="-108"/>
              <w:jc w:val="both"/>
              <w:rPr>
                <w:rFonts w:ascii="Arial" w:hAnsi="Arial" w:cs="Arial"/>
                <w:sz w:val="18"/>
                <w:szCs w:val="18"/>
              </w:rPr>
            </w:pPr>
            <w:r w:rsidRPr="00BF22C8">
              <w:rPr>
                <w:rFonts w:ascii="Arial" w:hAnsi="Arial" w:cs="Arial"/>
                <w:sz w:val="18"/>
                <w:szCs w:val="18"/>
              </w:rPr>
              <w:t>22,331</w:t>
            </w:r>
          </w:p>
        </w:tc>
      </w:tr>
      <w:tr w:rsidR="00BC7E7E" w:rsidRPr="00BF22C8" w:rsidTr="00CC2F2D">
        <w:tblPrEx>
          <w:tblCellMar>
            <w:top w:w="0" w:type="dxa"/>
            <w:bottom w:w="0" w:type="dxa"/>
          </w:tblCellMar>
        </w:tblPrEx>
        <w:tc>
          <w:tcPr>
            <w:tcW w:w="3690" w:type="dxa"/>
            <w:tcBorders>
              <w:top w:val="nil"/>
              <w:left w:val="nil"/>
              <w:bottom w:val="nil"/>
              <w:right w:val="nil"/>
            </w:tcBorders>
            <w:vAlign w:val="bottom"/>
          </w:tcPr>
          <w:p w:rsidR="00BC7E7E" w:rsidRPr="00BF22C8" w:rsidRDefault="00BC7E7E" w:rsidP="00CC2F2D">
            <w:pPr>
              <w:spacing w:line="340" w:lineRule="exact"/>
              <w:ind w:left="162" w:right="-108" w:hanging="162"/>
              <w:rPr>
                <w:rFonts w:ascii="Arial" w:hAnsi="Arial" w:cs="Arial"/>
                <w:sz w:val="18"/>
                <w:szCs w:val="18"/>
              </w:rPr>
            </w:pPr>
            <w:r w:rsidRPr="00BF22C8">
              <w:rPr>
                <w:rFonts w:ascii="Arial" w:hAnsi="Arial" w:cs="Arial"/>
                <w:sz w:val="18"/>
                <w:szCs w:val="18"/>
              </w:rPr>
              <w:t>Refundable value added tax</w:t>
            </w:r>
          </w:p>
        </w:tc>
        <w:tc>
          <w:tcPr>
            <w:tcW w:w="1381" w:type="dxa"/>
            <w:tcBorders>
              <w:top w:val="nil"/>
              <w:left w:val="nil"/>
              <w:bottom w:val="nil"/>
              <w:right w:val="nil"/>
            </w:tcBorders>
            <w:vAlign w:val="bottom"/>
          </w:tcPr>
          <w:p w:rsidR="00BC7E7E" w:rsidRPr="00A221B6" w:rsidRDefault="00BC7E7E" w:rsidP="00CC2F2D">
            <w:pPr>
              <w:tabs>
                <w:tab w:val="decimal" w:pos="1093"/>
              </w:tabs>
              <w:spacing w:line="340" w:lineRule="exact"/>
              <w:ind w:left="-108"/>
              <w:jc w:val="both"/>
              <w:rPr>
                <w:rFonts w:ascii="Arial" w:hAnsi="Arial" w:cs="Arial"/>
                <w:sz w:val="18"/>
                <w:szCs w:val="18"/>
              </w:rPr>
            </w:pPr>
            <w:r w:rsidRPr="00A221B6">
              <w:rPr>
                <w:rFonts w:ascii="Arial" w:hAnsi="Arial" w:cs="Arial"/>
                <w:sz w:val="18"/>
                <w:szCs w:val="18"/>
              </w:rPr>
              <w:t xml:space="preserve">  234,173</w:t>
            </w:r>
          </w:p>
        </w:tc>
        <w:tc>
          <w:tcPr>
            <w:tcW w:w="1350" w:type="dxa"/>
            <w:tcBorders>
              <w:top w:val="nil"/>
              <w:left w:val="nil"/>
              <w:bottom w:val="nil"/>
              <w:right w:val="nil"/>
            </w:tcBorders>
            <w:vAlign w:val="bottom"/>
          </w:tcPr>
          <w:p w:rsidR="00BC7E7E" w:rsidRPr="00BF22C8" w:rsidRDefault="00BC7E7E" w:rsidP="00CC2F2D">
            <w:pPr>
              <w:tabs>
                <w:tab w:val="decimal" w:pos="1093"/>
              </w:tabs>
              <w:spacing w:line="340" w:lineRule="exact"/>
              <w:ind w:left="-108"/>
              <w:jc w:val="both"/>
              <w:rPr>
                <w:rFonts w:ascii="Arial" w:hAnsi="Arial" w:cs="Arial"/>
                <w:sz w:val="18"/>
                <w:szCs w:val="18"/>
              </w:rPr>
            </w:pPr>
            <w:r w:rsidRPr="00BF22C8">
              <w:rPr>
                <w:rFonts w:ascii="Arial" w:hAnsi="Arial" w:cs="Arial"/>
                <w:sz w:val="18"/>
                <w:szCs w:val="18"/>
              </w:rPr>
              <w:t xml:space="preserve">    295,814</w:t>
            </w:r>
          </w:p>
        </w:tc>
        <w:tc>
          <w:tcPr>
            <w:tcW w:w="1350" w:type="dxa"/>
            <w:tcBorders>
              <w:top w:val="nil"/>
              <w:left w:val="nil"/>
              <w:bottom w:val="nil"/>
              <w:right w:val="nil"/>
            </w:tcBorders>
            <w:vAlign w:val="bottom"/>
          </w:tcPr>
          <w:p w:rsidR="00BC7E7E" w:rsidRPr="00E36971" w:rsidRDefault="00BC7E7E" w:rsidP="00CC2F2D">
            <w:pPr>
              <w:tabs>
                <w:tab w:val="decimal" w:pos="1093"/>
              </w:tabs>
              <w:spacing w:line="340" w:lineRule="exact"/>
              <w:ind w:left="-108"/>
              <w:jc w:val="both"/>
              <w:rPr>
                <w:rFonts w:ascii="Arial" w:hAnsi="Arial" w:cs="Arial"/>
                <w:sz w:val="18"/>
                <w:szCs w:val="18"/>
              </w:rPr>
            </w:pPr>
            <w:r w:rsidRPr="00E36971">
              <w:rPr>
                <w:rFonts w:ascii="Arial" w:hAnsi="Arial" w:cs="Arial"/>
                <w:sz w:val="18"/>
                <w:szCs w:val="18"/>
              </w:rPr>
              <w:t>-</w:t>
            </w:r>
          </w:p>
        </w:tc>
        <w:tc>
          <w:tcPr>
            <w:tcW w:w="1350" w:type="dxa"/>
            <w:tcBorders>
              <w:top w:val="nil"/>
              <w:left w:val="nil"/>
              <w:bottom w:val="nil"/>
              <w:right w:val="nil"/>
            </w:tcBorders>
            <w:vAlign w:val="bottom"/>
          </w:tcPr>
          <w:p w:rsidR="00BC7E7E" w:rsidRPr="00BF22C8" w:rsidRDefault="00BC7E7E" w:rsidP="00CC2F2D">
            <w:pPr>
              <w:tabs>
                <w:tab w:val="decimal" w:pos="1093"/>
              </w:tabs>
              <w:spacing w:line="340" w:lineRule="exact"/>
              <w:ind w:left="-108"/>
              <w:jc w:val="both"/>
              <w:rPr>
                <w:rFonts w:ascii="Arial" w:hAnsi="Arial" w:cs="Arial"/>
                <w:sz w:val="18"/>
                <w:szCs w:val="18"/>
              </w:rPr>
            </w:pPr>
            <w:r w:rsidRPr="00BF22C8">
              <w:rPr>
                <w:rFonts w:ascii="Arial" w:hAnsi="Arial" w:cs="Arial"/>
                <w:sz w:val="18"/>
                <w:szCs w:val="18"/>
              </w:rPr>
              <w:t>41,001</w:t>
            </w:r>
          </w:p>
        </w:tc>
      </w:tr>
      <w:tr w:rsidR="00FE0BBF" w:rsidRPr="00BF22C8" w:rsidTr="00587150">
        <w:tblPrEx>
          <w:tblCellMar>
            <w:top w:w="0" w:type="dxa"/>
            <w:bottom w:w="0" w:type="dxa"/>
          </w:tblCellMar>
        </w:tblPrEx>
        <w:tc>
          <w:tcPr>
            <w:tcW w:w="3690" w:type="dxa"/>
            <w:tcBorders>
              <w:top w:val="nil"/>
              <w:left w:val="nil"/>
              <w:bottom w:val="nil"/>
              <w:right w:val="nil"/>
            </w:tcBorders>
            <w:vAlign w:val="bottom"/>
          </w:tcPr>
          <w:p w:rsidR="00FE0BBF" w:rsidRPr="00BF22C8" w:rsidRDefault="00FE0BBF" w:rsidP="00FE0BBF">
            <w:pPr>
              <w:spacing w:line="340" w:lineRule="exact"/>
              <w:ind w:left="162" w:right="-108" w:hanging="162"/>
              <w:rPr>
                <w:rFonts w:ascii="Arial" w:hAnsi="Arial" w:cs="Arial"/>
                <w:sz w:val="18"/>
                <w:szCs w:val="18"/>
              </w:rPr>
            </w:pPr>
            <w:r w:rsidRPr="00BF22C8">
              <w:rPr>
                <w:rFonts w:ascii="Arial" w:hAnsi="Arial" w:cs="Arial"/>
                <w:sz w:val="18"/>
                <w:szCs w:val="18"/>
              </w:rPr>
              <w:t>Prepaid expenses</w:t>
            </w:r>
          </w:p>
        </w:tc>
        <w:tc>
          <w:tcPr>
            <w:tcW w:w="1381" w:type="dxa"/>
            <w:tcBorders>
              <w:top w:val="nil"/>
              <w:left w:val="nil"/>
              <w:bottom w:val="nil"/>
              <w:right w:val="nil"/>
            </w:tcBorders>
            <w:vAlign w:val="bottom"/>
          </w:tcPr>
          <w:p w:rsidR="00FE0BBF" w:rsidRPr="00FE0BBF" w:rsidRDefault="00FE0BBF" w:rsidP="00FE0BBF">
            <w:pPr>
              <w:tabs>
                <w:tab w:val="decimal" w:pos="1093"/>
              </w:tabs>
              <w:spacing w:line="340" w:lineRule="exact"/>
              <w:ind w:left="-108"/>
              <w:jc w:val="both"/>
              <w:rPr>
                <w:rFonts w:ascii="Arial" w:hAnsi="Arial" w:cs="Arial"/>
                <w:sz w:val="18"/>
                <w:szCs w:val="18"/>
              </w:rPr>
            </w:pPr>
            <w:r w:rsidRPr="00FE0BBF">
              <w:rPr>
                <w:rFonts w:ascii="Arial" w:hAnsi="Arial" w:cs="Arial"/>
                <w:sz w:val="18"/>
                <w:szCs w:val="18"/>
              </w:rPr>
              <w:t xml:space="preserve">  229,367</w:t>
            </w:r>
          </w:p>
        </w:tc>
        <w:tc>
          <w:tcPr>
            <w:tcW w:w="1350" w:type="dxa"/>
            <w:tcBorders>
              <w:top w:val="nil"/>
              <w:left w:val="nil"/>
              <w:bottom w:val="nil"/>
              <w:right w:val="nil"/>
            </w:tcBorders>
            <w:vAlign w:val="bottom"/>
          </w:tcPr>
          <w:p w:rsidR="00FE0BBF" w:rsidRPr="00BF22C8" w:rsidRDefault="00FE0BBF" w:rsidP="00FE0BBF">
            <w:pPr>
              <w:tabs>
                <w:tab w:val="decimal" w:pos="1093"/>
              </w:tabs>
              <w:spacing w:line="340" w:lineRule="exact"/>
              <w:ind w:left="-108"/>
              <w:jc w:val="both"/>
              <w:rPr>
                <w:rFonts w:ascii="Arial" w:hAnsi="Arial" w:cs="Arial"/>
                <w:sz w:val="18"/>
                <w:szCs w:val="18"/>
              </w:rPr>
            </w:pPr>
            <w:r w:rsidRPr="00BF22C8">
              <w:rPr>
                <w:rFonts w:ascii="Arial" w:hAnsi="Arial" w:cs="Arial"/>
                <w:sz w:val="18"/>
                <w:szCs w:val="18"/>
              </w:rPr>
              <w:t xml:space="preserve">    323,777</w:t>
            </w:r>
          </w:p>
        </w:tc>
        <w:tc>
          <w:tcPr>
            <w:tcW w:w="1350" w:type="dxa"/>
            <w:tcBorders>
              <w:top w:val="nil"/>
              <w:left w:val="nil"/>
              <w:bottom w:val="nil"/>
              <w:right w:val="nil"/>
            </w:tcBorders>
            <w:vAlign w:val="bottom"/>
          </w:tcPr>
          <w:p w:rsidR="00FE0BBF" w:rsidRPr="00E36971" w:rsidRDefault="00FE0BBF" w:rsidP="00FE0BBF">
            <w:pPr>
              <w:tabs>
                <w:tab w:val="decimal" w:pos="1093"/>
              </w:tabs>
              <w:spacing w:line="340" w:lineRule="exact"/>
              <w:ind w:left="-108"/>
              <w:jc w:val="both"/>
              <w:rPr>
                <w:rFonts w:ascii="Arial" w:hAnsi="Arial" w:cs="Arial"/>
                <w:sz w:val="18"/>
                <w:szCs w:val="18"/>
              </w:rPr>
            </w:pPr>
            <w:r w:rsidRPr="00E36971">
              <w:rPr>
                <w:rFonts w:ascii="Arial" w:hAnsi="Arial" w:cs="Arial"/>
                <w:sz w:val="18"/>
                <w:szCs w:val="18"/>
              </w:rPr>
              <w:t>24,669</w:t>
            </w:r>
          </w:p>
        </w:tc>
        <w:tc>
          <w:tcPr>
            <w:tcW w:w="1350" w:type="dxa"/>
            <w:tcBorders>
              <w:top w:val="nil"/>
              <w:left w:val="nil"/>
              <w:bottom w:val="nil"/>
              <w:right w:val="nil"/>
            </w:tcBorders>
            <w:vAlign w:val="bottom"/>
          </w:tcPr>
          <w:p w:rsidR="00FE0BBF" w:rsidRPr="00BF22C8" w:rsidRDefault="00FE0BBF" w:rsidP="00FE0BBF">
            <w:pPr>
              <w:tabs>
                <w:tab w:val="decimal" w:pos="1093"/>
              </w:tabs>
              <w:spacing w:line="340" w:lineRule="exact"/>
              <w:ind w:left="-108"/>
              <w:jc w:val="both"/>
              <w:rPr>
                <w:rFonts w:ascii="Arial" w:hAnsi="Arial" w:cs="Arial"/>
                <w:sz w:val="18"/>
                <w:szCs w:val="18"/>
              </w:rPr>
            </w:pPr>
            <w:r w:rsidRPr="00BF22C8">
              <w:rPr>
                <w:rFonts w:ascii="Arial" w:hAnsi="Arial" w:cs="Arial"/>
                <w:sz w:val="18"/>
                <w:szCs w:val="18"/>
              </w:rPr>
              <w:t>24,132</w:t>
            </w:r>
          </w:p>
        </w:tc>
      </w:tr>
      <w:tr w:rsidR="00A221B6" w:rsidRPr="00BF22C8" w:rsidTr="00587150">
        <w:tblPrEx>
          <w:tblCellMar>
            <w:top w:w="0" w:type="dxa"/>
            <w:bottom w:w="0" w:type="dxa"/>
          </w:tblCellMar>
        </w:tblPrEx>
        <w:tc>
          <w:tcPr>
            <w:tcW w:w="3690" w:type="dxa"/>
            <w:tcBorders>
              <w:top w:val="nil"/>
              <w:left w:val="nil"/>
              <w:bottom w:val="nil"/>
              <w:right w:val="nil"/>
            </w:tcBorders>
            <w:vAlign w:val="bottom"/>
          </w:tcPr>
          <w:p w:rsidR="00A221B6" w:rsidRPr="00BF22C8" w:rsidRDefault="00A221B6" w:rsidP="00A221B6">
            <w:pPr>
              <w:spacing w:line="340" w:lineRule="exact"/>
              <w:ind w:left="162" w:right="-108" w:hanging="162"/>
              <w:rPr>
                <w:rFonts w:ascii="Arial" w:hAnsi="Arial" w:cs="Arial"/>
                <w:sz w:val="18"/>
                <w:szCs w:val="18"/>
              </w:rPr>
            </w:pPr>
            <w:r w:rsidRPr="00BF22C8">
              <w:rPr>
                <w:rFonts w:ascii="Arial" w:hAnsi="Arial" w:cs="Arial"/>
                <w:sz w:val="18"/>
                <w:szCs w:val="18"/>
              </w:rPr>
              <w:t xml:space="preserve">Advance for purchase of inventories and equipment </w:t>
            </w:r>
          </w:p>
        </w:tc>
        <w:tc>
          <w:tcPr>
            <w:tcW w:w="1381" w:type="dxa"/>
            <w:tcBorders>
              <w:top w:val="nil"/>
              <w:left w:val="nil"/>
              <w:bottom w:val="nil"/>
              <w:right w:val="nil"/>
            </w:tcBorders>
            <w:vAlign w:val="bottom"/>
          </w:tcPr>
          <w:p w:rsidR="00A221B6" w:rsidRPr="00A221B6" w:rsidRDefault="00A221B6" w:rsidP="00A221B6">
            <w:pPr>
              <w:tabs>
                <w:tab w:val="decimal" w:pos="1093"/>
              </w:tabs>
              <w:spacing w:line="340" w:lineRule="exact"/>
              <w:ind w:left="-108"/>
              <w:jc w:val="both"/>
              <w:rPr>
                <w:rFonts w:ascii="Arial" w:hAnsi="Arial" w:cs="Arial"/>
                <w:sz w:val="18"/>
                <w:szCs w:val="18"/>
              </w:rPr>
            </w:pPr>
            <w:r w:rsidRPr="00A221B6">
              <w:rPr>
                <w:rFonts w:ascii="Arial" w:hAnsi="Arial" w:cs="Arial"/>
                <w:sz w:val="18"/>
                <w:szCs w:val="18"/>
              </w:rPr>
              <w:t>179,368</w:t>
            </w:r>
          </w:p>
        </w:tc>
        <w:tc>
          <w:tcPr>
            <w:tcW w:w="1350" w:type="dxa"/>
            <w:tcBorders>
              <w:top w:val="nil"/>
              <w:left w:val="nil"/>
              <w:bottom w:val="nil"/>
              <w:right w:val="nil"/>
            </w:tcBorders>
            <w:vAlign w:val="bottom"/>
          </w:tcPr>
          <w:p w:rsidR="00A221B6" w:rsidRPr="009D16FB" w:rsidRDefault="00A221B6" w:rsidP="00A221B6">
            <w:pPr>
              <w:tabs>
                <w:tab w:val="decimal" w:pos="1093"/>
              </w:tabs>
              <w:spacing w:line="340" w:lineRule="exact"/>
              <w:ind w:left="-108"/>
              <w:jc w:val="both"/>
              <w:rPr>
                <w:rFonts w:ascii="Arial" w:hAnsi="Arial" w:cs="Arial"/>
                <w:sz w:val="18"/>
                <w:szCs w:val="18"/>
              </w:rPr>
            </w:pPr>
            <w:r w:rsidRPr="009D16FB">
              <w:rPr>
                <w:rFonts w:ascii="Arial" w:hAnsi="Arial" w:cs="Arial"/>
                <w:sz w:val="18"/>
                <w:szCs w:val="18"/>
              </w:rPr>
              <w:t>217,</w:t>
            </w:r>
            <w:r>
              <w:rPr>
                <w:rFonts w:ascii="Arial" w:hAnsi="Arial" w:cs="Arial"/>
                <w:sz w:val="18"/>
                <w:szCs w:val="18"/>
              </w:rPr>
              <w:t>701</w:t>
            </w:r>
          </w:p>
        </w:tc>
        <w:tc>
          <w:tcPr>
            <w:tcW w:w="1350" w:type="dxa"/>
            <w:tcBorders>
              <w:top w:val="nil"/>
              <w:left w:val="nil"/>
              <w:bottom w:val="nil"/>
              <w:right w:val="nil"/>
            </w:tcBorders>
            <w:vAlign w:val="bottom"/>
          </w:tcPr>
          <w:p w:rsidR="00A221B6" w:rsidRPr="00E36971" w:rsidRDefault="00A221B6" w:rsidP="00A221B6">
            <w:pPr>
              <w:tabs>
                <w:tab w:val="decimal" w:pos="1093"/>
              </w:tabs>
              <w:spacing w:line="340" w:lineRule="exact"/>
              <w:ind w:left="-108"/>
              <w:jc w:val="both"/>
              <w:rPr>
                <w:rFonts w:ascii="Arial" w:hAnsi="Arial" w:cs="Arial"/>
                <w:sz w:val="18"/>
                <w:szCs w:val="18"/>
              </w:rPr>
            </w:pPr>
            <w:r w:rsidRPr="00E36971">
              <w:rPr>
                <w:rFonts w:ascii="Arial" w:hAnsi="Arial" w:cs="Arial"/>
                <w:sz w:val="18"/>
                <w:szCs w:val="18"/>
              </w:rPr>
              <w:t>-</w:t>
            </w:r>
          </w:p>
        </w:tc>
        <w:tc>
          <w:tcPr>
            <w:tcW w:w="1350" w:type="dxa"/>
            <w:tcBorders>
              <w:top w:val="nil"/>
              <w:left w:val="nil"/>
              <w:bottom w:val="nil"/>
              <w:right w:val="nil"/>
            </w:tcBorders>
            <w:vAlign w:val="bottom"/>
          </w:tcPr>
          <w:p w:rsidR="00A221B6" w:rsidRPr="00BF22C8" w:rsidRDefault="00A221B6" w:rsidP="00A221B6">
            <w:pPr>
              <w:tabs>
                <w:tab w:val="decimal" w:pos="1093"/>
              </w:tabs>
              <w:spacing w:line="340" w:lineRule="exact"/>
              <w:ind w:left="-108"/>
              <w:jc w:val="both"/>
              <w:rPr>
                <w:rFonts w:ascii="Arial" w:hAnsi="Arial" w:cs="Arial"/>
                <w:sz w:val="18"/>
                <w:szCs w:val="18"/>
              </w:rPr>
            </w:pPr>
            <w:r w:rsidRPr="00BF22C8">
              <w:rPr>
                <w:rFonts w:ascii="Arial" w:hAnsi="Arial" w:cs="Arial"/>
                <w:sz w:val="18"/>
                <w:szCs w:val="18"/>
              </w:rPr>
              <w:t>53,971</w:t>
            </w:r>
          </w:p>
        </w:tc>
      </w:tr>
      <w:tr w:rsidR="00A221B6" w:rsidRPr="00BF22C8" w:rsidTr="00587150">
        <w:tblPrEx>
          <w:tblCellMar>
            <w:top w:w="0" w:type="dxa"/>
            <w:bottom w:w="0" w:type="dxa"/>
          </w:tblCellMar>
        </w:tblPrEx>
        <w:tc>
          <w:tcPr>
            <w:tcW w:w="3690" w:type="dxa"/>
            <w:tcBorders>
              <w:top w:val="nil"/>
              <w:left w:val="nil"/>
              <w:bottom w:val="nil"/>
              <w:right w:val="nil"/>
            </w:tcBorders>
            <w:vAlign w:val="bottom"/>
          </w:tcPr>
          <w:p w:rsidR="00A221B6" w:rsidRPr="00BF22C8" w:rsidRDefault="00A221B6" w:rsidP="00A221B6">
            <w:pPr>
              <w:spacing w:line="340" w:lineRule="exact"/>
              <w:ind w:left="162" w:right="-108" w:hanging="162"/>
              <w:rPr>
                <w:rFonts w:ascii="Arial" w:hAnsi="Arial" w:cs="Arial"/>
                <w:sz w:val="18"/>
                <w:szCs w:val="18"/>
              </w:rPr>
            </w:pPr>
            <w:r w:rsidRPr="00BF22C8">
              <w:rPr>
                <w:rFonts w:ascii="Arial" w:hAnsi="Arial" w:cs="Arial"/>
                <w:sz w:val="18"/>
                <w:szCs w:val="18"/>
              </w:rPr>
              <w:t>Advance payments</w:t>
            </w:r>
          </w:p>
        </w:tc>
        <w:tc>
          <w:tcPr>
            <w:tcW w:w="1381" w:type="dxa"/>
            <w:tcBorders>
              <w:top w:val="nil"/>
              <w:left w:val="nil"/>
              <w:bottom w:val="nil"/>
              <w:right w:val="nil"/>
            </w:tcBorders>
            <w:vAlign w:val="bottom"/>
          </w:tcPr>
          <w:p w:rsidR="00A221B6" w:rsidRPr="00A221B6" w:rsidRDefault="00A221B6" w:rsidP="00A221B6">
            <w:pPr>
              <w:tabs>
                <w:tab w:val="decimal" w:pos="1093"/>
              </w:tabs>
              <w:spacing w:line="340" w:lineRule="exact"/>
              <w:ind w:left="-108"/>
              <w:jc w:val="both"/>
              <w:rPr>
                <w:rFonts w:ascii="Arial" w:hAnsi="Arial" w:cs="Arial"/>
                <w:sz w:val="18"/>
                <w:szCs w:val="18"/>
              </w:rPr>
            </w:pPr>
            <w:r w:rsidRPr="00A221B6">
              <w:rPr>
                <w:rFonts w:ascii="Arial" w:hAnsi="Arial" w:cs="Arial"/>
                <w:sz w:val="18"/>
                <w:szCs w:val="18"/>
              </w:rPr>
              <w:t xml:space="preserve">  42,403</w:t>
            </w:r>
          </w:p>
        </w:tc>
        <w:tc>
          <w:tcPr>
            <w:tcW w:w="1350" w:type="dxa"/>
            <w:tcBorders>
              <w:top w:val="nil"/>
              <w:left w:val="nil"/>
              <w:bottom w:val="nil"/>
              <w:right w:val="nil"/>
            </w:tcBorders>
            <w:vAlign w:val="bottom"/>
          </w:tcPr>
          <w:p w:rsidR="00A221B6" w:rsidRPr="009D16FB" w:rsidRDefault="00A221B6" w:rsidP="00A221B6">
            <w:pPr>
              <w:tabs>
                <w:tab w:val="decimal" w:pos="1093"/>
              </w:tabs>
              <w:spacing w:line="340" w:lineRule="exact"/>
              <w:ind w:left="-108"/>
              <w:jc w:val="both"/>
              <w:rPr>
                <w:rFonts w:ascii="Arial" w:hAnsi="Arial" w:cs="Arial"/>
                <w:sz w:val="18"/>
                <w:szCs w:val="18"/>
              </w:rPr>
            </w:pPr>
            <w:r w:rsidRPr="009D16FB">
              <w:rPr>
                <w:rFonts w:ascii="Arial" w:hAnsi="Arial" w:cs="Arial"/>
                <w:sz w:val="18"/>
                <w:szCs w:val="18"/>
              </w:rPr>
              <w:t>23,269</w:t>
            </w:r>
          </w:p>
        </w:tc>
        <w:tc>
          <w:tcPr>
            <w:tcW w:w="1350" w:type="dxa"/>
            <w:tcBorders>
              <w:top w:val="nil"/>
              <w:left w:val="nil"/>
              <w:bottom w:val="nil"/>
              <w:right w:val="nil"/>
            </w:tcBorders>
            <w:vAlign w:val="bottom"/>
          </w:tcPr>
          <w:p w:rsidR="00A221B6" w:rsidRPr="00E36971" w:rsidDel="00E2137E" w:rsidRDefault="00A221B6" w:rsidP="00A221B6">
            <w:pPr>
              <w:tabs>
                <w:tab w:val="decimal" w:pos="1093"/>
              </w:tabs>
              <w:spacing w:line="340" w:lineRule="exact"/>
              <w:ind w:left="-108"/>
              <w:jc w:val="both"/>
              <w:rPr>
                <w:rFonts w:ascii="Arial" w:hAnsi="Arial" w:cs="Arial"/>
                <w:sz w:val="18"/>
                <w:szCs w:val="18"/>
              </w:rPr>
            </w:pPr>
            <w:r w:rsidRPr="00E36971">
              <w:rPr>
                <w:rFonts w:ascii="Arial" w:hAnsi="Arial" w:cs="Arial"/>
                <w:sz w:val="18"/>
                <w:szCs w:val="18"/>
              </w:rPr>
              <w:t xml:space="preserve">16 </w:t>
            </w:r>
          </w:p>
        </w:tc>
        <w:tc>
          <w:tcPr>
            <w:tcW w:w="1350" w:type="dxa"/>
            <w:tcBorders>
              <w:top w:val="nil"/>
              <w:left w:val="nil"/>
              <w:bottom w:val="nil"/>
              <w:right w:val="nil"/>
            </w:tcBorders>
            <w:vAlign w:val="bottom"/>
          </w:tcPr>
          <w:p w:rsidR="00A221B6" w:rsidRPr="00BF22C8" w:rsidDel="00E2137E" w:rsidRDefault="00A221B6" w:rsidP="00A221B6">
            <w:pPr>
              <w:tabs>
                <w:tab w:val="decimal" w:pos="1093"/>
              </w:tabs>
              <w:spacing w:line="340" w:lineRule="exact"/>
              <w:ind w:left="-108"/>
              <w:jc w:val="both"/>
              <w:rPr>
                <w:rFonts w:ascii="Arial" w:hAnsi="Arial" w:cs="Arial"/>
                <w:sz w:val="18"/>
                <w:szCs w:val="18"/>
              </w:rPr>
            </w:pPr>
            <w:r w:rsidRPr="00BF22C8">
              <w:rPr>
                <w:rFonts w:ascii="Arial" w:hAnsi="Arial" w:cs="Arial"/>
                <w:sz w:val="18"/>
                <w:szCs w:val="18"/>
              </w:rPr>
              <w:t>168</w:t>
            </w:r>
          </w:p>
        </w:tc>
      </w:tr>
      <w:tr w:rsidR="00A221B6" w:rsidRPr="00BF22C8" w:rsidTr="00587150">
        <w:tblPrEx>
          <w:tblCellMar>
            <w:top w:w="0" w:type="dxa"/>
            <w:bottom w:w="0" w:type="dxa"/>
          </w:tblCellMar>
        </w:tblPrEx>
        <w:tc>
          <w:tcPr>
            <w:tcW w:w="3690" w:type="dxa"/>
            <w:tcBorders>
              <w:top w:val="nil"/>
              <w:left w:val="nil"/>
              <w:bottom w:val="nil"/>
              <w:right w:val="nil"/>
            </w:tcBorders>
            <w:vAlign w:val="bottom"/>
          </w:tcPr>
          <w:p w:rsidR="00A221B6" w:rsidRPr="00BF22C8" w:rsidRDefault="00A221B6" w:rsidP="00A221B6">
            <w:pPr>
              <w:spacing w:line="340" w:lineRule="exact"/>
              <w:ind w:left="162" w:right="-108" w:hanging="162"/>
              <w:rPr>
                <w:rFonts w:ascii="Arial" w:hAnsi="Arial" w:cs="Arial"/>
                <w:sz w:val="18"/>
                <w:szCs w:val="18"/>
              </w:rPr>
            </w:pPr>
            <w:r w:rsidRPr="00BF22C8">
              <w:rPr>
                <w:rFonts w:ascii="Arial" w:hAnsi="Arial" w:cs="Arial"/>
                <w:sz w:val="18"/>
                <w:szCs w:val="18"/>
              </w:rPr>
              <w:t>Others</w:t>
            </w:r>
          </w:p>
        </w:tc>
        <w:tc>
          <w:tcPr>
            <w:tcW w:w="1381" w:type="dxa"/>
            <w:tcBorders>
              <w:top w:val="nil"/>
              <w:left w:val="nil"/>
              <w:bottom w:val="nil"/>
              <w:right w:val="nil"/>
            </w:tcBorders>
            <w:vAlign w:val="bottom"/>
          </w:tcPr>
          <w:p w:rsidR="00A221B6" w:rsidRPr="00A221B6" w:rsidRDefault="00A221B6" w:rsidP="00A221B6">
            <w:pPr>
              <w:tabs>
                <w:tab w:val="decimal" w:pos="1093"/>
              </w:tabs>
              <w:spacing w:line="340" w:lineRule="exact"/>
              <w:ind w:left="-108"/>
              <w:jc w:val="both"/>
              <w:rPr>
                <w:rFonts w:ascii="Arial" w:hAnsi="Arial" w:cs="Arial"/>
                <w:sz w:val="18"/>
                <w:szCs w:val="18"/>
              </w:rPr>
            </w:pPr>
            <w:r w:rsidRPr="00A221B6">
              <w:rPr>
                <w:rFonts w:ascii="Arial" w:hAnsi="Arial" w:cs="Arial"/>
                <w:sz w:val="18"/>
                <w:szCs w:val="18"/>
              </w:rPr>
              <w:t>256,782</w:t>
            </w:r>
          </w:p>
        </w:tc>
        <w:tc>
          <w:tcPr>
            <w:tcW w:w="1350" w:type="dxa"/>
            <w:tcBorders>
              <w:top w:val="nil"/>
              <w:left w:val="nil"/>
              <w:bottom w:val="nil"/>
              <w:right w:val="nil"/>
            </w:tcBorders>
            <w:vAlign w:val="bottom"/>
          </w:tcPr>
          <w:p w:rsidR="00A221B6" w:rsidRPr="009D16FB" w:rsidRDefault="00A221B6" w:rsidP="00A221B6">
            <w:pPr>
              <w:tabs>
                <w:tab w:val="decimal" w:pos="1093"/>
              </w:tabs>
              <w:spacing w:line="340" w:lineRule="exact"/>
              <w:ind w:left="-108"/>
              <w:jc w:val="both"/>
              <w:rPr>
                <w:rFonts w:ascii="Arial" w:hAnsi="Arial" w:cs="Arial"/>
                <w:sz w:val="18"/>
                <w:szCs w:val="18"/>
              </w:rPr>
            </w:pPr>
            <w:r w:rsidRPr="009D16FB">
              <w:rPr>
                <w:rFonts w:ascii="Arial" w:hAnsi="Arial" w:cs="Arial"/>
                <w:sz w:val="18"/>
                <w:szCs w:val="18"/>
              </w:rPr>
              <w:t>156,744</w:t>
            </w:r>
          </w:p>
        </w:tc>
        <w:tc>
          <w:tcPr>
            <w:tcW w:w="1350" w:type="dxa"/>
            <w:tcBorders>
              <w:top w:val="nil"/>
              <w:left w:val="nil"/>
              <w:bottom w:val="nil"/>
              <w:right w:val="nil"/>
            </w:tcBorders>
            <w:vAlign w:val="bottom"/>
          </w:tcPr>
          <w:p w:rsidR="00A221B6" w:rsidRPr="00E36971" w:rsidRDefault="00A221B6" w:rsidP="00A221B6">
            <w:pPr>
              <w:tabs>
                <w:tab w:val="decimal" w:pos="1093"/>
              </w:tabs>
              <w:spacing w:line="340" w:lineRule="exact"/>
              <w:ind w:left="-108"/>
              <w:jc w:val="both"/>
              <w:rPr>
                <w:rFonts w:ascii="Arial" w:hAnsi="Arial" w:cs="Arial"/>
                <w:sz w:val="18"/>
                <w:szCs w:val="18"/>
              </w:rPr>
            </w:pPr>
            <w:r w:rsidRPr="00E36971">
              <w:rPr>
                <w:rFonts w:ascii="Arial" w:hAnsi="Arial" w:cs="Arial"/>
                <w:sz w:val="18"/>
                <w:szCs w:val="18"/>
              </w:rPr>
              <w:t>27,338</w:t>
            </w:r>
          </w:p>
        </w:tc>
        <w:tc>
          <w:tcPr>
            <w:tcW w:w="1350" w:type="dxa"/>
            <w:tcBorders>
              <w:top w:val="nil"/>
              <w:left w:val="nil"/>
              <w:bottom w:val="nil"/>
              <w:right w:val="nil"/>
            </w:tcBorders>
            <w:vAlign w:val="bottom"/>
          </w:tcPr>
          <w:p w:rsidR="00A221B6" w:rsidRPr="00BF22C8" w:rsidRDefault="00A221B6" w:rsidP="00A221B6">
            <w:pPr>
              <w:tabs>
                <w:tab w:val="decimal" w:pos="1093"/>
              </w:tabs>
              <w:spacing w:line="340" w:lineRule="exact"/>
              <w:ind w:left="-108"/>
              <w:jc w:val="both"/>
              <w:rPr>
                <w:rFonts w:ascii="Arial" w:hAnsi="Arial" w:cs="Arial"/>
                <w:sz w:val="18"/>
                <w:szCs w:val="18"/>
              </w:rPr>
            </w:pPr>
            <w:r w:rsidRPr="00BF22C8">
              <w:rPr>
                <w:rFonts w:ascii="Arial" w:hAnsi="Arial" w:cs="Arial"/>
                <w:sz w:val="18"/>
                <w:szCs w:val="18"/>
              </w:rPr>
              <w:t>10,629</w:t>
            </w:r>
          </w:p>
        </w:tc>
      </w:tr>
      <w:tr w:rsidR="00A221B6" w:rsidRPr="00BF22C8" w:rsidTr="00587150">
        <w:tblPrEx>
          <w:tblCellMar>
            <w:top w:w="0" w:type="dxa"/>
            <w:bottom w:w="0" w:type="dxa"/>
          </w:tblCellMar>
        </w:tblPrEx>
        <w:tc>
          <w:tcPr>
            <w:tcW w:w="3690" w:type="dxa"/>
            <w:tcBorders>
              <w:top w:val="nil"/>
              <w:left w:val="nil"/>
              <w:bottom w:val="nil"/>
              <w:right w:val="nil"/>
            </w:tcBorders>
            <w:vAlign w:val="bottom"/>
          </w:tcPr>
          <w:p w:rsidR="00A221B6" w:rsidRPr="00BF22C8" w:rsidRDefault="00A221B6" w:rsidP="00A221B6">
            <w:pPr>
              <w:spacing w:line="340" w:lineRule="exact"/>
              <w:ind w:left="612" w:right="-108" w:hanging="612"/>
              <w:rPr>
                <w:rFonts w:ascii="Arial" w:hAnsi="Arial" w:cs="Arial"/>
                <w:sz w:val="18"/>
                <w:szCs w:val="18"/>
              </w:rPr>
            </w:pPr>
            <w:r w:rsidRPr="00BF22C8">
              <w:rPr>
                <w:rFonts w:ascii="Arial" w:hAnsi="Arial" w:cs="Arial"/>
                <w:sz w:val="18"/>
                <w:szCs w:val="18"/>
              </w:rPr>
              <w:t>Less: Allowance for diminution in value of advance for purchase of inventories</w:t>
            </w:r>
          </w:p>
        </w:tc>
        <w:tc>
          <w:tcPr>
            <w:tcW w:w="1381" w:type="dxa"/>
            <w:tcBorders>
              <w:top w:val="nil"/>
              <w:left w:val="nil"/>
              <w:bottom w:val="nil"/>
              <w:right w:val="nil"/>
            </w:tcBorders>
            <w:vAlign w:val="bottom"/>
          </w:tcPr>
          <w:p w:rsidR="00A221B6" w:rsidRPr="00A221B6" w:rsidRDefault="00A221B6" w:rsidP="00A221B6">
            <w:pPr>
              <w:pBdr>
                <w:bottom w:val="single" w:sz="4" w:space="1" w:color="auto"/>
              </w:pBdr>
              <w:tabs>
                <w:tab w:val="decimal" w:pos="1093"/>
              </w:tabs>
              <w:spacing w:line="340" w:lineRule="exact"/>
              <w:ind w:left="-108"/>
              <w:jc w:val="both"/>
              <w:rPr>
                <w:rFonts w:ascii="Arial" w:hAnsi="Arial" w:cs="Arial"/>
                <w:sz w:val="18"/>
                <w:szCs w:val="18"/>
              </w:rPr>
            </w:pPr>
            <w:r w:rsidRPr="00A221B6">
              <w:rPr>
                <w:rFonts w:ascii="Arial" w:hAnsi="Arial" w:cs="Arial"/>
                <w:sz w:val="18"/>
                <w:szCs w:val="18"/>
              </w:rPr>
              <w:t>(8,896)</w:t>
            </w:r>
          </w:p>
        </w:tc>
        <w:tc>
          <w:tcPr>
            <w:tcW w:w="1350" w:type="dxa"/>
            <w:tcBorders>
              <w:top w:val="nil"/>
              <w:left w:val="nil"/>
              <w:bottom w:val="nil"/>
              <w:right w:val="nil"/>
            </w:tcBorders>
            <w:vAlign w:val="bottom"/>
          </w:tcPr>
          <w:p w:rsidR="00A221B6" w:rsidRPr="009D16FB" w:rsidRDefault="00A221B6" w:rsidP="00A221B6">
            <w:pPr>
              <w:pBdr>
                <w:bottom w:val="single" w:sz="4" w:space="1" w:color="auto"/>
              </w:pBdr>
              <w:tabs>
                <w:tab w:val="decimal" w:pos="1093"/>
              </w:tabs>
              <w:spacing w:line="340" w:lineRule="exact"/>
              <w:ind w:left="-108"/>
              <w:jc w:val="both"/>
              <w:rPr>
                <w:rFonts w:ascii="Arial" w:hAnsi="Arial" w:cs="Arial"/>
                <w:sz w:val="18"/>
                <w:szCs w:val="18"/>
              </w:rPr>
            </w:pPr>
            <w:r w:rsidRPr="009D16FB">
              <w:rPr>
                <w:rFonts w:ascii="Arial" w:hAnsi="Arial" w:cs="Arial"/>
                <w:sz w:val="18"/>
                <w:szCs w:val="18"/>
              </w:rPr>
              <w:t>(15,</w:t>
            </w:r>
            <w:r>
              <w:rPr>
                <w:rFonts w:ascii="Arial" w:hAnsi="Arial" w:cs="Arial"/>
                <w:sz w:val="18"/>
                <w:szCs w:val="18"/>
              </w:rPr>
              <w:t>982</w:t>
            </w:r>
            <w:r w:rsidRPr="009D16FB">
              <w:rPr>
                <w:rFonts w:ascii="Arial" w:hAnsi="Arial" w:cs="Arial"/>
                <w:sz w:val="18"/>
                <w:szCs w:val="18"/>
              </w:rPr>
              <w:t>)</w:t>
            </w:r>
          </w:p>
        </w:tc>
        <w:tc>
          <w:tcPr>
            <w:tcW w:w="1350" w:type="dxa"/>
            <w:tcBorders>
              <w:top w:val="nil"/>
              <w:left w:val="nil"/>
              <w:bottom w:val="nil"/>
              <w:right w:val="nil"/>
            </w:tcBorders>
            <w:vAlign w:val="bottom"/>
          </w:tcPr>
          <w:p w:rsidR="00A221B6" w:rsidRPr="00E36971" w:rsidRDefault="00A221B6" w:rsidP="00A221B6">
            <w:pPr>
              <w:pBdr>
                <w:bottom w:val="single" w:sz="4" w:space="1" w:color="auto"/>
              </w:pBdr>
              <w:tabs>
                <w:tab w:val="decimal" w:pos="1093"/>
              </w:tabs>
              <w:spacing w:line="340" w:lineRule="exact"/>
              <w:ind w:left="-108"/>
              <w:jc w:val="both"/>
              <w:rPr>
                <w:rFonts w:ascii="Arial" w:hAnsi="Arial" w:cs="Arial"/>
                <w:sz w:val="18"/>
                <w:szCs w:val="18"/>
              </w:rPr>
            </w:pPr>
            <w:r w:rsidRPr="00E36971">
              <w:rPr>
                <w:rFonts w:ascii="Arial" w:hAnsi="Arial" w:cs="Arial"/>
                <w:sz w:val="18"/>
                <w:szCs w:val="18"/>
              </w:rPr>
              <w:t>-</w:t>
            </w:r>
          </w:p>
        </w:tc>
        <w:tc>
          <w:tcPr>
            <w:tcW w:w="1350" w:type="dxa"/>
            <w:tcBorders>
              <w:top w:val="nil"/>
              <w:left w:val="nil"/>
              <w:bottom w:val="nil"/>
              <w:right w:val="nil"/>
            </w:tcBorders>
            <w:vAlign w:val="bottom"/>
          </w:tcPr>
          <w:p w:rsidR="00A221B6" w:rsidRPr="00BF22C8" w:rsidRDefault="00A221B6" w:rsidP="00A221B6">
            <w:pPr>
              <w:pBdr>
                <w:bottom w:val="single" w:sz="4" w:space="1" w:color="auto"/>
              </w:pBdr>
              <w:tabs>
                <w:tab w:val="decimal" w:pos="1093"/>
              </w:tabs>
              <w:spacing w:line="340" w:lineRule="exact"/>
              <w:ind w:left="-108"/>
              <w:jc w:val="both"/>
              <w:rPr>
                <w:rFonts w:ascii="Arial" w:hAnsi="Arial" w:cs="Arial"/>
                <w:sz w:val="18"/>
                <w:szCs w:val="18"/>
              </w:rPr>
            </w:pPr>
            <w:r w:rsidRPr="00BF22C8">
              <w:rPr>
                <w:rFonts w:ascii="Arial" w:hAnsi="Arial" w:cs="Arial"/>
                <w:sz w:val="18"/>
                <w:szCs w:val="18"/>
              </w:rPr>
              <w:t>-</w:t>
            </w:r>
          </w:p>
        </w:tc>
      </w:tr>
      <w:tr w:rsidR="00A221B6" w:rsidRPr="00BF22C8" w:rsidTr="00587150">
        <w:tblPrEx>
          <w:tblCellMar>
            <w:top w:w="0" w:type="dxa"/>
            <w:bottom w:w="0" w:type="dxa"/>
          </w:tblCellMar>
        </w:tblPrEx>
        <w:tc>
          <w:tcPr>
            <w:tcW w:w="3690" w:type="dxa"/>
            <w:tcBorders>
              <w:top w:val="nil"/>
              <w:left w:val="nil"/>
              <w:bottom w:val="nil"/>
              <w:right w:val="nil"/>
            </w:tcBorders>
            <w:vAlign w:val="bottom"/>
          </w:tcPr>
          <w:p w:rsidR="00A221B6" w:rsidRPr="00BF22C8" w:rsidRDefault="00A221B6" w:rsidP="00A221B6">
            <w:pPr>
              <w:spacing w:line="340" w:lineRule="exact"/>
              <w:ind w:left="162" w:right="-108" w:hanging="162"/>
              <w:rPr>
                <w:rFonts w:ascii="Arial" w:hAnsi="Arial" w:cs="Arial"/>
                <w:sz w:val="18"/>
                <w:szCs w:val="18"/>
              </w:rPr>
            </w:pPr>
            <w:r w:rsidRPr="00BF22C8">
              <w:rPr>
                <w:rFonts w:ascii="Arial" w:hAnsi="Arial" w:cs="Arial"/>
                <w:sz w:val="18"/>
                <w:szCs w:val="18"/>
              </w:rPr>
              <w:t>Total other current assets - net</w:t>
            </w:r>
          </w:p>
        </w:tc>
        <w:tc>
          <w:tcPr>
            <w:tcW w:w="1381" w:type="dxa"/>
            <w:tcBorders>
              <w:top w:val="nil"/>
              <w:left w:val="nil"/>
              <w:bottom w:val="nil"/>
              <w:right w:val="nil"/>
            </w:tcBorders>
            <w:vAlign w:val="bottom"/>
          </w:tcPr>
          <w:p w:rsidR="00A221B6" w:rsidRPr="00A221B6" w:rsidRDefault="00A221B6" w:rsidP="00A221B6">
            <w:pPr>
              <w:pBdr>
                <w:bottom w:val="double" w:sz="4" w:space="1" w:color="auto"/>
              </w:pBdr>
              <w:tabs>
                <w:tab w:val="decimal" w:pos="1093"/>
              </w:tabs>
              <w:spacing w:line="340" w:lineRule="exact"/>
              <w:ind w:left="-108"/>
              <w:jc w:val="both"/>
              <w:rPr>
                <w:rFonts w:ascii="Arial" w:hAnsi="Arial" w:cs="Arial"/>
                <w:sz w:val="18"/>
                <w:szCs w:val="18"/>
              </w:rPr>
            </w:pPr>
            <w:r w:rsidRPr="00A221B6">
              <w:rPr>
                <w:rFonts w:ascii="Arial" w:hAnsi="Arial" w:cs="Arial"/>
                <w:sz w:val="18"/>
                <w:szCs w:val="18"/>
              </w:rPr>
              <w:t xml:space="preserve">  1,397,647</w:t>
            </w:r>
          </w:p>
        </w:tc>
        <w:tc>
          <w:tcPr>
            <w:tcW w:w="1350" w:type="dxa"/>
            <w:tcBorders>
              <w:top w:val="nil"/>
              <w:left w:val="nil"/>
              <w:bottom w:val="nil"/>
              <w:right w:val="nil"/>
            </w:tcBorders>
            <w:vAlign w:val="bottom"/>
          </w:tcPr>
          <w:p w:rsidR="00A221B6" w:rsidRPr="00BF22C8" w:rsidRDefault="00A221B6" w:rsidP="00A221B6">
            <w:pPr>
              <w:pBdr>
                <w:bottom w:val="double" w:sz="4" w:space="1" w:color="auto"/>
              </w:pBdr>
              <w:tabs>
                <w:tab w:val="decimal" w:pos="1093"/>
              </w:tabs>
              <w:spacing w:line="340" w:lineRule="exact"/>
              <w:ind w:left="-108"/>
              <w:jc w:val="both"/>
              <w:rPr>
                <w:rFonts w:ascii="Arial" w:hAnsi="Arial" w:cs="Arial"/>
                <w:sz w:val="18"/>
                <w:szCs w:val="18"/>
              </w:rPr>
            </w:pPr>
            <w:r w:rsidRPr="00BF22C8">
              <w:rPr>
                <w:rFonts w:ascii="Arial" w:hAnsi="Arial" w:cs="Arial"/>
                <w:sz w:val="18"/>
                <w:szCs w:val="18"/>
              </w:rPr>
              <w:t>1,504,016</w:t>
            </w:r>
          </w:p>
        </w:tc>
        <w:tc>
          <w:tcPr>
            <w:tcW w:w="1350" w:type="dxa"/>
            <w:tcBorders>
              <w:top w:val="nil"/>
              <w:left w:val="nil"/>
              <w:bottom w:val="nil"/>
              <w:right w:val="nil"/>
            </w:tcBorders>
            <w:vAlign w:val="bottom"/>
          </w:tcPr>
          <w:p w:rsidR="00A221B6" w:rsidRPr="00E36971" w:rsidRDefault="00A221B6" w:rsidP="00A221B6">
            <w:pPr>
              <w:pBdr>
                <w:bottom w:val="double" w:sz="4" w:space="1" w:color="auto"/>
              </w:pBdr>
              <w:tabs>
                <w:tab w:val="decimal" w:pos="1093"/>
              </w:tabs>
              <w:spacing w:line="340" w:lineRule="exact"/>
              <w:ind w:left="-108"/>
              <w:jc w:val="both"/>
              <w:rPr>
                <w:rFonts w:ascii="Arial" w:hAnsi="Arial" w:cs="Arial"/>
                <w:sz w:val="18"/>
                <w:szCs w:val="18"/>
              </w:rPr>
            </w:pPr>
            <w:r w:rsidRPr="00E36971">
              <w:rPr>
                <w:rFonts w:ascii="Arial" w:hAnsi="Arial" w:cs="Arial"/>
                <w:sz w:val="18"/>
                <w:szCs w:val="18"/>
              </w:rPr>
              <w:t>79,051</w:t>
            </w:r>
          </w:p>
        </w:tc>
        <w:tc>
          <w:tcPr>
            <w:tcW w:w="1350" w:type="dxa"/>
            <w:tcBorders>
              <w:top w:val="nil"/>
              <w:left w:val="nil"/>
              <w:bottom w:val="nil"/>
              <w:right w:val="nil"/>
            </w:tcBorders>
            <w:vAlign w:val="bottom"/>
          </w:tcPr>
          <w:p w:rsidR="00A221B6" w:rsidRPr="00BF22C8" w:rsidRDefault="00A221B6" w:rsidP="00A221B6">
            <w:pPr>
              <w:pBdr>
                <w:bottom w:val="double" w:sz="4" w:space="1" w:color="auto"/>
              </w:pBdr>
              <w:tabs>
                <w:tab w:val="decimal" w:pos="1093"/>
              </w:tabs>
              <w:spacing w:line="340" w:lineRule="exact"/>
              <w:ind w:left="-108"/>
              <w:jc w:val="both"/>
              <w:rPr>
                <w:rFonts w:ascii="Arial" w:hAnsi="Arial" w:cs="Arial"/>
                <w:sz w:val="18"/>
                <w:szCs w:val="18"/>
              </w:rPr>
            </w:pPr>
            <w:r w:rsidRPr="00BF22C8">
              <w:rPr>
                <w:rFonts w:ascii="Arial" w:hAnsi="Arial" w:cs="Arial"/>
                <w:sz w:val="18"/>
                <w:szCs w:val="18"/>
              </w:rPr>
              <w:t>152,232</w:t>
            </w:r>
          </w:p>
        </w:tc>
      </w:tr>
    </w:tbl>
    <w:p w:rsidR="00587150" w:rsidRPr="00BF22C8" w:rsidRDefault="00587150" w:rsidP="0098247F">
      <w:pPr>
        <w:tabs>
          <w:tab w:val="left" w:pos="2880"/>
          <w:tab w:val="right" w:pos="7200"/>
          <w:tab w:val="right" w:pos="8540"/>
        </w:tabs>
        <w:spacing w:before="120" w:after="120" w:line="380" w:lineRule="exact"/>
        <w:ind w:left="547" w:right="-43" w:hanging="547"/>
        <w:jc w:val="both"/>
        <w:rPr>
          <w:rFonts w:ascii="Arial" w:hAnsi="Arial" w:cs="Arial"/>
          <w:b/>
          <w:bCs/>
          <w:sz w:val="22"/>
          <w:szCs w:val="22"/>
        </w:rPr>
      </w:pPr>
      <w:r w:rsidRPr="00BF22C8">
        <w:rPr>
          <w:rFonts w:ascii="Arial" w:hAnsi="Arial" w:cs="Arial"/>
          <w:b/>
          <w:bCs/>
          <w:sz w:val="22"/>
          <w:szCs w:val="22"/>
        </w:rPr>
        <w:t>1</w:t>
      </w:r>
      <w:r w:rsidR="005B3CFE" w:rsidRPr="00BF22C8">
        <w:rPr>
          <w:rFonts w:ascii="Arial" w:hAnsi="Arial" w:cs="Arial"/>
          <w:b/>
          <w:bCs/>
          <w:sz w:val="22"/>
          <w:szCs w:val="22"/>
        </w:rPr>
        <w:t>4</w:t>
      </w:r>
      <w:r w:rsidRPr="00BF22C8">
        <w:rPr>
          <w:rFonts w:ascii="Arial" w:hAnsi="Arial" w:cs="Arial"/>
          <w:b/>
          <w:bCs/>
          <w:sz w:val="22"/>
          <w:szCs w:val="22"/>
        </w:rPr>
        <w:t>.</w:t>
      </w:r>
      <w:r w:rsidRPr="00BF22C8">
        <w:rPr>
          <w:rFonts w:ascii="Arial" w:hAnsi="Arial" w:cs="Arial"/>
          <w:b/>
          <w:bCs/>
          <w:sz w:val="22"/>
          <w:szCs w:val="22"/>
        </w:rPr>
        <w:tab/>
        <w:t>Restricted bank deposits</w:t>
      </w:r>
    </w:p>
    <w:p w:rsidR="002762DC" w:rsidRPr="00BF22C8" w:rsidRDefault="002762DC" w:rsidP="002762DC">
      <w:pPr>
        <w:tabs>
          <w:tab w:val="left" w:pos="900"/>
        </w:tabs>
        <w:spacing w:before="240" w:after="120" w:line="380" w:lineRule="exact"/>
        <w:ind w:left="547"/>
        <w:jc w:val="thaiDistribute"/>
        <w:rPr>
          <w:rFonts w:ascii="Arial" w:hAnsi="Arial" w:cs="Arial"/>
          <w:sz w:val="22"/>
          <w:szCs w:val="22"/>
        </w:rPr>
      </w:pPr>
      <w:r w:rsidRPr="00BF22C8">
        <w:rPr>
          <w:rFonts w:ascii="Arial" w:hAnsi="Arial" w:cs="Arial"/>
          <w:sz w:val="22"/>
          <w:szCs w:val="22"/>
        </w:rPr>
        <w:t>These represent fixed deposits pledged by some subsidiaries with the banks to secure credit facilities, letter of guarantees obtained from the banks.</w:t>
      </w:r>
    </w:p>
    <w:p w:rsidR="00AC47F4" w:rsidRPr="00BF22C8" w:rsidRDefault="00AC47F4" w:rsidP="00AC47F4">
      <w:pPr>
        <w:tabs>
          <w:tab w:val="left" w:pos="720"/>
          <w:tab w:val="left" w:pos="2160"/>
        </w:tabs>
        <w:spacing w:before="120" w:after="120" w:line="360" w:lineRule="exact"/>
        <w:ind w:left="547" w:hanging="540"/>
        <w:jc w:val="both"/>
        <w:rPr>
          <w:rFonts w:ascii="Arial" w:hAnsi="Arial" w:cs="Arial"/>
          <w:b/>
          <w:bCs/>
          <w:sz w:val="22"/>
          <w:szCs w:val="22"/>
        </w:rPr>
      </w:pPr>
      <w:r w:rsidRPr="00BF22C8">
        <w:rPr>
          <w:rFonts w:ascii="Arial" w:hAnsi="Arial" w:cs="Arial"/>
          <w:b/>
          <w:bCs/>
          <w:sz w:val="22"/>
          <w:szCs w:val="22"/>
        </w:rPr>
        <w:t>1</w:t>
      </w:r>
      <w:r w:rsidR="005B3CFE" w:rsidRPr="00BF22C8">
        <w:rPr>
          <w:rFonts w:ascii="Arial" w:hAnsi="Arial" w:cs="Arial"/>
          <w:b/>
          <w:bCs/>
          <w:sz w:val="22"/>
          <w:szCs w:val="22"/>
        </w:rPr>
        <w:t>5</w:t>
      </w:r>
      <w:r w:rsidRPr="00BF22C8">
        <w:rPr>
          <w:rFonts w:ascii="Arial" w:hAnsi="Arial" w:cs="Arial"/>
          <w:b/>
          <w:bCs/>
          <w:sz w:val="22"/>
          <w:szCs w:val="22"/>
        </w:rPr>
        <w:t xml:space="preserve">. </w:t>
      </w:r>
      <w:r w:rsidRPr="00BF22C8">
        <w:rPr>
          <w:rFonts w:ascii="Arial" w:hAnsi="Arial" w:cs="Arial"/>
          <w:b/>
          <w:bCs/>
          <w:sz w:val="22"/>
          <w:szCs w:val="22"/>
        </w:rPr>
        <w:tab/>
        <w:t>Available-for-sale investments</w:t>
      </w:r>
    </w:p>
    <w:p w:rsidR="00AC47F4" w:rsidRPr="00BF22C8" w:rsidRDefault="00AC47F4" w:rsidP="00AC47F4">
      <w:pPr>
        <w:tabs>
          <w:tab w:val="left" w:pos="9243"/>
        </w:tabs>
        <w:spacing w:before="120" w:after="120" w:line="360" w:lineRule="exact"/>
        <w:ind w:left="547"/>
        <w:jc w:val="thaiDistribute"/>
        <w:rPr>
          <w:rFonts w:ascii="Arial" w:hAnsi="Arial" w:cs="Arial"/>
          <w:sz w:val="22"/>
          <w:szCs w:val="22"/>
        </w:rPr>
      </w:pPr>
      <w:r w:rsidRPr="00BF22C8">
        <w:rPr>
          <w:rFonts w:ascii="Arial" w:hAnsi="Arial" w:cs="Arial"/>
          <w:sz w:val="22"/>
          <w:szCs w:val="22"/>
        </w:rPr>
        <w:t>As at 31 December 201</w:t>
      </w:r>
      <w:r w:rsidR="00AD76CD">
        <w:rPr>
          <w:rFonts w:ascii="Arial" w:hAnsi="Arial" w:cs="Arial"/>
          <w:sz w:val="22"/>
          <w:szCs w:val="22"/>
        </w:rPr>
        <w:t>6</w:t>
      </w:r>
      <w:r w:rsidRPr="00BF22C8">
        <w:rPr>
          <w:rFonts w:ascii="Arial" w:hAnsi="Arial" w:cs="Arial"/>
          <w:sz w:val="22"/>
          <w:szCs w:val="22"/>
        </w:rPr>
        <w:t xml:space="preserve"> and 201</w:t>
      </w:r>
      <w:r w:rsidR="00AD76CD">
        <w:rPr>
          <w:rFonts w:ascii="Arial" w:hAnsi="Arial" w:cs="Arial"/>
          <w:sz w:val="22"/>
          <w:szCs w:val="22"/>
        </w:rPr>
        <w:t>5</w:t>
      </w:r>
      <w:r w:rsidRPr="00BF22C8">
        <w:rPr>
          <w:rFonts w:ascii="Arial" w:hAnsi="Arial" w:cs="Arial"/>
          <w:sz w:val="22"/>
          <w:szCs w:val="22"/>
        </w:rPr>
        <w:t>, the subsidiary</w:t>
      </w:r>
      <w:r w:rsidR="00265CC2" w:rsidRPr="00BF22C8">
        <w:rPr>
          <w:rFonts w:ascii="Arial" w:hAnsi="Arial" w:cs="Arial"/>
          <w:sz w:val="22"/>
          <w:szCs w:val="22"/>
        </w:rPr>
        <w:t xml:space="preserve"> companies</w:t>
      </w:r>
      <w:r w:rsidRPr="00BF22C8">
        <w:rPr>
          <w:rFonts w:ascii="Arial" w:hAnsi="Arial" w:cs="Arial"/>
          <w:sz w:val="22"/>
          <w:szCs w:val="22"/>
        </w:rPr>
        <w:t xml:space="preserve"> have available-for-sale investments as the followings:</w:t>
      </w:r>
    </w:p>
    <w:p w:rsidR="005B013B" w:rsidRPr="007B45D7" w:rsidRDefault="005B013B" w:rsidP="005B013B">
      <w:pPr>
        <w:tabs>
          <w:tab w:val="left" w:pos="900"/>
          <w:tab w:val="left" w:pos="2160"/>
        </w:tabs>
        <w:spacing w:line="280" w:lineRule="exact"/>
        <w:ind w:hanging="360"/>
        <w:jc w:val="right"/>
        <w:rPr>
          <w:rFonts w:ascii="Arial" w:hAnsi="Arial" w:cs="Arial"/>
          <w:sz w:val="14"/>
          <w:szCs w:val="14"/>
        </w:rPr>
      </w:pPr>
      <w:r w:rsidRPr="007B45D7">
        <w:rPr>
          <w:rFonts w:ascii="Arial" w:hAnsi="Arial" w:cs="Arial"/>
          <w:sz w:val="14"/>
          <w:szCs w:val="14"/>
        </w:rPr>
        <w:t>(Unit: Thousand Baht)</w:t>
      </w:r>
    </w:p>
    <w:tbl>
      <w:tblPr>
        <w:tblW w:w="9090" w:type="dxa"/>
        <w:tblInd w:w="558" w:type="dxa"/>
        <w:tblLayout w:type="fixed"/>
        <w:tblLook w:val="0000"/>
      </w:tblPr>
      <w:tblGrid>
        <w:gridCol w:w="3150"/>
        <w:gridCol w:w="990"/>
        <w:gridCol w:w="990"/>
        <w:gridCol w:w="990"/>
        <w:gridCol w:w="990"/>
        <w:gridCol w:w="990"/>
        <w:gridCol w:w="990"/>
      </w:tblGrid>
      <w:tr w:rsidR="005B013B" w:rsidRPr="007B45D7" w:rsidTr="00836759">
        <w:tblPrEx>
          <w:tblCellMar>
            <w:top w:w="0" w:type="dxa"/>
            <w:bottom w:w="0" w:type="dxa"/>
          </w:tblCellMar>
        </w:tblPrEx>
        <w:trPr>
          <w:cantSplit/>
        </w:trPr>
        <w:tc>
          <w:tcPr>
            <w:tcW w:w="3150" w:type="dxa"/>
            <w:vAlign w:val="bottom"/>
          </w:tcPr>
          <w:p w:rsidR="005B013B" w:rsidRPr="007B45D7" w:rsidRDefault="005B013B" w:rsidP="007B45D7">
            <w:pPr>
              <w:spacing w:line="300" w:lineRule="exact"/>
              <w:jc w:val="thaiDistribute"/>
              <w:rPr>
                <w:rFonts w:ascii="Arial" w:hAnsi="Arial" w:cs="Arial"/>
                <w:sz w:val="14"/>
                <w:szCs w:val="14"/>
              </w:rPr>
            </w:pPr>
          </w:p>
        </w:tc>
        <w:tc>
          <w:tcPr>
            <w:tcW w:w="5940" w:type="dxa"/>
            <w:gridSpan w:val="6"/>
            <w:vAlign w:val="bottom"/>
          </w:tcPr>
          <w:p w:rsidR="005B013B" w:rsidRPr="007B45D7" w:rsidRDefault="005B013B" w:rsidP="007B45D7">
            <w:pPr>
              <w:pBdr>
                <w:bottom w:val="single" w:sz="4" w:space="1" w:color="auto"/>
              </w:pBdr>
              <w:spacing w:line="300" w:lineRule="exact"/>
              <w:ind w:firstLine="18"/>
              <w:jc w:val="center"/>
              <w:rPr>
                <w:rFonts w:ascii="Arial" w:hAnsi="Arial" w:cs="Arial"/>
                <w:sz w:val="14"/>
                <w:szCs w:val="14"/>
              </w:rPr>
            </w:pPr>
            <w:r w:rsidRPr="007B45D7">
              <w:rPr>
                <w:rFonts w:ascii="Arial" w:hAnsi="Arial" w:cs="Arial"/>
                <w:sz w:val="14"/>
                <w:szCs w:val="14"/>
              </w:rPr>
              <w:t>Consolidated financial statements</w:t>
            </w:r>
          </w:p>
        </w:tc>
      </w:tr>
      <w:tr w:rsidR="00AD76CD" w:rsidRPr="007B45D7" w:rsidTr="00836759">
        <w:tblPrEx>
          <w:tblCellMar>
            <w:top w:w="0" w:type="dxa"/>
            <w:bottom w:w="0" w:type="dxa"/>
          </w:tblCellMar>
        </w:tblPrEx>
        <w:tc>
          <w:tcPr>
            <w:tcW w:w="3150" w:type="dxa"/>
            <w:vAlign w:val="bottom"/>
          </w:tcPr>
          <w:p w:rsidR="00AD76CD" w:rsidRPr="007B45D7" w:rsidRDefault="00AD76CD" w:rsidP="007B45D7">
            <w:pPr>
              <w:spacing w:line="300" w:lineRule="exact"/>
              <w:jc w:val="thaiDistribute"/>
              <w:rPr>
                <w:rFonts w:ascii="Arial" w:hAnsi="Arial" w:cs="Arial"/>
                <w:sz w:val="14"/>
                <w:szCs w:val="14"/>
              </w:rPr>
            </w:pPr>
          </w:p>
        </w:tc>
        <w:tc>
          <w:tcPr>
            <w:tcW w:w="2970" w:type="dxa"/>
            <w:gridSpan w:val="3"/>
            <w:vAlign w:val="bottom"/>
          </w:tcPr>
          <w:p w:rsidR="00AD76CD" w:rsidRPr="007B45D7" w:rsidRDefault="00AD76CD" w:rsidP="007B45D7">
            <w:pPr>
              <w:pBdr>
                <w:bottom w:val="single" w:sz="4" w:space="1" w:color="auto"/>
              </w:pBdr>
              <w:spacing w:line="300" w:lineRule="exact"/>
              <w:ind w:firstLine="18"/>
              <w:jc w:val="center"/>
              <w:rPr>
                <w:rFonts w:ascii="Arial" w:hAnsi="Arial" w:cs="Arial"/>
                <w:sz w:val="14"/>
                <w:szCs w:val="14"/>
              </w:rPr>
            </w:pPr>
            <w:r w:rsidRPr="007B45D7">
              <w:rPr>
                <w:rFonts w:ascii="Arial" w:hAnsi="Arial" w:cs="Arial"/>
                <w:sz w:val="14"/>
                <w:szCs w:val="14"/>
              </w:rPr>
              <w:t>2016</w:t>
            </w:r>
          </w:p>
        </w:tc>
        <w:tc>
          <w:tcPr>
            <w:tcW w:w="2970" w:type="dxa"/>
            <w:gridSpan w:val="3"/>
            <w:vAlign w:val="bottom"/>
          </w:tcPr>
          <w:p w:rsidR="00AD76CD" w:rsidRPr="007B45D7" w:rsidRDefault="00AD76CD" w:rsidP="007B45D7">
            <w:pPr>
              <w:pBdr>
                <w:bottom w:val="single" w:sz="4" w:space="1" w:color="auto"/>
              </w:pBdr>
              <w:spacing w:line="300" w:lineRule="exact"/>
              <w:ind w:firstLine="18"/>
              <w:jc w:val="center"/>
              <w:rPr>
                <w:rFonts w:ascii="Arial" w:hAnsi="Arial" w:cs="Arial"/>
                <w:sz w:val="14"/>
                <w:szCs w:val="14"/>
              </w:rPr>
            </w:pPr>
            <w:r w:rsidRPr="007B45D7">
              <w:rPr>
                <w:rFonts w:ascii="Arial" w:hAnsi="Arial" w:cs="Arial"/>
                <w:sz w:val="14"/>
                <w:szCs w:val="14"/>
              </w:rPr>
              <w:t>2015</w:t>
            </w:r>
          </w:p>
        </w:tc>
      </w:tr>
      <w:tr w:rsidR="00AD76CD" w:rsidRPr="007B45D7" w:rsidTr="00836759">
        <w:tblPrEx>
          <w:tblCellMar>
            <w:top w:w="0" w:type="dxa"/>
            <w:bottom w:w="0" w:type="dxa"/>
          </w:tblCellMar>
        </w:tblPrEx>
        <w:tc>
          <w:tcPr>
            <w:tcW w:w="3150" w:type="dxa"/>
            <w:vAlign w:val="bottom"/>
          </w:tcPr>
          <w:p w:rsidR="00AD76CD" w:rsidRPr="007B45D7" w:rsidRDefault="00AD76CD" w:rsidP="007B45D7">
            <w:pPr>
              <w:pBdr>
                <w:bottom w:val="single" w:sz="4" w:space="1" w:color="auto"/>
              </w:pBdr>
              <w:spacing w:line="300" w:lineRule="exact"/>
              <w:ind w:firstLine="18"/>
              <w:jc w:val="center"/>
              <w:rPr>
                <w:rFonts w:ascii="Arial" w:hAnsi="Arial" w:cs="Arial"/>
                <w:sz w:val="14"/>
                <w:szCs w:val="14"/>
                <w:cs/>
              </w:rPr>
            </w:pPr>
            <w:r w:rsidRPr="007B45D7">
              <w:rPr>
                <w:rFonts w:ascii="Arial" w:hAnsi="Arial" w:cs="Arial"/>
                <w:sz w:val="14"/>
                <w:szCs w:val="14"/>
              </w:rPr>
              <w:t>Common stock/Warrant</w:t>
            </w:r>
          </w:p>
        </w:tc>
        <w:tc>
          <w:tcPr>
            <w:tcW w:w="990" w:type="dxa"/>
            <w:vAlign w:val="bottom"/>
          </w:tcPr>
          <w:p w:rsidR="00AD76CD" w:rsidRPr="007B45D7" w:rsidRDefault="00AD76CD" w:rsidP="007B45D7">
            <w:pPr>
              <w:pBdr>
                <w:bottom w:val="single" w:sz="4" w:space="1" w:color="auto"/>
              </w:pBdr>
              <w:spacing w:line="300" w:lineRule="exact"/>
              <w:ind w:firstLine="18"/>
              <w:jc w:val="center"/>
              <w:rPr>
                <w:rFonts w:ascii="Arial" w:hAnsi="Arial" w:cs="Arial"/>
                <w:sz w:val="14"/>
                <w:szCs w:val="14"/>
              </w:rPr>
            </w:pPr>
            <w:r w:rsidRPr="007B45D7">
              <w:rPr>
                <w:rFonts w:ascii="Arial" w:hAnsi="Arial" w:cs="Arial"/>
                <w:sz w:val="14"/>
                <w:szCs w:val="14"/>
              </w:rPr>
              <w:t>No. of shares</w:t>
            </w:r>
          </w:p>
        </w:tc>
        <w:tc>
          <w:tcPr>
            <w:tcW w:w="990" w:type="dxa"/>
            <w:vAlign w:val="bottom"/>
          </w:tcPr>
          <w:p w:rsidR="00AD76CD" w:rsidRPr="007B45D7" w:rsidRDefault="00AD76CD" w:rsidP="007B45D7">
            <w:pPr>
              <w:pBdr>
                <w:bottom w:val="single" w:sz="4" w:space="1" w:color="auto"/>
              </w:pBdr>
              <w:spacing w:line="300" w:lineRule="exact"/>
              <w:ind w:left="-108" w:right="-108"/>
              <w:jc w:val="center"/>
              <w:rPr>
                <w:rFonts w:ascii="Arial" w:hAnsi="Arial" w:cs="Arial"/>
                <w:sz w:val="14"/>
                <w:szCs w:val="14"/>
              </w:rPr>
            </w:pPr>
            <w:r w:rsidRPr="007B45D7">
              <w:rPr>
                <w:rFonts w:ascii="Arial" w:hAnsi="Arial" w:cs="Arial"/>
                <w:sz w:val="14"/>
                <w:szCs w:val="14"/>
              </w:rPr>
              <w:t>Fair value             as at the purchase/       reclassification date</w:t>
            </w:r>
          </w:p>
        </w:tc>
        <w:tc>
          <w:tcPr>
            <w:tcW w:w="990" w:type="dxa"/>
            <w:vAlign w:val="bottom"/>
          </w:tcPr>
          <w:p w:rsidR="00AD76CD" w:rsidRPr="007B45D7" w:rsidRDefault="00AD76CD" w:rsidP="007B45D7">
            <w:pPr>
              <w:pBdr>
                <w:bottom w:val="single" w:sz="4" w:space="1" w:color="auto"/>
              </w:pBdr>
              <w:spacing w:line="300" w:lineRule="exact"/>
              <w:ind w:firstLine="18"/>
              <w:jc w:val="center"/>
              <w:rPr>
                <w:rFonts w:ascii="Arial" w:hAnsi="Arial" w:cs="Arial"/>
                <w:sz w:val="14"/>
                <w:szCs w:val="14"/>
              </w:rPr>
            </w:pPr>
            <w:r w:rsidRPr="007B45D7">
              <w:rPr>
                <w:rFonts w:ascii="Arial" w:hAnsi="Arial" w:cs="Arial"/>
                <w:sz w:val="14"/>
                <w:szCs w:val="14"/>
              </w:rPr>
              <w:t>Fair value</w:t>
            </w:r>
          </w:p>
        </w:tc>
        <w:tc>
          <w:tcPr>
            <w:tcW w:w="990" w:type="dxa"/>
            <w:vAlign w:val="bottom"/>
          </w:tcPr>
          <w:p w:rsidR="00AD76CD" w:rsidRPr="007B45D7" w:rsidRDefault="00AD76CD" w:rsidP="007B45D7">
            <w:pPr>
              <w:pBdr>
                <w:bottom w:val="single" w:sz="4" w:space="1" w:color="auto"/>
              </w:pBdr>
              <w:spacing w:line="300" w:lineRule="exact"/>
              <w:ind w:firstLine="18"/>
              <w:jc w:val="center"/>
              <w:rPr>
                <w:rFonts w:ascii="Arial" w:hAnsi="Arial" w:cs="Arial"/>
                <w:sz w:val="14"/>
                <w:szCs w:val="14"/>
              </w:rPr>
            </w:pPr>
            <w:r w:rsidRPr="007B45D7">
              <w:rPr>
                <w:rFonts w:ascii="Arial" w:hAnsi="Arial" w:cs="Arial"/>
                <w:sz w:val="14"/>
                <w:szCs w:val="14"/>
              </w:rPr>
              <w:t>No. of shares</w:t>
            </w:r>
          </w:p>
        </w:tc>
        <w:tc>
          <w:tcPr>
            <w:tcW w:w="990" w:type="dxa"/>
            <w:vAlign w:val="bottom"/>
          </w:tcPr>
          <w:p w:rsidR="00AD76CD" w:rsidRPr="007B45D7" w:rsidRDefault="00AD76CD" w:rsidP="007B45D7">
            <w:pPr>
              <w:pBdr>
                <w:bottom w:val="single" w:sz="4" w:space="1" w:color="auto"/>
              </w:pBdr>
              <w:spacing w:line="300" w:lineRule="exact"/>
              <w:ind w:left="-108" w:right="-108"/>
              <w:jc w:val="center"/>
              <w:rPr>
                <w:rFonts w:ascii="Arial" w:hAnsi="Arial" w:cs="Arial"/>
                <w:sz w:val="14"/>
                <w:szCs w:val="14"/>
              </w:rPr>
            </w:pPr>
            <w:r w:rsidRPr="007B45D7">
              <w:rPr>
                <w:rFonts w:ascii="Arial" w:hAnsi="Arial" w:cs="Arial"/>
                <w:sz w:val="14"/>
                <w:szCs w:val="14"/>
              </w:rPr>
              <w:t>Fair value             as at the purchase/       reclassification date</w:t>
            </w:r>
          </w:p>
        </w:tc>
        <w:tc>
          <w:tcPr>
            <w:tcW w:w="990" w:type="dxa"/>
            <w:vAlign w:val="bottom"/>
          </w:tcPr>
          <w:p w:rsidR="00AD76CD" w:rsidRPr="007B45D7" w:rsidRDefault="00AD76CD" w:rsidP="007B45D7">
            <w:pPr>
              <w:pBdr>
                <w:bottom w:val="single" w:sz="4" w:space="1" w:color="auto"/>
              </w:pBdr>
              <w:spacing w:line="300" w:lineRule="exact"/>
              <w:ind w:firstLine="18"/>
              <w:jc w:val="center"/>
              <w:rPr>
                <w:rFonts w:ascii="Arial" w:hAnsi="Arial" w:cs="Arial"/>
                <w:sz w:val="14"/>
                <w:szCs w:val="14"/>
              </w:rPr>
            </w:pPr>
            <w:r w:rsidRPr="007B45D7">
              <w:rPr>
                <w:rFonts w:ascii="Arial" w:hAnsi="Arial" w:cs="Arial"/>
                <w:sz w:val="14"/>
                <w:szCs w:val="14"/>
              </w:rPr>
              <w:t>Fair value</w:t>
            </w:r>
          </w:p>
        </w:tc>
      </w:tr>
      <w:tr w:rsidR="00AD76CD" w:rsidRPr="007B45D7" w:rsidTr="00836759">
        <w:tblPrEx>
          <w:tblCellMar>
            <w:top w:w="0" w:type="dxa"/>
            <w:bottom w:w="0" w:type="dxa"/>
          </w:tblCellMar>
        </w:tblPrEx>
        <w:tc>
          <w:tcPr>
            <w:tcW w:w="3150" w:type="dxa"/>
            <w:vAlign w:val="bottom"/>
          </w:tcPr>
          <w:p w:rsidR="00AD76CD" w:rsidRPr="007B45D7" w:rsidRDefault="00AD76CD" w:rsidP="007B45D7">
            <w:pPr>
              <w:overflowPunct/>
              <w:autoSpaceDE/>
              <w:autoSpaceDN/>
              <w:adjustRightInd/>
              <w:spacing w:line="300" w:lineRule="exact"/>
              <w:ind w:left="162" w:hanging="162"/>
              <w:textAlignment w:val="auto"/>
              <w:rPr>
                <w:rFonts w:ascii="Arial" w:eastAsia="MS Mincho" w:hAnsi="Arial" w:cs="Arial"/>
                <w:sz w:val="14"/>
                <w:szCs w:val="14"/>
                <w:lang w:eastAsia="ja-JP"/>
              </w:rPr>
            </w:pPr>
          </w:p>
        </w:tc>
        <w:tc>
          <w:tcPr>
            <w:tcW w:w="990" w:type="dxa"/>
            <w:vAlign w:val="bottom"/>
          </w:tcPr>
          <w:p w:rsidR="00AD76CD" w:rsidRPr="007B45D7" w:rsidRDefault="00AD76CD" w:rsidP="007B45D7">
            <w:pPr>
              <w:spacing w:line="300" w:lineRule="exact"/>
              <w:ind w:firstLine="18"/>
              <w:jc w:val="center"/>
              <w:rPr>
                <w:rFonts w:ascii="Arial" w:hAnsi="Arial" w:cs="Arial"/>
                <w:sz w:val="14"/>
                <w:szCs w:val="14"/>
              </w:rPr>
            </w:pPr>
            <w:r w:rsidRPr="007B45D7">
              <w:rPr>
                <w:rFonts w:ascii="Arial" w:hAnsi="Arial" w:cs="Arial"/>
                <w:sz w:val="14"/>
                <w:szCs w:val="14"/>
                <w:cs/>
              </w:rPr>
              <w:t>(</w:t>
            </w:r>
            <w:r w:rsidRPr="007B45D7">
              <w:rPr>
                <w:rFonts w:ascii="Arial" w:hAnsi="Arial" w:cs="Arial"/>
                <w:sz w:val="14"/>
                <w:szCs w:val="14"/>
              </w:rPr>
              <w:t>Thousand shares</w:t>
            </w:r>
            <w:r w:rsidRPr="007B45D7">
              <w:rPr>
                <w:rFonts w:ascii="Arial" w:hAnsi="Arial" w:cs="Arial"/>
                <w:sz w:val="14"/>
                <w:szCs w:val="14"/>
                <w:cs/>
              </w:rPr>
              <w:t>)</w:t>
            </w:r>
          </w:p>
        </w:tc>
        <w:tc>
          <w:tcPr>
            <w:tcW w:w="990" w:type="dxa"/>
            <w:vAlign w:val="bottom"/>
          </w:tcPr>
          <w:p w:rsidR="00AD76CD" w:rsidRPr="007B45D7" w:rsidRDefault="00AD76CD" w:rsidP="007B45D7">
            <w:pPr>
              <w:spacing w:line="300" w:lineRule="exact"/>
              <w:ind w:firstLine="18"/>
              <w:jc w:val="center"/>
              <w:rPr>
                <w:rFonts w:ascii="Arial" w:hAnsi="Arial" w:cs="Arial"/>
                <w:sz w:val="14"/>
                <w:szCs w:val="14"/>
              </w:rPr>
            </w:pPr>
          </w:p>
        </w:tc>
        <w:tc>
          <w:tcPr>
            <w:tcW w:w="990" w:type="dxa"/>
            <w:vAlign w:val="bottom"/>
          </w:tcPr>
          <w:p w:rsidR="00AD76CD" w:rsidRPr="007B45D7" w:rsidRDefault="00AD76CD" w:rsidP="007B45D7">
            <w:pPr>
              <w:spacing w:line="300" w:lineRule="exact"/>
              <w:ind w:firstLine="18"/>
              <w:jc w:val="center"/>
              <w:rPr>
                <w:rFonts w:ascii="Arial" w:hAnsi="Arial" w:cs="Arial"/>
                <w:sz w:val="14"/>
                <w:szCs w:val="14"/>
              </w:rPr>
            </w:pPr>
          </w:p>
        </w:tc>
        <w:tc>
          <w:tcPr>
            <w:tcW w:w="990" w:type="dxa"/>
            <w:vAlign w:val="bottom"/>
          </w:tcPr>
          <w:p w:rsidR="00AD76CD" w:rsidRPr="007B45D7" w:rsidRDefault="00AD76CD" w:rsidP="007B45D7">
            <w:pPr>
              <w:spacing w:line="300" w:lineRule="exact"/>
              <w:ind w:firstLine="18"/>
              <w:jc w:val="center"/>
              <w:rPr>
                <w:rFonts w:ascii="Arial" w:hAnsi="Arial" w:cs="Arial"/>
                <w:sz w:val="14"/>
                <w:szCs w:val="14"/>
              </w:rPr>
            </w:pPr>
            <w:r w:rsidRPr="007B45D7">
              <w:rPr>
                <w:rFonts w:ascii="Arial" w:hAnsi="Arial" w:cs="Arial"/>
                <w:sz w:val="14"/>
                <w:szCs w:val="14"/>
                <w:cs/>
              </w:rPr>
              <w:t>(</w:t>
            </w:r>
            <w:r w:rsidRPr="007B45D7">
              <w:rPr>
                <w:rFonts w:ascii="Arial" w:hAnsi="Arial" w:cs="Arial"/>
                <w:sz w:val="14"/>
                <w:szCs w:val="14"/>
              </w:rPr>
              <w:t>Thousand shares</w:t>
            </w:r>
            <w:r w:rsidRPr="007B45D7">
              <w:rPr>
                <w:rFonts w:ascii="Arial" w:hAnsi="Arial" w:cs="Arial"/>
                <w:sz w:val="14"/>
                <w:szCs w:val="14"/>
                <w:cs/>
              </w:rPr>
              <w:t>)</w:t>
            </w:r>
          </w:p>
        </w:tc>
        <w:tc>
          <w:tcPr>
            <w:tcW w:w="990" w:type="dxa"/>
            <w:vAlign w:val="bottom"/>
          </w:tcPr>
          <w:p w:rsidR="00AD76CD" w:rsidRPr="007B45D7" w:rsidRDefault="00AD76CD" w:rsidP="007B45D7">
            <w:pPr>
              <w:spacing w:line="300" w:lineRule="exact"/>
              <w:ind w:firstLine="18"/>
              <w:jc w:val="center"/>
              <w:rPr>
                <w:rFonts w:ascii="Arial" w:hAnsi="Arial" w:cs="Arial"/>
                <w:sz w:val="14"/>
                <w:szCs w:val="14"/>
              </w:rPr>
            </w:pPr>
          </w:p>
        </w:tc>
        <w:tc>
          <w:tcPr>
            <w:tcW w:w="990" w:type="dxa"/>
            <w:vAlign w:val="bottom"/>
          </w:tcPr>
          <w:p w:rsidR="00AD76CD" w:rsidRPr="007B45D7" w:rsidRDefault="00AD76CD" w:rsidP="007B45D7">
            <w:pPr>
              <w:spacing w:line="300" w:lineRule="exact"/>
              <w:ind w:firstLine="18"/>
              <w:jc w:val="center"/>
              <w:rPr>
                <w:rFonts w:ascii="Arial" w:hAnsi="Arial" w:cs="Arial"/>
                <w:sz w:val="14"/>
                <w:szCs w:val="14"/>
              </w:rPr>
            </w:pPr>
          </w:p>
        </w:tc>
      </w:tr>
      <w:tr w:rsidR="007B45D7" w:rsidRPr="007B45D7" w:rsidTr="00536D4E">
        <w:tblPrEx>
          <w:tblCellMar>
            <w:top w:w="0" w:type="dxa"/>
            <w:bottom w:w="0" w:type="dxa"/>
          </w:tblCellMar>
        </w:tblPrEx>
        <w:tc>
          <w:tcPr>
            <w:tcW w:w="3150" w:type="dxa"/>
            <w:vAlign w:val="bottom"/>
          </w:tcPr>
          <w:p w:rsidR="007B45D7" w:rsidRPr="007B45D7" w:rsidRDefault="007B45D7" w:rsidP="007B45D7">
            <w:pPr>
              <w:overflowPunct/>
              <w:autoSpaceDE/>
              <w:autoSpaceDN/>
              <w:adjustRightInd/>
              <w:spacing w:line="300" w:lineRule="exact"/>
              <w:ind w:left="162" w:hanging="162"/>
              <w:textAlignment w:val="auto"/>
              <w:rPr>
                <w:rFonts w:ascii="Arial" w:eastAsia="MS Mincho" w:hAnsi="Arial" w:cs="Arial"/>
                <w:sz w:val="14"/>
                <w:szCs w:val="14"/>
                <w:lang w:eastAsia="ja-JP"/>
              </w:rPr>
            </w:pPr>
            <w:r w:rsidRPr="007B45D7">
              <w:rPr>
                <w:rFonts w:ascii="Arial" w:eastAsia="MS Mincho" w:hAnsi="Arial" w:cs="Arial"/>
                <w:sz w:val="14"/>
                <w:szCs w:val="14"/>
                <w:lang w:eastAsia="ja-JP"/>
              </w:rPr>
              <w:t>Siam Sport Syndicate Public Co., Ltd.</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r w:rsidRPr="007B45D7">
              <w:rPr>
                <w:rFonts w:ascii="Arial" w:hAnsi="Arial" w:cs="Arial"/>
                <w:sz w:val="14"/>
                <w:szCs w:val="14"/>
                <w:cs/>
              </w:rPr>
              <w:t>29</w:t>
            </w:r>
            <w:r w:rsidRPr="007B45D7">
              <w:rPr>
                <w:rFonts w:ascii="Arial" w:hAnsi="Arial" w:cs="Arial"/>
                <w:sz w:val="14"/>
                <w:szCs w:val="14"/>
              </w:rPr>
              <w:t>,150</w:t>
            </w:r>
          </w:p>
        </w:tc>
        <w:tc>
          <w:tcPr>
            <w:tcW w:w="990" w:type="dxa"/>
            <w:vAlign w:val="bottom"/>
          </w:tcPr>
          <w:p w:rsidR="007B45D7" w:rsidRPr="007B45D7" w:rsidRDefault="007B45D7" w:rsidP="007B45D7">
            <w:pPr>
              <w:tabs>
                <w:tab w:val="decimal" w:pos="792"/>
              </w:tabs>
              <w:spacing w:line="300" w:lineRule="exact"/>
              <w:jc w:val="thaiDistribute"/>
              <w:rPr>
                <w:rFonts w:ascii="Arial" w:hAnsi="Arial" w:cs="Arial"/>
                <w:sz w:val="14"/>
                <w:szCs w:val="14"/>
              </w:rPr>
            </w:pPr>
            <w:r w:rsidRPr="007B45D7">
              <w:rPr>
                <w:rFonts w:ascii="Arial" w:hAnsi="Arial" w:cs="Arial"/>
                <w:sz w:val="14"/>
                <w:szCs w:val="14"/>
              </w:rPr>
              <w:t>76,068</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r w:rsidRPr="007B45D7">
              <w:rPr>
                <w:rFonts w:ascii="Arial" w:hAnsi="Arial" w:cs="Arial"/>
                <w:sz w:val="14"/>
                <w:szCs w:val="14"/>
              </w:rPr>
              <w:t>37,895</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r w:rsidRPr="007B45D7">
              <w:rPr>
                <w:rFonts w:ascii="Arial" w:hAnsi="Arial" w:cs="Arial"/>
                <w:sz w:val="14"/>
                <w:szCs w:val="14"/>
              </w:rPr>
              <w:t>29,150</w:t>
            </w:r>
          </w:p>
        </w:tc>
        <w:tc>
          <w:tcPr>
            <w:tcW w:w="990" w:type="dxa"/>
            <w:vAlign w:val="bottom"/>
          </w:tcPr>
          <w:p w:rsidR="007B45D7" w:rsidRPr="007B45D7" w:rsidRDefault="007B45D7" w:rsidP="007B45D7">
            <w:pPr>
              <w:tabs>
                <w:tab w:val="decimal" w:pos="792"/>
              </w:tabs>
              <w:spacing w:line="300" w:lineRule="exact"/>
              <w:jc w:val="thaiDistribute"/>
              <w:rPr>
                <w:rFonts w:ascii="Arial" w:hAnsi="Arial" w:cs="Arial"/>
                <w:sz w:val="14"/>
                <w:szCs w:val="14"/>
              </w:rPr>
            </w:pPr>
            <w:r w:rsidRPr="007B45D7">
              <w:rPr>
                <w:rFonts w:ascii="Arial" w:hAnsi="Arial" w:cs="Arial"/>
                <w:sz w:val="14"/>
                <w:szCs w:val="14"/>
              </w:rPr>
              <w:t>82,700</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r w:rsidRPr="007B45D7">
              <w:rPr>
                <w:rFonts w:ascii="Arial" w:hAnsi="Arial" w:cs="Arial"/>
                <w:sz w:val="14"/>
                <w:szCs w:val="14"/>
              </w:rPr>
              <w:t>58,884</w:t>
            </w:r>
          </w:p>
        </w:tc>
      </w:tr>
      <w:tr w:rsidR="007B45D7" w:rsidRPr="007B45D7" w:rsidTr="00836759">
        <w:tblPrEx>
          <w:tblCellMar>
            <w:top w:w="0" w:type="dxa"/>
            <w:bottom w:w="0" w:type="dxa"/>
          </w:tblCellMar>
        </w:tblPrEx>
        <w:tc>
          <w:tcPr>
            <w:tcW w:w="3150" w:type="dxa"/>
            <w:vAlign w:val="bottom"/>
          </w:tcPr>
          <w:p w:rsidR="007B45D7" w:rsidRPr="007B45D7" w:rsidRDefault="00EE3D6A" w:rsidP="007B45D7">
            <w:pPr>
              <w:overflowPunct/>
              <w:autoSpaceDE/>
              <w:autoSpaceDN/>
              <w:adjustRightInd/>
              <w:spacing w:line="300" w:lineRule="exact"/>
              <w:ind w:left="162" w:hanging="162"/>
              <w:textAlignment w:val="auto"/>
              <w:rPr>
                <w:rFonts w:ascii="Arial" w:eastAsia="MS Mincho" w:hAnsi="Arial" w:cs="Arial"/>
                <w:sz w:val="14"/>
                <w:szCs w:val="14"/>
                <w:cs/>
                <w:lang w:eastAsia="ja-JP"/>
              </w:rPr>
            </w:pPr>
            <w:r>
              <w:rPr>
                <w:rFonts w:ascii="Arial" w:eastAsia="MS Mincho" w:hAnsi="Arial" w:cs="Arial"/>
                <w:sz w:val="14"/>
                <w:szCs w:val="14"/>
                <w:lang w:eastAsia="ja-JP"/>
              </w:rPr>
              <w:t>Warrant No. 5 of Siam Sport Syndicate Public Co., Ltd.</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r w:rsidRPr="007B45D7">
              <w:rPr>
                <w:rFonts w:ascii="Arial" w:hAnsi="Arial" w:cs="Arial"/>
                <w:sz w:val="14"/>
                <w:szCs w:val="14"/>
              </w:rPr>
              <w:t>7,288</w:t>
            </w:r>
          </w:p>
        </w:tc>
        <w:tc>
          <w:tcPr>
            <w:tcW w:w="990" w:type="dxa"/>
            <w:vAlign w:val="bottom"/>
          </w:tcPr>
          <w:p w:rsidR="007B45D7" w:rsidRPr="007B45D7" w:rsidRDefault="007B45D7" w:rsidP="007B45D7">
            <w:pPr>
              <w:tabs>
                <w:tab w:val="decimal" w:pos="792"/>
              </w:tabs>
              <w:spacing w:line="300" w:lineRule="exact"/>
              <w:jc w:val="thaiDistribute"/>
              <w:rPr>
                <w:rFonts w:ascii="Arial" w:hAnsi="Arial" w:cs="Arial"/>
                <w:sz w:val="14"/>
                <w:szCs w:val="14"/>
              </w:rPr>
            </w:pPr>
            <w:r w:rsidRPr="007B45D7">
              <w:rPr>
                <w:rFonts w:ascii="Arial" w:hAnsi="Arial" w:cs="Arial"/>
                <w:sz w:val="14"/>
                <w:szCs w:val="14"/>
              </w:rPr>
              <w:t>6,632</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r w:rsidRPr="007B45D7">
              <w:rPr>
                <w:rFonts w:ascii="Arial" w:hAnsi="Arial" w:cs="Arial"/>
                <w:sz w:val="14"/>
                <w:szCs w:val="14"/>
              </w:rPr>
              <w:t>5,977</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r w:rsidRPr="007B45D7">
              <w:rPr>
                <w:rFonts w:ascii="Arial" w:hAnsi="Arial" w:cs="Arial"/>
                <w:sz w:val="14"/>
                <w:szCs w:val="14"/>
              </w:rPr>
              <w:t>-</w:t>
            </w:r>
          </w:p>
        </w:tc>
        <w:tc>
          <w:tcPr>
            <w:tcW w:w="990" w:type="dxa"/>
            <w:vAlign w:val="bottom"/>
          </w:tcPr>
          <w:p w:rsidR="007B45D7" w:rsidRPr="007B45D7" w:rsidRDefault="007B45D7" w:rsidP="007B45D7">
            <w:pPr>
              <w:tabs>
                <w:tab w:val="decimal" w:pos="792"/>
              </w:tabs>
              <w:spacing w:line="300" w:lineRule="exact"/>
              <w:jc w:val="thaiDistribute"/>
              <w:rPr>
                <w:rFonts w:ascii="Arial" w:hAnsi="Arial" w:cs="Arial"/>
                <w:sz w:val="14"/>
                <w:szCs w:val="14"/>
              </w:rPr>
            </w:pPr>
            <w:r w:rsidRPr="007B45D7">
              <w:rPr>
                <w:rFonts w:ascii="Arial" w:hAnsi="Arial" w:cs="Arial"/>
                <w:sz w:val="14"/>
                <w:szCs w:val="14"/>
              </w:rPr>
              <w:t>-</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r w:rsidRPr="007B45D7">
              <w:rPr>
                <w:rFonts w:ascii="Arial" w:hAnsi="Arial" w:cs="Arial"/>
                <w:sz w:val="14"/>
                <w:szCs w:val="14"/>
              </w:rPr>
              <w:t>-</w:t>
            </w:r>
          </w:p>
        </w:tc>
      </w:tr>
      <w:tr w:rsidR="007B45D7" w:rsidRPr="007B45D7" w:rsidTr="00836759">
        <w:tblPrEx>
          <w:tblCellMar>
            <w:top w:w="0" w:type="dxa"/>
            <w:bottom w:w="0" w:type="dxa"/>
          </w:tblCellMar>
        </w:tblPrEx>
        <w:tc>
          <w:tcPr>
            <w:tcW w:w="3150" w:type="dxa"/>
            <w:vAlign w:val="bottom"/>
          </w:tcPr>
          <w:p w:rsidR="007B45D7" w:rsidRPr="007B45D7" w:rsidRDefault="007B45D7" w:rsidP="007B45D7">
            <w:pPr>
              <w:tabs>
                <w:tab w:val="left" w:pos="432"/>
              </w:tabs>
              <w:spacing w:line="300" w:lineRule="exact"/>
              <w:ind w:left="162" w:hanging="162"/>
              <w:rPr>
                <w:rFonts w:ascii="Arial" w:hAnsi="Arial" w:cs="Arial"/>
                <w:sz w:val="14"/>
                <w:szCs w:val="14"/>
              </w:rPr>
            </w:pPr>
            <w:r w:rsidRPr="007B45D7">
              <w:rPr>
                <w:rFonts w:ascii="Arial" w:hAnsi="Arial" w:cs="Arial"/>
                <w:sz w:val="14"/>
                <w:szCs w:val="14"/>
              </w:rPr>
              <w:t xml:space="preserve">Ferrum Public Co., Ltd. </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r w:rsidRPr="007B45D7">
              <w:rPr>
                <w:rFonts w:ascii="Arial" w:hAnsi="Arial" w:cs="Arial"/>
                <w:sz w:val="14"/>
                <w:szCs w:val="14"/>
              </w:rPr>
              <w:t>30,000</w:t>
            </w:r>
          </w:p>
        </w:tc>
        <w:tc>
          <w:tcPr>
            <w:tcW w:w="990" w:type="dxa"/>
            <w:vAlign w:val="bottom"/>
          </w:tcPr>
          <w:p w:rsidR="007B45D7" w:rsidRPr="007B45D7" w:rsidRDefault="007B45D7" w:rsidP="007B45D7">
            <w:pPr>
              <w:tabs>
                <w:tab w:val="decimal" w:pos="792"/>
              </w:tabs>
              <w:spacing w:line="300" w:lineRule="exact"/>
              <w:jc w:val="thaiDistribute"/>
              <w:rPr>
                <w:rFonts w:ascii="Arial" w:hAnsi="Arial" w:cs="Arial"/>
                <w:sz w:val="14"/>
                <w:szCs w:val="14"/>
              </w:rPr>
            </w:pPr>
            <w:r w:rsidRPr="007B45D7">
              <w:rPr>
                <w:rFonts w:ascii="Arial" w:hAnsi="Arial" w:cs="Arial"/>
                <w:sz w:val="14"/>
                <w:szCs w:val="14"/>
              </w:rPr>
              <w:t>108,450</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r w:rsidRPr="007B45D7">
              <w:rPr>
                <w:rFonts w:ascii="Arial" w:hAnsi="Arial" w:cs="Arial"/>
                <w:sz w:val="14"/>
                <w:szCs w:val="14"/>
              </w:rPr>
              <w:t>26,400</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r w:rsidRPr="007B45D7">
              <w:rPr>
                <w:rFonts w:ascii="Arial" w:hAnsi="Arial" w:cs="Arial"/>
                <w:sz w:val="14"/>
                <w:szCs w:val="14"/>
              </w:rPr>
              <w:t>30,000</w:t>
            </w:r>
          </w:p>
        </w:tc>
        <w:tc>
          <w:tcPr>
            <w:tcW w:w="990" w:type="dxa"/>
            <w:vAlign w:val="bottom"/>
          </w:tcPr>
          <w:p w:rsidR="007B45D7" w:rsidRPr="007B45D7" w:rsidRDefault="007B45D7" w:rsidP="007B45D7">
            <w:pPr>
              <w:tabs>
                <w:tab w:val="decimal" w:pos="792"/>
              </w:tabs>
              <w:spacing w:line="300" w:lineRule="exact"/>
              <w:jc w:val="thaiDistribute"/>
              <w:rPr>
                <w:rFonts w:ascii="Arial" w:hAnsi="Arial" w:cs="Arial"/>
                <w:sz w:val="14"/>
                <w:szCs w:val="14"/>
              </w:rPr>
            </w:pPr>
            <w:r w:rsidRPr="007B45D7">
              <w:rPr>
                <w:rFonts w:ascii="Arial" w:hAnsi="Arial" w:cs="Arial"/>
                <w:sz w:val="14"/>
                <w:szCs w:val="14"/>
              </w:rPr>
              <w:t>108,450</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r w:rsidRPr="007B45D7">
              <w:rPr>
                <w:rFonts w:ascii="Arial" w:hAnsi="Arial" w:cs="Arial"/>
                <w:sz w:val="14"/>
                <w:szCs w:val="14"/>
              </w:rPr>
              <w:t>28,800</w:t>
            </w:r>
          </w:p>
        </w:tc>
      </w:tr>
      <w:tr w:rsidR="007B45D7" w:rsidRPr="007B45D7" w:rsidTr="007B45D7">
        <w:tblPrEx>
          <w:tblCellMar>
            <w:top w:w="0" w:type="dxa"/>
            <w:bottom w:w="0" w:type="dxa"/>
          </w:tblCellMar>
        </w:tblPrEx>
        <w:tc>
          <w:tcPr>
            <w:tcW w:w="3150" w:type="dxa"/>
            <w:vAlign w:val="bottom"/>
          </w:tcPr>
          <w:p w:rsidR="007B45D7" w:rsidRPr="007B45D7" w:rsidRDefault="007B45D7" w:rsidP="007B45D7">
            <w:pPr>
              <w:tabs>
                <w:tab w:val="left" w:pos="432"/>
              </w:tabs>
              <w:spacing w:line="300" w:lineRule="exact"/>
              <w:ind w:left="162" w:hanging="162"/>
              <w:rPr>
                <w:rFonts w:ascii="Arial" w:hAnsi="Arial" w:cs="Arial"/>
                <w:sz w:val="14"/>
                <w:szCs w:val="14"/>
              </w:rPr>
            </w:pPr>
            <w:r w:rsidRPr="007B45D7">
              <w:rPr>
                <w:rFonts w:ascii="Arial" w:hAnsi="Arial" w:cs="Arial"/>
                <w:sz w:val="14"/>
                <w:szCs w:val="14"/>
              </w:rPr>
              <w:t>Q Technology (Group) Co., Ltd. (a company listed in Hong Kong Stock Exchange)</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r w:rsidRPr="007B45D7">
              <w:rPr>
                <w:rFonts w:ascii="Arial" w:hAnsi="Arial" w:cs="Arial"/>
                <w:sz w:val="14"/>
                <w:szCs w:val="14"/>
              </w:rPr>
              <w:t>-</w:t>
            </w:r>
          </w:p>
        </w:tc>
        <w:tc>
          <w:tcPr>
            <w:tcW w:w="990" w:type="dxa"/>
            <w:vAlign w:val="bottom"/>
          </w:tcPr>
          <w:p w:rsidR="007B45D7" w:rsidRPr="007B45D7" w:rsidRDefault="007B45D7" w:rsidP="007B45D7">
            <w:pPr>
              <w:pBdr>
                <w:bottom w:val="single" w:sz="4" w:space="1" w:color="auto"/>
              </w:pBdr>
              <w:tabs>
                <w:tab w:val="decimal" w:pos="792"/>
              </w:tabs>
              <w:spacing w:line="300" w:lineRule="exact"/>
              <w:jc w:val="thaiDistribute"/>
              <w:rPr>
                <w:rFonts w:ascii="Arial" w:hAnsi="Arial" w:cs="Arial"/>
                <w:sz w:val="14"/>
                <w:szCs w:val="14"/>
              </w:rPr>
            </w:pPr>
            <w:r w:rsidRPr="007B45D7">
              <w:rPr>
                <w:rFonts w:ascii="Arial" w:hAnsi="Arial" w:cs="Arial"/>
                <w:sz w:val="14"/>
                <w:szCs w:val="14"/>
              </w:rPr>
              <w:t>-</w:t>
            </w:r>
          </w:p>
        </w:tc>
        <w:tc>
          <w:tcPr>
            <w:tcW w:w="990" w:type="dxa"/>
            <w:vAlign w:val="bottom"/>
          </w:tcPr>
          <w:p w:rsidR="007B45D7" w:rsidRPr="007B45D7" w:rsidRDefault="007B45D7" w:rsidP="007B45D7">
            <w:pPr>
              <w:pBdr>
                <w:bottom w:val="single" w:sz="4" w:space="1" w:color="auto"/>
              </w:pBdr>
              <w:tabs>
                <w:tab w:val="decimal" w:pos="702"/>
              </w:tabs>
              <w:spacing w:line="300" w:lineRule="exact"/>
              <w:jc w:val="thaiDistribute"/>
              <w:rPr>
                <w:rFonts w:ascii="Arial" w:hAnsi="Arial" w:cs="Arial"/>
                <w:sz w:val="14"/>
                <w:szCs w:val="14"/>
              </w:rPr>
            </w:pPr>
            <w:r w:rsidRPr="007B45D7">
              <w:rPr>
                <w:rFonts w:ascii="Arial" w:hAnsi="Arial" w:cs="Arial"/>
                <w:sz w:val="14"/>
                <w:szCs w:val="14"/>
              </w:rPr>
              <w:t>-</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r w:rsidRPr="007B45D7">
              <w:rPr>
                <w:rFonts w:ascii="Arial" w:hAnsi="Arial" w:cs="Arial"/>
                <w:sz w:val="14"/>
                <w:szCs w:val="14"/>
              </w:rPr>
              <w:t>12,000</w:t>
            </w:r>
          </w:p>
        </w:tc>
        <w:tc>
          <w:tcPr>
            <w:tcW w:w="990" w:type="dxa"/>
            <w:vAlign w:val="bottom"/>
          </w:tcPr>
          <w:p w:rsidR="007B45D7" w:rsidRPr="007B45D7" w:rsidRDefault="007B45D7" w:rsidP="007B45D7">
            <w:pPr>
              <w:pBdr>
                <w:bottom w:val="single" w:sz="4" w:space="1" w:color="auto"/>
              </w:pBdr>
              <w:tabs>
                <w:tab w:val="decimal" w:pos="792"/>
              </w:tabs>
              <w:spacing w:line="300" w:lineRule="exact"/>
              <w:jc w:val="thaiDistribute"/>
              <w:rPr>
                <w:rFonts w:ascii="Arial" w:hAnsi="Arial" w:cs="Arial"/>
                <w:sz w:val="14"/>
                <w:szCs w:val="14"/>
              </w:rPr>
            </w:pPr>
            <w:r w:rsidRPr="007B45D7">
              <w:rPr>
                <w:rFonts w:ascii="Arial" w:hAnsi="Arial" w:cs="Arial"/>
                <w:sz w:val="14"/>
                <w:szCs w:val="14"/>
              </w:rPr>
              <w:t>143,299</w:t>
            </w:r>
          </w:p>
        </w:tc>
        <w:tc>
          <w:tcPr>
            <w:tcW w:w="990" w:type="dxa"/>
            <w:vAlign w:val="bottom"/>
          </w:tcPr>
          <w:p w:rsidR="007B45D7" w:rsidRPr="007B45D7" w:rsidRDefault="007B45D7" w:rsidP="007B45D7">
            <w:pPr>
              <w:pBdr>
                <w:bottom w:val="single" w:sz="4" w:space="1" w:color="auto"/>
              </w:pBdr>
              <w:tabs>
                <w:tab w:val="decimal" w:pos="702"/>
              </w:tabs>
              <w:spacing w:line="300" w:lineRule="exact"/>
              <w:jc w:val="thaiDistribute"/>
              <w:rPr>
                <w:rFonts w:ascii="Arial" w:hAnsi="Arial" w:cs="Arial"/>
                <w:sz w:val="14"/>
                <w:szCs w:val="14"/>
              </w:rPr>
            </w:pPr>
            <w:r w:rsidRPr="007B45D7">
              <w:rPr>
                <w:rFonts w:ascii="Arial" w:hAnsi="Arial" w:cs="Arial"/>
                <w:sz w:val="14"/>
                <w:szCs w:val="14"/>
              </w:rPr>
              <w:t>88,035</w:t>
            </w:r>
          </w:p>
        </w:tc>
      </w:tr>
      <w:tr w:rsidR="007B45D7" w:rsidRPr="007B45D7" w:rsidTr="00836759">
        <w:tblPrEx>
          <w:tblCellMar>
            <w:top w:w="0" w:type="dxa"/>
            <w:bottom w:w="0" w:type="dxa"/>
          </w:tblCellMar>
        </w:tblPrEx>
        <w:tc>
          <w:tcPr>
            <w:tcW w:w="3150" w:type="dxa"/>
            <w:vAlign w:val="bottom"/>
          </w:tcPr>
          <w:p w:rsidR="007B45D7" w:rsidRPr="007B45D7" w:rsidRDefault="007B45D7" w:rsidP="007B45D7">
            <w:pPr>
              <w:tabs>
                <w:tab w:val="left" w:pos="432"/>
              </w:tabs>
              <w:spacing w:line="300" w:lineRule="exact"/>
              <w:ind w:left="162" w:hanging="162"/>
              <w:rPr>
                <w:rFonts w:ascii="Arial" w:eastAsia="MS Mincho" w:hAnsi="Arial" w:cs="Arial"/>
                <w:sz w:val="14"/>
                <w:szCs w:val="14"/>
                <w:cs/>
                <w:lang w:eastAsia="ja-JP"/>
              </w:rPr>
            </w:pPr>
            <w:r w:rsidRPr="007B45D7">
              <w:rPr>
                <w:rFonts w:ascii="Arial" w:eastAsia="MS Mincho" w:hAnsi="Arial" w:cs="Arial"/>
                <w:sz w:val="14"/>
                <w:szCs w:val="14"/>
                <w:lang w:eastAsia="ja-JP"/>
              </w:rPr>
              <w:t xml:space="preserve">Total </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p>
        </w:tc>
        <w:tc>
          <w:tcPr>
            <w:tcW w:w="990" w:type="dxa"/>
            <w:vAlign w:val="bottom"/>
          </w:tcPr>
          <w:p w:rsidR="007B45D7" w:rsidRPr="007B45D7" w:rsidRDefault="007B45D7" w:rsidP="007B45D7">
            <w:pPr>
              <w:tabs>
                <w:tab w:val="decimal" w:pos="792"/>
              </w:tabs>
              <w:spacing w:line="300" w:lineRule="exact"/>
              <w:jc w:val="thaiDistribute"/>
              <w:rPr>
                <w:rFonts w:ascii="Arial" w:hAnsi="Arial" w:cs="Arial"/>
                <w:sz w:val="14"/>
                <w:szCs w:val="14"/>
              </w:rPr>
            </w:pPr>
            <w:r w:rsidRPr="007B45D7">
              <w:rPr>
                <w:rFonts w:ascii="Arial" w:hAnsi="Arial" w:cs="Arial"/>
                <w:sz w:val="14"/>
                <w:szCs w:val="14"/>
              </w:rPr>
              <w:t>191,150</w:t>
            </w:r>
          </w:p>
        </w:tc>
        <w:tc>
          <w:tcPr>
            <w:tcW w:w="990" w:type="dxa"/>
            <w:vAlign w:val="bottom"/>
          </w:tcPr>
          <w:p w:rsidR="007B45D7" w:rsidRPr="007B45D7" w:rsidRDefault="007B45D7" w:rsidP="007B45D7">
            <w:pPr>
              <w:pBdr>
                <w:bottom w:val="double" w:sz="6" w:space="1" w:color="auto"/>
              </w:pBdr>
              <w:tabs>
                <w:tab w:val="decimal" w:pos="702"/>
              </w:tabs>
              <w:spacing w:line="300" w:lineRule="exact"/>
              <w:jc w:val="thaiDistribute"/>
              <w:rPr>
                <w:rFonts w:ascii="Arial" w:hAnsi="Arial" w:cs="Arial"/>
                <w:sz w:val="14"/>
                <w:szCs w:val="14"/>
              </w:rPr>
            </w:pPr>
            <w:r w:rsidRPr="007B45D7">
              <w:rPr>
                <w:rFonts w:ascii="Arial" w:hAnsi="Arial" w:cs="Arial"/>
                <w:sz w:val="14"/>
                <w:szCs w:val="14"/>
              </w:rPr>
              <w:t>70,272</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p>
        </w:tc>
        <w:tc>
          <w:tcPr>
            <w:tcW w:w="990" w:type="dxa"/>
            <w:vAlign w:val="bottom"/>
          </w:tcPr>
          <w:p w:rsidR="007B45D7" w:rsidRPr="007B45D7" w:rsidRDefault="007B45D7" w:rsidP="007B45D7">
            <w:pPr>
              <w:tabs>
                <w:tab w:val="decimal" w:pos="792"/>
              </w:tabs>
              <w:spacing w:line="300" w:lineRule="exact"/>
              <w:jc w:val="thaiDistribute"/>
              <w:rPr>
                <w:rFonts w:ascii="Arial" w:hAnsi="Arial" w:cs="Arial"/>
                <w:sz w:val="14"/>
                <w:szCs w:val="14"/>
              </w:rPr>
            </w:pPr>
            <w:r w:rsidRPr="007B45D7">
              <w:rPr>
                <w:rFonts w:ascii="Arial" w:hAnsi="Arial" w:cs="Arial"/>
                <w:sz w:val="14"/>
                <w:szCs w:val="14"/>
              </w:rPr>
              <w:t>334,449</w:t>
            </w:r>
          </w:p>
        </w:tc>
        <w:tc>
          <w:tcPr>
            <w:tcW w:w="990" w:type="dxa"/>
            <w:vAlign w:val="bottom"/>
          </w:tcPr>
          <w:p w:rsidR="007B45D7" w:rsidRPr="007B45D7" w:rsidRDefault="007B45D7" w:rsidP="007B45D7">
            <w:pPr>
              <w:pBdr>
                <w:bottom w:val="double" w:sz="6" w:space="1" w:color="auto"/>
              </w:pBdr>
              <w:tabs>
                <w:tab w:val="decimal" w:pos="702"/>
              </w:tabs>
              <w:spacing w:line="300" w:lineRule="exact"/>
              <w:jc w:val="thaiDistribute"/>
              <w:rPr>
                <w:rFonts w:ascii="Arial" w:hAnsi="Arial" w:cs="Arial"/>
                <w:sz w:val="14"/>
                <w:szCs w:val="14"/>
              </w:rPr>
            </w:pPr>
            <w:r w:rsidRPr="007B45D7">
              <w:rPr>
                <w:rFonts w:ascii="Arial" w:hAnsi="Arial" w:cs="Arial"/>
                <w:sz w:val="14"/>
                <w:szCs w:val="14"/>
              </w:rPr>
              <w:t>175,719</w:t>
            </w:r>
          </w:p>
        </w:tc>
      </w:tr>
      <w:tr w:rsidR="007B45D7" w:rsidRPr="007B45D7" w:rsidTr="00836759">
        <w:tblPrEx>
          <w:tblCellMar>
            <w:top w:w="0" w:type="dxa"/>
            <w:bottom w:w="0" w:type="dxa"/>
          </w:tblCellMar>
        </w:tblPrEx>
        <w:tc>
          <w:tcPr>
            <w:tcW w:w="3150" w:type="dxa"/>
            <w:vAlign w:val="bottom"/>
          </w:tcPr>
          <w:p w:rsidR="007B45D7" w:rsidRPr="007B45D7" w:rsidRDefault="007B45D7" w:rsidP="007B45D7">
            <w:pPr>
              <w:tabs>
                <w:tab w:val="left" w:pos="432"/>
              </w:tabs>
              <w:spacing w:line="300" w:lineRule="exact"/>
              <w:ind w:left="162" w:hanging="162"/>
              <w:rPr>
                <w:rFonts w:ascii="Arial" w:eastAsia="MS Mincho" w:hAnsi="Arial" w:cs="Arial"/>
                <w:sz w:val="14"/>
                <w:szCs w:val="14"/>
                <w:cs/>
                <w:lang w:eastAsia="ja-JP"/>
              </w:rPr>
            </w:pPr>
            <w:r w:rsidRPr="007B45D7">
              <w:rPr>
                <w:rFonts w:ascii="Arial" w:eastAsia="MS Mincho" w:hAnsi="Arial" w:cs="Arial"/>
                <w:sz w:val="14"/>
                <w:szCs w:val="14"/>
                <w:lang w:eastAsia="ja-JP"/>
              </w:rPr>
              <w:t>Less: Change in value</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p>
        </w:tc>
        <w:tc>
          <w:tcPr>
            <w:tcW w:w="990" w:type="dxa"/>
            <w:vAlign w:val="bottom"/>
          </w:tcPr>
          <w:p w:rsidR="007B45D7" w:rsidRPr="007B45D7" w:rsidRDefault="007B45D7" w:rsidP="007B45D7">
            <w:pPr>
              <w:pBdr>
                <w:bottom w:val="single" w:sz="4" w:space="1" w:color="auto"/>
              </w:pBdr>
              <w:tabs>
                <w:tab w:val="decimal" w:pos="792"/>
              </w:tabs>
              <w:spacing w:line="300" w:lineRule="exact"/>
              <w:jc w:val="thaiDistribute"/>
              <w:rPr>
                <w:rFonts w:ascii="Arial" w:hAnsi="Arial" w:cs="Arial"/>
                <w:sz w:val="14"/>
                <w:szCs w:val="14"/>
              </w:rPr>
            </w:pPr>
            <w:r w:rsidRPr="007B45D7">
              <w:rPr>
                <w:rFonts w:ascii="Arial" w:hAnsi="Arial" w:cs="Arial"/>
                <w:sz w:val="14"/>
                <w:szCs w:val="14"/>
              </w:rPr>
              <w:t>(120,878)</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p>
        </w:tc>
        <w:tc>
          <w:tcPr>
            <w:tcW w:w="990" w:type="dxa"/>
            <w:vAlign w:val="bottom"/>
          </w:tcPr>
          <w:p w:rsidR="007B45D7" w:rsidRPr="007B45D7" w:rsidRDefault="007B45D7" w:rsidP="007B45D7">
            <w:pPr>
              <w:pBdr>
                <w:bottom w:val="single" w:sz="4" w:space="1" w:color="auto"/>
              </w:pBdr>
              <w:tabs>
                <w:tab w:val="decimal" w:pos="792"/>
              </w:tabs>
              <w:spacing w:line="300" w:lineRule="exact"/>
              <w:jc w:val="thaiDistribute"/>
              <w:rPr>
                <w:rFonts w:ascii="Arial" w:hAnsi="Arial" w:cs="Arial"/>
                <w:sz w:val="14"/>
                <w:szCs w:val="14"/>
              </w:rPr>
            </w:pPr>
            <w:r w:rsidRPr="007B45D7">
              <w:rPr>
                <w:rFonts w:ascii="Arial" w:hAnsi="Arial" w:cs="Arial"/>
                <w:sz w:val="14"/>
                <w:szCs w:val="14"/>
              </w:rPr>
              <w:t>(158,730)</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p>
        </w:tc>
      </w:tr>
      <w:tr w:rsidR="007B45D7" w:rsidRPr="007B45D7" w:rsidTr="00836759">
        <w:tblPrEx>
          <w:tblCellMar>
            <w:top w:w="0" w:type="dxa"/>
            <w:bottom w:w="0" w:type="dxa"/>
          </w:tblCellMar>
        </w:tblPrEx>
        <w:tc>
          <w:tcPr>
            <w:tcW w:w="3150" w:type="dxa"/>
            <w:vAlign w:val="bottom"/>
          </w:tcPr>
          <w:p w:rsidR="007B45D7" w:rsidRPr="007B45D7" w:rsidRDefault="007B45D7" w:rsidP="007B45D7">
            <w:pPr>
              <w:spacing w:line="300" w:lineRule="exact"/>
              <w:jc w:val="thaiDistribute"/>
              <w:rPr>
                <w:rFonts w:ascii="Arial" w:hAnsi="Arial" w:cs="Arial"/>
                <w:sz w:val="14"/>
                <w:szCs w:val="14"/>
              </w:rPr>
            </w:pPr>
            <w:r w:rsidRPr="007B45D7">
              <w:rPr>
                <w:rFonts w:ascii="Arial" w:hAnsi="Arial" w:cs="Arial"/>
                <w:sz w:val="14"/>
                <w:szCs w:val="14"/>
              </w:rPr>
              <w:t>Total available-for-sale investments</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p>
        </w:tc>
        <w:tc>
          <w:tcPr>
            <w:tcW w:w="990" w:type="dxa"/>
            <w:vAlign w:val="bottom"/>
          </w:tcPr>
          <w:p w:rsidR="007B45D7" w:rsidRPr="007B45D7" w:rsidRDefault="007B45D7" w:rsidP="007B45D7">
            <w:pPr>
              <w:pBdr>
                <w:bottom w:val="double" w:sz="6" w:space="1" w:color="auto"/>
              </w:pBdr>
              <w:tabs>
                <w:tab w:val="decimal" w:pos="792"/>
              </w:tabs>
              <w:spacing w:line="300" w:lineRule="exact"/>
              <w:jc w:val="thaiDistribute"/>
              <w:rPr>
                <w:rFonts w:ascii="Arial" w:hAnsi="Arial" w:cs="Arial"/>
                <w:sz w:val="14"/>
                <w:szCs w:val="14"/>
              </w:rPr>
            </w:pPr>
            <w:r w:rsidRPr="007B45D7">
              <w:rPr>
                <w:rFonts w:ascii="Arial" w:hAnsi="Arial" w:cs="Arial"/>
                <w:sz w:val="14"/>
                <w:szCs w:val="14"/>
              </w:rPr>
              <w:t>70,272</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p>
        </w:tc>
        <w:tc>
          <w:tcPr>
            <w:tcW w:w="990" w:type="dxa"/>
            <w:vAlign w:val="bottom"/>
          </w:tcPr>
          <w:p w:rsidR="007B45D7" w:rsidRPr="007B45D7" w:rsidRDefault="007B45D7" w:rsidP="007B45D7">
            <w:pPr>
              <w:pBdr>
                <w:bottom w:val="double" w:sz="6" w:space="1" w:color="auto"/>
              </w:pBdr>
              <w:tabs>
                <w:tab w:val="decimal" w:pos="792"/>
              </w:tabs>
              <w:spacing w:line="300" w:lineRule="exact"/>
              <w:jc w:val="thaiDistribute"/>
              <w:rPr>
                <w:rFonts w:ascii="Arial" w:hAnsi="Arial" w:cs="Arial"/>
                <w:sz w:val="14"/>
                <w:szCs w:val="14"/>
              </w:rPr>
            </w:pPr>
            <w:r w:rsidRPr="007B45D7">
              <w:rPr>
                <w:rFonts w:ascii="Arial" w:hAnsi="Arial" w:cs="Arial"/>
                <w:sz w:val="14"/>
                <w:szCs w:val="14"/>
              </w:rPr>
              <w:t>175,719</w:t>
            </w:r>
          </w:p>
        </w:tc>
        <w:tc>
          <w:tcPr>
            <w:tcW w:w="990" w:type="dxa"/>
            <w:vAlign w:val="bottom"/>
          </w:tcPr>
          <w:p w:rsidR="007B45D7" w:rsidRPr="007B45D7" w:rsidRDefault="007B45D7" w:rsidP="007B45D7">
            <w:pPr>
              <w:tabs>
                <w:tab w:val="decimal" w:pos="702"/>
              </w:tabs>
              <w:spacing w:line="300" w:lineRule="exact"/>
              <w:jc w:val="thaiDistribute"/>
              <w:rPr>
                <w:rFonts w:ascii="Arial" w:hAnsi="Arial" w:cs="Arial"/>
                <w:sz w:val="14"/>
                <w:szCs w:val="14"/>
              </w:rPr>
            </w:pPr>
          </w:p>
        </w:tc>
      </w:tr>
    </w:tbl>
    <w:p w:rsidR="00AC47F4" w:rsidRPr="00BF22C8" w:rsidRDefault="00D85BAC" w:rsidP="007B45D7">
      <w:pPr>
        <w:tabs>
          <w:tab w:val="decimal" w:pos="7578"/>
          <w:tab w:val="left" w:pos="9243"/>
        </w:tabs>
        <w:spacing w:after="120" w:line="360" w:lineRule="exact"/>
        <w:ind w:left="547"/>
        <w:jc w:val="thaiDistribute"/>
        <w:rPr>
          <w:rFonts w:ascii="Arial" w:hAnsi="Arial" w:cs="Arial"/>
          <w:sz w:val="22"/>
          <w:szCs w:val="22"/>
        </w:rPr>
      </w:pPr>
      <w:r w:rsidRPr="00BF22C8">
        <w:rPr>
          <w:rFonts w:ascii="Arial" w:hAnsi="Arial" w:cs="Arial"/>
          <w:sz w:val="22"/>
          <w:szCs w:val="22"/>
        </w:rPr>
        <w:br w:type="page"/>
      </w:r>
      <w:r w:rsidR="00AC47F4" w:rsidRPr="00BF22C8">
        <w:rPr>
          <w:rFonts w:ascii="Arial" w:hAnsi="Arial" w:cs="Arial"/>
          <w:sz w:val="22"/>
          <w:szCs w:val="22"/>
        </w:rPr>
        <w:lastRenderedPageBreak/>
        <w:t xml:space="preserve">Movements of </w:t>
      </w:r>
      <w:r w:rsidR="00AD27CB" w:rsidRPr="00BF22C8">
        <w:rPr>
          <w:rFonts w:ascii="Arial" w:hAnsi="Arial" w:cs="Arial"/>
          <w:sz w:val="22"/>
          <w:szCs w:val="22"/>
        </w:rPr>
        <w:t>available-for-sale</w:t>
      </w:r>
      <w:r w:rsidR="00AC47F4" w:rsidRPr="00BF22C8">
        <w:rPr>
          <w:rFonts w:ascii="Arial" w:hAnsi="Arial" w:cs="Arial"/>
          <w:sz w:val="22"/>
          <w:szCs w:val="22"/>
        </w:rPr>
        <w:t xml:space="preserve"> investments account during the year</w:t>
      </w:r>
      <w:r w:rsidR="00AD27CB" w:rsidRPr="00BF22C8">
        <w:rPr>
          <w:rFonts w:ascii="Arial" w:hAnsi="Arial" w:cs="Arial"/>
          <w:sz w:val="22"/>
          <w:szCs w:val="22"/>
        </w:rPr>
        <w:t>s</w:t>
      </w:r>
      <w:r w:rsidR="00AC47F4" w:rsidRPr="00BF22C8">
        <w:rPr>
          <w:rFonts w:ascii="Arial" w:hAnsi="Arial" w:cs="Arial"/>
          <w:sz w:val="22"/>
          <w:szCs w:val="22"/>
        </w:rPr>
        <w:t xml:space="preserve"> ended </w:t>
      </w:r>
      <w:r w:rsidR="00AC47F4" w:rsidRPr="00BF22C8">
        <w:rPr>
          <w:rFonts w:ascii="Arial" w:hAnsi="Arial" w:cs="Arial"/>
          <w:color w:val="000000"/>
          <w:sz w:val="22"/>
          <w:szCs w:val="22"/>
        </w:rPr>
        <w:t>31 December 201</w:t>
      </w:r>
      <w:r w:rsidR="00AD76CD">
        <w:rPr>
          <w:rFonts w:ascii="Arial" w:hAnsi="Arial" w:cs="Arial"/>
          <w:color w:val="000000"/>
          <w:sz w:val="22"/>
          <w:szCs w:val="22"/>
        </w:rPr>
        <w:t>6</w:t>
      </w:r>
      <w:r w:rsidR="00AC47F4" w:rsidRPr="00BF22C8">
        <w:rPr>
          <w:rFonts w:ascii="Arial" w:hAnsi="Arial" w:cs="Arial"/>
          <w:color w:val="000000"/>
          <w:sz w:val="22"/>
          <w:szCs w:val="22"/>
        </w:rPr>
        <w:t xml:space="preserve"> and 201</w:t>
      </w:r>
      <w:r w:rsidR="00AD76CD">
        <w:rPr>
          <w:rFonts w:ascii="Arial" w:hAnsi="Arial" w:cs="Arial"/>
          <w:color w:val="000000"/>
          <w:sz w:val="22"/>
          <w:szCs w:val="22"/>
        </w:rPr>
        <w:t>5</w:t>
      </w:r>
      <w:r w:rsidR="00AC47F4" w:rsidRPr="00BF22C8">
        <w:rPr>
          <w:rFonts w:ascii="Arial" w:hAnsi="Arial" w:cs="Arial"/>
          <w:color w:val="000000"/>
          <w:sz w:val="22"/>
          <w:szCs w:val="22"/>
        </w:rPr>
        <w:t xml:space="preserve"> </w:t>
      </w:r>
      <w:r w:rsidR="00AC47F4" w:rsidRPr="00BF22C8">
        <w:rPr>
          <w:rFonts w:ascii="Arial" w:hAnsi="Arial" w:cs="Arial"/>
          <w:sz w:val="22"/>
          <w:szCs w:val="22"/>
        </w:rPr>
        <w:t>were summarised below.</w:t>
      </w:r>
    </w:p>
    <w:p w:rsidR="00AC47F4" w:rsidRPr="00BF22C8" w:rsidRDefault="00AC47F4" w:rsidP="00D27434">
      <w:pPr>
        <w:spacing w:line="300" w:lineRule="exact"/>
        <w:ind w:left="418" w:right="-50" w:firstLine="979"/>
        <w:jc w:val="right"/>
        <w:rPr>
          <w:rFonts w:ascii="Arial" w:hAnsi="Arial" w:cs="Arial"/>
          <w:sz w:val="18"/>
          <w:szCs w:val="18"/>
        </w:rPr>
      </w:pPr>
      <w:r w:rsidRPr="00BF22C8">
        <w:rPr>
          <w:rFonts w:ascii="Arial" w:hAnsi="Arial" w:cs="Arial"/>
          <w:sz w:val="18"/>
          <w:szCs w:val="18"/>
        </w:rPr>
        <w:tab/>
        <w:t>(Unit: Thousand Baht)</w:t>
      </w:r>
    </w:p>
    <w:tbl>
      <w:tblPr>
        <w:tblW w:w="9090" w:type="dxa"/>
        <w:tblInd w:w="558" w:type="dxa"/>
        <w:tblLayout w:type="fixed"/>
        <w:tblLook w:val="0000"/>
      </w:tblPr>
      <w:tblGrid>
        <w:gridCol w:w="6300"/>
        <w:gridCol w:w="1395"/>
        <w:gridCol w:w="1395"/>
      </w:tblGrid>
      <w:tr w:rsidR="00265CC2" w:rsidRPr="00BF22C8" w:rsidTr="003C7EF1">
        <w:tblPrEx>
          <w:tblCellMar>
            <w:top w:w="0" w:type="dxa"/>
            <w:bottom w:w="0" w:type="dxa"/>
          </w:tblCellMar>
        </w:tblPrEx>
        <w:trPr>
          <w:trHeight w:val="20"/>
        </w:trPr>
        <w:tc>
          <w:tcPr>
            <w:tcW w:w="6300" w:type="dxa"/>
            <w:vAlign w:val="bottom"/>
          </w:tcPr>
          <w:p w:rsidR="00265CC2" w:rsidRPr="00BF22C8" w:rsidRDefault="00265CC2" w:rsidP="00D27434">
            <w:pPr>
              <w:spacing w:line="300" w:lineRule="exact"/>
              <w:ind w:right="-43"/>
              <w:jc w:val="center"/>
              <w:rPr>
                <w:rFonts w:ascii="Arial" w:hAnsi="Arial" w:cs="Arial"/>
                <w:sz w:val="18"/>
                <w:szCs w:val="18"/>
                <w:cs/>
              </w:rPr>
            </w:pPr>
          </w:p>
        </w:tc>
        <w:tc>
          <w:tcPr>
            <w:tcW w:w="2790" w:type="dxa"/>
            <w:gridSpan w:val="2"/>
            <w:vAlign w:val="bottom"/>
          </w:tcPr>
          <w:p w:rsidR="00265CC2" w:rsidRPr="00BF22C8" w:rsidRDefault="00265CC2" w:rsidP="00D27434">
            <w:pPr>
              <w:pBdr>
                <w:bottom w:val="single" w:sz="6" w:space="1" w:color="auto"/>
              </w:pBdr>
              <w:spacing w:line="300" w:lineRule="exact"/>
              <w:ind w:right="-36"/>
              <w:jc w:val="center"/>
              <w:rPr>
                <w:rFonts w:ascii="Arial" w:hAnsi="Arial" w:cs="Arial"/>
                <w:sz w:val="18"/>
                <w:szCs w:val="18"/>
              </w:rPr>
            </w:pPr>
            <w:r w:rsidRPr="00BF22C8">
              <w:rPr>
                <w:rFonts w:ascii="Arial" w:hAnsi="Arial" w:cs="Arial"/>
                <w:spacing w:val="-4"/>
                <w:sz w:val="18"/>
                <w:szCs w:val="18"/>
              </w:rPr>
              <w:t>Consolidated</w:t>
            </w:r>
            <w:r w:rsidRPr="00BF22C8">
              <w:rPr>
                <w:rFonts w:ascii="Arial" w:hAnsi="Arial" w:cs="Arial"/>
                <w:sz w:val="18"/>
                <w:szCs w:val="18"/>
              </w:rPr>
              <w:t xml:space="preserve">                           financial statements</w:t>
            </w:r>
          </w:p>
        </w:tc>
      </w:tr>
      <w:tr w:rsidR="00AD76CD" w:rsidRPr="00BF22C8" w:rsidTr="003C7EF1">
        <w:tblPrEx>
          <w:tblCellMar>
            <w:top w:w="0" w:type="dxa"/>
            <w:bottom w:w="0" w:type="dxa"/>
          </w:tblCellMar>
        </w:tblPrEx>
        <w:trPr>
          <w:trHeight w:val="20"/>
        </w:trPr>
        <w:tc>
          <w:tcPr>
            <w:tcW w:w="6300" w:type="dxa"/>
            <w:vAlign w:val="bottom"/>
          </w:tcPr>
          <w:p w:rsidR="00AD76CD" w:rsidRPr="00BF22C8" w:rsidRDefault="00AD76CD" w:rsidP="00D27434">
            <w:pPr>
              <w:spacing w:line="300" w:lineRule="exact"/>
              <w:ind w:right="-43"/>
              <w:jc w:val="center"/>
              <w:rPr>
                <w:rFonts w:ascii="Arial" w:hAnsi="Arial" w:cs="Arial"/>
                <w:sz w:val="18"/>
                <w:szCs w:val="18"/>
                <w:cs/>
              </w:rPr>
            </w:pPr>
          </w:p>
        </w:tc>
        <w:tc>
          <w:tcPr>
            <w:tcW w:w="1395" w:type="dxa"/>
            <w:vAlign w:val="bottom"/>
          </w:tcPr>
          <w:p w:rsidR="00AD76CD" w:rsidRPr="00BF22C8" w:rsidRDefault="00AD76CD" w:rsidP="00D27434">
            <w:pPr>
              <w:spacing w:line="300" w:lineRule="exact"/>
              <w:ind w:left="72" w:right="72"/>
              <w:jc w:val="center"/>
              <w:rPr>
                <w:rFonts w:ascii="Arial" w:hAnsi="Arial" w:cs="Arial"/>
                <w:sz w:val="18"/>
                <w:szCs w:val="18"/>
                <w:u w:val="single"/>
                <w:cs/>
              </w:rPr>
            </w:pPr>
            <w:r>
              <w:rPr>
                <w:rFonts w:ascii="Arial" w:hAnsi="Arial" w:cs="Arial"/>
                <w:sz w:val="18"/>
                <w:szCs w:val="18"/>
                <w:u w:val="single"/>
              </w:rPr>
              <w:t>2016</w:t>
            </w:r>
          </w:p>
        </w:tc>
        <w:tc>
          <w:tcPr>
            <w:tcW w:w="1395" w:type="dxa"/>
            <w:vAlign w:val="bottom"/>
          </w:tcPr>
          <w:p w:rsidR="00AD76CD" w:rsidRPr="00BF22C8" w:rsidRDefault="00AD76CD" w:rsidP="00D27434">
            <w:pPr>
              <w:spacing w:line="300" w:lineRule="exact"/>
              <w:ind w:left="72" w:right="72"/>
              <w:jc w:val="center"/>
              <w:rPr>
                <w:rFonts w:ascii="Arial" w:hAnsi="Arial" w:cs="Arial"/>
                <w:sz w:val="18"/>
                <w:szCs w:val="18"/>
                <w:u w:val="single"/>
                <w:cs/>
              </w:rPr>
            </w:pPr>
            <w:r w:rsidRPr="00BF22C8">
              <w:rPr>
                <w:rFonts w:ascii="Arial" w:hAnsi="Arial" w:cs="Arial"/>
                <w:sz w:val="18"/>
                <w:szCs w:val="18"/>
                <w:u w:val="single"/>
              </w:rPr>
              <w:t>2015</w:t>
            </w:r>
          </w:p>
        </w:tc>
      </w:tr>
      <w:tr w:rsidR="007B45D7" w:rsidRPr="00BF22C8" w:rsidTr="003C7EF1">
        <w:tblPrEx>
          <w:tblCellMar>
            <w:top w:w="0" w:type="dxa"/>
            <w:bottom w:w="0" w:type="dxa"/>
          </w:tblCellMar>
        </w:tblPrEx>
        <w:trPr>
          <w:trHeight w:val="20"/>
        </w:trPr>
        <w:tc>
          <w:tcPr>
            <w:tcW w:w="6300" w:type="dxa"/>
            <w:vAlign w:val="bottom"/>
          </w:tcPr>
          <w:p w:rsidR="007B45D7" w:rsidRPr="00BF22C8" w:rsidRDefault="007B45D7" w:rsidP="00D27434">
            <w:pPr>
              <w:pStyle w:val="BodyText2"/>
              <w:spacing w:before="0" w:after="0" w:line="300" w:lineRule="exact"/>
              <w:ind w:left="162" w:hanging="130"/>
              <w:jc w:val="left"/>
              <w:rPr>
                <w:rFonts w:ascii="Arial" w:hAnsi="Arial" w:cs="Arial"/>
                <w:b/>
                <w:bCs/>
                <w:sz w:val="18"/>
                <w:szCs w:val="18"/>
              </w:rPr>
            </w:pPr>
            <w:r w:rsidRPr="00BF22C8">
              <w:rPr>
                <w:rFonts w:ascii="Arial" w:hAnsi="Arial" w:cs="Arial"/>
                <w:b/>
                <w:bCs/>
                <w:sz w:val="18"/>
                <w:szCs w:val="18"/>
              </w:rPr>
              <w:t>Net book value at beginning of the year</w:t>
            </w:r>
          </w:p>
        </w:tc>
        <w:tc>
          <w:tcPr>
            <w:tcW w:w="1395" w:type="dxa"/>
            <w:vAlign w:val="bottom"/>
          </w:tcPr>
          <w:p w:rsidR="007B45D7" w:rsidRPr="007B45D7" w:rsidRDefault="007B45D7" w:rsidP="00D27434">
            <w:pPr>
              <w:pStyle w:val="BodyText2"/>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175,719</w:t>
            </w:r>
          </w:p>
        </w:tc>
        <w:tc>
          <w:tcPr>
            <w:tcW w:w="1395" w:type="dxa"/>
            <w:vAlign w:val="bottom"/>
          </w:tcPr>
          <w:p w:rsidR="007B45D7" w:rsidRPr="007B45D7" w:rsidRDefault="007B45D7" w:rsidP="00D27434">
            <w:pPr>
              <w:pStyle w:val="BodyText2"/>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267,359</w:t>
            </w:r>
          </w:p>
        </w:tc>
      </w:tr>
      <w:tr w:rsidR="007B45D7" w:rsidRPr="00BF22C8" w:rsidTr="003C7EF1">
        <w:tblPrEx>
          <w:tblCellMar>
            <w:top w:w="0" w:type="dxa"/>
            <w:bottom w:w="0" w:type="dxa"/>
          </w:tblCellMar>
        </w:tblPrEx>
        <w:trPr>
          <w:trHeight w:val="20"/>
        </w:trPr>
        <w:tc>
          <w:tcPr>
            <w:tcW w:w="6300" w:type="dxa"/>
            <w:vAlign w:val="bottom"/>
          </w:tcPr>
          <w:p w:rsidR="007B45D7" w:rsidRPr="00BF22C8" w:rsidRDefault="007B45D7" w:rsidP="00D27434">
            <w:pPr>
              <w:pStyle w:val="BodyText2"/>
              <w:spacing w:before="0" w:after="0" w:line="300" w:lineRule="exact"/>
              <w:ind w:left="162" w:hanging="130"/>
              <w:jc w:val="left"/>
              <w:rPr>
                <w:rFonts w:ascii="Arial" w:hAnsi="Arial" w:cs="Arial"/>
                <w:sz w:val="18"/>
                <w:szCs w:val="18"/>
              </w:rPr>
            </w:pPr>
            <w:r w:rsidRPr="00BF22C8">
              <w:rPr>
                <w:rFonts w:ascii="Arial" w:hAnsi="Arial" w:cs="Arial"/>
                <w:sz w:val="18"/>
                <w:szCs w:val="18"/>
              </w:rPr>
              <w:t>Purchase during the year</w:t>
            </w:r>
          </w:p>
        </w:tc>
        <w:tc>
          <w:tcPr>
            <w:tcW w:w="1395" w:type="dxa"/>
            <w:vAlign w:val="bottom"/>
          </w:tcPr>
          <w:p w:rsidR="007B45D7" w:rsidRPr="007B45D7" w:rsidRDefault="007B45D7" w:rsidP="00D27434">
            <w:pPr>
              <w:pStyle w:val="BodyText2"/>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w:t>
            </w:r>
          </w:p>
        </w:tc>
        <w:tc>
          <w:tcPr>
            <w:tcW w:w="1395" w:type="dxa"/>
            <w:vAlign w:val="bottom"/>
          </w:tcPr>
          <w:p w:rsidR="007B45D7" w:rsidRPr="007B45D7" w:rsidRDefault="007B45D7" w:rsidP="00D27434">
            <w:pPr>
              <w:pStyle w:val="BodyText2"/>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8,253</w:t>
            </w:r>
          </w:p>
        </w:tc>
      </w:tr>
      <w:tr w:rsidR="007B45D7" w:rsidRPr="00BF22C8" w:rsidTr="009806FC">
        <w:tblPrEx>
          <w:tblCellMar>
            <w:top w:w="0" w:type="dxa"/>
            <w:bottom w:w="0" w:type="dxa"/>
          </w:tblCellMar>
        </w:tblPrEx>
        <w:trPr>
          <w:trHeight w:val="20"/>
        </w:trPr>
        <w:tc>
          <w:tcPr>
            <w:tcW w:w="6300" w:type="dxa"/>
            <w:vAlign w:val="bottom"/>
          </w:tcPr>
          <w:p w:rsidR="007B45D7" w:rsidRPr="00BF22C8" w:rsidRDefault="007B45D7" w:rsidP="00D27434">
            <w:pPr>
              <w:pStyle w:val="BodyText2"/>
              <w:spacing w:before="0" w:after="0" w:line="300" w:lineRule="exact"/>
              <w:ind w:left="162" w:hanging="130"/>
              <w:jc w:val="left"/>
              <w:rPr>
                <w:rFonts w:ascii="Arial" w:hAnsi="Arial" w:cs="Arial"/>
                <w:sz w:val="18"/>
                <w:szCs w:val="18"/>
              </w:rPr>
            </w:pPr>
            <w:r w:rsidRPr="00BF22C8">
              <w:rPr>
                <w:rFonts w:ascii="Arial" w:hAnsi="Arial" w:cs="Arial"/>
                <w:sz w:val="18"/>
                <w:szCs w:val="18"/>
              </w:rPr>
              <w:t>Disposals during the year</w:t>
            </w:r>
          </w:p>
        </w:tc>
        <w:tc>
          <w:tcPr>
            <w:tcW w:w="1395" w:type="dxa"/>
            <w:vAlign w:val="bottom"/>
          </w:tcPr>
          <w:p w:rsidR="007B45D7" w:rsidRPr="007B45D7" w:rsidRDefault="007B45D7" w:rsidP="00D27434">
            <w:pPr>
              <w:pStyle w:val="BodyText2"/>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p>
        </w:tc>
        <w:tc>
          <w:tcPr>
            <w:tcW w:w="1395" w:type="dxa"/>
            <w:vAlign w:val="bottom"/>
          </w:tcPr>
          <w:p w:rsidR="007B45D7" w:rsidRPr="007B45D7" w:rsidRDefault="007B45D7" w:rsidP="00D27434">
            <w:pPr>
              <w:pStyle w:val="BodyText2"/>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p>
        </w:tc>
      </w:tr>
      <w:tr w:rsidR="007B45D7" w:rsidRPr="00BF22C8" w:rsidTr="007B45D7">
        <w:tblPrEx>
          <w:tblCellMar>
            <w:top w:w="0" w:type="dxa"/>
            <w:bottom w:w="0" w:type="dxa"/>
          </w:tblCellMar>
        </w:tblPrEx>
        <w:trPr>
          <w:trHeight w:val="20"/>
        </w:trPr>
        <w:tc>
          <w:tcPr>
            <w:tcW w:w="6300" w:type="dxa"/>
            <w:vAlign w:val="bottom"/>
          </w:tcPr>
          <w:p w:rsidR="007B45D7" w:rsidRPr="00BF22C8" w:rsidRDefault="007B45D7" w:rsidP="00D27434">
            <w:pPr>
              <w:pStyle w:val="BodyText2"/>
              <w:spacing w:before="0" w:after="0" w:line="300" w:lineRule="exact"/>
              <w:ind w:left="162" w:hanging="130"/>
              <w:jc w:val="left"/>
              <w:rPr>
                <w:rFonts w:ascii="Arial" w:hAnsi="Arial" w:cs="Arial"/>
                <w:sz w:val="18"/>
                <w:szCs w:val="18"/>
              </w:rPr>
            </w:pPr>
            <w:r w:rsidRPr="00BF22C8">
              <w:rPr>
                <w:rFonts w:ascii="Arial" w:hAnsi="Arial" w:cs="Arial"/>
                <w:sz w:val="18"/>
                <w:szCs w:val="18"/>
              </w:rPr>
              <w:t xml:space="preserve">   Proceeds from sales</w:t>
            </w:r>
          </w:p>
        </w:tc>
        <w:tc>
          <w:tcPr>
            <w:tcW w:w="1395" w:type="dxa"/>
            <w:vAlign w:val="bottom"/>
          </w:tcPr>
          <w:p w:rsidR="007B45D7" w:rsidRPr="007B45D7" w:rsidRDefault="007B45D7" w:rsidP="00D27434">
            <w:pPr>
              <w:pStyle w:val="BodyText2"/>
              <w:pBdr>
                <w:top w:val="single" w:sz="4" w:space="1" w:color="auto"/>
                <w:left w:val="single" w:sz="4" w:space="4" w:color="auto"/>
                <w:right w:val="single" w:sz="4" w:space="4" w:color="auto"/>
              </w:pBdr>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(154,534)</w:t>
            </w:r>
          </w:p>
        </w:tc>
        <w:tc>
          <w:tcPr>
            <w:tcW w:w="1395" w:type="dxa"/>
            <w:vAlign w:val="bottom"/>
          </w:tcPr>
          <w:p w:rsidR="007B45D7" w:rsidRPr="007B45D7" w:rsidRDefault="007B45D7" w:rsidP="00D27434">
            <w:pPr>
              <w:pStyle w:val="BodyText2"/>
              <w:pBdr>
                <w:top w:val="single" w:sz="4" w:space="1" w:color="auto"/>
                <w:left w:val="single" w:sz="4" w:space="4" w:color="auto"/>
                <w:right w:val="single" w:sz="4" w:space="4" w:color="auto"/>
              </w:pBdr>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(31,823)</w:t>
            </w:r>
          </w:p>
        </w:tc>
      </w:tr>
      <w:tr w:rsidR="00BC7E7E" w:rsidRPr="00BF22C8" w:rsidTr="00CC2F2D">
        <w:tblPrEx>
          <w:tblCellMar>
            <w:top w:w="0" w:type="dxa"/>
            <w:bottom w:w="0" w:type="dxa"/>
          </w:tblCellMar>
        </w:tblPrEx>
        <w:trPr>
          <w:trHeight w:val="20"/>
        </w:trPr>
        <w:tc>
          <w:tcPr>
            <w:tcW w:w="6300" w:type="dxa"/>
            <w:vAlign w:val="bottom"/>
          </w:tcPr>
          <w:p w:rsidR="00BC7E7E" w:rsidRPr="00BF22C8" w:rsidRDefault="00BC7E7E" w:rsidP="00BC7E7E">
            <w:pPr>
              <w:pStyle w:val="BodyText2"/>
              <w:spacing w:before="0" w:after="0" w:line="300" w:lineRule="exact"/>
              <w:ind w:left="162" w:hanging="130"/>
              <w:jc w:val="left"/>
              <w:rPr>
                <w:rFonts w:ascii="Arial" w:hAnsi="Arial" w:cs="Arial"/>
                <w:sz w:val="18"/>
                <w:szCs w:val="18"/>
              </w:rPr>
            </w:pPr>
            <w:r w:rsidRPr="00BF22C8">
              <w:rPr>
                <w:rFonts w:ascii="Arial" w:hAnsi="Arial" w:cs="Arial"/>
                <w:sz w:val="18"/>
                <w:szCs w:val="18"/>
              </w:rPr>
              <w:t xml:space="preserve">  </w:t>
            </w:r>
            <w:r>
              <w:rPr>
                <w:rFonts w:ascii="Arial" w:hAnsi="Arial" w:cs="Arial"/>
                <w:sz w:val="18"/>
                <w:szCs w:val="18"/>
              </w:rPr>
              <w:t xml:space="preserve"> Less: Gain on disposal - net from loss on changes in value previously </w:t>
            </w:r>
          </w:p>
        </w:tc>
        <w:tc>
          <w:tcPr>
            <w:tcW w:w="1395" w:type="dxa"/>
            <w:vAlign w:val="bottom"/>
          </w:tcPr>
          <w:p w:rsidR="00BC7E7E" w:rsidRPr="007B45D7" w:rsidRDefault="00BC7E7E" w:rsidP="00BC7E7E">
            <w:pPr>
              <w:pStyle w:val="BodyText2"/>
              <w:pBdr>
                <w:left w:val="single" w:sz="4" w:space="4" w:color="auto"/>
                <w:right w:val="single" w:sz="4" w:space="4" w:color="auto"/>
              </w:pBdr>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p>
        </w:tc>
        <w:tc>
          <w:tcPr>
            <w:tcW w:w="1395" w:type="dxa"/>
            <w:vAlign w:val="bottom"/>
          </w:tcPr>
          <w:p w:rsidR="00BC7E7E" w:rsidRPr="007B45D7" w:rsidRDefault="00BC7E7E" w:rsidP="00BC7E7E">
            <w:pPr>
              <w:pStyle w:val="BodyText2"/>
              <w:pBdr>
                <w:left w:val="single" w:sz="4" w:space="4" w:color="auto"/>
                <w:right w:val="single" w:sz="4" w:space="4" w:color="auto"/>
              </w:pBdr>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p>
        </w:tc>
      </w:tr>
      <w:tr w:rsidR="007B45D7" w:rsidRPr="00BF22C8" w:rsidTr="009806FC">
        <w:tblPrEx>
          <w:tblCellMar>
            <w:top w:w="0" w:type="dxa"/>
            <w:bottom w:w="0" w:type="dxa"/>
          </w:tblCellMar>
        </w:tblPrEx>
        <w:trPr>
          <w:trHeight w:val="20"/>
        </w:trPr>
        <w:tc>
          <w:tcPr>
            <w:tcW w:w="6300" w:type="dxa"/>
            <w:vAlign w:val="bottom"/>
          </w:tcPr>
          <w:p w:rsidR="007B45D7" w:rsidRPr="00BF22C8" w:rsidRDefault="00BC7E7E" w:rsidP="00BC7E7E">
            <w:pPr>
              <w:pStyle w:val="BodyText2"/>
              <w:spacing w:before="0" w:after="0" w:line="300" w:lineRule="exact"/>
              <w:ind w:firstLine="972"/>
              <w:jc w:val="left"/>
              <w:rPr>
                <w:rFonts w:ascii="Arial" w:hAnsi="Arial" w:cs="Arial"/>
                <w:sz w:val="18"/>
                <w:szCs w:val="18"/>
              </w:rPr>
            </w:pPr>
            <w:r>
              <w:rPr>
                <w:rFonts w:ascii="Arial" w:hAnsi="Arial" w:cs="Arial"/>
                <w:sz w:val="18"/>
                <w:szCs w:val="18"/>
              </w:rPr>
              <w:t xml:space="preserve">recorded in other comprehensive income </w:t>
            </w:r>
            <w:r w:rsidR="007B45D7">
              <w:rPr>
                <w:rFonts w:ascii="Arial" w:hAnsi="Arial" w:cs="Arial"/>
                <w:sz w:val="18"/>
                <w:szCs w:val="18"/>
              </w:rPr>
              <w:t>(Note 35</w:t>
            </w:r>
            <w:r w:rsidR="007B45D7" w:rsidRPr="00BF22C8">
              <w:rPr>
                <w:rFonts w:ascii="Arial" w:hAnsi="Arial" w:cs="Arial"/>
                <w:sz w:val="18"/>
                <w:szCs w:val="18"/>
              </w:rPr>
              <w:t>)</w:t>
            </w:r>
          </w:p>
        </w:tc>
        <w:tc>
          <w:tcPr>
            <w:tcW w:w="1395" w:type="dxa"/>
            <w:vAlign w:val="bottom"/>
          </w:tcPr>
          <w:p w:rsidR="007B45D7" w:rsidRPr="007B45D7" w:rsidRDefault="007B45D7" w:rsidP="00D27434">
            <w:pPr>
              <w:pStyle w:val="BodyText2"/>
              <w:pBdr>
                <w:left w:val="single" w:sz="4" w:space="4" w:color="auto"/>
                <w:bottom w:val="single" w:sz="4" w:space="1" w:color="auto"/>
                <w:right w:val="single" w:sz="4" w:space="4" w:color="auto"/>
              </w:pBdr>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11,235</w:t>
            </w:r>
          </w:p>
        </w:tc>
        <w:tc>
          <w:tcPr>
            <w:tcW w:w="1395" w:type="dxa"/>
            <w:vAlign w:val="bottom"/>
          </w:tcPr>
          <w:p w:rsidR="007B45D7" w:rsidRPr="007B45D7" w:rsidRDefault="007B45D7" w:rsidP="00D27434">
            <w:pPr>
              <w:pStyle w:val="BodyText2"/>
              <w:pBdr>
                <w:left w:val="single" w:sz="4" w:space="4" w:color="auto"/>
                <w:bottom w:val="single" w:sz="4" w:space="1" w:color="auto"/>
                <w:right w:val="single" w:sz="4" w:space="4" w:color="auto"/>
              </w:pBdr>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4,890</w:t>
            </w:r>
          </w:p>
        </w:tc>
      </w:tr>
      <w:tr w:rsidR="007B45D7" w:rsidRPr="00BF22C8" w:rsidTr="003C7EF1">
        <w:tblPrEx>
          <w:tblCellMar>
            <w:top w:w="0" w:type="dxa"/>
            <w:bottom w:w="0" w:type="dxa"/>
          </w:tblCellMar>
        </w:tblPrEx>
        <w:trPr>
          <w:trHeight w:val="20"/>
        </w:trPr>
        <w:tc>
          <w:tcPr>
            <w:tcW w:w="6300" w:type="dxa"/>
            <w:vAlign w:val="bottom"/>
          </w:tcPr>
          <w:p w:rsidR="007B45D7" w:rsidRPr="00BF22C8" w:rsidRDefault="007B45D7" w:rsidP="00D27434">
            <w:pPr>
              <w:pStyle w:val="BodyText2"/>
              <w:spacing w:before="0" w:after="0" w:line="300" w:lineRule="exact"/>
              <w:ind w:left="162" w:hanging="130"/>
              <w:jc w:val="left"/>
              <w:rPr>
                <w:rFonts w:ascii="Arial" w:hAnsi="Arial" w:cs="Arial"/>
                <w:sz w:val="18"/>
                <w:szCs w:val="18"/>
              </w:rPr>
            </w:pPr>
            <w:r w:rsidRPr="00BF22C8">
              <w:rPr>
                <w:rFonts w:ascii="Arial" w:hAnsi="Arial" w:cs="Arial"/>
                <w:sz w:val="18"/>
                <w:szCs w:val="18"/>
              </w:rPr>
              <w:t>Total</w:t>
            </w:r>
          </w:p>
        </w:tc>
        <w:tc>
          <w:tcPr>
            <w:tcW w:w="1395" w:type="dxa"/>
            <w:vAlign w:val="bottom"/>
          </w:tcPr>
          <w:p w:rsidR="007B45D7" w:rsidRPr="007B45D7" w:rsidRDefault="007B45D7" w:rsidP="00D27434">
            <w:pPr>
              <w:pStyle w:val="BodyText2"/>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(143,299)</w:t>
            </w:r>
          </w:p>
        </w:tc>
        <w:tc>
          <w:tcPr>
            <w:tcW w:w="1395" w:type="dxa"/>
            <w:vAlign w:val="bottom"/>
          </w:tcPr>
          <w:p w:rsidR="007B45D7" w:rsidRPr="007B45D7" w:rsidRDefault="007B45D7" w:rsidP="00D27434">
            <w:pPr>
              <w:pStyle w:val="BodyText2"/>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(26,933)</w:t>
            </w:r>
          </w:p>
        </w:tc>
      </w:tr>
      <w:tr w:rsidR="007B45D7" w:rsidRPr="00BF22C8" w:rsidTr="007B45D7">
        <w:tblPrEx>
          <w:tblCellMar>
            <w:top w:w="0" w:type="dxa"/>
            <w:bottom w:w="0" w:type="dxa"/>
          </w:tblCellMar>
        </w:tblPrEx>
        <w:trPr>
          <w:trHeight w:val="97"/>
        </w:trPr>
        <w:tc>
          <w:tcPr>
            <w:tcW w:w="6300" w:type="dxa"/>
            <w:vAlign w:val="bottom"/>
          </w:tcPr>
          <w:p w:rsidR="007B45D7" w:rsidRPr="007B45D7" w:rsidRDefault="00EE3D6A" w:rsidP="00D27434">
            <w:pPr>
              <w:pStyle w:val="BodyText2"/>
              <w:spacing w:before="0" w:after="0" w:line="300" w:lineRule="exact"/>
              <w:ind w:left="162" w:hanging="130"/>
              <w:jc w:val="left"/>
              <w:rPr>
                <w:rFonts w:ascii="Arial" w:hAnsi="Arial" w:cs="Arial"/>
                <w:sz w:val="18"/>
                <w:szCs w:val="18"/>
                <w:cs/>
              </w:rPr>
            </w:pPr>
            <w:r>
              <w:rPr>
                <w:rFonts w:ascii="Arial" w:hAnsi="Arial" w:cs="Arial"/>
                <w:sz w:val="18"/>
                <w:szCs w:val="18"/>
              </w:rPr>
              <w:t>Reclassification of loss on changes in value previously recorded in other comprehensive income to profit or loss</w:t>
            </w:r>
          </w:p>
        </w:tc>
        <w:tc>
          <w:tcPr>
            <w:tcW w:w="1395" w:type="dxa"/>
            <w:vAlign w:val="bottom"/>
          </w:tcPr>
          <w:p w:rsidR="007B45D7" w:rsidRPr="007B45D7" w:rsidRDefault="007B45D7" w:rsidP="00D27434">
            <w:pPr>
              <w:pStyle w:val="BodyText2"/>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55,264</w:t>
            </w:r>
          </w:p>
        </w:tc>
        <w:tc>
          <w:tcPr>
            <w:tcW w:w="1395" w:type="dxa"/>
            <w:vAlign w:val="bottom"/>
          </w:tcPr>
          <w:p w:rsidR="007B45D7" w:rsidRPr="007B45D7" w:rsidRDefault="007B45D7" w:rsidP="00D27434">
            <w:pPr>
              <w:pStyle w:val="BodyText2"/>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w:t>
            </w:r>
          </w:p>
        </w:tc>
      </w:tr>
      <w:tr w:rsidR="007B45D7" w:rsidRPr="00BF22C8" w:rsidTr="003C7EF1">
        <w:tblPrEx>
          <w:tblCellMar>
            <w:top w:w="0" w:type="dxa"/>
            <w:bottom w:w="0" w:type="dxa"/>
          </w:tblCellMar>
        </w:tblPrEx>
        <w:trPr>
          <w:trHeight w:val="20"/>
        </w:trPr>
        <w:tc>
          <w:tcPr>
            <w:tcW w:w="6300" w:type="dxa"/>
            <w:vAlign w:val="bottom"/>
          </w:tcPr>
          <w:p w:rsidR="007B45D7" w:rsidRPr="00BF22C8" w:rsidRDefault="007B45D7" w:rsidP="00D27434">
            <w:pPr>
              <w:pStyle w:val="BodyText2"/>
              <w:spacing w:before="0" w:after="0" w:line="300" w:lineRule="exact"/>
              <w:ind w:left="162" w:hanging="130"/>
              <w:jc w:val="left"/>
              <w:rPr>
                <w:rFonts w:ascii="Arial" w:hAnsi="Arial" w:cs="Arial"/>
                <w:sz w:val="18"/>
                <w:szCs w:val="18"/>
              </w:rPr>
            </w:pPr>
            <w:r w:rsidRPr="00BF22C8">
              <w:rPr>
                <w:rFonts w:ascii="Arial" w:hAnsi="Arial" w:cs="Arial"/>
                <w:sz w:val="18"/>
                <w:szCs w:val="18"/>
              </w:rPr>
              <w:t xml:space="preserve">Loss on changes in value </w:t>
            </w:r>
          </w:p>
        </w:tc>
        <w:tc>
          <w:tcPr>
            <w:tcW w:w="1395" w:type="dxa"/>
            <w:vAlign w:val="bottom"/>
          </w:tcPr>
          <w:p w:rsidR="007B45D7" w:rsidRPr="007B45D7" w:rsidRDefault="007B45D7" w:rsidP="00D27434">
            <w:pPr>
              <w:pStyle w:val="BodyText2"/>
              <w:pBdr>
                <w:bottom w:val="single" w:sz="4" w:space="1" w:color="auto"/>
              </w:pBdr>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(17,412)</w:t>
            </w:r>
          </w:p>
        </w:tc>
        <w:tc>
          <w:tcPr>
            <w:tcW w:w="1395" w:type="dxa"/>
            <w:vAlign w:val="bottom"/>
          </w:tcPr>
          <w:p w:rsidR="007B45D7" w:rsidRPr="007B45D7" w:rsidRDefault="007B45D7" w:rsidP="00D27434">
            <w:pPr>
              <w:pStyle w:val="BodyText2"/>
              <w:pBdr>
                <w:bottom w:val="single" w:sz="4" w:space="1" w:color="auto"/>
              </w:pBdr>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(72,960)</w:t>
            </w:r>
          </w:p>
        </w:tc>
      </w:tr>
      <w:tr w:rsidR="007B45D7" w:rsidRPr="00BF22C8" w:rsidTr="003C7EF1">
        <w:tblPrEx>
          <w:tblCellMar>
            <w:top w:w="0" w:type="dxa"/>
            <w:bottom w:w="0" w:type="dxa"/>
          </w:tblCellMar>
        </w:tblPrEx>
        <w:trPr>
          <w:trHeight w:val="20"/>
        </w:trPr>
        <w:tc>
          <w:tcPr>
            <w:tcW w:w="6300" w:type="dxa"/>
            <w:vAlign w:val="bottom"/>
          </w:tcPr>
          <w:p w:rsidR="007B45D7" w:rsidRPr="00BF22C8" w:rsidRDefault="007B45D7" w:rsidP="00D27434">
            <w:pPr>
              <w:pStyle w:val="BodyText2"/>
              <w:spacing w:before="0" w:after="0" w:line="300" w:lineRule="exact"/>
              <w:ind w:left="162" w:hanging="130"/>
              <w:jc w:val="left"/>
              <w:rPr>
                <w:rFonts w:ascii="Arial" w:hAnsi="Arial" w:cs="Arial"/>
                <w:b/>
                <w:bCs/>
                <w:sz w:val="18"/>
                <w:szCs w:val="18"/>
              </w:rPr>
            </w:pPr>
            <w:r w:rsidRPr="00BF22C8">
              <w:rPr>
                <w:rFonts w:ascii="Arial" w:hAnsi="Arial" w:cs="Arial"/>
                <w:b/>
                <w:bCs/>
                <w:sz w:val="18"/>
                <w:szCs w:val="18"/>
              </w:rPr>
              <w:t>Net book value at end of the year</w:t>
            </w:r>
          </w:p>
        </w:tc>
        <w:tc>
          <w:tcPr>
            <w:tcW w:w="1395" w:type="dxa"/>
            <w:vAlign w:val="bottom"/>
          </w:tcPr>
          <w:p w:rsidR="007B45D7" w:rsidRPr="007B45D7" w:rsidRDefault="007B45D7" w:rsidP="00D27434">
            <w:pPr>
              <w:pStyle w:val="BodyText2"/>
              <w:pBdr>
                <w:bottom w:val="double" w:sz="6" w:space="1" w:color="auto"/>
              </w:pBdr>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70,272</w:t>
            </w:r>
          </w:p>
        </w:tc>
        <w:tc>
          <w:tcPr>
            <w:tcW w:w="1395" w:type="dxa"/>
            <w:vAlign w:val="bottom"/>
          </w:tcPr>
          <w:p w:rsidR="007B45D7" w:rsidRPr="007B45D7" w:rsidRDefault="007B45D7" w:rsidP="00D27434">
            <w:pPr>
              <w:pStyle w:val="BodyText2"/>
              <w:pBdr>
                <w:bottom w:val="double" w:sz="6" w:space="1" w:color="auto"/>
              </w:pBdr>
              <w:tabs>
                <w:tab w:val="clear" w:pos="540"/>
                <w:tab w:val="clear" w:pos="6120"/>
                <w:tab w:val="clear" w:pos="6480"/>
                <w:tab w:val="decimal" w:pos="972"/>
              </w:tabs>
              <w:spacing w:before="0" w:after="0" w:line="300" w:lineRule="exact"/>
              <w:ind w:left="72" w:right="90"/>
              <w:jc w:val="thaiDistribute"/>
              <w:rPr>
                <w:rFonts w:ascii="Arial" w:hAnsi="Arial" w:cs="Arial"/>
                <w:sz w:val="18"/>
                <w:szCs w:val="18"/>
              </w:rPr>
            </w:pPr>
            <w:r w:rsidRPr="007B45D7">
              <w:rPr>
                <w:rFonts w:ascii="Arial" w:hAnsi="Arial" w:cs="Arial"/>
                <w:sz w:val="18"/>
                <w:szCs w:val="18"/>
              </w:rPr>
              <w:t>175,719</w:t>
            </w:r>
          </w:p>
        </w:tc>
      </w:tr>
    </w:tbl>
    <w:p w:rsidR="00D85BAC" w:rsidRPr="00BF22C8" w:rsidRDefault="00D85BAC" w:rsidP="00D85BAC">
      <w:pPr>
        <w:pStyle w:val="BlockText"/>
        <w:tabs>
          <w:tab w:val="left" w:pos="630"/>
          <w:tab w:val="center" w:pos="6840"/>
          <w:tab w:val="center" w:pos="8280"/>
        </w:tabs>
        <w:spacing w:before="240"/>
        <w:ind w:left="0" w:firstLine="0"/>
        <w:rPr>
          <w:rFonts w:ascii="Arial" w:hAnsi="Arial"/>
          <w:b/>
          <w:bCs/>
          <w:sz w:val="22"/>
          <w:szCs w:val="22"/>
        </w:rPr>
      </w:pPr>
      <w:r w:rsidRPr="00BF22C8">
        <w:rPr>
          <w:rFonts w:ascii="Arial" w:hAnsi="Arial"/>
          <w:b/>
          <w:bCs/>
          <w:sz w:val="22"/>
          <w:szCs w:val="22"/>
        </w:rPr>
        <w:t>1</w:t>
      </w:r>
      <w:r w:rsidR="003A6984" w:rsidRPr="00BF22C8">
        <w:rPr>
          <w:rFonts w:ascii="Arial" w:hAnsi="Arial"/>
          <w:b/>
          <w:bCs/>
          <w:sz w:val="22"/>
          <w:szCs w:val="22"/>
        </w:rPr>
        <w:t>6</w:t>
      </w:r>
      <w:r w:rsidRPr="00BF22C8">
        <w:rPr>
          <w:rFonts w:ascii="Arial" w:hAnsi="Arial"/>
          <w:b/>
          <w:bCs/>
          <w:sz w:val="22"/>
          <w:szCs w:val="22"/>
        </w:rPr>
        <w:t>.</w:t>
      </w:r>
      <w:r w:rsidRPr="00BF22C8">
        <w:rPr>
          <w:rFonts w:ascii="Arial" w:hAnsi="Arial"/>
          <w:b/>
          <w:bCs/>
          <w:sz w:val="22"/>
          <w:szCs w:val="22"/>
        </w:rPr>
        <w:tab/>
      </w:r>
      <w:r w:rsidR="00AD27CB" w:rsidRPr="00BF22C8">
        <w:rPr>
          <w:rFonts w:ascii="Arial" w:hAnsi="Arial"/>
          <w:b/>
          <w:bCs/>
          <w:sz w:val="22"/>
          <w:szCs w:val="22"/>
        </w:rPr>
        <w:t>Investment</w:t>
      </w:r>
      <w:r w:rsidR="00D27599">
        <w:rPr>
          <w:rFonts w:ascii="Arial" w:hAnsi="Arial"/>
          <w:b/>
          <w:bCs/>
          <w:sz w:val="22"/>
          <w:szCs w:val="22"/>
        </w:rPr>
        <w:t>s</w:t>
      </w:r>
      <w:r w:rsidRPr="00BF22C8">
        <w:rPr>
          <w:rFonts w:ascii="Arial" w:hAnsi="Arial"/>
          <w:b/>
          <w:bCs/>
          <w:sz w:val="22"/>
          <w:szCs w:val="22"/>
        </w:rPr>
        <w:t xml:space="preserve"> in associate</w:t>
      </w:r>
      <w:r w:rsidR="00D27599">
        <w:rPr>
          <w:rFonts w:ascii="Arial" w:hAnsi="Arial"/>
          <w:b/>
          <w:bCs/>
          <w:sz w:val="22"/>
          <w:szCs w:val="22"/>
        </w:rPr>
        <w:t>s</w:t>
      </w:r>
    </w:p>
    <w:p w:rsidR="00D85BAC" w:rsidRPr="00BF22C8" w:rsidRDefault="003A6984" w:rsidP="00D85BAC">
      <w:pPr>
        <w:tabs>
          <w:tab w:val="right" w:pos="7280"/>
          <w:tab w:val="right" w:pos="8760"/>
        </w:tabs>
        <w:spacing w:before="120" w:after="120" w:line="380" w:lineRule="exact"/>
        <w:ind w:left="600" w:right="-360" w:hanging="600"/>
        <w:rPr>
          <w:rFonts w:ascii="Arial" w:hAnsi="Arial"/>
          <w:sz w:val="22"/>
          <w:szCs w:val="22"/>
        </w:rPr>
      </w:pPr>
      <w:r w:rsidRPr="00BF22C8">
        <w:rPr>
          <w:rFonts w:ascii="Arial" w:hAnsi="Arial"/>
          <w:sz w:val="22"/>
          <w:szCs w:val="22"/>
        </w:rPr>
        <w:t>16</w:t>
      </w:r>
      <w:r w:rsidR="00D85BAC" w:rsidRPr="00BF22C8">
        <w:rPr>
          <w:rFonts w:ascii="Arial" w:hAnsi="Arial"/>
          <w:sz w:val="22"/>
          <w:szCs w:val="22"/>
        </w:rPr>
        <w:t>.</w:t>
      </w:r>
      <w:r w:rsidR="00AD27CB" w:rsidRPr="00BF22C8">
        <w:rPr>
          <w:rFonts w:ascii="Arial" w:hAnsi="Arial"/>
          <w:sz w:val="22"/>
          <w:szCs w:val="22"/>
        </w:rPr>
        <w:t>1</w:t>
      </w:r>
      <w:r w:rsidR="00AD27CB" w:rsidRPr="00BF22C8">
        <w:rPr>
          <w:rFonts w:ascii="Arial" w:hAnsi="Arial"/>
          <w:sz w:val="22"/>
          <w:szCs w:val="22"/>
        </w:rPr>
        <w:tab/>
        <w:t>Detail</w:t>
      </w:r>
      <w:r w:rsidR="00D27599">
        <w:rPr>
          <w:rFonts w:ascii="Arial" w:hAnsi="Arial"/>
          <w:sz w:val="22"/>
          <w:szCs w:val="22"/>
        </w:rPr>
        <w:t>s</w:t>
      </w:r>
      <w:r w:rsidR="00D85BAC" w:rsidRPr="00BF22C8">
        <w:rPr>
          <w:rFonts w:ascii="Arial" w:hAnsi="Arial"/>
          <w:sz w:val="22"/>
          <w:szCs w:val="22"/>
        </w:rPr>
        <w:t xml:space="preserve"> of associate</w:t>
      </w:r>
      <w:r w:rsidR="00D27599">
        <w:rPr>
          <w:rFonts w:ascii="Arial" w:hAnsi="Arial"/>
          <w:sz w:val="22"/>
          <w:szCs w:val="22"/>
        </w:rPr>
        <w:t>s</w:t>
      </w:r>
      <w:r w:rsidR="00D85BAC" w:rsidRPr="00BF22C8">
        <w:rPr>
          <w:rFonts w:ascii="Arial" w:hAnsi="Arial"/>
          <w:sz w:val="22"/>
          <w:szCs w:val="22"/>
        </w:rPr>
        <w:t>:</w:t>
      </w:r>
    </w:p>
    <w:tbl>
      <w:tblPr>
        <w:tblW w:w="9180" w:type="dxa"/>
        <w:tblInd w:w="588" w:type="dxa"/>
        <w:tblLayout w:type="fixed"/>
        <w:tblLook w:val="0000"/>
      </w:tblPr>
      <w:tblGrid>
        <w:gridCol w:w="1680"/>
        <w:gridCol w:w="1620"/>
        <w:gridCol w:w="1200"/>
        <w:gridCol w:w="780"/>
        <w:gridCol w:w="780"/>
        <w:gridCol w:w="780"/>
        <w:gridCol w:w="780"/>
        <w:gridCol w:w="780"/>
        <w:gridCol w:w="780"/>
      </w:tblGrid>
      <w:tr w:rsidR="00D85BAC" w:rsidRPr="00BF22C8" w:rsidTr="00F6381B">
        <w:tc>
          <w:tcPr>
            <w:tcW w:w="9180" w:type="dxa"/>
            <w:gridSpan w:val="9"/>
            <w:tcBorders>
              <w:top w:val="nil"/>
              <w:left w:val="nil"/>
              <w:bottom w:val="nil"/>
              <w:right w:val="nil"/>
            </w:tcBorders>
            <w:vAlign w:val="bottom"/>
          </w:tcPr>
          <w:p w:rsidR="00D85BAC" w:rsidRPr="00D27434" w:rsidRDefault="00D85BAC" w:rsidP="00D27434">
            <w:pPr>
              <w:spacing w:line="240" w:lineRule="exact"/>
              <w:jc w:val="right"/>
              <w:rPr>
                <w:rFonts w:ascii="Arial" w:hAnsi="Arial"/>
                <w:sz w:val="14"/>
                <w:szCs w:val="14"/>
              </w:rPr>
            </w:pPr>
            <w:r w:rsidRPr="00D27434">
              <w:rPr>
                <w:rFonts w:ascii="Arial" w:hAnsi="Arial"/>
                <w:sz w:val="14"/>
                <w:szCs w:val="14"/>
              </w:rPr>
              <w:t>(Unit: Thousand Baht)</w:t>
            </w:r>
          </w:p>
        </w:tc>
      </w:tr>
      <w:tr w:rsidR="00D85BAC" w:rsidRPr="00BF22C8" w:rsidTr="00F6381B">
        <w:tc>
          <w:tcPr>
            <w:tcW w:w="1680" w:type="dxa"/>
            <w:tcBorders>
              <w:top w:val="nil"/>
              <w:left w:val="nil"/>
              <w:bottom w:val="nil"/>
              <w:right w:val="nil"/>
            </w:tcBorders>
            <w:vAlign w:val="bottom"/>
          </w:tcPr>
          <w:p w:rsidR="00D85BAC" w:rsidRPr="00D27434" w:rsidRDefault="00D85BAC" w:rsidP="00D27434">
            <w:pPr>
              <w:spacing w:line="240" w:lineRule="exact"/>
              <w:jc w:val="center"/>
              <w:rPr>
                <w:rFonts w:ascii="Arial" w:hAnsi="Arial"/>
                <w:sz w:val="14"/>
                <w:szCs w:val="14"/>
                <w:cs/>
              </w:rPr>
            </w:pPr>
          </w:p>
        </w:tc>
        <w:tc>
          <w:tcPr>
            <w:tcW w:w="1620" w:type="dxa"/>
            <w:tcBorders>
              <w:top w:val="nil"/>
              <w:left w:val="nil"/>
              <w:bottom w:val="nil"/>
              <w:right w:val="nil"/>
            </w:tcBorders>
            <w:vAlign w:val="bottom"/>
          </w:tcPr>
          <w:p w:rsidR="00D85BAC" w:rsidRPr="00D27434" w:rsidRDefault="00D85BAC" w:rsidP="00D27434">
            <w:pPr>
              <w:spacing w:line="240" w:lineRule="exact"/>
              <w:jc w:val="center"/>
              <w:rPr>
                <w:rFonts w:ascii="Arial" w:hAnsi="Arial"/>
                <w:sz w:val="14"/>
                <w:szCs w:val="14"/>
                <w:cs/>
              </w:rPr>
            </w:pPr>
          </w:p>
        </w:tc>
        <w:tc>
          <w:tcPr>
            <w:tcW w:w="1200" w:type="dxa"/>
            <w:tcBorders>
              <w:top w:val="nil"/>
              <w:left w:val="nil"/>
              <w:bottom w:val="nil"/>
              <w:right w:val="nil"/>
            </w:tcBorders>
            <w:vAlign w:val="bottom"/>
          </w:tcPr>
          <w:p w:rsidR="00D85BAC" w:rsidRPr="00D27434" w:rsidRDefault="00D85BAC" w:rsidP="00D27434">
            <w:pPr>
              <w:spacing w:line="240" w:lineRule="exact"/>
              <w:jc w:val="center"/>
              <w:rPr>
                <w:rFonts w:ascii="Arial" w:hAnsi="Arial"/>
                <w:sz w:val="14"/>
                <w:szCs w:val="14"/>
                <w:cs/>
              </w:rPr>
            </w:pPr>
          </w:p>
        </w:tc>
        <w:tc>
          <w:tcPr>
            <w:tcW w:w="4680" w:type="dxa"/>
            <w:gridSpan w:val="6"/>
            <w:tcBorders>
              <w:top w:val="nil"/>
              <w:left w:val="nil"/>
              <w:bottom w:val="nil"/>
              <w:right w:val="nil"/>
            </w:tcBorders>
            <w:vAlign w:val="bottom"/>
          </w:tcPr>
          <w:p w:rsidR="00D85BAC" w:rsidRPr="00D27434" w:rsidRDefault="00D85BAC" w:rsidP="00D27434">
            <w:pPr>
              <w:pBdr>
                <w:bottom w:val="single" w:sz="4" w:space="1" w:color="auto"/>
              </w:pBdr>
              <w:spacing w:line="240" w:lineRule="exact"/>
              <w:jc w:val="center"/>
              <w:rPr>
                <w:rFonts w:ascii="Arial" w:hAnsi="Arial"/>
                <w:sz w:val="14"/>
                <w:szCs w:val="14"/>
                <w:cs/>
              </w:rPr>
            </w:pPr>
            <w:r w:rsidRPr="00D27434">
              <w:rPr>
                <w:rFonts w:ascii="Arial" w:hAnsi="Arial"/>
                <w:sz w:val="14"/>
                <w:szCs w:val="14"/>
              </w:rPr>
              <w:t>Consolidated financial statements</w:t>
            </w:r>
          </w:p>
        </w:tc>
      </w:tr>
      <w:tr w:rsidR="00D85BAC" w:rsidRPr="00BF22C8" w:rsidTr="00F6381B">
        <w:tc>
          <w:tcPr>
            <w:tcW w:w="1680" w:type="dxa"/>
            <w:tcBorders>
              <w:top w:val="nil"/>
              <w:left w:val="nil"/>
              <w:bottom w:val="nil"/>
              <w:right w:val="nil"/>
            </w:tcBorders>
            <w:vAlign w:val="bottom"/>
          </w:tcPr>
          <w:p w:rsidR="00D85BAC" w:rsidRPr="00D27434" w:rsidRDefault="00D85BAC" w:rsidP="00D27434">
            <w:pPr>
              <w:pBdr>
                <w:bottom w:val="single" w:sz="4" w:space="1" w:color="auto"/>
              </w:pBdr>
              <w:spacing w:line="240" w:lineRule="exact"/>
              <w:jc w:val="center"/>
              <w:rPr>
                <w:rFonts w:ascii="Arial" w:hAnsi="Arial"/>
                <w:sz w:val="14"/>
                <w:szCs w:val="14"/>
                <w:cs/>
              </w:rPr>
            </w:pPr>
            <w:r w:rsidRPr="00D27434">
              <w:rPr>
                <w:rFonts w:ascii="Arial" w:hAnsi="Arial"/>
                <w:sz w:val="14"/>
                <w:szCs w:val="14"/>
              </w:rPr>
              <w:t>Company</w:t>
            </w:r>
            <w:r w:rsidR="00D429B2" w:rsidRPr="00D27434">
              <w:rPr>
                <w:rFonts w:ascii="Arial" w:hAnsi="Arial"/>
                <w:sz w:val="14"/>
                <w:szCs w:val="14"/>
              </w:rPr>
              <w:t>’</w:t>
            </w:r>
            <w:r w:rsidRPr="00D27434">
              <w:rPr>
                <w:rFonts w:ascii="Arial" w:hAnsi="Arial"/>
                <w:sz w:val="14"/>
                <w:szCs w:val="14"/>
              </w:rPr>
              <w:t>s name</w:t>
            </w:r>
          </w:p>
        </w:tc>
        <w:tc>
          <w:tcPr>
            <w:tcW w:w="1620" w:type="dxa"/>
            <w:tcBorders>
              <w:top w:val="nil"/>
              <w:left w:val="nil"/>
              <w:bottom w:val="nil"/>
              <w:right w:val="nil"/>
            </w:tcBorders>
            <w:vAlign w:val="bottom"/>
          </w:tcPr>
          <w:p w:rsidR="00D85BAC" w:rsidRPr="00D27434" w:rsidRDefault="00D85BAC" w:rsidP="00D27434">
            <w:pPr>
              <w:pBdr>
                <w:bottom w:val="single" w:sz="4" w:space="1" w:color="auto"/>
              </w:pBdr>
              <w:spacing w:line="240" w:lineRule="exact"/>
              <w:jc w:val="center"/>
              <w:rPr>
                <w:rFonts w:ascii="Arial" w:hAnsi="Arial"/>
                <w:sz w:val="14"/>
                <w:szCs w:val="14"/>
                <w:cs/>
              </w:rPr>
            </w:pPr>
            <w:r w:rsidRPr="00D27434">
              <w:rPr>
                <w:rFonts w:ascii="Arial" w:hAnsi="Arial"/>
                <w:sz w:val="14"/>
                <w:szCs w:val="14"/>
              </w:rPr>
              <w:t>Nature of business</w:t>
            </w:r>
          </w:p>
        </w:tc>
        <w:tc>
          <w:tcPr>
            <w:tcW w:w="1200" w:type="dxa"/>
            <w:tcBorders>
              <w:top w:val="nil"/>
              <w:left w:val="nil"/>
              <w:bottom w:val="nil"/>
              <w:right w:val="nil"/>
            </w:tcBorders>
            <w:vAlign w:val="bottom"/>
          </w:tcPr>
          <w:p w:rsidR="00D85BAC" w:rsidRPr="00D27434" w:rsidRDefault="00D85BAC" w:rsidP="00D27434">
            <w:pPr>
              <w:pBdr>
                <w:bottom w:val="single" w:sz="4" w:space="1" w:color="auto"/>
              </w:pBdr>
              <w:spacing w:line="240" w:lineRule="exact"/>
              <w:jc w:val="center"/>
              <w:rPr>
                <w:rFonts w:ascii="Arial" w:hAnsi="Arial"/>
                <w:sz w:val="14"/>
                <w:szCs w:val="14"/>
              </w:rPr>
            </w:pPr>
            <w:r w:rsidRPr="00D27434">
              <w:rPr>
                <w:rFonts w:ascii="Arial" w:hAnsi="Arial"/>
                <w:sz w:val="14"/>
                <w:szCs w:val="14"/>
              </w:rPr>
              <w:t>Country of incorporation</w:t>
            </w:r>
          </w:p>
        </w:tc>
        <w:tc>
          <w:tcPr>
            <w:tcW w:w="1560" w:type="dxa"/>
            <w:gridSpan w:val="2"/>
            <w:tcBorders>
              <w:top w:val="nil"/>
              <w:left w:val="nil"/>
              <w:bottom w:val="nil"/>
              <w:right w:val="nil"/>
            </w:tcBorders>
            <w:vAlign w:val="bottom"/>
          </w:tcPr>
          <w:p w:rsidR="00D85BAC" w:rsidRPr="00D27434" w:rsidRDefault="00D85BAC" w:rsidP="00D27434">
            <w:pPr>
              <w:pBdr>
                <w:bottom w:val="single" w:sz="4" w:space="1" w:color="auto"/>
              </w:pBdr>
              <w:spacing w:line="240" w:lineRule="exact"/>
              <w:jc w:val="center"/>
              <w:rPr>
                <w:rFonts w:ascii="Arial" w:hAnsi="Arial"/>
                <w:sz w:val="14"/>
                <w:szCs w:val="14"/>
                <w:cs/>
              </w:rPr>
            </w:pPr>
            <w:r w:rsidRPr="00D27434">
              <w:rPr>
                <w:rFonts w:ascii="Arial" w:hAnsi="Arial"/>
                <w:sz w:val="14"/>
                <w:szCs w:val="14"/>
              </w:rPr>
              <w:t>Shareholding percentage</w:t>
            </w:r>
          </w:p>
        </w:tc>
        <w:tc>
          <w:tcPr>
            <w:tcW w:w="1560" w:type="dxa"/>
            <w:gridSpan w:val="2"/>
            <w:tcBorders>
              <w:top w:val="nil"/>
              <w:left w:val="nil"/>
              <w:bottom w:val="nil"/>
              <w:right w:val="nil"/>
            </w:tcBorders>
            <w:vAlign w:val="bottom"/>
          </w:tcPr>
          <w:p w:rsidR="00D85BAC" w:rsidRPr="00D27434" w:rsidRDefault="00D85BAC" w:rsidP="00D27434">
            <w:pPr>
              <w:pBdr>
                <w:bottom w:val="single" w:sz="4" w:space="1" w:color="auto"/>
              </w:pBdr>
              <w:spacing w:line="240" w:lineRule="exact"/>
              <w:jc w:val="center"/>
              <w:rPr>
                <w:rFonts w:ascii="Arial" w:hAnsi="Arial"/>
                <w:sz w:val="14"/>
                <w:szCs w:val="14"/>
                <w:cs/>
              </w:rPr>
            </w:pPr>
            <w:r w:rsidRPr="00D27434">
              <w:rPr>
                <w:rFonts w:ascii="Arial" w:hAnsi="Arial"/>
                <w:sz w:val="14"/>
                <w:szCs w:val="14"/>
              </w:rPr>
              <w:t>Cost</w:t>
            </w:r>
          </w:p>
        </w:tc>
        <w:tc>
          <w:tcPr>
            <w:tcW w:w="1560" w:type="dxa"/>
            <w:gridSpan w:val="2"/>
            <w:tcBorders>
              <w:top w:val="nil"/>
              <w:left w:val="nil"/>
              <w:right w:val="nil"/>
            </w:tcBorders>
            <w:vAlign w:val="bottom"/>
          </w:tcPr>
          <w:p w:rsidR="00D85BAC" w:rsidRPr="00D27434" w:rsidRDefault="00D85BAC" w:rsidP="00D27434">
            <w:pPr>
              <w:pBdr>
                <w:bottom w:val="single" w:sz="4" w:space="1" w:color="auto"/>
              </w:pBdr>
              <w:spacing w:line="240" w:lineRule="exact"/>
              <w:jc w:val="center"/>
              <w:rPr>
                <w:rFonts w:ascii="Arial" w:hAnsi="Arial"/>
                <w:sz w:val="14"/>
                <w:szCs w:val="14"/>
                <w:cs/>
              </w:rPr>
            </w:pPr>
            <w:r w:rsidRPr="00D27434">
              <w:rPr>
                <w:rFonts w:ascii="Arial" w:hAnsi="Arial"/>
                <w:sz w:val="14"/>
                <w:szCs w:val="14"/>
              </w:rPr>
              <w:t>Carrying amounts based on equity method</w:t>
            </w:r>
          </w:p>
        </w:tc>
      </w:tr>
      <w:tr w:rsidR="00AD76CD" w:rsidRPr="00BF22C8" w:rsidTr="00F6381B">
        <w:tc>
          <w:tcPr>
            <w:tcW w:w="1680" w:type="dxa"/>
            <w:tcBorders>
              <w:top w:val="nil"/>
              <w:left w:val="nil"/>
              <w:bottom w:val="nil"/>
              <w:right w:val="nil"/>
            </w:tcBorders>
          </w:tcPr>
          <w:p w:rsidR="00AD76CD" w:rsidRPr="00D27434" w:rsidRDefault="00AD76CD" w:rsidP="00D27434">
            <w:pPr>
              <w:spacing w:line="240" w:lineRule="exact"/>
              <w:jc w:val="center"/>
              <w:rPr>
                <w:rFonts w:ascii="Arial" w:hAnsi="Arial"/>
                <w:sz w:val="14"/>
                <w:szCs w:val="14"/>
                <w:cs/>
              </w:rPr>
            </w:pPr>
          </w:p>
        </w:tc>
        <w:tc>
          <w:tcPr>
            <w:tcW w:w="1620" w:type="dxa"/>
            <w:tcBorders>
              <w:top w:val="nil"/>
              <w:left w:val="nil"/>
              <w:bottom w:val="nil"/>
              <w:right w:val="nil"/>
            </w:tcBorders>
          </w:tcPr>
          <w:p w:rsidR="00AD76CD" w:rsidRPr="00D27434" w:rsidRDefault="00AD76CD" w:rsidP="00D27434">
            <w:pPr>
              <w:tabs>
                <w:tab w:val="right" w:pos="7200"/>
                <w:tab w:val="right" w:pos="8540"/>
              </w:tabs>
              <w:spacing w:line="240" w:lineRule="exact"/>
              <w:jc w:val="center"/>
              <w:rPr>
                <w:rFonts w:ascii="Arial" w:hAnsi="Arial"/>
                <w:sz w:val="14"/>
                <w:szCs w:val="14"/>
                <w:u w:val="single"/>
                <w:cs/>
              </w:rPr>
            </w:pPr>
          </w:p>
        </w:tc>
        <w:tc>
          <w:tcPr>
            <w:tcW w:w="1200" w:type="dxa"/>
            <w:tcBorders>
              <w:top w:val="nil"/>
              <w:left w:val="nil"/>
              <w:bottom w:val="nil"/>
              <w:right w:val="nil"/>
            </w:tcBorders>
          </w:tcPr>
          <w:p w:rsidR="00AD76CD" w:rsidRPr="00D27434" w:rsidRDefault="00AD76CD" w:rsidP="00D27434">
            <w:pPr>
              <w:tabs>
                <w:tab w:val="right" w:pos="7200"/>
                <w:tab w:val="right" w:pos="8540"/>
              </w:tabs>
              <w:spacing w:line="240" w:lineRule="exact"/>
              <w:jc w:val="center"/>
              <w:rPr>
                <w:rFonts w:ascii="Arial" w:hAnsi="Arial"/>
                <w:sz w:val="14"/>
                <w:szCs w:val="14"/>
                <w:u w:val="single"/>
              </w:rPr>
            </w:pPr>
          </w:p>
        </w:tc>
        <w:tc>
          <w:tcPr>
            <w:tcW w:w="780" w:type="dxa"/>
            <w:tcBorders>
              <w:top w:val="nil"/>
              <w:left w:val="nil"/>
              <w:bottom w:val="nil"/>
              <w:right w:val="nil"/>
            </w:tcBorders>
          </w:tcPr>
          <w:p w:rsidR="00AD76CD" w:rsidRPr="00D27434" w:rsidRDefault="00AD76CD" w:rsidP="00D27434">
            <w:pPr>
              <w:tabs>
                <w:tab w:val="right" w:pos="7200"/>
                <w:tab w:val="right" w:pos="8540"/>
              </w:tabs>
              <w:spacing w:line="240" w:lineRule="exact"/>
              <w:jc w:val="center"/>
              <w:rPr>
                <w:rFonts w:ascii="Arial" w:hAnsi="Arial"/>
                <w:sz w:val="14"/>
                <w:szCs w:val="14"/>
                <w:u w:val="single"/>
              </w:rPr>
            </w:pPr>
            <w:r w:rsidRPr="00D27434">
              <w:rPr>
                <w:rFonts w:ascii="Arial" w:hAnsi="Arial"/>
                <w:sz w:val="14"/>
                <w:szCs w:val="14"/>
                <w:u w:val="single"/>
              </w:rPr>
              <w:t>2016</w:t>
            </w:r>
          </w:p>
        </w:tc>
        <w:tc>
          <w:tcPr>
            <w:tcW w:w="780" w:type="dxa"/>
            <w:tcBorders>
              <w:top w:val="nil"/>
              <w:left w:val="nil"/>
              <w:bottom w:val="nil"/>
              <w:right w:val="nil"/>
            </w:tcBorders>
          </w:tcPr>
          <w:p w:rsidR="00AD76CD" w:rsidRPr="00D27434" w:rsidRDefault="00AD76CD" w:rsidP="00D27434">
            <w:pPr>
              <w:tabs>
                <w:tab w:val="right" w:pos="7200"/>
                <w:tab w:val="right" w:pos="8540"/>
              </w:tabs>
              <w:spacing w:line="240" w:lineRule="exact"/>
              <w:jc w:val="center"/>
              <w:rPr>
                <w:rFonts w:ascii="Arial" w:hAnsi="Arial"/>
                <w:sz w:val="14"/>
                <w:szCs w:val="14"/>
                <w:u w:val="single"/>
              </w:rPr>
            </w:pPr>
            <w:r w:rsidRPr="00D27434">
              <w:rPr>
                <w:rFonts w:ascii="Arial" w:hAnsi="Arial"/>
                <w:sz w:val="14"/>
                <w:szCs w:val="14"/>
                <w:u w:val="single"/>
              </w:rPr>
              <w:t>2015</w:t>
            </w:r>
          </w:p>
        </w:tc>
        <w:tc>
          <w:tcPr>
            <w:tcW w:w="780" w:type="dxa"/>
            <w:tcBorders>
              <w:top w:val="nil"/>
              <w:left w:val="nil"/>
              <w:bottom w:val="nil"/>
              <w:right w:val="nil"/>
            </w:tcBorders>
          </w:tcPr>
          <w:p w:rsidR="00AD76CD" w:rsidRPr="00D27434" w:rsidRDefault="00AD76CD" w:rsidP="00D27434">
            <w:pPr>
              <w:tabs>
                <w:tab w:val="right" w:pos="7200"/>
                <w:tab w:val="right" w:pos="8540"/>
              </w:tabs>
              <w:spacing w:line="240" w:lineRule="exact"/>
              <w:jc w:val="center"/>
              <w:rPr>
                <w:rFonts w:ascii="Arial" w:hAnsi="Arial"/>
                <w:sz w:val="14"/>
                <w:szCs w:val="14"/>
                <w:u w:val="single"/>
              </w:rPr>
            </w:pPr>
            <w:r w:rsidRPr="00D27434">
              <w:rPr>
                <w:rFonts w:ascii="Arial" w:hAnsi="Arial"/>
                <w:sz w:val="14"/>
                <w:szCs w:val="14"/>
                <w:u w:val="single"/>
              </w:rPr>
              <w:t>2016</w:t>
            </w:r>
          </w:p>
        </w:tc>
        <w:tc>
          <w:tcPr>
            <w:tcW w:w="780" w:type="dxa"/>
            <w:tcBorders>
              <w:top w:val="nil"/>
              <w:left w:val="nil"/>
              <w:bottom w:val="nil"/>
              <w:right w:val="nil"/>
            </w:tcBorders>
          </w:tcPr>
          <w:p w:rsidR="00AD76CD" w:rsidRPr="00D27434" w:rsidRDefault="00AD76CD" w:rsidP="00D27434">
            <w:pPr>
              <w:tabs>
                <w:tab w:val="right" w:pos="7200"/>
                <w:tab w:val="right" w:pos="8540"/>
              </w:tabs>
              <w:spacing w:line="240" w:lineRule="exact"/>
              <w:jc w:val="center"/>
              <w:rPr>
                <w:rFonts w:ascii="Arial" w:hAnsi="Arial"/>
                <w:sz w:val="14"/>
                <w:szCs w:val="14"/>
                <w:u w:val="single"/>
              </w:rPr>
            </w:pPr>
            <w:r w:rsidRPr="00D27434">
              <w:rPr>
                <w:rFonts w:ascii="Arial" w:hAnsi="Arial"/>
                <w:sz w:val="14"/>
                <w:szCs w:val="14"/>
                <w:u w:val="single"/>
              </w:rPr>
              <w:t>2015</w:t>
            </w:r>
          </w:p>
        </w:tc>
        <w:tc>
          <w:tcPr>
            <w:tcW w:w="780" w:type="dxa"/>
            <w:tcBorders>
              <w:top w:val="nil"/>
              <w:left w:val="nil"/>
              <w:right w:val="nil"/>
            </w:tcBorders>
          </w:tcPr>
          <w:p w:rsidR="00AD76CD" w:rsidRPr="00D27434" w:rsidRDefault="00AD76CD" w:rsidP="00D27434">
            <w:pPr>
              <w:tabs>
                <w:tab w:val="right" w:pos="7200"/>
                <w:tab w:val="right" w:pos="8540"/>
              </w:tabs>
              <w:spacing w:line="240" w:lineRule="exact"/>
              <w:jc w:val="center"/>
              <w:rPr>
                <w:rFonts w:ascii="Arial" w:hAnsi="Arial"/>
                <w:sz w:val="14"/>
                <w:szCs w:val="14"/>
                <w:u w:val="single"/>
              </w:rPr>
            </w:pPr>
            <w:r w:rsidRPr="00D27434">
              <w:rPr>
                <w:rFonts w:ascii="Arial" w:hAnsi="Arial"/>
                <w:sz w:val="14"/>
                <w:szCs w:val="14"/>
                <w:u w:val="single"/>
              </w:rPr>
              <w:t>2016</w:t>
            </w:r>
          </w:p>
        </w:tc>
        <w:tc>
          <w:tcPr>
            <w:tcW w:w="780" w:type="dxa"/>
            <w:tcBorders>
              <w:top w:val="nil"/>
              <w:left w:val="nil"/>
              <w:right w:val="nil"/>
            </w:tcBorders>
          </w:tcPr>
          <w:p w:rsidR="00AD76CD" w:rsidRPr="00D27434" w:rsidRDefault="00AD76CD" w:rsidP="00D27434">
            <w:pPr>
              <w:tabs>
                <w:tab w:val="right" w:pos="7200"/>
                <w:tab w:val="right" w:pos="8540"/>
              </w:tabs>
              <w:spacing w:line="240" w:lineRule="exact"/>
              <w:jc w:val="center"/>
              <w:rPr>
                <w:rFonts w:ascii="Arial" w:hAnsi="Arial"/>
                <w:sz w:val="14"/>
                <w:szCs w:val="14"/>
                <w:u w:val="single"/>
              </w:rPr>
            </w:pPr>
            <w:r w:rsidRPr="00D27434">
              <w:rPr>
                <w:rFonts w:ascii="Arial" w:hAnsi="Arial"/>
                <w:sz w:val="14"/>
                <w:szCs w:val="14"/>
                <w:u w:val="single"/>
              </w:rPr>
              <w:t>2015</w:t>
            </w:r>
          </w:p>
        </w:tc>
      </w:tr>
      <w:tr w:rsidR="00AD76CD" w:rsidRPr="00BF22C8" w:rsidTr="00F6381B">
        <w:tc>
          <w:tcPr>
            <w:tcW w:w="1680" w:type="dxa"/>
            <w:tcBorders>
              <w:top w:val="nil"/>
              <w:left w:val="nil"/>
              <w:bottom w:val="nil"/>
              <w:right w:val="nil"/>
            </w:tcBorders>
          </w:tcPr>
          <w:p w:rsidR="00AD76CD" w:rsidRPr="00D27434" w:rsidRDefault="00AD76CD" w:rsidP="00D27434">
            <w:pPr>
              <w:spacing w:line="240" w:lineRule="exact"/>
              <w:jc w:val="center"/>
              <w:rPr>
                <w:rFonts w:ascii="Arial" w:hAnsi="Arial"/>
                <w:sz w:val="14"/>
                <w:szCs w:val="14"/>
                <w:cs/>
              </w:rPr>
            </w:pPr>
          </w:p>
        </w:tc>
        <w:tc>
          <w:tcPr>
            <w:tcW w:w="1620" w:type="dxa"/>
            <w:tcBorders>
              <w:top w:val="nil"/>
              <w:left w:val="nil"/>
              <w:bottom w:val="nil"/>
              <w:right w:val="nil"/>
            </w:tcBorders>
          </w:tcPr>
          <w:p w:rsidR="00AD76CD" w:rsidRPr="00D27434" w:rsidRDefault="00AD76CD" w:rsidP="00D27434">
            <w:pPr>
              <w:tabs>
                <w:tab w:val="right" w:pos="7200"/>
                <w:tab w:val="right" w:pos="8540"/>
              </w:tabs>
              <w:spacing w:line="240" w:lineRule="exact"/>
              <w:jc w:val="center"/>
              <w:rPr>
                <w:rFonts w:ascii="Arial" w:hAnsi="Arial"/>
                <w:sz w:val="14"/>
                <w:szCs w:val="14"/>
                <w:u w:val="single"/>
              </w:rPr>
            </w:pPr>
          </w:p>
        </w:tc>
        <w:tc>
          <w:tcPr>
            <w:tcW w:w="1200" w:type="dxa"/>
            <w:tcBorders>
              <w:top w:val="nil"/>
              <w:left w:val="nil"/>
              <w:bottom w:val="nil"/>
              <w:right w:val="nil"/>
            </w:tcBorders>
          </w:tcPr>
          <w:p w:rsidR="00AD76CD" w:rsidRPr="00D27434" w:rsidRDefault="00AD76CD" w:rsidP="00D27434">
            <w:pPr>
              <w:tabs>
                <w:tab w:val="right" w:pos="7200"/>
                <w:tab w:val="right" w:pos="8540"/>
              </w:tabs>
              <w:spacing w:line="240" w:lineRule="exact"/>
              <w:jc w:val="center"/>
              <w:rPr>
                <w:rFonts w:ascii="Arial" w:hAnsi="Arial"/>
                <w:sz w:val="14"/>
                <w:szCs w:val="14"/>
                <w:u w:val="single"/>
              </w:rPr>
            </w:pPr>
          </w:p>
        </w:tc>
        <w:tc>
          <w:tcPr>
            <w:tcW w:w="780" w:type="dxa"/>
            <w:tcBorders>
              <w:top w:val="nil"/>
              <w:left w:val="nil"/>
              <w:bottom w:val="nil"/>
              <w:right w:val="nil"/>
            </w:tcBorders>
          </w:tcPr>
          <w:p w:rsidR="00AD76CD" w:rsidRPr="00D27434" w:rsidRDefault="00AD76CD" w:rsidP="00D27434">
            <w:pPr>
              <w:spacing w:line="240" w:lineRule="exact"/>
              <w:jc w:val="center"/>
              <w:rPr>
                <w:rFonts w:ascii="Arial" w:hAnsi="Arial"/>
                <w:sz w:val="14"/>
                <w:szCs w:val="14"/>
              </w:rPr>
            </w:pPr>
            <w:r w:rsidRPr="00D27434">
              <w:rPr>
                <w:rFonts w:ascii="Arial" w:hAnsi="Arial"/>
                <w:sz w:val="14"/>
                <w:szCs w:val="14"/>
              </w:rPr>
              <w:t>(%)</w:t>
            </w:r>
          </w:p>
        </w:tc>
        <w:tc>
          <w:tcPr>
            <w:tcW w:w="780" w:type="dxa"/>
            <w:tcBorders>
              <w:top w:val="nil"/>
              <w:left w:val="nil"/>
              <w:bottom w:val="nil"/>
              <w:right w:val="nil"/>
            </w:tcBorders>
          </w:tcPr>
          <w:p w:rsidR="00AD76CD" w:rsidRPr="00D27434" w:rsidRDefault="00AD76CD" w:rsidP="00D27434">
            <w:pPr>
              <w:spacing w:line="240" w:lineRule="exact"/>
              <w:jc w:val="center"/>
              <w:rPr>
                <w:rFonts w:ascii="Arial" w:hAnsi="Arial"/>
                <w:sz w:val="14"/>
                <w:szCs w:val="14"/>
              </w:rPr>
            </w:pPr>
            <w:r w:rsidRPr="00D27434">
              <w:rPr>
                <w:rFonts w:ascii="Arial" w:hAnsi="Arial"/>
                <w:sz w:val="14"/>
                <w:szCs w:val="14"/>
              </w:rPr>
              <w:t>(%)</w:t>
            </w:r>
          </w:p>
        </w:tc>
        <w:tc>
          <w:tcPr>
            <w:tcW w:w="780" w:type="dxa"/>
            <w:tcBorders>
              <w:top w:val="nil"/>
              <w:left w:val="nil"/>
              <w:bottom w:val="nil"/>
              <w:right w:val="nil"/>
            </w:tcBorders>
          </w:tcPr>
          <w:p w:rsidR="00AD76CD" w:rsidRPr="00D27434" w:rsidRDefault="00AD76CD" w:rsidP="00D27434">
            <w:pPr>
              <w:tabs>
                <w:tab w:val="right" w:pos="7200"/>
                <w:tab w:val="right" w:pos="8540"/>
              </w:tabs>
              <w:spacing w:line="240" w:lineRule="exact"/>
              <w:jc w:val="center"/>
              <w:rPr>
                <w:rFonts w:ascii="Arial" w:hAnsi="Arial"/>
                <w:sz w:val="14"/>
                <w:szCs w:val="14"/>
                <w:u w:val="single"/>
              </w:rPr>
            </w:pPr>
          </w:p>
        </w:tc>
        <w:tc>
          <w:tcPr>
            <w:tcW w:w="780" w:type="dxa"/>
            <w:tcBorders>
              <w:top w:val="nil"/>
              <w:left w:val="nil"/>
              <w:bottom w:val="nil"/>
              <w:right w:val="nil"/>
            </w:tcBorders>
          </w:tcPr>
          <w:p w:rsidR="00AD76CD" w:rsidRPr="00D27434" w:rsidRDefault="00AD76CD" w:rsidP="00D27434">
            <w:pPr>
              <w:tabs>
                <w:tab w:val="right" w:pos="7200"/>
                <w:tab w:val="right" w:pos="8540"/>
              </w:tabs>
              <w:spacing w:line="240" w:lineRule="exact"/>
              <w:jc w:val="center"/>
              <w:rPr>
                <w:rFonts w:ascii="Arial" w:hAnsi="Arial"/>
                <w:sz w:val="14"/>
                <w:szCs w:val="14"/>
                <w:u w:val="single"/>
              </w:rPr>
            </w:pPr>
          </w:p>
        </w:tc>
        <w:tc>
          <w:tcPr>
            <w:tcW w:w="780" w:type="dxa"/>
            <w:tcBorders>
              <w:top w:val="nil"/>
              <w:left w:val="nil"/>
              <w:right w:val="nil"/>
            </w:tcBorders>
          </w:tcPr>
          <w:p w:rsidR="00AD76CD" w:rsidRPr="00D27434" w:rsidRDefault="00AD76CD" w:rsidP="00D27434">
            <w:pPr>
              <w:tabs>
                <w:tab w:val="right" w:pos="7200"/>
                <w:tab w:val="right" w:pos="8540"/>
              </w:tabs>
              <w:spacing w:line="240" w:lineRule="exact"/>
              <w:jc w:val="center"/>
              <w:rPr>
                <w:rFonts w:ascii="Arial" w:hAnsi="Arial"/>
                <w:sz w:val="14"/>
                <w:szCs w:val="14"/>
                <w:u w:val="single"/>
              </w:rPr>
            </w:pPr>
          </w:p>
        </w:tc>
        <w:tc>
          <w:tcPr>
            <w:tcW w:w="780" w:type="dxa"/>
            <w:tcBorders>
              <w:top w:val="nil"/>
              <w:left w:val="nil"/>
              <w:right w:val="nil"/>
            </w:tcBorders>
          </w:tcPr>
          <w:p w:rsidR="00AD76CD" w:rsidRPr="00D27434" w:rsidRDefault="00AD76CD" w:rsidP="00D27434">
            <w:pPr>
              <w:tabs>
                <w:tab w:val="right" w:pos="7200"/>
                <w:tab w:val="right" w:pos="8540"/>
              </w:tabs>
              <w:spacing w:line="240" w:lineRule="exact"/>
              <w:jc w:val="center"/>
              <w:rPr>
                <w:rFonts w:ascii="Arial" w:hAnsi="Arial"/>
                <w:sz w:val="14"/>
                <w:szCs w:val="14"/>
                <w:u w:val="single"/>
              </w:rPr>
            </w:pPr>
          </w:p>
        </w:tc>
      </w:tr>
      <w:tr w:rsidR="00AD76CD" w:rsidRPr="00BF22C8" w:rsidTr="00F6381B">
        <w:tc>
          <w:tcPr>
            <w:tcW w:w="3300" w:type="dxa"/>
            <w:gridSpan w:val="2"/>
            <w:tcBorders>
              <w:top w:val="nil"/>
              <w:left w:val="nil"/>
              <w:bottom w:val="nil"/>
              <w:right w:val="nil"/>
            </w:tcBorders>
          </w:tcPr>
          <w:p w:rsidR="00AD76CD" w:rsidRPr="00D27434" w:rsidRDefault="00AD76CD" w:rsidP="00D27434">
            <w:pPr>
              <w:spacing w:line="240" w:lineRule="exact"/>
              <w:ind w:left="222" w:hanging="222"/>
              <w:rPr>
                <w:rFonts w:ascii="Arial" w:hAnsi="Arial"/>
                <w:b/>
                <w:bCs/>
                <w:sz w:val="14"/>
                <w:szCs w:val="14"/>
                <w:u w:val="single"/>
              </w:rPr>
            </w:pPr>
            <w:r w:rsidRPr="00D27434">
              <w:rPr>
                <w:rFonts w:ascii="Arial" w:hAnsi="Arial"/>
                <w:b/>
                <w:bCs/>
                <w:sz w:val="14"/>
                <w:szCs w:val="14"/>
                <w:u w:val="single"/>
              </w:rPr>
              <w:t>Associates held by the subsidiary companies</w:t>
            </w:r>
          </w:p>
        </w:tc>
        <w:tc>
          <w:tcPr>
            <w:tcW w:w="1200" w:type="dxa"/>
            <w:tcBorders>
              <w:top w:val="nil"/>
              <w:left w:val="nil"/>
              <w:bottom w:val="nil"/>
              <w:right w:val="nil"/>
            </w:tcBorders>
          </w:tcPr>
          <w:p w:rsidR="00AD76CD" w:rsidRPr="00D27434" w:rsidRDefault="00AD76CD" w:rsidP="00D27434">
            <w:pPr>
              <w:spacing w:line="240" w:lineRule="exact"/>
              <w:rPr>
                <w:rFonts w:ascii="Arial" w:hAnsi="Arial"/>
                <w:b/>
                <w:bCs/>
                <w:sz w:val="14"/>
                <w:szCs w:val="14"/>
                <w:u w:val="single"/>
              </w:rPr>
            </w:pPr>
          </w:p>
        </w:tc>
        <w:tc>
          <w:tcPr>
            <w:tcW w:w="780" w:type="dxa"/>
            <w:tcBorders>
              <w:top w:val="nil"/>
              <w:left w:val="nil"/>
              <w:bottom w:val="nil"/>
              <w:right w:val="nil"/>
            </w:tcBorders>
          </w:tcPr>
          <w:p w:rsidR="00AD76CD" w:rsidRPr="00D27434" w:rsidRDefault="00AD76CD" w:rsidP="00D27434">
            <w:pPr>
              <w:spacing w:line="240" w:lineRule="exact"/>
              <w:rPr>
                <w:rFonts w:ascii="Arial" w:hAnsi="Arial"/>
                <w:b/>
                <w:bCs/>
                <w:sz w:val="14"/>
                <w:szCs w:val="14"/>
                <w:u w:val="single"/>
              </w:rPr>
            </w:pPr>
          </w:p>
        </w:tc>
        <w:tc>
          <w:tcPr>
            <w:tcW w:w="780" w:type="dxa"/>
            <w:tcBorders>
              <w:top w:val="nil"/>
              <w:left w:val="nil"/>
              <w:bottom w:val="nil"/>
              <w:right w:val="nil"/>
            </w:tcBorders>
          </w:tcPr>
          <w:p w:rsidR="00AD76CD" w:rsidRPr="00D27434" w:rsidRDefault="00AD76CD" w:rsidP="00D27434">
            <w:pPr>
              <w:spacing w:line="240" w:lineRule="exact"/>
              <w:rPr>
                <w:rFonts w:ascii="Arial" w:hAnsi="Arial"/>
                <w:b/>
                <w:bCs/>
                <w:sz w:val="14"/>
                <w:szCs w:val="14"/>
                <w:u w:val="single"/>
              </w:rPr>
            </w:pPr>
          </w:p>
        </w:tc>
        <w:tc>
          <w:tcPr>
            <w:tcW w:w="780" w:type="dxa"/>
            <w:tcBorders>
              <w:top w:val="nil"/>
              <w:left w:val="nil"/>
              <w:bottom w:val="nil"/>
              <w:right w:val="nil"/>
            </w:tcBorders>
          </w:tcPr>
          <w:p w:rsidR="00AD76CD" w:rsidRPr="00D27434" w:rsidRDefault="00AD76CD" w:rsidP="00D27434">
            <w:pPr>
              <w:spacing w:line="240" w:lineRule="exact"/>
              <w:rPr>
                <w:rFonts w:ascii="Arial" w:hAnsi="Arial"/>
                <w:b/>
                <w:bCs/>
                <w:sz w:val="14"/>
                <w:szCs w:val="14"/>
                <w:u w:val="single"/>
              </w:rPr>
            </w:pPr>
          </w:p>
        </w:tc>
        <w:tc>
          <w:tcPr>
            <w:tcW w:w="780" w:type="dxa"/>
            <w:tcBorders>
              <w:top w:val="nil"/>
              <w:left w:val="nil"/>
              <w:bottom w:val="nil"/>
              <w:right w:val="nil"/>
            </w:tcBorders>
          </w:tcPr>
          <w:p w:rsidR="00AD76CD" w:rsidRPr="00D27434" w:rsidRDefault="00AD76CD" w:rsidP="00D27434">
            <w:pPr>
              <w:spacing w:line="240" w:lineRule="exact"/>
              <w:rPr>
                <w:rFonts w:ascii="Arial" w:hAnsi="Arial"/>
                <w:b/>
                <w:bCs/>
                <w:sz w:val="14"/>
                <w:szCs w:val="14"/>
                <w:u w:val="single"/>
              </w:rPr>
            </w:pPr>
          </w:p>
        </w:tc>
        <w:tc>
          <w:tcPr>
            <w:tcW w:w="780" w:type="dxa"/>
            <w:tcBorders>
              <w:top w:val="nil"/>
              <w:left w:val="nil"/>
              <w:right w:val="nil"/>
            </w:tcBorders>
          </w:tcPr>
          <w:p w:rsidR="00AD76CD" w:rsidRPr="00D27434" w:rsidRDefault="00AD76CD" w:rsidP="00D27434">
            <w:pPr>
              <w:spacing w:line="240" w:lineRule="exact"/>
              <w:rPr>
                <w:rFonts w:ascii="Arial" w:hAnsi="Arial"/>
                <w:b/>
                <w:bCs/>
                <w:sz w:val="14"/>
                <w:szCs w:val="14"/>
                <w:u w:val="single"/>
              </w:rPr>
            </w:pPr>
          </w:p>
        </w:tc>
        <w:tc>
          <w:tcPr>
            <w:tcW w:w="780" w:type="dxa"/>
            <w:tcBorders>
              <w:top w:val="nil"/>
              <w:left w:val="nil"/>
              <w:right w:val="nil"/>
            </w:tcBorders>
          </w:tcPr>
          <w:p w:rsidR="00AD76CD" w:rsidRPr="00D27434" w:rsidRDefault="00AD76CD" w:rsidP="00D27434">
            <w:pPr>
              <w:spacing w:line="240" w:lineRule="exact"/>
              <w:rPr>
                <w:rFonts w:ascii="Arial" w:hAnsi="Arial"/>
                <w:b/>
                <w:bCs/>
                <w:sz w:val="14"/>
                <w:szCs w:val="14"/>
                <w:u w:val="single"/>
              </w:rPr>
            </w:pPr>
          </w:p>
        </w:tc>
      </w:tr>
      <w:tr w:rsidR="00FE0BBF" w:rsidRPr="00BF22C8" w:rsidTr="00F6381B">
        <w:tc>
          <w:tcPr>
            <w:tcW w:w="1680" w:type="dxa"/>
            <w:tcBorders>
              <w:top w:val="nil"/>
              <w:left w:val="nil"/>
              <w:bottom w:val="nil"/>
              <w:right w:val="nil"/>
            </w:tcBorders>
          </w:tcPr>
          <w:p w:rsidR="00FE0BBF" w:rsidRPr="00D27434" w:rsidRDefault="00FE0BBF" w:rsidP="00D27434">
            <w:pPr>
              <w:spacing w:line="240" w:lineRule="exact"/>
              <w:ind w:left="132" w:hanging="132"/>
              <w:rPr>
                <w:rFonts w:ascii="Arial" w:hAnsi="Arial"/>
                <w:sz w:val="14"/>
                <w:szCs w:val="14"/>
                <w:cs/>
              </w:rPr>
            </w:pPr>
            <w:r w:rsidRPr="00D27434">
              <w:rPr>
                <w:rFonts w:ascii="Arial" w:hAnsi="Arial"/>
                <w:sz w:val="14"/>
                <w:szCs w:val="14"/>
              </w:rPr>
              <w:t>SLA Asia Co., Ltd. (held by Samart Communication Services Co., Ltd.)</w:t>
            </w:r>
          </w:p>
        </w:tc>
        <w:tc>
          <w:tcPr>
            <w:tcW w:w="1620" w:type="dxa"/>
            <w:tcBorders>
              <w:top w:val="nil"/>
              <w:left w:val="nil"/>
              <w:bottom w:val="nil"/>
              <w:right w:val="nil"/>
            </w:tcBorders>
          </w:tcPr>
          <w:p w:rsidR="00FE0BBF" w:rsidRPr="00D27434" w:rsidRDefault="00FE0BBF" w:rsidP="00D27434">
            <w:pPr>
              <w:spacing w:line="240" w:lineRule="exact"/>
              <w:ind w:left="132" w:right="-108" w:hanging="132"/>
              <w:rPr>
                <w:rFonts w:ascii="Arial" w:hAnsi="Arial"/>
                <w:sz w:val="14"/>
                <w:szCs w:val="14"/>
              </w:rPr>
            </w:pPr>
            <w:r w:rsidRPr="00D27434">
              <w:rPr>
                <w:rFonts w:ascii="Arial" w:hAnsi="Arial"/>
                <w:sz w:val="14"/>
                <w:szCs w:val="14"/>
              </w:rPr>
              <w:t>Operate an installation of telecommunication network project</w:t>
            </w:r>
          </w:p>
        </w:tc>
        <w:tc>
          <w:tcPr>
            <w:tcW w:w="1200" w:type="dxa"/>
            <w:tcBorders>
              <w:top w:val="nil"/>
              <w:left w:val="nil"/>
              <w:bottom w:val="nil"/>
              <w:right w:val="nil"/>
            </w:tcBorders>
          </w:tcPr>
          <w:p w:rsidR="00FE0BBF" w:rsidRPr="00D27434" w:rsidRDefault="00FE0BBF" w:rsidP="00D27434">
            <w:pPr>
              <w:spacing w:line="240" w:lineRule="exact"/>
              <w:jc w:val="center"/>
              <w:rPr>
                <w:rFonts w:ascii="Arial" w:hAnsi="Arial"/>
                <w:sz w:val="14"/>
                <w:szCs w:val="14"/>
              </w:rPr>
            </w:pPr>
            <w:r w:rsidRPr="00D27434">
              <w:rPr>
                <w:rFonts w:ascii="Arial" w:hAnsi="Arial"/>
                <w:sz w:val="14"/>
                <w:szCs w:val="14"/>
              </w:rPr>
              <w:t>Thailand</w:t>
            </w:r>
          </w:p>
        </w:tc>
        <w:tc>
          <w:tcPr>
            <w:tcW w:w="780" w:type="dxa"/>
            <w:tcBorders>
              <w:top w:val="nil"/>
              <w:left w:val="nil"/>
              <w:bottom w:val="nil"/>
              <w:right w:val="nil"/>
            </w:tcBorders>
          </w:tcPr>
          <w:p w:rsidR="00FE0BBF" w:rsidRPr="00D27434" w:rsidRDefault="00FE0BBF" w:rsidP="00D27434">
            <w:pPr>
              <w:tabs>
                <w:tab w:val="decimal" w:pos="496"/>
              </w:tabs>
              <w:spacing w:line="240" w:lineRule="exact"/>
              <w:jc w:val="thaiDistribute"/>
              <w:rPr>
                <w:rFonts w:ascii="Arial Unicode MS" w:eastAsia="Arial Unicode MS" w:hAnsi="Arial Unicode MS" w:cs="Arial Unicode MS"/>
                <w:sz w:val="14"/>
                <w:szCs w:val="14"/>
              </w:rPr>
            </w:pPr>
            <w:r w:rsidRPr="00D27434">
              <w:rPr>
                <w:rFonts w:ascii="Arial Unicode MS" w:eastAsia="Arial Unicode MS" w:hAnsi="Arial Unicode MS" w:cs="Arial Unicode MS" w:hint="cs"/>
                <w:sz w:val="14"/>
                <w:szCs w:val="14"/>
                <w:cs/>
              </w:rPr>
              <w:t>30</w:t>
            </w:r>
          </w:p>
        </w:tc>
        <w:tc>
          <w:tcPr>
            <w:tcW w:w="780" w:type="dxa"/>
            <w:tcBorders>
              <w:top w:val="nil"/>
              <w:left w:val="nil"/>
              <w:bottom w:val="nil"/>
              <w:right w:val="nil"/>
            </w:tcBorders>
          </w:tcPr>
          <w:p w:rsidR="00FE0BBF" w:rsidRPr="00D27434" w:rsidRDefault="00FE0BBF" w:rsidP="00D27434">
            <w:pPr>
              <w:tabs>
                <w:tab w:val="decimal" w:pos="496"/>
              </w:tabs>
              <w:spacing w:line="240" w:lineRule="exact"/>
              <w:jc w:val="thaiDistribute"/>
              <w:rPr>
                <w:rFonts w:ascii="Arial Unicode MS" w:eastAsia="Arial Unicode MS" w:hAnsi="Arial Unicode MS" w:cs="Arial Unicode MS"/>
                <w:sz w:val="14"/>
                <w:szCs w:val="14"/>
              </w:rPr>
            </w:pPr>
            <w:r w:rsidRPr="00D27434">
              <w:rPr>
                <w:rFonts w:ascii="Arial Unicode MS" w:eastAsia="Arial Unicode MS" w:hAnsi="Arial Unicode MS" w:cs="Arial Unicode MS" w:hint="cs"/>
                <w:sz w:val="14"/>
                <w:szCs w:val="14"/>
                <w:cs/>
              </w:rPr>
              <w:t>30</w:t>
            </w:r>
          </w:p>
        </w:tc>
        <w:tc>
          <w:tcPr>
            <w:tcW w:w="780" w:type="dxa"/>
            <w:tcBorders>
              <w:top w:val="nil"/>
              <w:left w:val="nil"/>
              <w:bottom w:val="nil"/>
              <w:right w:val="nil"/>
            </w:tcBorders>
          </w:tcPr>
          <w:p w:rsidR="00FE0BBF" w:rsidRPr="00D27434" w:rsidRDefault="00FE0BBF" w:rsidP="00D27434">
            <w:pPr>
              <w:tabs>
                <w:tab w:val="decimal" w:pos="496"/>
              </w:tabs>
              <w:spacing w:line="240" w:lineRule="exact"/>
              <w:jc w:val="thaiDistribute"/>
              <w:rPr>
                <w:rFonts w:ascii="Arial Unicode MS" w:eastAsia="Arial Unicode MS" w:hAnsi="Arial Unicode MS" w:cs="Arial Unicode MS"/>
                <w:sz w:val="14"/>
                <w:szCs w:val="14"/>
              </w:rPr>
            </w:pPr>
            <w:r w:rsidRPr="00D27434">
              <w:rPr>
                <w:rFonts w:ascii="Arial Unicode MS" w:eastAsia="Arial Unicode MS" w:hAnsi="Arial Unicode MS" w:cs="Arial Unicode MS" w:hint="cs"/>
                <w:sz w:val="14"/>
                <w:szCs w:val="14"/>
                <w:cs/>
              </w:rPr>
              <w:t>9</w:t>
            </w:r>
            <w:r w:rsidRPr="00D27434">
              <w:rPr>
                <w:rFonts w:ascii="Arial Unicode MS" w:eastAsia="Arial Unicode MS" w:hAnsi="Arial Unicode MS" w:cs="Arial Unicode MS"/>
                <w:sz w:val="14"/>
                <w:szCs w:val="14"/>
              </w:rPr>
              <w:t>,000</w:t>
            </w:r>
          </w:p>
        </w:tc>
        <w:tc>
          <w:tcPr>
            <w:tcW w:w="780" w:type="dxa"/>
            <w:tcBorders>
              <w:top w:val="nil"/>
              <w:left w:val="nil"/>
              <w:bottom w:val="nil"/>
              <w:right w:val="nil"/>
            </w:tcBorders>
          </w:tcPr>
          <w:p w:rsidR="00FE0BBF" w:rsidRPr="00D27434" w:rsidRDefault="00FE0BBF" w:rsidP="00D27434">
            <w:pPr>
              <w:tabs>
                <w:tab w:val="decimal" w:pos="496"/>
              </w:tabs>
              <w:spacing w:line="240" w:lineRule="exact"/>
              <w:jc w:val="thaiDistribute"/>
              <w:rPr>
                <w:rFonts w:ascii="Arial Unicode MS" w:eastAsia="Arial Unicode MS" w:hAnsi="Arial Unicode MS" w:cs="Arial Unicode MS"/>
                <w:sz w:val="14"/>
                <w:szCs w:val="14"/>
              </w:rPr>
            </w:pPr>
            <w:r w:rsidRPr="00D27434">
              <w:rPr>
                <w:rFonts w:ascii="Arial Unicode MS" w:eastAsia="Arial Unicode MS" w:hAnsi="Arial Unicode MS" w:cs="Arial Unicode MS" w:hint="cs"/>
                <w:sz w:val="14"/>
                <w:szCs w:val="14"/>
                <w:cs/>
              </w:rPr>
              <w:t>9</w:t>
            </w:r>
            <w:r w:rsidRPr="00D27434">
              <w:rPr>
                <w:rFonts w:ascii="Arial Unicode MS" w:eastAsia="Arial Unicode MS" w:hAnsi="Arial Unicode MS" w:cs="Arial Unicode MS"/>
                <w:sz w:val="14"/>
                <w:szCs w:val="14"/>
              </w:rPr>
              <w:t>,000</w:t>
            </w:r>
          </w:p>
        </w:tc>
        <w:tc>
          <w:tcPr>
            <w:tcW w:w="780" w:type="dxa"/>
            <w:tcBorders>
              <w:top w:val="nil"/>
              <w:left w:val="nil"/>
              <w:right w:val="nil"/>
            </w:tcBorders>
          </w:tcPr>
          <w:p w:rsidR="00FE0BBF" w:rsidRPr="00D27434" w:rsidRDefault="00FE0BBF" w:rsidP="00D27434">
            <w:pPr>
              <w:tabs>
                <w:tab w:val="decimal" w:pos="496"/>
              </w:tabs>
              <w:spacing w:line="240" w:lineRule="exact"/>
              <w:jc w:val="thaiDistribute"/>
              <w:rPr>
                <w:rFonts w:ascii="Arial Unicode MS" w:eastAsia="Arial Unicode MS" w:hAnsi="Arial Unicode MS" w:cs="Arial Unicode MS"/>
                <w:sz w:val="14"/>
                <w:szCs w:val="14"/>
              </w:rPr>
            </w:pPr>
            <w:r w:rsidRPr="00D27434">
              <w:rPr>
                <w:rFonts w:ascii="Arial Unicode MS" w:eastAsia="Arial Unicode MS" w:hAnsi="Arial Unicode MS" w:cs="Arial Unicode MS"/>
                <w:sz w:val="14"/>
                <w:szCs w:val="14"/>
              </w:rPr>
              <w:t>3,278</w:t>
            </w:r>
          </w:p>
        </w:tc>
        <w:tc>
          <w:tcPr>
            <w:tcW w:w="780" w:type="dxa"/>
            <w:tcBorders>
              <w:top w:val="nil"/>
              <w:left w:val="nil"/>
              <w:right w:val="nil"/>
            </w:tcBorders>
          </w:tcPr>
          <w:p w:rsidR="00FE0BBF" w:rsidRPr="00D27434" w:rsidRDefault="00FE0BBF" w:rsidP="00D27434">
            <w:pPr>
              <w:tabs>
                <w:tab w:val="decimal" w:pos="496"/>
              </w:tabs>
              <w:spacing w:line="240" w:lineRule="exact"/>
              <w:jc w:val="thaiDistribute"/>
              <w:rPr>
                <w:rFonts w:ascii="Arial Unicode MS" w:eastAsia="Arial Unicode MS" w:hAnsi="Arial Unicode MS" w:cs="Arial Unicode MS"/>
                <w:sz w:val="14"/>
                <w:szCs w:val="14"/>
              </w:rPr>
            </w:pPr>
            <w:r w:rsidRPr="00D27434">
              <w:rPr>
                <w:rFonts w:ascii="Arial Unicode MS" w:eastAsia="Arial Unicode MS" w:hAnsi="Arial Unicode MS" w:cs="Arial Unicode MS"/>
                <w:sz w:val="14"/>
                <w:szCs w:val="14"/>
              </w:rPr>
              <w:t>4,912</w:t>
            </w:r>
          </w:p>
        </w:tc>
      </w:tr>
      <w:tr w:rsidR="00D27434" w:rsidRPr="00BF22C8" w:rsidTr="00F6381B">
        <w:tc>
          <w:tcPr>
            <w:tcW w:w="1680" w:type="dxa"/>
            <w:tcBorders>
              <w:top w:val="nil"/>
              <w:left w:val="nil"/>
              <w:bottom w:val="nil"/>
              <w:right w:val="nil"/>
            </w:tcBorders>
          </w:tcPr>
          <w:p w:rsidR="00D27434" w:rsidRPr="00D27434" w:rsidRDefault="00D27434" w:rsidP="00D27434">
            <w:pPr>
              <w:spacing w:line="240" w:lineRule="exact"/>
              <w:ind w:left="132" w:right="-108" w:hanging="132"/>
              <w:rPr>
                <w:rFonts w:ascii="Arial" w:hAnsi="Arial"/>
                <w:sz w:val="14"/>
                <w:szCs w:val="14"/>
              </w:rPr>
            </w:pPr>
            <w:r w:rsidRPr="00D27434">
              <w:rPr>
                <w:rFonts w:ascii="Arial" w:hAnsi="Arial"/>
                <w:sz w:val="14"/>
                <w:szCs w:val="14"/>
              </w:rPr>
              <w:t>Chiang Mai Waste2Power Co., Ltd. (held by Samart Waste2Power Co., Ltd.)</w:t>
            </w:r>
          </w:p>
        </w:tc>
        <w:tc>
          <w:tcPr>
            <w:tcW w:w="1620" w:type="dxa"/>
            <w:tcBorders>
              <w:top w:val="nil"/>
              <w:left w:val="nil"/>
              <w:bottom w:val="nil"/>
              <w:right w:val="nil"/>
            </w:tcBorders>
          </w:tcPr>
          <w:p w:rsidR="00D27434" w:rsidRPr="00D27434" w:rsidRDefault="00D27434" w:rsidP="00D27434">
            <w:pPr>
              <w:spacing w:line="240" w:lineRule="exact"/>
              <w:ind w:left="132" w:right="-108" w:hanging="132"/>
              <w:rPr>
                <w:rFonts w:ascii="Arial" w:hAnsi="Arial"/>
                <w:sz w:val="14"/>
                <w:szCs w:val="14"/>
              </w:rPr>
            </w:pPr>
            <w:r w:rsidRPr="00D27434">
              <w:rPr>
                <w:rFonts w:ascii="Arial" w:hAnsi="Arial"/>
                <w:sz w:val="14"/>
                <w:szCs w:val="14"/>
              </w:rPr>
              <w:t>Solid waste and landfill waste management (Currently, it does not operate the main business)</w:t>
            </w:r>
          </w:p>
        </w:tc>
        <w:tc>
          <w:tcPr>
            <w:tcW w:w="1200" w:type="dxa"/>
            <w:tcBorders>
              <w:top w:val="nil"/>
              <w:left w:val="nil"/>
              <w:bottom w:val="nil"/>
              <w:right w:val="nil"/>
            </w:tcBorders>
          </w:tcPr>
          <w:p w:rsidR="00D27434" w:rsidRPr="00D27434" w:rsidRDefault="00D27434" w:rsidP="00D27434">
            <w:pPr>
              <w:spacing w:line="240" w:lineRule="exact"/>
              <w:jc w:val="center"/>
              <w:rPr>
                <w:rFonts w:ascii="Arial" w:hAnsi="Arial"/>
                <w:sz w:val="14"/>
                <w:szCs w:val="14"/>
              </w:rPr>
            </w:pPr>
            <w:r w:rsidRPr="00D27434">
              <w:rPr>
                <w:rFonts w:ascii="Arial" w:hAnsi="Arial"/>
                <w:sz w:val="14"/>
                <w:szCs w:val="14"/>
              </w:rPr>
              <w:t>Thailand</w:t>
            </w:r>
          </w:p>
        </w:tc>
        <w:tc>
          <w:tcPr>
            <w:tcW w:w="780" w:type="dxa"/>
            <w:tcBorders>
              <w:top w:val="nil"/>
              <w:left w:val="nil"/>
              <w:bottom w:val="nil"/>
              <w:right w:val="nil"/>
            </w:tcBorders>
          </w:tcPr>
          <w:p w:rsidR="00D27434" w:rsidRPr="00D27434" w:rsidRDefault="00D27434" w:rsidP="00D27434">
            <w:pPr>
              <w:tabs>
                <w:tab w:val="decimal" w:pos="496"/>
              </w:tabs>
              <w:spacing w:line="240" w:lineRule="exact"/>
              <w:jc w:val="thaiDistribute"/>
              <w:rPr>
                <w:rFonts w:ascii="Arial Unicode MS" w:eastAsia="Arial Unicode MS" w:hAnsi="Arial Unicode MS" w:cs="Arial Unicode MS" w:hint="cs"/>
                <w:sz w:val="14"/>
                <w:szCs w:val="14"/>
                <w:cs/>
              </w:rPr>
            </w:pPr>
            <w:r w:rsidRPr="00D27434">
              <w:rPr>
                <w:rFonts w:ascii="Arial Unicode MS" w:eastAsia="Arial Unicode MS" w:hAnsi="Arial Unicode MS" w:cs="Arial Unicode MS"/>
                <w:sz w:val="14"/>
                <w:szCs w:val="14"/>
              </w:rPr>
              <w:t>-</w:t>
            </w:r>
          </w:p>
        </w:tc>
        <w:tc>
          <w:tcPr>
            <w:tcW w:w="780" w:type="dxa"/>
            <w:tcBorders>
              <w:top w:val="nil"/>
              <w:left w:val="nil"/>
              <w:bottom w:val="nil"/>
              <w:right w:val="nil"/>
            </w:tcBorders>
          </w:tcPr>
          <w:p w:rsidR="00D27434" w:rsidRPr="00D27434" w:rsidRDefault="00D27434" w:rsidP="00D27434">
            <w:pPr>
              <w:tabs>
                <w:tab w:val="decimal" w:pos="496"/>
              </w:tabs>
              <w:spacing w:line="240" w:lineRule="exact"/>
              <w:jc w:val="thaiDistribute"/>
              <w:rPr>
                <w:rFonts w:ascii="Arial Unicode MS" w:eastAsia="Arial Unicode MS" w:hAnsi="Arial Unicode MS" w:cs="Arial Unicode MS" w:hint="cs"/>
                <w:sz w:val="14"/>
                <w:szCs w:val="14"/>
                <w:cs/>
              </w:rPr>
            </w:pPr>
            <w:r w:rsidRPr="00D27434">
              <w:rPr>
                <w:rFonts w:ascii="Arial Unicode MS" w:eastAsia="Arial Unicode MS" w:hAnsi="Arial Unicode MS" w:cs="Arial Unicode MS"/>
                <w:sz w:val="14"/>
                <w:szCs w:val="14"/>
              </w:rPr>
              <w:t>50</w:t>
            </w:r>
          </w:p>
        </w:tc>
        <w:tc>
          <w:tcPr>
            <w:tcW w:w="780" w:type="dxa"/>
            <w:tcBorders>
              <w:top w:val="nil"/>
              <w:left w:val="nil"/>
              <w:bottom w:val="nil"/>
              <w:right w:val="nil"/>
            </w:tcBorders>
          </w:tcPr>
          <w:p w:rsidR="00D27434" w:rsidRPr="00D27434" w:rsidRDefault="00D27434" w:rsidP="00D27434">
            <w:pPr>
              <w:tabs>
                <w:tab w:val="decimal" w:pos="496"/>
              </w:tabs>
              <w:spacing w:line="240" w:lineRule="exact"/>
              <w:jc w:val="thaiDistribute"/>
              <w:rPr>
                <w:rFonts w:ascii="Arial Unicode MS" w:eastAsia="Arial Unicode MS" w:hAnsi="Arial Unicode MS" w:cs="Arial Unicode MS" w:hint="cs"/>
                <w:sz w:val="14"/>
                <w:szCs w:val="14"/>
                <w:cs/>
              </w:rPr>
            </w:pPr>
            <w:r w:rsidRPr="00D27434">
              <w:rPr>
                <w:rFonts w:ascii="Arial Unicode MS" w:eastAsia="Arial Unicode MS" w:hAnsi="Arial Unicode MS" w:cs="Arial Unicode MS"/>
                <w:sz w:val="14"/>
                <w:szCs w:val="14"/>
              </w:rPr>
              <w:t>-</w:t>
            </w:r>
          </w:p>
        </w:tc>
        <w:tc>
          <w:tcPr>
            <w:tcW w:w="780" w:type="dxa"/>
            <w:tcBorders>
              <w:top w:val="nil"/>
              <w:left w:val="nil"/>
              <w:bottom w:val="nil"/>
              <w:right w:val="nil"/>
            </w:tcBorders>
          </w:tcPr>
          <w:p w:rsidR="00D27434" w:rsidRPr="00D27434" w:rsidRDefault="00D27434" w:rsidP="00D27434">
            <w:pPr>
              <w:tabs>
                <w:tab w:val="decimal" w:pos="496"/>
              </w:tabs>
              <w:spacing w:line="240" w:lineRule="exact"/>
              <w:jc w:val="thaiDistribute"/>
              <w:rPr>
                <w:rFonts w:ascii="Arial Unicode MS" w:eastAsia="Arial Unicode MS" w:hAnsi="Arial Unicode MS" w:cs="Arial Unicode MS" w:hint="cs"/>
                <w:sz w:val="14"/>
                <w:szCs w:val="14"/>
                <w:cs/>
              </w:rPr>
            </w:pPr>
            <w:r w:rsidRPr="00D27434">
              <w:rPr>
                <w:rFonts w:ascii="Arial Unicode MS" w:eastAsia="Arial Unicode MS" w:hAnsi="Arial Unicode MS" w:cs="Arial Unicode MS"/>
                <w:sz w:val="14"/>
                <w:szCs w:val="14"/>
              </w:rPr>
              <w:t>10,000</w:t>
            </w:r>
          </w:p>
        </w:tc>
        <w:tc>
          <w:tcPr>
            <w:tcW w:w="780" w:type="dxa"/>
            <w:tcBorders>
              <w:top w:val="nil"/>
              <w:left w:val="nil"/>
              <w:right w:val="nil"/>
            </w:tcBorders>
          </w:tcPr>
          <w:p w:rsidR="00D27434" w:rsidRPr="00D27434" w:rsidRDefault="00D27434" w:rsidP="00D27434">
            <w:pPr>
              <w:tabs>
                <w:tab w:val="decimal" w:pos="496"/>
              </w:tabs>
              <w:spacing w:line="240" w:lineRule="exact"/>
              <w:jc w:val="thaiDistribute"/>
              <w:rPr>
                <w:rFonts w:ascii="Arial Unicode MS" w:eastAsia="Arial Unicode MS" w:hAnsi="Arial Unicode MS" w:cs="Arial Unicode MS"/>
                <w:sz w:val="14"/>
                <w:szCs w:val="14"/>
              </w:rPr>
            </w:pPr>
            <w:r w:rsidRPr="00D27434">
              <w:rPr>
                <w:rFonts w:ascii="Arial Unicode MS" w:eastAsia="Arial Unicode MS" w:hAnsi="Arial Unicode MS" w:cs="Arial Unicode MS"/>
                <w:sz w:val="14"/>
                <w:szCs w:val="14"/>
              </w:rPr>
              <w:t>-</w:t>
            </w:r>
          </w:p>
        </w:tc>
        <w:tc>
          <w:tcPr>
            <w:tcW w:w="780" w:type="dxa"/>
            <w:tcBorders>
              <w:top w:val="nil"/>
              <w:left w:val="nil"/>
              <w:right w:val="nil"/>
            </w:tcBorders>
          </w:tcPr>
          <w:p w:rsidR="00D27434" w:rsidRPr="00D27434" w:rsidRDefault="00D27434" w:rsidP="00D27434">
            <w:pPr>
              <w:tabs>
                <w:tab w:val="decimal" w:pos="496"/>
              </w:tabs>
              <w:spacing w:line="240" w:lineRule="exact"/>
              <w:jc w:val="thaiDistribute"/>
              <w:rPr>
                <w:rFonts w:ascii="Arial Unicode MS" w:eastAsia="Arial Unicode MS" w:hAnsi="Arial Unicode MS" w:cs="Arial Unicode MS"/>
                <w:sz w:val="14"/>
                <w:szCs w:val="14"/>
              </w:rPr>
            </w:pPr>
            <w:r w:rsidRPr="00D27434">
              <w:rPr>
                <w:rFonts w:ascii="Arial Unicode MS" w:eastAsia="Arial Unicode MS" w:hAnsi="Arial Unicode MS" w:cs="Arial Unicode MS"/>
                <w:sz w:val="14"/>
                <w:szCs w:val="14"/>
              </w:rPr>
              <w:t>5,866</w:t>
            </w:r>
          </w:p>
        </w:tc>
      </w:tr>
      <w:tr w:rsidR="00FE0BBF" w:rsidRPr="00BF22C8" w:rsidTr="00F6381B">
        <w:tc>
          <w:tcPr>
            <w:tcW w:w="1680" w:type="dxa"/>
            <w:tcBorders>
              <w:top w:val="nil"/>
              <w:left w:val="nil"/>
              <w:bottom w:val="nil"/>
              <w:right w:val="nil"/>
            </w:tcBorders>
          </w:tcPr>
          <w:p w:rsidR="00FE0BBF" w:rsidRPr="00D27434" w:rsidRDefault="00FE0BBF" w:rsidP="00D27434">
            <w:pPr>
              <w:spacing w:line="240" w:lineRule="exact"/>
              <w:rPr>
                <w:rFonts w:ascii="Arial" w:hAnsi="Arial"/>
                <w:sz w:val="14"/>
                <w:szCs w:val="14"/>
              </w:rPr>
            </w:pPr>
            <w:r w:rsidRPr="00D27434">
              <w:rPr>
                <w:rFonts w:ascii="Arial" w:hAnsi="Arial"/>
                <w:sz w:val="14"/>
                <w:szCs w:val="14"/>
              </w:rPr>
              <w:t>Total</w:t>
            </w:r>
          </w:p>
        </w:tc>
        <w:tc>
          <w:tcPr>
            <w:tcW w:w="1620" w:type="dxa"/>
            <w:tcBorders>
              <w:top w:val="nil"/>
              <w:left w:val="nil"/>
              <w:bottom w:val="nil"/>
              <w:right w:val="nil"/>
            </w:tcBorders>
          </w:tcPr>
          <w:p w:rsidR="00FE0BBF" w:rsidRPr="00D27434" w:rsidRDefault="00FE0BBF" w:rsidP="00D27434">
            <w:pPr>
              <w:spacing w:line="240" w:lineRule="exact"/>
              <w:rPr>
                <w:rFonts w:ascii="Arial" w:hAnsi="Arial"/>
                <w:b/>
                <w:bCs/>
                <w:sz w:val="14"/>
                <w:szCs w:val="14"/>
              </w:rPr>
            </w:pPr>
          </w:p>
        </w:tc>
        <w:tc>
          <w:tcPr>
            <w:tcW w:w="1200" w:type="dxa"/>
            <w:tcBorders>
              <w:top w:val="nil"/>
              <w:left w:val="nil"/>
              <w:bottom w:val="nil"/>
              <w:right w:val="nil"/>
            </w:tcBorders>
          </w:tcPr>
          <w:p w:rsidR="00FE0BBF" w:rsidRPr="00D27434" w:rsidRDefault="00FE0BBF" w:rsidP="00D27434">
            <w:pPr>
              <w:spacing w:line="240" w:lineRule="exact"/>
              <w:rPr>
                <w:rFonts w:ascii="Arial" w:hAnsi="Arial"/>
                <w:b/>
                <w:bCs/>
                <w:sz w:val="14"/>
                <w:szCs w:val="14"/>
              </w:rPr>
            </w:pPr>
          </w:p>
        </w:tc>
        <w:tc>
          <w:tcPr>
            <w:tcW w:w="780" w:type="dxa"/>
            <w:tcBorders>
              <w:top w:val="nil"/>
              <w:left w:val="nil"/>
              <w:bottom w:val="nil"/>
              <w:right w:val="nil"/>
            </w:tcBorders>
          </w:tcPr>
          <w:p w:rsidR="00FE0BBF" w:rsidRPr="00D27434" w:rsidRDefault="00FE0BBF" w:rsidP="00D27434">
            <w:pPr>
              <w:spacing w:line="240" w:lineRule="exact"/>
              <w:rPr>
                <w:rFonts w:ascii="Arial Unicode MS" w:eastAsia="Arial Unicode MS" w:hAnsi="Arial Unicode MS" w:cs="Arial Unicode MS"/>
                <w:b/>
                <w:bCs/>
                <w:sz w:val="14"/>
                <w:szCs w:val="14"/>
              </w:rPr>
            </w:pPr>
          </w:p>
        </w:tc>
        <w:tc>
          <w:tcPr>
            <w:tcW w:w="780" w:type="dxa"/>
            <w:tcBorders>
              <w:top w:val="nil"/>
              <w:left w:val="nil"/>
              <w:bottom w:val="nil"/>
              <w:right w:val="nil"/>
            </w:tcBorders>
          </w:tcPr>
          <w:p w:rsidR="00FE0BBF" w:rsidRPr="00D27434" w:rsidRDefault="00FE0BBF" w:rsidP="00D27434">
            <w:pPr>
              <w:spacing w:line="240" w:lineRule="exact"/>
              <w:rPr>
                <w:rFonts w:ascii="Arial Unicode MS" w:eastAsia="Arial Unicode MS" w:hAnsi="Arial Unicode MS" w:cs="Arial Unicode MS"/>
                <w:b/>
                <w:bCs/>
                <w:sz w:val="14"/>
                <w:szCs w:val="14"/>
              </w:rPr>
            </w:pPr>
          </w:p>
        </w:tc>
        <w:tc>
          <w:tcPr>
            <w:tcW w:w="780" w:type="dxa"/>
            <w:tcBorders>
              <w:top w:val="nil"/>
              <w:left w:val="nil"/>
              <w:bottom w:val="nil"/>
              <w:right w:val="nil"/>
            </w:tcBorders>
            <w:vAlign w:val="bottom"/>
          </w:tcPr>
          <w:p w:rsidR="00FE0BBF" w:rsidRPr="00D27434" w:rsidRDefault="00FE0BBF" w:rsidP="00D27434">
            <w:pPr>
              <w:pBdr>
                <w:top w:val="single" w:sz="4" w:space="1" w:color="auto"/>
                <w:bottom w:val="double" w:sz="4" w:space="1" w:color="auto"/>
              </w:pBdr>
              <w:tabs>
                <w:tab w:val="decimal" w:pos="496"/>
              </w:tabs>
              <w:spacing w:line="240" w:lineRule="exact"/>
              <w:jc w:val="thaiDistribute"/>
              <w:rPr>
                <w:rFonts w:ascii="Arial Unicode MS" w:eastAsia="Arial Unicode MS" w:hAnsi="Arial Unicode MS" w:cs="Arial Unicode MS"/>
                <w:sz w:val="14"/>
                <w:szCs w:val="14"/>
              </w:rPr>
            </w:pPr>
            <w:r w:rsidRPr="00D27434">
              <w:rPr>
                <w:rFonts w:ascii="Arial Unicode MS" w:eastAsia="Arial Unicode MS" w:hAnsi="Arial Unicode MS" w:cs="Arial Unicode MS"/>
                <w:sz w:val="14"/>
                <w:szCs w:val="14"/>
              </w:rPr>
              <w:t>9,000</w:t>
            </w:r>
          </w:p>
        </w:tc>
        <w:tc>
          <w:tcPr>
            <w:tcW w:w="780" w:type="dxa"/>
            <w:tcBorders>
              <w:top w:val="nil"/>
              <w:left w:val="nil"/>
              <w:bottom w:val="nil"/>
              <w:right w:val="nil"/>
            </w:tcBorders>
            <w:vAlign w:val="bottom"/>
          </w:tcPr>
          <w:p w:rsidR="00FE0BBF" w:rsidRPr="00D27434" w:rsidRDefault="00163EDF" w:rsidP="00D27434">
            <w:pPr>
              <w:pBdr>
                <w:top w:val="single" w:sz="4" w:space="1" w:color="auto"/>
                <w:bottom w:val="double" w:sz="4" w:space="1" w:color="auto"/>
              </w:pBdr>
              <w:tabs>
                <w:tab w:val="decimal" w:pos="496"/>
              </w:tabs>
              <w:spacing w:line="240" w:lineRule="exact"/>
              <w:jc w:val="thaiDistribute"/>
              <w:rPr>
                <w:rFonts w:ascii="Arial Unicode MS" w:eastAsia="Arial Unicode MS" w:hAnsi="Arial Unicode MS" w:cs="Arial Unicode MS"/>
                <w:sz w:val="14"/>
                <w:szCs w:val="14"/>
              </w:rPr>
            </w:pPr>
            <w:r>
              <w:rPr>
                <w:rFonts w:ascii="Arial Unicode MS" w:eastAsia="Arial Unicode MS" w:hAnsi="Arial Unicode MS" w:cs="Arial Unicode MS"/>
                <w:sz w:val="14"/>
                <w:szCs w:val="14"/>
              </w:rPr>
              <w:t>1</w:t>
            </w:r>
            <w:r w:rsidR="00FE0BBF" w:rsidRPr="00D27434">
              <w:rPr>
                <w:rFonts w:ascii="Arial Unicode MS" w:eastAsia="Arial Unicode MS" w:hAnsi="Arial Unicode MS" w:cs="Arial Unicode MS"/>
                <w:sz w:val="14"/>
                <w:szCs w:val="14"/>
              </w:rPr>
              <w:t>9,000</w:t>
            </w:r>
          </w:p>
        </w:tc>
        <w:tc>
          <w:tcPr>
            <w:tcW w:w="780" w:type="dxa"/>
            <w:tcBorders>
              <w:left w:val="nil"/>
              <w:right w:val="nil"/>
            </w:tcBorders>
            <w:vAlign w:val="bottom"/>
          </w:tcPr>
          <w:p w:rsidR="00FE0BBF" w:rsidRPr="00D27434" w:rsidRDefault="00FE0BBF" w:rsidP="00D27434">
            <w:pPr>
              <w:pBdr>
                <w:top w:val="single" w:sz="4" w:space="1" w:color="auto"/>
                <w:bottom w:val="double" w:sz="4" w:space="1" w:color="auto"/>
              </w:pBdr>
              <w:tabs>
                <w:tab w:val="decimal" w:pos="496"/>
              </w:tabs>
              <w:spacing w:line="240" w:lineRule="exact"/>
              <w:jc w:val="thaiDistribute"/>
              <w:rPr>
                <w:rFonts w:ascii="Arial Unicode MS" w:eastAsia="Arial Unicode MS" w:hAnsi="Arial Unicode MS" w:cs="Arial Unicode MS"/>
                <w:sz w:val="14"/>
                <w:szCs w:val="14"/>
              </w:rPr>
            </w:pPr>
            <w:r w:rsidRPr="00D27434">
              <w:rPr>
                <w:rFonts w:ascii="Arial Unicode MS" w:eastAsia="Arial Unicode MS" w:hAnsi="Arial Unicode MS" w:cs="Arial Unicode MS"/>
                <w:sz w:val="14"/>
                <w:szCs w:val="14"/>
              </w:rPr>
              <w:t>3,278</w:t>
            </w:r>
          </w:p>
        </w:tc>
        <w:tc>
          <w:tcPr>
            <w:tcW w:w="780" w:type="dxa"/>
            <w:tcBorders>
              <w:left w:val="nil"/>
              <w:right w:val="nil"/>
            </w:tcBorders>
            <w:vAlign w:val="bottom"/>
          </w:tcPr>
          <w:p w:rsidR="00FE0BBF" w:rsidRPr="00D27434" w:rsidRDefault="000D6311" w:rsidP="00D27434">
            <w:pPr>
              <w:pBdr>
                <w:top w:val="single" w:sz="4" w:space="1" w:color="auto"/>
                <w:bottom w:val="double" w:sz="4" w:space="1" w:color="auto"/>
              </w:pBdr>
              <w:tabs>
                <w:tab w:val="decimal" w:pos="496"/>
              </w:tabs>
              <w:spacing w:line="240" w:lineRule="exact"/>
              <w:jc w:val="thaiDistribute"/>
              <w:rPr>
                <w:rFonts w:ascii="Arial Unicode MS" w:eastAsia="Arial Unicode MS" w:hAnsi="Arial Unicode MS" w:cs="Arial Unicode MS"/>
                <w:sz w:val="14"/>
                <w:szCs w:val="14"/>
              </w:rPr>
            </w:pPr>
            <w:r>
              <w:rPr>
                <w:rFonts w:ascii="Arial Unicode MS" w:eastAsia="Arial Unicode MS" w:hAnsi="Arial Unicode MS" w:cs="Arial Unicode MS"/>
                <w:sz w:val="14"/>
                <w:szCs w:val="14"/>
              </w:rPr>
              <w:t>10,778</w:t>
            </w:r>
          </w:p>
        </w:tc>
      </w:tr>
    </w:tbl>
    <w:p w:rsidR="00A4786E" w:rsidRPr="00A4786E" w:rsidRDefault="00A4786E" w:rsidP="00DD5325">
      <w:pPr>
        <w:tabs>
          <w:tab w:val="decimal" w:pos="7578"/>
          <w:tab w:val="left" w:pos="9243"/>
        </w:tabs>
        <w:spacing w:before="240" w:after="120" w:line="360" w:lineRule="exact"/>
        <w:ind w:left="547"/>
        <w:jc w:val="thaiDistribute"/>
        <w:rPr>
          <w:rFonts w:ascii="Arial" w:hAnsi="Arial"/>
          <w:sz w:val="22"/>
          <w:szCs w:val="22"/>
        </w:rPr>
      </w:pPr>
      <w:r w:rsidRPr="00A4786E">
        <w:rPr>
          <w:rFonts w:ascii="Arial" w:hAnsi="Arial"/>
          <w:sz w:val="22"/>
          <w:szCs w:val="22"/>
        </w:rPr>
        <w:t xml:space="preserve">On 16 June 2016, Samart Waste2Power Co., Ltd, a subsidiary company, entered into an agreement to sell all 99,998 shares that it holds in Chiang Mai Waste2Power Co., Ltd. to Ferrum Energy Co., Ltd. at price in the agreement of Baht 130 per share, or for a total of Baht 13 million. The value of the investment in this company under the equity method in the consolidated financial statements was approximately Baht 1 million as of the disposal date. As a result of the disposal of this investment, gain of this transaction amount to Baht 12 million in the consolidated financial statements for the </w:t>
      </w:r>
      <w:r w:rsidR="002A29E1">
        <w:rPr>
          <w:rFonts w:ascii="Arial" w:hAnsi="Arial"/>
          <w:sz w:val="22"/>
          <w:szCs w:val="22"/>
        </w:rPr>
        <w:t>year</w:t>
      </w:r>
      <w:r w:rsidRPr="00A4786E">
        <w:rPr>
          <w:rFonts w:ascii="Arial" w:hAnsi="Arial"/>
          <w:sz w:val="22"/>
          <w:szCs w:val="22"/>
        </w:rPr>
        <w:t xml:space="preserve"> ended </w:t>
      </w:r>
      <w:r w:rsidR="002A29E1">
        <w:rPr>
          <w:rFonts w:ascii="Arial" w:hAnsi="Arial"/>
          <w:sz w:val="22"/>
          <w:szCs w:val="22"/>
        </w:rPr>
        <w:t>31 December</w:t>
      </w:r>
      <w:r w:rsidRPr="00A4786E">
        <w:rPr>
          <w:rFonts w:ascii="Arial" w:hAnsi="Arial"/>
          <w:sz w:val="22"/>
          <w:szCs w:val="22"/>
        </w:rPr>
        <w:t xml:space="preserve"> 2016. The subsidiary company received cash from disposal of such investment on 15 July 2016.</w:t>
      </w:r>
    </w:p>
    <w:p w:rsidR="00D85BAC" w:rsidRPr="00BF22C8" w:rsidRDefault="000842DB" w:rsidP="00104DE9">
      <w:pPr>
        <w:tabs>
          <w:tab w:val="right" w:pos="7280"/>
          <w:tab w:val="right" w:pos="8760"/>
        </w:tabs>
        <w:spacing w:before="120" w:after="120" w:line="380" w:lineRule="exact"/>
        <w:ind w:left="540" w:right="43" w:hanging="540"/>
        <w:rPr>
          <w:rFonts w:ascii="Arial" w:hAnsi="Arial"/>
          <w:sz w:val="22"/>
          <w:szCs w:val="22"/>
        </w:rPr>
      </w:pPr>
      <w:r w:rsidRPr="00BF22C8">
        <w:rPr>
          <w:rFonts w:ascii="Arial" w:hAnsi="Arial"/>
          <w:sz w:val="22"/>
          <w:szCs w:val="22"/>
        </w:rPr>
        <w:lastRenderedPageBreak/>
        <w:t>1</w:t>
      </w:r>
      <w:r w:rsidR="00E01103" w:rsidRPr="00BF22C8">
        <w:rPr>
          <w:rFonts w:ascii="Arial" w:hAnsi="Arial"/>
          <w:sz w:val="22"/>
          <w:szCs w:val="22"/>
        </w:rPr>
        <w:t>6</w:t>
      </w:r>
      <w:r w:rsidR="00D85BAC" w:rsidRPr="00BF22C8">
        <w:rPr>
          <w:rFonts w:ascii="Arial" w:hAnsi="Arial"/>
          <w:sz w:val="22"/>
          <w:szCs w:val="22"/>
        </w:rPr>
        <w:t>.2</w:t>
      </w:r>
      <w:r w:rsidR="00D85BAC" w:rsidRPr="00BF22C8">
        <w:rPr>
          <w:rFonts w:ascii="Arial" w:hAnsi="Arial"/>
          <w:sz w:val="22"/>
          <w:szCs w:val="22"/>
        </w:rPr>
        <w:tab/>
        <w:t xml:space="preserve">Share of loss </w:t>
      </w:r>
    </w:p>
    <w:p w:rsidR="00D85BAC" w:rsidRPr="00BF22C8" w:rsidRDefault="00D85BAC" w:rsidP="005C6F1E">
      <w:pPr>
        <w:tabs>
          <w:tab w:val="decimal" w:pos="7578"/>
          <w:tab w:val="left" w:pos="9243"/>
        </w:tabs>
        <w:spacing w:before="120" w:after="120" w:line="360" w:lineRule="exact"/>
        <w:ind w:left="547"/>
        <w:jc w:val="thaiDistribute"/>
        <w:rPr>
          <w:rFonts w:ascii="Arial" w:hAnsi="Arial"/>
          <w:sz w:val="22"/>
          <w:szCs w:val="22"/>
          <w:cs/>
        </w:rPr>
      </w:pPr>
      <w:r w:rsidRPr="00BF22C8">
        <w:rPr>
          <w:rFonts w:ascii="Arial" w:hAnsi="Arial"/>
          <w:sz w:val="22"/>
          <w:szCs w:val="22"/>
        </w:rPr>
        <w:tab/>
        <w:t>During the year</w:t>
      </w:r>
      <w:r w:rsidR="00486E77">
        <w:rPr>
          <w:rFonts w:ascii="Arial" w:hAnsi="Arial"/>
          <w:sz w:val="22"/>
          <w:szCs w:val="22"/>
        </w:rPr>
        <w:t>s</w:t>
      </w:r>
      <w:r w:rsidRPr="00BF22C8">
        <w:rPr>
          <w:rFonts w:ascii="Arial" w:hAnsi="Arial"/>
          <w:sz w:val="22"/>
          <w:szCs w:val="22"/>
        </w:rPr>
        <w:t xml:space="preserve">, the </w:t>
      </w:r>
      <w:r w:rsidR="000842DB" w:rsidRPr="00BF22C8">
        <w:rPr>
          <w:rFonts w:ascii="Arial" w:hAnsi="Arial"/>
          <w:sz w:val="22"/>
          <w:szCs w:val="22"/>
        </w:rPr>
        <w:t>subsidiary c</w:t>
      </w:r>
      <w:r w:rsidR="00486E77">
        <w:rPr>
          <w:rFonts w:ascii="Arial" w:hAnsi="Arial"/>
          <w:sz w:val="22"/>
          <w:szCs w:val="22"/>
        </w:rPr>
        <w:t>ompanies</w:t>
      </w:r>
      <w:r w:rsidRPr="00BF22C8">
        <w:rPr>
          <w:rFonts w:ascii="Arial" w:hAnsi="Arial"/>
          <w:sz w:val="22"/>
          <w:szCs w:val="22"/>
        </w:rPr>
        <w:t xml:space="preserve"> recognised share of loss from i</w:t>
      </w:r>
      <w:r w:rsidR="003A36A0" w:rsidRPr="00BF22C8">
        <w:rPr>
          <w:rFonts w:ascii="Arial" w:hAnsi="Arial"/>
          <w:sz w:val="22"/>
          <w:szCs w:val="22"/>
        </w:rPr>
        <w:t>nvestment</w:t>
      </w:r>
      <w:r w:rsidR="00486E77">
        <w:rPr>
          <w:rFonts w:ascii="Arial" w:hAnsi="Arial"/>
          <w:sz w:val="22"/>
          <w:szCs w:val="22"/>
        </w:rPr>
        <w:t xml:space="preserve">s in associates </w:t>
      </w:r>
      <w:r w:rsidRPr="00BF22C8">
        <w:rPr>
          <w:rFonts w:ascii="Arial" w:hAnsi="Arial"/>
          <w:sz w:val="22"/>
          <w:szCs w:val="22"/>
        </w:rPr>
        <w:t xml:space="preserve">in the consolidated </w:t>
      </w:r>
      <w:r w:rsidRPr="00BF22C8">
        <w:rPr>
          <w:rFonts w:ascii="Arial" w:hAnsi="Arial" w:cs="Arial"/>
          <w:sz w:val="22"/>
          <w:szCs w:val="22"/>
        </w:rPr>
        <w:t>financial</w:t>
      </w:r>
      <w:r w:rsidRPr="00BF22C8">
        <w:rPr>
          <w:rFonts w:ascii="Arial" w:hAnsi="Arial"/>
          <w:sz w:val="22"/>
          <w:szCs w:val="22"/>
        </w:rPr>
        <w:t xml:space="preserve"> statements as follows:</w:t>
      </w:r>
    </w:p>
    <w:tbl>
      <w:tblPr>
        <w:tblW w:w="8970" w:type="dxa"/>
        <w:tblInd w:w="708" w:type="dxa"/>
        <w:tblLayout w:type="fixed"/>
        <w:tblLook w:val="0000"/>
      </w:tblPr>
      <w:tblGrid>
        <w:gridCol w:w="5970"/>
        <w:gridCol w:w="1500"/>
        <w:gridCol w:w="1470"/>
        <w:gridCol w:w="30"/>
      </w:tblGrid>
      <w:tr w:rsidR="00D85BAC" w:rsidRPr="00BF22C8" w:rsidTr="005C6F1E">
        <w:trPr>
          <w:gridAfter w:val="1"/>
          <w:wAfter w:w="30" w:type="dxa"/>
        </w:trPr>
        <w:tc>
          <w:tcPr>
            <w:tcW w:w="8940" w:type="dxa"/>
            <w:gridSpan w:val="3"/>
            <w:tcBorders>
              <w:top w:val="nil"/>
              <w:left w:val="nil"/>
              <w:bottom w:val="nil"/>
              <w:right w:val="nil"/>
            </w:tcBorders>
            <w:vAlign w:val="bottom"/>
          </w:tcPr>
          <w:p w:rsidR="00D85BAC" w:rsidRPr="00BF22C8" w:rsidRDefault="00D85BAC" w:rsidP="00BC7E7E">
            <w:pPr>
              <w:spacing w:line="280" w:lineRule="exact"/>
              <w:jc w:val="right"/>
              <w:rPr>
                <w:rFonts w:ascii="Arial" w:hAnsi="Arial"/>
                <w:sz w:val="20"/>
                <w:szCs w:val="20"/>
              </w:rPr>
            </w:pPr>
            <w:r w:rsidRPr="00BF22C8">
              <w:rPr>
                <w:rFonts w:ascii="Arial" w:hAnsi="Arial"/>
                <w:sz w:val="20"/>
                <w:szCs w:val="20"/>
                <w:cs/>
              </w:rPr>
              <w:t xml:space="preserve"> </w:t>
            </w:r>
            <w:r w:rsidRPr="00BF22C8">
              <w:rPr>
                <w:rFonts w:ascii="Arial" w:hAnsi="Arial"/>
                <w:sz w:val="20"/>
                <w:szCs w:val="20"/>
              </w:rPr>
              <w:t>(Unit: Thousand Baht)</w:t>
            </w:r>
          </w:p>
        </w:tc>
      </w:tr>
      <w:tr w:rsidR="005C6F1E" w:rsidRPr="00BF22C8" w:rsidTr="005C6F1E">
        <w:tc>
          <w:tcPr>
            <w:tcW w:w="5970" w:type="dxa"/>
            <w:tcBorders>
              <w:top w:val="nil"/>
              <w:left w:val="nil"/>
              <w:bottom w:val="nil"/>
              <w:right w:val="nil"/>
            </w:tcBorders>
            <w:vAlign w:val="bottom"/>
          </w:tcPr>
          <w:p w:rsidR="005C6F1E" w:rsidRPr="00BF22C8" w:rsidRDefault="005C6F1E" w:rsidP="00BC7E7E">
            <w:pPr>
              <w:spacing w:line="280" w:lineRule="exact"/>
              <w:jc w:val="center"/>
              <w:rPr>
                <w:rFonts w:ascii="Arial" w:hAnsi="Arial"/>
                <w:sz w:val="20"/>
                <w:szCs w:val="20"/>
                <w:cs/>
              </w:rPr>
            </w:pPr>
          </w:p>
        </w:tc>
        <w:tc>
          <w:tcPr>
            <w:tcW w:w="3000" w:type="dxa"/>
            <w:gridSpan w:val="3"/>
            <w:tcBorders>
              <w:top w:val="nil"/>
              <w:left w:val="nil"/>
              <w:right w:val="nil"/>
            </w:tcBorders>
            <w:vAlign w:val="bottom"/>
          </w:tcPr>
          <w:p w:rsidR="005C6F1E" w:rsidRPr="00BF22C8" w:rsidRDefault="005C6F1E" w:rsidP="00BC7E7E">
            <w:pPr>
              <w:pBdr>
                <w:bottom w:val="single" w:sz="4" w:space="1" w:color="auto"/>
              </w:pBdr>
              <w:spacing w:line="280" w:lineRule="exact"/>
              <w:jc w:val="center"/>
              <w:rPr>
                <w:rFonts w:ascii="Arial" w:hAnsi="Arial"/>
                <w:sz w:val="20"/>
                <w:szCs w:val="20"/>
              </w:rPr>
            </w:pPr>
            <w:r w:rsidRPr="00BF22C8">
              <w:rPr>
                <w:rFonts w:ascii="Arial" w:hAnsi="Arial"/>
                <w:sz w:val="20"/>
                <w:szCs w:val="20"/>
              </w:rPr>
              <w:t xml:space="preserve">Consolidated </w:t>
            </w:r>
          </w:p>
          <w:p w:rsidR="005C6F1E" w:rsidRPr="00BF22C8" w:rsidRDefault="005C6F1E" w:rsidP="00BC7E7E">
            <w:pPr>
              <w:pBdr>
                <w:bottom w:val="single" w:sz="4" w:space="1" w:color="auto"/>
              </w:pBdr>
              <w:spacing w:line="280" w:lineRule="exact"/>
              <w:jc w:val="center"/>
              <w:rPr>
                <w:rFonts w:ascii="Arial" w:hAnsi="Arial"/>
                <w:sz w:val="20"/>
                <w:szCs w:val="20"/>
                <w:cs/>
              </w:rPr>
            </w:pPr>
            <w:r w:rsidRPr="00BF22C8">
              <w:rPr>
                <w:rFonts w:ascii="Arial" w:hAnsi="Arial"/>
                <w:sz w:val="20"/>
                <w:szCs w:val="20"/>
              </w:rPr>
              <w:t>financial statements</w:t>
            </w:r>
          </w:p>
        </w:tc>
      </w:tr>
      <w:tr w:rsidR="005C6F1E" w:rsidRPr="00BF22C8" w:rsidTr="005C6F1E">
        <w:tc>
          <w:tcPr>
            <w:tcW w:w="5970" w:type="dxa"/>
            <w:tcBorders>
              <w:top w:val="nil"/>
              <w:left w:val="nil"/>
              <w:bottom w:val="nil"/>
              <w:right w:val="nil"/>
            </w:tcBorders>
            <w:vAlign w:val="bottom"/>
          </w:tcPr>
          <w:p w:rsidR="005C6F1E" w:rsidRPr="00BF22C8" w:rsidRDefault="005C6F1E" w:rsidP="00BC7E7E">
            <w:pPr>
              <w:pBdr>
                <w:bottom w:val="single" w:sz="4" w:space="1" w:color="auto"/>
              </w:pBdr>
              <w:spacing w:line="280" w:lineRule="exact"/>
              <w:jc w:val="center"/>
              <w:rPr>
                <w:rFonts w:ascii="Arial" w:hAnsi="Arial"/>
                <w:sz w:val="20"/>
                <w:szCs w:val="20"/>
                <w:cs/>
              </w:rPr>
            </w:pPr>
            <w:r w:rsidRPr="00BF22C8">
              <w:rPr>
                <w:rFonts w:ascii="Arial" w:hAnsi="Arial"/>
                <w:sz w:val="20"/>
                <w:szCs w:val="20"/>
              </w:rPr>
              <w:t>Company</w:t>
            </w:r>
            <w:r w:rsidR="00D429B2">
              <w:rPr>
                <w:rFonts w:ascii="Arial" w:hAnsi="Arial"/>
                <w:sz w:val="20"/>
                <w:szCs w:val="20"/>
              </w:rPr>
              <w:t>’</w:t>
            </w:r>
            <w:r w:rsidRPr="00BF22C8">
              <w:rPr>
                <w:rFonts w:ascii="Arial" w:hAnsi="Arial"/>
                <w:sz w:val="20"/>
                <w:szCs w:val="20"/>
              </w:rPr>
              <w:t>s name</w:t>
            </w:r>
          </w:p>
        </w:tc>
        <w:tc>
          <w:tcPr>
            <w:tcW w:w="3000" w:type="dxa"/>
            <w:gridSpan w:val="3"/>
            <w:tcBorders>
              <w:top w:val="nil"/>
              <w:left w:val="nil"/>
              <w:right w:val="nil"/>
            </w:tcBorders>
            <w:vAlign w:val="bottom"/>
          </w:tcPr>
          <w:p w:rsidR="005C6F1E" w:rsidRPr="00BF22C8" w:rsidRDefault="005C6F1E" w:rsidP="00BC7E7E">
            <w:pPr>
              <w:pBdr>
                <w:bottom w:val="single" w:sz="4" w:space="1" w:color="auto"/>
              </w:pBdr>
              <w:spacing w:line="280" w:lineRule="exact"/>
              <w:jc w:val="center"/>
              <w:rPr>
                <w:rFonts w:ascii="Arial" w:hAnsi="Arial"/>
                <w:sz w:val="20"/>
                <w:szCs w:val="20"/>
                <w:cs/>
              </w:rPr>
            </w:pPr>
            <w:r w:rsidRPr="00BF22C8">
              <w:rPr>
                <w:rFonts w:ascii="Arial" w:hAnsi="Arial"/>
                <w:sz w:val="20"/>
                <w:szCs w:val="20"/>
              </w:rPr>
              <w:t>Share of loss from investment</w:t>
            </w:r>
            <w:r w:rsidR="00486E77">
              <w:rPr>
                <w:rFonts w:ascii="Arial" w:hAnsi="Arial"/>
                <w:sz w:val="20"/>
                <w:szCs w:val="20"/>
              </w:rPr>
              <w:t>s</w:t>
            </w:r>
            <w:r w:rsidRPr="00BF22C8">
              <w:rPr>
                <w:rFonts w:ascii="Arial" w:hAnsi="Arial"/>
                <w:sz w:val="20"/>
                <w:szCs w:val="20"/>
              </w:rPr>
              <w:t xml:space="preserve"> in associate</w:t>
            </w:r>
            <w:r w:rsidR="00486E77">
              <w:rPr>
                <w:rFonts w:ascii="Arial" w:hAnsi="Arial"/>
                <w:sz w:val="20"/>
                <w:szCs w:val="20"/>
              </w:rPr>
              <w:t>s</w:t>
            </w:r>
            <w:r w:rsidRPr="00BF22C8">
              <w:rPr>
                <w:rFonts w:ascii="Arial" w:hAnsi="Arial"/>
                <w:sz w:val="20"/>
                <w:szCs w:val="20"/>
              </w:rPr>
              <w:t xml:space="preserve"> during the year</w:t>
            </w:r>
          </w:p>
        </w:tc>
      </w:tr>
      <w:tr w:rsidR="00AD76CD" w:rsidRPr="00BF22C8" w:rsidTr="005C6F1E">
        <w:tc>
          <w:tcPr>
            <w:tcW w:w="5970" w:type="dxa"/>
            <w:tcBorders>
              <w:top w:val="nil"/>
              <w:left w:val="nil"/>
              <w:bottom w:val="nil"/>
              <w:right w:val="nil"/>
            </w:tcBorders>
          </w:tcPr>
          <w:p w:rsidR="00AD76CD" w:rsidRPr="00BF22C8" w:rsidRDefault="00AD76CD" w:rsidP="00BC7E7E">
            <w:pPr>
              <w:spacing w:line="280" w:lineRule="exact"/>
              <w:jc w:val="center"/>
              <w:rPr>
                <w:rFonts w:ascii="Arial" w:hAnsi="Arial"/>
                <w:sz w:val="20"/>
                <w:szCs w:val="20"/>
                <w:cs/>
              </w:rPr>
            </w:pPr>
          </w:p>
        </w:tc>
        <w:tc>
          <w:tcPr>
            <w:tcW w:w="1500" w:type="dxa"/>
            <w:tcBorders>
              <w:top w:val="nil"/>
              <w:left w:val="nil"/>
              <w:right w:val="nil"/>
            </w:tcBorders>
          </w:tcPr>
          <w:p w:rsidR="00AD76CD" w:rsidRPr="00BF22C8" w:rsidRDefault="00AD76CD" w:rsidP="00BC7E7E">
            <w:pPr>
              <w:tabs>
                <w:tab w:val="right" w:pos="7200"/>
                <w:tab w:val="right" w:pos="8540"/>
              </w:tabs>
              <w:spacing w:line="280" w:lineRule="exact"/>
              <w:jc w:val="center"/>
              <w:rPr>
                <w:rFonts w:ascii="Arial" w:hAnsi="Arial"/>
                <w:sz w:val="20"/>
                <w:szCs w:val="20"/>
                <w:u w:val="single"/>
              </w:rPr>
            </w:pPr>
            <w:r>
              <w:rPr>
                <w:rFonts w:ascii="Arial" w:hAnsi="Arial"/>
                <w:sz w:val="20"/>
                <w:szCs w:val="20"/>
                <w:u w:val="single"/>
              </w:rPr>
              <w:t>2016</w:t>
            </w:r>
          </w:p>
        </w:tc>
        <w:tc>
          <w:tcPr>
            <w:tcW w:w="1500" w:type="dxa"/>
            <w:gridSpan w:val="2"/>
            <w:tcBorders>
              <w:top w:val="nil"/>
              <w:left w:val="nil"/>
              <w:right w:val="nil"/>
            </w:tcBorders>
          </w:tcPr>
          <w:p w:rsidR="00AD76CD" w:rsidRPr="00BF22C8" w:rsidRDefault="00AD76CD" w:rsidP="00BC7E7E">
            <w:pPr>
              <w:tabs>
                <w:tab w:val="right" w:pos="7200"/>
                <w:tab w:val="right" w:pos="8540"/>
              </w:tabs>
              <w:spacing w:line="280" w:lineRule="exact"/>
              <w:jc w:val="center"/>
              <w:rPr>
                <w:rFonts w:ascii="Arial" w:hAnsi="Arial"/>
                <w:sz w:val="20"/>
                <w:szCs w:val="20"/>
                <w:u w:val="single"/>
              </w:rPr>
            </w:pPr>
            <w:r w:rsidRPr="00BF22C8">
              <w:rPr>
                <w:rFonts w:ascii="Arial" w:hAnsi="Arial"/>
                <w:sz w:val="20"/>
                <w:szCs w:val="20"/>
                <w:u w:val="single"/>
              </w:rPr>
              <w:t>2015</w:t>
            </w:r>
          </w:p>
        </w:tc>
      </w:tr>
      <w:tr w:rsidR="00AD76CD" w:rsidRPr="00BF22C8" w:rsidTr="005C6F1E">
        <w:tc>
          <w:tcPr>
            <w:tcW w:w="5970" w:type="dxa"/>
            <w:tcBorders>
              <w:top w:val="nil"/>
              <w:left w:val="nil"/>
              <w:bottom w:val="nil"/>
              <w:right w:val="nil"/>
            </w:tcBorders>
            <w:vAlign w:val="bottom"/>
          </w:tcPr>
          <w:p w:rsidR="00AD76CD" w:rsidRPr="00BF22C8" w:rsidRDefault="00AD76CD" w:rsidP="00BC7E7E">
            <w:pPr>
              <w:spacing w:line="280" w:lineRule="exact"/>
              <w:rPr>
                <w:rFonts w:ascii="Arial" w:hAnsi="Arial"/>
                <w:b/>
                <w:bCs/>
                <w:sz w:val="20"/>
                <w:szCs w:val="20"/>
                <w:u w:val="single"/>
              </w:rPr>
            </w:pPr>
            <w:r w:rsidRPr="00BF22C8">
              <w:rPr>
                <w:rFonts w:ascii="Arial" w:hAnsi="Arial"/>
                <w:b/>
                <w:bCs/>
                <w:sz w:val="20"/>
                <w:szCs w:val="20"/>
                <w:u w:val="single"/>
              </w:rPr>
              <w:t>Associate</w:t>
            </w:r>
            <w:r>
              <w:rPr>
                <w:rFonts w:ascii="Arial" w:hAnsi="Arial"/>
                <w:b/>
                <w:bCs/>
                <w:sz w:val="20"/>
                <w:szCs w:val="20"/>
                <w:u w:val="single"/>
              </w:rPr>
              <w:t>s held by the subsidiary companies</w:t>
            </w:r>
          </w:p>
        </w:tc>
        <w:tc>
          <w:tcPr>
            <w:tcW w:w="1500" w:type="dxa"/>
            <w:tcBorders>
              <w:top w:val="nil"/>
              <w:left w:val="nil"/>
              <w:right w:val="nil"/>
            </w:tcBorders>
          </w:tcPr>
          <w:p w:rsidR="00AD76CD" w:rsidRPr="00BF22C8" w:rsidRDefault="00AD76CD" w:rsidP="00BC7E7E">
            <w:pPr>
              <w:tabs>
                <w:tab w:val="right" w:pos="7200"/>
                <w:tab w:val="right" w:pos="8540"/>
              </w:tabs>
              <w:spacing w:line="280" w:lineRule="exact"/>
              <w:jc w:val="center"/>
              <w:rPr>
                <w:rFonts w:ascii="Arial" w:hAnsi="Arial"/>
                <w:b/>
                <w:bCs/>
                <w:sz w:val="20"/>
                <w:szCs w:val="20"/>
                <w:u w:val="single"/>
              </w:rPr>
            </w:pPr>
          </w:p>
        </w:tc>
        <w:tc>
          <w:tcPr>
            <w:tcW w:w="1500" w:type="dxa"/>
            <w:gridSpan w:val="2"/>
            <w:tcBorders>
              <w:top w:val="nil"/>
              <w:left w:val="nil"/>
              <w:right w:val="nil"/>
            </w:tcBorders>
          </w:tcPr>
          <w:p w:rsidR="00AD76CD" w:rsidRPr="00BF22C8" w:rsidRDefault="00AD76CD" w:rsidP="00BC7E7E">
            <w:pPr>
              <w:tabs>
                <w:tab w:val="right" w:pos="7200"/>
                <w:tab w:val="right" w:pos="8540"/>
              </w:tabs>
              <w:spacing w:line="280" w:lineRule="exact"/>
              <w:jc w:val="center"/>
              <w:rPr>
                <w:rFonts w:ascii="Arial" w:hAnsi="Arial"/>
                <w:b/>
                <w:bCs/>
                <w:sz w:val="20"/>
                <w:szCs w:val="20"/>
                <w:u w:val="single"/>
              </w:rPr>
            </w:pPr>
          </w:p>
        </w:tc>
      </w:tr>
      <w:tr w:rsidR="00FE0BBF" w:rsidRPr="00BF22C8" w:rsidTr="00E01103">
        <w:tc>
          <w:tcPr>
            <w:tcW w:w="5970" w:type="dxa"/>
            <w:tcBorders>
              <w:top w:val="nil"/>
              <w:left w:val="nil"/>
              <w:bottom w:val="nil"/>
              <w:right w:val="nil"/>
            </w:tcBorders>
          </w:tcPr>
          <w:p w:rsidR="00FE0BBF" w:rsidRPr="00BF22C8" w:rsidRDefault="00FE0BBF" w:rsidP="00BC7E7E">
            <w:pPr>
              <w:spacing w:line="280" w:lineRule="exact"/>
              <w:ind w:left="192" w:hanging="192"/>
              <w:rPr>
                <w:rFonts w:ascii="Arial" w:hAnsi="Arial"/>
                <w:sz w:val="20"/>
                <w:szCs w:val="20"/>
                <w:cs/>
              </w:rPr>
            </w:pPr>
            <w:r w:rsidRPr="00BF22C8">
              <w:rPr>
                <w:rFonts w:ascii="Arial" w:hAnsi="Arial"/>
                <w:sz w:val="20"/>
                <w:szCs w:val="20"/>
              </w:rPr>
              <w:t>SLA Asia Co., Ltd. (held by Samart Communication Services Co., Ltd.)</w:t>
            </w:r>
          </w:p>
        </w:tc>
        <w:tc>
          <w:tcPr>
            <w:tcW w:w="1500" w:type="dxa"/>
            <w:tcBorders>
              <w:top w:val="nil"/>
              <w:left w:val="nil"/>
              <w:right w:val="nil"/>
            </w:tcBorders>
            <w:vAlign w:val="bottom"/>
          </w:tcPr>
          <w:p w:rsidR="00FE0BBF" w:rsidRPr="00FE0BBF" w:rsidRDefault="00FE0BBF" w:rsidP="00BC7E7E">
            <w:pPr>
              <w:tabs>
                <w:tab w:val="decimal" w:pos="976"/>
              </w:tabs>
              <w:spacing w:line="280" w:lineRule="exact"/>
              <w:jc w:val="thaiDistribute"/>
              <w:rPr>
                <w:rFonts w:ascii="Arial Unicode MS" w:eastAsia="Arial Unicode MS" w:hAnsi="Arial Unicode MS" w:cs="Arial Unicode MS"/>
                <w:sz w:val="20"/>
                <w:szCs w:val="20"/>
                <w:cs/>
              </w:rPr>
            </w:pPr>
            <w:r w:rsidRPr="00FE0BBF">
              <w:rPr>
                <w:rFonts w:ascii="Arial Unicode MS" w:eastAsia="Arial Unicode MS" w:hAnsi="Arial Unicode MS" w:cs="Arial Unicode MS"/>
                <w:sz w:val="20"/>
                <w:szCs w:val="20"/>
              </w:rPr>
              <w:t>1,634</w:t>
            </w:r>
          </w:p>
        </w:tc>
        <w:tc>
          <w:tcPr>
            <w:tcW w:w="1500" w:type="dxa"/>
            <w:gridSpan w:val="2"/>
            <w:tcBorders>
              <w:top w:val="nil"/>
              <w:left w:val="nil"/>
              <w:right w:val="nil"/>
            </w:tcBorders>
            <w:vAlign w:val="bottom"/>
          </w:tcPr>
          <w:p w:rsidR="00FE0BBF" w:rsidRPr="009F3DC8" w:rsidRDefault="00FE0BBF" w:rsidP="00BC7E7E">
            <w:pPr>
              <w:tabs>
                <w:tab w:val="decimal" w:pos="976"/>
              </w:tabs>
              <w:spacing w:line="280" w:lineRule="exact"/>
              <w:jc w:val="thaiDistribute"/>
              <w:rPr>
                <w:rFonts w:ascii="Arial Unicode MS" w:eastAsia="Arial Unicode MS" w:hAnsi="Arial Unicode MS" w:cs="Arial Unicode MS"/>
                <w:sz w:val="20"/>
                <w:szCs w:val="20"/>
                <w:cs/>
              </w:rPr>
            </w:pPr>
            <w:r w:rsidRPr="009F3DC8">
              <w:rPr>
                <w:rFonts w:ascii="Arial Unicode MS" w:eastAsia="Arial Unicode MS" w:hAnsi="Arial Unicode MS" w:cs="Arial Unicode MS"/>
                <w:sz w:val="20"/>
                <w:szCs w:val="20"/>
              </w:rPr>
              <w:t>2,</w:t>
            </w:r>
            <w:r>
              <w:rPr>
                <w:rFonts w:ascii="Arial Unicode MS" w:eastAsia="Arial Unicode MS" w:hAnsi="Arial Unicode MS" w:cs="Arial Unicode MS"/>
                <w:sz w:val="20"/>
                <w:szCs w:val="20"/>
              </w:rPr>
              <w:t>292</w:t>
            </w:r>
          </w:p>
        </w:tc>
      </w:tr>
      <w:tr w:rsidR="00FE0BBF" w:rsidRPr="00BF22C8" w:rsidTr="00E01103">
        <w:tc>
          <w:tcPr>
            <w:tcW w:w="5970" w:type="dxa"/>
            <w:tcBorders>
              <w:top w:val="nil"/>
              <w:left w:val="nil"/>
              <w:bottom w:val="nil"/>
              <w:right w:val="nil"/>
            </w:tcBorders>
          </w:tcPr>
          <w:p w:rsidR="00FE0BBF" w:rsidRPr="00BF22C8" w:rsidRDefault="00FE0BBF" w:rsidP="00BC7E7E">
            <w:pPr>
              <w:spacing w:line="280" w:lineRule="exact"/>
              <w:ind w:left="192" w:hanging="192"/>
              <w:rPr>
                <w:rFonts w:ascii="Arial" w:hAnsi="Arial"/>
                <w:sz w:val="20"/>
                <w:szCs w:val="20"/>
                <w:cs/>
              </w:rPr>
            </w:pPr>
            <w:r w:rsidRPr="00BF22C8">
              <w:rPr>
                <w:rFonts w:ascii="Arial" w:hAnsi="Arial"/>
                <w:sz w:val="20"/>
                <w:szCs w:val="20"/>
              </w:rPr>
              <w:t>Chiang Mai Waste2Power Co., Ltd. (held by Samart Waste2Power Co., Ltd.)</w:t>
            </w:r>
          </w:p>
        </w:tc>
        <w:tc>
          <w:tcPr>
            <w:tcW w:w="1500" w:type="dxa"/>
            <w:tcBorders>
              <w:top w:val="nil"/>
              <w:left w:val="nil"/>
              <w:right w:val="nil"/>
            </w:tcBorders>
            <w:vAlign w:val="bottom"/>
          </w:tcPr>
          <w:p w:rsidR="00FE0BBF" w:rsidRPr="00FE0BBF" w:rsidRDefault="00FE0BBF" w:rsidP="00BC7E7E">
            <w:pPr>
              <w:tabs>
                <w:tab w:val="decimal" w:pos="976"/>
              </w:tabs>
              <w:spacing w:line="280" w:lineRule="exact"/>
              <w:jc w:val="thaiDistribute"/>
              <w:rPr>
                <w:rFonts w:ascii="Arial Unicode MS" w:eastAsia="Arial Unicode MS" w:hAnsi="Arial Unicode MS" w:cs="Arial Unicode MS"/>
                <w:sz w:val="20"/>
                <w:szCs w:val="20"/>
                <w:cs/>
              </w:rPr>
            </w:pPr>
            <w:r w:rsidRPr="00FE0BBF">
              <w:rPr>
                <w:rFonts w:ascii="Arial Unicode MS" w:eastAsia="Arial Unicode MS" w:hAnsi="Arial Unicode MS" w:cs="Arial Unicode MS" w:hint="cs"/>
                <w:sz w:val="20"/>
                <w:szCs w:val="20"/>
                <w:cs/>
              </w:rPr>
              <w:t>5</w:t>
            </w:r>
            <w:r w:rsidRPr="00FE0BBF">
              <w:rPr>
                <w:rFonts w:ascii="Arial Unicode MS" w:eastAsia="Arial Unicode MS" w:hAnsi="Arial Unicode MS" w:cs="Arial Unicode MS"/>
                <w:sz w:val="20"/>
                <w:szCs w:val="20"/>
              </w:rPr>
              <w:t>,</w:t>
            </w:r>
            <w:r w:rsidRPr="00FE0BBF">
              <w:rPr>
                <w:rFonts w:ascii="Arial Unicode MS" w:eastAsia="Arial Unicode MS" w:hAnsi="Arial Unicode MS" w:cs="Arial Unicode MS" w:hint="cs"/>
                <w:sz w:val="20"/>
                <w:szCs w:val="20"/>
                <w:cs/>
              </w:rPr>
              <w:t>03</w:t>
            </w:r>
            <w:r w:rsidR="002A29E1">
              <w:rPr>
                <w:rFonts w:ascii="Arial Unicode MS" w:eastAsia="Arial Unicode MS" w:hAnsi="Arial Unicode MS" w:cs="Arial Unicode MS"/>
                <w:sz w:val="20"/>
                <w:szCs w:val="20"/>
              </w:rPr>
              <w:t>5</w:t>
            </w:r>
          </w:p>
        </w:tc>
        <w:tc>
          <w:tcPr>
            <w:tcW w:w="1500" w:type="dxa"/>
            <w:gridSpan w:val="2"/>
            <w:tcBorders>
              <w:top w:val="nil"/>
              <w:left w:val="nil"/>
              <w:right w:val="nil"/>
            </w:tcBorders>
            <w:vAlign w:val="bottom"/>
          </w:tcPr>
          <w:p w:rsidR="00FE0BBF" w:rsidRPr="009F3DC8" w:rsidRDefault="00FE0BBF" w:rsidP="00BC7E7E">
            <w:pPr>
              <w:tabs>
                <w:tab w:val="decimal" w:pos="976"/>
              </w:tabs>
              <w:spacing w:line="280" w:lineRule="exact"/>
              <w:jc w:val="thaiDistribute"/>
              <w:rPr>
                <w:rFonts w:ascii="Arial Unicode MS" w:eastAsia="Arial Unicode MS" w:hAnsi="Arial Unicode MS" w:cs="Arial Unicode MS"/>
                <w:sz w:val="20"/>
                <w:szCs w:val="20"/>
                <w:cs/>
              </w:rPr>
            </w:pPr>
            <w:r w:rsidRPr="009F3DC8">
              <w:rPr>
                <w:rFonts w:ascii="Arial Unicode MS" w:eastAsia="Arial Unicode MS" w:hAnsi="Arial Unicode MS" w:cs="Arial Unicode MS" w:hint="cs"/>
                <w:sz w:val="20"/>
                <w:szCs w:val="20"/>
                <w:cs/>
              </w:rPr>
              <w:t>4</w:t>
            </w:r>
            <w:r w:rsidRPr="009F3DC8">
              <w:rPr>
                <w:rFonts w:ascii="Arial Unicode MS" w:eastAsia="Arial Unicode MS" w:hAnsi="Arial Unicode MS" w:cs="Arial Unicode MS"/>
                <w:sz w:val="20"/>
                <w:szCs w:val="20"/>
              </w:rPr>
              <w:t>,</w:t>
            </w:r>
            <w:r w:rsidRPr="009F3DC8">
              <w:rPr>
                <w:rFonts w:ascii="Arial Unicode MS" w:eastAsia="Arial Unicode MS" w:hAnsi="Arial Unicode MS" w:cs="Arial Unicode MS" w:hint="cs"/>
                <w:sz w:val="20"/>
                <w:szCs w:val="20"/>
                <w:cs/>
              </w:rPr>
              <w:t>13</w:t>
            </w:r>
            <w:r>
              <w:rPr>
                <w:rFonts w:ascii="Arial Unicode MS" w:eastAsia="Arial Unicode MS" w:hAnsi="Arial Unicode MS" w:cs="Arial Unicode MS"/>
                <w:sz w:val="20"/>
                <w:szCs w:val="20"/>
              </w:rPr>
              <w:t>4</w:t>
            </w:r>
          </w:p>
        </w:tc>
      </w:tr>
      <w:tr w:rsidR="00FE0BBF" w:rsidRPr="00BF22C8" w:rsidTr="007D3DDB">
        <w:trPr>
          <w:trHeight w:val="102"/>
        </w:trPr>
        <w:tc>
          <w:tcPr>
            <w:tcW w:w="5970" w:type="dxa"/>
            <w:tcBorders>
              <w:top w:val="nil"/>
              <w:left w:val="nil"/>
              <w:bottom w:val="nil"/>
              <w:right w:val="nil"/>
            </w:tcBorders>
          </w:tcPr>
          <w:p w:rsidR="00FE0BBF" w:rsidRPr="00BF22C8" w:rsidRDefault="00FE0BBF" w:rsidP="00BC7E7E">
            <w:pPr>
              <w:spacing w:line="280" w:lineRule="exact"/>
              <w:rPr>
                <w:rFonts w:ascii="Arial" w:hAnsi="Arial"/>
                <w:sz w:val="20"/>
                <w:szCs w:val="20"/>
              </w:rPr>
            </w:pPr>
            <w:r w:rsidRPr="00BF22C8">
              <w:rPr>
                <w:rFonts w:ascii="Arial" w:hAnsi="Arial"/>
                <w:sz w:val="20"/>
                <w:szCs w:val="20"/>
              </w:rPr>
              <w:t>Total</w:t>
            </w:r>
          </w:p>
        </w:tc>
        <w:tc>
          <w:tcPr>
            <w:tcW w:w="1500" w:type="dxa"/>
            <w:tcBorders>
              <w:left w:val="nil"/>
              <w:right w:val="nil"/>
            </w:tcBorders>
            <w:vAlign w:val="bottom"/>
          </w:tcPr>
          <w:p w:rsidR="00FE0BBF" w:rsidRPr="00FE0BBF" w:rsidRDefault="002A29E1" w:rsidP="00BC7E7E">
            <w:pPr>
              <w:pBdr>
                <w:top w:val="single" w:sz="4" w:space="1" w:color="auto"/>
                <w:bottom w:val="double" w:sz="4" w:space="1" w:color="auto"/>
              </w:pBdr>
              <w:tabs>
                <w:tab w:val="decimal" w:pos="976"/>
              </w:tabs>
              <w:spacing w:line="280" w:lineRule="exact"/>
              <w:jc w:val="thaiDistribute"/>
              <w:rPr>
                <w:rFonts w:ascii="Arial Unicode MS" w:eastAsia="Arial Unicode MS" w:hAnsi="Arial Unicode MS" w:cs="Arial Unicode MS"/>
                <w:sz w:val="20"/>
                <w:szCs w:val="20"/>
              </w:rPr>
            </w:pPr>
            <w:r>
              <w:rPr>
                <w:rFonts w:ascii="Arial Unicode MS" w:eastAsia="Arial Unicode MS" w:hAnsi="Arial Unicode MS" w:cs="Arial Unicode MS"/>
                <w:sz w:val="20"/>
                <w:szCs w:val="20"/>
              </w:rPr>
              <w:t>6,669</w:t>
            </w:r>
          </w:p>
        </w:tc>
        <w:tc>
          <w:tcPr>
            <w:tcW w:w="1500" w:type="dxa"/>
            <w:gridSpan w:val="2"/>
            <w:tcBorders>
              <w:left w:val="nil"/>
              <w:right w:val="nil"/>
            </w:tcBorders>
            <w:vAlign w:val="bottom"/>
          </w:tcPr>
          <w:p w:rsidR="00FE0BBF" w:rsidRPr="009F3DC8" w:rsidRDefault="00FE0BBF" w:rsidP="00BC7E7E">
            <w:pPr>
              <w:pBdr>
                <w:top w:val="single" w:sz="4" w:space="1" w:color="auto"/>
                <w:bottom w:val="double" w:sz="4" w:space="1" w:color="auto"/>
              </w:pBdr>
              <w:tabs>
                <w:tab w:val="decimal" w:pos="976"/>
              </w:tabs>
              <w:spacing w:line="280" w:lineRule="exact"/>
              <w:jc w:val="thaiDistribute"/>
              <w:rPr>
                <w:rFonts w:ascii="Arial Unicode MS" w:eastAsia="Arial Unicode MS" w:hAnsi="Arial Unicode MS" w:cs="Arial Unicode MS"/>
                <w:sz w:val="20"/>
                <w:szCs w:val="20"/>
              </w:rPr>
            </w:pPr>
            <w:r>
              <w:rPr>
                <w:rFonts w:ascii="Arial Unicode MS" w:eastAsia="Arial Unicode MS" w:hAnsi="Arial Unicode MS" w:cs="Arial Unicode MS"/>
                <w:sz w:val="20"/>
                <w:szCs w:val="20"/>
              </w:rPr>
              <w:t>6,426</w:t>
            </w:r>
          </w:p>
        </w:tc>
      </w:tr>
    </w:tbl>
    <w:p w:rsidR="00D85BAC" w:rsidRPr="00BF22C8" w:rsidRDefault="00D85BAC" w:rsidP="00A60D35">
      <w:pPr>
        <w:tabs>
          <w:tab w:val="right" w:pos="7280"/>
          <w:tab w:val="right" w:pos="8760"/>
        </w:tabs>
        <w:spacing w:before="240" w:after="120" w:line="380" w:lineRule="exact"/>
        <w:ind w:left="540" w:right="-600" w:hanging="540"/>
        <w:rPr>
          <w:rFonts w:ascii="Arial" w:hAnsi="Arial"/>
          <w:sz w:val="22"/>
          <w:szCs w:val="22"/>
        </w:rPr>
      </w:pPr>
      <w:r w:rsidRPr="00BF22C8">
        <w:rPr>
          <w:rFonts w:ascii="Arial" w:hAnsi="Arial"/>
          <w:sz w:val="22"/>
          <w:szCs w:val="22"/>
        </w:rPr>
        <w:t>1</w:t>
      </w:r>
      <w:r w:rsidR="00E01103" w:rsidRPr="00BF22C8">
        <w:rPr>
          <w:rFonts w:ascii="Arial" w:hAnsi="Arial"/>
          <w:sz w:val="22"/>
          <w:szCs w:val="22"/>
        </w:rPr>
        <w:t>6</w:t>
      </w:r>
      <w:r w:rsidRPr="00BF22C8">
        <w:rPr>
          <w:rFonts w:ascii="Arial" w:hAnsi="Arial"/>
          <w:sz w:val="22"/>
          <w:szCs w:val="22"/>
        </w:rPr>
        <w:t>.</w:t>
      </w:r>
      <w:r w:rsidR="005C6F1E" w:rsidRPr="00BF22C8">
        <w:rPr>
          <w:rFonts w:ascii="Arial" w:hAnsi="Arial"/>
          <w:sz w:val="22"/>
          <w:szCs w:val="22"/>
        </w:rPr>
        <w:t>3</w:t>
      </w:r>
      <w:r w:rsidRPr="00BF22C8">
        <w:rPr>
          <w:rFonts w:ascii="Arial" w:hAnsi="Arial"/>
          <w:sz w:val="22"/>
          <w:szCs w:val="22"/>
        </w:rPr>
        <w:tab/>
        <w:t xml:space="preserve">Summarised financial information </w:t>
      </w:r>
      <w:r w:rsidR="004E1BF6">
        <w:rPr>
          <w:rFonts w:ascii="Arial" w:hAnsi="Arial"/>
          <w:sz w:val="22"/>
          <w:szCs w:val="22"/>
        </w:rPr>
        <w:t>of associates</w:t>
      </w:r>
    </w:p>
    <w:p w:rsidR="00A60D35" w:rsidRPr="00BF22C8" w:rsidRDefault="00A60D35" w:rsidP="00DD5325">
      <w:pPr>
        <w:tabs>
          <w:tab w:val="left" w:pos="900"/>
          <w:tab w:val="left" w:pos="2160"/>
          <w:tab w:val="left" w:pos="2880"/>
        </w:tabs>
        <w:spacing w:before="120" w:line="380" w:lineRule="exact"/>
        <w:ind w:left="547" w:right="-43" w:hanging="547"/>
        <w:jc w:val="thaiDistribute"/>
        <w:rPr>
          <w:rFonts w:ascii="Angsana New" w:hAnsi="Angsana New"/>
          <w:sz w:val="32"/>
          <w:szCs w:val="32"/>
        </w:rPr>
      </w:pPr>
      <w:r w:rsidRPr="00BF22C8">
        <w:rPr>
          <w:rFonts w:ascii="Arial" w:hAnsi="Arial"/>
          <w:sz w:val="22"/>
          <w:szCs w:val="22"/>
        </w:rPr>
        <w:tab/>
        <w:t xml:space="preserve">Summarised information about financial position </w:t>
      </w:r>
      <w:r w:rsidRPr="00BF22C8">
        <w:rPr>
          <w:rFonts w:ascii="Angsana New" w:hAnsi="Angsana New" w:hint="cs"/>
          <w:sz w:val="32"/>
          <w:szCs w:val="32"/>
          <w:cs/>
        </w:rPr>
        <w:t xml:space="preserve"> </w:t>
      </w:r>
    </w:p>
    <w:tbl>
      <w:tblPr>
        <w:tblW w:w="9180" w:type="dxa"/>
        <w:tblInd w:w="558" w:type="dxa"/>
        <w:tblLayout w:type="fixed"/>
        <w:tblLook w:val="0000"/>
      </w:tblPr>
      <w:tblGrid>
        <w:gridCol w:w="2340"/>
        <w:gridCol w:w="990"/>
        <w:gridCol w:w="990"/>
        <w:gridCol w:w="90"/>
        <w:gridCol w:w="1185"/>
        <w:gridCol w:w="582"/>
        <w:gridCol w:w="603"/>
        <w:gridCol w:w="1185"/>
        <w:gridCol w:w="1185"/>
        <w:gridCol w:w="30"/>
      </w:tblGrid>
      <w:tr w:rsidR="00A60D35" w:rsidRPr="00BF22C8" w:rsidTr="0036263D">
        <w:tc>
          <w:tcPr>
            <w:tcW w:w="2340" w:type="dxa"/>
            <w:tcBorders>
              <w:left w:val="nil"/>
              <w:bottom w:val="nil"/>
              <w:right w:val="nil"/>
            </w:tcBorders>
            <w:vAlign w:val="bottom"/>
          </w:tcPr>
          <w:p w:rsidR="00A60D35" w:rsidRPr="005F352C" w:rsidRDefault="00A60D35" w:rsidP="005F352C">
            <w:pPr>
              <w:spacing w:line="340" w:lineRule="exact"/>
              <w:jc w:val="center"/>
              <w:rPr>
                <w:rFonts w:ascii="Arial" w:hAnsi="Arial" w:cs="Arial"/>
                <w:sz w:val="20"/>
                <w:szCs w:val="20"/>
                <w:cs/>
              </w:rPr>
            </w:pPr>
          </w:p>
        </w:tc>
        <w:tc>
          <w:tcPr>
            <w:tcW w:w="990" w:type="dxa"/>
            <w:tcBorders>
              <w:left w:val="nil"/>
              <w:bottom w:val="nil"/>
              <w:right w:val="nil"/>
            </w:tcBorders>
          </w:tcPr>
          <w:p w:rsidR="00A60D35" w:rsidRPr="005F352C" w:rsidRDefault="00A60D35" w:rsidP="005F352C">
            <w:pPr>
              <w:spacing w:line="340" w:lineRule="exact"/>
              <w:jc w:val="center"/>
              <w:rPr>
                <w:rFonts w:ascii="Arial" w:hAnsi="Arial" w:cs="Arial"/>
                <w:sz w:val="20"/>
                <w:szCs w:val="20"/>
                <w:cs/>
              </w:rPr>
            </w:pPr>
          </w:p>
        </w:tc>
        <w:tc>
          <w:tcPr>
            <w:tcW w:w="990" w:type="dxa"/>
            <w:tcBorders>
              <w:left w:val="nil"/>
              <w:bottom w:val="nil"/>
              <w:right w:val="nil"/>
            </w:tcBorders>
          </w:tcPr>
          <w:p w:rsidR="00A60D35" w:rsidRPr="005F352C" w:rsidRDefault="00A60D35" w:rsidP="005F352C">
            <w:pPr>
              <w:spacing w:line="340" w:lineRule="exact"/>
              <w:jc w:val="center"/>
              <w:rPr>
                <w:rFonts w:ascii="Arial" w:hAnsi="Arial" w:cs="Arial"/>
                <w:sz w:val="20"/>
                <w:szCs w:val="20"/>
                <w:cs/>
              </w:rPr>
            </w:pPr>
          </w:p>
        </w:tc>
        <w:tc>
          <w:tcPr>
            <w:tcW w:w="1857" w:type="dxa"/>
            <w:gridSpan w:val="3"/>
            <w:tcBorders>
              <w:top w:val="nil"/>
              <w:left w:val="nil"/>
              <w:bottom w:val="nil"/>
              <w:right w:val="nil"/>
            </w:tcBorders>
            <w:vAlign w:val="bottom"/>
          </w:tcPr>
          <w:p w:rsidR="00A60D35" w:rsidRPr="005F352C" w:rsidRDefault="00A60D35" w:rsidP="005F352C">
            <w:pPr>
              <w:spacing w:line="340" w:lineRule="exact"/>
              <w:jc w:val="center"/>
              <w:rPr>
                <w:rFonts w:ascii="Arial" w:hAnsi="Arial" w:cs="Arial"/>
                <w:sz w:val="20"/>
                <w:szCs w:val="20"/>
                <w:cs/>
              </w:rPr>
            </w:pPr>
          </w:p>
        </w:tc>
        <w:tc>
          <w:tcPr>
            <w:tcW w:w="3003" w:type="dxa"/>
            <w:gridSpan w:val="4"/>
            <w:tcBorders>
              <w:top w:val="nil"/>
              <w:left w:val="nil"/>
              <w:bottom w:val="nil"/>
              <w:right w:val="nil"/>
            </w:tcBorders>
            <w:vAlign w:val="bottom"/>
          </w:tcPr>
          <w:p w:rsidR="00A60D35" w:rsidRPr="005F352C" w:rsidRDefault="00A60D35" w:rsidP="005F352C">
            <w:pPr>
              <w:spacing w:line="340" w:lineRule="exact"/>
              <w:jc w:val="right"/>
              <w:rPr>
                <w:rFonts w:ascii="Arial" w:hAnsi="Arial" w:cs="Arial"/>
                <w:sz w:val="20"/>
                <w:szCs w:val="20"/>
                <w:cs/>
              </w:rPr>
            </w:pPr>
            <w:r w:rsidRPr="005F352C">
              <w:rPr>
                <w:rFonts w:ascii="Arial" w:hAnsi="Arial" w:cs="Arial"/>
                <w:sz w:val="20"/>
                <w:szCs w:val="20"/>
              </w:rPr>
              <w:t xml:space="preserve">(Unit: </w:t>
            </w:r>
            <w:r w:rsidR="006F1AFA" w:rsidRPr="005F352C">
              <w:rPr>
                <w:rFonts w:ascii="Arial" w:hAnsi="Arial" w:cs="Arial"/>
                <w:sz w:val="20"/>
                <w:szCs w:val="20"/>
              </w:rPr>
              <w:t>Thousand</w:t>
            </w:r>
            <w:r w:rsidRPr="005F352C">
              <w:rPr>
                <w:rFonts w:ascii="Arial" w:hAnsi="Arial" w:cs="Arial"/>
                <w:sz w:val="20"/>
                <w:szCs w:val="20"/>
              </w:rPr>
              <w:t xml:space="preserve"> Baht)</w:t>
            </w:r>
          </w:p>
        </w:tc>
      </w:tr>
      <w:tr w:rsidR="0036263D" w:rsidRPr="00BF22C8" w:rsidTr="0036263D">
        <w:trPr>
          <w:gridAfter w:val="1"/>
          <w:wAfter w:w="30" w:type="dxa"/>
        </w:trPr>
        <w:tc>
          <w:tcPr>
            <w:tcW w:w="4410" w:type="dxa"/>
            <w:gridSpan w:val="4"/>
            <w:tcBorders>
              <w:left w:val="nil"/>
              <w:bottom w:val="nil"/>
              <w:right w:val="nil"/>
            </w:tcBorders>
            <w:vAlign w:val="bottom"/>
          </w:tcPr>
          <w:p w:rsidR="0036263D" w:rsidRPr="005F352C" w:rsidRDefault="0036263D" w:rsidP="005F352C">
            <w:pPr>
              <w:spacing w:line="340" w:lineRule="exact"/>
              <w:jc w:val="center"/>
              <w:rPr>
                <w:rFonts w:ascii="Arial" w:hAnsi="Arial" w:cs="Arial"/>
                <w:spacing w:val="-4"/>
                <w:sz w:val="20"/>
                <w:szCs w:val="20"/>
                <w:cs/>
              </w:rPr>
            </w:pPr>
          </w:p>
        </w:tc>
        <w:tc>
          <w:tcPr>
            <w:tcW w:w="2370" w:type="dxa"/>
            <w:gridSpan w:val="3"/>
            <w:tcBorders>
              <w:left w:val="nil"/>
              <w:bottom w:val="nil"/>
              <w:right w:val="nil"/>
            </w:tcBorders>
            <w:vAlign w:val="bottom"/>
          </w:tcPr>
          <w:p w:rsidR="0036263D" w:rsidRPr="005F352C" w:rsidRDefault="0036263D" w:rsidP="005F352C">
            <w:pPr>
              <w:pBdr>
                <w:bottom w:val="single" w:sz="4" w:space="1" w:color="auto"/>
              </w:pBdr>
              <w:tabs>
                <w:tab w:val="right" w:pos="7200"/>
                <w:tab w:val="right" w:pos="8540"/>
              </w:tabs>
              <w:spacing w:line="340" w:lineRule="exact"/>
              <w:jc w:val="center"/>
              <w:rPr>
                <w:rFonts w:ascii="Arial" w:hAnsi="Arial" w:cs="Arial"/>
                <w:sz w:val="20"/>
                <w:szCs w:val="20"/>
                <w:cs/>
              </w:rPr>
            </w:pPr>
            <w:r w:rsidRPr="005F352C">
              <w:rPr>
                <w:rFonts w:ascii="Arial" w:hAnsi="Arial" w:cs="Arial"/>
                <w:sz w:val="20"/>
                <w:szCs w:val="20"/>
              </w:rPr>
              <w:t>SLA Asia Co., Ltd.</w:t>
            </w:r>
            <w:r w:rsidRPr="005F352C">
              <w:rPr>
                <w:rFonts w:ascii="Arial" w:hAnsi="Arial" w:cs="Arial"/>
                <w:sz w:val="20"/>
                <w:szCs w:val="20"/>
                <w:cs/>
              </w:rPr>
              <w:t xml:space="preserve"> </w:t>
            </w:r>
          </w:p>
        </w:tc>
        <w:tc>
          <w:tcPr>
            <w:tcW w:w="2370" w:type="dxa"/>
            <w:gridSpan w:val="2"/>
            <w:tcBorders>
              <w:top w:val="nil"/>
              <w:left w:val="nil"/>
              <w:bottom w:val="nil"/>
              <w:right w:val="nil"/>
            </w:tcBorders>
            <w:vAlign w:val="bottom"/>
          </w:tcPr>
          <w:p w:rsidR="0036263D" w:rsidRPr="005F352C" w:rsidRDefault="0036263D" w:rsidP="005F352C">
            <w:pPr>
              <w:pBdr>
                <w:bottom w:val="single" w:sz="4" w:space="1" w:color="auto"/>
              </w:pBdr>
              <w:tabs>
                <w:tab w:val="right" w:pos="7200"/>
                <w:tab w:val="right" w:pos="8540"/>
              </w:tabs>
              <w:spacing w:line="340" w:lineRule="exact"/>
              <w:jc w:val="center"/>
              <w:rPr>
                <w:rFonts w:ascii="Arial" w:hAnsi="Arial" w:cs="Arial"/>
                <w:sz w:val="20"/>
                <w:szCs w:val="20"/>
                <w:cs/>
              </w:rPr>
            </w:pPr>
            <w:r w:rsidRPr="005F352C">
              <w:rPr>
                <w:rFonts w:ascii="Arial" w:hAnsi="Arial" w:cs="Arial"/>
                <w:sz w:val="20"/>
                <w:szCs w:val="20"/>
              </w:rPr>
              <w:t xml:space="preserve">Chiang Mai Waste2Power Co. Ltd. </w:t>
            </w:r>
          </w:p>
        </w:tc>
      </w:tr>
      <w:tr w:rsidR="00AD76CD" w:rsidRPr="00BF22C8" w:rsidTr="0036263D">
        <w:trPr>
          <w:gridAfter w:val="1"/>
          <w:wAfter w:w="30" w:type="dxa"/>
        </w:trPr>
        <w:tc>
          <w:tcPr>
            <w:tcW w:w="4410" w:type="dxa"/>
            <w:gridSpan w:val="4"/>
            <w:tcBorders>
              <w:top w:val="nil"/>
              <w:left w:val="nil"/>
              <w:right w:val="nil"/>
            </w:tcBorders>
            <w:vAlign w:val="bottom"/>
          </w:tcPr>
          <w:p w:rsidR="00AD76CD" w:rsidRPr="005F352C" w:rsidRDefault="00AD76CD" w:rsidP="005F352C">
            <w:pPr>
              <w:spacing w:line="340" w:lineRule="exact"/>
              <w:jc w:val="center"/>
              <w:rPr>
                <w:rFonts w:ascii="Arial" w:hAnsi="Arial" w:cs="Arial"/>
                <w:sz w:val="20"/>
                <w:szCs w:val="20"/>
                <w:cs/>
              </w:rPr>
            </w:pPr>
          </w:p>
        </w:tc>
        <w:tc>
          <w:tcPr>
            <w:tcW w:w="1185" w:type="dxa"/>
            <w:tcBorders>
              <w:top w:val="nil"/>
              <w:left w:val="nil"/>
              <w:right w:val="nil"/>
            </w:tcBorders>
          </w:tcPr>
          <w:p w:rsidR="00AD76CD" w:rsidRPr="005F352C" w:rsidRDefault="00AD76CD" w:rsidP="005F352C">
            <w:pPr>
              <w:tabs>
                <w:tab w:val="right" w:pos="7200"/>
                <w:tab w:val="right" w:pos="8540"/>
              </w:tabs>
              <w:spacing w:line="340" w:lineRule="exact"/>
              <w:jc w:val="center"/>
              <w:rPr>
                <w:rFonts w:ascii="Arial" w:hAnsi="Arial" w:cs="Arial"/>
                <w:sz w:val="20"/>
                <w:szCs w:val="20"/>
                <w:u w:val="single"/>
              </w:rPr>
            </w:pPr>
            <w:r w:rsidRPr="005F352C">
              <w:rPr>
                <w:rFonts w:ascii="Arial" w:hAnsi="Arial" w:cs="Arial"/>
                <w:sz w:val="20"/>
                <w:szCs w:val="20"/>
                <w:u w:val="single"/>
              </w:rPr>
              <w:t>2016</w:t>
            </w:r>
          </w:p>
        </w:tc>
        <w:tc>
          <w:tcPr>
            <w:tcW w:w="1185" w:type="dxa"/>
            <w:gridSpan w:val="2"/>
            <w:tcBorders>
              <w:top w:val="nil"/>
              <w:left w:val="nil"/>
              <w:right w:val="nil"/>
            </w:tcBorders>
          </w:tcPr>
          <w:p w:rsidR="00AD76CD" w:rsidRPr="005F352C" w:rsidRDefault="00AD76CD" w:rsidP="005F352C">
            <w:pPr>
              <w:tabs>
                <w:tab w:val="right" w:pos="7200"/>
                <w:tab w:val="right" w:pos="8540"/>
              </w:tabs>
              <w:spacing w:line="340" w:lineRule="exact"/>
              <w:jc w:val="center"/>
              <w:rPr>
                <w:rFonts w:ascii="Arial" w:hAnsi="Arial" w:cs="Arial"/>
                <w:sz w:val="20"/>
                <w:szCs w:val="20"/>
                <w:u w:val="single"/>
              </w:rPr>
            </w:pPr>
            <w:r w:rsidRPr="005F352C">
              <w:rPr>
                <w:rFonts w:ascii="Arial" w:hAnsi="Arial" w:cs="Arial"/>
                <w:sz w:val="20"/>
                <w:szCs w:val="20"/>
                <w:u w:val="single"/>
              </w:rPr>
              <w:t>2015</w:t>
            </w:r>
          </w:p>
        </w:tc>
        <w:tc>
          <w:tcPr>
            <w:tcW w:w="1185" w:type="dxa"/>
            <w:tcBorders>
              <w:top w:val="nil"/>
              <w:left w:val="nil"/>
              <w:right w:val="nil"/>
            </w:tcBorders>
          </w:tcPr>
          <w:p w:rsidR="00AD76CD" w:rsidRPr="005F352C" w:rsidRDefault="00AD76CD" w:rsidP="005F352C">
            <w:pPr>
              <w:tabs>
                <w:tab w:val="right" w:pos="7200"/>
                <w:tab w:val="right" w:pos="8540"/>
              </w:tabs>
              <w:spacing w:line="340" w:lineRule="exact"/>
              <w:jc w:val="center"/>
              <w:rPr>
                <w:rFonts w:ascii="Arial" w:hAnsi="Arial" w:cs="Arial"/>
                <w:sz w:val="20"/>
                <w:szCs w:val="20"/>
                <w:u w:val="single"/>
              </w:rPr>
            </w:pPr>
            <w:r w:rsidRPr="005F352C">
              <w:rPr>
                <w:rFonts w:ascii="Arial" w:hAnsi="Arial" w:cs="Arial"/>
                <w:sz w:val="20"/>
                <w:szCs w:val="20"/>
                <w:u w:val="single"/>
              </w:rPr>
              <w:t>2016</w:t>
            </w:r>
          </w:p>
        </w:tc>
        <w:tc>
          <w:tcPr>
            <w:tcW w:w="1185" w:type="dxa"/>
            <w:tcBorders>
              <w:top w:val="nil"/>
              <w:left w:val="nil"/>
              <w:right w:val="nil"/>
            </w:tcBorders>
          </w:tcPr>
          <w:p w:rsidR="00AD76CD" w:rsidRPr="005F352C" w:rsidRDefault="00AD76CD" w:rsidP="005F352C">
            <w:pPr>
              <w:tabs>
                <w:tab w:val="right" w:pos="7200"/>
                <w:tab w:val="right" w:pos="8540"/>
              </w:tabs>
              <w:spacing w:line="340" w:lineRule="exact"/>
              <w:jc w:val="center"/>
              <w:rPr>
                <w:rFonts w:ascii="Arial" w:hAnsi="Arial" w:cs="Arial"/>
                <w:sz w:val="20"/>
                <w:szCs w:val="20"/>
                <w:u w:val="single"/>
              </w:rPr>
            </w:pPr>
            <w:r w:rsidRPr="005F352C">
              <w:rPr>
                <w:rFonts w:ascii="Arial" w:hAnsi="Arial" w:cs="Arial"/>
                <w:sz w:val="20"/>
                <w:szCs w:val="20"/>
                <w:u w:val="single"/>
              </w:rPr>
              <w:t>2015</w:t>
            </w:r>
          </w:p>
        </w:tc>
      </w:tr>
      <w:tr w:rsidR="005F352C" w:rsidRPr="00BF22C8" w:rsidTr="0036263D">
        <w:trPr>
          <w:gridAfter w:val="1"/>
          <w:wAfter w:w="30" w:type="dxa"/>
        </w:trPr>
        <w:tc>
          <w:tcPr>
            <w:tcW w:w="4410" w:type="dxa"/>
            <w:gridSpan w:val="4"/>
            <w:tcBorders>
              <w:top w:val="nil"/>
              <w:left w:val="nil"/>
              <w:right w:val="nil"/>
            </w:tcBorders>
            <w:vAlign w:val="bottom"/>
          </w:tcPr>
          <w:p w:rsidR="005F352C" w:rsidRPr="005F352C" w:rsidRDefault="005F352C" w:rsidP="005F352C">
            <w:pPr>
              <w:spacing w:line="340" w:lineRule="exact"/>
              <w:ind w:left="72" w:hanging="72"/>
              <w:rPr>
                <w:rFonts w:ascii="Arial" w:hAnsi="Arial" w:cs="Arial"/>
                <w:sz w:val="20"/>
                <w:szCs w:val="20"/>
                <w:cs/>
              </w:rPr>
            </w:pPr>
            <w:r w:rsidRPr="005F352C">
              <w:rPr>
                <w:rFonts w:ascii="Arial" w:hAnsi="Arial" w:cs="Arial"/>
                <w:sz w:val="20"/>
                <w:szCs w:val="20"/>
              </w:rPr>
              <w:t>Current assets</w:t>
            </w:r>
          </w:p>
        </w:tc>
        <w:tc>
          <w:tcPr>
            <w:tcW w:w="1185" w:type="dxa"/>
            <w:tcBorders>
              <w:top w:val="nil"/>
              <w:left w:val="nil"/>
              <w:right w:val="nil"/>
            </w:tcBorders>
            <w:vAlign w:val="bottom"/>
          </w:tcPr>
          <w:p w:rsidR="005F352C" w:rsidRPr="005F352C" w:rsidRDefault="005F352C" w:rsidP="005F352C">
            <w:pPr>
              <w:pBdr>
                <w:bottom w:val="single" w:sz="4" w:space="1" w:color="auto"/>
              </w:pBdr>
              <w:tabs>
                <w:tab w:val="decimal" w:pos="792"/>
              </w:tabs>
              <w:spacing w:line="340" w:lineRule="exact"/>
              <w:jc w:val="both"/>
              <w:rPr>
                <w:rFonts w:ascii="Arial" w:hAnsi="Arial" w:cs="Arial"/>
                <w:sz w:val="20"/>
                <w:szCs w:val="20"/>
              </w:rPr>
            </w:pPr>
            <w:r w:rsidRPr="005F352C">
              <w:rPr>
                <w:rFonts w:ascii="Arial" w:hAnsi="Arial" w:cs="Arial"/>
                <w:sz w:val="20"/>
                <w:szCs w:val="20"/>
              </w:rPr>
              <w:t>11,320</w:t>
            </w:r>
          </w:p>
        </w:tc>
        <w:tc>
          <w:tcPr>
            <w:tcW w:w="1185" w:type="dxa"/>
            <w:gridSpan w:val="2"/>
            <w:tcBorders>
              <w:top w:val="nil"/>
              <w:left w:val="nil"/>
              <w:right w:val="nil"/>
            </w:tcBorders>
            <w:vAlign w:val="bottom"/>
          </w:tcPr>
          <w:p w:rsidR="005F352C" w:rsidRPr="005F352C" w:rsidRDefault="005F352C" w:rsidP="005F352C">
            <w:pPr>
              <w:pBdr>
                <w:bottom w:val="single" w:sz="4" w:space="1" w:color="auto"/>
              </w:pBdr>
              <w:tabs>
                <w:tab w:val="decimal" w:pos="702"/>
              </w:tabs>
              <w:spacing w:line="340" w:lineRule="exact"/>
              <w:jc w:val="center"/>
              <w:rPr>
                <w:rFonts w:ascii="Arial" w:hAnsi="Arial" w:cs="Arial"/>
                <w:sz w:val="20"/>
                <w:szCs w:val="20"/>
              </w:rPr>
            </w:pPr>
            <w:r w:rsidRPr="005F352C">
              <w:rPr>
                <w:rFonts w:ascii="Arial" w:hAnsi="Arial" w:cs="Arial"/>
                <w:sz w:val="20"/>
                <w:szCs w:val="20"/>
              </w:rPr>
              <w:t>16,769</w:t>
            </w:r>
          </w:p>
        </w:tc>
        <w:tc>
          <w:tcPr>
            <w:tcW w:w="1185" w:type="dxa"/>
            <w:tcBorders>
              <w:top w:val="nil"/>
              <w:left w:val="nil"/>
              <w:right w:val="nil"/>
            </w:tcBorders>
            <w:vAlign w:val="bottom"/>
          </w:tcPr>
          <w:p w:rsidR="005F352C" w:rsidRPr="005F352C" w:rsidRDefault="005F352C" w:rsidP="005F352C">
            <w:pPr>
              <w:pBdr>
                <w:bottom w:val="single" w:sz="4" w:space="1" w:color="auto"/>
              </w:pBdr>
              <w:tabs>
                <w:tab w:val="decimal" w:pos="803"/>
              </w:tabs>
              <w:spacing w:line="340" w:lineRule="exact"/>
              <w:jc w:val="both"/>
              <w:rPr>
                <w:rFonts w:ascii="Arial" w:hAnsi="Arial" w:cs="Arial"/>
                <w:sz w:val="20"/>
                <w:szCs w:val="20"/>
              </w:rPr>
            </w:pPr>
            <w:r w:rsidRPr="005F352C">
              <w:rPr>
                <w:rFonts w:ascii="Arial" w:hAnsi="Arial" w:cs="Arial"/>
                <w:sz w:val="20"/>
                <w:szCs w:val="20"/>
              </w:rPr>
              <w:t>869</w:t>
            </w:r>
          </w:p>
        </w:tc>
        <w:tc>
          <w:tcPr>
            <w:tcW w:w="1185" w:type="dxa"/>
            <w:tcBorders>
              <w:top w:val="nil"/>
              <w:left w:val="nil"/>
              <w:right w:val="nil"/>
            </w:tcBorders>
            <w:vAlign w:val="bottom"/>
          </w:tcPr>
          <w:p w:rsidR="005F352C" w:rsidRPr="005F352C" w:rsidRDefault="005F352C" w:rsidP="005F352C">
            <w:pPr>
              <w:pBdr>
                <w:bottom w:val="single" w:sz="4" w:space="1" w:color="auto"/>
              </w:pBdr>
              <w:tabs>
                <w:tab w:val="decimal" w:pos="808"/>
              </w:tabs>
              <w:spacing w:line="340" w:lineRule="exact"/>
              <w:jc w:val="both"/>
              <w:rPr>
                <w:rFonts w:ascii="Arial" w:hAnsi="Arial" w:cs="Arial"/>
                <w:sz w:val="20"/>
                <w:szCs w:val="20"/>
              </w:rPr>
            </w:pPr>
            <w:r w:rsidRPr="005F352C">
              <w:rPr>
                <w:rFonts w:ascii="Arial" w:hAnsi="Arial" w:cs="Arial"/>
                <w:sz w:val="20"/>
                <w:szCs w:val="20"/>
              </w:rPr>
              <w:t>11,374</w:t>
            </w:r>
          </w:p>
        </w:tc>
      </w:tr>
      <w:tr w:rsidR="005F352C" w:rsidRPr="00BF22C8" w:rsidTr="0036263D">
        <w:trPr>
          <w:gridAfter w:val="1"/>
          <w:wAfter w:w="30" w:type="dxa"/>
        </w:trPr>
        <w:tc>
          <w:tcPr>
            <w:tcW w:w="4410" w:type="dxa"/>
            <w:gridSpan w:val="4"/>
            <w:tcBorders>
              <w:top w:val="nil"/>
              <w:left w:val="nil"/>
              <w:bottom w:val="nil"/>
              <w:right w:val="nil"/>
            </w:tcBorders>
            <w:vAlign w:val="bottom"/>
          </w:tcPr>
          <w:p w:rsidR="005F352C" w:rsidRPr="005F352C" w:rsidRDefault="005F352C" w:rsidP="005F352C">
            <w:pPr>
              <w:spacing w:line="340" w:lineRule="exact"/>
              <w:ind w:left="72" w:hanging="72"/>
              <w:rPr>
                <w:rFonts w:ascii="Arial" w:hAnsi="Arial" w:cs="Arial"/>
                <w:b/>
                <w:bCs/>
                <w:sz w:val="20"/>
                <w:szCs w:val="20"/>
                <w:cs/>
              </w:rPr>
            </w:pPr>
            <w:r w:rsidRPr="005F352C">
              <w:rPr>
                <w:rFonts w:ascii="Arial" w:hAnsi="Arial" w:cs="Arial"/>
                <w:b/>
                <w:bCs/>
                <w:sz w:val="20"/>
                <w:szCs w:val="20"/>
              </w:rPr>
              <w:t>Net assets</w:t>
            </w:r>
          </w:p>
        </w:tc>
        <w:tc>
          <w:tcPr>
            <w:tcW w:w="1185" w:type="dxa"/>
            <w:tcBorders>
              <w:top w:val="nil"/>
              <w:left w:val="nil"/>
              <w:bottom w:val="nil"/>
              <w:right w:val="nil"/>
            </w:tcBorders>
            <w:vAlign w:val="bottom"/>
          </w:tcPr>
          <w:p w:rsidR="005F352C" w:rsidRPr="005F352C" w:rsidRDefault="005F352C" w:rsidP="005F352C">
            <w:pPr>
              <w:tabs>
                <w:tab w:val="decimal" w:pos="792"/>
              </w:tabs>
              <w:spacing w:line="340" w:lineRule="exact"/>
              <w:jc w:val="both"/>
              <w:rPr>
                <w:rFonts w:ascii="Arial" w:hAnsi="Arial" w:cs="Arial"/>
                <w:sz w:val="20"/>
                <w:szCs w:val="20"/>
              </w:rPr>
            </w:pPr>
            <w:r w:rsidRPr="005F352C">
              <w:rPr>
                <w:rFonts w:ascii="Arial" w:hAnsi="Arial" w:cs="Arial"/>
                <w:sz w:val="20"/>
                <w:szCs w:val="20"/>
              </w:rPr>
              <w:t>11,320</w:t>
            </w:r>
          </w:p>
        </w:tc>
        <w:tc>
          <w:tcPr>
            <w:tcW w:w="1185" w:type="dxa"/>
            <w:gridSpan w:val="2"/>
            <w:tcBorders>
              <w:top w:val="nil"/>
              <w:left w:val="nil"/>
              <w:bottom w:val="nil"/>
              <w:right w:val="nil"/>
            </w:tcBorders>
            <w:vAlign w:val="bottom"/>
          </w:tcPr>
          <w:p w:rsidR="005F352C" w:rsidRPr="005F352C" w:rsidRDefault="005F352C" w:rsidP="005F352C">
            <w:pPr>
              <w:tabs>
                <w:tab w:val="decimal" w:pos="702"/>
              </w:tabs>
              <w:spacing w:line="340" w:lineRule="exact"/>
              <w:jc w:val="center"/>
              <w:rPr>
                <w:rFonts w:ascii="Arial" w:hAnsi="Arial" w:cs="Arial"/>
                <w:sz w:val="20"/>
                <w:szCs w:val="20"/>
              </w:rPr>
            </w:pPr>
            <w:r w:rsidRPr="005F352C">
              <w:rPr>
                <w:rFonts w:ascii="Arial" w:hAnsi="Arial" w:cs="Arial"/>
                <w:sz w:val="20"/>
                <w:szCs w:val="20"/>
              </w:rPr>
              <w:t>16,769</w:t>
            </w:r>
          </w:p>
        </w:tc>
        <w:tc>
          <w:tcPr>
            <w:tcW w:w="1185" w:type="dxa"/>
            <w:tcBorders>
              <w:top w:val="nil"/>
              <w:left w:val="nil"/>
              <w:bottom w:val="nil"/>
              <w:right w:val="nil"/>
            </w:tcBorders>
            <w:vAlign w:val="bottom"/>
          </w:tcPr>
          <w:p w:rsidR="005F352C" w:rsidRPr="005F352C" w:rsidRDefault="005F352C" w:rsidP="005F352C">
            <w:pPr>
              <w:tabs>
                <w:tab w:val="decimal" w:pos="803"/>
              </w:tabs>
              <w:spacing w:line="340" w:lineRule="exact"/>
              <w:jc w:val="both"/>
              <w:rPr>
                <w:rFonts w:ascii="Arial" w:hAnsi="Arial" w:cs="Arial"/>
                <w:sz w:val="20"/>
                <w:szCs w:val="20"/>
              </w:rPr>
            </w:pPr>
            <w:r w:rsidRPr="005F352C">
              <w:rPr>
                <w:rFonts w:ascii="Arial" w:hAnsi="Arial" w:cs="Arial"/>
                <w:sz w:val="20"/>
                <w:szCs w:val="20"/>
              </w:rPr>
              <w:t>869</w:t>
            </w:r>
          </w:p>
        </w:tc>
        <w:tc>
          <w:tcPr>
            <w:tcW w:w="1185" w:type="dxa"/>
            <w:tcBorders>
              <w:top w:val="nil"/>
              <w:left w:val="nil"/>
              <w:bottom w:val="nil"/>
              <w:right w:val="nil"/>
            </w:tcBorders>
            <w:vAlign w:val="bottom"/>
          </w:tcPr>
          <w:p w:rsidR="005F352C" w:rsidRPr="005F352C" w:rsidRDefault="005F352C" w:rsidP="005F352C">
            <w:pPr>
              <w:tabs>
                <w:tab w:val="decimal" w:pos="702"/>
              </w:tabs>
              <w:spacing w:line="340" w:lineRule="exact"/>
              <w:jc w:val="center"/>
              <w:rPr>
                <w:rFonts w:ascii="Arial" w:hAnsi="Arial" w:cs="Arial"/>
                <w:sz w:val="20"/>
                <w:szCs w:val="20"/>
              </w:rPr>
            </w:pPr>
            <w:r w:rsidRPr="005F352C">
              <w:rPr>
                <w:rFonts w:ascii="Arial" w:hAnsi="Arial" w:cs="Arial"/>
                <w:sz w:val="20"/>
                <w:szCs w:val="20"/>
              </w:rPr>
              <w:t>11,374</w:t>
            </w:r>
          </w:p>
        </w:tc>
      </w:tr>
      <w:tr w:rsidR="005F352C" w:rsidRPr="00BF22C8" w:rsidTr="0036263D">
        <w:trPr>
          <w:gridAfter w:val="1"/>
          <w:wAfter w:w="30" w:type="dxa"/>
        </w:trPr>
        <w:tc>
          <w:tcPr>
            <w:tcW w:w="4410" w:type="dxa"/>
            <w:gridSpan w:val="4"/>
            <w:tcBorders>
              <w:top w:val="nil"/>
              <w:left w:val="nil"/>
              <w:bottom w:val="nil"/>
              <w:right w:val="nil"/>
            </w:tcBorders>
            <w:vAlign w:val="bottom"/>
          </w:tcPr>
          <w:p w:rsidR="005F352C" w:rsidRPr="005F352C" w:rsidRDefault="005F352C" w:rsidP="005F352C">
            <w:pPr>
              <w:spacing w:line="340" w:lineRule="exact"/>
              <w:ind w:left="72" w:hanging="72"/>
              <w:rPr>
                <w:rFonts w:ascii="Arial" w:hAnsi="Arial" w:cs="Arial"/>
                <w:sz w:val="20"/>
                <w:szCs w:val="20"/>
                <w:cs/>
              </w:rPr>
            </w:pPr>
            <w:r w:rsidRPr="005F352C">
              <w:rPr>
                <w:rFonts w:ascii="Arial" w:hAnsi="Arial" w:cs="Arial"/>
                <w:sz w:val="20"/>
                <w:szCs w:val="20"/>
              </w:rPr>
              <w:t>Shareholding percentage (%)</w:t>
            </w:r>
          </w:p>
        </w:tc>
        <w:tc>
          <w:tcPr>
            <w:tcW w:w="1185" w:type="dxa"/>
            <w:tcBorders>
              <w:top w:val="nil"/>
              <w:left w:val="nil"/>
              <w:bottom w:val="nil"/>
              <w:right w:val="nil"/>
            </w:tcBorders>
            <w:vAlign w:val="bottom"/>
          </w:tcPr>
          <w:p w:rsidR="005F352C" w:rsidRPr="005F352C" w:rsidRDefault="005F352C" w:rsidP="005F352C">
            <w:pPr>
              <w:pBdr>
                <w:bottom w:val="single" w:sz="4" w:space="1" w:color="auto"/>
              </w:pBdr>
              <w:tabs>
                <w:tab w:val="decimal" w:pos="522"/>
              </w:tabs>
              <w:spacing w:line="340" w:lineRule="exact"/>
              <w:jc w:val="center"/>
              <w:rPr>
                <w:rFonts w:ascii="Arial" w:hAnsi="Arial" w:cs="Arial"/>
                <w:sz w:val="20"/>
                <w:szCs w:val="20"/>
              </w:rPr>
            </w:pPr>
            <w:r w:rsidRPr="005F352C">
              <w:rPr>
                <w:rFonts w:ascii="Arial" w:hAnsi="Arial" w:cs="Arial"/>
                <w:sz w:val="20"/>
                <w:szCs w:val="20"/>
              </w:rPr>
              <w:t>30%</w:t>
            </w:r>
          </w:p>
        </w:tc>
        <w:tc>
          <w:tcPr>
            <w:tcW w:w="1185" w:type="dxa"/>
            <w:gridSpan w:val="2"/>
            <w:tcBorders>
              <w:top w:val="nil"/>
              <w:left w:val="nil"/>
              <w:bottom w:val="nil"/>
              <w:right w:val="nil"/>
            </w:tcBorders>
            <w:vAlign w:val="bottom"/>
          </w:tcPr>
          <w:p w:rsidR="005F352C" w:rsidRPr="005F352C" w:rsidRDefault="005F352C" w:rsidP="005F352C">
            <w:pPr>
              <w:pBdr>
                <w:bottom w:val="single" w:sz="4" w:space="1" w:color="auto"/>
              </w:pBdr>
              <w:tabs>
                <w:tab w:val="decimal" w:pos="528"/>
              </w:tabs>
              <w:spacing w:line="340" w:lineRule="exact"/>
              <w:jc w:val="center"/>
              <w:rPr>
                <w:rFonts w:ascii="Arial" w:hAnsi="Arial" w:cs="Arial"/>
                <w:sz w:val="20"/>
                <w:szCs w:val="20"/>
              </w:rPr>
            </w:pPr>
            <w:r w:rsidRPr="005F352C">
              <w:rPr>
                <w:rFonts w:ascii="Arial" w:hAnsi="Arial" w:cs="Arial"/>
                <w:sz w:val="20"/>
                <w:szCs w:val="20"/>
              </w:rPr>
              <w:t>30%</w:t>
            </w:r>
          </w:p>
        </w:tc>
        <w:tc>
          <w:tcPr>
            <w:tcW w:w="1185" w:type="dxa"/>
            <w:tcBorders>
              <w:top w:val="nil"/>
              <w:left w:val="nil"/>
              <w:bottom w:val="nil"/>
              <w:right w:val="nil"/>
            </w:tcBorders>
            <w:vAlign w:val="bottom"/>
          </w:tcPr>
          <w:p w:rsidR="005F352C" w:rsidRPr="005F352C" w:rsidRDefault="005F352C" w:rsidP="005F352C">
            <w:pPr>
              <w:pBdr>
                <w:bottom w:val="single" w:sz="4" w:space="1" w:color="auto"/>
              </w:pBdr>
              <w:tabs>
                <w:tab w:val="decimal" w:pos="803"/>
              </w:tabs>
              <w:spacing w:line="340" w:lineRule="exact"/>
              <w:jc w:val="both"/>
              <w:rPr>
                <w:rFonts w:ascii="Arial" w:hAnsi="Arial" w:cs="Arial"/>
                <w:sz w:val="20"/>
                <w:szCs w:val="20"/>
              </w:rPr>
            </w:pPr>
            <w:r w:rsidRPr="005F352C">
              <w:rPr>
                <w:rFonts w:ascii="Arial" w:hAnsi="Arial" w:cs="Arial"/>
                <w:sz w:val="20"/>
                <w:szCs w:val="20"/>
              </w:rPr>
              <w:t>-</w:t>
            </w:r>
          </w:p>
        </w:tc>
        <w:tc>
          <w:tcPr>
            <w:tcW w:w="1185" w:type="dxa"/>
            <w:tcBorders>
              <w:top w:val="nil"/>
              <w:left w:val="nil"/>
              <w:bottom w:val="nil"/>
              <w:right w:val="nil"/>
            </w:tcBorders>
            <w:vAlign w:val="bottom"/>
          </w:tcPr>
          <w:p w:rsidR="005F352C" w:rsidRPr="005F352C" w:rsidRDefault="005F352C" w:rsidP="005F352C">
            <w:pPr>
              <w:pBdr>
                <w:bottom w:val="single" w:sz="4" w:space="1" w:color="auto"/>
              </w:pBdr>
              <w:tabs>
                <w:tab w:val="decimal" w:pos="538"/>
              </w:tabs>
              <w:spacing w:line="340" w:lineRule="exact"/>
              <w:jc w:val="center"/>
              <w:rPr>
                <w:rFonts w:ascii="Arial" w:hAnsi="Arial" w:cs="Arial"/>
                <w:sz w:val="20"/>
                <w:szCs w:val="20"/>
              </w:rPr>
            </w:pPr>
            <w:r w:rsidRPr="005F352C">
              <w:rPr>
                <w:rFonts w:ascii="Arial" w:hAnsi="Arial" w:cs="Arial"/>
                <w:sz w:val="20"/>
                <w:szCs w:val="20"/>
              </w:rPr>
              <w:t>50%</w:t>
            </w:r>
          </w:p>
        </w:tc>
      </w:tr>
      <w:tr w:rsidR="005F352C" w:rsidRPr="00BF22C8" w:rsidTr="0036263D">
        <w:trPr>
          <w:gridAfter w:val="1"/>
          <w:wAfter w:w="30" w:type="dxa"/>
        </w:trPr>
        <w:tc>
          <w:tcPr>
            <w:tcW w:w="4410" w:type="dxa"/>
            <w:gridSpan w:val="4"/>
            <w:tcBorders>
              <w:top w:val="nil"/>
              <w:left w:val="nil"/>
              <w:bottom w:val="nil"/>
              <w:right w:val="nil"/>
            </w:tcBorders>
            <w:vAlign w:val="bottom"/>
          </w:tcPr>
          <w:p w:rsidR="005F352C" w:rsidRPr="005F352C" w:rsidRDefault="005F352C" w:rsidP="005F352C">
            <w:pPr>
              <w:spacing w:line="340" w:lineRule="exact"/>
              <w:ind w:left="72" w:hanging="72"/>
              <w:rPr>
                <w:rFonts w:ascii="Arial" w:hAnsi="Arial" w:cs="Arial"/>
                <w:b/>
                <w:bCs/>
                <w:sz w:val="20"/>
                <w:szCs w:val="20"/>
                <w:cs/>
              </w:rPr>
            </w:pPr>
            <w:r w:rsidRPr="005F352C">
              <w:rPr>
                <w:rFonts w:ascii="Arial" w:hAnsi="Arial" w:cs="Arial"/>
                <w:b/>
                <w:bCs/>
                <w:sz w:val="20"/>
                <w:szCs w:val="20"/>
              </w:rPr>
              <w:t>Carrying amounts of associates based on equity method</w:t>
            </w:r>
          </w:p>
        </w:tc>
        <w:tc>
          <w:tcPr>
            <w:tcW w:w="1185" w:type="dxa"/>
            <w:tcBorders>
              <w:top w:val="nil"/>
              <w:left w:val="nil"/>
              <w:bottom w:val="nil"/>
              <w:right w:val="nil"/>
            </w:tcBorders>
            <w:vAlign w:val="bottom"/>
          </w:tcPr>
          <w:p w:rsidR="005F352C" w:rsidRPr="005F352C" w:rsidRDefault="005F352C" w:rsidP="005F352C">
            <w:pPr>
              <w:pBdr>
                <w:bottom w:val="double" w:sz="4" w:space="1" w:color="auto"/>
              </w:pBdr>
              <w:tabs>
                <w:tab w:val="decimal" w:pos="792"/>
              </w:tabs>
              <w:spacing w:line="340" w:lineRule="exact"/>
              <w:jc w:val="both"/>
              <w:rPr>
                <w:rFonts w:ascii="Arial" w:hAnsi="Arial" w:cs="Arial"/>
                <w:b/>
                <w:bCs/>
                <w:sz w:val="20"/>
                <w:szCs w:val="20"/>
              </w:rPr>
            </w:pPr>
            <w:r w:rsidRPr="005F352C">
              <w:rPr>
                <w:rFonts w:ascii="Arial" w:hAnsi="Arial" w:cs="Arial"/>
                <w:b/>
                <w:bCs/>
                <w:sz w:val="20"/>
                <w:szCs w:val="20"/>
              </w:rPr>
              <w:t>3,396</w:t>
            </w:r>
          </w:p>
        </w:tc>
        <w:tc>
          <w:tcPr>
            <w:tcW w:w="1185" w:type="dxa"/>
            <w:gridSpan w:val="2"/>
            <w:tcBorders>
              <w:top w:val="nil"/>
              <w:left w:val="nil"/>
              <w:bottom w:val="nil"/>
              <w:right w:val="nil"/>
            </w:tcBorders>
            <w:vAlign w:val="bottom"/>
          </w:tcPr>
          <w:p w:rsidR="005F352C" w:rsidRPr="005F352C" w:rsidRDefault="005F352C" w:rsidP="005F352C">
            <w:pPr>
              <w:pBdr>
                <w:bottom w:val="double" w:sz="4" w:space="1" w:color="auto"/>
              </w:pBdr>
              <w:tabs>
                <w:tab w:val="decimal" w:pos="798"/>
              </w:tabs>
              <w:spacing w:line="340" w:lineRule="exact"/>
              <w:jc w:val="both"/>
              <w:rPr>
                <w:rFonts w:ascii="Arial" w:hAnsi="Arial" w:cs="Arial"/>
                <w:b/>
                <w:bCs/>
                <w:sz w:val="20"/>
                <w:szCs w:val="20"/>
              </w:rPr>
            </w:pPr>
            <w:r w:rsidRPr="005F352C">
              <w:rPr>
                <w:rFonts w:ascii="Arial" w:hAnsi="Arial" w:cs="Arial"/>
                <w:b/>
                <w:bCs/>
                <w:sz w:val="20"/>
                <w:szCs w:val="20"/>
              </w:rPr>
              <w:t>5,031</w:t>
            </w:r>
          </w:p>
        </w:tc>
        <w:tc>
          <w:tcPr>
            <w:tcW w:w="1185" w:type="dxa"/>
            <w:tcBorders>
              <w:top w:val="nil"/>
              <w:left w:val="nil"/>
              <w:bottom w:val="nil"/>
              <w:right w:val="nil"/>
            </w:tcBorders>
            <w:vAlign w:val="bottom"/>
          </w:tcPr>
          <w:p w:rsidR="005F352C" w:rsidRPr="005F352C" w:rsidRDefault="005F352C" w:rsidP="005F352C">
            <w:pPr>
              <w:pBdr>
                <w:bottom w:val="double" w:sz="4" w:space="1" w:color="auto"/>
              </w:pBdr>
              <w:tabs>
                <w:tab w:val="decimal" w:pos="803"/>
              </w:tabs>
              <w:spacing w:line="340" w:lineRule="exact"/>
              <w:jc w:val="both"/>
              <w:rPr>
                <w:rFonts w:ascii="Arial" w:hAnsi="Arial" w:cs="Arial"/>
                <w:b/>
                <w:bCs/>
                <w:sz w:val="20"/>
                <w:szCs w:val="20"/>
              </w:rPr>
            </w:pPr>
            <w:r w:rsidRPr="005F352C">
              <w:rPr>
                <w:rFonts w:ascii="Arial" w:hAnsi="Arial" w:cs="Arial"/>
                <w:b/>
                <w:bCs/>
                <w:sz w:val="20"/>
                <w:szCs w:val="20"/>
              </w:rPr>
              <w:t>-</w:t>
            </w:r>
          </w:p>
        </w:tc>
        <w:tc>
          <w:tcPr>
            <w:tcW w:w="1185" w:type="dxa"/>
            <w:tcBorders>
              <w:top w:val="nil"/>
              <w:left w:val="nil"/>
              <w:bottom w:val="nil"/>
              <w:right w:val="nil"/>
            </w:tcBorders>
            <w:vAlign w:val="bottom"/>
          </w:tcPr>
          <w:p w:rsidR="005F352C" w:rsidRPr="005F352C" w:rsidRDefault="005F352C" w:rsidP="005F352C">
            <w:pPr>
              <w:pBdr>
                <w:bottom w:val="double" w:sz="4" w:space="1" w:color="auto"/>
              </w:pBdr>
              <w:tabs>
                <w:tab w:val="decimal" w:pos="808"/>
              </w:tabs>
              <w:spacing w:line="340" w:lineRule="exact"/>
              <w:jc w:val="both"/>
              <w:rPr>
                <w:rFonts w:ascii="Arial" w:hAnsi="Arial" w:cs="Arial"/>
                <w:b/>
                <w:bCs/>
                <w:sz w:val="20"/>
                <w:szCs w:val="20"/>
              </w:rPr>
            </w:pPr>
            <w:r w:rsidRPr="005F352C">
              <w:rPr>
                <w:rFonts w:ascii="Arial" w:hAnsi="Arial" w:cs="Arial"/>
                <w:b/>
                <w:bCs/>
                <w:sz w:val="20"/>
                <w:szCs w:val="20"/>
              </w:rPr>
              <w:t>5,687</w:t>
            </w:r>
          </w:p>
        </w:tc>
      </w:tr>
    </w:tbl>
    <w:p w:rsidR="00A60D35" w:rsidRPr="00BF22C8" w:rsidRDefault="00A60D35" w:rsidP="00DD5325">
      <w:pPr>
        <w:pStyle w:val="List"/>
        <w:spacing w:before="240" w:line="380" w:lineRule="exact"/>
        <w:ind w:left="562" w:firstLine="0"/>
        <w:jc w:val="thaiDistribute"/>
        <w:outlineLvl w:val="0"/>
        <w:rPr>
          <w:rFonts w:ascii="Arial" w:hAnsi="Arial"/>
          <w:sz w:val="22"/>
          <w:szCs w:val="22"/>
        </w:rPr>
      </w:pPr>
      <w:r w:rsidRPr="00BF22C8">
        <w:rPr>
          <w:rFonts w:ascii="Arial" w:hAnsi="Arial"/>
          <w:sz w:val="22"/>
          <w:szCs w:val="22"/>
        </w:rPr>
        <w:t>Summarised information about comprehensive income</w:t>
      </w:r>
    </w:p>
    <w:tbl>
      <w:tblPr>
        <w:tblW w:w="9090" w:type="dxa"/>
        <w:tblInd w:w="558" w:type="dxa"/>
        <w:tblLook w:val="04A0"/>
      </w:tblPr>
      <w:tblGrid>
        <w:gridCol w:w="3020"/>
        <w:gridCol w:w="1162"/>
        <w:gridCol w:w="1231"/>
        <w:gridCol w:w="1889"/>
        <w:gridCol w:w="1788"/>
      </w:tblGrid>
      <w:tr w:rsidR="00A60D35" w:rsidRPr="005F352C" w:rsidTr="00BC7E7E">
        <w:trPr>
          <w:tblHeader/>
        </w:trPr>
        <w:tc>
          <w:tcPr>
            <w:tcW w:w="9090" w:type="dxa"/>
            <w:gridSpan w:val="5"/>
            <w:shd w:val="clear" w:color="auto" w:fill="auto"/>
            <w:vAlign w:val="bottom"/>
          </w:tcPr>
          <w:p w:rsidR="00A60D35" w:rsidRPr="005F352C" w:rsidRDefault="00A60D35" w:rsidP="005F352C">
            <w:pPr>
              <w:spacing w:line="340" w:lineRule="exact"/>
              <w:jc w:val="right"/>
              <w:rPr>
                <w:rFonts w:ascii="Arial" w:hAnsi="Arial" w:cs="Arial"/>
                <w:sz w:val="20"/>
                <w:szCs w:val="20"/>
                <w:cs/>
              </w:rPr>
            </w:pPr>
            <w:r w:rsidRPr="005F352C">
              <w:rPr>
                <w:rFonts w:ascii="Arial" w:hAnsi="Arial" w:cs="Arial"/>
                <w:sz w:val="20"/>
                <w:szCs w:val="20"/>
              </w:rPr>
              <w:t xml:space="preserve">(Unit: </w:t>
            </w:r>
            <w:r w:rsidR="006F1AFA" w:rsidRPr="005F352C">
              <w:rPr>
                <w:rFonts w:ascii="Arial" w:hAnsi="Arial" w:cs="Arial"/>
                <w:sz w:val="20"/>
                <w:szCs w:val="20"/>
              </w:rPr>
              <w:t xml:space="preserve">Thousand </w:t>
            </w:r>
            <w:r w:rsidRPr="005F352C">
              <w:rPr>
                <w:rFonts w:ascii="Arial" w:hAnsi="Arial" w:cs="Arial"/>
                <w:sz w:val="20"/>
                <w:szCs w:val="20"/>
              </w:rPr>
              <w:t>Baht)</w:t>
            </w:r>
          </w:p>
        </w:tc>
      </w:tr>
      <w:tr w:rsidR="0036263D" w:rsidRPr="005F352C" w:rsidTr="00BC7E7E">
        <w:trPr>
          <w:tblHeader/>
        </w:trPr>
        <w:tc>
          <w:tcPr>
            <w:tcW w:w="3060" w:type="dxa"/>
            <w:shd w:val="clear" w:color="auto" w:fill="auto"/>
          </w:tcPr>
          <w:p w:rsidR="0036263D" w:rsidRPr="005F352C" w:rsidRDefault="0036263D" w:rsidP="005F352C">
            <w:pPr>
              <w:spacing w:line="340" w:lineRule="exact"/>
              <w:rPr>
                <w:rFonts w:ascii="Arial" w:hAnsi="Arial" w:cs="Arial"/>
                <w:sz w:val="20"/>
                <w:szCs w:val="20"/>
                <w:cs/>
              </w:rPr>
            </w:pPr>
          </w:p>
        </w:tc>
        <w:tc>
          <w:tcPr>
            <w:tcW w:w="2329" w:type="dxa"/>
            <w:gridSpan w:val="2"/>
            <w:shd w:val="clear" w:color="auto" w:fill="auto"/>
            <w:vAlign w:val="bottom"/>
          </w:tcPr>
          <w:p w:rsidR="0036263D" w:rsidRPr="005F352C" w:rsidRDefault="0036263D" w:rsidP="005F352C">
            <w:pPr>
              <w:pBdr>
                <w:bottom w:val="single" w:sz="4" w:space="1" w:color="auto"/>
              </w:pBdr>
              <w:tabs>
                <w:tab w:val="right" w:pos="7200"/>
                <w:tab w:val="right" w:pos="8540"/>
              </w:tabs>
              <w:spacing w:line="340" w:lineRule="exact"/>
              <w:jc w:val="center"/>
              <w:rPr>
                <w:rFonts w:ascii="Arial" w:hAnsi="Arial" w:cs="Arial"/>
                <w:sz w:val="20"/>
                <w:szCs w:val="20"/>
                <w:cs/>
              </w:rPr>
            </w:pPr>
            <w:r w:rsidRPr="005F352C">
              <w:rPr>
                <w:rFonts w:ascii="Arial" w:hAnsi="Arial" w:cs="Arial"/>
                <w:sz w:val="20"/>
                <w:szCs w:val="20"/>
              </w:rPr>
              <w:t>SLA Asia Co., Ltd.</w:t>
            </w:r>
            <w:r w:rsidRPr="005F352C">
              <w:rPr>
                <w:rFonts w:ascii="Arial" w:hAnsi="Arial" w:cs="Arial"/>
                <w:sz w:val="20"/>
                <w:szCs w:val="20"/>
                <w:cs/>
              </w:rPr>
              <w:t xml:space="preserve"> </w:t>
            </w:r>
          </w:p>
        </w:tc>
        <w:tc>
          <w:tcPr>
            <w:tcW w:w="3701" w:type="dxa"/>
            <w:gridSpan w:val="2"/>
            <w:shd w:val="clear" w:color="auto" w:fill="auto"/>
            <w:vAlign w:val="bottom"/>
          </w:tcPr>
          <w:p w:rsidR="0036263D" w:rsidRPr="005F352C" w:rsidRDefault="0036263D" w:rsidP="005F352C">
            <w:pPr>
              <w:pBdr>
                <w:bottom w:val="single" w:sz="4" w:space="1" w:color="auto"/>
              </w:pBdr>
              <w:tabs>
                <w:tab w:val="right" w:pos="7200"/>
                <w:tab w:val="right" w:pos="8540"/>
              </w:tabs>
              <w:spacing w:line="340" w:lineRule="exact"/>
              <w:jc w:val="center"/>
              <w:rPr>
                <w:rFonts w:ascii="Arial" w:hAnsi="Arial" w:cs="Arial"/>
                <w:sz w:val="20"/>
                <w:szCs w:val="20"/>
                <w:cs/>
              </w:rPr>
            </w:pPr>
            <w:r w:rsidRPr="005F352C">
              <w:rPr>
                <w:rFonts w:ascii="Arial" w:hAnsi="Arial" w:cs="Arial"/>
                <w:sz w:val="20"/>
                <w:szCs w:val="20"/>
              </w:rPr>
              <w:t xml:space="preserve">Chiang Mai Waste2Power Co. Ltd. </w:t>
            </w:r>
          </w:p>
        </w:tc>
      </w:tr>
      <w:tr w:rsidR="00BC7E7E" w:rsidRPr="005F352C" w:rsidTr="00BC7E7E">
        <w:trPr>
          <w:tblHeader/>
        </w:trPr>
        <w:tc>
          <w:tcPr>
            <w:tcW w:w="3060" w:type="dxa"/>
            <w:shd w:val="clear" w:color="auto" w:fill="auto"/>
          </w:tcPr>
          <w:p w:rsidR="00BC7E7E" w:rsidRPr="005F352C" w:rsidRDefault="00BC7E7E" w:rsidP="005F352C">
            <w:pPr>
              <w:spacing w:line="340" w:lineRule="exact"/>
              <w:rPr>
                <w:rFonts w:ascii="Arial" w:hAnsi="Arial" w:cs="Arial"/>
                <w:sz w:val="20"/>
                <w:szCs w:val="20"/>
                <w:cs/>
              </w:rPr>
            </w:pPr>
          </w:p>
        </w:tc>
        <w:tc>
          <w:tcPr>
            <w:tcW w:w="2329" w:type="dxa"/>
            <w:gridSpan w:val="2"/>
            <w:shd w:val="clear" w:color="auto" w:fill="auto"/>
            <w:vAlign w:val="bottom"/>
          </w:tcPr>
          <w:p w:rsidR="00BC7E7E" w:rsidRPr="005F352C" w:rsidRDefault="00BC7E7E" w:rsidP="005F352C">
            <w:pPr>
              <w:pBdr>
                <w:bottom w:val="single" w:sz="4" w:space="1" w:color="auto"/>
              </w:pBdr>
              <w:tabs>
                <w:tab w:val="right" w:pos="7200"/>
                <w:tab w:val="right" w:pos="8540"/>
              </w:tabs>
              <w:spacing w:line="340" w:lineRule="exact"/>
              <w:jc w:val="center"/>
              <w:rPr>
                <w:rFonts w:ascii="Arial" w:hAnsi="Arial" w:cs="Arial"/>
                <w:sz w:val="20"/>
                <w:szCs w:val="20"/>
                <w:cs/>
              </w:rPr>
            </w:pPr>
            <w:r w:rsidRPr="005F352C">
              <w:rPr>
                <w:rFonts w:ascii="Arial" w:hAnsi="Arial" w:cs="Arial"/>
                <w:sz w:val="20"/>
                <w:szCs w:val="20"/>
              </w:rPr>
              <w:t>For the year ended                    31 December</w:t>
            </w:r>
          </w:p>
        </w:tc>
        <w:tc>
          <w:tcPr>
            <w:tcW w:w="1901" w:type="dxa"/>
            <w:shd w:val="clear" w:color="auto" w:fill="auto"/>
            <w:vAlign w:val="bottom"/>
          </w:tcPr>
          <w:p w:rsidR="00BC7E7E" w:rsidRPr="005F352C" w:rsidRDefault="00BC7E7E" w:rsidP="005F352C">
            <w:pPr>
              <w:pBdr>
                <w:bottom w:val="single" w:sz="4" w:space="1" w:color="auto"/>
              </w:pBdr>
              <w:tabs>
                <w:tab w:val="right" w:pos="7200"/>
                <w:tab w:val="right" w:pos="8540"/>
              </w:tabs>
              <w:spacing w:line="340" w:lineRule="exact"/>
              <w:jc w:val="center"/>
              <w:rPr>
                <w:rFonts w:ascii="Arial" w:hAnsi="Arial" w:cs="Arial"/>
                <w:sz w:val="20"/>
                <w:szCs w:val="20"/>
                <w:cs/>
              </w:rPr>
            </w:pPr>
            <w:r w:rsidRPr="005F352C">
              <w:rPr>
                <w:rFonts w:ascii="Arial" w:hAnsi="Arial" w:cs="Arial"/>
                <w:sz w:val="20"/>
                <w:szCs w:val="20"/>
              </w:rPr>
              <w:t>For the period as from 1 January 2016 to 16 June 2016 (the disposal date)</w:t>
            </w:r>
          </w:p>
        </w:tc>
        <w:tc>
          <w:tcPr>
            <w:tcW w:w="1800" w:type="dxa"/>
            <w:shd w:val="clear" w:color="auto" w:fill="auto"/>
            <w:vAlign w:val="bottom"/>
          </w:tcPr>
          <w:p w:rsidR="00BC7E7E" w:rsidRPr="005F352C" w:rsidRDefault="00BC7E7E" w:rsidP="005F352C">
            <w:pPr>
              <w:pBdr>
                <w:bottom w:val="single" w:sz="4" w:space="1" w:color="auto"/>
              </w:pBdr>
              <w:tabs>
                <w:tab w:val="right" w:pos="7200"/>
                <w:tab w:val="right" w:pos="8540"/>
              </w:tabs>
              <w:spacing w:line="340" w:lineRule="exact"/>
              <w:jc w:val="center"/>
              <w:rPr>
                <w:rFonts w:ascii="Arial" w:hAnsi="Arial" w:cs="Arial"/>
                <w:sz w:val="20"/>
                <w:szCs w:val="20"/>
                <w:cs/>
              </w:rPr>
            </w:pPr>
            <w:r w:rsidRPr="005F352C">
              <w:rPr>
                <w:rFonts w:ascii="Arial" w:hAnsi="Arial" w:cs="Arial"/>
                <w:sz w:val="20"/>
                <w:szCs w:val="20"/>
              </w:rPr>
              <w:t>For the year ended                           31 December 2015</w:t>
            </w:r>
          </w:p>
        </w:tc>
      </w:tr>
      <w:tr w:rsidR="00BC7E7E" w:rsidRPr="005F352C" w:rsidTr="00BC7E7E">
        <w:trPr>
          <w:tblHeader/>
        </w:trPr>
        <w:tc>
          <w:tcPr>
            <w:tcW w:w="3060" w:type="dxa"/>
            <w:shd w:val="clear" w:color="auto" w:fill="auto"/>
          </w:tcPr>
          <w:p w:rsidR="00BC7E7E" w:rsidRPr="005F352C" w:rsidRDefault="00BC7E7E" w:rsidP="005F352C">
            <w:pPr>
              <w:spacing w:line="340" w:lineRule="exact"/>
              <w:rPr>
                <w:rFonts w:ascii="Arial" w:hAnsi="Arial" w:cs="Arial"/>
                <w:sz w:val="20"/>
                <w:szCs w:val="20"/>
                <w:cs/>
              </w:rPr>
            </w:pPr>
          </w:p>
        </w:tc>
        <w:tc>
          <w:tcPr>
            <w:tcW w:w="1164" w:type="dxa"/>
            <w:shd w:val="clear" w:color="auto" w:fill="auto"/>
          </w:tcPr>
          <w:p w:rsidR="00BC7E7E" w:rsidRPr="005F352C" w:rsidRDefault="00BC7E7E" w:rsidP="005F352C">
            <w:pPr>
              <w:tabs>
                <w:tab w:val="right" w:pos="7200"/>
                <w:tab w:val="right" w:pos="8540"/>
              </w:tabs>
              <w:spacing w:line="340" w:lineRule="exact"/>
              <w:jc w:val="center"/>
              <w:rPr>
                <w:rFonts w:ascii="Arial" w:hAnsi="Arial" w:cs="Arial"/>
                <w:sz w:val="20"/>
                <w:szCs w:val="20"/>
                <w:u w:val="single"/>
              </w:rPr>
            </w:pPr>
            <w:r w:rsidRPr="005F352C">
              <w:rPr>
                <w:rFonts w:ascii="Arial" w:hAnsi="Arial" w:cs="Arial"/>
                <w:sz w:val="20"/>
                <w:szCs w:val="20"/>
                <w:u w:val="single"/>
              </w:rPr>
              <w:t>2016</w:t>
            </w:r>
          </w:p>
        </w:tc>
        <w:tc>
          <w:tcPr>
            <w:tcW w:w="1165" w:type="dxa"/>
            <w:shd w:val="clear" w:color="auto" w:fill="auto"/>
          </w:tcPr>
          <w:p w:rsidR="00BC7E7E" w:rsidRPr="005F352C" w:rsidRDefault="00BC7E7E" w:rsidP="005F352C">
            <w:pPr>
              <w:tabs>
                <w:tab w:val="right" w:pos="7200"/>
                <w:tab w:val="right" w:pos="8540"/>
              </w:tabs>
              <w:spacing w:line="340" w:lineRule="exact"/>
              <w:jc w:val="center"/>
              <w:rPr>
                <w:rFonts w:ascii="Arial" w:hAnsi="Arial" w:cs="Arial"/>
                <w:sz w:val="20"/>
                <w:szCs w:val="20"/>
                <w:u w:val="single"/>
              </w:rPr>
            </w:pPr>
            <w:r w:rsidRPr="005F352C">
              <w:rPr>
                <w:rFonts w:ascii="Arial" w:hAnsi="Arial" w:cs="Arial"/>
                <w:sz w:val="20"/>
                <w:szCs w:val="20"/>
                <w:u w:val="single"/>
              </w:rPr>
              <w:t>2015</w:t>
            </w:r>
          </w:p>
        </w:tc>
        <w:tc>
          <w:tcPr>
            <w:tcW w:w="1901" w:type="dxa"/>
            <w:shd w:val="clear" w:color="auto" w:fill="auto"/>
          </w:tcPr>
          <w:p w:rsidR="00BC7E7E" w:rsidRPr="005F352C" w:rsidRDefault="00BC7E7E" w:rsidP="005F352C">
            <w:pPr>
              <w:tabs>
                <w:tab w:val="right" w:pos="7200"/>
                <w:tab w:val="right" w:pos="8540"/>
              </w:tabs>
              <w:spacing w:line="340" w:lineRule="exact"/>
              <w:jc w:val="center"/>
              <w:rPr>
                <w:rFonts w:ascii="Arial" w:hAnsi="Arial" w:cs="Arial"/>
                <w:sz w:val="20"/>
                <w:szCs w:val="20"/>
                <w:u w:val="single"/>
              </w:rPr>
            </w:pPr>
          </w:p>
        </w:tc>
        <w:tc>
          <w:tcPr>
            <w:tcW w:w="1800" w:type="dxa"/>
            <w:shd w:val="clear" w:color="auto" w:fill="auto"/>
          </w:tcPr>
          <w:p w:rsidR="00BC7E7E" w:rsidRPr="005F352C" w:rsidRDefault="00BC7E7E" w:rsidP="005F352C">
            <w:pPr>
              <w:tabs>
                <w:tab w:val="right" w:pos="7200"/>
                <w:tab w:val="right" w:pos="8540"/>
              </w:tabs>
              <w:spacing w:line="340" w:lineRule="exact"/>
              <w:jc w:val="center"/>
              <w:rPr>
                <w:rFonts w:ascii="Arial" w:hAnsi="Arial" w:cs="Arial"/>
                <w:sz w:val="20"/>
                <w:szCs w:val="20"/>
                <w:u w:val="single"/>
              </w:rPr>
            </w:pPr>
          </w:p>
        </w:tc>
      </w:tr>
      <w:tr w:rsidR="005F352C" w:rsidRPr="005F352C" w:rsidTr="00BC7E7E">
        <w:tc>
          <w:tcPr>
            <w:tcW w:w="3060" w:type="dxa"/>
            <w:shd w:val="clear" w:color="auto" w:fill="auto"/>
          </w:tcPr>
          <w:p w:rsidR="005F352C" w:rsidRPr="005F352C" w:rsidRDefault="005F352C" w:rsidP="005F352C">
            <w:pPr>
              <w:spacing w:line="340" w:lineRule="exact"/>
              <w:rPr>
                <w:rFonts w:ascii="Arial" w:hAnsi="Arial" w:cs="Arial"/>
                <w:sz w:val="20"/>
                <w:szCs w:val="20"/>
                <w:cs/>
              </w:rPr>
            </w:pPr>
            <w:r w:rsidRPr="005F352C">
              <w:rPr>
                <w:rFonts w:ascii="Arial" w:hAnsi="Arial" w:cs="Arial"/>
                <w:sz w:val="20"/>
                <w:szCs w:val="20"/>
              </w:rPr>
              <w:t>Revenue</w:t>
            </w:r>
          </w:p>
        </w:tc>
        <w:tc>
          <w:tcPr>
            <w:tcW w:w="1164" w:type="dxa"/>
            <w:shd w:val="clear" w:color="auto" w:fill="auto"/>
            <w:vAlign w:val="bottom"/>
          </w:tcPr>
          <w:p w:rsidR="005F352C" w:rsidRPr="005F352C" w:rsidRDefault="005F352C" w:rsidP="005F352C">
            <w:pPr>
              <w:tabs>
                <w:tab w:val="decimal" w:pos="792"/>
              </w:tabs>
              <w:spacing w:line="340" w:lineRule="exact"/>
              <w:jc w:val="thaiDistribute"/>
              <w:rPr>
                <w:rFonts w:ascii="Arial" w:hAnsi="Arial" w:cs="Arial"/>
                <w:sz w:val="20"/>
                <w:szCs w:val="20"/>
              </w:rPr>
            </w:pPr>
            <w:r w:rsidRPr="005F352C">
              <w:rPr>
                <w:rFonts w:ascii="Arial" w:hAnsi="Arial" w:cs="Arial"/>
                <w:sz w:val="20"/>
                <w:szCs w:val="20"/>
              </w:rPr>
              <w:t>82</w:t>
            </w:r>
          </w:p>
        </w:tc>
        <w:tc>
          <w:tcPr>
            <w:tcW w:w="1165" w:type="dxa"/>
            <w:shd w:val="clear" w:color="auto" w:fill="auto"/>
            <w:vAlign w:val="bottom"/>
          </w:tcPr>
          <w:p w:rsidR="005F352C" w:rsidRPr="005F352C" w:rsidRDefault="005F352C" w:rsidP="005F352C">
            <w:pPr>
              <w:tabs>
                <w:tab w:val="decimal" w:pos="792"/>
              </w:tabs>
              <w:spacing w:line="340" w:lineRule="exact"/>
              <w:jc w:val="thaiDistribute"/>
              <w:rPr>
                <w:rFonts w:ascii="Arial" w:hAnsi="Arial" w:cs="Arial"/>
                <w:sz w:val="20"/>
                <w:szCs w:val="20"/>
              </w:rPr>
            </w:pPr>
            <w:r w:rsidRPr="005F352C">
              <w:rPr>
                <w:rFonts w:ascii="Arial" w:hAnsi="Arial" w:cs="Arial"/>
                <w:sz w:val="20"/>
                <w:szCs w:val="20"/>
                <w:cs/>
              </w:rPr>
              <w:t>69</w:t>
            </w:r>
          </w:p>
        </w:tc>
        <w:tc>
          <w:tcPr>
            <w:tcW w:w="1901" w:type="dxa"/>
            <w:shd w:val="clear" w:color="auto" w:fill="auto"/>
            <w:vAlign w:val="bottom"/>
          </w:tcPr>
          <w:p w:rsidR="005F352C" w:rsidRPr="005F352C" w:rsidRDefault="005F352C" w:rsidP="005F352C">
            <w:pPr>
              <w:tabs>
                <w:tab w:val="decimal" w:pos="1163"/>
              </w:tabs>
              <w:spacing w:line="340" w:lineRule="exact"/>
              <w:jc w:val="thaiDistribute"/>
              <w:rPr>
                <w:rFonts w:ascii="Arial" w:hAnsi="Arial" w:cs="Arial"/>
                <w:sz w:val="20"/>
                <w:szCs w:val="20"/>
              </w:rPr>
            </w:pPr>
            <w:r w:rsidRPr="005F352C">
              <w:rPr>
                <w:rFonts w:ascii="Arial" w:hAnsi="Arial" w:cs="Arial"/>
                <w:sz w:val="20"/>
                <w:szCs w:val="20"/>
              </w:rPr>
              <w:t>-</w:t>
            </w:r>
          </w:p>
        </w:tc>
        <w:tc>
          <w:tcPr>
            <w:tcW w:w="1800" w:type="dxa"/>
            <w:shd w:val="clear" w:color="auto" w:fill="auto"/>
            <w:vAlign w:val="bottom"/>
          </w:tcPr>
          <w:p w:rsidR="005F352C" w:rsidRPr="005F352C" w:rsidRDefault="005F352C" w:rsidP="005F352C">
            <w:pPr>
              <w:tabs>
                <w:tab w:val="decimal" w:pos="1062"/>
              </w:tabs>
              <w:spacing w:line="340" w:lineRule="exact"/>
              <w:jc w:val="thaiDistribute"/>
              <w:rPr>
                <w:rFonts w:ascii="Arial" w:hAnsi="Arial" w:cs="Arial"/>
                <w:sz w:val="20"/>
                <w:szCs w:val="20"/>
              </w:rPr>
            </w:pPr>
            <w:r w:rsidRPr="005F352C">
              <w:rPr>
                <w:rFonts w:ascii="Arial" w:hAnsi="Arial" w:cs="Arial"/>
                <w:sz w:val="20"/>
                <w:szCs w:val="20"/>
              </w:rPr>
              <w:t>36</w:t>
            </w:r>
          </w:p>
        </w:tc>
      </w:tr>
      <w:tr w:rsidR="005F352C" w:rsidRPr="005F352C" w:rsidTr="00BC7E7E">
        <w:tc>
          <w:tcPr>
            <w:tcW w:w="3060" w:type="dxa"/>
            <w:shd w:val="clear" w:color="auto" w:fill="auto"/>
          </w:tcPr>
          <w:p w:rsidR="005F352C" w:rsidRPr="005F352C" w:rsidRDefault="005F352C" w:rsidP="005F352C">
            <w:pPr>
              <w:spacing w:line="340" w:lineRule="exact"/>
              <w:rPr>
                <w:rFonts w:ascii="Arial" w:hAnsi="Arial" w:cs="Arial"/>
                <w:sz w:val="20"/>
                <w:szCs w:val="20"/>
                <w:cs/>
              </w:rPr>
            </w:pPr>
            <w:r w:rsidRPr="005F352C">
              <w:rPr>
                <w:rFonts w:ascii="Arial" w:hAnsi="Arial" w:cs="Arial"/>
                <w:sz w:val="20"/>
                <w:szCs w:val="20"/>
              </w:rPr>
              <w:t>Loss</w:t>
            </w:r>
          </w:p>
        </w:tc>
        <w:tc>
          <w:tcPr>
            <w:tcW w:w="1164" w:type="dxa"/>
            <w:shd w:val="clear" w:color="auto" w:fill="auto"/>
            <w:vAlign w:val="bottom"/>
          </w:tcPr>
          <w:p w:rsidR="005F352C" w:rsidRPr="005F352C" w:rsidRDefault="005F352C" w:rsidP="005F352C">
            <w:pPr>
              <w:tabs>
                <w:tab w:val="decimal" w:pos="792"/>
              </w:tabs>
              <w:spacing w:line="340" w:lineRule="exact"/>
              <w:jc w:val="thaiDistribute"/>
              <w:rPr>
                <w:rFonts w:ascii="Arial" w:hAnsi="Arial" w:cs="Arial"/>
                <w:sz w:val="20"/>
                <w:szCs w:val="20"/>
              </w:rPr>
            </w:pPr>
            <w:r w:rsidRPr="005F352C">
              <w:rPr>
                <w:rFonts w:ascii="Arial" w:hAnsi="Arial" w:cs="Arial"/>
                <w:sz w:val="20"/>
                <w:szCs w:val="20"/>
              </w:rPr>
              <w:t>(5,447)</w:t>
            </w:r>
          </w:p>
        </w:tc>
        <w:tc>
          <w:tcPr>
            <w:tcW w:w="1165" w:type="dxa"/>
            <w:shd w:val="clear" w:color="auto" w:fill="auto"/>
            <w:vAlign w:val="bottom"/>
          </w:tcPr>
          <w:p w:rsidR="005F352C" w:rsidRPr="005F352C" w:rsidRDefault="005F352C" w:rsidP="005F352C">
            <w:pPr>
              <w:tabs>
                <w:tab w:val="decimal" w:pos="792"/>
              </w:tabs>
              <w:spacing w:line="340" w:lineRule="exact"/>
              <w:jc w:val="thaiDistribute"/>
              <w:rPr>
                <w:rFonts w:ascii="Arial" w:hAnsi="Arial" w:cs="Arial"/>
                <w:sz w:val="20"/>
                <w:szCs w:val="20"/>
              </w:rPr>
            </w:pPr>
            <w:r w:rsidRPr="005F352C">
              <w:rPr>
                <w:rFonts w:ascii="Arial" w:hAnsi="Arial" w:cs="Arial"/>
                <w:sz w:val="20"/>
                <w:szCs w:val="20"/>
              </w:rPr>
              <w:t>(7,640)</w:t>
            </w:r>
          </w:p>
        </w:tc>
        <w:tc>
          <w:tcPr>
            <w:tcW w:w="1901" w:type="dxa"/>
            <w:shd w:val="clear" w:color="auto" w:fill="auto"/>
            <w:vAlign w:val="bottom"/>
          </w:tcPr>
          <w:p w:rsidR="005F352C" w:rsidRPr="005F352C" w:rsidRDefault="005F352C" w:rsidP="005F352C">
            <w:pPr>
              <w:tabs>
                <w:tab w:val="decimal" w:pos="1163"/>
              </w:tabs>
              <w:spacing w:line="340" w:lineRule="exact"/>
              <w:jc w:val="thaiDistribute"/>
              <w:rPr>
                <w:rFonts w:ascii="Arial" w:hAnsi="Arial" w:cs="Arial"/>
                <w:sz w:val="20"/>
                <w:szCs w:val="20"/>
              </w:rPr>
            </w:pPr>
            <w:r w:rsidRPr="005F352C">
              <w:rPr>
                <w:rFonts w:ascii="Arial" w:hAnsi="Arial" w:cs="Arial"/>
                <w:sz w:val="20"/>
                <w:szCs w:val="20"/>
              </w:rPr>
              <w:t>(10,045)</w:t>
            </w:r>
          </w:p>
        </w:tc>
        <w:tc>
          <w:tcPr>
            <w:tcW w:w="1800" w:type="dxa"/>
            <w:shd w:val="clear" w:color="auto" w:fill="auto"/>
            <w:vAlign w:val="bottom"/>
          </w:tcPr>
          <w:p w:rsidR="005F352C" w:rsidRPr="005F352C" w:rsidRDefault="005F352C" w:rsidP="005F352C">
            <w:pPr>
              <w:tabs>
                <w:tab w:val="decimal" w:pos="1062"/>
              </w:tabs>
              <w:spacing w:line="340" w:lineRule="exact"/>
              <w:jc w:val="thaiDistribute"/>
              <w:rPr>
                <w:rFonts w:ascii="Arial" w:hAnsi="Arial" w:cs="Arial"/>
                <w:sz w:val="20"/>
                <w:szCs w:val="20"/>
              </w:rPr>
            </w:pPr>
            <w:r w:rsidRPr="005F352C">
              <w:rPr>
                <w:rFonts w:ascii="Arial" w:hAnsi="Arial" w:cs="Arial"/>
                <w:sz w:val="20"/>
                <w:szCs w:val="20"/>
              </w:rPr>
              <w:t>(8,303)</w:t>
            </w:r>
          </w:p>
        </w:tc>
      </w:tr>
      <w:tr w:rsidR="005F352C" w:rsidRPr="005F352C" w:rsidTr="00BC7E7E">
        <w:tc>
          <w:tcPr>
            <w:tcW w:w="3060" w:type="dxa"/>
            <w:shd w:val="clear" w:color="auto" w:fill="auto"/>
          </w:tcPr>
          <w:p w:rsidR="005F352C" w:rsidRPr="005F352C" w:rsidRDefault="005F352C" w:rsidP="005F352C">
            <w:pPr>
              <w:spacing w:line="340" w:lineRule="exact"/>
              <w:rPr>
                <w:rFonts w:ascii="Arial" w:hAnsi="Arial" w:cs="Arial"/>
                <w:sz w:val="20"/>
                <w:szCs w:val="20"/>
                <w:cs/>
              </w:rPr>
            </w:pPr>
            <w:r w:rsidRPr="005F352C">
              <w:rPr>
                <w:rFonts w:ascii="Arial" w:hAnsi="Arial" w:cs="Arial"/>
                <w:sz w:val="20"/>
                <w:szCs w:val="20"/>
              </w:rPr>
              <w:t>Total comprehensive loss</w:t>
            </w:r>
          </w:p>
        </w:tc>
        <w:tc>
          <w:tcPr>
            <w:tcW w:w="1164" w:type="dxa"/>
            <w:shd w:val="clear" w:color="auto" w:fill="auto"/>
            <w:vAlign w:val="bottom"/>
          </w:tcPr>
          <w:p w:rsidR="005F352C" w:rsidRPr="005F352C" w:rsidRDefault="005F352C" w:rsidP="005F352C">
            <w:pPr>
              <w:tabs>
                <w:tab w:val="decimal" w:pos="792"/>
              </w:tabs>
              <w:spacing w:line="340" w:lineRule="exact"/>
              <w:jc w:val="thaiDistribute"/>
              <w:rPr>
                <w:rFonts w:ascii="Arial" w:hAnsi="Arial" w:cs="Arial"/>
                <w:sz w:val="20"/>
                <w:szCs w:val="20"/>
              </w:rPr>
            </w:pPr>
            <w:r w:rsidRPr="005F352C">
              <w:rPr>
                <w:rFonts w:ascii="Arial" w:hAnsi="Arial" w:cs="Arial"/>
                <w:sz w:val="20"/>
                <w:szCs w:val="20"/>
              </w:rPr>
              <w:t>(5,</w:t>
            </w:r>
            <w:r w:rsidR="00FA2DCF" w:rsidRPr="005F352C">
              <w:rPr>
                <w:rFonts w:ascii="Arial" w:hAnsi="Arial" w:cs="Arial"/>
                <w:sz w:val="20"/>
                <w:szCs w:val="20"/>
              </w:rPr>
              <w:t>447</w:t>
            </w:r>
            <w:r w:rsidRPr="005F352C">
              <w:rPr>
                <w:rFonts w:ascii="Arial" w:hAnsi="Arial" w:cs="Arial"/>
                <w:sz w:val="20"/>
                <w:szCs w:val="20"/>
              </w:rPr>
              <w:t>)</w:t>
            </w:r>
          </w:p>
        </w:tc>
        <w:tc>
          <w:tcPr>
            <w:tcW w:w="1165" w:type="dxa"/>
            <w:shd w:val="clear" w:color="auto" w:fill="auto"/>
            <w:vAlign w:val="bottom"/>
          </w:tcPr>
          <w:p w:rsidR="005F352C" w:rsidRPr="005F352C" w:rsidRDefault="005F352C" w:rsidP="00FA2DCF">
            <w:pPr>
              <w:tabs>
                <w:tab w:val="decimal" w:pos="792"/>
              </w:tabs>
              <w:spacing w:line="340" w:lineRule="exact"/>
              <w:jc w:val="thaiDistribute"/>
              <w:rPr>
                <w:rFonts w:ascii="Arial" w:hAnsi="Arial" w:cs="Arial"/>
                <w:sz w:val="20"/>
                <w:szCs w:val="20"/>
              </w:rPr>
            </w:pPr>
            <w:r w:rsidRPr="005F352C">
              <w:rPr>
                <w:rFonts w:ascii="Arial" w:hAnsi="Arial" w:cs="Arial"/>
                <w:sz w:val="20"/>
                <w:szCs w:val="20"/>
              </w:rPr>
              <w:t>(7,</w:t>
            </w:r>
            <w:r w:rsidR="00FA2DCF">
              <w:rPr>
                <w:rFonts w:ascii="Arial" w:hAnsi="Arial" w:cs="Arial"/>
                <w:sz w:val="20"/>
                <w:szCs w:val="20"/>
              </w:rPr>
              <w:t>640</w:t>
            </w:r>
            <w:r w:rsidRPr="005F352C">
              <w:rPr>
                <w:rFonts w:ascii="Arial" w:hAnsi="Arial" w:cs="Arial"/>
                <w:sz w:val="20"/>
                <w:szCs w:val="20"/>
              </w:rPr>
              <w:t>)</w:t>
            </w:r>
          </w:p>
        </w:tc>
        <w:tc>
          <w:tcPr>
            <w:tcW w:w="1901" w:type="dxa"/>
            <w:shd w:val="clear" w:color="auto" w:fill="auto"/>
            <w:vAlign w:val="bottom"/>
          </w:tcPr>
          <w:p w:rsidR="005F352C" w:rsidRPr="005F352C" w:rsidRDefault="005F352C" w:rsidP="005F352C">
            <w:pPr>
              <w:tabs>
                <w:tab w:val="decimal" w:pos="1163"/>
              </w:tabs>
              <w:spacing w:line="340" w:lineRule="exact"/>
              <w:jc w:val="thaiDistribute"/>
              <w:rPr>
                <w:rFonts w:ascii="Arial" w:hAnsi="Arial" w:cs="Arial"/>
                <w:sz w:val="20"/>
                <w:szCs w:val="20"/>
              </w:rPr>
            </w:pPr>
            <w:r w:rsidRPr="005F352C">
              <w:rPr>
                <w:rFonts w:ascii="Arial" w:hAnsi="Arial" w:cs="Arial"/>
                <w:sz w:val="20"/>
                <w:szCs w:val="20"/>
              </w:rPr>
              <w:t>(10,045</w:t>
            </w:r>
            <w:r w:rsidRPr="005F352C">
              <w:rPr>
                <w:rFonts w:ascii="Arial" w:hAnsi="Arial" w:cs="Arial"/>
                <w:sz w:val="20"/>
                <w:szCs w:val="20"/>
                <w:cs/>
              </w:rPr>
              <w:t>)</w:t>
            </w:r>
          </w:p>
        </w:tc>
        <w:tc>
          <w:tcPr>
            <w:tcW w:w="1800" w:type="dxa"/>
            <w:shd w:val="clear" w:color="auto" w:fill="auto"/>
            <w:vAlign w:val="bottom"/>
          </w:tcPr>
          <w:p w:rsidR="005F352C" w:rsidRPr="005F352C" w:rsidRDefault="005F352C" w:rsidP="00FA2DCF">
            <w:pPr>
              <w:tabs>
                <w:tab w:val="decimal" w:pos="1062"/>
              </w:tabs>
              <w:spacing w:line="340" w:lineRule="exact"/>
              <w:jc w:val="thaiDistribute"/>
              <w:rPr>
                <w:rFonts w:ascii="Arial" w:hAnsi="Arial" w:cs="Arial"/>
                <w:sz w:val="20"/>
                <w:szCs w:val="20"/>
              </w:rPr>
            </w:pPr>
            <w:r w:rsidRPr="005F352C">
              <w:rPr>
                <w:rFonts w:ascii="Arial" w:hAnsi="Arial" w:cs="Arial"/>
                <w:sz w:val="20"/>
                <w:szCs w:val="20"/>
              </w:rPr>
              <w:t>(8,</w:t>
            </w:r>
            <w:r w:rsidR="00FA2DCF">
              <w:rPr>
                <w:rFonts w:ascii="Arial" w:hAnsi="Arial" w:cs="Arial"/>
                <w:sz w:val="20"/>
                <w:szCs w:val="20"/>
              </w:rPr>
              <w:t>303</w:t>
            </w:r>
            <w:r w:rsidRPr="005F352C">
              <w:rPr>
                <w:rFonts w:ascii="Arial" w:hAnsi="Arial" w:cs="Arial"/>
                <w:sz w:val="20"/>
                <w:szCs w:val="20"/>
              </w:rPr>
              <w:t>)</w:t>
            </w:r>
          </w:p>
        </w:tc>
      </w:tr>
    </w:tbl>
    <w:p w:rsidR="00754A78" w:rsidRPr="00BF22C8" w:rsidRDefault="00754A78" w:rsidP="0036263D">
      <w:pPr>
        <w:tabs>
          <w:tab w:val="decimal" w:pos="7578"/>
          <w:tab w:val="left" w:pos="9243"/>
        </w:tabs>
        <w:spacing w:before="240" w:after="120" w:line="380" w:lineRule="exact"/>
        <w:ind w:left="547"/>
        <w:jc w:val="thaiDistribute"/>
        <w:rPr>
          <w:rFonts w:ascii="Arial" w:hAnsi="Arial"/>
          <w:sz w:val="22"/>
          <w:szCs w:val="22"/>
        </w:rPr>
      </w:pPr>
    </w:p>
    <w:p w:rsidR="00587150" w:rsidRPr="00BF22C8" w:rsidRDefault="00587150" w:rsidP="00413087">
      <w:pPr>
        <w:tabs>
          <w:tab w:val="left" w:pos="720"/>
          <w:tab w:val="right" w:pos="7200"/>
          <w:tab w:val="right" w:pos="8540"/>
        </w:tabs>
        <w:spacing w:before="120" w:after="120" w:line="380" w:lineRule="exact"/>
        <w:ind w:left="540" w:right="-43" w:hanging="540"/>
        <w:jc w:val="both"/>
        <w:rPr>
          <w:rFonts w:ascii="Arial" w:hAnsi="Arial" w:cs="Arial"/>
          <w:b/>
          <w:bCs/>
          <w:sz w:val="22"/>
          <w:szCs w:val="22"/>
        </w:rPr>
        <w:sectPr w:rsidR="00587150" w:rsidRPr="00BF22C8" w:rsidSect="00D137BC">
          <w:footerReference w:type="default" r:id="rId8"/>
          <w:pgSz w:w="11909" w:h="16834" w:code="9"/>
          <w:pgMar w:top="1296" w:right="1080" w:bottom="1080" w:left="1339" w:header="720" w:footer="907" w:gutter="0"/>
          <w:paperSrc w:first="15" w:other="15"/>
          <w:pgNumType w:start="1"/>
          <w:cols w:space="720"/>
        </w:sectPr>
      </w:pPr>
    </w:p>
    <w:p w:rsidR="00413087" w:rsidRPr="00BF22C8" w:rsidRDefault="00265CC2" w:rsidP="00DD5325">
      <w:pPr>
        <w:tabs>
          <w:tab w:val="left" w:pos="720"/>
          <w:tab w:val="right" w:pos="7200"/>
          <w:tab w:val="right" w:pos="8540"/>
        </w:tabs>
        <w:spacing w:before="120" w:after="120" w:line="380" w:lineRule="exact"/>
        <w:ind w:left="547" w:right="-43" w:hanging="547"/>
        <w:jc w:val="both"/>
        <w:rPr>
          <w:rFonts w:ascii="Arial" w:hAnsi="Arial" w:cs="Arial"/>
          <w:b/>
          <w:bCs/>
          <w:sz w:val="22"/>
          <w:szCs w:val="22"/>
        </w:rPr>
      </w:pPr>
      <w:r w:rsidRPr="00BF22C8">
        <w:rPr>
          <w:rFonts w:ascii="Arial" w:hAnsi="Arial" w:cs="Arial"/>
          <w:b/>
          <w:bCs/>
          <w:sz w:val="22"/>
          <w:szCs w:val="22"/>
        </w:rPr>
        <w:lastRenderedPageBreak/>
        <w:t>1</w:t>
      </w:r>
      <w:r w:rsidR="00E22387" w:rsidRPr="00BF22C8">
        <w:rPr>
          <w:rFonts w:ascii="Arial" w:hAnsi="Arial" w:cs="Arial"/>
          <w:b/>
          <w:bCs/>
          <w:sz w:val="22"/>
          <w:szCs w:val="22"/>
        </w:rPr>
        <w:t>7</w:t>
      </w:r>
      <w:r w:rsidR="00413087" w:rsidRPr="00BF22C8">
        <w:rPr>
          <w:rFonts w:ascii="Arial" w:hAnsi="Arial" w:cs="Arial"/>
          <w:b/>
          <w:bCs/>
          <w:sz w:val="22"/>
          <w:szCs w:val="22"/>
        </w:rPr>
        <w:t>.</w:t>
      </w:r>
      <w:r w:rsidR="00413087" w:rsidRPr="00BF22C8">
        <w:rPr>
          <w:rFonts w:ascii="Arial" w:hAnsi="Arial" w:cs="Arial"/>
          <w:b/>
          <w:bCs/>
          <w:sz w:val="22"/>
          <w:szCs w:val="22"/>
        </w:rPr>
        <w:tab/>
        <w:t>Investments in subsidiaries</w:t>
      </w:r>
    </w:p>
    <w:p w:rsidR="00413087" w:rsidRPr="00BF22C8" w:rsidRDefault="00E22387" w:rsidP="00DD5325">
      <w:pPr>
        <w:pStyle w:val="BlockText"/>
        <w:tabs>
          <w:tab w:val="left" w:pos="2160"/>
          <w:tab w:val="center" w:pos="6840"/>
          <w:tab w:val="center" w:pos="8280"/>
        </w:tabs>
        <w:spacing w:line="380" w:lineRule="exact"/>
        <w:ind w:left="547" w:hanging="547"/>
        <w:rPr>
          <w:rFonts w:ascii="Arial" w:hAnsi="Arial" w:cs="Arial"/>
          <w:sz w:val="22"/>
          <w:szCs w:val="22"/>
        </w:rPr>
      </w:pPr>
      <w:r w:rsidRPr="00BF22C8">
        <w:rPr>
          <w:rFonts w:ascii="Arial" w:hAnsi="Arial" w:cs="Arial"/>
          <w:sz w:val="22"/>
          <w:szCs w:val="22"/>
        </w:rPr>
        <w:t>17.1</w:t>
      </w:r>
      <w:r w:rsidR="00413087" w:rsidRPr="00BF22C8">
        <w:rPr>
          <w:rFonts w:ascii="Arial" w:hAnsi="Arial" w:cs="Arial"/>
          <w:sz w:val="22"/>
          <w:szCs w:val="22"/>
        </w:rPr>
        <w:tab/>
        <w:t>Details of investments in subsidiaries as presented in separate financial statements are as follows:</w:t>
      </w:r>
    </w:p>
    <w:tbl>
      <w:tblPr>
        <w:tblW w:w="14202" w:type="dxa"/>
        <w:tblInd w:w="558" w:type="dxa"/>
        <w:tblLayout w:type="fixed"/>
        <w:tblLook w:val="0000"/>
      </w:tblPr>
      <w:tblGrid>
        <w:gridCol w:w="3780"/>
        <w:gridCol w:w="900"/>
        <w:gridCol w:w="450"/>
        <w:gridCol w:w="1296"/>
        <w:gridCol w:w="1296"/>
        <w:gridCol w:w="1296"/>
        <w:gridCol w:w="1296"/>
        <w:gridCol w:w="1296"/>
        <w:gridCol w:w="1296"/>
        <w:gridCol w:w="1296"/>
      </w:tblGrid>
      <w:tr w:rsidR="00413087" w:rsidRPr="00BF22C8" w:rsidTr="00265CC2">
        <w:tblPrEx>
          <w:tblCellMar>
            <w:top w:w="0" w:type="dxa"/>
            <w:bottom w:w="0" w:type="dxa"/>
          </w:tblCellMar>
        </w:tblPrEx>
        <w:tc>
          <w:tcPr>
            <w:tcW w:w="3780" w:type="dxa"/>
            <w:vAlign w:val="bottom"/>
          </w:tcPr>
          <w:p w:rsidR="00413087" w:rsidRPr="00BF22C8" w:rsidRDefault="00413087" w:rsidP="00A4786E">
            <w:pPr>
              <w:pBdr>
                <w:bottom w:val="single" w:sz="4" w:space="1" w:color="auto"/>
              </w:pBdr>
              <w:spacing w:line="340" w:lineRule="exact"/>
              <w:ind w:right="-36"/>
              <w:jc w:val="center"/>
              <w:rPr>
                <w:rFonts w:ascii="Arial" w:hAnsi="Arial" w:cs="Arial"/>
                <w:sz w:val="18"/>
                <w:szCs w:val="18"/>
              </w:rPr>
            </w:pPr>
            <w:r w:rsidRPr="00BF22C8">
              <w:rPr>
                <w:rFonts w:ascii="Arial" w:hAnsi="Arial" w:cs="Arial"/>
                <w:sz w:val="18"/>
                <w:szCs w:val="18"/>
              </w:rPr>
              <w:t>Company</w:t>
            </w:r>
            <w:r w:rsidR="00D429B2">
              <w:rPr>
                <w:rFonts w:ascii="Arial" w:hAnsi="Arial" w:cs="Arial"/>
                <w:sz w:val="18"/>
                <w:szCs w:val="18"/>
              </w:rPr>
              <w:t>’</w:t>
            </w:r>
            <w:r w:rsidRPr="00BF22C8">
              <w:rPr>
                <w:rFonts w:ascii="Arial" w:hAnsi="Arial" w:cs="Arial"/>
                <w:sz w:val="18"/>
                <w:szCs w:val="18"/>
              </w:rPr>
              <w:t>s name</w:t>
            </w:r>
          </w:p>
        </w:tc>
        <w:tc>
          <w:tcPr>
            <w:tcW w:w="2646" w:type="dxa"/>
            <w:gridSpan w:val="3"/>
            <w:vAlign w:val="bottom"/>
          </w:tcPr>
          <w:p w:rsidR="00413087" w:rsidRPr="00BF22C8" w:rsidRDefault="00413087" w:rsidP="00A4786E">
            <w:pPr>
              <w:pBdr>
                <w:bottom w:val="single" w:sz="4" w:space="1" w:color="auto"/>
              </w:pBdr>
              <w:spacing w:line="340" w:lineRule="exact"/>
              <w:ind w:right="-36"/>
              <w:jc w:val="center"/>
              <w:rPr>
                <w:rFonts w:ascii="Arial" w:hAnsi="Arial" w:cs="Arial"/>
                <w:sz w:val="18"/>
                <w:szCs w:val="18"/>
              </w:rPr>
            </w:pPr>
            <w:r w:rsidRPr="00BF22C8">
              <w:rPr>
                <w:rFonts w:ascii="Arial" w:hAnsi="Arial" w:cs="Arial"/>
                <w:sz w:val="18"/>
                <w:szCs w:val="18"/>
              </w:rPr>
              <w:t>Paid-up capital</w:t>
            </w:r>
          </w:p>
        </w:tc>
        <w:tc>
          <w:tcPr>
            <w:tcW w:w="2592" w:type="dxa"/>
            <w:gridSpan w:val="2"/>
            <w:vAlign w:val="bottom"/>
          </w:tcPr>
          <w:p w:rsidR="00413087" w:rsidRPr="00BF22C8" w:rsidRDefault="009D3479" w:rsidP="00A4786E">
            <w:pPr>
              <w:pBdr>
                <w:bottom w:val="single" w:sz="4" w:space="1" w:color="auto"/>
              </w:pBdr>
              <w:spacing w:line="340" w:lineRule="exact"/>
              <w:ind w:right="-36"/>
              <w:jc w:val="center"/>
              <w:rPr>
                <w:rFonts w:ascii="Arial" w:hAnsi="Arial" w:cs="Arial"/>
                <w:sz w:val="18"/>
                <w:szCs w:val="18"/>
              </w:rPr>
            </w:pPr>
            <w:r w:rsidRPr="00BF22C8">
              <w:rPr>
                <w:rFonts w:ascii="Arial" w:hAnsi="Arial" w:cs="Arial"/>
                <w:sz w:val="18"/>
                <w:szCs w:val="18"/>
              </w:rPr>
              <w:t>Direct s</w:t>
            </w:r>
            <w:r w:rsidR="00413087" w:rsidRPr="00BF22C8">
              <w:rPr>
                <w:rFonts w:ascii="Arial" w:hAnsi="Arial" w:cs="Arial"/>
                <w:sz w:val="18"/>
                <w:szCs w:val="18"/>
              </w:rPr>
              <w:t>hareholding percentage</w:t>
            </w:r>
          </w:p>
        </w:tc>
        <w:tc>
          <w:tcPr>
            <w:tcW w:w="2592" w:type="dxa"/>
            <w:gridSpan w:val="2"/>
            <w:vAlign w:val="bottom"/>
          </w:tcPr>
          <w:p w:rsidR="00413087" w:rsidRPr="00BF22C8" w:rsidRDefault="00413087" w:rsidP="00A4786E">
            <w:pPr>
              <w:pBdr>
                <w:bottom w:val="single" w:sz="4" w:space="1" w:color="auto"/>
              </w:pBdr>
              <w:spacing w:line="340" w:lineRule="exact"/>
              <w:ind w:right="-36"/>
              <w:jc w:val="center"/>
              <w:rPr>
                <w:rFonts w:ascii="Arial" w:hAnsi="Arial" w:cs="Arial"/>
                <w:sz w:val="18"/>
                <w:szCs w:val="18"/>
              </w:rPr>
            </w:pPr>
            <w:r w:rsidRPr="00BF22C8">
              <w:rPr>
                <w:rFonts w:ascii="Arial" w:hAnsi="Arial" w:cs="Arial"/>
                <w:sz w:val="18"/>
                <w:szCs w:val="18"/>
              </w:rPr>
              <w:t xml:space="preserve">Cost </w:t>
            </w:r>
          </w:p>
        </w:tc>
        <w:tc>
          <w:tcPr>
            <w:tcW w:w="2592" w:type="dxa"/>
            <w:gridSpan w:val="2"/>
            <w:vAlign w:val="bottom"/>
          </w:tcPr>
          <w:p w:rsidR="00413087" w:rsidRPr="00BF22C8" w:rsidRDefault="00413087" w:rsidP="00A4786E">
            <w:pPr>
              <w:pBdr>
                <w:bottom w:val="single" w:sz="4" w:space="1" w:color="auto"/>
              </w:pBdr>
              <w:spacing w:line="340" w:lineRule="exact"/>
              <w:ind w:right="-36"/>
              <w:jc w:val="center"/>
              <w:rPr>
                <w:rFonts w:ascii="Arial" w:hAnsi="Arial" w:cs="Arial"/>
                <w:sz w:val="18"/>
                <w:szCs w:val="18"/>
              </w:rPr>
            </w:pPr>
            <w:r w:rsidRPr="00BF22C8">
              <w:rPr>
                <w:rFonts w:ascii="Arial" w:hAnsi="Arial" w:cs="Arial"/>
                <w:sz w:val="18"/>
                <w:szCs w:val="18"/>
              </w:rPr>
              <w:t xml:space="preserve">Dividend received </w:t>
            </w:r>
            <w:r w:rsidR="00995B7E" w:rsidRPr="00BF22C8">
              <w:rPr>
                <w:rFonts w:ascii="Arial" w:hAnsi="Arial" w:cs="Arial"/>
                <w:sz w:val="18"/>
                <w:szCs w:val="18"/>
              </w:rPr>
              <w:t xml:space="preserve">                 </w:t>
            </w:r>
            <w:r w:rsidRPr="00BF22C8">
              <w:rPr>
                <w:rFonts w:ascii="Arial" w:hAnsi="Arial" w:cs="Arial"/>
                <w:sz w:val="18"/>
                <w:szCs w:val="18"/>
              </w:rPr>
              <w:t xml:space="preserve">during the year </w:t>
            </w:r>
          </w:p>
        </w:tc>
      </w:tr>
      <w:tr w:rsidR="00034CBE" w:rsidRPr="00BF22C8" w:rsidTr="00265CC2">
        <w:tblPrEx>
          <w:tblCellMar>
            <w:top w:w="0" w:type="dxa"/>
            <w:bottom w:w="0" w:type="dxa"/>
          </w:tblCellMar>
        </w:tblPrEx>
        <w:trPr>
          <w:trHeight w:val="260"/>
        </w:trPr>
        <w:tc>
          <w:tcPr>
            <w:tcW w:w="3780" w:type="dxa"/>
            <w:vAlign w:val="bottom"/>
          </w:tcPr>
          <w:p w:rsidR="00034CBE" w:rsidRPr="00BF22C8" w:rsidRDefault="00034CBE" w:rsidP="00034CBE">
            <w:pPr>
              <w:spacing w:line="340" w:lineRule="exact"/>
              <w:ind w:left="162" w:right="-36" w:hanging="162"/>
              <w:rPr>
                <w:rFonts w:ascii="Arial" w:hAnsi="Arial" w:cs="Arial"/>
                <w:sz w:val="18"/>
                <w:szCs w:val="18"/>
              </w:rPr>
            </w:pPr>
          </w:p>
        </w:tc>
        <w:tc>
          <w:tcPr>
            <w:tcW w:w="1350" w:type="dxa"/>
            <w:gridSpan w:val="2"/>
            <w:vAlign w:val="bottom"/>
          </w:tcPr>
          <w:p w:rsidR="00034CBE" w:rsidRPr="00BF22C8" w:rsidRDefault="00034CBE" w:rsidP="00034CBE">
            <w:pPr>
              <w:spacing w:line="340" w:lineRule="exact"/>
              <w:ind w:right="-36"/>
              <w:jc w:val="center"/>
              <w:rPr>
                <w:rFonts w:ascii="Arial" w:hAnsi="Arial" w:cs="Arial"/>
                <w:sz w:val="18"/>
                <w:szCs w:val="18"/>
                <w:u w:val="single"/>
              </w:rPr>
            </w:pPr>
            <w:r>
              <w:rPr>
                <w:rFonts w:ascii="Arial" w:hAnsi="Arial" w:cs="Arial"/>
                <w:sz w:val="18"/>
                <w:szCs w:val="18"/>
                <w:u w:val="single"/>
              </w:rPr>
              <w:t>2016</w:t>
            </w:r>
          </w:p>
        </w:tc>
        <w:tc>
          <w:tcPr>
            <w:tcW w:w="1296" w:type="dxa"/>
            <w:vAlign w:val="bottom"/>
          </w:tcPr>
          <w:p w:rsidR="00034CBE" w:rsidRPr="00BF22C8" w:rsidRDefault="00034CBE" w:rsidP="00034CBE">
            <w:pPr>
              <w:spacing w:line="340" w:lineRule="exact"/>
              <w:ind w:right="-36"/>
              <w:jc w:val="center"/>
              <w:rPr>
                <w:rFonts w:ascii="Arial" w:hAnsi="Arial" w:cs="Arial"/>
                <w:sz w:val="18"/>
                <w:szCs w:val="18"/>
                <w:u w:val="single"/>
              </w:rPr>
            </w:pPr>
            <w:r w:rsidRPr="00BF22C8">
              <w:rPr>
                <w:rFonts w:ascii="Arial" w:hAnsi="Arial" w:cs="Arial"/>
                <w:sz w:val="18"/>
                <w:szCs w:val="18"/>
                <w:u w:val="single"/>
              </w:rPr>
              <w:t>2015</w:t>
            </w:r>
          </w:p>
        </w:tc>
        <w:tc>
          <w:tcPr>
            <w:tcW w:w="1296" w:type="dxa"/>
            <w:vAlign w:val="bottom"/>
          </w:tcPr>
          <w:p w:rsidR="00034CBE" w:rsidRPr="00BF22C8" w:rsidRDefault="00034CBE" w:rsidP="00034CBE">
            <w:pPr>
              <w:spacing w:line="340" w:lineRule="exact"/>
              <w:ind w:right="-36"/>
              <w:jc w:val="center"/>
              <w:rPr>
                <w:rFonts w:ascii="Arial" w:hAnsi="Arial" w:cs="Arial"/>
                <w:sz w:val="18"/>
                <w:szCs w:val="18"/>
                <w:u w:val="single"/>
              </w:rPr>
            </w:pPr>
            <w:r>
              <w:rPr>
                <w:rFonts w:ascii="Arial" w:hAnsi="Arial" w:cs="Arial"/>
                <w:sz w:val="18"/>
                <w:szCs w:val="18"/>
                <w:u w:val="single"/>
              </w:rPr>
              <w:t>2016</w:t>
            </w:r>
          </w:p>
        </w:tc>
        <w:tc>
          <w:tcPr>
            <w:tcW w:w="1296" w:type="dxa"/>
            <w:vAlign w:val="bottom"/>
          </w:tcPr>
          <w:p w:rsidR="00034CBE" w:rsidRPr="00BF22C8" w:rsidRDefault="00034CBE" w:rsidP="00034CBE">
            <w:pPr>
              <w:spacing w:line="340" w:lineRule="exact"/>
              <w:ind w:right="-36"/>
              <w:jc w:val="center"/>
              <w:rPr>
                <w:rFonts w:ascii="Arial" w:hAnsi="Arial" w:cs="Arial"/>
                <w:sz w:val="18"/>
                <w:szCs w:val="18"/>
                <w:u w:val="single"/>
              </w:rPr>
            </w:pPr>
            <w:r w:rsidRPr="00BF22C8">
              <w:rPr>
                <w:rFonts w:ascii="Arial" w:hAnsi="Arial" w:cs="Arial"/>
                <w:sz w:val="18"/>
                <w:szCs w:val="18"/>
                <w:u w:val="single"/>
              </w:rPr>
              <w:t>2015</w:t>
            </w:r>
          </w:p>
        </w:tc>
        <w:tc>
          <w:tcPr>
            <w:tcW w:w="1296" w:type="dxa"/>
            <w:vAlign w:val="bottom"/>
          </w:tcPr>
          <w:p w:rsidR="00034CBE" w:rsidRPr="00BF22C8" w:rsidRDefault="00034CBE" w:rsidP="00034CBE">
            <w:pPr>
              <w:spacing w:line="340" w:lineRule="exact"/>
              <w:ind w:right="-36"/>
              <w:jc w:val="center"/>
              <w:rPr>
                <w:rFonts w:ascii="Arial" w:hAnsi="Arial" w:cs="Arial"/>
                <w:sz w:val="18"/>
                <w:szCs w:val="18"/>
                <w:u w:val="single"/>
              </w:rPr>
            </w:pPr>
            <w:r>
              <w:rPr>
                <w:rFonts w:ascii="Arial" w:hAnsi="Arial" w:cs="Arial"/>
                <w:sz w:val="18"/>
                <w:szCs w:val="18"/>
                <w:u w:val="single"/>
              </w:rPr>
              <w:t>2016</w:t>
            </w:r>
          </w:p>
        </w:tc>
        <w:tc>
          <w:tcPr>
            <w:tcW w:w="1296" w:type="dxa"/>
            <w:vAlign w:val="bottom"/>
          </w:tcPr>
          <w:p w:rsidR="00034CBE" w:rsidRPr="00BF22C8" w:rsidRDefault="00034CBE" w:rsidP="00034CBE">
            <w:pPr>
              <w:spacing w:line="340" w:lineRule="exact"/>
              <w:ind w:right="-36"/>
              <w:jc w:val="center"/>
              <w:rPr>
                <w:rFonts w:ascii="Arial" w:hAnsi="Arial" w:cs="Arial"/>
                <w:sz w:val="18"/>
                <w:szCs w:val="18"/>
                <w:u w:val="single"/>
              </w:rPr>
            </w:pPr>
            <w:r w:rsidRPr="00BF22C8">
              <w:rPr>
                <w:rFonts w:ascii="Arial" w:hAnsi="Arial" w:cs="Arial"/>
                <w:sz w:val="18"/>
                <w:szCs w:val="18"/>
                <w:u w:val="single"/>
              </w:rPr>
              <w:t>2015</w:t>
            </w:r>
          </w:p>
        </w:tc>
        <w:tc>
          <w:tcPr>
            <w:tcW w:w="1296" w:type="dxa"/>
            <w:vAlign w:val="bottom"/>
          </w:tcPr>
          <w:p w:rsidR="00034CBE" w:rsidRPr="00BF22C8" w:rsidRDefault="00034CBE" w:rsidP="00034CBE">
            <w:pPr>
              <w:spacing w:line="340" w:lineRule="exact"/>
              <w:ind w:right="-36"/>
              <w:jc w:val="center"/>
              <w:rPr>
                <w:rFonts w:ascii="Arial" w:hAnsi="Arial" w:cs="Arial"/>
                <w:sz w:val="18"/>
                <w:szCs w:val="18"/>
                <w:u w:val="single"/>
              </w:rPr>
            </w:pPr>
            <w:r>
              <w:rPr>
                <w:rFonts w:ascii="Arial" w:hAnsi="Arial" w:cs="Arial"/>
                <w:sz w:val="18"/>
                <w:szCs w:val="18"/>
                <w:u w:val="single"/>
              </w:rPr>
              <w:t>2016</w:t>
            </w:r>
          </w:p>
        </w:tc>
        <w:tc>
          <w:tcPr>
            <w:tcW w:w="1296" w:type="dxa"/>
            <w:vAlign w:val="bottom"/>
          </w:tcPr>
          <w:p w:rsidR="00034CBE" w:rsidRPr="00BF22C8" w:rsidRDefault="00034CBE" w:rsidP="00034CBE">
            <w:pPr>
              <w:spacing w:line="340" w:lineRule="exact"/>
              <w:ind w:right="-36"/>
              <w:jc w:val="center"/>
              <w:rPr>
                <w:rFonts w:ascii="Arial" w:hAnsi="Arial" w:cs="Arial"/>
                <w:sz w:val="18"/>
                <w:szCs w:val="18"/>
                <w:u w:val="single"/>
              </w:rPr>
            </w:pPr>
            <w:r w:rsidRPr="00BF22C8">
              <w:rPr>
                <w:rFonts w:ascii="Arial" w:hAnsi="Arial" w:cs="Arial"/>
                <w:sz w:val="18"/>
                <w:szCs w:val="18"/>
                <w:u w:val="single"/>
              </w:rPr>
              <w:t>2015</w:t>
            </w:r>
          </w:p>
        </w:tc>
      </w:tr>
      <w:tr w:rsidR="00034CBE" w:rsidRPr="00BF22C8" w:rsidTr="00265CC2">
        <w:tblPrEx>
          <w:tblCellMar>
            <w:top w:w="0" w:type="dxa"/>
            <w:bottom w:w="0" w:type="dxa"/>
          </w:tblCellMar>
        </w:tblPrEx>
        <w:tc>
          <w:tcPr>
            <w:tcW w:w="3780" w:type="dxa"/>
            <w:vAlign w:val="bottom"/>
          </w:tcPr>
          <w:p w:rsidR="00034CBE" w:rsidRPr="00BF22C8" w:rsidRDefault="00034CBE" w:rsidP="00034CBE">
            <w:pPr>
              <w:spacing w:line="340" w:lineRule="exact"/>
              <w:ind w:left="162" w:right="-36" w:hanging="162"/>
              <w:rPr>
                <w:rFonts w:ascii="Arial" w:hAnsi="Arial" w:cs="Arial"/>
                <w:sz w:val="18"/>
                <w:szCs w:val="18"/>
              </w:rPr>
            </w:pPr>
          </w:p>
        </w:tc>
        <w:tc>
          <w:tcPr>
            <w:tcW w:w="1350" w:type="dxa"/>
            <w:gridSpan w:val="2"/>
          </w:tcPr>
          <w:p w:rsidR="00034CBE" w:rsidRPr="00BF22C8" w:rsidRDefault="00034CBE" w:rsidP="00034CBE">
            <w:pPr>
              <w:spacing w:line="340" w:lineRule="exact"/>
              <w:ind w:left="-108" w:right="-36"/>
              <w:jc w:val="center"/>
              <w:rPr>
                <w:rFonts w:ascii="Arial" w:hAnsi="Arial" w:cs="Arial"/>
                <w:sz w:val="18"/>
                <w:szCs w:val="18"/>
              </w:rPr>
            </w:pPr>
            <w:r w:rsidRPr="00BF22C8">
              <w:rPr>
                <w:rFonts w:ascii="Arial" w:hAnsi="Arial" w:cs="Arial"/>
                <w:sz w:val="18"/>
                <w:szCs w:val="18"/>
              </w:rPr>
              <w:t>Million Baht</w:t>
            </w:r>
          </w:p>
        </w:tc>
        <w:tc>
          <w:tcPr>
            <w:tcW w:w="1296" w:type="dxa"/>
          </w:tcPr>
          <w:p w:rsidR="00034CBE" w:rsidRPr="00BF22C8" w:rsidRDefault="00034CBE" w:rsidP="00034CBE">
            <w:pPr>
              <w:spacing w:line="340" w:lineRule="exact"/>
              <w:ind w:left="-108" w:right="-36"/>
              <w:jc w:val="center"/>
              <w:rPr>
                <w:rFonts w:ascii="Arial" w:hAnsi="Arial" w:cs="Arial"/>
                <w:sz w:val="18"/>
                <w:szCs w:val="18"/>
              </w:rPr>
            </w:pPr>
            <w:r w:rsidRPr="00BF22C8">
              <w:rPr>
                <w:rFonts w:ascii="Arial" w:hAnsi="Arial" w:cs="Arial"/>
                <w:sz w:val="18"/>
                <w:szCs w:val="18"/>
              </w:rPr>
              <w:t>Million Baht</w:t>
            </w:r>
          </w:p>
        </w:tc>
        <w:tc>
          <w:tcPr>
            <w:tcW w:w="1296" w:type="dxa"/>
          </w:tcPr>
          <w:p w:rsidR="00034CBE" w:rsidRPr="00BF22C8" w:rsidRDefault="00034CBE" w:rsidP="00034CBE">
            <w:pPr>
              <w:spacing w:line="340" w:lineRule="exact"/>
              <w:ind w:right="-36"/>
              <w:jc w:val="center"/>
              <w:rPr>
                <w:rFonts w:ascii="Arial" w:hAnsi="Arial" w:cs="Arial"/>
                <w:sz w:val="18"/>
                <w:szCs w:val="18"/>
              </w:rPr>
            </w:pPr>
            <w:r w:rsidRPr="00BF22C8">
              <w:rPr>
                <w:rFonts w:ascii="Arial" w:hAnsi="Arial" w:cs="Arial"/>
                <w:sz w:val="18"/>
                <w:szCs w:val="18"/>
              </w:rPr>
              <w:t>Percent</w:t>
            </w:r>
          </w:p>
        </w:tc>
        <w:tc>
          <w:tcPr>
            <w:tcW w:w="1296" w:type="dxa"/>
          </w:tcPr>
          <w:p w:rsidR="00034CBE" w:rsidRPr="00BF22C8" w:rsidRDefault="00034CBE" w:rsidP="00034CBE">
            <w:pPr>
              <w:spacing w:line="340" w:lineRule="exact"/>
              <w:ind w:right="-36"/>
              <w:jc w:val="center"/>
              <w:rPr>
                <w:rFonts w:ascii="Arial" w:hAnsi="Arial" w:cs="Arial"/>
                <w:sz w:val="18"/>
                <w:szCs w:val="18"/>
              </w:rPr>
            </w:pPr>
            <w:r w:rsidRPr="00BF22C8">
              <w:rPr>
                <w:rFonts w:ascii="Arial" w:hAnsi="Arial" w:cs="Arial"/>
                <w:sz w:val="18"/>
                <w:szCs w:val="18"/>
              </w:rPr>
              <w:t>Percent</w:t>
            </w:r>
          </w:p>
        </w:tc>
        <w:tc>
          <w:tcPr>
            <w:tcW w:w="1296" w:type="dxa"/>
          </w:tcPr>
          <w:p w:rsidR="00034CBE" w:rsidRPr="00BF22C8" w:rsidRDefault="00034CBE" w:rsidP="00034CBE">
            <w:pPr>
              <w:spacing w:line="340" w:lineRule="exact"/>
              <w:ind w:right="-36"/>
              <w:jc w:val="center"/>
              <w:rPr>
                <w:rFonts w:ascii="Arial" w:hAnsi="Arial" w:cs="Arial"/>
                <w:sz w:val="18"/>
                <w:szCs w:val="18"/>
              </w:rPr>
            </w:pPr>
            <w:r w:rsidRPr="00BF22C8">
              <w:rPr>
                <w:rFonts w:ascii="Arial" w:hAnsi="Arial" w:cs="Arial"/>
                <w:sz w:val="18"/>
                <w:szCs w:val="18"/>
              </w:rPr>
              <w:t>Thousand Baht</w:t>
            </w:r>
          </w:p>
        </w:tc>
        <w:tc>
          <w:tcPr>
            <w:tcW w:w="1296" w:type="dxa"/>
          </w:tcPr>
          <w:p w:rsidR="00034CBE" w:rsidRPr="00BF22C8" w:rsidRDefault="00034CBE" w:rsidP="00034CBE">
            <w:pPr>
              <w:spacing w:line="340" w:lineRule="exact"/>
              <w:ind w:right="-36"/>
              <w:jc w:val="center"/>
              <w:rPr>
                <w:rFonts w:ascii="Arial" w:hAnsi="Arial" w:cs="Arial"/>
                <w:sz w:val="18"/>
                <w:szCs w:val="18"/>
              </w:rPr>
            </w:pPr>
            <w:r w:rsidRPr="00BF22C8">
              <w:rPr>
                <w:rFonts w:ascii="Arial" w:hAnsi="Arial" w:cs="Arial"/>
                <w:sz w:val="18"/>
                <w:szCs w:val="18"/>
              </w:rPr>
              <w:t>Thousand Baht</w:t>
            </w:r>
          </w:p>
        </w:tc>
        <w:tc>
          <w:tcPr>
            <w:tcW w:w="1296" w:type="dxa"/>
          </w:tcPr>
          <w:p w:rsidR="00034CBE" w:rsidRPr="00BF22C8" w:rsidRDefault="00034CBE" w:rsidP="00034CBE">
            <w:pPr>
              <w:spacing w:line="340" w:lineRule="exact"/>
              <w:ind w:right="-36"/>
              <w:jc w:val="center"/>
              <w:rPr>
                <w:rFonts w:ascii="Arial" w:hAnsi="Arial" w:cs="Arial"/>
                <w:sz w:val="18"/>
                <w:szCs w:val="18"/>
              </w:rPr>
            </w:pPr>
            <w:r w:rsidRPr="00BF22C8">
              <w:rPr>
                <w:rFonts w:ascii="Arial" w:hAnsi="Arial" w:cs="Arial"/>
                <w:sz w:val="18"/>
                <w:szCs w:val="18"/>
              </w:rPr>
              <w:t>Thousand Baht</w:t>
            </w:r>
          </w:p>
        </w:tc>
        <w:tc>
          <w:tcPr>
            <w:tcW w:w="1296" w:type="dxa"/>
          </w:tcPr>
          <w:p w:rsidR="00034CBE" w:rsidRPr="00BF22C8" w:rsidRDefault="00034CBE" w:rsidP="00034CBE">
            <w:pPr>
              <w:spacing w:line="340" w:lineRule="exact"/>
              <w:ind w:right="-36"/>
              <w:jc w:val="center"/>
              <w:rPr>
                <w:rFonts w:ascii="Arial" w:hAnsi="Arial" w:cs="Arial"/>
                <w:sz w:val="18"/>
                <w:szCs w:val="18"/>
              </w:rPr>
            </w:pPr>
            <w:r w:rsidRPr="00BF22C8">
              <w:rPr>
                <w:rFonts w:ascii="Arial" w:hAnsi="Arial" w:cs="Arial"/>
                <w:sz w:val="18"/>
                <w:szCs w:val="18"/>
              </w:rPr>
              <w:t>Thousand Baht</w:t>
            </w:r>
          </w:p>
        </w:tc>
      </w:tr>
      <w:tr w:rsidR="00034CBE" w:rsidRPr="00BF22C8" w:rsidTr="00265CC2">
        <w:tblPrEx>
          <w:tblCellMar>
            <w:top w:w="0" w:type="dxa"/>
            <w:bottom w:w="0" w:type="dxa"/>
          </w:tblCellMar>
        </w:tblPrEx>
        <w:tc>
          <w:tcPr>
            <w:tcW w:w="3780" w:type="dxa"/>
            <w:vAlign w:val="bottom"/>
          </w:tcPr>
          <w:p w:rsidR="00034CBE" w:rsidRPr="00BF22C8" w:rsidRDefault="00034CBE" w:rsidP="00034CBE">
            <w:pPr>
              <w:spacing w:line="340" w:lineRule="exact"/>
              <w:ind w:left="162" w:right="-36" w:hanging="162"/>
              <w:rPr>
                <w:rFonts w:ascii="Arial" w:hAnsi="Arial" w:cs="Arial"/>
                <w:sz w:val="18"/>
                <w:szCs w:val="18"/>
              </w:rPr>
            </w:pPr>
            <w:r w:rsidRPr="00BF22C8">
              <w:rPr>
                <w:rFonts w:ascii="Arial" w:hAnsi="Arial" w:cs="Arial"/>
                <w:sz w:val="18"/>
                <w:szCs w:val="18"/>
              </w:rPr>
              <w:t>The Samart Engineering Co., Ltd.</w:t>
            </w:r>
          </w:p>
        </w:tc>
        <w:tc>
          <w:tcPr>
            <w:tcW w:w="1350" w:type="dxa"/>
            <w:gridSpan w:val="2"/>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250</w:t>
            </w:r>
          </w:p>
        </w:tc>
        <w:tc>
          <w:tcPr>
            <w:tcW w:w="1296" w:type="dxa"/>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250</w:t>
            </w:r>
          </w:p>
        </w:tc>
        <w:tc>
          <w:tcPr>
            <w:tcW w:w="1296" w:type="dxa"/>
          </w:tcPr>
          <w:p w:rsidR="00034CBE" w:rsidRPr="00BF22C8" w:rsidRDefault="00034CBE" w:rsidP="00034CBE">
            <w:pPr>
              <w:spacing w:line="340" w:lineRule="exact"/>
              <w:ind w:left="-115" w:right="270"/>
              <w:jc w:val="right"/>
              <w:rPr>
                <w:rFonts w:ascii="Arial" w:hAnsi="Arial" w:cs="Arial"/>
                <w:sz w:val="18"/>
                <w:szCs w:val="18"/>
              </w:rPr>
            </w:pPr>
            <w:r w:rsidRPr="00BF22C8">
              <w:rPr>
                <w:rFonts w:ascii="Arial" w:hAnsi="Arial" w:cs="Arial"/>
                <w:sz w:val="18"/>
                <w:szCs w:val="18"/>
              </w:rPr>
              <w:t>100</w:t>
            </w:r>
          </w:p>
        </w:tc>
        <w:tc>
          <w:tcPr>
            <w:tcW w:w="1296" w:type="dxa"/>
          </w:tcPr>
          <w:p w:rsidR="00034CBE" w:rsidRPr="00BF22C8" w:rsidRDefault="00034CBE" w:rsidP="00034CBE">
            <w:pPr>
              <w:spacing w:line="340" w:lineRule="exact"/>
              <w:ind w:left="-115" w:right="270"/>
              <w:jc w:val="right"/>
              <w:rPr>
                <w:rFonts w:ascii="Arial" w:hAnsi="Arial" w:cs="Arial"/>
                <w:sz w:val="18"/>
                <w:szCs w:val="18"/>
              </w:rPr>
            </w:pPr>
            <w:r w:rsidRPr="00BF22C8">
              <w:rPr>
                <w:rFonts w:ascii="Arial" w:hAnsi="Arial" w:cs="Arial"/>
                <w:sz w:val="18"/>
                <w:szCs w:val="18"/>
              </w:rPr>
              <w:t>100</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hint="cs"/>
                <w:sz w:val="18"/>
                <w:szCs w:val="18"/>
                <w:cs/>
              </w:rPr>
              <w:t>28</w:t>
            </w:r>
            <w:r w:rsidRPr="007B45D7">
              <w:rPr>
                <w:rFonts w:ascii="Arial" w:hAnsi="Arial" w:cs="Arial"/>
                <w:sz w:val="18"/>
                <w:szCs w:val="18"/>
              </w:rPr>
              <w:t>7,258</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hint="cs"/>
                <w:sz w:val="18"/>
                <w:szCs w:val="18"/>
                <w:cs/>
              </w:rPr>
              <w:t>28</w:t>
            </w:r>
            <w:r w:rsidRPr="007B45D7">
              <w:rPr>
                <w:rFonts w:ascii="Arial" w:hAnsi="Arial" w:cs="Arial"/>
                <w:sz w:val="18"/>
                <w:szCs w:val="18"/>
              </w:rPr>
              <w:t>7,258</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cs/>
              </w:rPr>
            </w:pPr>
            <w:r w:rsidRPr="007B45D7">
              <w:rPr>
                <w:rFonts w:ascii="Arial" w:hAnsi="Arial" w:cs="Arial"/>
                <w:sz w:val="18"/>
                <w:szCs w:val="18"/>
              </w:rPr>
              <w:t>-</w:t>
            </w:r>
          </w:p>
        </w:tc>
        <w:tc>
          <w:tcPr>
            <w:tcW w:w="1296" w:type="dxa"/>
          </w:tcPr>
          <w:p w:rsidR="00034CBE" w:rsidRPr="00BF22C8" w:rsidRDefault="00034CBE" w:rsidP="00034CBE">
            <w:pPr>
              <w:tabs>
                <w:tab w:val="decimal" w:pos="1080"/>
              </w:tabs>
              <w:spacing w:line="340" w:lineRule="exact"/>
              <w:jc w:val="both"/>
              <w:rPr>
                <w:rFonts w:ascii="Arial" w:hAnsi="Arial" w:cs="Arial" w:hint="cs"/>
                <w:sz w:val="18"/>
                <w:szCs w:val="18"/>
                <w:cs/>
              </w:rPr>
            </w:pPr>
            <w:r w:rsidRPr="00BF22C8">
              <w:rPr>
                <w:rFonts w:ascii="Arial" w:hAnsi="Arial" w:cs="Arial"/>
                <w:sz w:val="18"/>
                <w:szCs w:val="18"/>
              </w:rPr>
              <w:t>-</w:t>
            </w:r>
          </w:p>
        </w:tc>
      </w:tr>
      <w:tr w:rsidR="00034CBE" w:rsidRPr="00BF22C8" w:rsidTr="00265CC2">
        <w:tblPrEx>
          <w:tblCellMar>
            <w:top w:w="0" w:type="dxa"/>
            <w:bottom w:w="0" w:type="dxa"/>
          </w:tblCellMar>
        </w:tblPrEx>
        <w:tc>
          <w:tcPr>
            <w:tcW w:w="3780" w:type="dxa"/>
            <w:vAlign w:val="bottom"/>
          </w:tcPr>
          <w:p w:rsidR="00034CBE" w:rsidRPr="00BF22C8" w:rsidRDefault="00034CBE" w:rsidP="00034CBE">
            <w:pPr>
              <w:spacing w:line="340" w:lineRule="exact"/>
              <w:ind w:left="162" w:right="-36" w:hanging="162"/>
              <w:rPr>
                <w:rFonts w:ascii="Arial" w:hAnsi="Arial" w:cs="Arial"/>
                <w:sz w:val="18"/>
                <w:szCs w:val="18"/>
              </w:rPr>
            </w:pPr>
            <w:r w:rsidRPr="00BF22C8">
              <w:rPr>
                <w:rFonts w:ascii="Arial" w:hAnsi="Arial" w:cs="Arial"/>
                <w:sz w:val="18"/>
                <w:szCs w:val="18"/>
              </w:rPr>
              <w:t xml:space="preserve">Samart U-Trans Co., Ltd. </w:t>
            </w:r>
          </w:p>
        </w:tc>
        <w:tc>
          <w:tcPr>
            <w:tcW w:w="1350" w:type="dxa"/>
            <w:gridSpan w:val="2"/>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500</w:t>
            </w:r>
          </w:p>
        </w:tc>
        <w:tc>
          <w:tcPr>
            <w:tcW w:w="1296" w:type="dxa"/>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500</w:t>
            </w:r>
          </w:p>
        </w:tc>
        <w:tc>
          <w:tcPr>
            <w:tcW w:w="1296" w:type="dxa"/>
          </w:tcPr>
          <w:p w:rsidR="00034CBE" w:rsidRPr="00BF22C8" w:rsidRDefault="00034CBE" w:rsidP="00034CBE">
            <w:pPr>
              <w:spacing w:line="340" w:lineRule="exact"/>
              <w:ind w:left="-115" w:right="270"/>
              <w:jc w:val="right"/>
              <w:rPr>
                <w:rFonts w:ascii="Arial" w:hAnsi="Arial" w:cs="Arial"/>
                <w:sz w:val="18"/>
                <w:szCs w:val="18"/>
              </w:rPr>
            </w:pPr>
            <w:r w:rsidRPr="00BF22C8">
              <w:rPr>
                <w:rFonts w:ascii="Arial" w:hAnsi="Arial" w:cs="Arial"/>
                <w:sz w:val="18"/>
                <w:szCs w:val="18"/>
              </w:rPr>
              <w:t>100</w:t>
            </w:r>
          </w:p>
        </w:tc>
        <w:tc>
          <w:tcPr>
            <w:tcW w:w="1296" w:type="dxa"/>
          </w:tcPr>
          <w:p w:rsidR="00034CBE" w:rsidRPr="00BF22C8" w:rsidRDefault="00034CBE" w:rsidP="00034CBE">
            <w:pPr>
              <w:spacing w:line="340" w:lineRule="exact"/>
              <w:ind w:left="-115" w:right="270"/>
              <w:jc w:val="right"/>
              <w:rPr>
                <w:rFonts w:ascii="Arial" w:hAnsi="Arial" w:cs="Arial"/>
                <w:sz w:val="18"/>
                <w:szCs w:val="18"/>
              </w:rPr>
            </w:pPr>
            <w:r w:rsidRPr="00BF22C8">
              <w:rPr>
                <w:rFonts w:ascii="Arial" w:hAnsi="Arial" w:cs="Arial"/>
                <w:sz w:val="18"/>
                <w:szCs w:val="18"/>
              </w:rPr>
              <w:t>100</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 xml:space="preserve">500,135 </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500,135</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cs/>
              </w:rPr>
            </w:pPr>
            <w:r w:rsidRPr="007B45D7">
              <w:rPr>
                <w:rFonts w:ascii="Arial" w:hAnsi="Arial" w:cs="Arial"/>
                <w:sz w:val="18"/>
                <w:szCs w:val="18"/>
              </w:rPr>
              <w:t>-</w:t>
            </w:r>
          </w:p>
        </w:tc>
        <w:tc>
          <w:tcPr>
            <w:tcW w:w="1296" w:type="dxa"/>
          </w:tcPr>
          <w:p w:rsidR="00034CBE" w:rsidRPr="00BF22C8" w:rsidRDefault="00034CBE" w:rsidP="00034CBE">
            <w:pPr>
              <w:tabs>
                <w:tab w:val="decimal" w:pos="1080"/>
              </w:tabs>
              <w:spacing w:line="340" w:lineRule="exact"/>
              <w:jc w:val="both"/>
              <w:rPr>
                <w:rFonts w:ascii="Arial" w:hAnsi="Arial" w:cs="Arial" w:hint="cs"/>
                <w:sz w:val="18"/>
                <w:szCs w:val="18"/>
                <w:cs/>
              </w:rPr>
            </w:pPr>
            <w:r w:rsidRPr="00BF22C8">
              <w:rPr>
                <w:rFonts w:ascii="Arial" w:hAnsi="Arial" w:cs="Arial"/>
                <w:sz w:val="18"/>
                <w:szCs w:val="18"/>
              </w:rPr>
              <w:t>-</w:t>
            </w:r>
          </w:p>
        </w:tc>
      </w:tr>
      <w:tr w:rsidR="00034CBE" w:rsidRPr="00BF22C8" w:rsidTr="007B45D7">
        <w:tblPrEx>
          <w:tblCellMar>
            <w:top w:w="0" w:type="dxa"/>
            <w:bottom w:w="0" w:type="dxa"/>
          </w:tblCellMar>
        </w:tblPrEx>
        <w:tc>
          <w:tcPr>
            <w:tcW w:w="3780" w:type="dxa"/>
            <w:vAlign w:val="bottom"/>
          </w:tcPr>
          <w:p w:rsidR="00034CBE" w:rsidRPr="00BF22C8" w:rsidRDefault="00034CBE" w:rsidP="00034CBE">
            <w:pPr>
              <w:spacing w:line="340" w:lineRule="exact"/>
              <w:ind w:left="162" w:right="-36" w:hanging="162"/>
              <w:rPr>
                <w:rFonts w:ascii="Arial" w:hAnsi="Arial" w:cs="Arial"/>
                <w:sz w:val="18"/>
                <w:szCs w:val="18"/>
              </w:rPr>
            </w:pPr>
            <w:r w:rsidRPr="00BF22C8">
              <w:rPr>
                <w:rFonts w:ascii="Arial" w:hAnsi="Arial" w:cs="Arial"/>
                <w:sz w:val="18"/>
                <w:szCs w:val="18"/>
              </w:rPr>
              <w:t>Samart Telcoms Public Co., Ltd.</w:t>
            </w:r>
          </w:p>
        </w:tc>
        <w:tc>
          <w:tcPr>
            <w:tcW w:w="1350" w:type="dxa"/>
            <w:gridSpan w:val="2"/>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618</w:t>
            </w:r>
          </w:p>
        </w:tc>
        <w:tc>
          <w:tcPr>
            <w:tcW w:w="1296" w:type="dxa"/>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618</w:t>
            </w:r>
          </w:p>
        </w:tc>
        <w:tc>
          <w:tcPr>
            <w:tcW w:w="1296" w:type="dxa"/>
            <w:vAlign w:val="bottom"/>
          </w:tcPr>
          <w:p w:rsidR="00034CBE" w:rsidRPr="00BF22C8" w:rsidRDefault="00034CBE" w:rsidP="00034CBE">
            <w:pPr>
              <w:spacing w:line="340" w:lineRule="exact"/>
              <w:ind w:left="-115" w:right="270"/>
              <w:jc w:val="right"/>
              <w:rPr>
                <w:rFonts w:ascii="Arial Unicode MS" w:eastAsia="Arial Unicode MS" w:hAnsi="Arial Unicode MS" w:cs="Arial Unicode MS"/>
                <w:sz w:val="18"/>
                <w:szCs w:val="18"/>
              </w:rPr>
            </w:pPr>
            <w:r w:rsidRPr="00BF22C8">
              <w:rPr>
                <w:rFonts w:ascii="Arial Unicode MS" w:eastAsia="Arial Unicode MS" w:hAnsi="Arial Unicode MS" w:cs="Arial Unicode MS"/>
                <w:sz w:val="18"/>
                <w:szCs w:val="18"/>
                <w:cs/>
              </w:rPr>
              <w:t>70.14</w:t>
            </w:r>
          </w:p>
        </w:tc>
        <w:tc>
          <w:tcPr>
            <w:tcW w:w="1296" w:type="dxa"/>
            <w:vAlign w:val="bottom"/>
          </w:tcPr>
          <w:p w:rsidR="00034CBE" w:rsidRPr="00BF22C8" w:rsidRDefault="00034CBE" w:rsidP="00034CBE">
            <w:pPr>
              <w:spacing w:line="340" w:lineRule="exact"/>
              <w:ind w:left="-115" w:right="270"/>
              <w:jc w:val="right"/>
              <w:rPr>
                <w:rFonts w:ascii="Arial Unicode MS" w:eastAsia="Arial Unicode MS" w:hAnsi="Arial Unicode MS" w:cs="Arial Unicode MS"/>
                <w:sz w:val="18"/>
                <w:szCs w:val="18"/>
              </w:rPr>
            </w:pPr>
            <w:r w:rsidRPr="00BF22C8">
              <w:rPr>
                <w:rFonts w:ascii="Arial Unicode MS" w:eastAsia="Arial Unicode MS" w:hAnsi="Arial Unicode MS" w:cs="Arial Unicode MS"/>
                <w:sz w:val="18"/>
                <w:szCs w:val="18"/>
                <w:cs/>
              </w:rPr>
              <w:t>70.14</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1,537,050</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1,537,050</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108,366</w:t>
            </w:r>
          </w:p>
        </w:tc>
        <w:tc>
          <w:tcPr>
            <w:tcW w:w="1296" w:type="dxa"/>
          </w:tcPr>
          <w:p w:rsidR="00034CBE" w:rsidRPr="00BF22C8" w:rsidRDefault="00034CBE" w:rsidP="00034CBE">
            <w:pPr>
              <w:tabs>
                <w:tab w:val="decimal" w:pos="1080"/>
              </w:tabs>
              <w:spacing w:line="340" w:lineRule="exact"/>
              <w:jc w:val="both"/>
              <w:rPr>
                <w:rFonts w:ascii="Arial" w:hAnsi="Arial" w:cs="Arial"/>
                <w:sz w:val="18"/>
                <w:szCs w:val="18"/>
              </w:rPr>
            </w:pPr>
            <w:r w:rsidRPr="00BF22C8">
              <w:rPr>
                <w:rFonts w:ascii="Arial" w:hAnsi="Arial" w:cs="Arial"/>
                <w:sz w:val="18"/>
                <w:szCs w:val="18"/>
              </w:rPr>
              <w:t>281,492</w:t>
            </w:r>
          </w:p>
        </w:tc>
      </w:tr>
      <w:tr w:rsidR="00034CBE" w:rsidRPr="00BF22C8" w:rsidTr="007B45D7">
        <w:tblPrEx>
          <w:tblCellMar>
            <w:top w:w="0" w:type="dxa"/>
            <w:bottom w:w="0" w:type="dxa"/>
          </w:tblCellMar>
        </w:tblPrEx>
        <w:tc>
          <w:tcPr>
            <w:tcW w:w="3780" w:type="dxa"/>
            <w:vAlign w:val="bottom"/>
          </w:tcPr>
          <w:p w:rsidR="00034CBE" w:rsidRPr="00BF22C8" w:rsidRDefault="00034CBE" w:rsidP="00034CBE">
            <w:pPr>
              <w:spacing w:line="340" w:lineRule="exact"/>
              <w:ind w:left="162" w:right="-36" w:hanging="162"/>
              <w:rPr>
                <w:rFonts w:ascii="Arial" w:hAnsi="Arial" w:cs="Arial"/>
                <w:sz w:val="18"/>
                <w:szCs w:val="18"/>
              </w:rPr>
            </w:pPr>
            <w:r w:rsidRPr="00BF22C8">
              <w:rPr>
                <w:rFonts w:ascii="Arial" w:hAnsi="Arial" w:cs="Arial"/>
                <w:sz w:val="18"/>
                <w:szCs w:val="18"/>
              </w:rPr>
              <w:t>Samart I-Mobile Public Co., Ltd.</w:t>
            </w:r>
          </w:p>
        </w:tc>
        <w:tc>
          <w:tcPr>
            <w:tcW w:w="1350" w:type="dxa"/>
            <w:gridSpan w:val="2"/>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440</w:t>
            </w:r>
          </w:p>
        </w:tc>
        <w:tc>
          <w:tcPr>
            <w:tcW w:w="1296" w:type="dxa"/>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440</w:t>
            </w:r>
          </w:p>
        </w:tc>
        <w:tc>
          <w:tcPr>
            <w:tcW w:w="1296" w:type="dxa"/>
            <w:vAlign w:val="bottom"/>
          </w:tcPr>
          <w:p w:rsidR="00034CBE" w:rsidRPr="00BF22C8" w:rsidRDefault="00034CBE" w:rsidP="00034CBE">
            <w:pPr>
              <w:spacing w:line="340" w:lineRule="exact"/>
              <w:ind w:left="-115" w:right="270"/>
              <w:jc w:val="right"/>
              <w:rPr>
                <w:rFonts w:ascii="Arial Unicode MS" w:eastAsia="Arial Unicode MS" w:hAnsi="Arial Unicode MS" w:cs="Arial Unicode MS"/>
                <w:sz w:val="18"/>
                <w:szCs w:val="18"/>
              </w:rPr>
            </w:pPr>
            <w:r w:rsidRPr="00BF22C8">
              <w:rPr>
                <w:rFonts w:ascii="Arial Unicode MS" w:eastAsia="Arial Unicode MS" w:hAnsi="Arial Unicode MS" w:cs="Arial Unicode MS"/>
                <w:sz w:val="18"/>
                <w:szCs w:val="18"/>
                <w:cs/>
              </w:rPr>
              <w:t>70.94</w:t>
            </w:r>
          </w:p>
        </w:tc>
        <w:tc>
          <w:tcPr>
            <w:tcW w:w="1296" w:type="dxa"/>
            <w:vAlign w:val="bottom"/>
          </w:tcPr>
          <w:p w:rsidR="00034CBE" w:rsidRPr="00BF22C8" w:rsidRDefault="00034CBE" w:rsidP="00034CBE">
            <w:pPr>
              <w:spacing w:line="340" w:lineRule="exact"/>
              <w:ind w:left="-115" w:right="270"/>
              <w:jc w:val="right"/>
              <w:rPr>
                <w:rFonts w:ascii="Arial Unicode MS" w:eastAsia="Arial Unicode MS" w:hAnsi="Arial Unicode MS" w:cs="Arial Unicode MS"/>
                <w:sz w:val="18"/>
                <w:szCs w:val="18"/>
              </w:rPr>
            </w:pPr>
            <w:r w:rsidRPr="00BF22C8">
              <w:rPr>
                <w:rFonts w:ascii="Arial Unicode MS" w:eastAsia="Arial Unicode MS" w:hAnsi="Arial Unicode MS" w:cs="Arial Unicode MS"/>
                <w:sz w:val="18"/>
                <w:szCs w:val="18"/>
                <w:cs/>
              </w:rPr>
              <w:t>70.94</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3,804,577</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3,804,577</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w:t>
            </w:r>
          </w:p>
        </w:tc>
        <w:tc>
          <w:tcPr>
            <w:tcW w:w="1296" w:type="dxa"/>
          </w:tcPr>
          <w:p w:rsidR="00034CBE" w:rsidRPr="00BF22C8" w:rsidRDefault="00034CBE" w:rsidP="00034CBE">
            <w:pPr>
              <w:tabs>
                <w:tab w:val="decimal" w:pos="1080"/>
              </w:tabs>
              <w:spacing w:line="340" w:lineRule="exact"/>
              <w:jc w:val="both"/>
              <w:rPr>
                <w:rFonts w:ascii="Arial" w:hAnsi="Arial" w:cs="Arial"/>
                <w:sz w:val="18"/>
                <w:szCs w:val="18"/>
              </w:rPr>
            </w:pPr>
            <w:r w:rsidRPr="00BF22C8">
              <w:rPr>
                <w:rFonts w:ascii="Arial" w:hAnsi="Arial" w:cs="Arial"/>
                <w:sz w:val="18"/>
                <w:szCs w:val="18"/>
              </w:rPr>
              <w:t>140,471</w:t>
            </w:r>
          </w:p>
        </w:tc>
      </w:tr>
      <w:tr w:rsidR="00034CBE" w:rsidRPr="00BF22C8" w:rsidTr="007B45D7">
        <w:tblPrEx>
          <w:tblCellMar>
            <w:top w:w="0" w:type="dxa"/>
            <w:bottom w:w="0" w:type="dxa"/>
          </w:tblCellMar>
        </w:tblPrEx>
        <w:tc>
          <w:tcPr>
            <w:tcW w:w="3780" w:type="dxa"/>
            <w:vAlign w:val="bottom"/>
          </w:tcPr>
          <w:p w:rsidR="00034CBE" w:rsidRPr="00BF22C8" w:rsidRDefault="00034CBE" w:rsidP="00034CBE">
            <w:pPr>
              <w:spacing w:line="340" w:lineRule="exact"/>
              <w:ind w:left="162" w:right="-36" w:hanging="162"/>
              <w:rPr>
                <w:rFonts w:ascii="Arial" w:hAnsi="Arial" w:cs="Arial"/>
                <w:sz w:val="18"/>
                <w:szCs w:val="18"/>
              </w:rPr>
            </w:pPr>
            <w:r w:rsidRPr="00BF22C8">
              <w:rPr>
                <w:rFonts w:ascii="Arial" w:hAnsi="Arial" w:cs="Arial"/>
                <w:sz w:val="18"/>
                <w:szCs w:val="18"/>
              </w:rPr>
              <w:t xml:space="preserve">One to One Contacts Public Co., Ltd. </w:t>
            </w:r>
          </w:p>
        </w:tc>
        <w:tc>
          <w:tcPr>
            <w:tcW w:w="1350" w:type="dxa"/>
            <w:gridSpan w:val="2"/>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280</w:t>
            </w:r>
          </w:p>
        </w:tc>
        <w:tc>
          <w:tcPr>
            <w:tcW w:w="1296" w:type="dxa"/>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280</w:t>
            </w:r>
          </w:p>
        </w:tc>
        <w:tc>
          <w:tcPr>
            <w:tcW w:w="1296" w:type="dxa"/>
            <w:vAlign w:val="bottom"/>
          </w:tcPr>
          <w:p w:rsidR="00034CBE" w:rsidRPr="00BF22C8" w:rsidRDefault="00034CBE" w:rsidP="00034CBE">
            <w:pPr>
              <w:spacing w:line="340" w:lineRule="exact"/>
              <w:ind w:left="-115" w:right="270"/>
              <w:jc w:val="right"/>
              <w:rPr>
                <w:rFonts w:ascii="Arial Unicode MS" w:eastAsia="Arial Unicode MS" w:hAnsi="Arial Unicode MS" w:cs="Arial Unicode MS"/>
                <w:sz w:val="18"/>
                <w:szCs w:val="18"/>
              </w:rPr>
            </w:pPr>
            <w:r>
              <w:rPr>
                <w:rFonts w:ascii="Arial Unicode MS" w:eastAsia="Arial Unicode MS" w:hAnsi="Arial Unicode MS" w:cs="Arial Unicode MS"/>
                <w:sz w:val="18"/>
                <w:szCs w:val="18"/>
              </w:rPr>
              <w:t>68.43</w:t>
            </w:r>
          </w:p>
        </w:tc>
        <w:tc>
          <w:tcPr>
            <w:tcW w:w="1296" w:type="dxa"/>
            <w:vAlign w:val="bottom"/>
          </w:tcPr>
          <w:p w:rsidR="00034CBE" w:rsidRPr="00BF22C8" w:rsidRDefault="00034CBE" w:rsidP="00034CBE">
            <w:pPr>
              <w:spacing w:line="340" w:lineRule="exact"/>
              <w:ind w:left="-115" w:right="270"/>
              <w:jc w:val="right"/>
              <w:rPr>
                <w:rFonts w:ascii="Arial Unicode MS" w:eastAsia="Arial Unicode MS" w:hAnsi="Arial Unicode MS" w:cs="Arial Unicode MS"/>
                <w:sz w:val="18"/>
                <w:szCs w:val="18"/>
              </w:rPr>
            </w:pPr>
            <w:r>
              <w:rPr>
                <w:rFonts w:ascii="Arial Unicode MS" w:eastAsia="Arial Unicode MS" w:hAnsi="Arial Unicode MS" w:cs="Arial Unicode MS"/>
                <w:sz w:val="18"/>
                <w:szCs w:val="18"/>
              </w:rPr>
              <w:t>68.43</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89,609</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89,609</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cs/>
              </w:rPr>
            </w:pPr>
            <w:r w:rsidRPr="007B45D7">
              <w:rPr>
                <w:rFonts w:ascii="Arial" w:hAnsi="Arial" w:cs="Arial"/>
                <w:sz w:val="18"/>
                <w:szCs w:val="18"/>
              </w:rPr>
              <w:t>32,572</w:t>
            </w:r>
          </w:p>
        </w:tc>
        <w:tc>
          <w:tcPr>
            <w:tcW w:w="1296" w:type="dxa"/>
          </w:tcPr>
          <w:p w:rsidR="00034CBE" w:rsidRPr="00BF22C8" w:rsidRDefault="00034CBE" w:rsidP="00034CBE">
            <w:pPr>
              <w:tabs>
                <w:tab w:val="decimal" w:pos="1080"/>
              </w:tabs>
              <w:spacing w:line="340" w:lineRule="exact"/>
              <w:jc w:val="both"/>
              <w:rPr>
                <w:rFonts w:ascii="Arial" w:hAnsi="Arial" w:cs="Arial"/>
                <w:sz w:val="18"/>
                <w:szCs w:val="18"/>
                <w:cs/>
              </w:rPr>
            </w:pPr>
            <w:r w:rsidRPr="00BF22C8">
              <w:rPr>
                <w:rFonts w:ascii="Arial" w:hAnsi="Arial" w:cs="Arial"/>
                <w:sz w:val="18"/>
                <w:szCs w:val="18"/>
              </w:rPr>
              <w:t>22,992</w:t>
            </w:r>
          </w:p>
        </w:tc>
      </w:tr>
      <w:tr w:rsidR="00034CBE" w:rsidRPr="00BF22C8" w:rsidTr="007B45D7">
        <w:tblPrEx>
          <w:tblCellMar>
            <w:top w:w="0" w:type="dxa"/>
            <w:bottom w:w="0" w:type="dxa"/>
          </w:tblCellMar>
        </w:tblPrEx>
        <w:tc>
          <w:tcPr>
            <w:tcW w:w="3780" w:type="dxa"/>
            <w:vAlign w:val="bottom"/>
          </w:tcPr>
          <w:p w:rsidR="00034CBE" w:rsidRPr="00BF22C8" w:rsidRDefault="00034CBE" w:rsidP="00034CBE">
            <w:pPr>
              <w:spacing w:line="340" w:lineRule="exact"/>
              <w:ind w:left="162" w:right="-36" w:hanging="162"/>
              <w:rPr>
                <w:rFonts w:ascii="Arial" w:hAnsi="Arial" w:cs="Arial"/>
                <w:sz w:val="18"/>
                <w:szCs w:val="18"/>
              </w:rPr>
            </w:pPr>
            <w:r w:rsidRPr="00BF22C8">
              <w:rPr>
                <w:rFonts w:ascii="Arial" w:hAnsi="Arial" w:cs="Arial"/>
                <w:sz w:val="18"/>
                <w:szCs w:val="18"/>
              </w:rPr>
              <w:t>Vision and Security System Co., Ltd.</w:t>
            </w:r>
          </w:p>
        </w:tc>
        <w:tc>
          <w:tcPr>
            <w:tcW w:w="1350" w:type="dxa"/>
            <w:gridSpan w:val="2"/>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20</w:t>
            </w:r>
          </w:p>
        </w:tc>
        <w:tc>
          <w:tcPr>
            <w:tcW w:w="1296" w:type="dxa"/>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20</w:t>
            </w:r>
          </w:p>
        </w:tc>
        <w:tc>
          <w:tcPr>
            <w:tcW w:w="1296" w:type="dxa"/>
            <w:vAlign w:val="bottom"/>
          </w:tcPr>
          <w:p w:rsidR="00034CBE" w:rsidRPr="00BF22C8" w:rsidRDefault="00034CBE" w:rsidP="00034CBE">
            <w:pPr>
              <w:spacing w:line="340" w:lineRule="exact"/>
              <w:ind w:left="-115" w:right="270"/>
              <w:jc w:val="right"/>
              <w:rPr>
                <w:rFonts w:ascii="Arial" w:hAnsi="Arial" w:cs="Arial"/>
                <w:sz w:val="18"/>
                <w:szCs w:val="18"/>
                <w:cs/>
              </w:rPr>
            </w:pPr>
            <w:r w:rsidRPr="00BF22C8">
              <w:rPr>
                <w:rFonts w:ascii="Arial" w:hAnsi="Arial" w:cs="Arial"/>
                <w:sz w:val="18"/>
                <w:szCs w:val="18"/>
              </w:rPr>
              <w:t>70</w:t>
            </w:r>
          </w:p>
        </w:tc>
        <w:tc>
          <w:tcPr>
            <w:tcW w:w="1296" w:type="dxa"/>
            <w:vAlign w:val="bottom"/>
          </w:tcPr>
          <w:p w:rsidR="00034CBE" w:rsidRPr="00BF22C8" w:rsidRDefault="00034CBE" w:rsidP="00034CBE">
            <w:pPr>
              <w:spacing w:line="340" w:lineRule="exact"/>
              <w:ind w:left="-115" w:right="270"/>
              <w:jc w:val="right"/>
              <w:rPr>
                <w:rFonts w:ascii="Arial" w:hAnsi="Arial" w:cs="Arial"/>
                <w:sz w:val="18"/>
                <w:szCs w:val="18"/>
                <w:cs/>
              </w:rPr>
            </w:pPr>
            <w:r w:rsidRPr="00BF22C8">
              <w:rPr>
                <w:rFonts w:ascii="Arial" w:hAnsi="Arial" w:cs="Arial"/>
                <w:sz w:val="18"/>
                <w:szCs w:val="18"/>
              </w:rPr>
              <w:t>70</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14,000</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14,000</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cs/>
              </w:rPr>
            </w:pPr>
            <w:r w:rsidRPr="007B45D7">
              <w:rPr>
                <w:rFonts w:ascii="Arial" w:hAnsi="Arial" w:cs="Arial"/>
                <w:sz w:val="18"/>
                <w:szCs w:val="18"/>
              </w:rPr>
              <w:t>-</w:t>
            </w:r>
          </w:p>
        </w:tc>
        <w:tc>
          <w:tcPr>
            <w:tcW w:w="1296" w:type="dxa"/>
          </w:tcPr>
          <w:p w:rsidR="00034CBE" w:rsidRPr="00BF22C8" w:rsidRDefault="00034CBE" w:rsidP="00034CBE">
            <w:pPr>
              <w:tabs>
                <w:tab w:val="decimal" w:pos="1080"/>
              </w:tabs>
              <w:spacing w:line="340" w:lineRule="exact"/>
              <w:jc w:val="both"/>
              <w:rPr>
                <w:rFonts w:ascii="Arial" w:hAnsi="Arial" w:cs="Arial" w:hint="cs"/>
                <w:sz w:val="18"/>
                <w:szCs w:val="18"/>
                <w:cs/>
              </w:rPr>
            </w:pPr>
            <w:r w:rsidRPr="00BF22C8">
              <w:rPr>
                <w:rFonts w:ascii="Arial" w:hAnsi="Arial" w:cs="Arial"/>
                <w:sz w:val="18"/>
                <w:szCs w:val="18"/>
              </w:rPr>
              <w:t>-</w:t>
            </w:r>
          </w:p>
        </w:tc>
      </w:tr>
      <w:tr w:rsidR="00034CBE" w:rsidRPr="00BF22C8" w:rsidTr="007B45D7">
        <w:tblPrEx>
          <w:tblCellMar>
            <w:top w:w="0" w:type="dxa"/>
            <w:bottom w:w="0" w:type="dxa"/>
          </w:tblCellMar>
        </w:tblPrEx>
        <w:tc>
          <w:tcPr>
            <w:tcW w:w="3780" w:type="dxa"/>
            <w:vAlign w:val="bottom"/>
          </w:tcPr>
          <w:p w:rsidR="00034CBE" w:rsidRPr="00BF22C8" w:rsidRDefault="00034CBE" w:rsidP="00034CBE">
            <w:pPr>
              <w:spacing w:line="340" w:lineRule="exact"/>
              <w:ind w:left="162" w:right="-108" w:hanging="162"/>
              <w:rPr>
                <w:rFonts w:ascii="Arial" w:hAnsi="Arial" w:cs="Arial"/>
                <w:spacing w:val="-6"/>
                <w:sz w:val="18"/>
                <w:szCs w:val="18"/>
                <w:lang w:val="fr-FR"/>
              </w:rPr>
            </w:pPr>
            <w:r w:rsidRPr="00BF22C8">
              <w:rPr>
                <w:rFonts w:ascii="Arial" w:hAnsi="Arial" w:cs="Arial"/>
                <w:spacing w:val="-6"/>
                <w:sz w:val="18"/>
                <w:szCs w:val="18"/>
                <w:lang w:val="fr-FR"/>
              </w:rPr>
              <w:t>Suvarnabhumi Environment Services Co., Ltd.</w:t>
            </w:r>
          </w:p>
        </w:tc>
        <w:tc>
          <w:tcPr>
            <w:tcW w:w="1350" w:type="dxa"/>
            <w:gridSpan w:val="2"/>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0.25</w:t>
            </w:r>
          </w:p>
        </w:tc>
        <w:tc>
          <w:tcPr>
            <w:tcW w:w="1296" w:type="dxa"/>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0.25</w:t>
            </w:r>
          </w:p>
        </w:tc>
        <w:tc>
          <w:tcPr>
            <w:tcW w:w="1296" w:type="dxa"/>
            <w:vAlign w:val="bottom"/>
          </w:tcPr>
          <w:p w:rsidR="00034CBE" w:rsidRPr="00BF22C8" w:rsidRDefault="00034CBE" w:rsidP="00034CBE">
            <w:pPr>
              <w:spacing w:line="340" w:lineRule="exact"/>
              <w:ind w:left="-115" w:right="270"/>
              <w:jc w:val="right"/>
              <w:rPr>
                <w:rFonts w:ascii="Arial" w:hAnsi="Arial" w:cs="Arial"/>
                <w:sz w:val="18"/>
                <w:szCs w:val="18"/>
                <w:cs/>
              </w:rPr>
            </w:pPr>
            <w:r w:rsidRPr="00BF22C8">
              <w:rPr>
                <w:rFonts w:ascii="Arial" w:hAnsi="Arial" w:cs="Arial"/>
                <w:sz w:val="18"/>
                <w:szCs w:val="18"/>
              </w:rPr>
              <w:t>90</w:t>
            </w:r>
          </w:p>
        </w:tc>
        <w:tc>
          <w:tcPr>
            <w:tcW w:w="1296" w:type="dxa"/>
            <w:vAlign w:val="bottom"/>
          </w:tcPr>
          <w:p w:rsidR="00034CBE" w:rsidRPr="00BF22C8" w:rsidRDefault="00034CBE" w:rsidP="00034CBE">
            <w:pPr>
              <w:spacing w:line="340" w:lineRule="exact"/>
              <w:ind w:left="-115" w:right="270"/>
              <w:jc w:val="right"/>
              <w:rPr>
                <w:rFonts w:ascii="Arial" w:hAnsi="Arial" w:cs="Arial"/>
                <w:sz w:val="18"/>
                <w:szCs w:val="18"/>
                <w:cs/>
              </w:rPr>
            </w:pPr>
            <w:r w:rsidRPr="00BF22C8">
              <w:rPr>
                <w:rFonts w:ascii="Arial" w:hAnsi="Arial" w:cs="Arial"/>
                <w:sz w:val="18"/>
                <w:szCs w:val="18"/>
              </w:rPr>
              <w:t>90</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225</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225</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cs/>
              </w:rPr>
            </w:pPr>
            <w:r w:rsidRPr="007B45D7">
              <w:rPr>
                <w:rFonts w:ascii="Arial" w:hAnsi="Arial" w:cs="Arial"/>
                <w:sz w:val="18"/>
                <w:szCs w:val="18"/>
              </w:rPr>
              <w:t>-</w:t>
            </w:r>
          </w:p>
        </w:tc>
        <w:tc>
          <w:tcPr>
            <w:tcW w:w="1296" w:type="dxa"/>
          </w:tcPr>
          <w:p w:rsidR="00034CBE" w:rsidRPr="00BF22C8" w:rsidRDefault="00034CBE" w:rsidP="00034CBE">
            <w:pPr>
              <w:tabs>
                <w:tab w:val="decimal" w:pos="1080"/>
              </w:tabs>
              <w:spacing w:line="340" w:lineRule="exact"/>
              <w:jc w:val="both"/>
              <w:rPr>
                <w:rFonts w:ascii="Arial" w:hAnsi="Arial" w:cs="Arial" w:hint="cs"/>
                <w:sz w:val="18"/>
                <w:szCs w:val="18"/>
                <w:cs/>
              </w:rPr>
            </w:pPr>
            <w:r w:rsidRPr="00BF22C8">
              <w:rPr>
                <w:rFonts w:ascii="Arial" w:hAnsi="Arial" w:cs="Arial"/>
                <w:sz w:val="18"/>
                <w:szCs w:val="18"/>
              </w:rPr>
              <w:t>-</w:t>
            </w:r>
          </w:p>
        </w:tc>
      </w:tr>
      <w:tr w:rsidR="00034CBE" w:rsidRPr="00BF22C8" w:rsidTr="007B45D7">
        <w:tblPrEx>
          <w:tblCellMar>
            <w:top w:w="0" w:type="dxa"/>
            <w:bottom w:w="0" w:type="dxa"/>
          </w:tblCellMar>
        </w:tblPrEx>
        <w:tc>
          <w:tcPr>
            <w:tcW w:w="3780" w:type="dxa"/>
            <w:vAlign w:val="bottom"/>
          </w:tcPr>
          <w:p w:rsidR="00034CBE" w:rsidRPr="00BF22C8" w:rsidRDefault="00034CBE" w:rsidP="00034CBE">
            <w:pPr>
              <w:spacing w:line="340" w:lineRule="exact"/>
              <w:ind w:left="162" w:right="-36" w:hanging="162"/>
              <w:rPr>
                <w:rFonts w:ascii="Arial" w:hAnsi="Arial" w:cs="Arial"/>
                <w:sz w:val="18"/>
                <w:szCs w:val="18"/>
              </w:rPr>
            </w:pPr>
            <w:r w:rsidRPr="00BF22C8">
              <w:rPr>
                <w:rFonts w:ascii="Arial" w:hAnsi="Arial" w:cs="Arial"/>
                <w:sz w:val="18"/>
                <w:szCs w:val="18"/>
              </w:rPr>
              <w:t xml:space="preserve">Suvarnabhumi Environment Care Co., Ltd. </w:t>
            </w:r>
          </w:p>
        </w:tc>
        <w:tc>
          <w:tcPr>
            <w:tcW w:w="1350" w:type="dxa"/>
            <w:gridSpan w:val="2"/>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50</w:t>
            </w:r>
          </w:p>
        </w:tc>
        <w:tc>
          <w:tcPr>
            <w:tcW w:w="1296" w:type="dxa"/>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50</w:t>
            </w:r>
          </w:p>
        </w:tc>
        <w:tc>
          <w:tcPr>
            <w:tcW w:w="1296" w:type="dxa"/>
            <w:vAlign w:val="bottom"/>
          </w:tcPr>
          <w:p w:rsidR="00034CBE" w:rsidRPr="00BF22C8" w:rsidRDefault="00034CBE" w:rsidP="00034CBE">
            <w:pPr>
              <w:spacing w:line="340" w:lineRule="exact"/>
              <w:ind w:left="-115" w:right="270"/>
              <w:jc w:val="right"/>
              <w:rPr>
                <w:rFonts w:ascii="Arial" w:hAnsi="Arial" w:cs="Arial"/>
                <w:sz w:val="18"/>
                <w:szCs w:val="18"/>
                <w:cs/>
              </w:rPr>
            </w:pPr>
            <w:r w:rsidRPr="00BF22C8">
              <w:rPr>
                <w:rFonts w:ascii="Arial" w:hAnsi="Arial" w:cs="Arial"/>
                <w:sz w:val="18"/>
                <w:szCs w:val="18"/>
              </w:rPr>
              <w:t>90</w:t>
            </w:r>
          </w:p>
        </w:tc>
        <w:tc>
          <w:tcPr>
            <w:tcW w:w="1296" w:type="dxa"/>
            <w:vAlign w:val="bottom"/>
          </w:tcPr>
          <w:p w:rsidR="00034CBE" w:rsidRPr="00BF22C8" w:rsidRDefault="00034CBE" w:rsidP="00034CBE">
            <w:pPr>
              <w:spacing w:line="340" w:lineRule="exact"/>
              <w:ind w:left="-115" w:right="270"/>
              <w:jc w:val="right"/>
              <w:rPr>
                <w:rFonts w:ascii="Arial" w:hAnsi="Arial" w:cs="Arial"/>
                <w:sz w:val="18"/>
                <w:szCs w:val="18"/>
                <w:cs/>
              </w:rPr>
            </w:pPr>
            <w:r w:rsidRPr="00BF22C8">
              <w:rPr>
                <w:rFonts w:ascii="Arial" w:hAnsi="Arial" w:cs="Arial"/>
                <w:sz w:val="18"/>
                <w:szCs w:val="18"/>
              </w:rPr>
              <w:t>90</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44,990</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44,990</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cs/>
              </w:rPr>
            </w:pPr>
            <w:r w:rsidRPr="007B45D7">
              <w:rPr>
                <w:rFonts w:ascii="Arial" w:hAnsi="Arial" w:cs="Arial"/>
                <w:sz w:val="18"/>
                <w:szCs w:val="18"/>
              </w:rPr>
              <w:t>-</w:t>
            </w:r>
          </w:p>
        </w:tc>
        <w:tc>
          <w:tcPr>
            <w:tcW w:w="1296" w:type="dxa"/>
          </w:tcPr>
          <w:p w:rsidR="00034CBE" w:rsidRPr="00BF22C8" w:rsidRDefault="00034CBE" w:rsidP="00034CBE">
            <w:pPr>
              <w:tabs>
                <w:tab w:val="decimal" w:pos="1080"/>
              </w:tabs>
              <w:spacing w:line="340" w:lineRule="exact"/>
              <w:jc w:val="both"/>
              <w:rPr>
                <w:rFonts w:ascii="Arial" w:hAnsi="Arial" w:cs="Arial" w:hint="cs"/>
                <w:sz w:val="18"/>
                <w:szCs w:val="18"/>
                <w:cs/>
              </w:rPr>
            </w:pPr>
            <w:r w:rsidRPr="00BF22C8">
              <w:rPr>
                <w:rFonts w:ascii="Arial" w:hAnsi="Arial" w:cs="Arial"/>
                <w:sz w:val="18"/>
                <w:szCs w:val="18"/>
              </w:rPr>
              <w:t>-</w:t>
            </w:r>
          </w:p>
        </w:tc>
      </w:tr>
      <w:tr w:rsidR="00034CBE" w:rsidRPr="00BF22C8" w:rsidTr="007B45D7">
        <w:tblPrEx>
          <w:tblCellMar>
            <w:top w:w="0" w:type="dxa"/>
            <w:bottom w:w="0" w:type="dxa"/>
          </w:tblCellMar>
        </w:tblPrEx>
        <w:tc>
          <w:tcPr>
            <w:tcW w:w="3780" w:type="dxa"/>
            <w:vAlign w:val="bottom"/>
          </w:tcPr>
          <w:p w:rsidR="00034CBE" w:rsidRPr="00BF22C8" w:rsidRDefault="00034CBE" w:rsidP="00034CBE">
            <w:pPr>
              <w:spacing w:line="340" w:lineRule="exact"/>
              <w:ind w:left="162" w:right="-36" w:hanging="162"/>
              <w:rPr>
                <w:rFonts w:ascii="Arial" w:hAnsi="Arial" w:cs="Arial"/>
                <w:sz w:val="18"/>
                <w:szCs w:val="18"/>
              </w:rPr>
            </w:pPr>
            <w:r w:rsidRPr="00BF22C8">
              <w:rPr>
                <w:rFonts w:ascii="Arial" w:hAnsi="Arial" w:cs="Arial"/>
                <w:sz w:val="18"/>
                <w:szCs w:val="18"/>
              </w:rPr>
              <w:t xml:space="preserve">Samart RadiTech Co., Ltd. </w:t>
            </w:r>
          </w:p>
        </w:tc>
        <w:tc>
          <w:tcPr>
            <w:tcW w:w="1350" w:type="dxa"/>
            <w:gridSpan w:val="2"/>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46</w:t>
            </w:r>
          </w:p>
        </w:tc>
        <w:tc>
          <w:tcPr>
            <w:tcW w:w="1296" w:type="dxa"/>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46</w:t>
            </w:r>
          </w:p>
        </w:tc>
        <w:tc>
          <w:tcPr>
            <w:tcW w:w="1296" w:type="dxa"/>
            <w:vAlign w:val="bottom"/>
          </w:tcPr>
          <w:p w:rsidR="00034CBE" w:rsidRPr="00BF22C8" w:rsidRDefault="00034CBE" w:rsidP="00034CBE">
            <w:pPr>
              <w:spacing w:line="340" w:lineRule="exact"/>
              <w:ind w:left="-115" w:right="270"/>
              <w:jc w:val="right"/>
              <w:rPr>
                <w:rFonts w:ascii="Arial" w:hAnsi="Arial" w:cs="Arial"/>
                <w:sz w:val="18"/>
                <w:szCs w:val="18"/>
              </w:rPr>
            </w:pPr>
            <w:r w:rsidRPr="00BF22C8">
              <w:rPr>
                <w:rFonts w:ascii="Arial" w:hAnsi="Arial" w:cs="Arial"/>
                <w:sz w:val="18"/>
                <w:szCs w:val="18"/>
              </w:rPr>
              <w:t>100</w:t>
            </w:r>
          </w:p>
        </w:tc>
        <w:tc>
          <w:tcPr>
            <w:tcW w:w="1296" w:type="dxa"/>
            <w:vAlign w:val="bottom"/>
          </w:tcPr>
          <w:p w:rsidR="00034CBE" w:rsidRPr="00BF22C8" w:rsidRDefault="00034CBE" w:rsidP="00034CBE">
            <w:pPr>
              <w:spacing w:line="340" w:lineRule="exact"/>
              <w:ind w:left="-115" w:right="270"/>
              <w:jc w:val="right"/>
              <w:rPr>
                <w:rFonts w:ascii="Arial" w:hAnsi="Arial" w:cs="Arial"/>
                <w:sz w:val="18"/>
                <w:szCs w:val="18"/>
              </w:rPr>
            </w:pPr>
            <w:r w:rsidRPr="00BF22C8">
              <w:rPr>
                <w:rFonts w:ascii="Arial" w:hAnsi="Arial" w:cs="Arial"/>
                <w:sz w:val="18"/>
                <w:szCs w:val="18"/>
              </w:rPr>
              <w:t>100</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46,000</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46,000</w:t>
            </w:r>
          </w:p>
        </w:tc>
        <w:tc>
          <w:tcPr>
            <w:tcW w:w="1296" w:type="dxa"/>
          </w:tcPr>
          <w:p w:rsidR="00034CBE" w:rsidRPr="007B45D7" w:rsidRDefault="00034CBE" w:rsidP="00034CBE">
            <w:pPr>
              <w:tabs>
                <w:tab w:val="decimal" w:pos="1080"/>
              </w:tabs>
              <w:spacing w:line="340" w:lineRule="exact"/>
              <w:jc w:val="both"/>
              <w:rPr>
                <w:rFonts w:ascii="Arial" w:hAnsi="Arial" w:cs="Arial"/>
                <w:sz w:val="18"/>
                <w:szCs w:val="18"/>
                <w:cs/>
              </w:rPr>
            </w:pPr>
            <w:r w:rsidRPr="007B45D7">
              <w:rPr>
                <w:rFonts w:ascii="Arial" w:hAnsi="Arial" w:cs="Arial"/>
                <w:sz w:val="18"/>
                <w:szCs w:val="18"/>
              </w:rPr>
              <w:t>-</w:t>
            </w:r>
          </w:p>
        </w:tc>
        <w:tc>
          <w:tcPr>
            <w:tcW w:w="1296" w:type="dxa"/>
          </w:tcPr>
          <w:p w:rsidR="00034CBE" w:rsidRPr="00BF22C8" w:rsidRDefault="00034CBE" w:rsidP="00034CBE">
            <w:pPr>
              <w:tabs>
                <w:tab w:val="decimal" w:pos="1080"/>
              </w:tabs>
              <w:spacing w:line="340" w:lineRule="exact"/>
              <w:jc w:val="both"/>
              <w:rPr>
                <w:rFonts w:ascii="Arial" w:hAnsi="Arial" w:cs="Arial" w:hint="cs"/>
                <w:sz w:val="18"/>
                <w:szCs w:val="18"/>
                <w:cs/>
              </w:rPr>
            </w:pPr>
            <w:r w:rsidRPr="00BF22C8">
              <w:rPr>
                <w:rFonts w:ascii="Arial" w:hAnsi="Arial" w:cs="Arial"/>
                <w:sz w:val="18"/>
                <w:szCs w:val="18"/>
              </w:rPr>
              <w:t>-</w:t>
            </w:r>
          </w:p>
        </w:tc>
      </w:tr>
      <w:tr w:rsidR="00034CBE" w:rsidRPr="00BF22C8" w:rsidTr="00BC7E7E">
        <w:tblPrEx>
          <w:tblCellMar>
            <w:top w:w="0" w:type="dxa"/>
            <w:bottom w:w="0" w:type="dxa"/>
          </w:tblCellMar>
        </w:tblPrEx>
        <w:tc>
          <w:tcPr>
            <w:tcW w:w="3780" w:type="dxa"/>
            <w:vAlign w:val="bottom"/>
          </w:tcPr>
          <w:p w:rsidR="00034CBE" w:rsidRPr="00BF22C8" w:rsidRDefault="00034CBE" w:rsidP="00034CBE">
            <w:pPr>
              <w:spacing w:line="340" w:lineRule="exact"/>
              <w:ind w:left="162" w:right="-36" w:hanging="162"/>
              <w:rPr>
                <w:rFonts w:ascii="Arial" w:hAnsi="Arial" w:cs="Arial"/>
                <w:sz w:val="18"/>
                <w:szCs w:val="18"/>
              </w:rPr>
            </w:pPr>
            <w:r w:rsidRPr="00BF22C8">
              <w:rPr>
                <w:rFonts w:ascii="Arial" w:hAnsi="Arial" w:cs="Arial"/>
                <w:sz w:val="18"/>
                <w:szCs w:val="18"/>
              </w:rPr>
              <w:t>Cambodia Samart Co., Ltd.                                             (The Company has control over this company</w:t>
            </w:r>
            <w:r>
              <w:rPr>
                <w:rFonts w:ascii="Arial" w:hAnsi="Arial" w:cs="Arial"/>
                <w:sz w:val="18"/>
                <w:szCs w:val="18"/>
              </w:rPr>
              <w:t>’</w:t>
            </w:r>
            <w:r w:rsidRPr="00BF22C8">
              <w:rPr>
                <w:rFonts w:ascii="Arial" w:hAnsi="Arial" w:cs="Arial"/>
                <w:sz w:val="18"/>
                <w:szCs w:val="18"/>
              </w:rPr>
              <w:t>s operation)</w:t>
            </w:r>
          </w:p>
        </w:tc>
        <w:tc>
          <w:tcPr>
            <w:tcW w:w="1350" w:type="dxa"/>
            <w:gridSpan w:val="2"/>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USD 25,000</w:t>
            </w:r>
          </w:p>
        </w:tc>
        <w:tc>
          <w:tcPr>
            <w:tcW w:w="1296" w:type="dxa"/>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USD 25,000</w:t>
            </w:r>
          </w:p>
        </w:tc>
        <w:tc>
          <w:tcPr>
            <w:tcW w:w="1296" w:type="dxa"/>
            <w:vAlign w:val="bottom"/>
          </w:tcPr>
          <w:p w:rsidR="00034CBE" w:rsidRPr="00BF22C8" w:rsidRDefault="00034CBE" w:rsidP="00034CBE">
            <w:pPr>
              <w:spacing w:line="340" w:lineRule="exact"/>
              <w:ind w:left="-115" w:right="270"/>
              <w:jc w:val="right"/>
              <w:rPr>
                <w:rFonts w:ascii="Arial" w:hAnsi="Arial" w:cs="Arial"/>
                <w:sz w:val="18"/>
                <w:szCs w:val="18"/>
              </w:rPr>
            </w:pPr>
            <w:r w:rsidRPr="00BF22C8">
              <w:rPr>
                <w:rFonts w:ascii="Arial" w:hAnsi="Arial" w:cs="Arial"/>
                <w:sz w:val="18"/>
                <w:szCs w:val="18"/>
              </w:rPr>
              <w:t>49</w:t>
            </w:r>
          </w:p>
        </w:tc>
        <w:tc>
          <w:tcPr>
            <w:tcW w:w="1296" w:type="dxa"/>
            <w:vAlign w:val="bottom"/>
          </w:tcPr>
          <w:p w:rsidR="00034CBE" w:rsidRPr="00BF22C8" w:rsidRDefault="00034CBE" w:rsidP="00034CBE">
            <w:pPr>
              <w:spacing w:line="340" w:lineRule="exact"/>
              <w:ind w:left="-115" w:right="270"/>
              <w:jc w:val="right"/>
              <w:rPr>
                <w:rFonts w:ascii="Arial" w:hAnsi="Arial" w:cs="Arial"/>
                <w:sz w:val="18"/>
                <w:szCs w:val="18"/>
              </w:rPr>
            </w:pPr>
            <w:r w:rsidRPr="00BF22C8">
              <w:rPr>
                <w:rFonts w:ascii="Arial" w:hAnsi="Arial" w:cs="Arial"/>
                <w:sz w:val="18"/>
                <w:szCs w:val="18"/>
              </w:rPr>
              <w:t>49</w:t>
            </w:r>
          </w:p>
        </w:tc>
        <w:tc>
          <w:tcPr>
            <w:tcW w:w="1296" w:type="dxa"/>
            <w:vAlign w:val="bottom"/>
          </w:tcPr>
          <w:p w:rsidR="00034CBE" w:rsidRPr="007B45D7" w:rsidRDefault="00034CBE" w:rsidP="00BC7E7E">
            <w:pPr>
              <w:tabs>
                <w:tab w:val="decimal" w:pos="1080"/>
              </w:tabs>
              <w:spacing w:line="340" w:lineRule="exact"/>
              <w:rPr>
                <w:rFonts w:ascii="Arial" w:hAnsi="Arial" w:cs="Arial"/>
                <w:sz w:val="18"/>
                <w:szCs w:val="18"/>
              </w:rPr>
            </w:pPr>
            <w:r w:rsidRPr="007B45D7">
              <w:rPr>
                <w:rFonts w:ascii="Arial" w:hAnsi="Arial" w:cs="Arial"/>
                <w:sz w:val="18"/>
                <w:szCs w:val="18"/>
              </w:rPr>
              <w:t>24,244</w:t>
            </w:r>
          </w:p>
        </w:tc>
        <w:tc>
          <w:tcPr>
            <w:tcW w:w="1296" w:type="dxa"/>
            <w:vAlign w:val="bottom"/>
          </w:tcPr>
          <w:p w:rsidR="00034CBE" w:rsidRPr="007B45D7" w:rsidRDefault="00034CBE" w:rsidP="00BC7E7E">
            <w:pPr>
              <w:tabs>
                <w:tab w:val="decimal" w:pos="1080"/>
              </w:tabs>
              <w:spacing w:line="340" w:lineRule="exact"/>
              <w:rPr>
                <w:rFonts w:ascii="Arial" w:hAnsi="Arial" w:cs="Arial"/>
                <w:sz w:val="18"/>
                <w:szCs w:val="18"/>
              </w:rPr>
            </w:pPr>
            <w:r w:rsidRPr="007B45D7">
              <w:rPr>
                <w:rFonts w:ascii="Arial" w:hAnsi="Arial" w:cs="Arial"/>
                <w:sz w:val="18"/>
                <w:szCs w:val="18"/>
              </w:rPr>
              <w:t>24,244</w:t>
            </w:r>
          </w:p>
        </w:tc>
        <w:tc>
          <w:tcPr>
            <w:tcW w:w="1296" w:type="dxa"/>
            <w:vAlign w:val="bottom"/>
          </w:tcPr>
          <w:p w:rsidR="00034CBE" w:rsidRPr="007B45D7" w:rsidRDefault="00034CBE" w:rsidP="00BC7E7E">
            <w:pPr>
              <w:tabs>
                <w:tab w:val="decimal" w:pos="1080"/>
              </w:tabs>
              <w:spacing w:line="340" w:lineRule="exact"/>
              <w:rPr>
                <w:rFonts w:ascii="Arial" w:hAnsi="Arial" w:cs="Arial"/>
                <w:sz w:val="18"/>
                <w:szCs w:val="18"/>
                <w:cs/>
              </w:rPr>
            </w:pPr>
            <w:r w:rsidRPr="007B45D7">
              <w:rPr>
                <w:rFonts w:ascii="Arial" w:hAnsi="Arial" w:cs="Arial"/>
                <w:sz w:val="18"/>
                <w:szCs w:val="18"/>
              </w:rPr>
              <w:t>-</w:t>
            </w:r>
          </w:p>
        </w:tc>
        <w:tc>
          <w:tcPr>
            <w:tcW w:w="1296" w:type="dxa"/>
            <w:vAlign w:val="bottom"/>
          </w:tcPr>
          <w:p w:rsidR="00034CBE" w:rsidRPr="00BF22C8" w:rsidRDefault="00034CBE" w:rsidP="00BC7E7E">
            <w:pPr>
              <w:tabs>
                <w:tab w:val="decimal" w:pos="1080"/>
              </w:tabs>
              <w:spacing w:line="340" w:lineRule="exact"/>
              <w:rPr>
                <w:rFonts w:ascii="Arial" w:hAnsi="Arial" w:cs="Arial"/>
                <w:sz w:val="18"/>
                <w:szCs w:val="18"/>
              </w:rPr>
            </w:pPr>
          </w:p>
          <w:p w:rsidR="00034CBE" w:rsidRPr="00BF22C8" w:rsidRDefault="00034CBE" w:rsidP="00BC7E7E">
            <w:pPr>
              <w:tabs>
                <w:tab w:val="decimal" w:pos="1080"/>
              </w:tabs>
              <w:spacing w:line="340" w:lineRule="exact"/>
              <w:rPr>
                <w:rFonts w:ascii="Arial" w:hAnsi="Arial" w:cs="Arial"/>
                <w:sz w:val="18"/>
                <w:szCs w:val="18"/>
              </w:rPr>
            </w:pPr>
          </w:p>
          <w:p w:rsidR="00034CBE" w:rsidRPr="00BF22C8" w:rsidRDefault="00034CBE" w:rsidP="00BC7E7E">
            <w:pPr>
              <w:tabs>
                <w:tab w:val="decimal" w:pos="1080"/>
              </w:tabs>
              <w:spacing w:line="340" w:lineRule="exact"/>
              <w:rPr>
                <w:rFonts w:ascii="Arial" w:hAnsi="Arial" w:cs="Arial" w:hint="cs"/>
                <w:sz w:val="18"/>
                <w:szCs w:val="18"/>
                <w:cs/>
              </w:rPr>
            </w:pPr>
            <w:r w:rsidRPr="00BF22C8">
              <w:rPr>
                <w:rFonts w:ascii="Arial" w:hAnsi="Arial" w:cs="Arial"/>
                <w:sz w:val="18"/>
                <w:szCs w:val="18"/>
              </w:rPr>
              <w:t>-</w:t>
            </w:r>
          </w:p>
        </w:tc>
      </w:tr>
      <w:tr w:rsidR="00034CBE" w:rsidRPr="00BF22C8" w:rsidTr="00E22387">
        <w:tblPrEx>
          <w:tblCellMar>
            <w:top w:w="0" w:type="dxa"/>
            <w:bottom w:w="0" w:type="dxa"/>
          </w:tblCellMar>
        </w:tblPrEx>
        <w:trPr>
          <w:trHeight w:val="83"/>
        </w:trPr>
        <w:tc>
          <w:tcPr>
            <w:tcW w:w="3780" w:type="dxa"/>
            <w:vAlign w:val="bottom"/>
          </w:tcPr>
          <w:p w:rsidR="00034CBE" w:rsidRPr="00BF22C8" w:rsidRDefault="00034CBE" w:rsidP="00034CBE">
            <w:pPr>
              <w:spacing w:line="340" w:lineRule="exact"/>
              <w:ind w:left="162" w:right="-198" w:hanging="162"/>
              <w:rPr>
                <w:rFonts w:ascii="Arial" w:hAnsi="Arial" w:cs="Arial"/>
                <w:sz w:val="18"/>
                <w:szCs w:val="18"/>
              </w:rPr>
            </w:pPr>
            <w:r w:rsidRPr="00BF22C8">
              <w:rPr>
                <w:rFonts w:ascii="Arial" w:hAnsi="Arial" w:cs="Arial"/>
                <w:sz w:val="18"/>
                <w:szCs w:val="18"/>
              </w:rPr>
              <w:t xml:space="preserve">Samart Inter Holding Co., Ltd. </w:t>
            </w:r>
          </w:p>
        </w:tc>
        <w:tc>
          <w:tcPr>
            <w:tcW w:w="1350" w:type="dxa"/>
            <w:gridSpan w:val="2"/>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USD 17 million</w:t>
            </w:r>
          </w:p>
        </w:tc>
        <w:tc>
          <w:tcPr>
            <w:tcW w:w="1296" w:type="dxa"/>
            <w:vAlign w:val="bottom"/>
          </w:tcPr>
          <w:p w:rsidR="00034CBE" w:rsidRPr="00BF22C8" w:rsidRDefault="00034CBE" w:rsidP="00034CBE">
            <w:pPr>
              <w:spacing w:line="340" w:lineRule="exact"/>
              <w:ind w:left="-115" w:right="-43"/>
              <w:jc w:val="right"/>
              <w:rPr>
                <w:rFonts w:ascii="Arial" w:hAnsi="Arial" w:cs="Arial"/>
                <w:sz w:val="18"/>
                <w:szCs w:val="18"/>
              </w:rPr>
            </w:pPr>
            <w:r w:rsidRPr="00BF22C8">
              <w:rPr>
                <w:rFonts w:ascii="Arial" w:hAnsi="Arial" w:cs="Arial"/>
                <w:sz w:val="18"/>
                <w:szCs w:val="18"/>
              </w:rPr>
              <w:t>USD 17 million</w:t>
            </w:r>
          </w:p>
        </w:tc>
        <w:tc>
          <w:tcPr>
            <w:tcW w:w="1296" w:type="dxa"/>
          </w:tcPr>
          <w:p w:rsidR="00034CBE" w:rsidRPr="00BF22C8" w:rsidRDefault="00034CBE" w:rsidP="00034CBE">
            <w:pPr>
              <w:spacing w:line="340" w:lineRule="exact"/>
              <w:ind w:left="-115" w:right="270"/>
              <w:jc w:val="right"/>
              <w:rPr>
                <w:rFonts w:ascii="Arial" w:hAnsi="Arial" w:cs="Arial"/>
                <w:sz w:val="18"/>
                <w:szCs w:val="18"/>
                <w:cs/>
              </w:rPr>
            </w:pPr>
            <w:r w:rsidRPr="00BF22C8">
              <w:rPr>
                <w:rFonts w:ascii="Arial" w:hAnsi="Arial" w:cs="Arial"/>
                <w:sz w:val="18"/>
                <w:szCs w:val="18"/>
              </w:rPr>
              <w:t>100</w:t>
            </w:r>
          </w:p>
        </w:tc>
        <w:tc>
          <w:tcPr>
            <w:tcW w:w="1296" w:type="dxa"/>
          </w:tcPr>
          <w:p w:rsidR="00034CBE" w:rsidRPr="00BF22C8" w:rsidRDefault="00034CBE" w:rsidP="00034CBE">
            <w:pPr>
              <w:spacing w:line="340" w:lineRule="exact"/>
              <w:ind w:left="-115" w:right="270"/>
              <w:jc w:val="right"/>
              <w:rPr>
                <w:rFonts w:ascii="Arial" w:hAnsi="Arial" w:cs="Arial"/>
                <w:sz w:val="18"/>
                <w:szCs w:val="18"/>
                <w:cs/>
              </w:rPr>
            </w:pPr>
            <w:r w:rsidRPr="00BF22C8">
              <w:rPr>
                <w:rFonts w:ascii="Arial" w:hAnsi="Arial" w:cs="Arial"/>
                <w:sz w:val="18"/>
                <w:szCs w:val="18"/>
              </w:rPr>
              <w:t>100</w:t>
            </w:r>
          </w:p>
        </w:tc>
        <w:tc>
          <w:tcPr>
            <w:tcW w:w="1296" w:type="dxa"/>
          </w:tcPr>
          <w:p w:rsidR="00034CBE" w:rsidRPr="007B45D7" w:rsidRDefault="00034CBE" w:rsidP="001260AC">
            <w:pPr>
              <w:pBdr>
                <w:bottom w:val="single" w:sz="4" w:space="1" w:color="auto"/>
              </w:pBdr>
              <w:tabs>
                <w:tab w:val="decimal" w:pos="1080"/>
              </w:tabs>
              <w:spacing w:line="340" w:lineRule="exact"/>
              <w:jc w:val="both"/>
              <w:rPr>
                <w:rFonts w:ascii="Arial" w:hAnsi="Arial" w:cs="Arial"/>
                <w:sz w:val="18"/>
                <w:szCs w:val="18"/>
              </w:rPr>
            </w:pPr>
            <w:r w:rsidRPr="007B45D7">
              <w:rPr>
                <w:rFonts w:ascii="Arial" w:hAnsi="Arial" w:cs="Arial"/>
                <w:sz w:val="18"/>
                <w:szCs w:val="18"/>
              </w:rPr>
              <w:t>583,829</w:t>
            </w:r>
          </w:p>
        </w:tc>
        <w:tc>
          <w:tcPr>
            <w:tcW w:w="1296" w:type="dxa"/>
          </w:tcPr>
          <w:p w:rsidR="00034CBE" w:rsidRPr="007B45D7" w:rsidRDefault="00034CBE" w:rsidP="001260AC">
            <w:pPr>
              <w:pBdr>
                <w:bottom w:val="single" w:sz="4" w:space="1" w:color="auto"/>
              </w:pBdr>
              <w:tabs>
                <w:tab w:val="decimal" w:pos="1080"/>
              </w:tabs>
              <w:spacing w:line="340" w:lineRule="exact"/>
              <w:jc w:val="both"/>
              <w:rPr>
                <w:rFonts w:ascii="Arial" w:hAnsi="Arial" w:cs="Arial"/>
                <w:sz w:val="18"/>
                <w:szCs w:val="18"/>
              </w:rPr>
            </w:pPr>
            <w:r w:rsidRPr="007B45D7">
              <w:rPr>
                <w:rFonts w:ascii="Arial" w:hAnsi="Arial" w:cs="Arial"/>
                <w:sz w:val="18"/>
                <w:szCs w:val="18"/>
              </w:rPr>
              <w:t>583,829</w:t>
            </w:r>
          </w:p>
        </w:tc>
        <w:tc>
          <w:tcPr>
            <w:tcW w:w="1296" w:type="dxa"/>
          </w:tcPr>
          <w:p w:rsidR="00034CBE" w:rsidRPr="007B45D7" w:rsidRDefault="00034CBE" w:rsidP="001260AC">
            <w:pPr>
              <w:pBdr>
                <w:bottom w:val="single" w:sz="4" w:space="1" w:color="auto"/>
              </w:pBdr>
              <w:tabs>
                <w:tab w:val="decimal" w:pos="1080"/>
              </w:tabs>
              <w:spacing w:line="340" w:lineRule="exact"/>
              <w:jc w:val="both"/>
              <w:rPr>
                <w:rFonts w:ascii="Arial" w:hAnsi="Arial" w:cs="Arial"/>
                <w:sz w:val="18"/>
                <w:szCs w:val="18"/>
                <w:cs/>
              </w:rPr>
            </w:pPr>
            <w:r w:rsidRPr="007B45D7">
              <w:rPr>
                <w:rFonts w:ascii="Arial" w:hAnsi="Arial" w:cs="Arial"/>
                <w:sz w:val="18"/>
                <w:szCs w:val="18"/>
              </w:rPr>
              <w:t>-</w:t>
            </w:r>
          </w:p>
        </w:tc>
        <w:tc>
          <w:tcPr>
            <w:tcW w:w="1296" w:type="dxa"/>
          </w:tcPr>
          <w:p w:rsidR="00034CBE" w:rsidRPr="00BF22C8" w:rsidRDefault="00034CBE" w:rsidP="001260AC">
            <w:pPr>
              <w:pBdr>
                <w:bottom w:val="single" w:sz="4" w:space="1" w:color="auto"/>
              </w:pBdr>
              <w:tabs>
                <w:tab w:val="decimal" w:pos="1080"/>
              </w:tabs>
              <w:spacing w:line="340" w:lineRule="exact"/>
              <w:jc w:val="both"/>
              <w:rPr>
                <w:rFonts w:ascii="Arial" w:hAnsi="Arial" w:cs="Arial" w:hint="cs"/>
                <w:sz w:val="18"/>
                <w:szCs w:val="18"/>
                <w:cs/>
              </w:rPr>
            </w:pPr>
            <w:r w:rsidRPr="00BF22C8">
              <w:rPr>
                <w:rFonts w:ascii="Arial" w:hAnsi="Arial" w:cs="Arial"/>
                <w:sz w:val="18"/>
                <w:szCs w:val="18"/>
              </w:rPr>
              <w:t>-</w:t>
            </w:r>
          </w:p>
        </w:tc>
      </w:tr>
      <w:tr w:rsidR="00034CBE" w:rsidRPr="00BF22C8" w:rsidTr="00265CC2">
        <w:tblPrEx>
          <w:tblCellMar>
            <w:top w:w="0" w:type="dxa"/>
            <w:bottom w:w="0" w:type="dxa"/>
          </w:tblCellMar>
        </w:tblPrEx>
        <w:tc>
          <w:tcPr>
            <w:tcW w:w="3780" w:type="dxa"/>
            <w:vAlign w:val="bottom"/>
          </w:tcPr>
          <w:p w:rsidR="00034CBE" w:rsidRPr="00BF22C8" w:rsidRDefault="00034CBE" w:rsidP="00034CBE">
            <w:pPr>
              <w:spacing w:line="340" w:lineRule="exact"/>
              <w:ind w:left="162" w:right="-36" w:hanging="162"/>
              <w:rPr>
                <w:rFonts w:ascii="Arial" w:hAnsi="Arial" w:cs="Arial"/>
                <w:sz w:val="18"/>
                <w:szCs w:val="18"/>
              </w:rPr>
            </w:pPr>
            <w:r w:rsidRPr="00BF22C8">
              <w:rPr>
                <w:rFonts w:ascii="Arial" w:hAnsi="Arial" w:cs="Arial"/>
                <w:sz w:val="18"/>
                <w:szCs w:val="18"/>
              </w:rPr>
              <w:t xml:space="preserve">Total investments in subsidiaries </w:t>
            </w:r>
          </w:p>
        </w:tc>
        <w:tc>
          <w:tcPr>
            <w:tcW w:w="1350" w:type="dxa"/>
            <w:gridSpan w:val="2"/>
            <w:vAlign w:val="bottom"/>
          </w:tcPr>
          <w:p w:rsidR="00034CBE" w:rsidRPr="00BF22C8" w:rsidRDefault="00034CBE" w:rsidP="00034CBE">
            <w:pPr>
              <w:spacing w:line="340" w:lineRule="exact"/>
              <w:ind w:left="-115" w:right="-43"/>
              <w:jc w:val="right"/>
              <w:rPr>
                <w:rFonts w:ascii="Arial" w:hAnsi="Arial" w:cs="Arial"/>
                <w:sz w:val="18"/>
                <w:szCs w:val="18"/>
              </w:rPr>
            </w:pPr>
          </w:p>
        </w:tc>
        <w:tc>
          <w:tcPr>
            <w:tcW w:w="1296" w:type="dxa"/>
            <w:vAlign w:val="bottom"/>
          </w:tcPr>
          <w:p w:rsidR="00034CBE" w:rsidRPr="00BF22C8" w:rsidRDefault="00034CBE" w:rsidP="00034CBE">
            <w:pPr>
              <w:spacing w:line="340" w:lineRule="exact"/>
              <w:ind w:left="-115" w:right="-43"/>
              <w:jc w:val="right"/>
              <w:rPr>
                <w:rFonts w:ascii="Arial" w:hAnsi="Arial" w:cs="Arial"/>
                <w:sz w:val="18"/>
                <w:szCs w:val="18"/>
              </w:rPr>
            </w:pPr>
          </w:p>
        </w:tc>
        <w:tc>
          <w:tcPr>
            <w:tcW w:w="1296" w:type="dxa"/>
            <w:vAlign w:val="bottom"/>
          </w:tcPr>
          <w:p w:rsidR="00034CBE" w:rsidRPr="00BF22C8" w:rsidRDefault="00034CBE" w:rsidP="00034CBE">
            <w:pPr>
              <w:tabs>
                <w:tab w:val="decimal" w:pos="522"/>
              </w:tabs>
              <w:spacing w:line="340" w:lineRule="exact"/>
              <w:jc w:val="both"/>
              <w:rPr>
                <w:rFonts w:ascii="Arial" w:hAnsi="Arial" w:cs="Arial"/>
                <w:sz w:val="18"/>
                <w:szCs w:val="18"/>
                <w:cs/>
              </w:rPr>
            </w:pPr>
          </w:p>
        </w:tc>
        <w:tc>
          <w:tcPr>
            <w:tcW w:w="1296" w:type="dxa"/>
            <w:vAlign w:val="bottom"/>
          </w:tcPr>
          <w:p w:rsidR="00034CBE" w:rsidRPr="00BF22C8" w:rsidRDefault="00034CBE" w:rsidP="00034CBE">
            <w:pPr>
              <w:tabs>
                <w:tab w:val="decimal" w:pos="522"/>
              </w:tabs>
              <w:spacing w:line="340" w:lineRule="exact"/>
              <w:jc w:val="both"/>
              <w:rPr>
                <w:rFonts w:ascii="Arial" w:hAnsi="Arial" w:cs="Arial"/>
                <w:sz w:val="18"/>
                <w:szCs w:val="18"/>
                <w:cs/>
              </w:rPr>
            </w:pPr>
          </w:p>
        </w:tc>
        <w:tc>
          <w:tcPr>
            <w:tcW w:w="1296" w:type="dxa"/>
            <w:vAlign w:val="bottom"/>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6,931,917</w:t>
            </w:r>
          </w:p>
        </w:tc>
        <w:tc>
          <w:tcPr>
            <w:tcW w:w="1296" w:type="dxa"/>
            <w:vAlign w:val="bottom"/>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6,931,917</w:t>
            </w:r>
          </w:p>
        </w:tc>
        <w:tc>
          <w:tcPr>
            <w:tcW w:w="1296" w:type="dxa"/>
            <w:vAlign w:val="bottom"/>
          </w:tcPr>
          <w:p w:rsidR="00034CBE" w:rsidRPr="007B45D7" w:rsidRDefault="00034CBE" w:rsidP="00034CBE">
            <w:pPr>
              <w:pBdr>
                <w:bottom w:val="double" w:sz="4" w:space="1" w:color="auto"/>
              </w:pBdr>
              <w:tabs>
                <w:tab w:val="decimal" w:pos="1080"/>
              </w:tabs>
              <w:spacing w:line="340" w:lineRule="exact"/>
              <w:jc w:val="both"/>
              <w:rPr>
                <w:rFonts w:ascii="Arial" w:hAnsi="Arial" w:cs="Arial"/>
                <w:sz w:val="18"/>
                <w:szCs w:val="18"/>
              </w:rPr>
            </w:pPr>
            <w:r w:rsidRPr="007B45D7">
              <w:rPr>
                <w:rFonts w:ascii="Arial" w:hAnsi="Arial" w:cs="Arial"/>
                <w:sz w:val="18"/>
                <w:szCs w:val="18"/>
              </w:rPr>
              <w:t xml:space="preserve"> 140,938</w:t>
            </w:r>
          </w:p>
        </w:tc>
        <w:tc>
          <w:tcPr>
            <w:tcW w:w="1296" w:type="dxa"/>
            <w:vAlign w:val="bottom"/>
          </w:tcPr>
          <w:p w:rsidR="00034CBE" w:rsidRPr="00BF22C8" w:rsidRDefault="00034CBE" w:rsidP="00034CBE">
            <w:pPr>
              <w:pBdr>
                <w:bottom w:val="double" w:sz="4" w:space="1" w:color="auto"/>
              </w:pBdr>
              <w:tabs>
                <w:tab w:val="decimal" w:pos="1080"/>
              </w:tabs>
              <w:spacing w:line="340" w:lineRule="exact"/>
              <w:jc w:val="both"/>
              <w:rPr>
                <w:rFonts w:ascii="Arial" w:hAnsi="Arial" w:cs="Arial"/>
                <w:sz w:val="18"/>
                <w:szCs w:val="18"/>
              </w:rPr>
            </w:pPr>
            <w:r w:rsidRPr="00BF22C8">
              <w:rPr>
                <w:rFonts w:ascii="Arial" w:hAnsi="Arial" w:cs="Arial"/>
                <w:sz w:val="18"/>
                <w:szCs w:val="18"/>
              </w:rPr>
              <w:t>444,955</w:t>
            </w:r>
          </w:p>
        </w:tc>
      </w:tr>
      <w:tr w:rsidR="00034CBE" w:rsidRPr="00BF22C8" w:rsidTr="00265CC2">
        <w:tblPrEx>
          <w:tblCellMar>
            <w:top w:w="0" w:type="dxa"/>
            <w:bottom w:w="0" w:type="dxa"/>
          </w:tblCellMar>
        </w:tblPrEx>
        <w:tc>
          <w:tcPr>
            <w:tcW w:w="4680" w:type="dxa"/>
            <w:gridSpan w:val="2"/>
            <w:vAlign w:val="bottom"/>
          </w:tcPr>
          <w:p w:rsidR="00034CBE" w:rsidRPr="00BF22C8" w:rsidRDefault="00034CBE" w:rsidP="00034CBE">
            <w:pPr>
              <w:tabs>
                <w:tab w:val="left" w:pos="611"/>
              </w:tabs>
              <w:spacing w:line="340" w:lineRule="exact"/>
              <w:ind w:left="162" w:right="-36" w:hanging="162"/>
              <w:rPr>
                <w:rFonts w:ascii="Arial" w:hAnsi="Arial" w:cs="Arial"/>
                <w:sz w:val="18"/>
                <w:szCs w:val="18"/>
              </w:rPr>
            </w:pPr>
            <w:r w:rsidRPr="00BF22C8">
              <w:rPr>
                <w:rFonts w:ascii="Arial" w:hAnsi="Arial" w:cs="Arial"/>
                <w:sz w:val="18"/>
                <w:szCs w:val="18"/>
              </w:rPr>
              <w:t>Less: Allowance for diminution in value of investments</w:t>
            </w:r>
          </w:p>
        </w:tc>
        <w:tc>
          <w:tcPr>
            <w:tcW w:w="450" w:type="dxa"/>
            <w:vAlign w:val="bottom"/>
          </w:tcPr>
          <w:p w:rsidR="00034CBE" w:rsidRPr="00BF22C8" w:rsidRDefault="00034CBE" w:rsidP="00034CBE">
            <w:pPr>
              <w:spacing w:line="340" w:lineRule="exact"/>
              <w:ind w:left="-115" w:right="-108"/>
              <w:jc w:val="right"/>
              <w:rPr>
                <w:rFonts w:ascii="Arial" w:hAnsi="Arial" w:cs="Arial"/>
                <w:sz w:val="18"/>
                <w:szCs w:val="18"/>
              </w:rPr>
            </w:pPr>
          </w:p>
        </w:tc>
        <w:tc>
          <w:tcPr>
            <w:tcW w:w="1296" w:type="dxa"/>
            <w:vAlign w:val="bottom"/>
          </w:tcPr>
          <w:p w:rsidR="00034CBE" w:rsidRPr="00BF22C8" w:rsidRDefault="00034CBE" w:rsidP="00034CBE">
            <w:pPr>
              <w:spacing w:line="340" w:lineRule="exact"/>
              <w:ind w:left="-115" w:right="-43"/>
              <w:jc w:val="right"/>
              <w:rPr>
                <w:rFonts w:ascii="Arial" w:hAnsi="Arial" w:cs="Arial"/>
                <w:sz w:val="18"/>
                <w:szCs w:val="18"/>
              </w:rPr>
            </w:pPr>
          </w:p>
        </w:tc>
        <w:tc>
          <w:tcPr>
            <w:tcW w:w="1296" w:type="dxa"/>
            <w:vAlign w:val="bottom"/>
          </w:tcPr>
          <w:p w:rsidR="00034CBE" w:rsidRPr="00BF22C8" w:rsidRDefault="00034CBE" w:rsidP="00034CBE">
            <w:pPr>
              <w:tabs>
                <w:tab w:val="decimal" w:pos="522"/>
              </w:tabs>
              <w:spacing w:line="340" w:lineRule="exact"/>
              <w:jc w:val="both"/>
              <w:rPr>
                <w:rFonts w:ascii="Arial" w:hAnsi="Arial" w:cs="Arial"/>
                <w:sz w:val="18"/>
                <w:szCs w:val="18"/>
                <w:cs/>
              </w:rPr>
            </w:pPr>
          </w:p>
        </w:tc>
        <w:tc>
          <w:tcPr>
            <w:tcW w:w="1296" w:type="dxa"/>
            <w:vAlign w:val="bottom"/>
          </w:tcPr>
          <w:p w:rsidR="00034CBE" w:rsidRPr="00BF22C8" w:rsidRDefault="00034CBE" w:rsidP="00034CBE">
            <w:pPr>
              <w:tabs>
                <w:tab w:val="decimal" w:pos="522"/>
              </w:tabs>
              <w:spacing w:line="340" w:lineRule="exact"/>
              <w:jc w:val="both"/>
              <w:rPr>
                <w:rFonts w:ascii="Arial" w:hAnsi="Arial" w:cs="Arial"/>
                <w:sz w:val="18"/>
                <w:szCs w:val="18"/>
              </w:rPr>
            </w:pPr>
          </w:p>
        </w:tc>
        <w:tc>
          <w:tcPr>
            <w:tcW w:w="1296" w:type="dxa"/>
            <w:vAlign w:val="bottom"/>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(81,529)</w:t>
            </w:r>
          </w:p>
        </w:tc>
        <w:tc>
          <w:tcPr>
            <w:tcW w:w="1296" w:type="dxa"/>
            <w:vAlign w:val="bottom"/>
          </w:tcPr>
          <w:p w:rsidR="00034CBE" w:rsidRPr="007B45D7" w:rsidRDefault="00034CBE" w:rsidP="00034CBE">
            <w:pPr>
              <w:tabs>
                <w:tab w:val="decimal" w:pos="1080"/>
              </w:tabs>
              <w:spacing w:line="340" w:lineRule="exact"/>
              <w:jc w:val="both"/>
              <w:rPr>
                <w:rFonts w:ascii="Arial" w:hAnsi="Arial" w:cs="Arial"/>
                <w:sz w:val="18"/>
                <w:szCs w:val="18"/>
              </w:rPr>
            </w:pPr>
            <w:r w:rsidRPr="007B45D7">
              <w:rPr>
                <w:rFonts w:ascii="Arial" w:hAnsi="Arial" w:cs="Arial"/>
                <w:sz w:val="18"/>
                <w:szCs w:val="18"/>
              </w:rPr>
              <w:t>(81,529)</w:t>
            </w:r>
          </w:p>
        </w:tc>
        <w:tc>
          <w:tcPr>
            <w:tcW w:w="1296" w:type="dxa"/>
            <w:vAlign w:val="bottom"/>
          </w:tcPr>
          <w:p w:rsidR="00034CBE" w:rsidRPr="007B45D7" w:rsidRDefault="00034CBE" w:rsidP="00034CBE">
            <w:pPr>
              <w:tabs>
                <w:tab w:val="decimal" w:pos="1080"/>
              </w:tabs>
              <w:spacing w:line="340" w:lineRule="exact"/>
              <w:jc w:val="both"/>
              <w:rPr>
                <w:rFonts w:ascii="Arial" w:hAnsi="Arial" w:cs="Arial"/>
                <w:sz w:val="18"/>
                <w:szCs w:val="18"/>
              </w:rPr>
            </w:pPr>
          </w:p>
        </w:tc>
        <w:tc>
          <w:tcPr>
            <w:tcW w:w="1296" w:type="dxa"/>
            <w:vAlign w:val="bottom"/>
          </w:tcPr>
          <w:p w:rsidR="00034CBE" w:rsidRPr="00BF22C8" w:rsidRDefault="00034CBE" w:rsidP="00034CBE">
            <w:pPr>
              <w:tabs>
                <w:tab w:val="decimal" w:pos="1080"/>
              </w:tabs>
              <w:spacing w:line="340" w:lineRule="exact"/>
              <w:jc w:val="both"/>
              <w:rPr>
                <w:rFonts w:ascii="Arial" w:hAnsi="Arial" w:cs="Arial"/>
                <w:sz w:val="18"/>
                <w:szCs w:val="18"/>
              </w:rPr>
            </w:pPr>
          </w:p>
        </w:tc>
      </w:tr>
      <w:tr w:rsidR="00034CBE" w:rsidRPr="00BF22C8" w:rsidTr="00265CC2">
        <w:tblPrEx>
          <w:tblCellMar>
            <w:top w:w="0" w:type="dxa"/>
            <w:bottom w:w="0" w:type="dxa"/>
          </w:tblCellMar>
        </w:tblPrEx>
        <w:tc>
          <w:tcPr>
            <w:tcW w:w="3780" w:type="dxa"/>
            <w:vAlign w:val="bottom"/>
          </w:tcPr>
          <w:p w:rsidR="00034CBE" w:rsidRPr="00BF22C8" w:rsidRDefault="00034CBE" w:rsidP="00034CBE">
            <w:pPr>
              <w:spacing w:line="340" w:lineRule="exact"/>
              <w:ind w:left="162" w:right="-43" w:hanging="162"/>
              <w:rPr>
                <w:rFonts w:ascii="Arial" w:hAnsi="Arial" w:cs="Arial"/>
                <w:sz w:val="18"/>
                <w:szCs w:val="18"/>
              </w:rPr>
            </w:pPr>
            <w:r w:rsidRPr="00BF22C8">
              <w:rPr>
                <w:rFonts w:ascii="Arial" w:hAnsi="Arial" w:cs="Arial"/>
                <w:sz w:val="18"/>
                <w:szCs w:val="18"/>
              </w:rPr>
              <w:t>Total investments in subsidiaries - net</w:t>
            </w:r>
          </w:p>
        </w:tc>
        <w:tc>
          <w:tcPr>
            <w:tcW w:w="1350" w:type="dxa"/>
            <w:gridSpan w:val="2"/>
            <w:vAlign w:val="bottom"/>
          </w:tcPr>
          <w:p w:rsidR="00034CBE" w:rsidRPr="00BF22C8" w:rsidRDefault="00034CBE" w:rsidP="00034CBE">
            <w:pPr>
              <w:spacing w:line="340" w:lineRule="exact"/>
              <w:ind w:left="-115" w:right="-43"/>
              <w:jc w:val="right"/>
              <w:rPr>
                <w:rFonts w:ascii="Arial" w:hAnsi="Arial" w:cs="Arial"/>
                <w:sz w:val="18"/>
                <w:szCs w:val="18"/>
              </w:rPr>
            </w:pPr>
          </w:p>
        </w:tc>
        <w:tc>
          <w:tcPr>
            <w:tcW w:w="1296" w:type="dxa"/>
            <w:vAlign w:val="bottom"/>
          </w:tcPr>
          <w:p w:rsidR="00034CBE" w:rsidRPr="00BF22C8" w:rsidRDefault="00034CBE" w:rsidP="00034CBE">
            <w:pPr>
              <w:spacing w:line="340" w:lineRule="exact"/>
              <w:ind w:left="-115" w:right="-43"/>
              <w:jc w:val="right"/>
              <w:rPr>
                <w:rFonts w:ascii="Arial" w:hAnsi="Arial" w:cs="Arial"/>
                <w:sz w:val="18"/>
                <w:szCs w:val="18"/>
              </w:rPr>
            </w:pPr>
          </w:p>
        </w:tc>
        <w:tc>
          <w:tcPr>
            <w:tcW w:w="1296" w:type="dxa"/>
            <w:vAlign w:val="bottom"/>
          </w:tcPr>
          <w:p w:rsidR="00034CBE" w:rsidRPr="00BF22C8" w:rsidRDefault="00034CBE" w:rsidP="00034CBE">
            <w:pPr>
              <w:tabs>
                <w:tab w:val="decimal" w:pos="486"/>
              </w:tabs>
              <w:spacing w:line="340" w:lineRule="exact"/>
              <w:ind w:right="-36"/>
              <w:jc w:val="center"/>
              <w:rPr>
                <w:rFonts w:ascii="Arial" w:hAnsi="Arial" w:cs="Arial"/>
                <w:sz w:val="18"/>
                <w:szCs w:val="18"/>
              </w:rPr>
            </w:pPr>
          </w:p>
        </w:tc>
        <w:tc>
          <w:tcPr>
            <w:tcW w:w="1296" w:type="dxa"/>
            <w:vAlign w:val="bottom"/>
          </w:tcPr>
          <w:p w:rsidR="00034CBE" w:rsidRPr="00BF22C8" w:rsidRDefault="00034CBE" w:rsidP="00034CBE">
            <w:pPr>
              <w:tabs>
                <w:tab w:val="decimal" w:pos="486"/>
              </w:tabs>
              <w:spacing w:line="340" w:lineRule="exact"/>
              <w:ind w:right="-36"/>
              <w:jc w:val="center"/>
              <w:rPr>
                <w:rFonts w:ascii="Arial" w:hAnsi="Arial" w:cs="Arial"/>
                <w:sz w:val="18"/>
                <w:szCs w:val="18"/>
              </w:rPr>
            </w:pPr>
          </w:p>
        </w:tc>
        <w:tc>
          <w:tcPr>
            <w:tcW w:w="1296" w:type="dxa"/>
            <w:vAlign w:val="bottom"/>
          </w:tcPr>
          <w:p w:rsidR="00034CBE" w:rsidRPr="007B45D7" w:rsidRDefault="00034CBE" w:rsidP="00034CBE">
            <w:pPr>
              <w:pBdr>
                <w:top w:val="single" w:sz="4" w:space="1" w:color="auto"/>
                <w:bottom w:val="double" w:sz="4" w:space="1" w:color="auto"/>
              </w:pBdr>
              <w:tabs>
                <w:tab w:val="decimal" w:pos="1080"/>
              </w:tabs>
              <w:spacing w:line="340" w:lineRule="exact"/>
              <w:jc w:val="both"/>
              <w:rPr>
                <w:rFonts w:ascii="Arial" w:hAnsi="Arial" w:cs="Arial"/>
                <w:sz w:val="18"/>
                <w:szCs w:val="18"/>
              </w:rPr>
            </w:pPr>
            <w:r w:rsidRPr="007B45D7">
              <w:rPr>
                <w:rFonts w:ascii="Arial" w:hAnsi="Arial" w:cs="Arial"/>
                <w:sz w:val="18"/>
                <w:szCs w:val="18"/>
              </w:rPr>
              <w:t>6,850,388</w:t>
            </w:r>
          </w:p>
        </w:tc>
        <w:tc>
          <w:tcPr>
            <w:tcW w:w="1296" w:type="dxa"/>
            <w:vAlign w:val="bottom"/>
          </w:tcPr>
          <w:p w:rsidR="00034CBE" w:rsidRPr="007B45D7" w:rsidRDefault="00034CBE" w:rsidP="00034CBE">
            <w:pPr>
              <w:pBdr>
                <w:top w:val="single" w:sz="4" w:space="1" w:color="auto"/>
                <w:bottom w:val="double" w:sz="4" w:space="1" w:color="auto"/>
              </w:pBdr>
              <w:tabs>
                <w:tab w:val="decimal" w:pos="1080"/>
              </w:tabs>
              <w:spacing w:line="340" w:lineRule="exact"/>
              <w:jc w:val="both"/>
              <w:rPr>
                <w:rFonts w:ascii="Arial" w:hAnsi="Arial" w:cs="Arial"/>
                <w:sz w:val="18"/>
                <w:szCs w:val="18"/>
              </w:rPr>
            </w:pPr>
            <w:r w:rsidRPr="007B45D7">
              <w:rPr>
                <w:rFonts w:ascii="Arial" w:hAnsi="Arial" w:cs="Arial"/>
                <w:sz w:val="18"/>
                <w:szCs w:val="18"/>
              </w:rPr>
              <w:t>6,850,388</w:t>
            </w:r>
          </w:p>
        </w:tc>
        <w:tc>
          <w:tcPr>
            <w:tcW w:w="1296" w:type="dxa"/>
            <w:vAlign w:val="bottom"/>
          </w:tcPr>
          <w:p w:rsidR="00034CBE" w:rsidRPr="007B45D7" w:rsidRDefault="00034CBE" w:rsidP="00034CBE">
            <w:pPr>
              <w:tabs>
                <w:tab w:val="decimal" w:pos="720"/>
                <w:tab w:val="decimal" w:pos="954"/>
                <w:tab w:val="decimal" w:pos="1080"/>
              </w:tabs>
              <w:spacing w:line="340" w:lineRule="exact"/>
              <w:jc w:val="both"/>
              <w:rPr>
                <w:rFonts w:ascii="Arial" w:hAnsi="Arial" w:cs="Arial"/>
                <w:sz w:val="18"/>
                <w:szCs w:val="18"/>
              </w:rPr>
            </w:pPr>
          </w:p>
        </w:tc>
        <w:tc>
          <w:tcPr>
            <w:tcW w:w="1296" w:type="dxa"/>
            <w:vAlign w:val="bottom"/>
          </w:tcPr>
          <w:p w:rsidR="00034CBE" w:rsidRPr="00BF22C8" w:rsidRDefault="00034CBE" w:rsidP="00034CBE">
            <w:pPr>
              <w:tabs>
                <w:tab w:val="decimal" w:pos="1080"/>
              </w:tabs>
              <w:spacing w:line="340" w:lineRule="exact"/>
              <w:rPr>
                <w:rFonts w:ascii="Arial" w:hAnsi="Arial" w:cs="Arial"/>
                <w:sz w:val="18"/>
                <w:szCs w:val="18"/>
              </w:rPr>
            </w:pPr>
          </w:p>
        </w:tc>
      </w:tr>
    </w:tbl>
    <w:p w:rsidR="00C6195F" w:rsidRPr="00BF22C8" w:rsidRDefault="00E22387" w:rsidP="00587150">
      <w:pPr>
        <w:pStyle w:val="BodyTextIndent2"/>
        <w:spacing w:line="380" w:lineRule="exact"/>
        <w:ind w:left="532" w:hanging="158"/>
        <w:rPr>
          <w:rFonts w:ascii="Arial" w:hAnsi="Arial" w:cs="Arial"/>
          <w:sz w:val="18"/>
          <w:szCs w:val="18"/>
        </w:rPr>
      </w:pPr>
      <w:r w:rsidRPr="00BF22C8">
        <w:rPr>
          <w:rFonts w:ascii="Arial" w:hAnsi="Arial" w:cs="Arial"/>
          <w:sz w:val="18"/>
          <w:szCs w:val="18"/>
        </w:rPr>
        <w:tab/>
      </w:r>
    </w:p>
    <w:p w:rsidR="00587150" w:rsidRPr="00BF22C8" w:rsidRDefault="00587150" w:rsidP="00587150">
      <w:pPr>
        <w:pStyle w:val="BodyTextIndent2"/>
        <w:spacing w:before="0" w:line="380" w:lineRule="exact"/>
        <w:ind w:left="532" w:hanging="158"/>
        <w:rPr>
          <w:rFonts w:ascii="Arial" w:hAnsi="Arial" w:cs="Arial"/>
          <w:sz w:val="18"/>
          <w:szCs w:val="18"/>
        </w:rPr>
        <w:sectPr w:rsidR="00587150" w:rsidRPr="00BF22C8" w:rsidSect="00413087">
          <w:pgSz w:w="16834" w:h="11909" w:orient="landscape" w:code="9"/>
          <w:pgMar w:top="1800" w:right="1296" w:bottom="1080" w:left="1080" w:header="720" w:footer="907" w:gutter="0"/>
          <w:paperSrc w:first="15" w:other="15"/>
          <w:cols w:space="720"/>
        </w:sectPr>
      </w:pPr>
    </w:p>
    <w:p w:rsidR="009346A6" w:rsidRPr="00BF22C8" w:rsidRDefault="009346A6" w:rsidP="0036263D">
      <w:pPr>
        <w:tabs>
          <w:tab w:val="left" w:pos="1440"/>
        </w:tabs>
        <w:spacing w:before="120" w:after="240" w:line="380" w:lineRule="exact"/>
        <w:ind w:left="547" w:hanging="547"/>
        <w:jc w:val="thaiDistribute"/>
        <w:outlineLvl w:val="0"/>
        <w:rPr>
          <w:rFonts w:ascii="Arial" w:hAnsi="Arial"/>
          <w:sz w:val="22"/>
          <w:szCs w:val="22"/>
        </w:rPr>
      </w:pPr>
      <w:r w:rsidRPr="00BF22C8">
        <w:rPr>
          <w:rFonts w:ascii="Arial" w:hAnsi="Arial"/>
          <w:sz w:val="22"/>
          <w:szCs w:val="22"/>
        </w:rPr>
        <w:lastRenderedPageBreak/>
        <w:t>17.2</w:t>
      </w:r>
      <w:r w:rsidRPr="00BF22C8">
        <w:rPr>
          <w:rFonts w:ascii="Arial" w:hAnsi="Arial"/>
          <w:sz w:val="22"/>
          <w:szCs w:val="22"/>
        </w:rPr>
        <w:tab/>
        <w:t xml:space="preserve">Details of investments in subsidiaries that have material non-controlling interests </w:t>
      </w:r>
    </w:p>
    <w:tbl>
      <w:tblPr>
        <w:tblW w:w="9930" w:type="dxa"/>
        <w:tblInd w:w="348" w:type="dxa"/>
        <w:tblLayout w:type="fixed"/>
        <w:tblLook w:val="0000"/>
      </w:tblPr>
      <w:tblGrid>
        <w:gridCol w:w="1740"/>
        <w:gridCol w:w="1023"/>
        <w:gridCol w:w="1024"/>
        <w:gridCol w:w="683"/>
        <w:gridCol w:w="341"/>
        <w:gridCol w:w="1024"/>
        <w:gridCol w:w="1023"/>
        <w:gridCol w:w="342"/>
        <w:gridCol w:w="682"/>
        <w:gridCol w:w="1024"/>
        <w:gridCol w:w="1024"/>
      </w:tblGrid>
      <w:tr w:rsidR="009346A6" w:rsidRPr="00BF22C8" w:rsidTr="005C61A1">
        <w:tc>
          <w:tcPr>
            <w:tcW w:w="1740" w:type="dxa"/>
            <w:tcBorders>
              <w:left w:val="nil"/>
              <w:bottom w:val="nil"/>
              <w:right w:val="nil"/>
            </w:tcBorders>
            <w:vAlign w:val="bottom"/>
          </w:tcPr>
          <w:p w:rsidR="009346A6" w:rsidRPr="00BF22C8" w:rsidRDefault="009346A6" w:rsidP="00C96CBD">
            <w:pPr>
              <w:spacing w:line="300" w:lineRule="exact"/>
              <w:jc w:val="center"/>
              <w:rPr>
                <w:rFonts w:ascii="Arial" w:hAnsi="Arial" w:cs="Arial"/>
                <w:sz w:val="16"/>
                <w:szCs w:val="16"/>
                <w:cs/>
              </w:rPr>
            </w:pPr>
          </w:p>
        </w:tc>
        <w:tc>
          <w:tcPr>
            <w:tcW w:w="2730" w:type="dxa"/>
            <w:gridSpan w:val="3"/>
            <w:tcBorders>
              <w:top w:val="nil"/>
              <w:left w:val="nil"/>
              <w:bottom w:val="nil"/>
              <w:right w:val="nil"/>
            </w:tcBorders>
            <w:vAlign w:val="bottom"/>
          </w:tcPr>
          <w:p w:rsidR="009346A6" w:rsidRPr="00BF22C8" w:rsidRDefault="009346A6" w:rsidP="00C96CBD">
            <w:pPr>
              <w:spacing w:line="300" w:lineRule="exact"/>
              <w:jc w:val="center"/>
              <w:rPr>
                <w:rFonts w:ascii="Arial" w:hAnsi="Arial" w:cs="Arial"/>
                <w:sz w:val="16"/>
                <w:szCs w:val="16"/>
                <w:cs/>
              </w:rPr>
            </w:pPr>
          </w:p>
        </w:tc>
        <w:tc>
          <w:tcPr>
            <w:tcW w:w="2730" w:type="dxa"/>
            <w:gridSpan w:val="4"/>
            <w:tcBorders>
              <w:top w:val="nil"/>
              <w:left w:val="nil"/>
              <w:bottom w:val="nil"/>
              <w:right w:val="nil"/>
            </w:tcBorders>
            <w:vAlign w:val="bottom"/>
          </w:tcPr>
          <w:p w:rsidR="009346A6" w:rsidRPr="00BF22C8" w:rsidRDefault="009346A6" w:rsidP="00C96CBD">
            <w:pPr>
              <w:spacing w:line="300" w:lineRule="exact"/>
              <w:jc w:val="center"/>
              <w:rPr>
                <w:rFonts w:ascii="Arial" w:hAnsi="Arial" w:cs="Arial"/>
                <w:sz w:val="16"/>
                <w:szCs w:val="16"/>
                <w:cs/>
              </w:rPr>
            </w:pPr>
          </w:p>
        </w:tc>
        <w:tc>
          <w:tcPr>
            <w:tcW w:w="2730" w:type="dxa"/>
            <w:gridSpan w:val="3"/>
            <w:tcBorders>
              <w:top w:val="nil"/>
              <w:left w:val="nil"/>
              <w:bottom w:val="nil"/>
              <w:right w:val="nil"/>
            </w:tcBorders>
            <w:vAlign w:val="bottom"/>
          </w:tcPr>
          <w:p w:rsidR="009346A6" w:rsidRPr="00BF22C8" w:rsidRDefault="009346A6" w:rsidP="00C96CBD">
            <w:pPr>
              <w:spacing w:line="300" w:lineRule="exact"/>
              <w:jc w:val="right"/>
              <w:rPr>
                <w:rFonts w:ascii="Arial" w:hAnsi="Arial" w:cs="Arial"/>
                <w:sz w:val="16"/>
                <w:szCs w:val="16"/>
                <w:cs/>
              </w:rPr>
            </w:pPr>
            <w:r w:rsidRPr="00BF22C8">
              <w:rPr>
                <w:rFonts w:ascii="Arial" w:hAnsi="Arial" w:cs="Arial"/>
                <w:sz w:val="16"/>
                <w:szCs w:val="16"/>
              </w:rPr>
              <w:t xml:space="preserve">(Unit: </w:t>
            </w:r>
            <w:r w:rsidR="005C61A1" w:rsidRPr="00BF22C8">
              <w:rPr>
                <w:rFonts w:ascii="Arial" w:hAnsi="Arial" w:cs="Arial"/>
                <w:sz w:val="16"/>
                <w:szCs w:val="16"/>
              </w:rPr>
              <w:t>Thousand</w:t>
            </w:r>
            <w:r w:rsidRPr="00BF22C8">
              <w:rPr>
                <w:rFonts w:ascii="Arial" w:hAnsi="Arial" w:cs="Arial"/>
                <w:sz w:val="16"/>
                <w:szCs w:val="16"/>
              </w:rPr>
              <w:t xml:space="preserve"> Baht)</w:t>
            </w:r>
          </w:p>
        </w:tc>
      </w:tr>
      <w:tr w:rsidR="009346A6" w:rsidRPr="00BF22C8" w:rsidTr="005C61A1">
        <w:tc>
          <w:tcPr>
            <w:tcW w:w="1740" w:type="dxa"/>
            <w:tcBorders>
              <w:left w:val="nil"/>
              <w:bottom w:val="nil"/>
              <w:right w:val="nil"/>
            </w:tcBorders>
            <w:vAlign w:val="bottom"/>
          </w:tcPr>
          <w:p w:rsidR="009346A6" w:rsidRPr="00BF22C8" w:rsidRDefault="009346A6" w:rsidP="00C96CBD">
            <w:pPr>
              <w:pBdr>
                <w:bottom w:val="single" w:sz="4" w:space="1" w:color="auto"/>
              </w:pBdr>
              <w:spacing w:line="300" w:lineRule="exact"/>
              <w:jc w:val="center"/>
              <w:rPr>
                <w:rFonts w:ascii="Arial" w:hAnsi="Arial" w:cs="Arial"/>
                <w:sz w:val="16"/>
                <w:szCs w:val="16"/>
                <w:cs/>
              </w:rPr>
            </w:pPr>
            <w:r w:rsidRPr="00BF22C8">
              <w:rPr>
                <w:rFonts w:ascii="Arial" w:hAnsi="Arial" w:cs="Arial"/>
                <w:sz w:val="16"/>
                <w:szCs w:val="16"/>
              </w:rPr>
              <w:t>Company</w:t>
            </w:r>
            <w:r w:rsidR="00D429B2">
              <w:rPr>
                <w:rFonts w:ascii="Arial" w:hAnsi="Arial" w:cs="Arial"/>
                <w:sz w:val="16"/>
                <w:szCs w:val="16"/>
              </w:rPr>
              <w:t>’</w:t>
            </w:r>
            <w:r w:rsidRPr="00BF22C8">
              <w:rPr>
                <w:rFonts w:ascii="Arial" w:hAnsi="Arial" w:cs="Arial"/>
                <w:sz w:val="16"/>
                <w:szCs w:val="16"/>
              </w:rPr>
              <w:t>s name</w:t>
            </w:r>
          </w:p>
        </w:tc>
        <w:tc>
          <w:tcPr>
            <w:tcW w:w="2047" w:type="dxa"/>
            <w:gridSpan w:val="2"/>
            <w:tcBorders>
              <w:top w:val="nil"/>
              <w:left w:val="nil"/>
              <w:bottom w:val="nil"/>
              <w:right w:val="nil"/>
            </w:tcBorders>
            <w:vAlign w:val="bottom"/>
          </w:tcPr>
          <w:p w:rsidR="009346A6" w:rsidRPr="00BF22C8" w:rsidRDefault="009346A6" w:rsidP="00C96CBD">
            <w:pPr>
              <w:pBdr>
                <w:bottom w:val="single" w:sz="4" w:space="1" w:color="auto"/>
              </w:pBdr>
              <w:spacing w:line="300" w:lineRule="exact"/>
              <w:jc w:val="center"/>
              <w:rPr>
                <w:rFonts w:ascii="Arial" w:hAnsi="Arial" w:cs="Arial"/>
                <w:sz w:val="16"/>
                <w:szCs w:val="16"/>
              </w:rPr>
            </w:pPr>
            <w:r w:rsidRPr="00BF22C8">
              <w:rPr>
                <w:rFonts w:ascii="Arial" w:hAnsi="Arial" w:cs="Arial"/>
                <w:sz w:val="16"/>
                <w:szCs w:val="16"/>
              </w:rPr>
              <w:t xml:space="preserve">Proportion of equity interest held by </w:t>
            </w:r>
          </w:p>
          <w:p w:rsidR="009346A6" w:rsidRPr="00BF22C8" w:rsidRDefault="009346A6" w:rsidP="00C96CBD">
            <w:pPr>
              <w:pBdr>
                <w:bottom w:val="single" w:sz="4" w:space="1" w:color="auto"/>
              </w:pBdr>
              <w:spacing w:line="300" w:lineRule="exact"/>
              <w:jc w:val="center"/>
              <w:rPr>
                <w:rFonts w:ascii="Arial" w:hAnsi="Arial" w:cs="Arial"/>
                <w:sz w:val="16"/>
                <w:szCs w:val="16"/>
                <w:cs/>
              </w:rPr>
            </w:pPr>
            <w:r w:rsidRPr="00BF22C8">
              <w:rPr>
                <w:rFonts w:ascii="Arial" w:hAnsi="Arial" w:cs="Arial"/>
                <w:sz w:val="16"/>
                <w:szCs w:val="16"/>
              </w:rPr>
              <w:t>non-controlling interests</w:t>
            </w:r>
          </w:p>
        </w:tc>
        <w:tc>
          <w:tcPr>
            <w:tcW w:w="2048" w:type="dxa"/>
            <w:gridSpan w:val="3"/>
            <w:tcBorders>
              <w:top w:val="nil"/>
              <w:left w:val="nil"/>
              <w:bottom w:val="nil"/>
              <w:right w:val="nil"/>
            </w:tcBorders>
            <w:vAlign w:val="bottom"/>
          </w:tcPr>
          <w:p w:rsidR="009346A6" w:rsidRPr="00BF22C8" w:rsidRDefault="009346A6" w:rsidP="00C96CBD">
            <w:pPr>
              <w:pBdr>
                <w:bottom w:val="single" w:sz="4" w:space="1" w:color="auto"/>
              </w:pBdr>
              <w:spacing w:line="300" w:lineRule="exact"/>
              <w:jc w:val="center"/>
              <w:rPr>
                <w:rFonts w:ascii="Arial" w:hAnsi="Arial" w:cs="Arial"/>
                <w:sz w:val="16"/>
                <w:szCs w:val="16"/>
              </w:rPr>
            </w:pPr>
            <w:r w:rsidRPr="00BF22C8">
              <w:rPr>
                <w:rFonts w:ascii="Arial" w:hAnsi="Arial" w:cs="Arial"/>
                <w:sz w:val="16"/>
                <w:szCs w:val="16"/>
              </w:rPr>
              <w:t xml:space="preserve">Accumulated balance of </w:t>
            </w:r>
          </w:p>
          <w:p w:rsidR="009346A6" w:rsidRPr="00BF22C8" w:rsidRDefault="009346A6" w:rsidP="00C96CBD">
            <w:pPr>
              <w:pBdr>
                <w:bottom w:val="single" w:sz="4" w:space="1" w:color="auto"/>
              </w:pBdr>
              <w:spacing w:line="300" w:lineRule="exact"/>
              <w:jc w:val="center"/>
              <w:rPr>
                <w:rFonts w:ascii="Arial" w:hAnsi="Arial" w:cs="Arial"/>
                <w:sz w:val="16"/>
                <w:szCs w:val="16"/>
                <w:cs/>
              </w:rPr>
            </w:pPr>
            <w:r w:rsidRPr="00BF22C8">
              <w:rPr>
                <w:rFonts w:ascii="Arial" w:hAnsi="Arial" w:cs="Arial"/>
                <w:sz w:val="16"/>
                <w:szCs w:val="16"/>
              </w:rPr>
              <w:t>non-controlling interests</w:t>
            </w:r>
          </w:p>
        </w:tc>
        <w:tc>
          <w:tcPr>
            <w:tcW w:w="2047" w:type="dxa"/>
            <w:gridSpan w:val="3"/>
            <w:tcBorders>
              <w:top w:val="nil"/>
              <w:left w:val="nil"/>
              <w:bottom w:val="nil"/>
              <w:right w:val="nil"/>
            </w:tcBorders>
            <w:vAlign w:val="bottom"/>
          </w:tcPr>
          <w:p w:rsidR="009346A6" w:rsidRPr="00BF22C8" w:rsidRDefault="009346A6" w:rsidP="00C96CBD">
            <w:pPr>
              <w:pBdr>
                <w:bottom w:val="single" w:sz="4" w:space="1" w:color="auto"/>
              </w:pBdr>
              <w:tabs>
                <w:tab w:val="right" w:pos="7200"/>
                <w:tab w:val="right" w:pos="8540"/>
              </w:tabs>
              <w:spacing w:line="300" w:lineRule="exact"/>
              <w:jc w:val="center"/>
              <w:rPr>
                <w:rFonts w:ascii="Arial" w:hAnsi="Arial" w:cs="Arial"/>
                <w:sz w:val="16"/>
                <w:szCs w:val="16"/>
                <w:cs/>
              </w:rPr>
            </w:pPr>
            <w:r w:rsidRPr="00BF22C8">
              <w:rPr>
                <w:rFonts w:ascii="Arial" w:hAnsi="Arial" w:cs="Arial"/>
                <w:sz w:val="16"/>
                <w:szCs w:val="16"/>
              </w:rPr>
              <w:t>Profit/loss allocated to non-controlling interests</w:t>
            </w:r>
            <w:r w:rsidRPr="00BF22C8">
              <w:rPr>
                <w:rFonts w:ascii="Arial" w:hAnsi="Arial"/>
                <w:sz w:val="16"/>
                <w:szCs w:val="16"/>
              </w:rPr>
              <w:t xml:space="preserve"> during the year</w:t>
            </w:r>
          </w:p>
        </w:tc>
        <w:tc>
          <w:tcPr>
            <w:tcW w:w="2048" w:type="dxa"/>
            <w:gridSpan w:val="2"/>
            <w:tcBorders>
              <w:left w:val="nil"/>
              <w:right w:val="nil"/>
            </w:tcBorders>
            <w:shd w:val="clear" w:color="auto" w:fill="auto"/>
            <w:vAlign w:val="bottom"/>
          </w:tcPr>
          <w:p w:rsidR="009346A6" w:rsidRPr="00BF22C8" w:rsidRDefault="009346A6" w:rsidP="00C96CBD">
            <w:pPr>
              <w:pBdr>
                <w:bottom w:val="single" w:sz="4" w:space="1" w:color="auto"/>
              </w:pBdr>
              <w:spacing w:line="300" w:lineRule="exact"/>
              <w:jc w:val="center"/>
              <w:rPr>
                <w:rFonts w:ascii="Arial" w:hAnsi="Arial" w:cs="Arial"/>
                <w:sz w:val="16"/>
                <w:szCs w:val="16"/>
                <w:cs/>
              </w:rPr>
            </w:pPr>
            <w:r w:rsidRPr="00BF22C8">
              <w:rPr>
                <w:rFonts w:ascii="Arial" w:hAnsi="Arial" w:cs="Arial"/>
                <w:sz w:val="16"/>
                <w:szCs w:val="16"/>
              </w:rPr>
              <w:t>Dividend</w:t>
            </w:r>
            <w:r w:rsidR="007E645B">
              <w:rPr>
                <w:rFonts w:ascii="Arial" w:hAnsi="Arial" w:cs="Arial"/>
                <w:sz w:val="16"/>
                <w:szCs w:val="16"/>
              </w:rPr>
              <w:t>s</w:t>
            </w:r>
            <w:r w:rsidRPr="00BF22C8">
              <w:rPr>
                <w:rFonts w:ascii="Arial" w:hAnsi="Arial" w:cs="Arial"/>
                <w:sz w:val="16"/>
                <w:szCs w:val="16"/>
              </w:rPr>
              <w:t xml:space="preserve"> paid to non-controlling interests</w:t>
            </w:r>
            <w:r w:rsidRPr="00BF22C8">
              <w:rPr>
                <w:rFonts w:ascii="Arial" w:hAnsi="Arial"/>
                <w:sz w:val="16"/>
                <w:szCs w:val="16"/>
              </w:rPr>
              <w:t xml:space="preserve"> during the year</w:t>
            </w:r>
          </w:p>
        </w:tc>
      </w:tr>
      <w:tr w:rsidR="00AD76CD" w:rsidRPr="00BF22C8" w:rsidTr="005C61A1">
        <w:trPr>
          <w:trHeight w:val="288"/>
        </w:trPr>
        <w:tc>
          <w:tcPr>
            <w:tcW w:w="1740" w:type="dxa"/>
            <w:tcBorders>
              <w:top w:val="nil"/>
              <w:left w:val="nil"/>
              <w:bottom w:val="nil"/>
              <w:right w:val="nil"/>
            </w:tcBorders>
            <w:vAlign w:val="bottom"/>
          </w:tcPr>
          <w:p w:rsidR="00AD76CD" w:rsidRPr="00BF22C8" w:rsidRDefault="00AD76CD" w:rsidP="00AD76CD">
            <w:pPr>
              <w:spacing w:line="300" w:lineRule="exact"/>
              <w:jc w:val="center"/>
              <w:rPr>
                <w:rFonts w:ascii="Arial" w:hAnsi="Arial" w:cs="Arial"/>
                <w:spacing w:val="-4"/>
                <w:sz w:val="16"/>
                <w:szCs w:val="16"/>
                <w:cs/>
              </w:rPr>
            </w:pPr>
          </w:p>
        </w:tc>
        <w:tc>
          <w:tcPr>
            <w:tcW w:w="1023" w:type="dxa"/>
            <w:tcBorders>
              <w:top w:val="nil"/>
              <w:left w:val="nil"/>
              <w:bottom w:val="nil"/>
              <w:right w:val="nil"/>
            </w:tcBorders>
          </w:tcPr>
          <w:p w:rsidR="00AD76CD" w:rsidRPr="00BF22C8" w:rsidRDefault="00AD76CD" w:rsidP="00AD76CD">
            <w:pPr>
              <w:tabs>
                <w:tab w:val="right" w:pos="7200"/>
                <w:tab w:val="right" w:pos="8540"/>
              </w:tabs>
              <w:spacing w:line="300" w:lineRule="exact"/>
              <w:jc w:val="center"/>
              <w:rPr>
                <w:rFonts w:ascii="Arial" w:hAnsi="Arial"/>
                <w:sz w:val="16"/>
                <w:szCs w:val="16"/>
                <w:u w:val="single"/>
              </w:rPr>
            </w:pPr>
            <w:r>
              <w:rPr>
                <w:rFonts w:ascii="Arial" w:hAnsi="Arial"/>
                <w:sz w:val="16"/>
                <w:szCs w:val="16"/>
                <w:u w:val="single"/>
              </w:rPr>
              <w:t>2016</w:t>
            </w:r>
          </w:p>
        </w:tc>
        <w:tc>
          <w:tcPr>
            <w:tcW w:w="1024" w:type="dxa"/>
            <w:tcBorders>
              <w:top w:val="nil"/>
              <w:left w:val="nil"/>
              <w:bottom w:val="nil"/>
              <w:right w:val="nil"/>
            </w:tcBorders>
          </w:tcPr>
          <w:p w:rsidR="00AD76CD" w:rsidRPr="00BF22C8" w:rsidRDefault="00AD76CD" w:rsidP="00AD76CD">
            <w:pPr>
              <w:tabs>
                <w:tab w:val="right" w:pos="7200"/>
                <w:tab w:val="right" w:pos="8540"/>
              </w:tabs>
              <w:spacing w:line="300" w:lineRule="exact"/>
              <w:jc w:val="center"/>
              <w:rPr>
                <w:rFonts w:ascii="Arial" w:hAnsi="Arial"/>
                <w:sz w:val="16"/>
                <w:szCs w:val="16"/>
                <w:u w:val="single"/>
              </w:rPr>
            </w:pPr>
            <w:r w:rsidRPr="00BF22C8">
              <w:rPr>
                <w:rFonts w:ascii="Arial" w:hAnsi="Arial"/>
                <w:sz w:val="16"/>
                <w:szCs w:val="16"/>
                <w:u w:val="single"/>
              </w:rPr>
              <w:t>2015</w:t>
            </w:r>
          </w:p>
        </w:tc>
        <w:tc>
          <w:tcPr>
            <w:tcW w:w="1024" w:type="dxa"/>
            <w:gridSpan w:val="2"/>
            <w:tcBorders>
              <w:top w:val="nil"/>
              <w:left w:val="nil"/>
              <w:bottom w:val="nil"/>
              <w:right w:val="nil"/>
            </w:tcBorders>
          </w:tcPr>
          <w:p w:rsidR="00AD76CD" w:rsidRPr="00BF22C8" w:rsidRDefault="00AD76CD" w:rsidP="00AD76CD">
            <w:pPr>
              <w:tabs>
                <w:tab w:val="right" w:pos="7200"/>
                <w:tab w:val="right" w:pos="8540"/>
              </w:tabs>
              <w:spacing w:line="300" w:lineRule="exact"/>
              <w:jc w:val="center"/>
              <w:rPr>
                <w:rFonts w:ascii="Arial" w:hAnsi="Arial"/>
                <w:sz w:val="16"/>
                <w:szCs w:val="16"/>
                <w:u w:val="single"/>
              </w:rPr>
            </w:pPr>
            <w:r>
              <w:rPr>
                <w:rFonts w:ascii="Arial" w:hAnsi="Arial"/>
                <w:sz w:val="16"/>
                <w:szCs w:val="16"/>
                <w:u w:val="single"/>
              </w:rPr>
              <w:t>2016</w:t>
            </w:r>
          </w:p>
        </w:tc>
        <w:tc>
          <w:tcPr>
            <w:tcW w:w="1024" w:type="dxa"/>
            <w:tcBorders>
              <w:top w:val="nil"/>
              <w:left w:val="nil"/>
              <w:bottom w:val="nil"/>
              <w:right w:val="nil"/>
            </w:tcBorders>
          </w:tcPr>
          <w:p w:rsidR="00AD76CD" w:rsidRPr="00BF22C8" w:rsidRDefault="00AD76CD" w:rsidP="00AD76CD">
            <w:pPr>
              <w:tabs>
                <w:tab w:val="right" w:pos="7200"/>
                <w:tab w:val="right" w:pos="8540"/>
              </w:tabs>
              <w:spacing w:line="300" w:lineRule="exact"/>
              <w:jc w:val="center"/>
              <w:rPr>
                <w:rFonts w:ascii="Arial" w:hAnsi="Arial"/>
                <w:sz w:val="16"/>
                <w:szCs w:val="16"/>
                <w:u w:val="single"/>
              </w:rPr>
            </w:pPr>
            <w:r w:rsidRPr="00BF22C8">
              <w:rPr>
                <w:rFonts w:ascii="Arial" w:hAnsi="Arial"/>
                <w:sz w:val="16"/>
                <w:szCs w:val="16"/>
                <w:u w:val="single"/>
              </w:rPr>
              <w:t>2015</w:t>
            </w:r>
          </w:p>
        </w:tc>
        <w:tc>
          <w:tcPr>
            <w:tcW w:w="1023" w:type="dxa"/>
            <w:tcBorders>
              <w:top w:val="nil"/>
              <w:left w:val="nil"/>
              <w:bottom w:val="nil"/>
              <w:right w:val="nil"/>
            </w:tcBorders>
          </w:tcPr>
          <w:p w:rsidR="00AD76CD" w:rsidRPr="00BF22C8" w:rsidRDefault="00AD76CD" w:rsidP="00AD76CD">
            <w:pPr>
              <w:tabs>
                <w:tab w:val="right" w:pos="7200"/>
                <w:tab w:val="right" w:pos="8540"/>
              </w:tabs>
              <w:spacing w:line="300" w:lineRule="exact"/>
              <w:jc w:val="center"/>
              <w:rPr>
                <w:rFonts w:ascii="Arial" w:hAnsi="Arial"/>
                <w:sz w:val="16"/>
                <w:szCs w:val="16"/>
                <w:u w:val="single"/>
              </w:rPr>
            </w:pPr>
            <w:r>
              <w:rPr>
                <w:rFonts w:ascii="Arial" w:hAnsi="Arial"/>
                <w:sz w:val="16"/>
                <w:szCs w:val="16"/>
                <w:u w:val="single"/>
              </w:rPr>
              <w:t>2016</w:t>
            </w:r>
          </w:p>
        </w:tc>
        <w:tc>
          <w:tcPr>
            <w:tcW w:w="1024" w:type="dxa"/>
            <w:gridSpan w:val="2"/>
            <w:tcBorders>
              <w:top w:val="nil"/>
              <w:left w:val="nil"/>
              <w:bottom w:val="nil"/>
              <w:right w:val="nil"/>
            </w:tcBorders>
          </w:tcPr>
          <w:p w:rsidR="00AD76CD" w:rsidRPr="00BF22C8" w:rsidRDefault="00AD76CD" w:rsidP="00AD76CD">
            <w:pPr>
              <w:tabs>
                <w:tab w:val="right" w:pos="7200"/>
                <w:tab w:val="right" w:pos="8540"/>
              </w:tabs>
              <w:spacing w:line="300" w:lineRule="exact"/>
              <w:jc w:val="center"/>
              <w:rPr>
                <w:rFonts w:ascii="Arial" w:hAnsi="Arial"/>
                <w:sz w:val="16"/>
                <w:szCs w:val="16"/>
                <w:u w:val="single"/>
              </w:rPr>
            </w:pPr>
            <w:r w:rsidRPr="00BF22C8">
              <w:rPr>
                <w:rFonts w:ascii="Arial" w:hAnsi="Arial"/>
                <w:sz w:val="16"/>
                <w:szCs w:val="16"/>
                <w:u w:val="single"/>
              </w:rPr>
              <w:t>2015</w:t>
            </w:r>
          </w:p>
        </w:tc>
        <w:tc>
          <w:tcPr>
            <w:tcW w:w="1024" w:type="dxa"/>
            <w:tcBorders>
              <w:top w:val="nil"/>
              <w:left w:val="nil"/>
              <w:right w:val="nil"/>
            </w:tcBorders>
          </w:tcPr>
          <w:p w:rsidR="00AD76CD" w:rsidRPr="00BF22C8" w:rsidRDefault="00AD76CD" w:rsidP="00AD76CD">
            <w:pPr>
              <w:tabs>
                <w:tab w:val="right" w:pos="7200"/>
                <w:tab w:val="right" w:pos="8540"/>
              </w:tabs>
              <w:spacing w:line="300" w:lineRule="exact"/>
              <w:jc w:val="center"/>
              <w:rPr>
                <w:rFonts w:ascii="Arial" w:hAnsi="Arial"/>
                <w:sz w:val="16"/>
                <w:szCs w:val="16"/>
                <w:u w:val="single"/>
              </w:rPr>
            </w:pPr>
            <w:r>
              <w:rPr>
                <w:rFonts w:ascii="Arial" w:hAnsi="Arial"/>
                <w:sz w:val="16"/>
                <w:szCs w:val="16"/>
                <w:u w:val="single"/>
              </w:rPr>
              <w:t>2016</w:t>
            </w:r>
          </w:p>
        </w:tc>
        <w:tc>
          <w:tcPr>
            <w:tcW w:w="1024" w:type="dxa"/>
            <w:tcBorders>
              <w:top w:val="nil"/>
              <w:left w:val="nil"/>
              <w:right w:val="nil"/>
            </w:tcBorders>
          </w:tcPr>
          <w:p w:rsidR="00AD76CD" w:rsidRPr="00BF22C8" w:rsidRDefault="00AD76CD" w:rsidP="00AD76CD">
            <w:pPr>
              <w:tabs>
                <w:tab w:val="right" w:pos="7200"/>
                <w:tab w:val="right" w:pos="8540"/>
              </w:tabs>
              <w:spacing w:line="300" w:lineRule="exact"/>
              <w:jc w:val="center"/>
              <w:rPr>
                <w:rFonts w:ascii="Arial" w:hAnsi="Arial"/>
                <w:sz w:val="16"/>
                <w:szCs w:val="16"/>
                <w:u w:val="single"/>
              </w:rPr>
            </w:pPr>
            <w:r w:rsidRPr="00BF22C8">
              <w:rPr>
                <w:rFonts w:ascii="Arial" w:hAnsi="Arial"/>
                <w:sz w:val="16"/>
                <w:szCs w:val="16"/>
                <w:u w:val="single"/>
              </w:rPr>
              <w:t>2015</w:t>
            </w:r>
          </w:p>
        </w:tc>
      </w:tr>
      <w:tr w:rsidR="00AD76CD" w:rsidRPr="00BF22C8" w:rsidTr="005C61A1">
        <w:tc>
          <w:tcPr>
            <w:tcW w:w="1740" w:type="dxa"/>
            <w:tcBorders>
              <w:top w:val="nil"/>
              <w:left w:val="nil"/>
              <w:bottom w:val="nil"/>
              <w:right w:val="nil"/>
            </w:tcBorders>
          </w:tcPr>
          <w:p w:rsidR="00AD76CD" w:rsidRPr="00BF22C8" w:rsidRDefault="00AD76CD" w:rsidP="00AD76CD">
            <w:pPr>
              <w:spacing w:line="300" w:lineRule="exact"/>
              <w:jc w:val="center"/>
              <w:rPr>
                <w:rFonts w:ascii="Arial" w:hAnsi="Arial" w:cs="Arial"/>
                <w:sz w:val="16"/>
                <w:szCs w:val="16"/>
                <w:cs/>
              </w:rPr>
            </w:pPr>
          </w:p>
        </w:tc>
        <w:tc>
          <w:tcPr>
            <w:tcW w:w="1023" w:type="dxa"/>
            <w:tcBorders>
              <w:top w:val="nil"/>
              <w:left w:val="nil"/>
              <w:bottom w:val="nil"/>
              <w:right w:val="nil"/>
            </w:tcBorders>
          </w:tcPr>
          <w:p w:rsidR="00AD76CD" w:rsidRPr="00BF22C8" w:rsidRDefault="00AD76CD" w:rsidP="00AD76CD">
            <w:pPr>
              <w:spacing w:line="300" w:lineRule="exact"/>
              <w:jc w:val="center"/>
              <w:rPr>
                <w:rFonts w:ascii="Arial" w:hAnsi="Arial" w:cs="Arial"/>
                <w:sz w:val="16"/>
                <w:szCs w:val="16"/>
              </w:rPr>
            </w:pPr>
            <w:r w:rsidRPr="00BF22C8">
              <w:rPr>
                <w:rFonts w:ascii="Arial" w:hAnsi="Arial" w:cs="Arial"/>
                <w:sz w:val="16"/>
                <w:szCs w:val="16"/>
              </w:rPr>
              <w:t>(%)</w:t>
            </w:r>
          </w:p>
        </w:tc>
        <w:tc>
          <w:tcPr>
            <w:tcW w:w="1024" w:type="dxa"/>
            <w:tcBorders>
              <w:top w:val="nil"/>
              <w:left w:val="nil"/>
              <w:bottom w:val="nil"/>
              <w:right w:val="nil"/>
            </w:tcBorders>
          </w:tcPr>
          <w:p w:rsidR="00AD76CD" w:rsidRPr="00BF22C8" w:rsidRDefault="00AD76CD" w:rsidP="00AD76CD">
            <w:pPr>
              <w:spacing w:line="300" w:lineRule="exact"/>
              <w:jc w:val="center"/>
              <w:rPr>
                <w:rFonts w:ascii="Arial" w:hAnsi="Arial" w:cs="Arial"/>
                <w:sz w:val="16"/>
                <w:szCs w:val="16"/>
              </w:rPr>
            </w:pPr>
            <w:r w:rsidRPr="00BF22C8">
              <w:rPr>
                <w:rFonts w:ascii="Arial" w:hAnsi="Arial" w:cs="Arial"/>
                <w:sz w:val="16"/>
                <w:szCs w:val="16"/>
              </w:rPr>
              <w:t>(%)</w:t>
            </w:r>
          </w:p>
        </w:tc>
        <w:tc>
          <w:tcPr>
            <w:tcW w:w="1024" w:type="dxa"/>
            <w:gridSpan w:val="2"/>
            <w:tcBorders>
              <w:top w:val="nil"/>
              <w:left w:val="nil"/>
              <w:bottom w:val="nil"/>
              <w:right w:val="nil"/>
            </w:tcBorders>
          </w:tcPr>
          <w:p w:rsidR="00AD76CD" w:rsidRPr="00BF22C8" w:rsidRDefault="00AD76CD" w:rsidP="00AD76CD">
            <w:pPr>
              <w:spacing w:line="300" w:lineRule="exact"/>
              <w:jc w:val="center"/>
              <w:rPr>
                <w:rFonts w:ascii="Arial" w:hAnsi="Arial" w:cs="Arial"/>
                <w:sz w:val="16"/>
                <w:szCs w:val="16"/>
              </w:rPr>
            </w:pPr>
          </w:p>
        </w:tc>
        <w:tc>
          <w:tcPr>
            <w:tcW w:w="1024" w:type="dxa"/>
            <w:tcBorders>
              <w:top w:val="nil"/>
              <w:left w:val="nil"/>
              <w:bottom w:val="nil"/>
              <w:right w:val="nil"/>
            </w:tcBorders>
          </w:tcPr>
          <w:p w:rsidR="00AD76CD" w:rsidRPr="00BF22C8" w:rsidRDefault="00AD76CD" w:rsidP="00AD76CD">
            <w:pPr>
              <w:spacing w:line="300" w:lineRule="exact"/>
              <w:jc w:val="center"/>
              <w:rPr>
                <w:rFonts w:ascii="Arial" w:hAnsi="Arial" w:cs="Arial"/>
                <w:sz w:val="16"/>
                <w:szCs w:val="16"/>
              </w:rPr>
            </w:pPr>
          </w:p>
        </w:tc>
        <w:tc>
          <w:tcPr>
            <w:tcW w:w="1023" w:type="dxa"/>
            <w:tcBorders>
              <w:top w:val="nil"/>
              <w:left w:val="nil"/>
              <w:bottom w:val="nil"/>
              <w:right w:val="nil"/>
            </w:tcBorders>
          </w:tcPr>
          <w:p w:rsidR="00AD76CD" w:rsidRPr="00BF22C8" w:rsidRDefault="00AD76CD" w:rsidP="00AD76CD">
            <w:pPr>
              <w:tabs>
                <w:tab w:val="right" w:pos="7200"/>
                <w:tab w:val="right" w:pos="8540"/>
              </w:tabs>
              <w:spacing w:line="300" w:lineRule="exact"/>
              <w:jc w:val="center"/>
              <w:rPr>
                <w:rFonts w:ascii="Arial" w:hAnsi="Arial" w:cs="Arial"/>
                <w:sz w:val="16"/>
                <w:szCs w:val="16"/>
                <w:u w:val="single"/>
              </w:rPr>
            </w:pPr>
          </w:p>
        </w:tc>
        <w:tc>
          <w:tcPr>
            <w:tcW w:w="1024" w:type="dxa"/>
            <w:gridSpan w:val="2"/>
            <w:tcBorders>
              <w:top w:val="nil"/>
              <w:left w:val="nil"/>
              <w:bottom w:val="nil"/>
              <w:right w:val="nil"/>
            </w:tcBorders>
          </w:tcPr>
          <w:p w:rsidR="00AD76CD" w:rsidRPr="00BF22C8" w:rsidRDefault="00AD76CD" w:rsidP="00AD76CD">
            <w:pPr>
              <w:tabs>
                <w:tab w:val="right" w:pos="7200"/>
                <w:tab w:val="right" w:pos="8540"/>
              </w:tabs>
              <w:spacing w:line="300" w:lineRule="exact"/>
              <w:jc w:val="center"/>
              <w:rPr>
                <w:rFonts w:ascii="Arial" w:hAnsi="Arial" w:cs="Arial"/>
                <w:sz w:val="16"/>
                <w:szCs w:val="16"/>
                <w:u w:val="single"/>
              </w:rPr>
            </w:pPr>
          </w:p>
        </w:tc>
        <w:tc>
          <w:tcPr>
            <w:tcW w:w="1024" w:type="dxa"/>
            <w:tcBorders>
              <w:top w:val="nil"/>
              <w:left w:val="nil"/>
              <w:right w:val="nil"/>
            </w:tcBorders>
          </w:tcPr>
          <w:p w:rsidR="00AD76CD" w:rsidRPr="00BF22C8" w:rsidRDefault="00AD76CD" w:rsidP="00AD76CD">
            <w:pPr>
              <w:tabs>
                <w:tab w:val="right" w:pos="7200"/>
                <w:tab w:val="right" w:pos="8540"/>
              </w:tabs>
              <w:spacing w:line="300" w:lineRule="exact"/>
              <w:jc w:val="center"/>
              <w:rPr>
                <w:rFonts w:ascii="Arial" w:hAnsi="Arial" w:cs="Arial"/>
                <w:sz w:val="16"/>
                <w:szCs w:val="16"/>
                <w:u w:val="single"/>
              </w:rPr>
            </w:pPr>
          </w:p>
        </w:tc>
        <w:tc>
          <w:tcPr>
            <w:tcW w:w="1024" w:type="dxa"/>
            <w:tcBorders>
              <w:top w:val="nil"/>
              <w:left w:val="nil"/>
              <w:right w:val="nil"/>
            </w:tcBorders>
          </w:tcPr>
          <w:p w:rsidR="00AD76CD" w:rsidRPr="00BF22C8" w:rsidRDefault="00AD76CD" w:rsidP="00AD76CD">
            <w:pPr>
              <w:tabs>
                <w:tab w:val="right" w:pos="7200"/>
                <w:tab w:val="right" w:pos="8540"/>
              </w:tabs>
              <w:spacing w:line="300" w:lineRule="exact"/>
              <w:jc w:val="center"/>
              <w:rPr>
                <w:rFonts w:ascii="Arial" w:hAnsi="Arial" w:cs="Arial"/>
                <w:sz w:val="16"/>
                <w:szCs w:val="16"/>
                <w:u w:val="single"/>
              </w:rPr>
            </w:pPr>
          </w:p>
        </w:tc>
      </w:tr>
      <w:tr w:rsidR="00D14391" w:rsidRPr="00BF22C8" w:rsidTr="005C61A1">
        <w:tc>
          <w:tcPr>
            <w:tcW w:w="1740" w:type="dxa"/>
            <w:tcBorders>
              <w:top w:val="nil"/>
              <w:left w:val="nil"/>
              <w:bottom w:val="nil"/>
              <w:right w:val="nil"/>
            </w:tcBorders>
          </w:tcPr>
          <w:p w:rsidR="00D14391" w:rsidRPr="00BF22C8" w:rsidRDefault="00D14391" w:rsidP="00D14391">
            <w:pPr>
              <w:spacing w:line="300" w:lineRule="exact"/>
              <w:ind w:left="192" w:right="-108" w:hanging="192"/>
              <w:rPr>
                <w:rFonts w:ascii="Arial" w:hAnsi="Arial" w:cs="Arial"/>
                <w:sz w:val="16"/>
                <w:szCs w:val="16"/>
                <w:cs/>
              </w:rPr>
            </w:pPr>
            <w:r w:rsidRPr="00BF22C8">
              <w:rPr>
                <w:rFonts w:ascii="Arial" w:hAnsi="Arial" w:cs="Arial"/>
                <w:sz w:val="16"/>
                <w:szCs w:val="16"/>
              </w:rPr>
              <w:t xml:space="preserve">Samart I-Mobile Public </w:t>
            </w:r>
            <w:r>
              <w:rPr>
                <w:rFonts w:ascii="Arial" w:hAnsi="Arial" w:cs="Arial"/>
                <w:sz w:val="16"/>
                <w:szCs w:val="16"/>
              </w:rPr>
              <w:t xml:space="preserve">Co., Ltd. and its subsidiaries </w:t>
            </w:r>
          </w:p>
        </w:tc>
        <w:tc>
          <w:tcPr>
            <w:tcW w:w="1023" w:type="dxa"/>
            <w:tcBorders>
              <w:top w:val="nil"/>
              <w:left w:val="nil"/>
              <w:bottom w:val="nil"/>
              <w:right w:val="nil"/>
            </w:tcBorders>
          </w:tcPr>
          <w:p w:rsidR="00D14391" w:rsidRPr="00733C31" w:rsidRDefault="00D14391" w:rsidP="00D14391">
            <w:pPr>
              <w:tabs>
                <w:tab w:val="decimal" w:pos="725"/>
              </w:tabs>
              <w:spacing w:line="300" w:lineRule="exact"/>
              <w:ind w:right="-13"/>
              <w:jc w:val="both"/>
              <w:rPr>
                <w:rFonts w:ascii="Arial" w:hAnsi="Arial" w:cs="Arial"/>
                <w:sz w:val="16"/>
                <w:szCs w:val="16"/>
              </w:rPr>
            </w:pPr>
            <w:r w:rsidRPr="00733C31">
              <w:rPr>
                <w:rFonts w:ascii="Arial" w:hAnsi="Arial" w:cs="Arial" w:hint="cs"/>
                <w:sz w:val="16"/>
                <w:szCs w:val="16"/>
                <w:cs/>
              </w:rPr>
              <w:t>28.53</w:t>
            </w:r>
          </w:p>
        </w:tc>
        <w:tc>
          <w:tcPr>
            <w:tcW w:w="1024" w:type="dxa"/>
            <w:tcBorders>
              <w:top w:val="nil"/>
              <w:left w:val="nil"/>
              <w:bottom w:val="nil"/>
              <w:right w:val="nil"/>
            </w:tcBorders>
          </w:tcPr>
          <w:p w:rsidR="00D14391" w:rsidRPr="00733C31" w:rsidRDefault="00D14391" w:rsidP="00D14391">
            <w:pPr>
              <w:tabs>
                <w:tab w:val="decimal" w:pos="725"/>
              </w:tabs>
              <w:spacing w:line="300" w:lineRule="exact"/>
              <w:ind w:right="-13"/>
              <w:jc w:val="both"/>
              <w:rPr>
                <w:rFonts w:ascii="Arial" w:hAnsi="Arial" w:cs="Arial"/>
                <w:sz w:val="16"/>
                <w:szCs w:val="16"/>
              </w:rPr>
            </w:pPr>
            <w:r w:rsidRPr="00733C31">
              <w:rPr>
                <w:rFonts w:ascii="Arial" w:hAnsi="Arial" w:cs="Arial" w:hint="cs"/>
                <w:sz w:val="16"/>
                <w:szCs w:val="16"/>
                <w:cs/>
              </w:rPr>
              <w:t>28.53</w:t>
            </w:r>
          </w:p>
        </w:tc>
        <w:tc>
          <w:tcPr>
            <w:tcW w:w="1024" w:type="dxa"/>
            <w:gridSpan w:val="2"/>
            <w:tcBorders>
              <w:top w:val="nil"/>
              <w:left w:val="nil"/>
              <w:bottom w:val="nil"/>
              <w:right w:val="nil"/>
            </w:tcBorders>
          </w:tcPr>
          <w:p w:rsidR="00D14391" w:rsidRPr="00D14391" w:rsidRDefault="00D14391" w:rsidP="00D14391">
            <w:pPr>
              <w:tabs>
                <w:tab w:val="decimal" w:pos="725"/>
              </w:tabs>
              <w:spacing w:line="300" w:lineRule="exact"/>
              <w:ind w:right="-13"/>
              <w:jc w:val="both"/>
              <w:rPr>
                <w:rFonts w:ascii="Arial" w:hAnsi="Arial" w:cs="Arial"/>
                <w:sz w:val="16"/>
                <w:szCs w:val="16"/>
              </w:rPr>
            </w:pPr>
            <w:r w:rsidRPr="00D14391">
              <w:rPr>
                <w:rFonts w:ascii="Arial" w:hAnsi="Arial" w:cs="Arial" w:hint="cs"/>
                <w:sz w:val="16"/>
                <w:szCs w:val="16"/>
                <w:cs/>
              </w:rPr>
              <w:t>8</w:t>
            </w:r>
            <w:r w:rsidRPr="00D14391">
              <w:rPr>
                <w:rFonts w:ascii="Arial" w:hAnsi="Arial" w:cs="Arial"/>
                <w:sz w:val="16"/>
                <w:szCs w:val="16"/>
              </w:rPr>
              <w:t>03,797</w:t>
            </w:r>
          </w:p>
        </w:tc>
        <w:tc>
          <w:tcPr>
            <w:tcW w:w="1024" w:type="dxa"/>
            <w:tcBorders>
              <w:top w:val="nil"/>
              <w:left w:val="nil"/>
              <w:bottom w:val="nil"/>
              <w:right w:val="nil"/>
            </w:tcBorders>
          </w:tcPr>
          <w:p w:rsidR="00D14391" w:rsidRPr="00D14391" w:rsidRDefault="00D14391" w:rsidP="00D14391">
            <w:pPr>
              <w:tabs>
                <w:tab w:val="decimal" w:pos="725"/>
              </w:tabs>
              <w:spacing w:line="300" w:lineRule="exact"/>
              <w:ind w:right="-13"/>
              <w:jc w:val="both"/>
              <w:rPr>
                <w:rFonts w:ascii="Arial" w:hAnsi="Arial" w:cs="Arial"/>
                <w:sz w:val="16"/>
                <w:szCs w:val="16"/>
              </w:rPr>
            </w:pPr>
            <w:r w:rsidRPr="00D14391">
              <w:rPr>
                <w:rFonts w:ascii="Arial" w:hAnsi="Arial" w:cs="Arial"/>
                <w:sz w:val="16"/>
                <w:szCs w:val="16"/>
              </w:rPr>
              <w:t>1,002,215</w:t>
            </w:r>
          </w:p>
        </w:tc>
        <w:tc>
          <w:tcPr>
            <w:tcW w:w="1023" w:type="dxa"/>
            <w:tcBorders>
              <w:top w:val="nil"/>
              <w:left w:val="nil"/>
              <w:bottom w:val="nil"/>
              <w:right w:val="nil"/>
            </w:tcBorders>
          </w:tcPr>
          <w:p w:rsidR="00D14391" w:rsidRPr="00D14391" w:rsidRDefault="00D14391" w:rsidP="00D14391">
            <w:pPr>
              <w:tabs>
                <w:tab w:val="decimal" w:pos="725"/>
              </w:tabs>
              <w:spacing w:line="300" w:lineRule="exact"/>
              <w:ind w:right="-13"/>
              <w:jc w:val="both"/>
              <w:rPr>
                <w:rFonts w:ascii="Arial" w:hAnsi="Arial" w:cs="Arial"/>
                <w:sz w:val="16"/>
                <w:szCs w:val="16"/>
              </w:rPr>
            </w:pPr>
            <w:r w:rsidRPr="00D14391">
              <w:rPr>
                <w:rFonts w:ascii="Arial" w:hAnsi="Arial" w:cs="Arial"/>
                <w:sz w:val="16"/>
                <w:szCs w:val="16"/>
              </w:rPr>
              <w:t>(198,418)</w:t>
            </w:r>
          </w:p>
        </w:tc>
        <w:tc>
          <w:tcPr>
            <w:tcW w:w="1024" w:type="dxa"/>
            <w:gridSpan w:val="2"/>
            <w:tcBorders>
              <w:top w:val="nil"/>
              <w:left w:val="nil"/>
              <w:bottom w:val="nil"/>
              <w:right w:val="nil"/>
            </w:tcBorders>
          </w:tcPr>
          <w:p w:rsidR="00D14391" w:rsidRPr="00733C31" w:rsidRDefault="00D14391" w:rsidP="00D14391">
            <w:pPr>
              <w:tabs>
                <w:tab w:val="decimal" w:pos="725"/>
              </w:tabs>
              <w:spacing w:line="300" w:lineRule="exact"/>
              <w:ind w:right="-13"/>
              <w:jc w:val="both"/>
              <w:rPr>
                <w:rFonts w:ascii="Arial" w:hAnsi="Arial" w:cs="Arial"/>
                <w:sz w:val="16"/>
                <w:szCs w:val="16"/>
              </w:rPr>
            </w:pPr>
            <w:r w:rsidRPr="00733C31">
              <w:rPr>
                <w:rFonts w:ascii="Arial" w:hAnsi="Arial" w:cs="Arial"/>
                <w:sz w:val="16"/>
                <w:szCs w:val="16"/>
              </w:rPr>
              <w:t>2,364</w:t>
            </w:r>
          </w:p>
        </w:tc>
        <w:tc>
          <w:tcPr>
            <w:tcW w:w="1024" w:type="dxa"/>
            <w:tcBorders>
              <w:top w:val="nil"/>
              <w:left w:val="nil"/>
              <w:right w:val="nil"/>
            </w:tcBorders>
          </w:tcPr>
          <w:p w:rsidR="00D14391" w:rsidRPr="00733C31" w:rsidRDefault="00D14391" w:rsidP="00D14391">
            <w:pPr>
              <w:tabs>
                <w:tab w:val="decimal" w:pos="725"/>
              </w:tabs>
              <w:spacing w:line="300" w:lineRule="exact"/>
              <w:ind w:right="-13"/>
              <w:jc w:val="both"/>
              <w:rPr>
                <w:rFonts w:ascii="Arial" w:hAnsi="Arial" w:cs="Arial"/>
                <w:sz w:val="16"/>
                <w:szCs w:val="16"/>
              </w:rPr>
            </w:pPr>
            <w:r w:rsidRPr="00733C31">
              <w:rPr>
                <w:rFonts w:ascii="Arial" w:hAnsi="Arial" w:cs="Arial"/>
                <w:sz w:val="16"/>
                <w:szCs w:val="16"/>
              </w:rPr>
              <w:t>-</w:t>
            </w:r>
          </w:p>
        </w:tc>
        <w:tc>
          <w:tcPr>
            <w:tcW w:w="1024" w:type="dxa"/>
            <w:tcBorders>
              <w:top w:val="nil"/>
              <w:left w:val="nil"/>
              <w:right w:val="nil"/>
            </w:tcBorders>
          </w:tcPr>
          <w:p w:rsidR="00D14391" w:rsidRPr="003F3DA4" w:rsidRDefault="00D14391" w:rsidP="00D14391">
            <w:pPr>
              <w:tabs>
                <w:tab w:val="decimal" w:pos="725"/>
              </w:tabs>
              <w:spacing w:line="300" w:lineRule="exact"/>
              <w:ind w:right="-13"/>
              <w:jc w:val="both"/>
              <w:rPr>
                <w:rFonts w:ascii="Arial" w:hAnsi="Arial" w:cs="Arial"/>
                <w:sz w:val="16"/>
                <w:szCs w:val="16"/>
              </w:rPr>
            </w:pPr>
            <w:r w:rsidRPr="003F3DA4">
              <w:rPr>
                <w:rFonts w:ascii="Arial" w:hAnsi="Arial" w:cs="Arial"/>
                <w:sz w:val="16"/>
                <w:szCs w:val="16"/>
              </w:rPr>
              <w:t>56,088</w:t>
            </w:r>
          </w:p>
        </w:tc>
      </w:tr>
      <w:tr w:rsidR="00D14391" w:rsidRPr="00BF22C8" w:rsidTr="00E13DA8">
        <w:tc>
          <w:tcPr>
            <w:tcW w:w="1740" w:type="dxa"/>
            <w:tcBorders>
              <w:top w:val="nil"/>
              <w:left w:val="nil"/>
              <w:bottom w:val="nil"/>
              <w:right w:val="nil"/>
            </w:tcBorders>
          </w:tcPr>
          <w:p w:rsidR="00D14391" w:rsidRPr="00BF22C8" w:rsidRDefault="00D14391" w:rsidP="00D14391">
            <w:pPr>
              <w:spacing w:line="300" w:lineRule="exact"/>
              <w:ind w:left="192" w:right="-108" w:hanging="192"/>
              <w:rPr>
                <w:rFonts w:ascii="Arial" w:hAnsi="Arial" w:cs="Arial"/>
                <w:sz w:val="16"/>
                <w:szCs w:val="16"/>
                <w:cs/>
              </w:rPr>
            </w:pPr>
            <w:r w:rsidRPr="00BF22C8">
              <w:rPr>
                <w:rFonts w:ascii="Arial" w:hAnsi="Arial" w:cs="Arial"/>
                <w:sz w:val="16"/>
                <w:szCs w:val="16"/>
              </w:rPr>
              <w:t xml:space="preserve">Samart Telcoms Public </w:t>
            </w:r>
            <w:r>
              <w:rPr>
                <w:rFonts w:ascii="Arial" w:hAnsi="Arial" w:cs="Arial"/>
                <w:sz w:val="16"/>
                <w:szCs w:val="16"/>
              </w:rPr>
              <w:t>Co., Ltd. and its subsidiaries</w:t>
            </w:r>
          </w:p>
        </w:tc>
        <w:tc>
          <w:tcPr>
            <w:tcW w:w="1023" w:type="dxa"/>
            <w:tcBorders>
              <w:top w:val="nil"/>
              <w:left w:val="nil"/>
              <w:bottom w:val="nil"/>
              <w:right w:val="nil"/>
            </w:tcBorders>
          </w:tcPr>
          <w:p w:rsidR="00D14391" w:rsidRPr="00733C31" w:rsidRDefault="00D14391" w:rsidP="00D14391">
            <w:pPr>
              <w:tabs>
                <w:tab w:val="decimal" w:pos="725"/>
              </w:tabs>
              <w:spacing w:line="300" w:lineRule="exact"/>
              <w:ind w:right="-13"/>
              <w:jc w:val="both"/>
              <w:rPr>
                <w:rFonts w:ascii="Arial" w:hAnsi="Arial" w:cs="Arial"/>
                <w:sz w:val="16"/>
                <w:szCs w:val="16"/>
              </w:rPr>
            </w:pPr>
            <w:r w:rsidRPr="00733C31">
              <w:rPr>
                <w:rFonts w:ascii="Arial" w:hAnsi="Arial" w:cs="Arial" w:hint="cs"/>
                <w:sz w:val="16"/>
                <w:szCs w:val="16"/>
                <w:cs/>
              </w:rPr>
              <w:t>29.86</w:t>
            </w:r>
          </w:p>
        </w:tc>
        <w:tc>
          <w:tcPr>
            <w:tcW w:w="1024" w:type="dxa"/>
            <w:tcBorders>
              <w:top w:val="nil"/>
              <w:left w:val="nil"/>
              <w:bottom w:val="nil"/>
              <w:right w:val="nil"/>
            </w:tcBorders>
          </w:tcPr>
          <w:p w:rsidR="00D14391" w:rsidRPr="00733C31" w:rsidRDefault="00D14391" w:rsidP="00D14391">
            <w:pPr>
              <w:tabs>
                <w:tab w:val="decimal" w:pos="725"/>
              </w:tabs>
              <w:spacing w:line="300" w:lineRule="exact"/>
              <w:ind w:right="-13"/>
              <w:jc w:val="both"/>
              <w:rPr>
                <w:rFonts w:ascii="Arial" w:hAnsi="Arial" w:cs="Arial"/>
                <w:sz w:val="16"/>
                <w:szCs w:val="16"/>
              </w:rPr>
            </w:pPr>
            <w:r w:rsidRPr="00733C31">
              <w:rPr>
                <w:rFonts w:ascii="Arial" w:hAnsi="Arial" w:cs="Arial" w:hint="cs"/>
                <w:sz w:val="16"/>
                <w:szCs w:val="16"/>
                <w:cs/>
              </w:rPr>
              <w:t>29.86</w:t>
            </w:r>
          </w:p>
        </w:tc>
        <w:tc>
          <w:tcPr>
            <w:tcW w:w="1024" w:type="dxa"/>
            <w:gridSpan w:val="2"/>
            <w:tcBorders>
              <w:top w:val="nil"/>
              <w:left w:val="nil"/>
              <w:bottom w:val="nil"/>
              <w:right w:val="nil"/>
            </w:tcBorders>
          </w:tcPr>
          <w:p w:rsidR="00D14391" w:rsidRPr="00D14391" w:rsidRDefault="00D14391" w:rsidP="00D14391">
            <w:pPr>
              <w:tabs>
                <w:tab w:val="decimal" w:pos="725"/>
              </w:tabs>
              <w:spacing w:line="300" w:lineRule="exact"/>
              <w:ind w:right="-13"/>
              <w:jc w:val="both"/>
              <w:rPr>
                <w:rFonts w:ascii="Arial" w:hAnsi="Arial" w:cs="Arial"/>
                <w:sz w:val="16"/>
                <w:szCs w:val="16"/>
              </w:rPr>
            </w:pPr>
            <w:r w:rsidRPr="00D14391">
              <w:rPr>
                <w:rFonts w:ascii="Arial" w:hAnsi="Arial" w:cs="Arial"/>
                <w:sz w:val="16"/>
                <w:szCs w:val="16"/>
              </w:rPr>
              <w:t>1,060,147</w:t>
            </w:r>
          </w:p>
        </w:tc>
        <w:tc>
          <w:tcPr>
            <w:tcW w:w="1024" w:type="dxa"/>
            <w:tcBorders>
              <w:top w:val="nil"/>
              <w:left w:val="nil"/>
              <w:bottom w:val="nil"/>
              <w:right w:val="nil"/>
            </w:tcBorders>
          </w:tcPr>
          <w:p w:rsidR="00D14391" w:rsidRPr="00D14391" w:rsidRDefault="00D14391" w:rsidP="00D14391">
            <w:pPr>
              <w:tabs>
                <w:tab w:val="decimal" w:pos="725"/>
              </w:tabs>
              <w:spacing w:line="300" w:lineRule="exact"/>
              <w:ind w:right="-13"/>
              <w:jc w:val="both"/>
              <w:rPr>
                <w:rFonts w:ascii="Arial" w:hAnsi="Arial" w:cs="Arial"/>
                <w:sz w:val="16"/>
                <w:szCs w:val="16"/>
              </w:rPr>
            </w:pPr>
            <w:r w:rsidRPr="00D14391">
              <w:rPr>
                <w:rFonts w:ascii="Arial" w:hAnsi="Arial" w:cs="Arial"/>
                <w:sz w:val="16"/>
                <w:szCs w:val="16"/>
              </w:rPr>
              <w:t>1,039,152</w:t>
            </w:r>
          </w:p>
        </w:tc>
        <w:tc>
          <w:tcPr>
            <w:tcW w:w="1023" w:type="dxa"/>
            <w:tcBorders>
              <w:top w:val="nil"/>
              <w:left w:val="nil"/>
              <w:bottom w:val="nil"/>
              <w:right w:val="nil"/>
            </w:tcBorders>
          </w:tcPr>
          <w:p w:rsidR="00D14391" w:rsidRPr="00D14391" w:rsidRDefault="00D14391" w:rsidP="00D14391">
            <w:pPr>
              <w:tabs>
                <w:tab w:val="decimal" w:pos="725"/>
              </w:tabs>
              <w:spacing w:line="300" w:lineRule="exact"/>
              <w:ind w:right="-13"/>
              <w:jc w:val="both"/>
              <w:rPr>
                <w:rFonts w:ascii="Arial" w:hAnsi="Arial" w:cs="Arial"/>
                <w:sz w:val="16"/>
                <w:szCs w:val="16"/>
              </w:rPr>
            </w:pPr>
            <w:r w:rsidRPr="00D14391">
              <w:rPr>
                <w:rFonts w:ascii="Arial" w:hAnsi="Arial" w:cs="Arial"/>
                <w:sz w:val="16"/>
                <w:szCs w:val="16"/>
              </w:rPr>
              <w:t>67,128</w:t>
            </w:r>
          </w:p>
        </w:tc>
        <w:tc>
          <w:tcPr>
            <w:tcW w:w="1024" w:type="dxa"/>
            <w:gridSpan w:val="2"/>
            <w:tcBorders>
              <w:top w:val="nil"/>
              <w:left w:val="nil"/>
              <w:bottom w:val="nil"/>
              <w:right w:val="nil"/>
            </w:tcBorders>
          </w:tcPr>
          <w:p w:rsidR="00D14391" w:rsidRPr="00733C31" w:rsidRDefault="00D14391" w:rsidP="00D14391">
            <w:pPr>
              <w:tabs>
                <w:tab w:val="decimal" w:pos="725"/>
              </w:tabs>
              <w:spacing w:line="300" w:lineRule="exact"/>
              <w:ind w:right="-13"/>
              <w:jc w:val="both"/>
              <w:rPr>
                <w:rFonts w:ascii="Arial" w:hAnsi="Arial" w:cs="Arial"/>
                <w:sz w:val="16"/>
                <w:szCs w:val="16"/>
              </w:rPr>
            </w:pPr>
            <w:r w:rsidRPr="00733C31">
              <w:rPr>
                <w:rFonts w:ascii="Arial" w:hAnsi="Arial" w:cs="Arial"/>
                <w:sz w:val="16"/>
                <w:szCs w:val="16"/>
              </w:rPr>
              <w:t>113,969</w:t>
            </w:r>
          </w:p>
        </w:tc>
        <w:tc>
          <w:tcPr>
            <w:tcW w:w="1024" w:type="dxa"/>
            <w:tcBorders>
              <w:top w:val="nil"/>
              <w:left w:val="nil"/>
              <w:right w:val="nil"/>
            </w:tcBorders>
          </w:tcPr>
          <w:p w:rsidR="00D14391" w:rsidRPr="00733C31" w:rsidRDefault="00D14391" w:rsidP="00D14391">
            <w:pPr>
              <w:tabs>
                <w:tab w:val="decimal" w:pos="725"/>
              </w:tabs>
              <w:spacing w:line="300" w:lineRule="exact"/>
              <w:ind w:right="-13"/>
              <w:jc w:val="both"/>
              <w:rPr>
                <w:rFonts w:ascii="Arial" w:hAnsi="Arial" w:cs="Arial"/>
                <w:sz w:val="16"/>
                <w:szCs w:val="16"/>
              </w:rPr>
            </w:pPr>
            <w:r w:rsidRPr="00733C31">
              <w:rPr>
                <w:rFonts w:ascii="Arial" w:hAnsi="Arial" w:cs="Arial"/>
                <w:sz w:val="16"/>
                <w:szCs w:val="16"/>
              </w:rPr>
              <w:t>46,133</w:t>
            </w:r>
          </w:p>
        </w:tc>
        <w:tc>
          <w:tcPr>
            <w:tcW w:w="1024" w:type="dxa"/>
            <w:tcBorders>
              <w:top w:val="nil"/>
              <w:left w:val="nil"/>
              <w:right w:val="nil"/>
            </w:tcBorders>
          </w:tcPr>
          <w:p w:rsidR="00D14391" w:rsidRPr="003F3DA4" w:rsidRDefault="00D14391" w:rsidP="00D14391">
            <w:pPr>
              <w:tabs>
                <w:tab w:val="decimal" w:pos="725"/>
              </w:tabs>
              <w:spacing w:line="300" w:lineRule="exact"/>
              <w:ind w:right="-13"/>
              <w:jc w:val="both"/>
              <w:rPr>
                <w:rFonts w:ascii="Arial" w:hAnsi="Arial" w:cs="Arial"/>
                <w:sz w:val="16"/>
                <w:szCs w:val="16"/>
              </w:rPr>
            </w:pPr>
            <w:r w:rsidRPr="003F3DA4">
              <w:rPr>
                <w:rFonts w:ascii="Arial" w:hAnsi="Arial" w:cs="Arial"/>
                <w:sz w:val="16"/>
                <w:szCs w:val="16"/>
              </w:rPr>
              <w:t>120,205</w:t>
            </w:r>
          </w:p>
        </w:tc>
      </w:tr>
      <w:tr w:rsidR="00D14391" w:rsidRPr="00BF22C8" w:rsidTr="005C61A1">
        <w:tc>
          <w:tcPr>
            <w:tcW w:w="1740" w:type="dxa"/>
            <w:tcBorders>
              <w:top w:val="nil"/>
              <w:left w:val="nil"/>
              <w:bottom w:val="nil"/>
              <w:right w:val="nil"/>
            </w:tcBorders>
          </w:tcPr>
          <w:p w:rsidR="00D14391" w:rsidRPr="00BF22C8" w:rsidRDefault="00D14391" w:rsidP="00D14391">
            <w:pPr>
              <w:spacing w:line="300" w:lineRule="exact"/>
              <w:ind w:left="192" w:right="-108" w:hanging="192"/>
              <w:rPr>
                <w:rFonts w:ascii="Arial" w:hAnsi="Arial" w:cs="Arial"/>
                <w:sz w:val="16"/>
                <w:szCs w:val="16"/>
                <w:cs/>
              </w:rPr>
            </w:pPr>
            <w:r>
              <w:rPr>
                <w:rFonts w:ascii="Arial" w:hAnsi="Arial" w:cs="Arial"/>
                <w:sz w:val="16"/>
                <w:szCs w:val="16"/>
              </w:rPr>
              <w:t>One to One Contacts</w:t>
            </w:r>
            <w:r w:rsidRPr="00BF22C8">
              <w:rPr>
                <w:rFonts w:ascii="Arial" w:hAnsi="Arial" w:cs="Arial"/>
                <w:sz w:val="16"/>
                <w:szCs w:val="16"/>
              </w:rPr>
              <w:t xml:space="preserve"> Public </w:t>
            </w:r>
            <w:r>
              <w:rPr>
                <w:rFonts w:ascii="Arial" w:hAnsi="Arial" w:cs="Arial"/>
                <w:sz w:val="16"/>
                <w:szCs w:val="16"/>
              </w:rPr>
              <w:t>Co., Ltd. and its subsidiaries</w:t>
            </w:r>
          </w:p>
        </w:tc>
        <w:tc>
          <w:tcPr>
            <w:tcW w:w="1023" w:type="dxa"/>
            <w:tcBorders>
              <w:top w:val="nil"/>
              <w:left w:val="nil"/>
              <w:bottom w:val="nil"/>
              <w:right w:val="nil"/>
            </w:tcBorders>
          </w:tcPr>
          <w:p w:rsidR="00D14391" w:rsidRPr="00733C31" w:rsidRDefault="00D14391" w:rsidP="00D14391">
            <w:pPr>
              <w:tabs>
                <w:tab w:val="decimal" w:pos="725"/>
              </w:tabs>
              <w:spacing w:line="300" w:lineRule="exact"/>
              <w:ind w:right="-13"/>
              <w:jc w:val="both"/>
              <w:rPr>
                <w:rFonts w:ascii="Arial" w:hAnsi="Arial" w:cs="Arial"/>
                <w:sz w:val="16"/>
                <w:szCs w:val="16"/>
              </w:rPr>
            </w:pPr>
            <w:r w:rsidRPr="00733C31">
              <w:rPr>
                <w:rFonts w:ascii="Arial" w:hAnsi="Arial" w:cs="Arial"/>
                <w:sz w:val="16"/>
                <w:szCs w:val="16"/>
              </w:rPr>
              <w:t xml:space="preserve"> </w:t>
            </w:r>
            <w:r w:rsidRPr="00733C31">
              <w:rPr>
                <w:rFonts w:ascii="Arial" w:hAnsi="Arial" w:cs="Arial" w:hint="cs"/>
                <w:sz w:val="16"/>
                <w:szCs w:val="16"/>
                <w:cs/>
              </w:rPr>
              <w:t>30.82</w:t>
            </w:r>
          </w:p>
        </w:tc>
        <w:tc>
          <w:tcPr>
            <w:tcW w:w="1024" w:type="dxa"/>
            <w:tcBorders>
              <w:top w:val="nil"/>
              <w:left w:val="nil"/>
              <w:bottom w:val="nil"/>
              <w:right w:val="nil"/>
            </w:tcBorders>
          </w:tcPr>
          <w:p w:rsidR="00D14391" w:rsidRPr="00733C31" w:rsidRDefault="00D14391" w:rsidP="00D14391">
            <w:pPr>
              <w:tabs>
                <w:tab w:val="decimal" w:pos="725"/>
              </w:tabs>
              <w:spacing w:line="300" w:lineRule="exact"/>
              <w:ind w:right="-13"/>
              <w:jc w:val="both"/>
              <w:rPr>
                <w:rFonts w:ascii="Arial" w:hAnsi="Arial" w:cs="Arial"/>
                <w:sz w:val="16"/>
                <w:szCs w:val="16"/>
              </w:rPr>
            </w:pPr>
            <w:r w:rsidRPr="00733C31">
              <w:rPr>
                <w:rFonts w:ascii="Arial" w:hAnsi="Arial" w:cs="Arial" w:hint="cs"/>
                <w:sz w:val="16"/>
                <w:szCs w:val="16"/>
                <w:cs/>
              </w:rPr>
              <w:t>30.82</w:t>
            </w:r>
          </w:p>
        </w:tc>
        <w:tc>
          <w:tcPr>
            <w:tcW w:w="1024" w:type="dxa"/>
            <w:gridSpan w:val="2"/>
            <w:tcBorders>
              <w:top w:val="nil"/>
              <w:left w:val="nil"/>
              <w:bottom w:val="nil"/>
              <w:right w:val="nil"/>
            </w:tcBorders>
          </w:tcPr>
          <w:p w:rsidR="00D14391" w:rsidRPr="00D14391" w:rsidRDefault="00D14391" w:rsidP="00D14391">
            <w:pPr>
              <w:tabs>
                <w:tab w:val="decimal" w:pos="725"/>
              </w:tabs>
              <w:spacing w:line="300" w:lineRule="exact"/>
              <w:ind w:right="-13"/>
              <w:jc w:val="both"/>
              <w:rPr>
                <w:rFonts w:ascii="Arial" w:hAnsi="Arial" w:cs="Arial"/>
                <w:sz w:val="16"/>
                <w:szCs w:val="16"/>
              </w:rPr>
            </w:pPr>
            <w:r w:rsidRPr="00D14391">
              <w:rPr>
                <w:rFonts w:ascii="Arial" w:hAnsi="Arial" w:cs="Arial"/>
                <w:sz w:val="16"/>
                <w:szCs w:val="16"/>
              </w:rPr>
              <w:t>269,517</w:t>
            </w:r>
          </w:p>
        </w:tc>
        <w:tc>
          <w:tcPr>
            <w:tcW w:w="1024" w:type="dxa"/>
            <w:tcBorders>
              <w:top w:val="nil"/>
              <w:left w:val="nil"/>
              <w:bottom w:val="nil"/>
              <w:right w:val="nil"/>
            </w:tcBorders>
          </w:tcPr>
          <w:p w:rsidR="00D14391" w:rsidRPr="00D14391" w:rsidRDefault="00D14391" w:rsidP="00D14391">
            <w:pPr>
              <w:tabs>
                <w:tab w:val="decimal" w:pos="725"/>
              </w:tabs>
              <w:spacing w:line="300" w:lineRule="exact"/>
              <w:ind w:right="-13"/>
              <w:jc w:val="both"/>
              <w:rPr>
                <w:rFonts w:ascii="Arial" w:hAnsi="Arial" w:cs="Arial"/>
                <w:sz w:val="16"/>
                <w:szCs w:val="16"/>
              </w:rPr>
            </w:pPr>
            <w:r w:rsidRPr="00D14391">
              <w:rPr>
                <w:rFonts w:ascii="Arial" w:hAnsi="Arial" w:cs="Arial"/>
                <w:sz w:val="16"/>
                <w:szCs w:val="16"/>
              </w:rPr>
              <w:t>258,534</w:t>
            </w:r>
          </w:p>
        </w:tc>
        <w:tc>
          <w:tcPr>
            <w:tcW w:w="1023" w:type="dxa"/>
            <w:tcBorders>
              <w:top w:val="nil"/>
              <w:left w:val="nil"/>
              <w:bottom w:val="nil"/>
              <w:right w:val="nil"/>
            </w:tcBorders>
          </w:tcPr>
          <w:p w:rsidR="00D14391" w:rsidRPr="00D14391" w:rsidRDefault="00D14391" w:rsidP="00D14391">
            <w:pPr>
              <w:tabs>
                <w:tab w:val="decimal" w:pos="725"/>
              </w:tabs>
              <w:spacing w:line="300" w:lineRule="exact"/>
              <w:ind w:right="-13"/>
              <w:jc w:val="both"/>
              <w:rPr>
                <w:rFonts w:ascii="Arial" w:hAnsi="Arial" w:cs="Arial"/>
                <w:sz w:val="16"/>
                <w:szCs w:val="16"/>
              </w:rPr>
            </w:pPr>
            <w:r w:rsidRPr="00D14391">
              <w:rPr>
                <w:rFonts w:ascii="Arial" w:hAnsi="Arial" w:cs="Arial"/>
                <w:sz w:val="16"/>
                <w:szCs w:val="16"/>
              </w:rPr>
              <w:t>25,654</w:t>
            </w:r>
          </w:p>
        </w:tc>
        <w:tc>
          <w:tcPr>
            <w:tcW w:w="1024" w:type="dxa"/>
            <w:gridSpan w:val="2"/>
            <w:tcBorders>
              <w:top w:val="nil"/>
              <w:left w:val="nil"/>
              <w:bottom w:val="nil"/>
              <w:right w:val="nil"/>
            </w:tcBorders>
          </w:tcPr>
          <w:p w:rsidR="00D14391" w:rsidRPr="00733C31" w:rsidRDefault="00D14391" w:rsidP="00D14391">
            <w:pPr>
              <w:tabs>
                <w:tab w:val="decimal" w:pos="725"/>
              </w:tabs>
              <w:spacing w:line="300" w:lineRule="exact"/>
              <w:ind w:right="-13"/>
              <w:jc w:val="both"/>
              <w:rPr>
                <w:rFonts w:ascii="Arial" w:hAnsi="Arial" w:cs="Arial"/>
                <w:sz w:val="16"/>
                <w:szCs w:val="16"/>
              </w:rPr>
            </w:pPr>
            <w:r w:rsidRPr="00733C31">
              <w:rPr>
                <w:rFonts w:ascii="Arial" w:hAnsi="Arial" w:cs="Arial"/>
                <w:sz w:val="16"/>
                <w:szCs w:val="16"/>
              </w:rPr>
              <w:t>20,361</w:t>
            </w:r>
          </w:p>
        </w:tc>
        <w:tc>
          <w:tcPr>
            <w:tcW w:w="1024" w:type="dxa"/>
            <w:tcBorders>
              <w:top w:val="nil"/>
              <w:left w:val="nil"/>
              <w:right w:val="nil"/>
            </w:tcBorders>
          </w:tcPr>
          <w:p w:rsidR="00D14391" w:rsidRPr="00733C31" w:rsidRDefault="00D14391" w:rsidP="00D14391">
            <w:pPr>
              <w:tabs>
                <w:tab w:val="decimal" w:pos="725"/>
              </w:tabs>
              <w:spacing w:line="300" w:lineRule="exact"/>
              <w:ind w:right="-13"/>
              <w:jc w:val="both"/>
              <w:rPr>
                <w:rFonts w:ascii="Arial" w:hAnsi="Arial" w:cs="Arial"/>
                <w:sz w:val="16"/>
                <w:szCs w:val="16"/>
              </w:rPr>
            </w:pPr>
            <w:r w:rsidRPr="00733C31">
              <w:rPr>
                <w:rFonts w:ascii="Arial" w:hAnsi="Arial" w:cs="Arial"/>
                <w:sz w:val="16"/>
                <w:szCs w:val="16"/>
              </w:rPr>
              <w:t>14,671</w:t>
            </w:r>
          </w:p>
        </w:tc>
        <w:tc>
          <w:tcPr>
            <w:tcW w:w="1024" w:type="dxa"/>
            <w:tcBorders>
              <w:top w:val="nil"/>
              <w:left w:val="nil"/>
              <w:right w:val="nil"/>
            </w:tcBorders>
          </w:tcPr>
          <w:p w:rsidR="00D14391" w:rsidRPr="003F3DA4" w:rsidRDefault="00D14391" w:rsidP="00D14391">
            <w:pPr>
              <w:tabs>
                <w:tab w:val="decimal" w:pos="725"/>
              </w:tabs>
              <w:spacing w:line="300" w:lineRule="exact"/>
              <w:ind w:right="-13"/>
              <w:jc w:val="both"/>
              <w:rPr>
                <w:rFonts w:ascii="Arial" w:hAnsi="Arial" w:cs="Arial"/>
                <w:sz w:val="16"/>
                <w:szCs w:val="16"/>
              </w:rPr>
            </w:pPr>
            <w:r w:rsidRPr="003F3DA4">
              <w:rPr>
                <w:rFonts w:ascii="Arial" w:hAnsi="Arial" w:cs="Arial"/>
                <w:sz w:val="16"/>
                <w:szCs w:val="16"/>
              </w:rPr>
              <w:t>10,040</w:t>
            </w:r>
          </w:p>
        </w:tc>
      </w:tr>
    </w:tbl>
    <w:p w:rsidR="009346A6" w:rsidRPr="00BF22C8" w:rsidRDefault="009346A6" w:rsidP="00D9039F">
      <w:pPr>
        <w:tabs>
          <w:tab w:val="left" w:pos="1440"/>
        </w:tabs>
        <w:spacing w:before="240" w:after="240" w:line="380" w:lineRule="exact"/>
        <w:ind w:left="540" w:hanging="540"/>
        <w:jc w:val="thaiDistribute"/>
        <w:outlineLvl w:val="0"/>
        <w:rPr>
          <w:rFonts w:ascii="Angsana New" w:hAnsi="Angsana New"/>
          <w:b/>
          <w:bCs/>
          <w:sz w:val="32"/>
          <w:szCs w:val="32"/>
        </w:rPr>
      </w:pPr>
      <w:r w:rsidRPr="00BF22C8">
        <w:rPr>
          <w:rFonts w:ascii="Arial" w:hAnsi="Arial"/>
          <w:sz w:val="22"/>
          <w:szCs w:val="22"/>
        </w:rPr>
        <w:t>17.3</w:t>
      </w:r>
      <w:r w:rsidRPr="00BF22C8">
        <w:rPr>
          <w:rFonts w:ascii="Arial" w:hAnsi="Arial"/>
          <w:sz w:val="22"/>
          <w:szCs w:val="22"/>
        </w:rPr>
        <w:tab/>
        <w:t xml:space="preserve">Summarised financial information that based on amounts before inter-company elimination about subsidiaries that have material non-controlling </w:t>
      </w:r>
    </w:p>
    <w:p w:rsidR="009346A6" w:rsidRPr="00BF22C8" w:rsidRDefault="009346A6" w:rsidP="00D9039F">
      <w:pPr>
        <w:pStyle w:val="List"/>
        <w:spacing w:before="120" w:after="120" w:line="380" w:lineRule="exact"/>
        <w:ind w:left="540" w:firstLine="0"/>
        <w:jc w:val="thaiDistribute"/>
        <w:outlineLvl w:val="0"/>
        <w:rPr>
          <w:rFonts w:ascii="Arial" w:hAnsi="Arial"/>
          <w:sz w:val="22"/>
          <w:szCs w:val="22"/>
        </w:rPr>
      </w:pPr>
      <w:r w:rsidRPr="00BF22C8">
        <w:rPr>
          <w:rFonts w:ascii="Arial" w:hAnsi="Arial"/>
          <w:sz w:val="22"/>
          <w:szCs w:val="22"/>
        </w:rPr>
        <w:t>Summarised information about financial position</w:t>
      </w:r>
    </w:p>
    <w:tbl>
      <w:tblPr>
        <w:tblW w:w="9360" w:type="dxa"/>
        <w:tblInd w:w="558" w:type="dxa"/>
        <w:tblLayout w:type="fixed"/>
        <w:tblLook w:val="0000"/>
      </w:tblPr>
      <w:tblGrid>
        <w:gridCol w:w="1980"/>
        <w:gridCol w:w="1230"/>
        <w:gridCol w:w="300"/>
        <w:gridCol w:w="930"/>
        <w:gridCol w:w="1230"/>
        <w:gridCol w:w="675"/>
        <w:gridCol w:w="555"/>
        <w:gridCol w:w="1230"/>
        <w:gridCol w:w="1230"/>
      </w:tblGrid>
      <w:tr w:rsidR="009346A6" w:rsidRPr="00BF22C8" w:rsidTr="00C96CBD">
        <w:tc>
          <w:tcPr>
            <w:tcW w:w="3510" w:type="dxa"/>
            <w:gridSpan w:val="3"/>
            <w:tcBorders>
              <w:left w:val="nil"/>
              <w:bottom w:val="nil"/>
              <w:right w:val="nil"/>
            </w:tcBorders>
            <w:vAlign w:val="bottom"/>
          </w:tcPr>
          <w:p w:rsidR="009346A6" w:rsidRPr="003F3DA4" w:rsidRDefault="009346A6" w:rsidP="00C96CBD">
            <w:pPr>
              <w:spacing w:line="320" w:lineRule="exact"/>
              <w:jc w:val="center"/>
              <w:rPr>
                <w:rFonts w:ascii="Arial" w:hAnsi="Arial" w:cs="Arial"/>
                <w:sz w:val="18"/>
                <w:szCs w:val="18"/>
                <w:cs/>
              </w:rPr>
            </w:pPr>
          </w:p>
        </w:tc>
        <w:tc>
          <w:tcPr>
            <w:tcW w:w="2835" w:type="dxa"/>
            <w:gridSpan w:val="3"/>
            <w:tcBorders>
              <w:top w:val="nil"/>
              <w:left w:val="nil"/>
              <w:bottom w:val="nil"/>
              <w:right w:val="nil"/>
            </w:tcBorders>
            <w:vAlign w:val="bottom"/>
          </w:tcPr>
          <w:p w:rsidR="009346A6" w:rsidRPr="003F3DA4" w:rsidRDefault="009346A6" w:rsidP="00C96CBD">
            <w:pPr>
              <w:spacing w:line="320" w:lineRule="exact"/>
              <w:jc w:val="center"/>
              <w:rPr>
                <w:rFonts w:ascii="Arial" w:hAnsi="Arial" w:cs="Arial"/>
                <w:sz w:val="18"/>
                <w:szCs w:val="18"/>
                <w:cs/>
              </w:rPr>
            </w:pPr>
          </w:p>
        </w:tc>
        <w:tc>
          <w:tcPr>
            <w:tcW w:w="3015" w:type="dxa"/>
            <w:gridSpan w:val="3"/>
            <w:tcBorders>
              <w:top w:val="nil"/>
              <w:left w:val="nil"/>
              <w:bottom w:val="nil"/>
              <w:right w:val="nil"/>
            </w:tcBorders>
            <w:vAlign w:val="bottom"/>
          </w:tcPr>
          <w:p w:rsidR="009346A6" w:rsidRPr="003F3DA4" w:rsidRDefault="009346A6" w:rsidP="00C96CBD">
            <w:pPr>
              <w:spacing w:line="320" w:lineRule="exact"/>
              <w:jc w:val="right"/>
              <w:rPr>
                <w:rFonts w:ascii="Arial" w:hAnsi="Arial" w:cs="Arial"/>
                <w:sz w:val="18"/>
                <w:szCs w:val="18"/>
                <w:cs/>
              </w:rPr>
            </w:pPr>
            <w:r w:rsidRPr="003F3DA4">
              <w:rPr>
                <w:rFonts w:ascii="Arial" w:hAnsi="Arial" w:cs="Arial"/>
                <w:sz w:val="18"/>
                <w:szCs w:val="18"/>
              </w:rPr>
              <w:t xml:space="preserve">(Unit: </w:t>
            </w:r>
            <w:r w:rsidR="005C61A1" w:rsidRPr="003F3DA4">
              <w:rPr>
                <w:rFonts w:ascii="Arial" w:hAnsi="Arial" w:cs="Arial"/>
                <w:sz w:val="18"/>
                <w:szCs w:val="18"/>
              </w:rPr>
              <w:t xml:space="preserve">Thousand </w:t>
            </w:r>
            <w:r w:rsidRPr="003F3DA4">
              <w:rPr>
                <w:rFonts w:ascii="Arial" w:hAnsi="Arial" w:cs="Arial"/>
                <w:sz w:val="18"/>
                <w:szCs w:val="18"/>
              </w:rPr>
              <w:t>Baht)</w:t>
            </w:r>
          </w:p>
        </w:tc>
      </w:tr>
      <w:tr w:rsidR="003F3DA4" w:rsidRPr="00BF22C8" w:rsidTr="003F3DA4">
        <w:tc>
          <w:tcPr>
            <w:tcW w:w="1980" w:type="dxa"/>
            <w:tcBorders>
              <w:left w:val="nil"/>
              <w:bottom w:val="nil"/>
              <w:right w:val="nil"/>
            </w:tcBorders>
            <w:vAlign w:val="bottom"/>
          </w:tcPr>
          <w:p w:rsidR="003F3DA4" w:rsidRPr="003F3DA4" w:rsidRDefault="003F3DA4" w:rsidP="00C96CBD">
            <w:pPr>
              <w:spacing w:line="320" w:lineRule="exact"/>
              <w:ind w:left="-288" w:firstLine="288"/>
              <w:jc w:val="center"/>
              <w:rPr>
                <w:rFonts w:ascii="Arial" w:hAnsi="Arial" w:cs="Arial"/>
                <w:spacing w:val="-4"/>
                <w:sz w:val="18"/>
                <w:szCs w:val="18"/>
                <w:cs/>
              </w:rPr>
            </w:pPr>
          </w:p>
        </w:tc>
        <w:tc>
          <w:tcPr>
            <w:tcW w:w="2460" w:type="dxa"/>
            <w:gridSpan w:val="3"/>
            <w:tcBorders>
              <w:top w:val="nil"/>
              <w:left w:val="nil"/>
              <w:bottom w:val="nil"/>
              <w:right w:val="nil"/>
            </w:tcBorders>
            <w:vAlign w:val="bottom"/>
          </w:tcPr>
          <w:p w:rsidR="003F3DA4" w:rsidRPr="003F3DA4" w:rsidRDefault="00C96CBD" w:rsidP="00D14391">
            <w:pPr>
              <w:pBdr>
                <w:bottom w:val="single" w:sz="4" w:space="1" w:color="auto"/>
              </w:pBdr>
              <w:tabs>
                <w:tab w:val="right" w:pos="7200"/>
                <w:tab w:val="right" w:pos="8540"/>
              </w:tabs>
              <w:spacing w:line="320" w:lineRule="exact"/>
              <w:ind w:left="-18"/>
              <w:jc w:val="center"/>
              <w:rPr>
                <w:rFonts w:ascii="Arial" w:hAnsi="Arial" w:cs="Arial"/>
                <w:sz w:val="18"/>
                <w:szCs w:val="18"/>
                <w:cs/>
              </w:rPr>
            </w:pPr>
            <w:r w:rsidRPr="00C96CBD">
              <w:rPr>
                <w:rFonts w:ascii="Arial" w:hAnsi="Arial" w:cs="Arial"/>
                <w:sz w:val="18"/>
                <w:szCs w:val="18"/>
              </w:rPr>
              <w:t xml:space="preserve">Samart I-Mobile Public </w:t>
            </w:r>
            <w:r w:rsidR="00D14391">
              <w:rPr>
                <w:rFonts w:ascii="Arial" w:hAnsi="Arial" w:cs="Arial"/>
                <w:sz w:val="18"/>
                <w:szCs w:val="18"/>
              </w:rPr>
              <w:t xml:space="preserve">          </w:t>
            </w:r>
            <w:r w:rsidRPr="00C96CBD">
              <w:rPr>
                <w:rFonts w:ascii="Arial" w:hAnsi="Arial" w:cs="Arial"/>
                <w:sz w:val="18"/>
                <w:szCs w:val="18"/>
              </w:rPr>
              <w:t>Co., Ltd. and its subsidiaries</w:t>
            </w:r>
          </w:p>
        </w:tc>
        <w:tc>
          <w:tcPr>
            <w:tcW w:w="2460" w:type="dxa"/>
            <w:gridSpan w:val="3"/>
            <w:tcBorders>
              <w:left w:val="nil"/>
              <w:right w:val="nil"/>
            </w:tcBorders>
            <w:vAlign w:val="bottom"/>
          </w:tcPr>
          <w:p w:rsidR="003F3DA4" w:rsidRPr="003F3DA4" w:rsidRDefault="00C96CBD" w:rsidP="00D14391">
            <w:pPr>
              <w:pBdr>
                <w:bottom w:val="single" w:sz="4" w:space="1" w:color="auto"/>
              </w:pBdr>
              <w:spacing w:line="320" w:lineRule="exact"/>
              <w:ind w:left="-18"/>
              <w:jc w:val="center"/>
              <w:rPr>
                <w:rFonts w:ascii="Arial" w:hAnsi="Arial" w:cs="Arial"/>
                <w:sz w:val="18"/>
                <w:szCs w:val="18"/>
                <w:cs/>
              </w:rPr>
            </w:pPr>
            <w:r w:rsidRPr="00C96CBD">
              <w:rPr>
                <w:rFonts w:ascii="Arial" w:hAnsi="Arial" w:cs="Arial"/>
                <w:sz w:val="18"/>
                <w:szCs w:val="18"/>
              </w:rPr>
              <w:t xml:space="preserve">Samart Telcoms Public </w:t>
            </w:r>
            <w:r w:rsidR="00D14391">
              <w:rPr>
                <w:rFonts w:ascii="Arial" w:hAnsi="Arial" w:cs="Arial"/>
                <w:sz w:val="18"/>
                <w:szCs w:val="18"/>
              </w:rPr>
              <w:t xml:space="preserve">  </w:t>
            </w:r>
            <w:r w:rsidRPr="00C96CBD">
              <w:rPr>
                <w:rFonts w:ascii="Arial" w:hAnsi="Arial" w:cs="Arial"/>
                <w:sz w:val="18"/>
                <w:szCs w:val="18"/>
              </w:rPr>
              <w:t>Co., Ltd. and its subsidiaries</w:t>
            </w:r>
          </w:p>
        </w:tc>
        <w:tc>
          <w:tcPr>
            <w:tcW w:w="2460" w:type="dxa"/>
            <w:gridSpan w:val="2"/>
            <w:tcBorders>
              <w:left w:val="nil"/>
              <w:right w:val="nil"/>
            </w:tcBorders>
            <w:shd w:val="clear" w:color="auto" w:fill="auto"/>
            <w:vAlign w:val="bottom"/>
          </w:tcPr>
          <w:p w:rsidR="003F3DA4" w:rsidRPr="003F3DA4" w:rsidRDefault="00C96CBD" w:rsidP="00C96CBD">
            <w:pPr>
              <w:pBdr>
                <w:bottom w:val="single" w:sz="4" w:space="1" w:color="auto"/>
              </w:pBdr>
              <w:spacing w:line="320" w:lineRule="exact"/>
              <w:jc w:val="center"/>
              <w:rPr>
                <w:rFonts w:ascii="Arial" w:hAnsi="Arial" w:cs="Arial"/>
                <w:sz w:val="18"/>
                <w:szCs w:val="18"/>
                <w:cs/>
              </w:rPr>
            </w:pPr>
            <w:r w:rsidRPr="00C96CBD">
              <w:rPr>
                <w:rFonts w:ascii="Arial" w:hAnsi="Arial" w:cs="Arial"/>
                <w:sz w:val="18"/>
                <w:szCs w:val="18"/>
              </w:rPr>
              <w:t>One to One Contacts Public Co., Ltd. and its subsidiaries</w:t>
            </w:r>
          </w:p>
        </w:tc>
      </w:tr>
      <w:tr w:rsidR="00AD76CD" w:rsidRPr="00BF22C8" w:rsidTr="003F3DA4">
        <w:tc>
          <w:tcPr>
            <w:tcW w:w="1980" w:type="dxa"/>
            <w:tcBorders>
              <w:top w:val="nil"/>
              <w:left w:val="nil"/>
              <w:bottom w:val="nil"/>
              <w:right w:val="nil"/>
            </w:tcBorders>
            <w:vAlign w:val="bottom"/>
          </w:tcPr>
          <w:p w:rsidR="00AD76CD" w:rsidRPr="003F3DA4" w:rsidRDefault="00AD76CD" w:rsidP="00AD76CD">
            <w:pPr>
              <w:spacing w:line="320" w:lineRule="exact"/>
              <w:jc w:val="center"/>
              <w:rPr>
                <w:rFonts w:ascii="Arial" w:hAnsi="Arial" w:cs="Arial"/>
                <w:sz w:val="18"/>
                <w:szCs w:val="18"/>
                <w:cs/>
              </w:rPr>
            </w:pPr>
          </w:p>
        </w:tc>
        <w:tc>
          <w:tcPr>
            <w:tcW w:w="1230" w:type="dxa"/>
            <w:tcBorders>
              <w:top w:val="nil"/>
              <w:left w:val="nil"/>
              <w:bottom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Pr>
                <w:rFonts w:ascii="Arial" w:hAnsi="Arial"/>
                <w:sz w:val="18"/>
                <w:szCs w:val="18"/>
                <w:u w:val="single"/>
              </w:rPr>
              <w:t>2016</w:t>
            </w:r>
          </w:p>
        </w:tc>
        <w:tc>
          <w:tcPr>
            <w:tcW w:w="1230" w:type="dxa"/>
            <w:gridSpan w:val="2"/>
            <w:tcBorders>
              <w:top w:val="nil"/>
              <w:left w:val="nil"/>
              <w:bottom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sidRPr="003F3DA4">
              <w:rPr>
                <w:rFonts w:ascii="Arial" w:hAnsi="Arial"/>
                <w:sz w:val="18"/>
                <w:szCs w:val="18"/>
                <w:u w:val="single"/>
              </w:rPr>
              <w:t>2015</w:t>
            </w:r>
          </w:p>
        </w:tc>
        <w:tc>
          <w:tcPr>
            <w:tcW w:w="1230" w:type="dxa"/>
            <w:tcBorders>
              <w:top w:val="nil"/>
              <w:left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Pr>
                <w:rFonts w:ascii="Arial" w:hAnsi="Arial"/>
                <w:sz w:val="18"/>
                <w:szCs w:val="18"/>
                <w:u w:val="single"/>
              </w:rPr>
              <w:t>2016</w:t>
            </w:r>
          </w:p>
        </w:tc>
        <w:tc>
          <w:tcPr>
            <w:tcW w:w="1230" w:type="dxa"/>
            <w:gridSpan w:val="2"/>
            <w:tcBorders>
              <w:top w:val="nil"/>
              <w:left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sidRPr="003F3DA4">
              <w:rPr>
                <w:rFonts w:ascii="Arial" w:hAnsi="Arial"/>
                <w:sz w:val="18"/>
                <w:szCs w:val="18"/>
                <w:u w:val="single"/>
              </w:rPr>
              <w:t>2015</w:t>
            </w:r>
          </w:p>
        </w:tc>
        <w:tc>
          <w:tcPr>
            <w:tcW w:w="1230" w:type="dxa"/>
            <w:tcBorders>
              <w:top w:val="nil"/>
              <w:left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Pr>
                <w:rFonts w:ascii="Arial" w:hAnsi="Arial"/>
                <w:sz w:val="18"/>
                <w:szCs w:val="18"/>
                <w:u w:val="single"/>
              </w:rPr>
              <w:t>2016</w:t>
            </w:r>
          </w:p>
        </w:tc>
        <w:tc>
          <w:tcPr>
            <w:tcW w:w="1230" w:type="dxa"/>
            <w:tcBorders>
              <w:top w:val="nil"/>
              <w:left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sidRPr="003F3DA4">
              <w:rPr>
                <w:rFonts w:ascii="Arial" w:hAnsi="Arial"/>
                <w:sz w:val="18"/>
                <w:szCs w:val="18"/>
                <w:u w:val="single"/>
              </w:rPr>
              <w:t>2015</w:t>
            </w:r>
          </w:p>
        </w:tc>
      </w:tr>
      <w:tr w:rsidR="00733C31" w:rsidRPr="00BF22C8" w:rsidTr="003F3DA4">
        <w:tc>
          <w:tcPr>
            <w:tcW w:w="1980" w:type="dxa"/>
            <w:tcBorders>
              <w:top w:val="nil"/>
              <w:left w:val="nil"/>
              <w:bottom w:val="nil"/>
              <w:right w:val="nil"/>
            </w:tcBorders>
          </w:tcPr>
          <w:p w:rsidR="00733C31" w:rsidRPr="003F3DA4" w:rsidRDefault="00733C31" w:rsidP="00733C31">
            <w:pPr>
              <w:spacing w:line="320" w:lineRule="exact"/>
              <w:rPr>
                <w:rFonts w:ascii="Arial" w:hAnsi="Arial" w:cs="Arial"/>
                <w:sz w:val="18"/>
                <w:szCs w:val="18"/>
                <w:cs/>
              </w:rPr>
            </w:pPr>
            <w:r w:rsidRPr="003F3DA4">
              <w:rPr>
                <w:rFonts w:ascii="Arial" w:hAnsi="Arial" w:cs="Arial"/>
                <w:sz w:val="18"/>
                <w:szCs w:val="18"/>
              </w:rPr>
              <w:t>Current assets</w:t>
            </w:r>
          </w:p>
        </w:tc>
        <w:tc>
          <w:tcPr>
            <w:tcW w:w="1230" w:type="dxa"/>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6,756,252</w:t>
            </w:r>
          </w:p>
        </w:tc>
        <w:tc>
          <w:tcPr>
            <w:tcW w:w="1230" w:type="dxa"/>
            <w:gridSpan w:val="2"/>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8,736,32</w:t>
            </w:r>
            <w:r w:rsidRPr="00733C31">
              <w:rPr>
                <w:rFonts w:ascii="Arial" w:hAnsi="Arial" w:cs="Arial" w:hint="cs"/>
                <w:sz w:val="18"/>
                <w:szCs w:val="18"/>
                <w:cs/>
              </w:rPr>
              <w:t>8</w:t>
            </w:r>
          </w:p>
        </w:tc>
        <w:tc>
          <w:tcPr>
            <w:tcW w:w="1230" w:type="dxa"/>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5,389,963</w:t>
            </w:r>
          </w:p>
        </w:tc>
        <w:tc>
          <w:tcPr>
            <w:tcW w:w="1230" w:type="dxa"/>
            <w:gridSpan w:val="2"/>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5,706,001</w:t>
            </w:r>
          </w:p>
        </w:tc>
        <w:tc>
          <w:tcPr>
            <w:tcW w:w="1230" w:type="dxa"/>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cs/>
              </w:rPr>
            </w:pPr>
            <w:r w:rsidRPr="00733C31">
              <w:rPr>
                <w:rFonts w:ascii="Arial" w:hAnsi="Arial" w:cs="Arial"/>
                <w:sz w:val="18"/>
                <w:szCs w:val="18"/>
              </w:rPr>
              <w:t>835,154</w:t>
            </w:r>
          </w:p>
        </w:tc>
        <w:tc>
          <w:tcPr>
            <w:tcW w:w="1230" w:type="dxa"/>
            <w:tcBorders>
              <w:top w:val="nil"/>
              <w:left w:val="nil"/>
              <w:right w:val="nil"/>
            </w:tcBorders>
            <w:vAlign w:val="bottom"/>
          </w:tcPr>
          <w:p w:rsidR="00733C31" w:rsidRPr="00C96CBD" w:rsidRDefault="00733C31" w:rsidP="00733C31">
            <w:pPr>
              <w:tabs>
                <w:tab w:val="decimal" w:pos="882"/>
              </w:tabs>
              <w:spacing w:line="320" w:lineRule="exact"/>
              <w:rPr>
                <w:rFonts w:ascii="Arial" w:hAnsi="Arial" w:cs="Arial" w:hint="cs"/>
                <w:sz w:val="18"/>
                <w:szCs w:val="18"/>
                <w:cs/>
              </w:rPr>
            </w:pPr>
            <w:r w:rsidRPr="00C96CBD">
              <w:rPr>
                <w:rFonts w:ascii="Arial" w:hAnsi="Arial" w:cs="Arial" w:hint="cs"/>
                <w:sz w:val="18"/>
                <w:szCs w:val="18"/>
                <w:cs/>
              </w:rPr>
              <w:t>811</w:t>
            </w:r>
            <w:r w:rsidRPr="00C96CBD">
              <w:rPr>
                <w:rFonts w:ascii="Arial" w:hAnsi="Arial" w:cs="Arial"/>
                <w:sz w:val="18"/>
                <w:szCs w:val="18"/>
              </w:rPr>
              <w:t>,</w:t>
            </w:r>
            <w:r w:rsidRPr="00C96CBD">
              <w:rPr>
                <w:rFonts w:ascii="Arial" w:hAnsi="Arial" w:cs="Arial" w:hint="cs"/>
                <w:sz w:val="18"/>
                <w:szCs w:val="18"/>
                <w:cs/>
              </w:rPr>
              <w:t>110</w:t>
            </w:r>
          </w:p>
        </w:tc>
      </w:tr>
      <w:tr w:rsidR="00733C31" w:rsidRPr="00BF22C8" w:rsidTr="003F3DA4">
        <w:tc>
          <w:tcPr>
            <w:tcW w:w="1980" w:type="dxa"/>
            <w:tcBorders>
              <w:top w:val="nil"/>
              <w:left w:val="nil"/>
              <w:bottom w:val="nil"/>
              <w:right w:val="nil"/>
            </w:tcBorders>
          </w:tcPr>
          <w:p w:rsidR="00733C31" w:rsidRPr="003F3DA4" w:rsidRDefault="00733C31" w:rsidP="00733C31">
            <w:pPr>
              <w:spacing w:line="320" w:lineRule="exact"/>
              <w:rPr>
                <w:rFonts w:ascii="Arial" w:hAnsi="Arial" w:cs="Arial"/>
                <w:sz w:val="18"/>
                <w:szCs w:val="18"/>
                <w:cs/>
              </w:rPr>
            </w:pPr>
            <w:r w:rsidRPr="003F3DA4">
              <w:rPr>
                <w:rFonts w:ascii="Arial" w:hAnsi="Arial" w:cs="Arial"/>
                <w:sz w:val="18"/>
                <w:szCs w:val="18"/>
              </w:rPr>
              <w:t>Non-current assets</w:t>
            </w:r>
          </w:p>
        </w:tc>
        <w:tc>
          <w:tcPr>
            <w:tcW w:w="1230" w:type="dxa"/>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1,218,246</w:t>
            </w:r>
          </w:p>
        </w:tc>
        <w:tc>
          <w:tcPr>
            <w:tcW w:w="1230" w:type="dxa"/>
            <w:gridSpan w:val="2"/>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1,257,585</w:t>
            </w:r>
          </w:p>
        </w:tc>
        <w:tc>
          <w:tcPr>
            <w:tcW w:w="1230" w:type="dxa"/>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4,628,615</w:t>
            </w:r>
          </w:p>
        </w:tc>
        <w:tc>
          <w:tcPr>
            <w:tcW w:w="1230" w:type="dxa"/>
            <w:gridSpan w:val="2"/>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4,333,61</w:t>
            </w:r>
            <w:r w:rsidRPr="00733C31">
              <w:rPr>
                <w:rFonts w:ascii="Arial" w:hAnsi="Arial" w:cs="Arial" w:hint="cs"/>
                <w:sz w:val="18"/>
                <w:szCs w:val="18"/>
                <w:cs/>
              </w:rPr>
              <w:t>4</w:t>
            </w:r>
          </w:p>
        </w:tc>
        <w:tc>
          <w:tcPr>
            <w:tcW w:w="1230" w:type="dxa"/>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176,797</w:t>
            </w:r>
          </w:p>
        </w:tc>
        <w:tc>
          <w:tcPr>
            <w:tcW w:w="1230" w:type="dxa"/>
            <w:tcBorders>
              <w:top w:val="nil"/>
              <w:left w:val="nil"/>
              <w:right w:val="nil"/>
            </w:tcBorders>
            <w:vAlign w:val="bottom"/>
          </w:tcPr>
          <w:p w:rsidR="00733C31" w:rsidRPr="00C96CBD" w:rsidRDefault="00733C31" w:rsidP="00733C31">
            <w:pPr>
              <w:tabs>
                <w:tab w:val="decimal" w:pos="882"/>
              </w:tabs>
              <w:spacing w:line="320" w:lineRule="exact"/>
              <w:rPr>
                <w:rFonts w:ascii="Arial" w:hAnsi="Arial" w:cs="Arial"/>
                <w:sz w:val="18"/>
                <w:szCs w:val="18"/>
              </w:rPr>
            </w:pPr>
            <w:r w:rsidRPr="00C96CBD">
              <w:rPr>
                <w:rFonts w:ascii="Arial" w:hAnsi="Arial" w:cs="Arial"/>
                <w:sz w:val="18"/>
                <w:szCs w:val="18"/>
              </w:rPr>
              <w:t>207,449</w:t>
            </w:r>
          </w:p>
        </w:tc>
      </w:tr>
      <w:tr w:rsidR="00733C31" w:rsidRPr="00BF22C8" w:rsidTr="003F3DA4">
        <w:tc>
          <w:tcPr>
            <w:tcW w:w="1980" w:type="dxa"/>
            <w:tcBorders>
              <w:top w:val="nil"/>
              <w:left w:val="nil"/>
              <w:bottom w:val="nil"/>
              <w:right w:val="nil"/>
            </w:tcBorders>
          </w:tcPr>
          <w:p w:rsidR="00733C31" w:rsidRPr="003F3DA4" w:rsidRDefault="00733C31" w:rsidP="00733C31">
            <w:pPr>
              <w:spacing w:line="320" w:lineRule="exact"/>
              <w:rPr>
                <w:rFonts w:ascii="Arial" w:hAnsi="Arial" w:cs="Arial"/>
                <w:sz w:val="18"/>
                <w:szCs w:val="18"/>
                <w:cs/>
              </w:rPr>
            </w:pPr>
            <w:r w:rsidRPr="003F3DA4">
              <w:rPr>
                <w:rFonts w:ascii="Arial" w:hAnsi="Arial" w:cs="Arial"/>
                <w:sz w:val="18"/>
                <w:szCs w:val="18"/>
              </w:rPr>
              <w:t>Current liabilities</w:t>
            </w:r>
          </w:p>
        </w:tc>
        <w:tc>
          <w:tcPr>
            <w:tcW w:w="1230" w:type="dxa"/>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5,172,268</w:t>
            </w:r>
          </w:p>
        </w:tc>
        <w:tc>
          <w:tcPr>
            <w:tcW w:w="1230" w:type="dxa"/>
            <w:gridSpan w:val="2"/>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6,711,978</w:t>
            </w:r>
          </w:p>
        </w:tc>
        <w:tc>
          <w:tcPr>
            <w:tcW w:w="1230" w:type="dxa"/>
            <w:tcBorders>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5,958,621</w:t>
            </w:r>
          </w:p>
        </w:tc>
        <w:tc>
          <w:tcPr>
            <w:tcW w:w="1230" w:type="dxa"/>
            <w:gridSpan w:val="2"/>
            <w:tcBorders>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5,700,808</w:t>
            </w:r>
          </w:p>
        </w:tc>
        <w:tc>
          <w:tcPr>
            <w:tcW w:w="1230" w:type="dxa"/>
            <w:tcBorders>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119,987</w:t>
            </w:r>
          </w:p>
        </w:tc>
        <w:tc>
          <w:tcPr>
            <w:tcW w:w="1230" w:type="dxa"/>
            <w:tcBorders>
              <w:left w:val="nil"/>
              <w:right w:val="nil"/>
            </w:tcBorders>
            <w:vAlign w:val="bottom"/>
          </w:tcPr>
          <w:p w:rsidR="00733C31" w:rsidRPr="00C96CBD" w:rsidRDefault="00733C31" w:rsidP="00733C31">
            <w:pPr>
              <w:tabs>
                <w:tab w:val="decimal" w:pos="882"/>
              </w:tabs>
              <w:spacing w:line="320" w:lineRule="exact"/>
              <w:rPr>
                <w:rFonts w:ascii="Arial" w:hAnsi="Arial" w:cs="Arial"/>
                <w:sz w:val="18"/>
                <w:szCs w:val="18"/>
              </w:rPr>
            </w:pPr>
            <w:r w:rsidRPr="00C96CBD">
              <w:rPr>
                <w:rFonts w:ascii="Arial" w:hAnsi="Arial" w:cs="Arial"/>
                <w:sz w:val="18"/>
                <w:szCs w:val="18"/>
              </w:rPr>
              <w:t>164,184</w:t>
            </w:r>
          </w:p>
        </w:tc>
      </w:tr>
      <w:tr w:rsidR="00733C31" w:rsidRPr="00BF22C8" w:rsidTr="003F3DA4">
        <w:tc>
          <w:tcPr>
            <w:tcW w:w="1980" w:type="dxa"/>
            <w:tcBorders>
              <w:top w:val="nil"/>
              <w:left w:val="nil"/>
              <w:bottom w:val="nil"/>
              <w:right w:val="nil"/>
            </w:tcBorders>
          </w:tcPr>
          <w:p w:rsidR="00733C31" w:rsidRPr="003F3DA4" w:rsidRDefault="00733C31" w:rsidP="00733C31">
            <w:pPr>
              <w:spacing w:line="320" w:lineRule="exact"/>
              <w:rPr>
                <w:rFonts w:ascii="Arial" w:hAnsi="Arial" w:cs="Arial"/>
                <w:sz w:val="18"/>
                <w:szCs w:val="18"/>
                <w:cs/>
              </w:rPr>
            </w:pPr>
            <w:r w:rsidRPr="003F3DA4">
              <w:rPr>
                <w:rFonts w:ascii="Arial" w:hAnsi="Arial" w:cs="Arial"/>
                <w:sz w:val="18"/>
                <w:szCs w:val="18"/>
              </w:rPr>
              <w:t>Non-current liabilities</w:t>
            </w:r>
          </w:p>
        </w:tc>
        <w:tc>
          <w:tcPr>
            <w:tcW w:w="1230" w:type="dxa"/>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285,655</w:t>
            </w:r>
          </w:p>
        </w:tc>
        <w:tc>
          <w:tcPr>
            <w:tcW w:w="1230" w:type="dxa"/>
            <w:gridSpan w:val="2"/>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51,69</w:t>
            </w:r>
            <w:r w:rsidRPr="00733C31">
              <w:rPr>
                <w:rFonts w:ascii="Arial" w:hAnsi="Arial" w:cs="Arial" w:hint="cs"/>
                <w:sz w:val="18"/>
                <w:szCs w:val="18"/>
                <w:cs/>
              </w:rPr>
              <w:t>7</w:t>
            </w:r>
          </w:p>
        </w:tc>
        <w:tc>
          <w:tcPr>
            <w:tcW w:w="1230" w:type="dxa"/>
            <w:tcBorders>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583,915</w:t>
            </w:r>
          </w:p>
        </w:tc>
        <w:tc>
          <w:tcPr>
            <w:tcW w:w="1230" w:type="dxa"/>
            <w:gridSpan w:val="2"/>
            <w:tcBorders>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880,01</w:t>
            </w:r>
            <w:r w:rsidRPr="00733C31">
              <w:rPr>
                <w:rFonts w:ascii="Arial" w:hAnsi="Arial" w:cs="Arial" w:hint="cs"/>
                <w:sz w:val="18"/>
                <w:szCs w:val="18"/>
                <w:cs/>
              </w:rPr>
              <w:t>1</w:t>
            </w:r>
          </w:p>
        </w:tc>
        <w:tc>
          <w:tcPr>
            <w:tcW w:w="1230" w:type="dxa"/>
            <w:tcBorders>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17,477</w:t>
            </w:r>
          </w:p>
        </w:tc>
        <w:tc>
          <w:tcPr>
            <w:tcW w:w="1230" w:type="dxa"/>
            <w:tcBorders>
              <w:left w:val="nil"/>
              <w:right w:val="nil"/>
            </w:tcBorders>
            <w:vAlign w:val="bottom"/>
          </w:tcPr>
          <w:p w:rsidR="00733C31" w:rsidRPr="00C96CBD" w:rsidRDefault="00733C31" w:rsidP="00733C31">
            <w:pPr>
              <w:tabs>
                <w:tab w:val="decimal" w:pos="882"/>
              </w:tabs>
              <w:spacing w:line="320" w:lineRule="exact"/>
              <w:rPr>
                <w:rFonts w:ascii="Arial" w:hAnsi="Arial" w:cs="Arial"/>
                <w:sz w:val="18"/>
                <w:szCs w:val="18"/>
              </w:rPr>
            </w:pPr>
            <w:r w:rsidRPr="00C96CBD">
              <w:rPr>
                <w:rFonts w:ascii="Arial" w:hAnsi="Arial" w:cs="Arial"/>
                <w:sz w:val="18"/>
                <w:szCs w:val="18"/>
              </w:rPr>
              <w:t>15,524</w:t>
            </w:r>
          </w:p>
        </w:tc>
      </w:tr>
    </w:tbl>
    <w:p w:rsidR="009346A6" w:rsidRDefault="009346A6" w:rsidP="0036263D">
      <w:pPr>
        <w:pStyle w:val="List"/>
        <w:spacing w:before="240" w:after="120" w:line="380" w:lineRule="exact"/>
        <w:ind w:left="562" w:firstLine="0"/>
        <w:jc w:val="thaiDistribute"/>
        <w:outlineLvl w:val="0"/>
        <w:rPr>
          <w:rFonts w:ascii="Arial" w:hAnsi="Arial"/>
          <w:sz w:val="22"/>
          <w:szCs w:val="22"/>
        </w:rPr>
      </w:pPr>
      <w:r w:rsidRPr="00BF22C8">
        <w:rPr>
          <w:rFonts w:ascii="Arial" w:hAnsi="Arial"/>
          <w:sz w:val="22"/>
          <w:szCs w:val="22"/>
        </w:rPr>
        <w:t>Summarised information about comprehensive income</w:t>
      </w:r>
    </w:p>
    <w:tbl>
      <w:tblPr>
        <w:tblW w:w="9360" w:type="dxa"/>
        <w:tblInd w:w="558" w:type="dxa"/>
        <w:tblLayout w:type="fixed"/>
        <w:tblLook w:val="0000"/>
      </w:tblPr>
      <w:tblGrid>
        <w:gridCol w:w="1980"/>
        <w:gridCol w:w="1230"/>
        <w:gridCol w:w="300"/>
        <w:gridCol w:w="930"/>
        <w:gridCol w:w="1230"/>
        <w:gridCol w:w="675"/>
        <w:gridCol w:w="555"/>
        <w:gridCol w:w="1230"/>
        <w:gridCol w:w="1230"/>
      </w:tblGrid>
      <w:tr w:rsidR="00C96CBD" w:rsidRPr="003F3DA4" w:rsidTr="00E13DA8">
        <w:tc>
          <w:tcPr>
            <w:tcW w:w="3510" w:type="dxa"/>
            <w:gridSpan w:val="3"/>
            <w:tcBorders>
              <w:left w:val="nil"/>
              <w:bottom w:val="nil"/>
              <w:right w:val="nil"/>
            </w:tcBorders>
            <w:vAlign w:val="bottom"/>
          </w:tcPr>
          <w:p w:rsidR="00C96CBD" w:rsidRPr="003F3DA4" w:rsidRDefault="00C96CBD" w:rsidP="00E13DA8">
            <w:pPr>
              <w:spacing w:line="320" w:lineRule="exact"/>
              <w:jc w:val="center"/>
              <w:rPr>
                <w:rFonts w:ascii="Arial" w:hAnsi="Arial" w:cs="Arial"/>
                <w:sz w:val="18"/>
                <w:szCs w:val="18"/>
                <w:cs/>
              </w:rPr>
            </w:pPr>
          </w:p>
        </w:tc>
        <w:tc>
          <w:tcPr>
            <w:tcW w:w="2835" w:type="dxa"/>
            <w:gridSpan w:val="3"/>
            <w:tcBorders>
              <w:top w:val="nil"/>
              <w:left w:val="nil"/>
              <w:bottom w:val="nil"/>
              <w:right w:val="nil"/>
            </w:tcBorders>
            <w:vAlign w:val="bottom"/>
          </w:tcPr>
          <w:p w:rsidR="00C96CBD" w:rsidRPr="003F3DA4" w:rsidRDefault="00C96CBD" w:rsidP="00E13DA8">
            <w:pPr>
              <w:spacing w:line="320" w:lineRule="exact"/>
              <w:jc w:val="center"/>
              <w:rPr>
                <w:rFonts w:ascii="Arial" w:hAnsi="Arial" w:cs="Arial"/>
                <w:sz w:val="18"/>
                <w:szCs w:val="18"/>
                <w:cs/>
              </w:rPr>
            </w:pPr>
          </w:p>
        </w:tc>
        <w:tc>
          <w:tcPr>
            <w:tcW w:w="3015" w:type="dxa"/>
            <w:gridSpan w:val="3"/>
            <w:tcBorders>
              <w:top w:val="nil"/>
              <w:left w:val="nil"/>
              <w:bottom w:val="nil"/>
              <w:right w:val="nil"/>
            </w:tcBorders>
            <w:vAlign w:val="bottom"/>
          </w:tcPr>
          <w:p w:rsidR="00C96CBD" w:rsidRPr="003F3DA4" w:rsidRDefault="00C96CBD" w:rsidP="00E13DA8">
            <w:pPr>
              <w:spacing w:line="320" w:lineRule="exact"/>
              <w:jc w:val="right"/>
              <w:rPr>
                <w:rFonts w:ascii="Arial" w:hAnsi="Arial" w:cs="Arial"/>
                <w:sz w:val="18"/>
                <w:szCs w:val="18"/>
                <w:cs/>
              </w:rPr>
            </w:pPr>
            <w:r w:rsidRPr="003F3DA4">
              <w:rPr>
                <w:rFonts w:ascii="Arial" w:hAnsi="Arial" w:cs="Arial"/>
                <w:sz w:val="18"/>
                <w:szCs w:val="18"/>
              </w:rPr>
              <w:t>(Unit: Thousand Baht)</w:t>
            </w:r>
          </w:p>
        </w:tc>
      </w:tr>
      <w:tr w:rsidR="004E1BF6" w:rsidRPr="003F3DA4" w:rsidTr="000F3472">
        <w:tc>
          <w:tcPr>
            <w:tcW w:w="1980" w:type="dxa"/>
            <w:tcBorders>
              <w:left w:val="nil"/>
              <w:bottom w:val="nil"/>
              <w:right w:val="nil"/>
            </w:tcBorders>
            <w:vAlign w:val="bottom"/>
          </w:tcPr>
          <w:p w:rsidR="004E1BF6" w:rsidRPr="003F3DA4" w:rsidRDefault="004E1BF6" w:rsidP="00E13DA8">
            <w:pPr>
              <w:spacing w:line="320" w:lineRule="exact"/>
              <w:ind w:left="-288" w:firstLine="288"/>
              <w:jc w:val="center"/>
              <w:rPr>
                <w:rFonts w:ascii="Arial" w:hAnsi="Arial" w:cs="Arial"/>
                <w:spacing w:val="-4"/>
                <w:sz w:val="18"/>
                <w:szCs w:val="18"/>
                <w:cs/>
              </w:rPr>
            </w:pPr>
          </w:p>
        </w:tc>
        <w:tc>
          <w:tcPr>
            <w:tcW w:w="7380" w:type="dxa"/>
            <w:gridSpan w:val="8"/>
            <w:tcBorders>
              <w:top w:val="nil"/>
              <w:left w:val="nil"/>
              <w:bottom w:val="nil"/>
              <w:right w:val="nil"/>
            </w:tcBorders>
            <w:vAlign w:val="bottom"/>
          </w:tcPr>
          <w:p w:rsidR="004E1BF6" w:rsidRPr="003F3DA4" w:rsidRDefault="004E1BF6" w:rsidP="00E13DA8">
            <w:pPr>
              <w:pBdr>
                <w:bottom w:val="single" w:sz="4" w:space="1" w:color="auto"/>
              </w:pBdr>
              <w:spacing w:line="320" w:lineRule="exact"/>
              <w:jc w:val="center"/>
              <w:rPr>
                <w:rFonts w:ascii="Arial" w:hAnsi="Arial" w:cs="Arial"/>
                <w:sz w:val="18"/>
                <w:szCs w:val="18"/>
                <w:cs/>
              </w:rPr>
            </w:pPr>
            <w:r>
              <w:rPr>
                <w:rFonts w:ascii="Arial" w:hAnsi="Arial" w:cs="Arial"/>
                <w:sz w:val="18"/>
                <w:szCs w:val="18"/>
              </w:rPr>
              <w:t>For the years ended 31 December</w:t>
            </w:r>
          </w:p>
        </w:tc>
      </w:tr>
      <w:tr w:rsidR="004E1BF6" w:rsidRPr="003F3DA4" w:rsidTr="00E13DA8">
        <w:tc>
          <w:tcPr>
            <w:tcW w:w="1980" w:type="dxa"/>
            <w:tcBorders>
              <w:left w:val="nil"/>
              <w:bottom w:val="nil"/>
              <w:right w:val="nil"/>
            </w:tcBorders>
            <w:vAlign w:val="bottom"/>
          </w:tcPr>
          <w:p w:rsidR="004E1BF6" w:rsidRPr="003F3DA4" w:rsidRDefault="004E1BF6" w:rsidP="004E1BF6">
            <w:pPr>
              <w:spacing w:line="320" w:lineRule="exact"/>
              <w:ind w:left="-288" w:firstLine="288"/>
              <w:jc w:val="center"/>
              <w:rPr>
                <w:rFonts w:ascii="Arial" w:hAnsi="Arial" w:cs="Arial"/>
                <w:spacing w:val="-4"/>
                <w:sz w:val="18"/>
                <w:szCs w:val="18"/>
                <w:cs/>
              </w:rPr>
            </w:pPr>
          </w:p>
        </w:tc>
        <w:tc>
          <w:tcPr>
            <w:tcW w:w="2460" w:type="dxa"/>
            <w:gridSpan w:val="3"/>
            <w:tcBorders>
              <w:top w:val="nil"/>
              <w:left w:val="nil"/>
              <w:bottom w:val="nil"/>
              <w:right w:val="nil"/>
            </w:tcBorders>
            <w:vAlign w:val="bottom"/>
          </w:tcPr>
          <w:p w:rsidR="004E1BF6" w:rsidRPr="003F3DA4" w:rsidRDefault="004E1BF6" w:rsidP="00D14391">
            <w:pPr>
              <w:pBdr>
                <w:bottom w:val="single" w:sz="4" w:space="1" w:color="auto"/>
              </w:pBdr>
              <w:tabs>
                <w:tab w:val="right" w:pos="7200"/>
                <w:tab w:val="right" w:pos="8540"/>
              </w:tabs>
              <w:spacing w:line="320" w:lineRule="exact"/>
              <w:ind w:left="-108"/>
              <w:jc w:val="center"/>
              <w:rPr>
                <w:rFonts w:ascii="Arial" w:hAnsi="Arial" w:cs="Arial"/>
                <w:sz w:val="18"/>
                <w:szCs w:val="18"/>
                <w:cs/>
              </w:rPr>
            </w:pPr>
            <w:r w:rsidRPr="00C96CBD">
              <w:rPr>
                <w:rFonts w:ascii="Arial" w:hAnsi="Arial" w:cs="Arial"/>
                <w:sz w:val="18"/>
                <w:szCs w:val="18"/>
              </w:rPr>
              <w:t xml:space="preserve">Samart I-Mobile Public </w:t>
            </w:r>
            <w:r w:rsidR="00D14391">
              <w:rPr>
                <w:rFonts w:ascii="Arial" w:hAnsi="Arial" w:cs="Arial"/>
                <w:sz w:val="18"/>
                <w:szCs w:val="18"/>
              </w:rPr>
              <w:t xml:space="preserve">          </w:t>
            </w:r>
            <w:r w:rsidRPr="00C96CBD">
              <w:rPr>
                <w:rFonts w:ascii="Arial" w:hAnsi="Arial" w:cs="Arial"/>
                <w:sz w:val="18"/>
                <w:szCs w:val="18"/>
              </w:rPr>
              <w:t>Co., Ltd. and its subsidiaries</w:t>
            </w:r>
          </w:p>
        </w:tc>
        <w:tc>
          <w:tcPr>
            <w:tcW w:w="2460" w:type="dxa"/>
            <w:gridSpan w:val="3"/>
            <w:tcBorders>
              <w:left w:val="nil"/>
              <w:right w:val="nil"/>
            </w:tcBorders>
            <w:vAlign w:val="bottom"/>
          </w:tcPr>
          <w:p w:rsidR="004E1BF6" w:rsidRPr="003F3DA4" w:rsidRDefault="004E1BF6" w:rsidP="00D14391">
            <w:pPr>
              <w:pBdr>
                <w:bottom w:val="single" w:sz="4" w:space="1" w:color="auto"/>
              </w:pBdr>
              <w:spacing w:line="320" w:lineRule="exact"/>
              <w:ind w:left="-108"/>
              <w:jc w:val="center"/>
              <w:rPr>
                <w:rFonts w:ascii="Arial" w:hAnsi="Arial" w:cs="Arial"/>
                <w:sz w:val="18"/>
                <w:szCs w:val="18"/>
                <w:cs/>
              </w:rPr>
            </w:pPr>
            <w:r w:rsidRPr="00C96CBD">
              <w:rPr>
                <w:rFonts w:ascii="Arial" w:hAnsi="Arial" w:cs="Arial"/>
                <w:sz w:val="18"/>
                <w:szCs w:val="18"/>
              </w:rPr>
              <w:t xml:space="preserve">Samart Telcoms Public </w:t>
            </w:r>
            <w:r w:rsidR="00D14391">
              <w:rPr>
                <w:rFonts w:ascii="Arial" w:hAnsi="Arial" w:cs="Arial"/>
                <w:sz w:val="18"/>
                <w:szCs w:val="18"/>
              </w:rPr>
              <w:t xml:space="preserve">         </w:t>
            </w:r>
            <w:r w:rsidRPr="00C96CBD">
              <w:rPr>
                <w:rFonts w:ascii="Arial" w:hAnsi="Arial" w:cs="Arial"/>
                <w:sz w:val="18"/>
                <w:szCs w:val="18"/>
              </w:rPr>
              <w:t>Co., Ltd. and its subsidiaries</w:t>
            </w:r>
          </w:p>
        </w:tc>
        <w:tc>
          <w:tcPr>
            <w:tcW w:w="2460" w:type="dxa"/>
            <w:gridSpan w:val="2"/>
            <w:tcBorders>
              <w:left w:val="nil"/>
              <w:right w:val="nil"/>
            </w:tcBorders>
            <w:shd w:val="clear" w:color="auto" w:fill="auto"/>
            <w:vAlign w:val="bottom"/>
          </w:tcPr>
          <w:p w:rsidR="004E1BF6" w:rsidRPr="003F3DA4" w:rsidRDefault="004E1BF6" w:rsidP="004E1BF6">
            <w:pPr>
              <w:pBdr>
                <w:bottom w:val="single" w:sz="4" w:space="1" w:color="auto"/>
              </w:pBdr>
              <w:spacing w:line="320" w:lineRule="exact"/>
              <w:jc w:val="center"/>
              <w:rPr>
                <w:rFonts w:ascii="Arial" w:hAnsi="Arial" w:cs="Arial"/>
                <w:sz w:val="18"/>
                <w:szCs w:val="18"/>
                <w:cs/>
              </w:rPr>
            </w:pPr>
            <w:r w:rsidRPr="00C96CBD">
              <w:rPr>
                <w:rFonts w:ascii="Arial" w:hAnsi="Arial" w:cs="Arial"/>
                <w:sz w:val="18"/>
                <w:szCs w:val="18"/>
              </w:rPr>
              <w:t>One to One Contacts Public Co., Ltd. and its subsidiaries</w:t>
            </w:r>
          </w:p>
        </w:tc>
      </w:tr>
      <w:tr w:rsidR="00AD76CD" w:rsidRPr="003F3DA4" w:rsidTr="00E13DA8">
        <w:tc>
          <w:tcPr>
            <w:tcW w:w="1980" w:type="dxa"/>
            <w:tcBorders>
              <w:top w:val="nil"/>
              <w:left w:val="nil"/>
              <w:bottom w:val="nil"/>
              <w:right w:val="nil"/>
            </w:tcBorders>
            <w:vAlign w:val="bottom"/>
          </w:tcPr>
          <w:p w:rsidR="00AD76CD" w:rsidRPr="003F3DA4" w:rsidRDefault="00AD76CD" w:rsidP="00AD76CD">
            <w:pPr>
              <w:spacing w:line="320" w:lineRule="exact"/>
              <w:jc w:val="center"/>
              <w:rPr>
                <w:rFonts w:ascii="Arial" w:hAnsi="Arial" w:cs="Arial"/>
                <w:sz w:val="18"/>
                <w:szCs w:val="18"/>
                <w:cs/>
              </w:rPr>
            </w:pPr>
          </w:p>
        </w:tc>
        <w:tc>
          <w:tcPr>
            <w:tcW w:w="1230" w:type="dxa"/>
            <w:tcBorders>
              <w:top w:val="nil"/>
              <w:left w:val="nil"/>
              <w:bottom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Pr>
                <w:rFonts w:ascii="Arial" w:hAnsi="Arial"/>
                <w:sz w:val="18"/>
                <w:szCs w:val="18"/>
                <w:u w:val="single"/>
              </w:rPr>
              <w:t>2016</w:t>
            </w:r>
          </w:p>
        </w:tc>
        <w:tc>
          <w:tcPr>
            <w:tcW w:w="1230" w:type="dxa"/>
            <w:gridSpan w:val="2"/>
            <w:tcBorders>
              <w:top w:val="nil"/>
              <w:left w:val="nil"/>
              <w:bottom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sidRPr="003F3DA4">
              <w:rPr>
                <w:rFonts w:ascii="Arial" w:hAnsi="Arial"/>
                <w:sz w:val="18"/>
                <w:szCs w:val="18"/>
                <w:u w:val="single"/>
              </w:rPr>
              <w:t>2015</w:t>
            </w:r>
          </w:p>
        </w:tc>
        <w:tc>
          <w:tcPr>
            <w:tcW w:w="1230" w:type="dxa"/>
            <w:tcBorders>
              <w:top w:val="nil"/>
              <w:left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Pr>
                <w:rFonts w:ascii="Arial" w:hAnsi="Arial"/>
                <w:sz w:val="18"/>
                <w:szCs w:val="18"/>
                <w:u w:val="single"/>
              </w:rPr>
              <w:t>2016</w:t>
            </w:r>
          </w:p>
        </w:tc>
        <w:tc>
          <w:tcPr>
            <w:tcW w:w="1230" w:type="dxa"/>
            <w:gridSpan w:val="2"/>
            <w:tcBorders>
              <w:top w:val="nil"/>
              <w:left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sidRPr="003F3DA4">
              <w:rPr>
                <w:rFonts w:ascii="Arial" w:hAnsi="Arial"/>
                <w:sz w:val="18"/>
                <w:szCs w:val="18"/>
                <w:u w:val="single"/>
              </w:rPr>
              <w:t>2015</w:t>
            </w:r>
          </w:p>
        </w:tc>
        <w:tc>
          <w:tcPr>
            <w:tcW w:w="1230" w:type="dxa"/>
            <w:tcBorders>
              <w:top w:val="nil"/>
              <w:left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Pr>
                <w:rFonts w:ascii="Arial" w:hAnsi="Arial"/>
                <w:sz w:val="18"/>
                <w:szCs w:val="18"/>
                <w:u w:val="single"/>
              </w:rPr>
              <w:t>2016</w:t>
            </w:r>
          </w:p>
        </w:tc>
        <w:tc>
          <w:tcPr>
            <w:tcW w:w="1230" w:type="dxa"/>
            <w:tcBorders>
              <w:top w:val="nil"/>
              <w:left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sidRPr="003F3DA4">
              <w:rPr>
                <w:rFonts w:ascii="Arial" w:hAnsi="Arial"/>
                <w:sz w:val="18"/>
                <w:szCs w:val="18"/>
                <w:u w:val="single"/>
              </w:rPr>
              <w:t>2015</w:t>
            </w:r>
          </w:p>
        </w:tc>
      </w:tr>
      <w:tr w:rsidR="00733C31" w:rsidRPr="00C96CBD" w:rsidTr="00E13DA8">
        <w:tc>
          <w:tcPr>
            <w:tcW w:w="1980" w:type="dxa"/>
            <w:tcBorders>
              <w:top w:val="nil"/>
              <w:left w:val="nil"/>
              <w:bottom w:val="nil"/>
              <w:right w:val="nil"/>
            </w:tcBorders>
          </w:tcPr>
          <w:p w:rsidR="00733C31" w:rsidRPr="00C96CBD" w:rsidRDefault="00733C31" w:rsidP="00733C31">
            <w:pPr>
              <w:spacing w:line="320" w:lineRule="exact"/>
              <w:rPr>
                <w:rFonts w:ascii="Arial" w:hAnsi="Arial" w:cs="Arial"/>
                <w:sz w:val="18"/>
                <w:szCs w:val="18"/>
                <w:cs/>
              </w:rPr>
            </w:pPr>
            <w:r w:rsidRPr="00C96CBD">
              <w:rPr>
                <w:rFonts w:ascii="Arial" w:hAnsi="Arial" w:cs="Arial"/>
                <w:sz w:val="18"/>
                <w:szCs w:val="18"/>
              </w:rPr>
              <w:t>Revenue</w:t>
            </w:r>
          </w:p>
        </w:tc>
        <w:tc>
          <w:tcPr>
            <w:tcW w:w="1230" w:type="dxa"/>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3,461,303</w:t>
            </w:r>
          </w:p>
        </w:tc>
        <w:tc>
          <w:tcPr>
            <w:tcW w:w="1230" w:type="dxa"/>
            <w:gridSpan w:val="2"/>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7,798,735</w:t>
            </w:r>
          </w:p>
        </w:tc>
        <w:tc>
          <w:tcPr>
            <w:tcW w:w="1230" w:type="dxa"/>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5,748,642</w:t>
            </w:r>
          </w:p>
        </w:tc>
        <w:tc>
          <w:tcPr>
            <w:tcW w:w="1230" w:type="dxa"/>
            <w:gridSpan w:val="2"/>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5,792,684</w:t>
            </w:r>
          </w:p>
        </w:tc>
        <w:tc>
          <w:tcPr>
            <w:tcW w:w="1230" w:type="dxa"/>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cs/>
              </w:rPr>
            </w:pPr>
            <w:r w:rsidRPr="00733C31">
              <w:rPr>
                <w:rFonts w:ascii="Arial" w:hAnsi="Arial" w:cs="Arial"/>
                <w:sz w:val="18"/>
                <w:szCs w:val="18"/>
              </w:rPr>
              <w:t>968,881</w:t>
            </w:r>
          </w:p>
        </w:tc>
        <w:tc>
          <w:tcPr>
            <w:tcW w:w="1230" w:type="dxa"/>
            <w:tcBorders>
              <w:top w:val="nil"/>
              <w:left w:val="nil"/>
              <w:right w:val="nil"/>
            </w:tcBorders>
            <w:vAlign w:val="bottom"/>
          </w:tcPr>
          <w:p w:rsidR="00733C31" w:rsidRPr="00C96CBD" w:rsidRDefault="00733C31" w:rsidP="00733C31">
            <w:pPr>
              <w:tabs>
                <w:tab w:val="decimal" w:pos="882"/>
              </w:tabs>
              <w:spacing w:line="320" w:lineRule="exact"/>
              <w:rPr>
                <w:rFonts w:ascii="Arial" w:hAnsi="Arial" w:cs="Arial" w:hint="cs"/>
                <w:sz w:val="18"/>
                <w:szCs w:val="18"/>
                <w:cs/>
              </w:rPr>
            </w:pPr>
            <w:r w:rsidRPr="00C96CBD">
              <w:rPr>
                <w:rFonts w:ascii="Arial" w:hAnsi="Arial" w:cs="Arial"/>
                <w:sz w:val="18"/>
                <w:szCs w:val="18"/>
              </w:rPr>
              <w:t>996,299</w:t>
            </w:r>
          </w:p>
        </w:tc>
      </w:tr>
      <w:tr w:rsidR="00733C31" w:rsidRPr="00C96CBD" w:rsidTr="00E13DA8">
        <w:tc>
          <w:tcPr>
            <w:tcW w:w="1980" w:type="dxa"/>
            <w:tcBorders>
              <w:top w:val="nil"/>
              <w:left w:val="nil"/>
              <w:bottom w:val="nil"/>
              <w:right w:val="nil"/>
            </w:tcBorders>
          </w:tcPr>
          <w:p w:rsidR="00733C31" w:rsidRPr="00C96CBD" w:rsidRDefault="00733C31" w:rsidP="00733C31">
            <w:pPr>
              <w:spacing w:line="320" w:lineRule="exact"/>
              <w:rPr>
                <w:rFonts w:ascii="Arial" w:hAnsi="Arial" w:cs="Arial"/>
                <w:sz w:val="18"/>
                <w:szCs w:val="18"/>
                <w:cs/>
              </w:rPr>
            </w:pPr>
            <w:r w:rsidRPr="00C96CBD">
              <w:rPr>
                <w:rFonts w:ascii="Arial" w:hAnsi="Arial" w:cs="Arial"/>
                <w:sz w:val="18"/>
                <w:szCs w:val="18"/>
              </w:rPr>
              <w:t xml:space="preserve">Profit </w:t>
            </w:r>
          </w:p>
        </w:tc>
        <w:tc>
          <w:tcPr>
            <w:tcW w:w="1230" w:type="dxa"/>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(711,847)</w:t>
            </w:r>
          </w:p>
        </w:tc>
        <w:tc>
          <w:tcPr>
            <w:tcW w:w="1230" w:type="dxa"/>
            <w:gridSpan w:val="2"/>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57,968</w:t>
            </w:r>
          </w:p>
        </w:tc>
        <w:tc>
          <w:tcPr>
            <w:tcW w:w="1230" w:type="dxa"/>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171,747</w:t>
            </w:r>
          </w:p>
        </w:tc>
        <w:tc>
          <w:tcPr>
            <w:tcW w:w="1230" w:type="dxa"/>
            <w:gridSpan w:val="2"/>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394,886</w:t>
            </w:r>
          </w:p>
        </w:tc>
        <w:tc>
          <w:tcPr>
            <w:tcW w:w="1230" w:type="dxa"/>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83,378</w:t>
            </w:r>
          </w:p>
        </w:tc>
        <w:tc>
          <w:tcPr>
            <w:tcW w:w="1230" w:type="dxa"/>
            <w:tcBorders>
              <w:top w:val="nil"/>
              <w:left w:val="nil"/>
              <w:right w:val="nil"/>
            </w:tcBorders>
            <w:vAlign w:val="bottom"/>
          </w:tcPr>
          <w:p w:rsidR="00733C31" w:rsidRPr="00C96CBD" w:rsidRDefault="00733C31" w:rsidP="00733C31">
            <w:pPr>
              <w:tabs>
                <w:tab w:val="decimal" w:pos="882"/>
              </w:tabs>
              <w:spacing w:line="320" w:lineRule="exact"/>
              <w:rPr>
                <w:rFonts w:ascii="Arial" w:hAnsi="Arial" w:cs="Arial"/>
                <w:sz w:val="18"/>
                <w:szCs w:val="18"/>
              </w:rPr>
            </w:pPr>
            <w:r w:rsidRPr="00C96CBD">
              <w:rPr>
                <w:rFonts w:ascii="Arial" w:hAnsi="Arial" w:cs="Arial"/>
                <w:sz w:val="18"/>
                <w:szCs w:val="18"/>
              </w:rPr>
              <w:t>66,229</w:t>
            </w:r>
          </w:p>
        </w:tc>
      </w:tr>
      <w:tr w:rsidR="00733C31" w:rsidRPr="00C96CBD" w:rsidTr="00E13DA8">
        <w:tc>
          <w:tcPr>
            <w:tcW w:w="1980" w:type="dxa"/>
            <w:tcBorders>
              <w:top w:val="nil"/>
              <w:left w:val="nil"/>
              <w:bottom w:val="nil"/>
              <w:right w:val="nil"/>
            </w:tcBorders>
          </w:tcPr>
          <w:p w:rsidR="00733C31" w:rsidRPr="00C96CBD" w:rsidRDefault="00733C31" w:rsidP="00733C31">
            <w:pPr>
              <w:spacing w:line="320" w:lineRule="exact"/>
              <w:ind w:left="162" w:hanging="162"/>
              <w:rPr>
                <w:rFonts w:ascii="Arial" w:hAnsi="Arial" w:cs="Arial"/>
                <w:sz w:val="18"/>
                <w:szCs w:val="18"/>
                <w:cs/>
              </w:rPr>
            </w:pPr>
            <w:r w:rsidRPr="00C96CBD">
              <w:rPr>
                <w:rFonts w:ascii="Arial" w:hAnsi="Arial" w:cs="Arial"/>
                <w:sz w:val="18"/>
                <w:szCs w:val="18"/>
              </w:rPr>
              <w:t>Other comprehensive income (loss)</w:t>
            </w:r>
          </w:p>
        </w:tc>
        <w:tc>
          <w:tcPr>
            <w:tcW w:w="1230" w:type="dxa"/>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(3,151)</w:t>
            </w:r>
          </w:p>
        </w:tc>
        <w:tc>
          <w:tcPr>
            <w:tcW w:w="1230" w:type="dxa"/>
            <w:gridSpan w:val="2"/>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(49,68</w:t>
            </w:r>
            <w:r w:rsidRPr="00733C31">
              <w:rPr>
                <w:rFonts w:ascii="Arial" w:hAnsi="Arial" w:cs="Arial" w:hint="cs"/>
                <w:sz w:val="18"/>
                <w:szCs w:val="18"/>
                <w:cs/>
              </w:rPr>
              <w:t>1</w:t>
            </w:r>
            <w:r w:rsidRPr="00733C31">
              <w:rPr>
                <w:rFonts w:ascii="Arial" w:hAnsi="Arial" w:cs="Arial"/>
                <w:sz w:val="18"/>
                <w:szCs w:val="18"/>
              </w:rPr>
              <w:t>)</w:t>
            </w:r>
          </w:p>
        </w:tc>
        <w:tc>
          <w:tcPr>
            <w:tcW w:w="1230" w:type="dxa"/>
            <w:tcBorders>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3</w:t>
            </w:r>
          </w:p>
        </w:tc>
        <w:tc>
          <w:tcPr>
            <w:tcW w:w="1230" w:type="dxa"/>
            <w:gridSpan w:val="2"/>
            <w:tcBorders>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(13,207)</w:t>
            </w:r>
          </w:p>
        </w:tc>
        <w:tc>
          <w:tcPr>
            <w:tcW w:w="1230" w:type="dxa"/>
            <w:tcBorders>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(142)</w:t>
            </w:r>
          </w:p>
        </w:tc>
        <w:tc>
          <w:tcPr>
            <w:tcW w:w="1230" w:type="dxa"/>
            <w:tcBorders>
              <w:left w:val="nil"/>
              <w:right w:val="nil"/>
            </w:tcBorders>
            <w:vAlign w:val="bottom"/>
          </w:tcPr>
          <w:p w:rsidR="00733C31" w:rsidRPr="00C96CBD" w:rsidRDefault="00733C31" w:rsidP="00733C31">
            <w:pPr>
              <w:tabs>
                <w:tab w:val="decimal" w:pos="882"/>
              </w:tabs>
              <w:spacing w:line="320" w:lineRule="exact"/>
              <w:rPr>
                <w:rFonts w:ascii="Arial" w:hAnsi="Arial" w:cs="Arial"/>
                <w:sz w:val="18"/>
                <w:szCs w:val="18"/>
              </w:rPr>
            </w:pPr>
            <w:r w:rsidRPr="00C96CBD">
              <w:rPr>
                <w:rFonts w:ascii="Arial" w:hAnsi="Arial" w:cs="Arial"/>
                <w:sz w:val="18"/>
                <w:szCs w:val="18"/>
              </w:rPr>
              <w:t>(164)</w:t>
            </w:r>
          </w:p>
        </w:tc>
      </w:tr>
      <w:tr w:rsidR="00733C31" w:rsidRPr="00C96CBD" w:rsidTr="00E13DA8">
        <w:tc>
          <w:tcPr>
            <w:tcW w:w="1980" w:type="dxa"/>
            <w:tcBorders>
              <w:top w:val="nil"/>
              <w:left w:val="nil"/>
              <w:bottom w:val="nil"/>
              <w:right w:val="nil"/>
            </w:tcBorders>
          </w:tcPr>
          <w:p w:rsidR="00733C31" w:rsidRPr="00C96CBD" w:rsidRDefault="00733C31" w:rsidP="00733C31">
            <w:pPr>
              <w:spacing w:line="320" w:lineRule="exact"/>
              <w:ind w:left="162" w:hanging="162"/>
              <w:rPr>
                <w:rFonts w:ascii="Arial" w:hAnsi="Arial" w:cs="Arial"/>
                <w:sz w:val="18"/>
                <w:szCs w:val="18"/>
                <w:cs/>
              </w:rPr>
            </w:pPr>
            <w:r w:rsidRPr="00C96CBD">
              <w:rPr>
                <w:rFonts w:ascii="Arial" w:hAnsi="Arial" w:cs="Arial"/>
                <w:sz w:val="18"/>
                <w:szCs w:val="18"/>
              </w:rPr>
              <w:t>Total comprehensive income (loss)</w:t>
            </w:r>
          </w:p>
        </w:tc>
        <w:tc>
          <w:tcPr>
            <w:tcW w:w="1230" w:type="dxa"/>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(714,998)</w:t>
            </w:r>
          </w:p>
        </w:tc>
        <w:tc>
          <w:tcPr>
            <w:tcW w:w="1230" w:type="dxa"/>
            <w:gridSpan w:val="2"/>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8,28</w:t>
            </w:r>
            <w:r w:rsidRPr="00733C31">
              <w:rPr>
                <w:rFonts w:ascii="Arial" w:hAnsi="Arial" w:cs="Arial" w:hint="cs"/>
                <w:sz w:val="18"/>
                <w:szCs w:val="18"/>
                <w:cs/>
              </w:rPr>
              <w:t>7</w:t>
            </w:r>
          </w:p>
        </w:tc>
        <w:tc>
          <w:tcPr>
            <w:tcW w:w="1230" w:type="dxa"/>
            <w:tcBorders>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171,750</w:t>
            </w:r>
          </w:p>
        </w:tc>
        <w:tc>
          <w:tcPr>
            <w:tcW w:w="1230" w:type="dxa"/>
            <w:gridSpan w:val="2"/>
            <w:tcBorders>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381,67</w:t>
            </w:r>
            <w:r w:rsidRPr="00733C31">
              <w:rPr>
                <w:rFonts w:ascii="Arial" w:hAnsi="Arial" w:cs="Arial" w:hint="cs"/>
                <w:sz w:val="18"/>
                <w:szCs w:val="18"/>
                <w:cs/>
              </w:rPr>
              <w:t>9</w:t>
            </w:r>
          </w:p>
        </w:tc>
        <w:tc>
          <w:tcPr>
            <w:tcW w:w="1230" w:type="dxa"/>
            <w:tcBorders>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83,236</w:t>
            </w:r>
          </w:p>
        </w:tc>
        <w:tc>
          <w:tcPr>
            <w:tcW w:w="1230" w:type="dxa"/>
            <w:tcBorders>
              <w:left w:val="nil"/>
              <w:right w:val="nil"/>
            </w:tcBorders>
            <w:vAlign w:val="bottom"/>
          </w:tcPr>
          <w:p w:rsidR="00733C31" w:rsidRPr="00C96CBD" w:rsidRDefault="00733C31" w:rsidP="00733C31">
            <w:pPr>
              <w:tabs>
                <w:tab w:val="decimal" w:pos="882"/>
              </w:tabs>
              <w:spacing w:line="320" w:lineRule="exact"/>
              <w:rPr>
                <w:rFonts w:ascii="Arial" w:hAnsi="Arial" w:cs="Arial"/>
                <w:sz w:val="18"/>
                <w:szCs w:val="18"/>
              </w:rPr>
            </w:pPr>
            <w:r w:rsidRPr="00C96CBD">
              <w:rPr>
                <w:rFonts w:ascii="Arial" w:hAnsi="Arial" w:cs="Arial"/>
                <w:sz w:val="18"/>
                <w:szCs w:val="18"/>
              </w:rPr>
              <w:t>66,065</w:t>
            </w:r>
          </w:p>
        </w:tc>
      </w:tr>
    </w:tbl>
    <w:p w:rsidR="009346A6" w:rsidRDefault="009346A6" w:rsidP="005C61A1">
      <w:pPr>
        <w:pStyle w:val="List"/>
        <w:spacing w:before="240" w:after="120" w:line="380" w:lineRule="exact"/>
        <w:ind w:left="562" w:firstLine="0"/>
        <w:jc w:val="thaiDistribute"/>
        <w:outlineLvl w:val="0"/>
        <w:rPr>
          <w:rFonts w:ascii="Arial" w:hAnsi="Arial"/>
          <w:sz w:val="22"/>
          <w:szCs w:val="22"/>
        </w:rPr>
      </w:pPr>
      <w:r w:rsidRPr="00BF22C8">
        <w:rPr>
          <w:rFonts w:ascii="Arial" w:hAnsi="Arial"/>
          <w:sz w:val="22"/>
          <w:szCs w:val="22"/>
        </w:rPr>
        <w:lastRenderedPageBreak/>
        <w:t>Summarised information about cash flow</w:t>
      </w:r>
      <w:r w:rsidR="00B35FA1">
        <w:rPr>
          <w:rFonts w:ascii="Arial" w:hAnsi="Arial"/>
          <w:sz w:val="22"/>
          <w:szCs w:val="22"/>
        </w:rPr>
        <w:t>s</w:t>
      </w:r>
    </w:p>
    <w:tbl>
      <w:tblPr>
        <w:tblW w:w="9270" w:type="dxa"/>
        <w:tblInd w:w="558" w:type="dxa"/>
        <w:tblLayout w:type="fixed"/>
        <w:tblLook w:val="0000"/>
      </w:tblPr>
      <w:tblGrid>
        <w:gridCol w:w="2160"/>
        <w:gridCol w:w="1185"/>
        <w:gridCol w:w="165"/>
        <w:gridCol w:w="1020"/>
        <w:gridCol w:w="1185"/>
        <w:gridCol w:w="630"/>
        <w:gridCol w:w="555"/>
        <w:gridCol w:w="1185"/>
        <w:gridCol w:w="1185"/>
      </w:tblGrid>
      <w:tr w:rsidR="00C96CBD" w:rsidRPr="003F3DA4" w:rsidTr="00C96CBD">
        <w:tc>
          <w:tcPr>
            <w:tcW w:w="3510" w:type="dxa"/>
            <w:gridSpan w:val="3"/>
            <w:tcBorders>
              <w:left w:val="nil"/>
              <w:bottom w:val="nil"/>
              <w:right w:val="nil"/>
            </w:tcBorders>
            <w:vAlign w:val="bottom"/>
          </w:tcPr>
          <w:p w:rsidR="00C96CBD" w:rsidRPr="003F3DA4" w:rsidRDefault="00C96CBD" w:rsidP="00E13DA8">
            <w:pPr>
              <w:spacing w:line="320" w:lineRule="exact"/>
              <w:jc w:val="center"/>
              <w:rPr>
                <w:rFonts w:ascii="Arial" w:hAnsi="Arial" w:cs="Arial"/>
                <w:sz w:val="18"/>
                <w:szCs w:val="18"/>
                <w:cs/>
              </w:rPr>
            </w:pPr>
          </w:p>
        </w:tc>
        <w:tc>
          <w:tcPr>
            <w:tcW w:w="2835" w:type="dxa"/>
            <w:gridSpan w:val="3"/>
            <w:tcBorders>
              <w:top w:val="nil"/>
              <w:left w:val="nil"/>
              <w:bottom w:val="nil"/>
              <w:right w:val="nil"/>
            </w:tcBorders>
            <w:vAlign w:val="bottom"/>
          </w:tcPr>
          <w:p w:rsidR="00C96CBD" w:rsidRPr="003F3DA4" w:rsidRDefault="00C96CBD" w:rsidP="00E13DA8">
            <w:pPr>
              <w:spacing w:line="320" w:lineRule="exact"/>
              <w:jc w:val="center"/>
              <w:rPr>
                <w:rFonts w:ascii="Arial" w:hAnsi="Arial" w:cs="Arial"/>
                <w:sz w:val="18"/>
                <w:szCs w:val="18"/>
                <w:cs/>
              </w:rPr>
            </w:pPr>
          </w:p>
        </w:tc>
        <w:tc>
          <w:tcPr>
            <w:tcW w:w="2925" w:type="dxa"/>
            <w:gridSpan w:val="3"/>
            <w:tcBorders>
              <w:top w:val="nil"/>
              <w:left w:val="nil"/>
              <w:bottom w:val="nil"/>
              <w:right w:val="nil"/>
            </w:tcBorders>
            <w:vAlign w:val="bottom"/>
          </w:tcPr>
          <w:p w:rsidR="00C96CBD" w:rsidRPr="003F3DA4" w:rsidRDefault="00C96CBD" w:rsidP="00E13DA8">
            <w:pPr>
              <w:spacing w:line="320" w:lineRule="exact"/>
              <w:jc w:val="right"/>
              <w:rPr>
                <w:rFonts w:ascii="Arial" w:hAnsi="Arial" w:cs="Arial"/>
                <w:sz w:val="18"/>
                <w:szCs w:val="18"/>
                <w:cs/>
              </w:rPr>
            </w:pPr>
            <w:r w:rsidRPr="003F3DA4">
              <w:rPr>
                <w:rFonts w:ascii="Arial" w:hAnsi="Arial" w:cs="Arial"/>
                <w:sz w:val="18"/>
                <w:szCs w:val="18"/>
              </w:rPr>
              <w:t>(Unit: Thousand Baht)</w:t>
            </w:r>
          </w:p>
        </w:tc>
      </w:tr>
      <w:tr w:rsidR="004E1BF6" w:rsidRPr="003F3DA4" w:rsidTr="000F3472">
        <w:tc>
          <w:tcPr>
            <w:tcW w:w="2160" w:type="dxa"/>
            <w:tcBorders>
              <w:left w:val="nil"/>
              <w:bottom w:val="nil"/>
              <w:right w:val="nil"/>
            </w:tcBorders>
            <w:vAlign w:val="bottom"/>
          </w:tcPr>
          <w:p w:rsidR="004E1BF6" w:rsidRPr="003F3DA4" w:rsidRDefault="004E1BF6" w:rsidP="004E1BF6">
            <w:pPr>
              <w:spacing w:line="320" w:lineRule="exact"/>
              <w:ind w:left="-288" w:firstLine="288"/>
              <w:jc w:val="center"/>
              <w:rPr>
                <w:rFonts w:ascii="Arial" w:hAnsi="Arial" w:cs="Arial"/>
                <w:spacing w:val="-4"/>
                <w:sz w:val="18"/>
                <w:szCs w:val="18"/>
                <w:cs/>
              </w:rPr>
            </w:pPr>
          </w:p>
        </w:tc>
        <w:tc>
          <w:tcPr>
            <w:tcW w:w="7110" w:type="dxa"/>
            <w:gridSpan w:val="8"/>
            <w:tcBorders>
              <w:top w:val="nil"/>
              <w:left w:val="nil"/>
              <w:bottom w:val="nil"/>
              <w:right w:val="nil"/>
            </w:tcBorders>
            <w:vAlign w:val="bottom"/>
          </w:tcPr>
          <w:p w:rsidR="004E1BF6" w:rsidRPr="003F3DA4" w:rsidRDefault="004E1BF6" w:rsidP="004E1BF6">
            <w:pPr>
              <w:pBdr>
                <w:bottom w:val="single" w:sz="4" w:space="1" w:color="auto"/>
              </w:pBdr>
              <w:spacing w:line="320" w:lineRule="exact"/>
              <w:jc w:val="center"/>
              <w:rPr>
                <w:rFonts w:ascii="Arial" w:hAnsi="Arial" w:cs="Arial"/>
                <w:sz w:val="18"/>
                <w:szCs w:val="18"/>
                <w:cs/>
              </w:rPr>
            </w:pPr>
            <w:r>
              <w:rPr>
                <w:rFonts w:ascii="Arial" w:hAnsi="Arial" w:cs="Arial"/>
                <w:sz w:val="18"/>
                <w:szCs w:val="18"/>
              </w:rPr>
              <w:t>For the years ended 31 December</w:t>
            </w:r>
          </w:p>
        </w:tc>
      </w:tr>
      <w:tr w:rsidR="004E1BF6" w:rsidRPr="003F3DA4" w:rsidTr="00C96CBD">
        <w:tc>
          <w:tcPr>
            <w:tcW w:w="2160" w:type="dxa"/>
            <w:tcBorders>
              <w:left w:val="nil"/>
              <w:bottom w:val="nil"/>
              <w:right w:val="nil"/>
            </w:tcBorders>
            <w:vAlign w:val="bottom"/>
          </w:tcPr>
          <w:p w:rsidR="004E1BF6" w:rsidRPr="003F3DA4" w:rsidRDefault="004E1BF6" w:rsidP="004E1BF6">
            <w:pPr>
              <w:spacing w:line="320" w:lineRule="exact"/>
              <w:ind w:left="-288" w:firstLine="288"/>
              <w:jc w:val="center"/>
              <w:rPr>
                <w:rFonts w:ascii="Arial" w:hAnsi="Arial" w:cs="Arial"/>
                <w:spacing w:val="-4"/>
                <w:sz w:val="18"/>
                <w:szCs w:val="18"/>
                <w:cs/>
              </w:rPr>
            </w:pPr>
          </w:p>
        </w:tc>
        <w:tc>
          <w:tcPr>
            <w:tcW w:w="2370" w:type="dxa"/>
            <w:gridSpan w:val="3"/>
            <w:tcBorders>
              <w:top w:val="nil"/>
              <w:left w:val="nil"/>
              <w:bottom w:val="nil"/>
              <w:right w:val="nil"/>
            </w:tcBorders>
            <w:vAlign w:val="bottom"/>
          </w:tcPr>
          <w:p w:rsidR="004E1BF6" w:rsidRPr="003F3DA4" w:rsidRDefault="004E1BF6" w:rsidP="004E1BF6">
            <w:pPr>
              <w:pBdr>
                <w:bottom w:val="single" w:sz="4" w:space="1" w:color="auto"/>
              </w:pBdr>
              <w:tabs>
                <w:tab w:val="right" w:pos="7200"/>
                <w:tab w:val="right" w:pos="8540"/>
              </w:tabs>
              <w:spacing w:line="320" w:lineRule="exact"/>
              <w:jc w:val="center"/>
              <w:rPr>
                <w:rFonts w:ascii="Arial" w:hAnsi="Arial" w:cs="Arial"/>
                <w:sz w:val="18"/>
                <w:szCs w:val="18"/>
                <w:cs/>
              </w:rPr>
            </w:pPr>
            <w:r w:rsidRPr="00C96CBD">
              <w:rPr>
                <w:rFonts w:ascii="Arial" w:hAnsi="Arial" w:cs="Arial"/>
                <w:sz w:val="18"/>
                <w:szCs w:val="18"/>
              </w:rPr>
              <w:t>Samart I-Mobile Public Co., Ltd. and its subsidiaries</w:t>
            </w:r>
          </w:p>
        </w:tc>
        <w:tc>
          <w:tcPr>
            <w:tcW w:w="2370" w:type="dxa"/>
            <w:gridSpan w:val="3"/>
            <w:tcBorders>
              <w:left w:val="nil"/>
              <w:right w:val="nil"/>
            </w:tcBorders>
            <w:vAlign w:val="bottom"/>
          </w:tcPr>
          <w:p w:rsidR="004E1BF6" w:rsidRPr="003F3DA4" w:rsidRDefault="004E1BF6" w:rsidP="004E1BF6">
            <w:pPr>
              <w:pBdr>
                <w:bottom w:val="single" w:sz="4" w:space="1" w:color="auto"/>
              </w:pBdr>
              <w:spacing w:line="320" w:lineRule="exact"/>
              <w:jc w:val="center"/>
              <w:rPr>
                <w:rFonts w:ascii="Arial" w:hAnsi="Arial" w:cs="Arial"/>
                <w:sz w:val="18"/>
                <w:szCs w:val="18"/>
                <w:cs/>
              </w:rPr>
            </w:pPr>
            <w:r w:rsidRPr="00C96CBD">
              <w:rPr>
                <w:rFonts w:ascii="Arial" w:hAnsi="Arial" w:cs="Arial"/>
                <w:sz w:val="18"/>
                <w:szCs w:val="18"/>
              </w:rPr>
              <w:t>Samart Telcoms Public Co., Ltd. and its subsidiaries</w:t>
            </w:r>
          </w:p>
        </w:tc>
        <w:tc>
          <w:tcPr>
            <w:tcW w:w="2370" w:type="dxa"/>
            <w:gridSpan w:val="2"/>
            <w:tcBorders>
              <w:left w:val="nil"/>
              <w:right w:val="nil"/>
            </w:tcBorders>
            <w:shd w:val="clear" w:color="auto" w:fill="auto"/>
            <w:vAlign w:val="bottom"/>
          </w:tcPr>
          <w:p w:rsidR="004E1BF6" w:rsidRPr="003F3DA4" w:rsidRDefault="004E1BF6" w:rsidP="004E1BF6">
            <w:pPr>
              <w:pBdr>
                <w:bottom w:val="single" w:sz="4" w:space="1" w:color="auto"/>
              </w:pBdr>
              <w:spacing w:line="320" w:lineRule="exact"/>
              <w:jc w:val="center"/>
              <w:rPr>
                <w:rFonts w:ascii="Arial" w:hAnsi="Arial" w:cs="Arial"/>
                <w:sz w:val="18"/>
                <w:szCs w:val="18"/>
                <w:cs/>
              </w:rPr>
            </w:pPr>
            <w:r w:rsidRPr="00C96CBD">
              <w:rPr>
                <w:rFonts w:ascii="Arial" w:hAnsi="Arial" w:cs="Arial"/>
                <w:sz w:val="18"/>
                <w:szCs w:val="18"/>
              </w:rPr>
              <w:t>One to One Contacts Public Co., Ltd. and its subsidiaries</w:t>
            </w:r>
          </w:p>
        </w:tc>
      </w:tr>
      <w:tr w:rsidR="00AD76CD" w:rsidRPr="003F3DA4" w:rsidTr="00C96CBD">
        <w:tc>
          <w:tcPr>
            <w:tcW w:w="2160" w:type="dxa"/>
            <w:tcBorders>
              <w:top w:val="nil"/>
              <w:left w:val="nil"/>
              <w:bottom w:val="nil"/>
              <w:right w:val="nil"/>
            </w:tcBorders>
            <w:vAlign w:val="bottom"/>
          </w:tcPr>
          <w:p w:rsidR="00AD76CD" w:rsidRPr="003F3DA4" w:rsidRDefault="00AD76CD" w:rsidP="00AD76CD">
            <w:pPr>
              <w:spacing w:line="320" w:lineRule="exact"/>
              <w:jc w:val="center"/>
              <w:rPr>
                <w:rFonts w:ascii="Arial" w:hAnsi="Arial" w:cs="Arial"/>
                <w:sz w:val="18"/>
                <w:szCs w:val="18"/>
                <w:cs/>
              </w:rPr>
            </w:pPr>
          </w:p>
        </w:tc>
        <w:tc>
          <w:tcPr>
            <w:tcW w:w="1185" w:type="dxa"/>
            <w:tcBorders>
              <w:top w:val="nil"/>
              <w:left w:val="nil"/>
              <w:bottom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Pr>
                <w:rFonts w:ascii="Arial" w:hAnsi="Arial"/>
                <w:sz w:val="18"/>
                <w:szCs w:val="18"/>
                <w:u w:val="single"/>
              </w:rPr>
              <w:t>2016</w:t>
            </w:r>
          </w:p>
        </w:tc>
        <w:tc>
          <w:tcPr>
            <w:tcW w:w="1185" w:type="dxa"/>
            <w:gridSpan w:val="2"/>
            <w:tcBorders>
              <w:top w:val="nil"/>
              <w:left w:val="nil"/>
              <w:bottom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sidRPr="003F3DA4">
              <w:rPr>
                <w:rFonts w:ascii="Arial" w:hAnsi="Arial"/>
                <w:sz w:val="18"/>
                <w:szCs w:val="18"/>
                <w:u w:val="single"/>
              </w:rPr>
              <w:t>2015</w:t>
            </w:r>
          </w:p>
        </w:tc>
        <w:tc>
          <w:tcPr>
            <w:tcW w:w="1185" w:type="dxa"/>
            <w:tcBorders>
              <w:top w:val="nil"/>
              <w:left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Pr>
                <w:rFonts w:ascii="Arial" w:hAnsi="Arial"/>
                <w:sz w:val="18"/>
                <w:szCs w:val="18"/>
                <w:u w:val="single"/>
              </w:rPr>
              <w:t>2016</w:t>
            </w:r>
          </w:p>
        </w:tc>
        <w:tc>
          <w:tcPr>
            <w:tcW w:w="1185" w:type="dxa"/>
            <w:gridSpan w:val="2"/>
            <w:tcBorders>
              <w:top w:val="nil"/>
              <w:left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sidRPr="003F3DA4">
              <w:rPr>
                <w:rFonts w:ascii="Arial" w:hAnsi="Arial"/>
                <w:sz w:val="18"/>
                <w:szCs w:val="18"/>
                <w:u w:val="single"/>
              </w:rPr>
              <w:t>2015</w:t>
            </w:r>
          </w:p>
        </w:tc>
        <w:tc>
          <w:tcPr>
            <w:tcW w:w="1185" w:type="dxa"/>
            <w:tcBorders>
              <w:top w:val="nil"/>
              <w:left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Pr>
                <w:rFonts w:ascii="Arial" w:hAnsi="Arial"/>
                <w:sz w:val="18"/>
                <w:szCs w:val="18"/>
                <w:u w:val="single"/>
              </w:rPr>
              <w:t>2016</w:t>
            </w:r>
          </w:p>
        </w:tc>
        <w:tc>
          <w:tcPr>
            <w:tcW w:w="1185" w:type="dxa"/>
            <w:tcBorders>
              <w:top w:val="nil"/>
              <w:left w:val="nil"/>
              <w:right w:val="nil"/>
            </w:tcBorders>
          </w:tcPr>
          <w:p w:rsidR="00AD76CD" w:rsidRPr="003F3DA4" w:rsidRDefault="00AD76CD" w:rsidP="00AD76CD">
            <w:pPr>
              <w:tabs>
                <w:tab w:val="right" w:pos="7200"/>
                <w:tab w:val="right" w:pos="8540"/>
              </w:tabs>
              <w:spacing w:line="320" w:lineRule="exact"/>
              <w:jc w:val="center"/>
              <w:rPr>
                <w:rFonts w:ascii="Arial" w:hAnsi="Arial"/>
                <w:sz w:val="18"/>
                <w:szCs w:val="18"/>
                <w:u w:val="single"/>
              </w:rPr>
            </w:pPr>
            <w:r w:rsidRPr="003F3DA4">
              <w:rPr>
                <w:rFonts w:ascii="Arial" w:hAnsi="Arial"/>
                <w:sz w:val="18"/>
                <w:szCs w:val="18"/>
                <w:u w:val="single"/>
              </w:rPr>
              <w:t>2015</w:t>
            </w:r>
          </w:p>
        </w:tc>
      </w:tr>
      <w:tr w:rsidR="00733C31" w:rsidRPr="00C96CBD" w:rsidTr="00C96CBD">
        <w:tc>
          <w:tcPr>
            <w:tcW w:w="2160" w:type="dxa"/>
            <w:tcBorders>
              <w:top w:val="nil"/>
              <w:left w:val="nil"/>
              <w:bottom w:val="nil"/>
              <w:right w:val="nil"/>
            </w:tcBorders>
            <w:vAlign w:val="bottom"/>
          </w:tcPr>
          <w:p w:rsidR="00733C31" w:rsidRPr="00C96CBD" w:rsidRDefault="00D14391" w:rsidP="00D14391">
            <w:pPr>
              <w:spacing w:line="320" w:lineRule="exact"/>
              <w:ind w:left="162" w:right="-108" w:hanging="162"/>
              <w:rPr>
                <w:rFonts w:ascii="Arial" w:hAnsi="Arial" w:cs="Arial"/>
                <w:sz w:val="18"/>
                <w:szCs w:val="18"/>
                <w:cs/>
              </w:rPr>
            </w:pPr>
            <w:r>
              <w:rPr>
                <w:rFonts w:ascii="Arial" w:hAnsi="Arial" w:cs="Arial"/>
                <w:sz w:val="18"/>
                <w:szCs w:val="18"/>
              </w:rPr>
              <w:t>Cash flows from</w:t>
            </w:r>
            <w:r w:rsidR="00733C31" w:rsidRPr="00C96CBD">
              <w:rPr>
                <w:rFonts w:ascii="Arial" w:hAnsi="Arial" w:cs="Arial"/>
                <w:sz w:val="18"/>
                <w:szCs w:val="18"/>
              </w:rPr>
              <w:t xml:space="preserve"> operating activities</w:t>
            </w:r>
          </w:p>
        </w:tc>
        <w:tc>
          <w:tcPr>
            <w:tcW w:w="1185" w:type="dxa"/>
            <w:tcBorders>
              <w:top w:val="nil"/>
              <w:left w:val="nil"/>
              <w:bottom w:val="nil"/>
              <w:right w:val="nil"/>
            </w:tcBorders>
            <w:vAlign w:val="bottom"/>
          </w:tcPr>
          <w:p w:rsidR="00733C31" w:rsidRPr="00733C31" w:rsidRDefault="00D14391" w:rsidP="00733C31">
            <w:pPr>
              <w:tabs>
                <w:tab w:val="decimal" w:pos="882"/>
              </w:tabs>
              <w:spacing w:line="320" w:lineRule="exact"/>
              <w:rPr>
                <w:rFonts w:ascii="Arial" w:hAnsi="Arial" w:cs="Arial"/>
                <w:sz w:val="18"/>
                <w:szCs w:val="18"/>
              </w:rPr>
            </w:pPr>
            <w:r>
              <w:rPr>
                <w:rFonts w:ascii="Arial" w:hAnsi="Arial" w:cs="Arial"/>
                <w:sz w:val="18"/>
                <w:szCs w:val="18"/>
              </w:rPr>
              <w:t>759,176</w:t>
            </w:r>
          </w:p>
        </w:tc>
        <w:tc>
          <w:tcPr>
            <w:tcW w:w="1185" w:type="dxa"/>
            <w:gridSpan w:val="2"/>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230,015</w:t>
            </w:r>
          </w:p>
        </w:tc>
        <w:tc>
          <w:tcPr>
            <w:tcW w:w="1185" w:type="dxa"/>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2,225,008</w:t>
            </w:r>
          </w:p>
        </w:tc>
        <w:tc>
          <w:tcPr>
            <w:tcW w:w="1185" w:type="dxa"/>
            <w:gridSpan w:val="2"/>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hint="cs"/>
                <w:sz w:val="18"/>
                <w:szCs w:val="18"/>
                <w:cs/>
              </w:rPr>
              <w:t>900</w:t>
            </w:r>
            <w:r w:rsidRPr="00733C31">
              <w:rPr>
                <w:rFonts w:ascii="Arial" w:hAnsi="Arial" w:cs="Arial"/>
                <w:sz w:val="18"/>
                <w:szCs w:val="18"/>
              </w:rPr>
              <w:t>,</w:t>
            </w:r>
            <w:r w:rsidRPr="00733C31">
              <w:rPr>
                <w:rFonts w:ascii="Arial" w:hAnsi="Arial" w:cs="Arial" w:hint="cs"/>
                <w:sz w:val="18"/>
                <w:szCs w:val="18"/>
                <w:cs/>
              </w:rPr>
              <w:t>642</w:t>
            </w:r>
          </w:p>
        </w:tc>
        <w:tc>
          <w:tcPr>
            <w:tcW w:w="1185" w:type="dxa"/>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135,411</w:t>
            </w:r>
          </w:p>
        </w:tc>
        <w:tc>
          <w:tcPr>
            <w:tcW w:w="1185" w:type="dxa"/>
            <w:tcBorders>
              <w:top w:val="nil"/>
              <w:left w:val="nil"/>
              <w:right w:val="nil"/>
            </w:tcBorders>
            <w:vAlign w:val="bottom"/>
          </w:tcPr>
          <w:p w:rsidR="00733C31" w:rsidRPr="00C96CBD" w:rsidRDefault="00733C31" w:rsidP="00733C31">
            <w:pPr>
              <w:tabs>
                <w:tab w:val="decimal" w:pos="882"/>
              </w:tabs>
              <w:spacing w:line="320" w:lineRule="exact"/>
              <w:rPr>
                <w:rFonts w:ascii="Arial" w:hAnsi="Arial" w:cs="Arial"/>
                <w:sz w:val="18"/>
                <w:szCs w:val="18"/>
              </w:rPr>
            </w:pPr>
            <w:r w:rsidRPr="00C96CBD">
              <w:rPr>
                <w:rFonts w:ascii="Arial" w:hAnsi="Arial" w:cs="Arial"/>
                <w:sz w:val="18"/>
                <w:szCs w:val="18"/>
              </w:rPr>
              <w:t>87,470</w:t>
            </w:r>
          </w:p>
        </w:tc>
      </w:tr>
      <w:tr w:rsidR="00733C31" w:rsidRPr="00C96CBD" w:rsidTr="00C96CBD">
        <w:tc>
          <w:tcPr>
            <w:tcW w:w="2160" w:type="dxa"/>
            <w:tcBorders>
              <w:top w:val="nil"/>
              <w:left w:val="nil"/>
              <w:bottom w:val="nil"/>
              <w:right w:val="nil"/>
            </w:tcBorders>
            <w:vAlign w:val="bottom"/>
          </w:tcPr>
          <w:p w:rsidR="00733C31" w:rsidRPr="00C96CBD" w:rsidRDefault="00733C31" w:rsidP="00733C31">
            <w:pPr>
              <w:spacing w:line="320" w:lineRule="exact"/>
              <w:ind w:left="162" w:right="-108" w:hanging="162"/>
              <w:rPr>
                <w:rFonts w:ascii="Arial" w:hAnsi="Arial" w:cs="Arial"/>
                <w:sz w:val="18"/>
                <w:szCs w:val="18"/>
                <w:cs/>
              </w:rPr>
            </w:pPr>
            <w:r w:rsidRPr="00C96CBD">
              <w:rPr>
                <w:rFonts w:ascii="Arial" w:hAnsi="Arial" w:cs="Arial"/>
                <w:sz w:val="18"/>
                <w:szCs w:val="18"/>
              </w:rPr>
              <w:t xml:space="preserve">Cash flows </w:t>
            </w:r>
            <w:r w:rsidR="00D14391">
              <w:rPr>
                <w:rFonts w:ascii="Arial" w:hAnsi="Arial" w:cs="Arial"/>
                <w:sz w:val="18"/>
                <w:szCs w:val="18"/>
              </w:rPr>
              <w:t>from (</w:t>
            </w:r>
            <w:r w:rsidRPr="00C96CBD">
              <w:rPr>
                <w:rFonts w:ascii="Arial" w:hAnsi="Arial" w:cs="Arial"/>
                <w:sz w:val="18"/>
                <w:szCs w:val="18"/>
              </w:rPr>
              <w:t>used in</w:t>
            </w:r>
            <w:r w:rsidR="00D14391">
              <w:rPr>
                <w:rFonts w:ascii="Arial" w:hAnsi="Arial" w:cs="Arial"/>
                <w:sz w:val="18"/>
                <w:szCs w:val="18"/>
              </w:rPr>
              <w:t>)</w:t>
            </w:r>
            <w:r w:rsidRPr="00C96CBD">
              <w:rPr>
                <w:rFonts w:ascii="Arial" w:hAnsi="Arial" w:cs="Arial"/>
                <w:sz w:val="18"/>
                <w:szCs w:val="18"/>
              </w:rPr>
              <w:t xml:space="preserve"> investing activities</w:t>
            </w:r>
          </w:p>
        </w:tc>
        <w:tc>
          <w:tcPr>
            <w:tcW w:w="1185" w:type="dxa"/>
            <w:tcBorders>
              <w:top w:val="nil"/>
              <w:left w:val="nil"/>
              <w:bottom w:val="nil"/>
              <w:right w:val="nil"/>
            </w:tcBorders>
            <w:vAlign w:val="bottom"/>
          </w:tcPr>
          <w:p w:rsidR="00733C31" w:rsidRPr="00733C31" w:rsidRDefault="00D14391" w:rsidP="00733C31">
            <w:pPr>
              <w:tabs>
                <w:tab w:val="decimal" w:pos="882"/>
              </w:tabs>
              <w:spacing w:line="320" w:lineRule="exact"/>
              <w:rPr>
                <w:rFonts w:ascii="Arial" w:hAnsi="Arial" w:cs="Arial"/>
                <w:sz w:val="18"/>
                <w:szCs w:val="18"/>
              </w:rPr>
            </w:pPr>
            <w:r>
              <w:rPr>
                <w:rFonts w:ascii="Arial" w:hAnsi="Arial" w:cs="Arial"/>
                <w:sz w:val="18"/>
                <w:szCs w:val="18"/>
              </w:rPr>
              <w:t>5,143</w:t>
            </w:r>
          </w:p>
        </w:tc>
        <w:tc>
          <w:tcPr>
            <w:tcW w:w="1185" w:type="dxa"/>
            <w:gridSpan w:val="2"/>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(79,756)</w:t>
            </w:r>
          </w:p>
        </w:tc>
        <w:tc>
          <w:tcPr>
            <w:tcW w:w="1185" w:type="dxa"/>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(1,456,567)</w:t>
            </w:r>
          </w:p>
        </w:tc>
        <w:tc>
          <w:tcPr>
            <w:tcW w:w="1185" w:type="dxa"/>
            <w:gridSpan w:val="2"/>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(2,003,09</w:t>
            </w:r>
            <w:r w:rsidRPr="00733C31">
              <w:rPr>
                <w:rFonts w:ascii="Arial" w:hAnsi="Arial" w:cs="Arial" w:hint="cs"/>
                <w:sz w:val="18"/>
                <w:szCs w:val="18"/>
                <w:cs/>
              </w:rPr>
              <w:t>3</w:t>
            </w:r>
            <w:r w:rsidRPr="00733C31">
              <w:rPr>
                <w:rFonts w:ascii="Arial" w:hAnsi="Arial" w:cs="Arial"/>
                <w:sz w:val="18"/>
                <w:szCs w:val="18"/>
              </w:rPr>
              <w:t>)</w:t>
            </w:r>
          </w:p>
        </w:tc>
        <w:tc>
          <w:tcPr>
            <w:tcW w:w="1185" w:type="dxa"/>
            <w:tcBorders>
              <w:top w:val="nil"/>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(941)</w:t>
            </w:r>
          </w:p>
        </w:tc>
        <w:tc>
          <w:tcPr>
            <w:tcW w:w="1185" w:type="dxa"/>
            <w:tcBorders>
              <w:top w:val="nil"/>
              <w:left w:val="nil"/>
              <w:right w:val="nil"/>
            </w:tcBorders>
            <w:vAlign w:val="bottom"/>
          </w:tcPr>
          <w:p w:rsidR="00733C31" w:rsidRPr="00C96CBD" w:rsidRDefault="00733C31" w:rsidP="00733C31">
            <w:pPr>
              <w:tabs>
                <w:tab w:val="decimal" w:pos="882"/>
              </w:tabs>
              <w:spacing w:line="320" w:lineRule="exact"/>
              <w:rPr>
                <w:rFonts w:ascii="Arial" w:hAnsi="Arial" w:cs="Arial"/>
                <w:sz w:val="18"/>
                <w:szCs w:val="18"/>
              </w:rPr>
            </w:pPr>
            <w:r w:rsidRPr="00C96CBD">
              <w:rPr>
                <w:rFonts w:ascii="Arial" w:hAnsi="Arial" w:cs="Arial"/>
                <w:sz w:val="18"/>
                <w:szCs w:val="18"/>
              </w:rPr>
              <w:t>(34,258)</w:t>
            </w:r>
          </w:p>
        </w:tc>
      </w:tr>
      <w:tr w:rsidR="00733C31" w:rsidRPr="00C96CBD" w:rsidTr="00C96CBD">
        <w:tc>
          <w:tcPr>
            <w:tcW w:w="2160" w:type="dxa"/>
            <w:tcBorders>
              <w:top w:val="nil"/>
              <w:left w:val="nil"/>
              <w:bottom w:val="nil"/>
              <w:right w:val="nil"/>
            </w:tcBorders>
            <w:vAlign w:val="bottom"/>
          </w:tcPr>
          <w:p w:rsidR="00733C31" w:rsidRPr="00C96CBD" w:rsidRDefault="00733C31" w:rsidP="00733C31">
            <w:pPr>
              <w:spacing w:line="320" w:lineRule="exact"/>
              <w:ind w:left="162" w:right="-108" w:hanging="162"/>
              <w:rPr>
                <w:rFonts w:ascii="Arial" w:hAnsi="Arial" w:cs="Arial"/>
                <w:sz w:val="18"/>
                <w:szCs w:val="18"/>
                <w:cs/>
              </w:rPr>
            </w:pPr>
            <w:r w:rsidRPr="00C96CBD">
              <w:rPr>
                <w:rFonts w:ascii="Arial" w:hAnsi="Arial" w:cs="Arial"/>
                <w:sz w:val="18"/>
                <w:szCs w:val="18"/>
              </w:rPr>
              <w:t>Cash flows from (used in) financing</w:t>
            </w:r>
            <w:r>
              <w:rPr>
                <w:rFonts w:ascii="Arial" w:hAnsi="Arial" w:cs="Arial"/>
                <w:sz w:val="18"/>
                <w:szCs w:val="18"/>
              </w:rPr>
              <w:t xml:space="preserve"> </w:t>
            </w:r>
            <w:r w:rsidRPr="00C96CBD">
              <w:rPr>
                <w:rFonts w:ascii="Arial" w:hAnsi="Arial" w:cs="Arial"/>
                <w:sz w:val="18"/>
                <w:szCs w:val="18"/>
              </w:rPr>
              <w:t>activities</w:t>
            </w:r>
          </w:p>
        </w:tc>
        <w:tc>
          <w:tcPr>
            <w:tcW w:w="1185" w:type="dxa"/>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(786,705)</w:t>
            </w:r>
          </w:p>
        </w:tc>
        <w:tc>
          <w:tcPr>
            <w:tcW w:w="1185" w:type="dxa"/>
            <w:gridSpan w:val="2"/>
            <w:tcBorders>
              <w:top w:val="nil"/>
              <w:left w:val="nil"/>
              <w:bottom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(159,67</w:t>
            </w:r>
            <w:r w:rsidRPr="00733C31">
              <w:rPr>
                <w:rFonts w:ascii="Arial" w:hAnsi="Arial" w:cs="Arial" w:hint="cs"/>
                <w:sz w:val="18"/>
                <w:szCs w:val="18"/>
                <w:cs/>
              </w:rPr>
              <w:t>2</w:t>
            </w:r>
            <w:r w:rsidRPr="00733C31">
              <w:rPr>
                <w:rFonts w:ascii="Arial" w:hAnsi="Arial" w:cs="Arial"/>
                <w:sz w:val="18"/>
                <w:szCs w:val="18"/>
              </w:rPr>
              <w:t>)</w:t>
            </w:r>
          </w:p>
        </w:tc>
        <w:tc>
          <w:tcPr>
            <w:tcW w:w="1185" w:type="dxa"/>
            <w:tcBorders>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(762,981)</w:t>
            </w:r>
          </w:p>
        </w:tc>
        <w:tc>
          <w:tcPr>
            <w:tcW w:w="1185" w:type="dxa"/>
            <w:gridSpan w:val="2"/>
            <w:tcBorders>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1,061,353</w:t>
            </w:r>
          </w:p>
        </w:tc>
        <w:tc>
          <w:tcPr>
            <w:tcW w:w="1185" w:type="dxa"/>
            <w:tcBorders>
              <w:left w:val="nil"/>
              <w:right w:val="nil"/>
            </w:tcBorders>
            <w:vAlign w:val="bottom"/>
          </w:tcPr>
          <w:p w:rsidR="00733C31" w:rsidRPr="00733C31" w:rsidRDefault="00733C31" w:rsidP="00733C31">
            <w:pPr>
              <w:tabs>
                <w:tab w:val="decimal" w:pos="882"/>
              </w:tabs>
              <w:spacing w:line="320" w:lineRule="exact"/>
              <w:rPr>
                <w:rFonts w:ascii="Arial" w:hAnsi="Arial" w:cs="Arial"/>
                <w:sz w:val="18"/>
                <w:szCs w:val="18"/>
              </w:rPr>
            </w:pPr>
            <w:r w:rsidRPr="00733C31">
              <w:rPr>
                <w:rFonts w:ascii="Arial" w:hAnsi="Arial" w:cs="Arial"/>
                <w:sz w:val="18"/>
                <w:szCs w:val="18"/>
              </w:rPr>
              <w:t>(47,661)</w:t>
            </w:r>
          </w:p>
        </w:tc>
        <w:tc>
          <w:tcPr>
            <w:tcW w:w="1185" w:type="dxa"/>
            <w:tcBorders>
              <w:left w:val="nil"/>
              <w:right w:val="nil"/>
            </w:tcBorders>
            <w:vAlign w:val="bottom"/>
          </w:tcPr>
          <w:p w:rsidR="00733C31" w:rsidRPr="00C96CBD" w:rsidRDefault="00733C31" w:rsidP="00733C31">
            <w:pPr>
              <w:tabs>
                <w:tab w:val="decimal" w:pos="882"/>
              </w:tabs>
              <w:spacing w:line="320" w:lineRule="exact"/>
              <w:rPr>
                <w:rFonts w:ascii="Arial" w:hAnsi="Arial" w:cs="Arial"/>
                <w:sz w:val="18"/>
                <w:szCs w:val="18"/>
              </w:rPr>
            </w:pPr>
            <w:r w:rsidRPr="00C96CBD">
              <w:rPr>
                <w:rFonts w:ascii="Arial" w:hAnsi="Arial" w:cs="Arial"/>
                <w:sz w:val="18"/>
                <w:szCs w:val="18"/>
              </w:rPr>
              <w:t>(33,545)</w:t>
            </w:r>
          </w:p>
        </w:tc>
      </w:tr>
      <w:tr w:rsidR="00733C31" w:rsidRPr="00C96CBD" w:rsidTr="00C96CBD">
        <w:tc>
          <w:tcPr>
            <w:tcW w:w="2160" w:type="dxa"/>
            <w:tcBorders>
              <w:top w:val="nil"/>
              <w:left w:val="nil"/>
              <w:bottom w:val="nil"/>
              <w:right w:val="nil"/>
            </w:tcBorders>
            <w:vAlign w:val="bottom"/>
          </w:tcPr>
          <w:p w:rsidR="00733C31" w:rsidRPr="00C96CBD" w:rsidRDefault="00733C31" w:rsidP="00733C31">
            <w:pPr>
              <w:spacing w:line="320" w:lineRule="exact"/>
              <w:ind w:left="162" w:right="-108" w:hanging="162"/>
              <w:rPr>
                <w:rFonts w:ascii="Arial" w:hAnsi="Arial" w:cs="Arial"/>
                <w:sz w:val="18"/>
                <w:szCs w:val="18"/>
                <w:cs/>
              </w:rPr>
            </w:pPr>
            <w:r w:rsidRPr="00C96CBD">
              <w:rPr>
                <w:rFonts w:ascii="Arial" w:hAnsi="Arial" w:cs="Arial"/>
                <w:sz w:val="18"/>
                <w:szCs w:val="18"/>
              </w:rPr>
              <w:t>Translation adjustments</w:t>
            </w:r>
          </w:p>
        </w:tc>
        <w:tc>
          <w:tcPr>
            <w:tcW w:w="1185" w:type="dxa"/>
            <w:tcBorders>
              <w:top w:val="nil"/>
              <w:left w:val="nil"/>
              <w:bottom w:val="nil"/>
              <w:right w:val="nil"/>
            </w:tcBorders>
            <w:vAlign w:val="bottom"/>
          </w:tcPr>
          <w:p w:rsidR="00733C31" w:rsidRPr="00733C31" w:rsidRDefault="00D14391" w:rsidP="00733C3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(7,959</w:t>
            </w:r>
            <w:r w:rsidR="00733C31" w:rsidRPr="00733C31">
              <w:rPr>
                <w:rFonts w:ascii="Arial" w:hAnsi="Arial" w:cs="Arial"/>
                <w:sz w:val="18"/>
                <w:szCs w:val="18"/>
              </w:rPr>
              <w:t>)</w:t>
            </w:r>
          </w:p>
        </w:tc>
        <w:tc>
          <w:tcPr>
            <w:tcW w:w="1185" w:type="dxa"/>
            <w:gridSpan w:val="2"/>
            <w:tcBorders>
              <w:top w:val="nil"/>
              <w:left w:val="nil"/>
              <w:bottom w:val="nil"/>
              <w:right w:val="nil"/>
            </w:tcBorders>
            <w:vAlign w:val="bottom"/>
          </w:tcPr>
          <w:p w:rsidR="00733C31" w:rsidRPr="00733C31" w:rsidRDefault="00733C31" w:rsidP="00733C31">
            <w:pPr>
              <w:pBdr>
                <w:bottom w:val="single" w:sz="4" w:space="1" w:color="auto"/>
              </w:pBdr>
              <w:tabs>
                <w:tab w:val="decimal" w:pos="882"/>
              </w:tabs>
              <w:spacing w:line="320" w:lineRule="exact"/>
              <w:rPr>
                <w:rFonts w:ascii="Arial" w:hAnsi="Arial" w:cs="Arial"/>
                <w:sz w:val="18"/>
                <w:szCs w:val="18"/>
              </w:rPr>
            </w:pPr>
            <w:r w:rsidRPr="00733C31">
              <w:rPr>
                <w:rFonts w:ascii="Arial" w:hAnsi="Arial" w:cs="Arial"/>
                <w:sz w:val="18"/>
                <w:szCs w:val="18"/>
              </w:rPr>
              <w:t>19,11</w:t>
            </w:r>
            <w:r w:rsidRPr="00733C31">
              <w:rPr>
                <w:rFonts w:ascii="Arial" w:hAnsi="Arial" w:cs="Arial" w:hint="cs"/>
                <w:sz w:val="18"/>
                <w:szCs w:val="18"/>
                <w:cs/>
              </w:rPr>
              <w:t>2</w:t>
            </w:r>
          </w:p>
        </w:tc>
        <w:tc>
          <w:tcPr>
            <w:tcW w:w="1185" w:type="dxa"/>
            <w:tcBorders>
              <w:left w:val="nil"/>
              <w:right w:val="nil"/>
            </w:tcBorders>
            <w:vAlign w:val="bottom"/>
          </w:tcPr>
          <w:p w:rsidR="00733C31" w:rsidRPr="00733C31" w:rsidRDefault="00733C31" w:rsidP="00733C31">
            <w:pPr>
              <w:pBdr>
                <w:bottom w:val="single" w:sz="4" w:space="1" w:color="auto"/>
              </w:pBdr>
              <w:tabs>
                <w:tab w:val="decimal" w:pos="882"/>
              </w:tabs>
              <w:spacing w:line="320" w:lineRule="exact"/>
              <w:rPr>
                <w:rFonts w:ascii="Arial" w:hAnsi="Arial" w:cs="Arial"/>
                <w:sz w:val="18"/>
                <w:szCs w:val="18"/>
              </w:rPr>
            </w:pPr>
            <w:r w:rsidRPr="00733C31">
              <w:rPr>
                <w:rFonts w:ascii="Arial" w:hAnsi="Arial" w:cs="Arial"/>
                <w:sz w:val="18"/>
                <w:szCs w:val="18"/>
              </w:rPr>
              <w:t>-</w:t>
            </w:r>
          </w:p>
        </w:tc>
        <w:tc>
          <w:tcPr>
            <w:tcW w:w="1185" w:type="dxa"/>
            <w:gridSpan w:val="2"/>
            <w:tcBorders>
              <w:left w:val="nil"/>
              <w:right w:val="nil"/>
            </w:tcBorders>
            <w:vAlign w:val="bottom"/>
          </w:tcPr>
          <w:p w:rsidR="00733C31" w:rsidRPr="00733C31" w:rsidRDefault="00733C31" w:rsidP="00733C31">
            <w:pPr>
              <w:pBdr>
                <w:bottom w:val="single" w:sz="4" w:space="1" w:color="auto"/>
              </w:pBdr>
              <w:tabs>
                <w:tab w:val="decimal" w:pos="882"/>
              </w:tabs>
              <w:spacing w:line="320" w:lineRule="exact"/>
              <w:rPr>
                <w:rFonts w:ascii="Arial" w:hAnsi="Arial" w:cs="Arial"/>
                <w:sz w:val="18"/>
                <w:szCs w:val="18"/>
              </w:rPr>
            </w:pPr>
            <w:r w:rsidRPr="00733C31">
              <w:rPr>
                <w:rFonts w:ascii="Arial" w:hAnsi="Arial" w:cs="Arial"/>
                <w:sz w:val="18"/>
                <w:szCs w:val="18"/>
              </w:rPr>
              <w:t>(</w:t>
            </w:r>
            <w:r w:rsidRPr="00733C31">
              <w:rPr>
                <w:rFonts w:ascii="Arial" w:hAnsi="Arial" w:cs="Arial" w:hint="cs"/>
                <w:sz w:val="18"/>
                <w:szCs w:val="18"/>
                <w:cs/>
              </w:rPr>
              <w:t>7</w:t>
            </w:r>
            <w:r w:rsidRPr="00733C31">
              <w:rPr>
                <w:rFonts w:ascii="Arial" w:hAnsi="Arial" w:cs="Arial"/>
                <w:sz w:val="18"/>
                <w:szCs w:val="18"/>
              </w:rPr>
              <w:t>)</w:t>
            </w:r>
          </w:p>
        </w:tc>
        <w:tc>
          <w:tcPr>
            <w:tcW w:w="1185" w:type="dxa"/>
            <w:tcBorders>
              <w:left w:val="nil"/>
              <w:right w:val="nil"/>
            </w:tcBorders>
            <w:vAlign w:val="bottom"/>
          </w:tcPr>
          <w:p w:rsidR="00733C31" w:rsidRPr="00733C31" w:rsidRDefault="00733C31" w:rsidP="00733C31">
            <w:pPr>
              <w:pBdr>
                <w:bottom w:val="single" w:sz="4" w:space="1" w:color="auto"/>
              </w:pBdr>
              <w:tabs>
                <w:tab w:val="decimal" w:pos="882"/>
              </w:tabs>
              <w:spacing w:line="320" w:lineRule="exact"/>
              <w:rPr>
                <w:rFonts w:ascii="Arial" w:hAnsi="Arial" w:cs="Arial"/>
                <w:sz w:val="18"/>
                <w:szCs w:val="18"/>
              </w:rPr>
            </w:pPr>
            <w:r w:rsidRPr="00733C31">
              <w:rPr>
                <w:rFonts w:ascii="Arial" w:hAnsi="Arial" w:cs="Arial"/>
                <w:sz w:val="18"/>
                <w:szCs w:val="18"/>
              </w:rPr>
              <w:t>(71)</w:t>
            </w:r>
          </w:p>
        </w:tc>
        <w:tc>
          <w:tcPr>
            <w:tcW w:w="1185" w:type="dxa"/>
            <w:tcBorders>
              <w:left w:val="nil"/>
              <w:right w:val="nil"/>
            </w:tcBorders>
            <w:vAlign w:val="bottom"/>
          </w:tcPr>
          <w:p w:rsidR="00733C31" w:rsidRPr="00C96CBD" w:rsidRDefault="00733C31" w:rsidP="00733C31">
            <w:pPr>
              <w:pBdr>
                <w:bottom w:val="single" w:sz="4" w:space="1" w:color="auto"/>
              </w:pBdr>
              <w:tabs>
                <w:tab w:val="decimal" w:pos="882"/>
              </w:tabs>
              <w:spacing w:line="320" w:lineRule="exact"/>
              <w:rPr>
                <w:rFonts w:ascii="Arial" w:hAnsi="Arial" w:cs="Arial"/>
                <w:sz w:val="18"/>
                <w:szCs w:val="18"/>
              </w:rPr>
            </w:pPr>
            <w:r w:rsidRPr="00C96CBD">
              <w:rPr>
                <w:rFonts w:ascii="Arial" w:hAnsi="Arial" w:cs="Arial"/>
                <w:sz w:val="18"/>
                <w:szCs w:val="18"/>
              </w:rPr>
              <w:t>(64)</w:t>
            </w:r>
          </w:p>
        </w:tc>
      </w:tr>
      <w:tr w:rsidR="00733C31" w:rsidRPr="00C96CBD" w:rsidTr="00C96CBD">
        <w:tc>
          <w:tcPr>
            <w:tcW w:w="2160" w:type="dxa"/>
            <w:tcBorders>
              <w:top w:val="nil"/>
              <w:left w:val="nil"/>
              <w:bottom w:val="nil"/>
              <w:right w:val="nil"/>
            </w:tcBorders>
            <w:vAlign w:val="bottom"/>
          </w:tcPr>
          <w:p w:rsidR="00733C31" w:rsidRPr="00C96CBD" w:rsidRDefault="00733C31" w:rsidP="00733C31">
            <w:pPr>
              <w:spacing w:line="320" w:lineRule="exact"/>
              <w:ind w:left="162" w:right="-108" w:hanging="162"/>
              <w:rPr>
                <w:rFonts w:ascii="Arial" w:hAnsi="Arial" w:cs="Arial"/>
                <w:sz w:val="18"/>
                <w:szCs w:val="18"/>
                <w:cs/>
              </w:rPr>
            </w:pPr>
            <w:r w:rsidRPr="00C96CBD">
              <w:rPr>
                <w:rFonts w:ascii="Arial" w:hAnsi="Arial" w:cs="Arial"/>
                <w:sz w:val="18"/>
                <w:szCs w:val="18"/>
              </w:rPr>
              <w:t>Net increase (decrease) in cash and cash equivalents</w:t>
            </w:r>
          </w:p>
        </w:tc>
        <w:tc>
          <w:tcPr>
            <w:tcW w:w="1185" w:type="dxa"/>
            <w:tcBorders>
              <w:top w:val="nil"/>
              <w:left w:val="nil"/>
              <w:bottom w:val="nil"/>
              <w:right w:val="nil"/>
            </w:tcBorders>
            <w:vAlign w:val="bottom"/>
          </w:tcPr>
          <w:p w:rsidR="00733C31" w:rsidRPr="00733C31" w:rsidRDefault="00733C31" w:rsidP="00055F67">
            <w:pPr>
              <w:pBdr>
                <w:bottom w:val="double" w:sz="4" w:space="1" w:color="auto"/>
              </w:pBdr>
              <w:tabs>
                <w:tab w:val="decimal" w:pos="882"/>
              </w:tabs>
              <w:spacing w:line="320" w:lineRule="exact"/>
              <w:rPr>
                <w:rFonts w:ascii="Arial" w:hAnsi="Arial" w:cs="Arial"/>
                <w:sz w:val="18"/>
                <w:szCs w:val="18"/>
              </w:rPr>
            </w:pPr>
            <w:r w:rsidRPr="00733C31">
              <w:rPr>
                <w:rFonts w:ascii="Arial" w:hAnsi="Arial" w:cs="Arial"/>
                <w:sz w:val="18"/>
                <w:szCs w:val="18"/>
              </w:rPr>
              <w:t>(30,</w:t>
            </w:r>
            <w:r w:rsidR="00055F67">
              <w:rPr>
                <w:rFonts w:ascii="Arial" w:hAnsi="Arial" w:cs="Arial"/>
                <w:sz w:val="18"/>
                <w:szCs w:val="18"/>
              </w:rPr>
              <w:t>345</w:t>
            </w:r>
            <w:r w:rsidRPr="00733C31">
              <w:rPr>
                <w:rFonts w:ascii="Arial" w:hAnsi="Arial" w:cs="Arial"/>
                <w:sz w:val="18"/>
                <w:szCs w:val="18"/>
              </w:rPr>
              <w:t>)</w:t>
            </w:r>
          </w:p>
        </w:tc>
        <w:tc>
          <w:tcPr>
            <w:tcW w:w="1185" w:type="dxa"/>
            <w:gridSpan w:val="2"/>
            <w:tcBorders>
              <w:top w:val="nil"/>
              <w:left w:val="nil"/>
              <w:bottom w:val="nil"/>
              <w:right w:val="nil"/>
            </w:tcBorders>
            <w:vAlign w:val="bottom"/>
          </w:tcPr>
          <w:p w:rsidR="00733C31" w:rsidRPr="00733C31" w:rsidRDefault="00733C31" w:rsidP="00733C31">
            <w:pPr>
              <w:pBdr>
                <w:bottom w:val="double" w:sz="4" w:space="1" w:color="auto"/>
              </w:pBdr>
              <w:tabs>
                <w:tab w:val="decimal" w:pos="882"/>
              </w:tabs>
              <w:spacing w:line="320" w:lineRule="exact"/>
              <w:rPr>
                <w:rFonts w:ascii="Arial" w:hAnsi="Arial" w:cs="Arial"/>
                <w:sz w:val="18"/>
                <w:szCs w:val="18"/>
              </w:rPr>
            </w:pPr>
            <w:r w:rsidRPr="00733C31">
              <w:rPr>
                <w:rFonts w:ascii="Arial" w:hAnsi="Arial" w:cs="Arial"/>
                <w:sz w:val="18"/>
                <w:szCs w:val="18"/>
              </w:rPr>
              <w:t>9,69</w:t>
            </w:r>
            <w:r w:rsidRPr="00733C31">
              <w:rPr>
                <w:rFonts w:ascii="Arial" w:hAnsi="Arial" w:cs="Arial" w:hint="cs"/>
                <w:sz w:val="18"/>
                <w:szCs w:val="18"/>
                <w:cs/>
              </w:rPr>
              <w:t>9</w:t>
            </w:r>
          </w:p>
        </w:tc>
        <w:tc>
          <w:tcPr>
            <w:tcW w:w="1185" w:type="dxa"/>
            <w:tcBorders>
              <w:left w:val="nil"/>
              <w:right w:val="nil"/>
            </w:tcBorders>
            <w:vAlign w:val="bottom"/>
          </w:tcPr>
          <w:p w:rsidR="00733C31" w:rsidRPr="00733C31" w:rsidRDefault="00733C31" w:rsidP="00733C31">
            <w:pPr>
              <w:pBdr>
                <w:bottom w:val="double" w:sz="4" w:space="1" w:color="auto"/>
              </w:pBdr>
              <w:tabs>
                <w:tab w:val="decimal" w:pos="882"/>
              </w:tabs>
              <w:spacing w:line="320" w:lineRule="exact"/>
              <w:rPr>
                <w:rFonts w:ascii="Arial" w:hAnsi="Arial" w:cs="Arial"/>
                <w:sz w:val="18"/>
                <w:szCs w:val="18"/>
              </w:rPr>
            </w:pPr>
            <w:r w:rsidRPr="00733C31">
              <w:rPr>
                <w:rFonts w:ascii="Arial" w:hAnsi="Arial" w:cs="Arial"/>
                <w:sz w:val="18"/>
                <w:szCs w:val="18"/>
              </w:rPr>
              <w:t>5,460</w:t>
            </w:r>
          </w:p>
        </w:tc>
        <w:tc>
          <w:tcPr>
            <w:tcW w:w="1185" w:type="dxa"/>
            <w:gridSpan w:val="2"/>
            <w:tcBorders>
              <w:left w:val="nil"/>
              <w:right w:val="nil"/>
            </w:tcBorders>
            <w:vAlign w:val="bottom"/>
          </w:tcPr>
          <w:p w:rsidR="00733C31" w:rsidRPr="00733C31" w:rsidRDefault="00733C31" w:rsidP="00733C31">
            <w:pPr>
              <w:pBdr>
                <w:bottom w:val="double" w:sz="4" w:space="1" w:color="auto"/>
              </w:pBdr>
              <w:tabs>
                <w:tab w:val="decimal" w:pos="882"/>
              </w:tabs>
              <w:spacing w:line="320" w:lineRule="exact"/>
              <w:rPr>
                <w:rFonts w:ascii="Arial" w:hAnsi="Arial" w:cs="Arial"/>
                <w:sz w:val="18"/>
                <w:szCs w:val="18"/>
              </w:rPr>
            </w:pPr>
            <w:r w:rsidRPr="00733C31">
              <w:rPr>
                <w:rFonts w:ascii="Arial" w:hAnsi="Arial" w:cs="Arial"/>
                <w:sz w:val="18"/>
                <w:szCs w:val="18"/>
              </w:rPr>
              <w:t>(41,105)</w:t>
            </w:r>
          </w:p>
        </w:tc>
        <w:tc>
          <w:tcPr>
            <w:tcW w:w="1185" w:type="dxa"/>
            <w:tcBorders>
              <w:left w:val="nil"/>
              <w:right w:val="nil"/>
            </w:tcBorders>
            <w:vAlign w:val="bottom"/>
          </w:tcPr>
          <w:p w:rsidR="00733C31" w:rsidRPr="00733C31" w:rsidRDefault="00733C31" w:rsidP="00733C31">
            <w:pPr>
              <w:pBdr>
                <w:bottom w:val="double" w:sz="4" w:space="1" w:color="auto"/>
              </w:pBdr>
              <w:tabs>
                <w:tab w:val="decimal" w:pos="882"/>
              </w:tabs>
              <w:spacing w:line="320" w:lineRule="exact"/>
              <w:rPr>
                <w:rFonts w:ascii="Arial" w:hAnsi="Arial" w:cs="Arial"/>
                <w:sz w:val="18"/>
                <w:szCs w:val="18"/>
              </w:rPr>
            </w:pPr>
            <w:r w:rsidRPr="00733C31">
              <w:rPr>
                <w:rFonts w:ascii="Arial" w:hAnsi="Arial" w:cs="Arial"/>
                <w:sz w:val="18"/>
                <w:szCs w:val="18"/>
              </w:rPr>
              <w:t>86,738</w:t>
            </w:r>
          </w:p>
        </w:tc>
        <w:tc>
          <w:tcPr>
            <w:tcW w:w="1185" w:type="dxa"/>
            <w:tcBorders>
              <w:left w:val="nil"/>
              <w:right w:val="nil"/>
            </w:tcBorders>
            <w:vAlign w:val="bottom"/>
          </w:tcPr>
          <w:p w:rsidR="00733C31" w:rsidRPr="00C96CBD" w:rsidRDefault="00733C31" w:rsidP="00733C31">
            <w:pPr>
              <w:pBdr>
                <w:bottom w:val="double" w:sz="4" w:space="1" w:color="auto"/>
              </w:pBdr>
              <w:tabs>
                <w:tab w:val="decimal" w:pos="882"/>
              </w:tabs>
              <w:spacing w:line="320" w:lineRule="exact"/>
              <w:rPr>
                <w:rFonts w:ascii="Arial" w:hAnsi="Arial" w:cs="Arial"/>
                <w:sz w:val="18"/>
                <w:szCs w:val="18"/>
              </w:rPr>
            </w:pPr>
            <w:r w:rsidRPr="00C96CBD">
              <w:rPr>
                <w:rFonts w:ascii="Arial" w:hAnsi="Arial" w:cs="Arial"/>
                <w:sz w:val="18"/>
                <w:szCs w:val="18"/>
              </w:rPr>
              <w:t>19,603</w:t>
            </w:r>
          </w:p>
        </w:tc>
      </w:tr>
    </w:tbl>
    <w:p w:rsidR="00693389" w:rsidRPr="00BF22C8" w:rsidRDefault="00457BBC" w:rsidP="005C61A1">
      <w:pPr>
        <w:spacing w:before="240" w:after="120" w:line="380" w:lineRule="exact"/>
        <w:ind w:left="547" w:hanging="547"/>
        <w:jc w:val="thaiDistribute"/>
        <w:rPr>
          <w:rFonts w:ascii="Arial" w:hAnsi="Arial" w:cs="Arial"/>
          <w:b/>
          <w:bCs/>
          <w:sz w:val="22"/>
          <w:szCs w:val="22"/>
        </w:rPr>
      </w:pPr>
      <w:r w:rsidRPr="00BF22C8">
        <w:rPr>
          <w:rFonts w:ascii="Arial" w:hAnsi="Arial" w:cs="Arial"/>
          <w:b/>
          <w:bCs/>
          <w:sz w:val="22"/>
          <w:szCs w:val="22"/>
        </w:rPr>
        <w:t>1</w:t>
      </w:r>
      <w:r w:rsidR="009346A6" w:rsidRPr="00BF22C8">
        <w:rPr>
          <w:rFonts w:ascii="Arial" w:hAnsi="Arial" w:cs="Arial"/>
          <w:b/>
          <w:bCs/>
          <w:sz w:val="22"/>
          <w:szCs w:val="22"/>
        </w:rPr>
        <w:t>7.4</w:t>
      </w:r>
      <w:r w:rsidR="00693389" w:rsidRPr="00BF22C8">
        <w:rPr>
          <w:rFonts w:ascii="Arial" w:hAnsi="Arial" w:cs="Arial"/>
          <w:b/>
          <w:bCs/>
          <w:sz w:val="22"/>
          <w:szCs w:val="22"/>
        </w:rPr>
        <w:tab/>
      </w:r>
      <w:r w:rsidR="00693389" w:rsidRPr="00BF22C8">
        <w:rPr>
          <w:rFonts w:ascii="Arial" w:hAnsi="Arial" w:cs="Arial"/>
          <w:b/>
          <w:bCs/>
          <w:spacing w:val="-4"/>
          <w:sz w:val="22"/>
          <w:szCs w:val="22"/>
        </w:rPr>
        <w:t>Change in investments in subsidiaries held by the Company</w:t>
      </w:r>
      <w:r w:rsidR="00995B7E" w:rsidRPr="00BF22C8">
        <w:rPr>
          <w:rFonts w:ascii="Arial" w:hAnsi="Arial" w:cs="Arial"/>
          <w:b/>
          <w:bCs/>
          <w:spacing w:val="-4"/>
          <w:sz w:val="22"/>
          <w:szCs w:val="22"/>
        </w:rPr>
        <w:t xml:space="preserve"> and subsidiary companies</w:t>
      </w:r>
    </w:p>
    <w:p w:rsidR="00E67695" w:rsidRPr="00BF22C8" w:rsidRDefault="006458D0" w:rsidP="003E45B5">
      <w:pPr>
        <w:spacing w:before="120" w:after="120" w:line="380" w:lineRule="exact"/>
        <w:ind w:left="1267" w:hanging="713"/>
        <w:jc w:val="thaiDistribute"/>
        <w:rPr>
          <w:rFonts w:ascii="Arial" w:hAnsi="Arial" w:cs="Arial"/>
          <w:b/>
          <w:bCs/>
          <w:sz w:val="22"/>
          <w:szCs w:val="22"/>
        </w:rPr>
      </w:pPr>
      <w:r w:rsidRPr="00BF22C8">
        <w:rPr>
          <w:rFonts w:ascii="Arial" w:hAnsi="Arial" w:cs="Arial"/>
          <w:b/>
          <w:bCs/>
          <w:sz w:val="22"/>
          <w:szCs w:val="22"/>
        </w:rPr>
        <w:t>1</w:t>
      </w:r>
      <w:r w:rsidR="009346A6" w:rsidRPr="00BF22C8">
        <w:rPr>
          <w:rFonts w:ascii="Arial" w:hAnsi="Arial" w:cs="Arial"/>
          <w:b/>
          <w:bCs/>
          <w:sz w:val="22"/>
          <w:szCs w:val="22"/>
        </w:rPr>
        <w:t>7</w:t>
      </w:r>
      <w:r w:rsidR="00F84F0F" w:rsidRPr="00BF22C8">
        <w:rPr>
          <w:rFonts w:ascii="Arial" w:hAnsi="Arial" w:cs="Arial"/>
          <w:b/>
          <w:bCs/>
          <w:sz w:val="22"/>
          <w:szCs w:val="22"/>
        </w:rPr>
        <w:t>.</w:t>
      </w:r>
      <w:r w:rsidR="009346A6" w:rsidRPr="00BF22C8">
        <w:rPr>
          <w:rFonts w:ascii="Arial" w:hAnsi="Arial" w:cs="Arial"/>
          <w:b/>
          <w:bCs/>
          <w:sz w:val="22"/>
          <w:szCs w:val="22"/>
        </w:rPr>
        <w:t>4</w:t>
      </w:r>
      <w:r w:rsidR="00F84F0F" w:rsidRPr="00BF22C8">
        <w:rPr>
          <w:rFonts w:ascii="Arial" w:hAnsi="Arial" w:cs="Arial"/>
          <w:b/>
          <w:bCs/>
          <w:sz w:val="22"/>
          <w:szCs w:val="22"/>
        </w:rPr>
        <w:t>.1</w:t>
      </w:r>
      <w:r w:rsidR="00F84F0F" w:rsidRPr="00BF22C8">
        <w:rPr>
          <w:rFonts w:ascii="Arial" w:hAnsi="Arial" w:cs="Arial"/>
          <w:b/>
          <w:bCs/>
          <w:sz w:val="22"/>
          <w:szCs w:val="22"/>
        </w:rPr>
        <w:tab/>
      </w:r>
      <w:r w:rsidR="00F03165">
        <w:rPr>
          <w:rFonts w:ascii="Arial" w:hAnsi="Arial" w:cs="Arial"/>
          <w:b/>
          <w:bCs/>
          <w:sz w:val="22"/>
          <w:szCs w:val="22"/>
        </w:rPr>
        <w:t>Additionally call</w:t>
      </w:r>
      <w:r w:rsidR="00D14391">
        <w:rPr>
          <w:rFonts w:ascii="Arial" w:hAnsi="Arial" w:cs="Arial"/>
          <w:b/>
          <w:bCs/>
          <w:sz w:val="22"/>
          <w:szCs w:val="22"/>
        </w:rPr>
        <w:t>-up share capital of subsidiaries</w:t>
      </w:r>
    </w:p>
    <w:p w:rsidR="0067497C" w:rsidRPr="0067497C" w:rsidRDefault="0067497C" w:rsidP="00055F67">
      <w:pPr>
        <w:tabs>
          <w:tab w:val="left" w:pos="2160"/>
        </w:tabs>
        <w:spacing w:before="120" w:after="120" w:line="360" w:lineRule="exact"/>
        <w:ind w:left="1260" w:right="-43"/>
        <w:jc w:val="thaiDistribute"/>
        <w:rPr>
          <w:rFonts w:ascii="Arial" w:hAnsi="Arial" w:cs="Arial"/>
          <w:sz w:val="22"/>
          <w:szCs w:val="22"/>
          <w:lang w:val="en-GB"/>
        </w:rPr>
      </w:pPr>
      <w:r w:rsidRPr="0067497C">
        <w:rPr>
          <w:rFonts w:ascii="Arial" w:hAnsi="Arial" w:cs="Arial"/>
          <w:sz w:val="22"/>
          <w:szCs w:val="22"/>
          <w:lang w:val="en-GB"/>
        </w:rPr>
        <w:t>Samart U-Trans (Myanmar) Co., Ltd., a subsidiary company, called up the remaining 50% of its registered share capital, or equivalent to USD 25,000. Samart U-Trans Co., Ltd., another subsidiary company, paid for the above share subscription on 15 March 2016. Samart U-Trans (Myanmar) Co., Ltd. has registered its call-up share capital with Ministry of National Planning and Economic Development</w:t>
      </w:r>
      <w:r w:rsidRPr="0067497C">
        <w:rPr>
          <w:rFonts w:ascii="Arial" w:hAnsi="Arial" w:cs="Arial"/>
          <w:sz w:val="22"/>
          <w:szCs w:val="22"/>
          <w:cs/>
          <w:lang w:val="en-GB"/>
        </w:rPr>
        <w:t xml:space="preserve"> </w:t>
      </w:r>
      <w:r w:rsidRPr="0067497C">
        <w:rPr>
          <w:rFonts w:ascii="Arial" w:hAnsi="Arial" w:cs="Arial"/>
          <w:sz w:val="22"/>
          <w:szCs w:val="22"/>
          <w:lang w:val="en-GB"/>
        </w:rPr>
        <w:t>in May 2016.</w:t>
      </w:r>
    </w:p>
    <w:p w:rsidR="00693389" w:rsidRPr="00BF22C8" w:rsidRDefault="004C324A" w:rsidP="0067497C">
      <w:pPr>
        <w:spacing w:before="120" w:after="120" w:line="380" w:lineRule="exact"/>
        <w:ind w:left="547" w:hanging="547"/>
        <w:jc w:val="thaiDistribute"/>
        <w:rPr>
          <w:rFonts w:ascii="Arial" w:hAnsi="Arial" w:cs="Arial"/>
          <w:b/>
          <w:bCs/>
          <w:sz w:val="22"/>
          <w:szCs w:val="22"/>
        </w:rPr>
      </w:pPr>
      <w:r w:rsidRPr="00BF22C8">
        <w:rPr>
          <w:rFonts w:ascii="Arial" w:hAnsi="Arial" w:cs="Arial"/>
          <w:b/>
          <w:bCs/>
          <w:sz w:val="22"/>
          <w:szCs w:val="22"/>
        </w:rPr>
        <w:t>17.5</w:t>
      </w:r>
      <w:r w:rsidR="00693389" w:rsidRPr="00BF22C8">
        <w:rPr>
          <w:rFonts w:ascii="Arial" w:hAnsi="Arial" w:cs="Arial"/>
          <w:b/>
          <w:bCs/>
          <w:sz w:val="22"/>
          <w:szCs w:val="22"/>
        </w:rPr>
        <w:tab/>
        <w:t xml:space="preserve">Change in investments in subsidiaries held by Samart Telcoms </w:t>
      </w:r>
      <w:r w:rsidR="00024606" w:rsidRPr="00BF22C8">
        <w:rPr>
          <w:rFonts w:ascii="Arial" w:hAnsi="Arial" w:cs="Arial"/>
          <w:b/>
          <w:bCs/>
          <w:sz w:val="22"/>
          <w:szCs w:val="22"/>
        </w:rPr>
        <w:t>Public Co., Ltd.</w:t>
      </w:r>
      <w:r w:rsidR="00693389" w:rsidRPr="00BF22C8">
        <w:rPr>
          <w:rFonts w:ascii="Arial" w:hAnsi="Arial" w:cs="Arial"/>
          <w:b/>
          <w:bCs/>
          <w:sz w:val="22"/>
          <w:szCs w:val="22"/>
        </w:rPr>
        <w:t xml:space="preserve"> </w:t>
      </w:r>
    </w:p>
    <w:p w:rsidR="00740EC3" w:rsidRPr="00BF22C8" w:rsidRDefault="0090721A" w:rsidP="0067497C">
      <w:pPr>
        <w:tabs>
          <w:tab w:val="left" w:pos="720"/>
          <w:tab w:val="left" w:pos="2160"/>
        </w:tabs>
        <w:spacing w:before="120" w:after="120" w:line="380" w:lineRule="exact"/>
        <w:ind w:left="1260" w:hanging="720"/>
        <w:jc w:val="both"/>
        <w:rPr>
          <w:rFonts w:ascii="Arial" w:hAnsi="Arial" w:cs="Arial"/>
          <w:b/>
          <w:bCs/>
          <w:sz w:val="22"/>
          <w:szCs w:val="22"/>
        </w:rPr>
      </w:pPr>
      <w:r w:rsidRPr="00BF22C8">
        <w:rPr>
          <w:rFonts w:ascii="Arial" w:hAnsi="Arial" w:cs="Arial"/>
          <w:b/>
          <w:bCs/>
          <w:sz w:val="22"/>
          <w:szCs w:val="22"/>
        </w:rPr>
        <w:t>17.5</w:t>
      </w:r>
      <w:r w:rsidR="00740EC3" w:rsidRPr="00BF22C8">
        <w:rPr>
          <w:rFonts w:ascii="Arial" w:hAnsi="Arial" w:cs="Arial"/>
          <w:b/>
          <w:bCs/>
          <w:sz w:val="22"/>
          <w:szCs w:val="22"/>
        </w:rPr>
        <w:t>.</w:t>
      </w:r>
      <w:r w:rsidR="0067497C">
        <w:rPr>
          <w:rFonts w:ascii="Arial" w:hAnsi="Arial" w:cs="Arial"/>
          <w:b/>
          <w:bCs/>
          <w:sz w:val="22"/>
          <w:szCs w:val="22"/>
        </w:rPr>
        <w:t>1</w:t>
      </w:r>
      <w:r w:rsidR="00740EC3" w:rsidRPr="00BF22C8">
        <w:rPr>
          <w:rFonts w:ascii="Arial" w:hAnsi="Arial" w:cs="Arial"/>
          <w:b/>
          <w:bCs/>
          <w:sz w:val="22"/>
          <w:szCs w:val="22"/>
        </w:rPr>
        <w:tab/>
        <w:t>Liquidation</w:t>
      </w:r>
      <w:r w:rsidR="0067497C">
        <w:rPr>
          <w:rFonts w:ascii="Arial" w:hAnsi="Arial" w:cs="Arial"/>
          <w:b/>
          <w:bCs/>
          <w:sz w:val="22"/>
          <w:szCs w:val="22"/>
        </w:rPr>
        <w:t xml:space="preserve"> of subsidiary </w:t>
      </w:r>
    </w:p>
    <w:p w:rsidR="00D13BA6" w:rsidRPr="00BF22C8" w:rsidRDefault="00115320" w:rsidP="0067497C">
      <w:pPr>
        <w:tabs>
          <w:tab w:val="left" w:pos="900"/>
          <w:tab w:val="left" w:pos="2160"/>
        </w:tabs>
        <w:spacing w:before="120" w:after="120" w:line="380" w:lineRule="exact"/>
        <w:ind w:left="1260" w:hanging="720"/>
        <w:jc w:val="thaiDistribute"/>
        <w:rPr>
          <w:rFonts w:ascii="Arial" w:hAnsi="Arial" w:cs="Arial"/>
          <w:sz w:val="22"/>
          <w:szCs w:val="22"/>
        </w:rPr>
      </w:pPr>
      <w:r w:rsidRPr="00BB064C">
        <w:rPr>
          <w:rFonts w:ascii="Arial" w:hAnsi="Arial"/>
          <w:sz w:val="22"/>
          <w:szCs w:val="22"/>
        </w:rPr>
        <w:tab/>
      </w:r>
      <w:r>
        <w:rPr>
          <w:rFonts w:ascii="Arial" w:hAnsi="Arial"/>
          <w:sz w:val="22"/>
          <w:szCs w:val="22"/>
        </w:rPr>
        <w:tab/>
      </w:r>
      <w:r w:rsidRPr="00BB064C">
        <w:rPr>
          <w:rFonts w:ascii="Arial" w:hAnsi="Arial"/>
          <w:sz w:val="22"/>
          <w:szCs w:val="22"/>
        </w:rPr>
        <w:t xml:space="preserve">On 21 December 2009, a meeting of the Board of Directors of Samart </w:t>
      </w:r>
      <w:r w:rsidRPr="0077095F">
        <w:rPr>
          <w:rFonts w:ascii="Arial" w:hAnsi="Arial"/>
          <w:spacing w:val="-4"/>
          <w:sz w:val="22"/>
          <w:szCs w:val="22"/>
        </w:rPr>
        <w:t xml:space="preserve">Telecommunication (Cambodia) Co., Ltd., a subsidiary </w:t>
      </w:r>
      <w:r w:rsidRPr="0077095F">
        <w:rPr>
          <w:rFonts w:ascii="Arial" w:hAnsi="Arial" w:cs="Arial"/>
          <w:spacing w:val="-4"/>
          <w:sz w:val="22"/>
          <w:szCs w:val="22"/>
        </w:rPr>
        <w:t>company</w:t>
      </w:r>
      <w:r w:rsidRPr="0077095F">
        <w:rPr>
          <w:rFonts w:ascii="Arial" w:hAnsi="Arial"/>
          <w:spacing w:val="-4"/>
          <w:sz w:val="22"/>
          <w:szCs w:val="22"/>
        </w:rPr>
        <w:t>, passed a resolution</w:t>
      </w:r>
      <w:r w:rsidRPr="00BB064C">
        <w:rPr>
          <w:rFonts w:ascii="Arial" w:hAnsi="Arial"/>
          <w:sz w:val="22"/>
          <w:szCs w:val="22"/>
        </w:rPr>
        <w:t xml:space="preserve"> to </w:t>
      </w:r>
      <w:r w:rsidRPr="0077095F">
        <w:rPr>
          <w:rFonts w:ascii="Arial" w:hAnsi="Arial"/>
          <w:spacing w:val="-4"/>
          <w:sz w:val="22"/>
          <w:szCs w:val="22"/>
        </w:rPr>
        <w:t>dissolve the company</w:t>
      </w:r>
      <w:r w:rsidR="00D13BA6" w:rsidRPr="0077095F">
        <w:rPr>
          <w:rFonts w:ascii="Arial" w:hAnsi="Arial"/>
          <w:spacing w:val="-4"/>
          <w:sz w:val="22"/>
          <w:szCs w:val="22"/>
        </w:rPr>
        <w:t>.</w:t>
      </w:r>
      <w:r w:rsidR="0077095F" w:rsidRPr="0077095F">
        <w:rPr>
          <w:rFonts w:ascii="Arial" w:hAnsi="Arial"/>
          <w:spacing w:val="-4"/>
          <w:sz w:val="22"/>
          <w:szCs w:val="22"/>
        </w:rPr>
        <w:t xml:space="preserve"> </w:t>
      </w:r>
      <w:r w:rsidR="00D13BA6" w:rsidRPr="0077095F">
        <w:rPr>
          <w:rFonts w:ascii="Arial" w:hAnsi="Arial"/>
          <w:spacing w:val="-4"/>
          <w:sz w:val="22"/>
          <w:szCs w:val="22"/>
        </w:rPr>
        <w:t>The subsidiary company filed the application for deregistration</w:t>
      </w:r>
      <w:r w:rsidR="00D13BA6">
        <w:rPr>
          <w:rFonts w:ascii="Arial" w:hAnsi="Arial"/>
          <w:sz w:val="22"/>
          <w:szCs w:val="22"/>
        </w:rPr>
        <w:t xml:space="preserve"> with the Ministry of Commerce of Cambodia and the liquidation was completed in August 2016. </w:t>
      </w:r>
    </w:p>
    <w:p w:rsidR="00693389" w:rsidRPr="00BF22C8" w:rsidRDefault="00055F67" w:rsidP="002811FF">
      <w:pPr>
        <w:overflowPunct/>
        <w:autoSpaceDE/>
        <w:autoSpaceDN/>
        <w:adjustRightInd/>
        <w:spacing w:before="120" w:after="120" w:line="330" w:lineRule="exact"/>
        <w:ind w:left="540" w:right="-50" w:hanging="540"/>
        <w:jc w:val="thaiDistribute"/>
        <w:textAlignment w:val="auto"/>
        <w:rPr>
          <w:rFonts w:ascii="Arial" w:hAnsi="Arial" w:cs="Arial"/>
          <w:b/>
          <w:bCs/>
          <w:sz w:val="22"/>
          <w:szCs w:val="22"/>
        </w:rPr>
      </w:pPr>
      <w:r>
        <w:rPr>
          <w:rFonts w:ascii="Arial" w:hAnsi="Arial" w:cs="Arial"/>
          <w:b/>
          <w:bCs/>
          <w:sz w:val="22"/>
          <w:szCs w:val="22"/>
        </w:rPr>
        <w:br w:type="page"/>
      </w:r>
      <w:r w:rsidR="00177844" w:rsidRPr="00BF22C8">
        <w:rPr>
          <w:rFonts w:ascii="Arial" w:hAnsi="Arial" w:cs="Arial"/>
          <w:b/>
          <w:bCs/>
          <w:sz w:val="22"/>
          <w:szCs w:val="22"/>
        </w:rPr>
        <w:lastRenderedPageBreak/>
        <w:t>17.6</w:t>
      </w:r>
      <w:r w:rsidR="00903DD0" w:rsidRPr="00BF22C8">
        <w:rPr>
          <w:rFonts w:ascii="Arial" w:hAnsi="Arial" w:cs="Arial"/>
          <w:b/>
          <w:bCs/>
          <w:sz w:val="22"/>
          <w:szCs w:val="22"/>
        </w:rPr>
        <w:tab/>
      </w:r>
      <w:r w:rsidR="00693389" w:rsidRPr="00BF22C8">
        <w:rPr>
          <w:rFonts w:ascii="Arial" w:hAnsi="Arial" w:cs="Arial"/>
          <w:b/>
          <w:bCs/>
          <w:spacing w:val="-6"/>
          <w:sz w:val="22"/>
          <w:szCs w:val="22"/>
        </w:rPr>
        <w:t>Change in investments in subsidiaries held by Samart I-Mobile P</w:t>
      </w:r>
      <w:r w:rsidR="002717C2" w:rsidRPr="00BF22C8">
        <w:rPr>
          <w:rFonts w:ascii="Arial" w:hAnsi="Arial" w:cs="Arial"/>
          <w:b/>
          <w:bCs/>
          <w:spacing w:val="-6"/>
          <w:sz w:val="22"/>
          <w:szCs w:val="22"/>
        </w:rPr>
        <w:t>ublic Co., Ltd.</w:t>
      </w:r>
      <w:r w:rsidR="00693389" w:rsidRPr="00BF22C8">
        <w:rPr>
          <w:rFonts w:ascii="Arial" w:hAnsi="Arial" w:cs="Arial"/>
          <w:b/>
          <w:bCs/>
          <w:spacing w:val="-6"/>
          <w:sz w:val="22"/>
          <w:szCs w:val="22"/>
        </w:rPr>
        <w:t xml:space="preserve"> </w:t>
      </w:r>
    </w:p>
    <w:p w:rsidR="00B439E9" w:rsidRPr="00BF22C8" w:rsidRDefault="00177844" w:rsidP="002811FF">
      <w:pPr>
        <w:tabs>
          <w:tab w:val="left" w:pos="720"/>
          <w:tab w:val="left" w:pos="810"/>
          <w:tab w:val="left" w:pos="2160"/>
        </w:tabs>
        <w:spacing w:before="120" w:after="120" w:line="330" w:lineRule="exact"/>
        <w:ind w:left="1260" w:hanging="713"/>
        <w:jc w:val="both"/>
        <w:rPr>
          <w:rFonts w:ascii="Arial" w:hAnsi="Arial" w:cs="Arial"/>
          <w:b/>
          <w:bCs/>
          <w:sz w:val="22"/>
          <w:szCs w:val="22"/>
        </w:rPr>
      </w:pPr>
      <w:r w:rsidRPr="00BF22C8">
        <w:rPr>
          <w:rFonts w:ascii="Arial" w:hAnsi="Arial" w:cs="Arial"/>
          <w:b/>
          <w:bCs/>
          <w:sz w:val="22"/>
          <w:szCs w:val="22"/>
        </w:rPr>
        <w:t>17.6</w:t>
      </w:r>
      <w:r w:rsidR="00C45C4C" w:rsidRPr="00BF22C8">
        <w:rPr>
          <w:rFonts w:ascii="Arial" w:hAnsi="Arial" w:cs="Arial"/>
          <w:b/>
          <w:bCs/>
          <w:sz w:val="22"/>
          <w:szCs w:val="22"/>
        </w:rPr>
        <w:t>.1</w:t>
      </w:r>
      <w:r w:rsidR="00C45C4C" w:rsidRPr="00BF22C8">
        <w:rPr>
          <w:rFonts w:ascii="Arial" w:hAnsi="Arial" w:cs="Arial"/>
          <w:b/>
          <w:bCs/>
          <w:sz w:val="22"/>
          <w:szCs w:val="22"/>
        </w:rPr>
        <w:tab/>
      </w:r>
      <w:r w:rsidR="00B439E9" w:rsidRPr="00BF22C8">
        <w:rPr>
          <w:rFonts w:ascii="Arial" w:hAnsi="Arial" w:cs="Arial"/>
          <w:b/>
          <w:bCs/>
          <w:sz w:val="22"/>
          <w:szCs w:val="22"/>
        </w:rPr>
        <w:t>Purchase of investment</w:t>
      </w:r>
      <w:r w:rsidR="00055F67">
        <w:rPr>
          <w:rFonts w:ascii="Arial" w:hAnsi="Arial" w:cs="Arial"/>
          <w:b/>
          <w:bCs/>
          <w:sz w:val="22"/>
          <w:szCs w:val="22"/>
        </w:rPr>
        <w:t>s</w:t>
      </w:r>
    </w:p>
    <w:p w:rsidR="00FD15C7" w:rsidRPr="00FD15C7" w:rsidRDefault="001D7368" w:rsidP="00FD15C7">
      <w:pPr>
        <w:spacing w:before="40" w:after="120" w:line="380" w:lineRule="exact"/>
        <w:ind w:left="1800" w:hanging="540"/>
        <w:jc w:val="thaiDistribute"/>
        <w:rPr>
          <w:rFonts w:ascii="Arial" w:hAnsi="Arial" w:cs="Arial"/>
          <w:sz w:val="22"/>
          <w:szCs w:val="22"/>
        </w:rPr>
      </w:pPr>
      <w:r>
        <w:rPr>
          <w:rFonts w:ascii="Arial" w:hAnsi="Arial" w:cs="Arial"/>
          <w:sz w:val="22"/>
          <w:szCs w:val="22"/>
        </w:rPr>
        <w:t>a</w:t>
      </w:r>
      <w:r w:rsidR="00FD15C7" w:rsidRPr="00FD15C7">
        <w:rPr>
          <w:rFonts w:ascii="Arial" w:hAnsi="Arial" w:cs="Arial"/>
          <w:sz w:val="22"/>
          <w:szCs w:val="22"/>
        </w:rPr>
        <w:t>)</w:t>
      </w:r>
      <w:r w:rsidR="00FD15C7" w:rsidRPr="00FD15C7">
        <w:rPr>
          <w:rFonts w:ascii="Arial" w:hAnsi="Arial" w:cs="Arial"/>
          <w:sz w:val="22"/>
          <w:szCs w:val="22"/>
        </w:rPr>
        <w:tab/>
        <w:t xml:space="preserve">On 5 February 2016, the Board of Directors of Samart I-Mobile Public            Co., Ltd., a subsidiary company, approved the investment of Baht 60 million in a joint investment between the subsidiary company and People Media Group Co., Ltd. in Mall (Thailand) Co., Ltd. with respective shareholdings of the subsidiary company and People Media Group Co., Ltd. will be at 51% and </w:t>
      </w:r>
      <w:r w:rsidR="00FD15C7" w:rsidRPr="003A091C">
        <w:rPr>
          <w:rFonts w:ascii="Arial" w:hAnsi="Arial" w:cs="Arial"/>
          <w:spacing w:val="-6"/>
          <w:sz w:val="22"/>
          <w:szCs w:val="22"/>
        </w:rPr>
        <w:t>49%, respectively. The purpose of the joint investment is to operate an e-commerce</w:t>
      </w:r>
      <w:r w:rsidR="00FD15C7" w:rsidRPr="00FD15C7">
        <w:rPr>
          <w:rFonts w:ascii="Arial" w:hAnsi="Arial" w:cs="Arial"/>
          <w:sz w:val="22"/>
          <w:szCs w:val="22"/>
        </w:rPr>
        <w:t xml:space="preserve"> business, launching an online marketplace under the name “Thailandmall.com” of which the differentiating factor will be the sale of distinctive and identifiably Thai products worldwide through integrated online and offline channels. This will also build the brand image and boost sales of Thai products to overseas.</w:t>
      </w:r>
    </w:p>
    <w:p w:rsidR="00FD15C7" w:rsidRPr="00FD15C7" w:rsidRDefault="00FD15C7" w:rsidP="00FD15C7">
      <w:pPr>
        <w:spacing w:before="40" w:after="120" w:line="380" w:lineRule="exact"/>
        <w:ind w:left="1800" w:hanging="450"/>
        <w:jc w:val="thaiDistribute"/>
        <w:rPr>
          <w:rFonts w:ascii="Arial" w:hAnsi="Arial" w:cs="Arial"/>
          <w:sz w:val="22"/>
          <w:szCs w:val="22"/>
        </w:rPr>
      </w:pPr>
      <w:r w:rsidRPr="00FD15C7">
        <w:rPr>
          <w:rFonts w:ascii="Arial" w:hAnsi="Arial" w:cs="Arial"/>
          <w:sz w:val="22"/>
          <w:szCs w:val="22"/>
          <w:cs/>
        </w:rPr>
        <w:tab/>
      </w:r>
      <w:r w:rsidRPr="00FD15C7">
        <w:rPr>
          <w:rFonts w:ascii="Arial" w:hAnsi="Arial" w:cs="Arial"/>
          <w:sz w:val="22"/>
          <w:szCs w:val="22"/>
        </w:rPr>
        <w:t>Subsequently, on 2</w:t>
      </w:r>
      <w:r w:rsidRPr="00FD15C7">
        <w:rPr>
          <w:rFonts w:ascii="Arial" w:hAnsi="Arial" w:cs="Arial"/>
          <w:sz w:val="22"/>
          <w:szCs w:val="22"/>
          <w:cs/>
        </w:rPr>
        <w:t xml:space="preserve"> </w:t>
      </w:r>
      <w:r w:rsidRPr="00FD15C7">
        <w:rPr>
          <w:rFonts w:ascii="Arial" w:hAnsi="Arial" w:cs="Arial"/>
          <w:sz w:val="22"/>
          <w:szCs w:val="22"/>
        </w:rPr>
        <w:t>March 2016, the subsidiary company</w:t>
      </w:r>
      <w:r w:rsidRPr="00FD15C7">
        <w:rPr>
          <w:rFonts w:ascii="Arial" w:hAnsi="Arial" w:cs="Arial"/>
          <w:sz w:val="22"/>
          <w:szCs w:val="22"/>
          <w:cs/>
        </w:rPr>
        <w:t xml:space="preserve"> </w:t>
      </w:r>
      <w:r w:rsidRPr="00FD15C7">
        <w:rPr>
          <w:rFonts w:ascii="Arial" w:hAnsi="Arial" w:cs="Arial"/>
          <w:sz w:val="22"/>
          <w:szCs w:val="22"/>
        </w:rPr>
        <w:t xml:space="preserve">acquired 51% of that company’s registered share capital of Baht 5 million from People Media Group Co., Ltd. at a price of Baht 5 per share, of which 25%, or approximately Baht 0.6 million. As a result of the purchase of investment, under the acquisition method, the subsidiary company recorded the excess of the cost of acquisition of the ordinary shares over the fair value, amounting to approximately Baht 0.2 </w:t>
      </w:r>
      <w:r w:rsidRPr="00FD15C7">
        <w:rPr>
          <w:rFonts w:ascii="Arial" w:hAnsi="Arial" w:cs="Arial"/>
          <w:spacing w:val="-4"/>
          <w:sz w:val="22"/>
          <w:szCs w:val="22"/>
        </w:rPr>
        <w:t>million as goodwill in non-current assets in the consolidated financial statements.</w:t>
      </w:r>
    </w:p>
    <w:p w:rsidR="00FD15C7" w:rsidRPr="00FD15C7" w:rsidRDefault="00FD15C7" w:rsidP="00FD15C7">
      <w:pPr>
        <w:spacing w:before="40" w:after="120" w:line="380" w:lineRule="exact"/>
        <w:ind w:left="1800" w:hanging="450"/>
        <w:jc w:val="thaiDistribute"/>
        <w:rPr>
          <w:rFonts w:ascii="Arial" w:hAnsi="Arial" w:cs="Arial"/>
          <w:sz w:val="22"/>
          <w:szCs w:val="22"/>
        </w:rPr>
      </w:pPr>
      <w:r w:rsidRPr="00FD15C7">
        <w:rPr>
          <w:rFonts w:ascii="Arial" w:hAnsi="Arial" w:cs="Arial"/>
          <w:sz w:val="22"/>
          <w:szCs w:val="22"/>
        </w:rPr>
        <w:tab/>
        <w:t>The fair value of the assets and liabilities of Mall (Thailand) Co., Ltd. acquired as at the acquisition date was summarised as follows:</w:t>
      </w:r>
    </w:p>
    <w:p w:rsidR="00FD15C7" w:rsidRPr="00FD15C7" w:rsidRDefault="00FD15C7" w:rsidP="00FD15C7">
      <w:pPr>
        <w:tabs>
          <w:tab w:val="left" w:pos="2160"/>
          <w:tab w:val="center" w:pos="5940"/>
          <w:tab w:val="center" w:pos="7920"/>
        </w:tabs>
        <w:spacing w:line="380" w:lineRule="exact"/>
        <w:ind w:left="360" w:hanging="360"/>
        <w:jc w:val="right"/>
        <w:rPr>
          <w:rFonts w:ascii="Arial" w:hAnsi="Arial" w:cs="Arial"/>
          <w:sz w:val="22"/>
          <w:szCs w:val="22"/>
        </w:rPr>
      </w:pPr>
      <w:r w:rsidRPr="00FD15C7">
        <w:rPr>
          <w:rFonts w:ascii="Arial" w:hAnsi="Arial" w:cs="Arial"/>
          <w:sz w:val="22"/>
          <w:szCs w:val="22"/>
        </w:rPr>
        <w:t>(Unit: Thousand Baht)</w:t>
      </w:r>
    </w:p>
    <w:tbl>
      <w:tblPr>
        <w:tblW w:w="7830" w:type="dxa"/>
        <w:tblInd w:w="1818" w:type="dxa"/>
        <w:tblLayout w:type="fixed"/>
        <w:tblLook w:val="0000"/>
      </w:tblPr>
      <w:tblGrid>
        <w:gridCol w:w="5760"/>
        <w:gridCol w:w="2070"/>
      </w:tblGrid>
      <w:tr w:rsidR="00FD15C7" w:rsidRPr="00FD15C7" w:rsidTr="00E62A9A">
        <w:trPr>
          <w:trHeight w:val="180"/>
        </w:trPr>
        <w:tc>
          <w:tcPr>
            <w:tcW w:w="5760" w:type="dxa"/>
            <w:shd w:val="clear" w:color="auto" w:fill="auto"/>
            <w:vAlign w:val="bottom"/>
          </w:tcPr>
          <w:p w:rsidR="00FD15C7" w:rsidRPr="00FD15C7" w:rsidRDefault="00FD15C7" w:rsidP="00FD15C7">
            <w:pPr>
              <w:spacing w:line="380" w:lineRule="exact"/>
              <w:jc w:val="thaiDistribute"/>
              <w:rPr>
                <w:rFonts w:ascii="Arial" w:hAnsi="Arial" w:cs="Arial"/>
                <w:sz w:val="22"/>
                <w:szCs w:val="22"/>
              </w:rPr>
            </w:pPr>
            <w:r w:rsidRPr="00FD15C7">
              <w:rPr>
                <w:rFonts w:ascii="Arial" w:hAnsi="Arial" w:cs="Arial"/>
                <w:sz w:val="22"/>
                <w:szCs w:val="22"/>
              </w:rPr>
              <w:t xml:space="preserve">Cash and cash equivalents </w:t>
            </w:r>
          </w:p>
        </w:tc>
        <w:tc>
          <w:tcPr>
            <w:tcW w:w="207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214</w:t>
            </w:r>
          </w:p>
        </w:tc>
      </w:tr>
      <w:tr w:rsidR="00FD15C7" w:rsidRPr="00FD15C7" w:rsidTr="00E62A9A">
        <w:tc>
          <w:tcPr>
            <w:tcW w:w="5760" w:type="dxa"/>
            <w:shd w:val="clear" w:color="auto" w:fill="auto"/>
            <w:vAlign w:val="bottom"/>
          </w:tcPr>
          <w:p w:rsidR="00FD15C7" w:rsidRPr="00FD15C7" w:rsidRDefault="00FD15C7" w:rsidP="00FD15C7">
            <w:pPr>
              <w:spacing w:line="380" w:lineRule="exact"/>
              <w:jc w:val="thaiDistribute"/>
              <w:rPr>
                <w:rFonts w:ascii="Arial" w:hAnsi="Arial" w:cs="Arial"/>
                <w:sz w:val="22"/>
                <w:szCs w:val="22"/>
              </w:rPr>
            </w:pPr>
            <w:r w:rsidRPr="00FD15C7">
              <w:rPr>
                <w:rFonts w:ascii="Arial" w:hAnsi="Arial" w:cs="Arial"/>
                <w:sz w:val="22"/>
                <w:szCs w:val="22"/>
              </w:rPr>
              <w:t xml:space="preserve">Other current assets  </w:t>
            </w:r>
          </w:p>
        </w:tc>
        <w:tc>
          <w:tcPr>
            <w:tcW w:w="207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767</w:t>
            </w:r>
          </w:p>
        </w:tc>
      </w:tr>
      <w:tr w:rsidR="00FD15C7" w:rsidRPr="00FD15C7" w:rsidTr="00E62A9A">
        <w:trPr>
          <w:trHeight w:val="309"/>
        </w:trPr>
        <w:tc>
          <w:tcPr>
            <w:tcW w:w="5760" w:type="dxa"/>
            <w:shd w:val="clear" w:color="auto" w:fill="auto"/>
            <w:vAlign w:val="bottom"/>
          </w:tcPr>
          <w:p w:rsidR="00FD15C7" w:rsidRPr="00FD15C7" w:rsidRDefault="00FD15C7" w:rsidP="00FD15C7">
            <w:pPr>
              <w:spacing w:line="380" w:lineRule="exact"/>
              <w:rPr>
                <w:rFonts w:ascii="Arial" w:hAnsi="Arial" w:cs="Arial"/>
                <w:sz w:val="22"/>
                <w:szCs w:val="22"/>
              </w:rPr>
            </w:pPr>
            <w:r w:rsidRPr="00FD15C7">
              <w:rPr>
                <w:rFonts w:ascii="Arial" w:hAnsi="Arial" w:cs="Arial"/>
                <w:sz w:val="22"/>
                <w:szCs w:val="22"/>
              </w:rPr>
              <w:t xml:space="preserve">Trade and other payables </w:t>
            </w:r>
          </w:p>
        </w:tc>
        <w:tc>
          <w:tcPr>
            <w:tcW w:w="2070" w:type="dxa"/>
            <w:vAlign w:val="bottom"/>
          </w:tcPr>
          <w:p w:rsidR="00FD15C7" w:rsidRPr="00FD15C7" w:rsidRDefault="00FD15C7" w:rsidP="00FD15C7">
            <w:pPr>
              <w:pBdr>
                <w:bottom w:val="single" w:sz="4" w:space="1" w:color="auto"/>
              </w:pBd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(60)</w:t>
            </w:r>
          </w:p>
        </w:tc>
      </w:tr>
      <w:tr w:rsidR="00FD15C7" w:rsidRPr="00FD15C7" w:rsidTr="00E62A9A">
        <w:trPr>
          <w:trHeight w:val="265"/>
        </w:trPr>
        <w:tc>
          <w:tcPr>
            <w:tcW w:w="5760" w:type="dxa"/>
            <w:shd w:val="clear" w:color="auto" w:fill="auto"/>
            <w:vAlign w:val="bottom"/>
          </w:tcPr>
          <w:p w:rsidR="00FD15C7" w:rsidRPr="00FD15C7" w:rsidRDefault="00FD15C7" w:rsidP="00FD15C7">
            <w:pPr>
              <w:spacing w:line="380" w:lineRule="exact"/>
              <w:ind w:left="162" w:hanging="162"/>
              <w:rPr>
                <w:rFonts w:ascii="Arial" w:hAnsi="Arial" w:cs="Arial"/>
                <w:sz w:val="22"/>
                <w:szCs w:val="22"/>
              </w:rPr>
            </w:pPr>
            <w:r w:rsidRPr="00FD15C7">
              <w:rPr>
                <w:rFonts w:ascii="Arial" w:hAnsi="Arial" w:cs="Arial"/>
                <w:sz w:val="22"/>
                <w:szCs w:val="22"/>
              </w:rPr>
              <w:t xml:space="preserve">Net assets from acquisition of subsidiary company </w:t>
            </w:r>
          </w:p>
        </w:tc>
        <w:tc>
          <w:tcPr>
            <w:tcW w:w="207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921</w:t>
            </w:r>
          </w:p>
        </w:tc>
      </w:tr>
      <w:tr w:rsidR="00FD15C7" w:rsidRPr="00FD15C7" w:rsidTr="00E62A9A">
        <w:trPr>
          <w:trHeight w:val="265"/>
        </w:trPr>
        <w:tc>
          <w:tcPr>
            <w:tcW w:w="5760" w:type="dxa"/>
            <w:shd w:val="clear" w:color="auto" w:fill="auto"/>
            <w:vAlign w:val="bottom"/>
          </w:tcPr>
          <w:p w:rsidR="00FD15C7" w:rsidRPr="00FD15C7" w:rsidRDefault="00FD15C7" w:rsidP="00FD15C7">
            <w:pPr>
              <w:spacing w:line="380" w:lineRule="exact"/>
              <w:ind w:left="162" w:right="-108" w:hanging="162"/>
              <w:rPr>
                <w:rFonts w:ascii="Arial" w:hAnsi="Arial" w:cs="Arial"/>
                <w:sz w:val="22"/>
                <w:szCs w:val="22"/>
              </w:rPr>
            </w:pPr>
            <w:r w:rsidRPr="00FD15C7">
              <w:rPr>
                <w:rFonts w:ascii="Arial" w:hAnsi="Arial" w:cs="Arial"/>
                <w:sz w:val="22"/>
                <w:szCs w:val="22"/>
              </w:rPr>
              <w:t xml:space="preserve">Proportion of non-controlling interests in subsidiary at </w:t>
            </w:r>
            <w:r w:rsidR="003A091C">
              <w:rPr>
                <w:rFonts w:ascii="Arial" w:hAnsi="Arial" w:cs="Arial"/>
                <w:sz w:val="22"/>
                <w:szCs w:val="22"/>
              </w:rPr>
              <w:t xml:space="preserve">       </w:t>
            </w:r>
            <w:r w:rsidRPr="00FD15C7">
              <w:rPr>
                <w:rFonts w:ascii="Arial" w:hAnsi="Arial" w:cs="Arial"/>
                <w:sz w:val="22"/>
                <w:szCs w:val="22"/>
              </w:rPr>
              <w:t>49 percent</w:t>
            </w:r>
          </w:p>
        </w:tc>
        <w:tc>
          <w:tcPr>
            <w:tcW w:w="2070" w:type="dxa"/>
            <w:vAlign w:val="bottom"/>
          </w:tcPr>
          <w:p w:rsidR="00FD15C7" w:rsidRPr="00FD15C7" w:rsidRDefault="00FD15C7" w:rsidP="00FD15C7">
            <w:pPr>
              <w:pBdr>
                <w:bottom w:val="single" w:sz="4" w:space="1" w:color="auto"/>
              </w:pBd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(451)</w:t>
            </w:r>
          </w:p>
        </w:tc>
      </w:tr>
      <w:tr w:rsidR="00FD15C7" w:rsidRPr="00FD15C7" w:rsidTr="00E62A9A">
        <w:trPr>
          <w:trHeight w:val="265"/>
        </w:trPr>
        <w:tc>
          <w:tcPr>
            <w:tcW w:w="5760" w:type="dxa"/>
            <w:shd w:val="clear" w:color="auto" w:fill="auto"/>
            <w:vAlign w:val="bottom"/>
          </w:tcPr>
          <w:p w:rsidR="00FD15C7" w:rsidRPr="00FD15C7" w:rsidRDefault="00FD15C7" w:rsidP="00FD15C7">
            <w:pPr>
              <w:spacing w:line="380" w:lineRule="exact"/>
              <w:ind w:left="162" w:hanging="162"/>
              <w:rPr>
                <w:rFonts w:ascii="Arial" w:hAnsi="Arial" w:cs="Arial"/>
                <w:sz w:val="22"/>
                <w:szCs w:val="22"/>
              </w:rPr>
            </w:pPr>
            <w:r w:rsidRPr="00FD15C7">
              <w:rPr>
                <w:rFonts w:ascii="Arial" w:hAnsi="Arial" w:cs="Arial"/>
                <w:sz w:val="22"/>
                <w:szCs w:val="22"/>
              </w:rPr>
              <w:t>Net assets from acquisition of subsidiary company in proportion of shareholding at 51 percent</w:t>
            </w:r>
          </w:p>
        </w:tc>
        <w:tc>
          <w:tcPr>
            <w:tcW w:w="207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470</w:t>
            </w:r>
          </w:p>
        </w:tc>
      </w:tr>
      <w:tr w:rsidR="00FD15C7" w:rsidRPr="00FD15C7" w:rsidTr="00E62A9A">
        <w:trPr>
          <w:trHeight w:val="216"/>
        </w:trPr>
        <w:tc>
          <w:tcPr>
            <w:tcW w:w="5760" w:type="dxa"/>
            <w:shd w:val="clear" w:color="auto" w:fill="auto"/>
            <w:vAlign w:val="bottom"/>
          </w:tcPr>
          <w:p w:rsidR="00FD15C7" w:rsidRPr="00FD15C7" w:rsidRDefault="00FD15C7" w:rsidP="00FD15C7">
            <w:pPr>
              <w:spacing w:line="380" w:lineRule="exact"/>
              <w:ind w:left="162" w:hanging="162"/>
              <w:rPr>
                <w:rFonts w:ascii="Arial" w:hAnsi="Arial" w:cs="Arial"/>
                <w:sz w:val="22"/>
                <w:szCs w:val="22"/>
                <w:cs/>
              </w:rPr>
            </w:pPr>
            <w:r w:rsidRPr="00FD15C7">
              <w:rPr>
                <w:rFonts w:ascii="Arial" w:hAnsi="Arial" w:cs="Arial"/>
                <w:sz w:val="22"/>
                <w:szCs w:val="22"/>
              </w:rPr>
              <w:t xml:space="preserve">Cash used in acquisition of investment in subsidiary company </w:t>
            </w:r>
          </w:p>
        </w:tc>
        <w:tc>
          <w:tcPr>
            <w:tcW w:w="2070" w:type="dxa"/>
            <w:vAlign w:val="bottom"/>
          </w:tcPr>
          <w:p w:rsidR="00FD15C7" w:rsidRPr="00FD15C7" w:rsidRDefault="00FD15C7" w:rsidP="00FD15C7">
            <w:pPr>
              <w:pBdr>
                <w:bottom w:val="single" w:sz="4" w:space="1" w:color="auto"/>
              </w:pBd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638</w:t>
            </w:r>
          </w:p>
        </w:tc>
      </w:tr>
      <w:tr w:rsidR="00FD15C7" w:rsidRPr="00FD15C7" w:rsidTr="00E62A9A">
        <w:tc>
          <w:tcPr>
            <w:tcW w:w="5760" w:type="dxa"/>
            <w:shd w:val="clear" w:color="auto" w:fill="auto"/>
            <w:vAlign w:val="bottom"/>
          </w:tcPr>
          <w:p w:rsidR="00FD15C7" w:rsidRPr="00FD15C7" w:rsidRDefault="00FD15C7" w:rsidP="00FD15C7">
            <w:pPr>
              <w:spacing w:line="380" w:lineRule="exact"/>
              <w:ind w:left="162" w:right="-108" w:hanging="162"/>
              <w:rPr>
                <w:rFonts w:ascii="Arial" w:hAnsi="Arial" w:cs="Arial"/>
                <w:sz w:val="22"/>
                <w:szCs w:val="22"/>
                <w:cs/>
              </w:rPr>
            </w:pPr>
            <w:r w:rsidRPr="00FD15C7">
              <w:rPr>
                <w:rFonts w:ascii="Arial" w:hAnsi="Arial" w:cs="Arial"/>
                <w:sz w:val="22"/>
                <w:szCs w:val="22"/>
              </w:rPr>
              <w:t>Goodwill</w:t>
            </w:r>
          </w:p>
        </w:tc>
        <w:tc>
          <w:tcPr>
            <w:tcW w:w="2070" w:type="dxa"/>
            <w:vAlign w:val="bottom"/>
          </w:tcPr>
          <w:p w:rsidR="00FD15C7" w:rsidRPr="00FD15C7" w:rsidRDefault="00FD15C7" w:rsidP="00FD15C7">
            <w:pPr>
              <w:pBdr>
                <w:bottom w:val="double" w:sz="4" w:space="1" w:color="auto"/>
              </w:pBd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168</w:t>
            </w:r>
          </w:p>
        </w:tc>
      </w:tr>
    </w:tbl>
    <w:p w:rsidR="003A091C" w:rsidRDefault="003A091C" w:rsidP="007B45D7">
      <w:pPr>
        <w:spacing w:before="240" w:after="120" w:line="380" w:lineRule="exact"/>
        <w:ind w:left="1800"/>
        <w:jc w:val="thaiDistribute"/>
        <w:rPr>
          <w:rFonts w:ascii="Arial" w:hAnsi="Arial" w:cs="Arial"/>
          <w:spacing w:val="-4"/>
          <w:sz w:val="22"/>
          <w:szCs w:val="22"/>
        </w:rPr>
      </w:pPr>
    </w:p>
    <w:p w:rsidR="00FD15C7" w:rsidRPr="00FD15C7" w:rsidRDefault="003A091C" w:rsidP="007B45D7">
      <w:pPr>
        <w:spacing w:before="240" w:after="120" w:line="380" w:lineRule="exact"/>
        <w:ind w:left="1800"/>
        <w:jc w:val="thaiDistribute"/>
        <w:rPr>
          <w:rFonts w:ascii="Arial" w:hAnsi="Arial" w:cs="Arial"/>
          <w:sz w:val="22"/>
          <w:szCs w:val="22"/>
        </w:rPr>
      </w:pPr>
      <w:r>
        <w:rPr>
          <w:rFonts w:ascii="Arial" w:hAnsi="Arial" w:cs="Arial"/>
          <w:spacing w:val="-4"/>
          <w:sz w:val="22"/>
          <w:szCs w:val="22"/>
        </w:rPr>
        <w:br w:type="page"/>
      </w:r>
      <w:r w:rsidR="00FD15C7" w:rsidRPr="00FD15C7">
        <w:rPr>
          <w:rFonts w:ascii="Arial" w:hAnsi="Arial" w:cs="Arial"/>
          <w:spacing w:val="-4"/>
          <w:sz w:val="22"/>
          <w:szCs w:val="22"/>
        </w:rPr>
        <w:lastRenderedPageBreak/>
        <w:t>Net cash outflows from acquisition of ordinary shares of Mall (Thailand) Co., Ltd.</w:t>
      </w:r>
      <w:r w:rsidR="00FD15C7" w:rsidRPr="00FD15C7">
        <w:rPr>
          <w:rFonts w:ascii="Arial" w:hAnsi="Arial" w:cs="Arial"/>
          <w:sz w:val="22"/>
          <w:szCs w:val="22"/>
        </w:rPr>
        <w:t xml:space="preserve"> was presented below.</w:t>
      </w:r>
    </w:p>
    <w:tbl>
      <w:tblPr>
        <w:tblW w:w="7830" w:type="dxa"/>
        <w:tblInd w:w="1818" w:type="dxa"/>
        <w:tblLayout w:type="fixed"/>
        <w:tblLook w:val="0000"/>
      </w:tblPr>
      <w:tblGrid>
        <w:gridCol w:w="5760"/>
        <w:gridCol w:w="2070"/>
      </w:tblGrid>
      <w:tr w:rsidR="00FD15C7" w:rsidRPr="00FD15C7" w:rsidTr="00E62A9A">
        <w:tc>
          <w:tcPr>
            <w:tcW w:w="7830" w:type="dxa"/>
            <w:gridSpan w:val="2"/>
            <w:vAlign w:val="bottom"/>
          </w:tcPr>
          <w:p w:rsidR="00FD15C7" w:rsidRPr="00FD15C7" w:rsidRDefault="00FD15C7" w:rsidP="00FD15C7">
            <w:pPr>
              <w:spacing w:line="380" w:lineRule="exact"/>
              <w:ind w:left="-108" w:right="-36"/>
              <w:jc w:val="right"/>
              <w:rPr>
                <w:rFonts w:ascii="Arial" w:hAnsi="Arial" w:cs="Arial"/>
                <w:sz w:val="22"/>
                <w:szCs w:val="22"/>
              </w:rPr>
            </w:pPr>
            <w:r w:rsidRPr="00FD15C7">
              <w:rPr>
                <w:rFonts w:ascii="Arial" w:hAnsi="Arial" w:cs="Arial"/>
                <w:sz w:val="22"/>
                <w:szCs w:val="22"/>
                <w:cs/>
              </w:rPr>
              <w:t xml:space="preserve"> (</w:t>
            </w:r>
            <w:r w:rsidRPr="00FD15C7">
              <w:rPr>
                <w:rFonts w:ascii="Arial" w:hAnsi="Arial" w:cs="Arial"/>
                <w:sz w:val="22"/>
                <w:szCs w:val="22"/>
              </w:rPr>
              <w:t>Unit: Thousand Baht</w:t>
            </w:r>
            <w:r w:rsidRPr="00FD15C7">
              <w:rPr>
                <w:rFonts w:ascii="Arial" w:hAnsi="Arial" w:cs="Arial"/>
                <w:sz w:val="22"/>
                <w:szCs w:val="22"/>
                <w:cs/>
              </w:rPr>
              <w:t>)</w:t>
            </w:r>
          </w:p>
        </w:tc>
      </w:tr>
      <w:tr w:rsidR="00FD15C7" w:rsidRPr="00FD15C7" w:rsidTr="00E62A9A">
        <w:tc>
          <w:tcPr>
            <w:tcW w:w="5760" w:type="dxa"/>
            <w:vAlign w:val="bottom"/>
          </w:tcPr>
          <w:p w:rsidR="00FD15C7" w:rsidRPr="00FD15C7" w:rsidRDefault="00FD15C7" w:rsidP="00FD15C7">
            <w:pPr>
              <w:spacing w:line="380" w:lineRule="exact"/>
              <w:ind w:right="-36"/>
              <w:rPr>
                <w:rFonts w:ascii="Arial" w:hAnsi="Arial" w:cs="Arial"/>
                <w:sz w:val="22"/>
                <w:szCs w:val="22"/>
                <w:cs/>
              </w:rPr>
            </w:pPr>
          </w:p>
        </w:tc>
        <w:tc>
          <w:tcPr>
            <w:tcW w:w="2070" w:type="dxa"/>
            <w:vAlign w:val="bottom"/>
          </w:tcPr>
          <w:p w:rsidR="00FD15C7" w:rsidRPr="00FD15C7" w:rsidRDefault="00FD15C7" w:rsidP="00FD15C7">
            <w:pPr>
              <w:pBdr>
                <w:bottom w:val="single" w:sz="4" w:space="1" w:color="auto"/>
              </w:pBdr>
              <w:spacing w:line="380" w:lineRule="exact"/>
              <w:ind w:right="-108"/>
              <w:jc w:val="center"/>
              <w:rPr>
                <w:rFonts w:ascii="Arial" w:hAnsi="Arial" w:cs="Arial"/>
                <w:sz w:val="22"/>
                <w:szCs w:val="22"/>
              </w:rPr>
            </w:pPr>
            <w:r w:rsidRPr="00FD15C7">
              <w:rPr>
                <w:rFonts w:ascii="Arial" w:hAnsi="Arial" w:cs="Arial"/>
                <w:sz w:val="22"/>
                <w:szCs w:val="22"/>
              </w:rPr>
              <w:t>Consolidated financial statements</w:t>
            </w:r>
          </w:p>
        </w:tc>
      </w:tr>
      <w:tr w:rsidR="00FD15C7" w:rsidRPr="00FD15C7" w:rsidTr="00E62A9A">
        <w:tc>
          <w:tcPr>
            <w:tcW w:w="5760" w:type="dxa"/>
            <w:vAlign w:val="bottom"/>
          </w:tcPr>
          <w:p w:rsidR="00FD15C7" w:rsidRPr="00FD15C7" w:rsidRDefault="00FD15C7" w:rsidP="00FD15C7">
            <w:pPr>
              <w:spacing w:line="380" w:lineRule="exact"/>
              <w:ind w:left="252" w:right="-108" w:hanging="270"/>
              <w:rPr>
                <w:rFonts w:ascii="Arial" w:hAnsi="Arial" w:cs="Arial"/>
                <w:sz w:val="22"/>
                <w:szCs w:val="22"/>
                <w:cs/>
              </w:rPr>
            </w:pPr>
            <w:r w:rsidRPr="00FD15C7">
              <w:rPr>
                <w:rFonts w:ascii="Arial" w:hAnsi="Arial" w:cs="Arial"/>
                <w:sz w:val="22"/>
                <w:szCs w:val="22"/>
              </w:rPr>
              <w:t>Cash used in acquisition of investment in subsidiary company</w:t>
            </w:r>
          </w:p>
        </w:tc>
        <w:tc>
          <w:tcPr>
            <w:tcW w:w="207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638</w:t>
            </w:r>
          </w:p>
        </w:tc>
      </w:tr>
      <w:tr w:rsidR="00FD15C7" w:rsidRPr="00FD15C7" w:rsidTr="00E62A9A">
        <w:tc>
          <w:tcPr>
            <w:tcW w:w="5760" w:type="dxa"/>
            <w:vAlign w:val="bottom"/>
          </w:tcPr>
          <w:p w:rsidR="00FD15C7" w:rsidRPr="00FD15C7" w:rsidRDefault="00FD15C7" w:rsidP="00FD15C7">
            <w:pPr>
              <w:spacing w:line="380" w:lineRule="exact"/>
              <w:ind w:left="882" w:right="-108" w:hanging="900"/>
              <w:rPr>
                <w:rFonts w:ascii="Arial" w:hAnsi="Arial" w:cs="Arial"/>
                <w:sz w:val="22"/>
                <w:szCs w:val="22"/>
                <w:cs/>
              </w:rPr>
            </w:pPr>
            <w:r w:rsidRPr="00FD15C7">
              <w:rPr>
                <w:rFonts w:ascii="Arial" w:hAnsi="Arial" w:cs="Arial"/>
                <w:sz w:val="22"/>
                <w:szCs w:val="22"/>
              </w:rPr>
              <w:t>Less: Cash and cash equivalents of the subsidiary company</w:t>
            </w:r>
          </w:p>
        </w:tc>
        <w:tc>
          <w:tcPr>
            <w:tcW w:w="2070" w:type="dxa"/>
            <w:vAlign w:val="bottom"/>
          </w:tcPr>
          <w:p w:rsidR="00FD15C7" w:rsidRPr="00FD15C7" w:rsidRDefault="00FD15C7" w:rsidP="00FD15C7">
            <w:pPr>
              <w:pBdr>
                <w:bottom w:val="single" w:sz="4" w:space="1" w:color="auto"/>
              </w:pBd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(214)</w:t>
            </w:r>
          </w:p>
        </w:tc>
      </w:tr>
      <w:tr w:rsidR="00FD15C7" w:rsidRPr="00FD15C7" w:rsidTr="00E62A9A">
        <w:tc>
          <w:tcPr>
            <w:tcW w:w="5760" w:type="dxa"/>
            <w:vAlign w:val="bottom"/>
          </w:tcPr>
          <w:p w:rsidR="00FD15C7" w:rsidRPr="00FD15C7" w:rsidRDefault="00FD15C7" w:rsidP="00FD15C7">
            <w:pPr>
              <w:spacing w:line="380" w:lineRule="exact"/>
              <w:ind w:left="252" w:right="-108" w:hanging="270"/>
              <w:rPr>
                <w:rFonts w:ascii="Arial" w:hAnsi="Arial" w:cs="Arial"/>
                <w:sz w:val="22"/>
                <w:szCs w:val="22"/>
                <w:cs/>
              </w:rPr>
            </w:pPr>
            <w:r w:rsidRPr="00FD15C7">
              <w:rPr>
                <w:rFonts w:ascii="Arial" w:hAnsi="Arial" w:cs="Arial"/>
                <w:sz w:val="22"/>
                <w:szCs w:val="22"/>
              </w:rPr>
              <w:t xml:space="preserve">Net cash outflows from purchase of ordinary shares in subsidiary </w:t>
            </w:r>
          </w:p>
        </w:tc>
        <w:tc>
          <w:tcPr>
            <w:tcW w:w="2070" w:type="dxa"/>
            <w:vAlign w:val="bottom"/>
          </w:tcPr>
          <w:p w:rsidR="00FD15C7" w:rsidRPr="00FD15C7" w:rsidRDefault="00FD15C7" w:rsidP="00FD15C7">
            <w:pPr>
              <w:pBdr>
                <w:bottom w:val="double" w:sz="4" w:space="1" w:color="auto"/>
              </w:pBd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424</w:t>
            </w:r>
          </w:p>
        </w:tc>
      </w:tr>
    </w:tbl>
    <w:p w:rsidR="00FD15C7" w:rsidRPr="00FD15C7" w:rsidRDefault="00FD15C7" w:rsidP="001D7368">
      <w:pPr>
        <w:spacing w:before="240" w:after="120" w:line="380" w:lineRule="exact"/>
        <w:ind w:left="1800" w:hanging="1267"/>
        <w:jc w:val="thaiDistribute"/>
        <w:rPr>
          <w:rFonts w:ascii="Arial" w:hAnsi="Arial" w:cs="Arial"/>
          <w:sz w:val="22"/>
          <w:szCs w:val="22"/>
        </w:rPr>
      </w:pPr>
      <w:r w:rsidRPr="00FD15C7">
        <w:rPr>
          <w:rFonts w:ascii="Arial" w:hAnsi="Arial" w:cs="Arial"/>
          <w:sz w:val="22"/>
          <w:szCs w:val="22"/>
        </w:rPr>
        <w:tab/>
        <w:t xml:space="preserve">On 2 Mach 2016, Samart I-Mobile Public Co., Ltd. fully paid to the former shareholders (the seller). </w:t>
      </w:r>
      <w:r w:rsidRPr="00FD15C7">
        <w:rPr>
          <w:rFonts w:ascii="Arial" w:hAnsi="Arial" w:cs="Arial"/>
          <w:sz w:val="22"/>
          <w:szCs w:val="22"/>
        </w:rPr>
        <w:tab/>
        <w:t xml:space="preserve"> </w:t>
      </w:r>
    </w:p>
    <w:p w:rsidR="00FD15C7" w:rsidRPr="00FD15C7" w:rsidRDefault="001D7368" w:rsidP="00FD15C7">
      <w:pPr>
        <w:spacing w:before="120" w:after="120" w:line="380" w:lineRule="exact"/>
        <w:ind w:left="1800" w:hanging="547"/>
        <w:jc w:val="both"/>
        <w:rPr>
          <w:rFonts w:ascii="Arial" w:hAnsi="Arial" w:cs="Arial"/>
          <w:sz w:val="22"/>
          <w:szCs w:val="22"/>
        </w:rPr>
      </w:pPr>
      <w:r>
        <w:rPr>
          <w:rFonts w:ascii="Arial" w:hAnsi="Arial" w:cs="Arial"/>
          <w:sz w:val="22"/>
          <w:szCs w:val="22"/>
        </w:rPr>
        <w:t>b</w:t>
      </w:r>
      <w:r w:rsidR="00FD15C7" w:rsidRPr="00FD15C7">
        <w:rPr>
          <w:rFonts w:ascii="Arial" w:hAnsi="Arial" w:cs="Arial"/>
          <w:sz w:val="22"/>
          <w:szCs w:val="22"/>
        </w:rPr>
        <w:t>)</w:t>
      </w:r>
      <w:r w:rsidR="00FD15C7" w:rsidRPr="00FD15C7">
        <w:rPr>
          <w:rFonts w:ascii="Arial" w:hAnsi="Arial" w:cs="Arial"/>
          <w:sz w:val="22"/>
          <w:szCs w:val="22"/>
        </w:rPr>
        <w:tab/>
        <w:t xml:space="preserve">On 29 March 2016, a meeting of the Board of Directors of Samart I-Mobile Public Co., Ltd., a subsidiary company, passed a resolution approving the purchase by Samart Multimedia Co., Ltd., another subsidiary company, of </w:t>
      </w:r>
      <w:r w:rsidR="00FD15C7" w:rsidRPr="00115320">
        <w:rPr>
          <w:rFonts w:ascii="Arial" w:hAnsi="Arial" w:cs="Arial"/>
          <w:spacing w:val="-4"/>
          <w:sz w:val="22"/>
          <w:szCs w:val="22"/>
        </w:rPr>
        <w:t xml:space="preserve">30,000 ordinary shares with a par value of Baht 100 each of Phoinikas Co., Ltd. </w:t>
      </w:r>
      <w:r w:rsidR="00FD15C7" w:rsidRPr="00FD15C7">
        <w:rPr>
          <w:rFonts w:ascii="Arial" w:hAnsi="Arial" w:cs="Arial"/>
          <w:sz w:val="22"/>
          <w:szCs w:val="22"/>
        </w:rPr>
        <w:t xml:space="preserve">from the existing shareholders, representing a 100% interest in that company, for an amount not exceeding Baht 20 million. Phoinikas Co., Ltd. provides integrated digital marketing services covering a full range of client </w:t>
      </w:r>
      <w:r w:rsidR="00FD15C7" w:rsidRPr="00115320">
        <w:rPr>
          <w:rFonts w:ascii="Arial" w:hAnsi="Arial" w:cs="Arial"/>
          <w:sz w:val="22"/>
          <w:szCs w:val="22"/>
        </w:rPr>
        <w:t>marketing needs from creation of digital media to online media services and production.</w:t>
      </w:r>
      <w:r w:rsidR="00FD15C7" w:rsidRPr="00FD15C7">
        <w:rPr>
          <w:rFonts w:ascii="Arial" w:hAnsi="Arial" w:cs="Arial"/>
          <w:sz w:val="22"/>
          <w:szCs w:val="22"/>
        </w:rPr>
        <w:t xml:space="preserve">     </w:t>
      </w:r>
    </w:p>
    <w:p w:rsidR="00FD15C7" w:rsidRPr="00FD15C7" w:rsidRDefault="00FD15C7" w:rsidP="00FD15C7">
      <w:pPr>
        <w:spacing w:before="120" w:after="120" w:line="380" w:lineRule="exact"/>
        <w:ind w:left="1800"/>
        <w:jc w:val="both"/>
        <w:rPr>
          <w:rFonts w:ascii="Arial" w:hAnsi="Arial" w:cs="Arial"/>
          <w:sz w:val="22"/>
          <w:szCs w:val="22"/>
        </w:rPr>
      </w:pPr>
      <w:r w:rsidRPr="00115320">
        <w:rPr>
          <w:rFonts w:ascii="Arial" w:hAnsi="Arial" w:cs="Arial"/>
          <w:spacing w:val="-4"/>
          <w:sz w:val="22"/>
          <w:szCs w:val="22"/>
        </w:rPr>
        <w:t>Subsequently, on 1 April 2016, Samart Multimedia Co., Ltd. purchased the shares</w:t>
      </w:r>
      <w:r w:rsidRPr="00FD15C7">
        <w:rPr>
          <w:rFonts w:ascii="Arial" w:hAnsi="Arial" w:cs="Arial"/>
          <w:sz w:val="22"/>
          <w:szCs w:val="22"/>
        </w:rPr>
        <w:t xml:space="preserve"> of Phoinikas Co., Ltd. and its subsidiary of Phoinikas Co., Ltd. (The Nest Bangkok Co., Ltd.) with mutually agreed price as stipulated in a share transfer document at Baht 187 per share, totaling approximately Baht 5.6 million. As a result of the purchase of investment, under the acquisition method, Samart Multimedia Co., Ltd. recorded the excess of the cost of acquisition of the ordinary shares over the </w:t>
      </w:r>
      <w:r w:rsidRPr="00FD15C7">
        <w:rPr>
          <w:rFonts w:ascii="Arial" w:hAnsi="Arial" w:cs="Arial"/>
          <w:spacing w:val="-4"/>
          <w:sz w:val="22"/>
          <w:szCs w:val="22"/>
        </w:rPr>
        <w:t>fair value, amounting to approximately Baht 0.9 million as goodwill in non-current</w:t>
      </w:r>
      <w:r w:rsidRPr="00FD15C7">
        <w:rPr>
          <w:rFonts w:ascii="Arial" w:hAnsi="Arial" w:cs="Arial"/>
          <w:sz w:val="22"/>
          <w:szCs w:val="22"/>
        </w:rPr>
        <w:t xml:space="preserve"> assets in the consolidated financial statements.</w:t>
      </w:r>
    </w:p>
    <w:p w:rsidR="00FD15C7" w:rsidRPr="00115320" w:rsidRDefault="00D9039F" w:rsidP="00FE0BBF">
      <w:pPr>
        <w:spacing w:before="120" w:after="240" w:line="380" w:lineRule="exact"/>
        <w:ind w:left="1800"/>
        <w:jc w:val="both"/>
        <w:rPr>
          <w:rFonts w:ascii="Arial" w:hAnsi="Arial" w:cs="Arial"/>
          <w:spacing w:val="-4"/>
          <w:sz w:val="22"/>
          <w:szCs w:val="22"/>
        </w:rPr>
      </w:pPr>
      <w:r>
        <w:rPr>
          <w:rFonts w:ascii="Arial" w:hAnsi="Arial" w:cs="Arial"/>
          <w:sz w:val="22"/>
          <w:szCs w:val="22"/>
        </w:rPr>
        <w:br w:type="page"/>
      </w:r>
      <w:r w:rsidR="00FD15C7" w:rsidRPr="00FD15C7">
        <w:rPr>
          <w:rFonts w:ascii="Arial" w:hAnsi="Arial" w:cs="Arial"/>
          <w:sz w:val="22"/>
          <w:szCs w:val="22"/>
        </w:rPr>
        <w:lastRenderedPageBreak/>
        <w:t xml:space="preserve">The fair value of the assets and liabilities of Phoinikas Co., Ltd. and The Nest </w:t>
      </w:r>
      <w:r w:rsidR="00FD15C7" w:rsidRPr="00115320">
        <w:rPr>
          <w:rFonts w:ascii="Arial" w:hAnsi="Arial" w:cs="Arial"/>
          <w:spacing w:val="-4"/>
          <w:sz w:val="22"/>
          <w:szCs w:val="22"/>
        </w:rPr>
        <w:t>Bangkok Co., Ltd. acquired as at the acquisition date was summarised as follows:</w:t>
      </w:r>
    </w:p>
    <w:p w:rsidR="00FD15C7" w:rsidRPr="00FD15C7" w:rsidRDefault="00FD15C7" w:rsidP="00FD15C7">
      <w:pPr>
        <w:tabs>
          <w:tab w:val="left" w:pos="2160"/>
          <w:tab w:val="center" w:pos="5940"/>
          <w:tab w:val="center" w:pos="7920"/>
        </w:tabs>
        <w:spacing w:line="380" w:lineRule="exact"/>
        <w:ind w:left="360" w:hanging="360"/>
        <w:jc w:val="right"/>
        <w:rPr>
          <w:rFonts w:ascii="Arial" w:hAnsi="Arial" w:cs="Arial"/>
          <w:sz w:val="22"/>
          <w:szCs w:val="22"/>
        </w:rPr>
      </w:pPr>
      <w:r w:rsidRPr="00FD15C7">
        <w:rPr>
          <w:rFonts w:ascii="Arial" w:hAnsi="Arial" w:cs="Arial"/>
          <w:sz w:val="22"/>
          <w:szCs w:val="22"/>
        </w:rPr>
        <w:t>(Unit: Thousand Baht)</w:t>
      </w:r>
    </w:p>
    <w:tbl>
      <w:tblPr>
        <w:tblW w:w="7920" w:type="dxa"/>
        <w:tblInd w:w="1818" w:type="dxa"/>
        <w:tblLayout w:type="fixed"/>
        <w:tblLook w:val="0000"/>
      </w:tblPr>
      <w:tblGrid>
        <w:gridCol w:w="6210"/>
        <w:gridCol w:w="1710"/>
      </w:tblGrid>
      <w:tr w:rsidR="00FD15C7" w:rsidRPr="00FD15C7" w:rsidTr="00115320">
        <w:trPr>
          <w:trHeight w:val="180"/>
        </w:trPr>
        <w:tc>
          <w:tcPr>
            <w:tcW w:w="6210" w:type="dxa"/>
            <w:shd w:val="clear" w:color="auto" w:fill="auto"/>
            <w:vAlign w:val="bottom"/>
          </w:tcPr>
          <w:p w:rsidR="00FD15C7" w:rsidRPr="00FD15C7" w:rsidRDefault="00FD15C7" w:rsidP="00FD15C7">
            <w:pPr>
              <w:spacing w:line="380" w:lineRule="exact"/>
              <w:jc w:val="thaiDistribute"/>
              <w:rPr>
                <w:rFonts w:ascii="Arial" w:hAnsi="Arial" w:cs="Arial"/>
                <w:sz w:val="22"/>
                <w:szCs w:val="22"/>
              </w:rPr>
            </w:pPr>
            <w:r w:rsidRPr="00FD15C7">
              <w:rPr>
                <w:rFonts w:ascii="Arial" w:hAnsi="Arial" w:cs="Arial"/>
                <w:sz w:val="22"/>
                <w:szCs w:val="22"/>
              </w:rPr>
              <w:t xml:space="preserve">Cash and cash equivalents </w:t>
            </w:r>
          </w:p>
        </w:tc>
        <w:tc>
          <w:tcPr>
            <w:tcW w:w="171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4,735</w:t>
            </w:r>
          </w:p>
        </w:tc>
      </w:tr>
      <w:tr w:rsidR="00FD15C7" w:rsidRPr="00FD15C7" w:rsidTr="00115320">
        <w:trPr>
          <w:trHeight w:val="180"/>
        </w:trPr>
        <w:tc>
          <w:tcPr>
            <w:tcW w:w="6210" w:type="dxa"/>
            <w:shd w:val="clear" w:color="auto" w:fill="auto"/>
            <w:vAlign w:val="bottom"/>
          </w:tcPr>
          <w:p w:rsidR="00FD15C7" w:rsidRPr="00FD15C7" w:rsidRDefault="00FD15C7" w:rsidP="00FD15C7">
            <w:pPr>
              <w:spacing w:line="380" w:lineRule="exact"/>
              <w:rPr>
                <w:rFonts w:ascii="Arial" w:hAnsi="Arial" w:cs="Arial"/>
                <w:sz w:val="22"/>
                <w:szCs w:val="22"/>
              </w:rPr>
            </w:pPr>
            <w:r w:rsidRPr="00FD15C7">
              <w:rPr>
                <w:rFonts w:ascii="Arial" w:hAnsi="Arial" w:cs="Arial"/>
                <w:sz w:val="22"/>
                <w:szCs w:val="22"/>
              </w:rPr>
              <w:t xml:space="preserve">Trade and other receivables </w:t>
            </w:r>
          </w:p>
        </w:tc>
        <w:tc>
          <w:tcPr>
            <w:tcW w:w="171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12,742</w:t>
            </w:r>
          </w:p>
        </w:tc>
      </w:tr>
      <w:tr w:rsidR="00FD15C7" w:rsidRPr="00FD15C7" w:rsidTr="00115320">
        <w:tc>
          <w:tcPr>
            <w:tcW w:w="6210" w:type="dxa"/>
            <w:shd w:val="clear" w:color="auto" w:fill="auto"/>
            <w:vAlign w:val="bottom"/>
          </w:tcPr>
          <w:p w:rsidR="00FD15C7" w:rsidRPr="00FD15C7" w:rsidRDefault="00FD15C7" w:rsidP="00FD15C7">
            <w:pPr>
              <w:spacing w:line="380" w:lineRule="exact"/>
              <w:jc w:val="thaiDistribute"/>
              <w:rPr>
                <w:rFonts w:ascii="Arial" w:hAnsi="Arial" w:cs="Arial"/>
                <w:sz w:val="22"/>
                <w:szCs w:val="22"/>
              </w:rPr>
            </w:pPr>
            <w:r w:rsidRPr="00FD15C7">
              <w:rPr>
                <w:rFonts w:ascii="Arial" w:hAnsi="Arial" w:cs="Arial"/>
                <w:sz w:val="22"/>
                <w:szCs w:val="22"/>
              </w:rPr>
              <w:t>Other current assets</w:t>
            </w:r>
          </w:p>
        </w:tc>
        <w:tc>
          <w:tcPr>
            <w:tcW w:w="171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10,450</w:t>
            </w:r>
          </w:p>
        </w:tc>
      </w:tr>
      <w:tr w:rsidR="00FD15C7" w:rsidRPr="00FD15C7" w:rsidTr="00115320">
        <w:tc>
          <w:tcPr>
            <w:tcW w:w="6210" w:type="dxa"/>
            <w:shd w:val="clear" w:color="auto" w:fill="auto"/>
            <w:vAlign w:val="bottom"/>
          </w:tcPr>
          <w:p w:rsidR="00FD15C7" w:rsidRPr="00FD15C7" w:rsidRDefault="00FD15C7" w:rsidP="00FD15C7">
            <w:pPr>
              <w:spacing w:line="380" w:lineRule="exact"/>
              <w:jc w:val="thaiDistribute"/>
              <w:rPr>
                <w:rFonts w:ascii="Arial" w:hAnsi="Arial" w:cs="Arial"/>
                <w:sz w:val="22"/>
                <w:szCs w:val="22"/>
              </w:rPr>
            </w:pPr>
            <w:r w:rsidRPr="00FD15C7">
              <w:rPr>
                <w:rFonts w:ascii="Arial" w:hAnsi="Arial" w:cs="Arial"/>
                <w:sz w:val="22"/>
                <w:szCs w:val="22"/>
              </w:rPr>
              <w:t>Equipment</w:t>
            </w:r>
          </w:p>
        </w:tc>
        <w:tc>
          <w:tcPr>
            <w:tcW w:w="171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1,148</w:t>
            </w:r>
          </w:p>
        </w:tc>
      </w:tr>
      <w:tr w:rsidR="00FD15C7" w:rsidRPr="00FD15C7" w:rsidTr="00115320">
        <w:tc>
          <w:tcPr>
            <w:tcW w:w="6210" w:type="dxa"/>
            <w:shd w:val="clear" w:color="auto" w:fill="auto"/>
            <w:vAlign w:val="bottom"/>
          </w:tcPr>
          <w:p w:rsidR="00FD15C7" w:rsidRPr="00FD15C7" w:rsidRDefault="00FD15C7" w:rsidP="00FD15C7">
            <w:pPr>
              <w:spacing w:line="380" w:lineRule="exact"/>
              <w:jc w:val="thaiDistribute"/>
              <w:rPr>
                <w:rFonts w:ascii="Arial" w:hAnsi="Arial" w:cs="Arial"/>
                <w:sz w:val="22"/>
                <w:szCs w:val="22"/>
              </w:rPr>
            </w:pPr>
            <w:r w:rsidRPr="00FD15C7">
              <w:rPr>
                <w:rFonts w:ascii="Arial" w:hAnsi="Arial" w:cs="Arial"/>
                <w:sz w:val="22"/>
                <w:szCs w:val="22"/>
              </w:rPr>
              <w:t>Intangible assets</w:t>
            </w:r>
          </w:p>
        </w:tc>
        <w:tc>
          <w:tcPr>
            <w:tcW w:w="171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1,700</w:t>
            </w:r>
          </w:p>
        </w:tc>
      </w:tr>
      <w:tr w:rsidR="00FD15C7" w:rsidRPr="00FD15C7" w:rsidTr="00115320">
        <w:tc>
          <w:tcPr>
            <w:tcW w:w="6210" w:type="dxa"/>
            <w:shd w:val="clear" w:color="auto" w:fill="auto"/>
            <w:vAlign w:val="bottom"/>
          </w:tcPr>
          <w:p w:rsidR="00FD15C7" w:rsidRPr="00FD15C7" w:rsidRDefault="00FD15C7" w:rsidP="00FD15C7">
            <w:pPr>
              <w:spacing w:line="380" w:lineRule="exact"/>
              <w:jc w:val="thaiDistribute"/>
              <w:rPr>
                <w:rFonts w:ascii="Arial" w:hAnsi="Arial" w:cs="Arial"/>
                <w:sz w:val="22"/>
                <w:szCs w:val="22"/>
              </w:rPr>
            </w:pPr>
            <w:r w:rsidRPr="00FD15C7">
              <w:rPr>
                <w:rFonts w:ascii="Arial" w:hAnsi="Arial" w:cs="Arial"/>
                <w:sz w:val="22"/>
                <w:szCs w:val="22"/>
              </w:rPr>
              <w:t>Other non-current assets</w:t>
            </w:r>
          </w:p>
        </w:tc>
        <w:tc>
          <w:tcPr>
            <w:tcW w:w="171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1,036</w:t>
            </w:r>
          </w:p>
        </w:tc>
      </w:tr>
      <w:tr w:rsidR="00FD15C7" w:rsidRPr="00FD15C7" w:rsidTr="00115320">
        <w:tc>
          <w:tcPr>
            <w:tcW w:w="6210" w:type="dxa"/>
            <w:shd w:val="clear" w:color="auto" w:fill="auto"/>
            <w:vAlign w:val="bottom"/>
          </w:tcPr>
          <w:p w:rsidR="00FD15C7" w:rsidRPr="00FD15C7" w:rsidRDefault="00FD15C7" w:rsidP="00FD15C7">
            <w:pPr>
              <w:spacing w:line="380" w:lineRule="exact"/>
              <w:rPr>
                <w:rFonts w:ascii="Arial" w:hAnsi="Arial" w:cs="Arial"/>
                <w:sz w:val="22"/>
                <w:szCs w:val="22"/>
              </w:rPr>
            </w:pPr>
            <w:r w:rsidRPr="00FD15C7">
              <w:rPr>
                <w:rFonts w:ascii="Arial" w:hAnsi="Arial" w:cs="Arial"/>
                <w:sz w:val="22"/>
                <w:szCs w:val="22"/>
              </w:rPr>
              <w:t xml:space="preserve">Trade and other payables </w:t>
            </w:r>
          </w:p>
        </w:tc>
        <w:tc>
          <w:tcPr>
            <w:tcW w:w="171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(16,248)</w:t>
            </w:r>
          </w:p>
        </w:tc>
      </w:tr>
      <w:tr w:rsidR="00FD15C7" w:rsidRPr="00FD15C7" w:rsidTr="00115320">
        <w:trPr>
          <w:trHeight w:val="309"/>
        </w:trPr>
        <w:tc>
          <w:tcPr>
            <w:tcW w:w="6210" w:type="dxa"/>
            <w:shd w:val="clear" w:color="auto" w:fill="auto"/>
            <w:vAlign w:val="bottom"/>
          </w:tcPr>
          <w:p w:rsidR="00FD15C7" w:rsidRPr="00FD15C7" w:rsidRDefault="00FD15C7" w:rsidP="00FD15C7">
            <w:pPr>
              <w:spacing w:line="380" w:lineRule="exact"/>
              <w:jc w:val="thaiDistribute"/>
              <w:rPr>
                <w:rFonts w:ascii="Arial" w:hAnsi="Arial" w:cs="Arial"/>
                <w:sz w:val="22"/>
                <w:szCs w:val="22"/>
              </w:rPr>
            </w:pPr>
            <w:r w:rsidRPr="00FD15C7">
              <w:rPr>
                <w:rFonts w:ascii="Arial" w:hAnsi="Arial" w:cs="Arial"/>
                <w:sz w:val="22"/>
                <w:szCs w:val="22"/>
              </w:rPr>
              <w:t>Other current liabilities</w:t>
            </w:r>
          </w:p>
        </w:tc>
        <w:tc>
          <w:tcPr>
            <w:tcW w:w="171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(10,746)</w:t>
            </w:r>
          </w:p>
        </w:tc>
      </w:tr>
      <w:tr w:rsidR="00FD15C7" w:rsidRPr="00FD15C7" w:rsidTr="00115320">
        <w:trPr>
          <w:trHeight w:val="309"/>
        </w:trPr>
        <w:tc>
          <w:tcPr>
            <w:tcW w:w="6210" w:type="dxa"/>
            <w:shd w:val="clear" w:color="auto" w:fill="auto"/>
            <w:vAlign w:val="bottom"/>
          </w:tcPr>
          <w:p w:rsidR="00FD15C7" w:rsidRPr="00FD15C7" w:rsidRDefault="00FD15C7" w:rsidP="00FD15C7">
            <w:pPr>
              <w:spacing w:line="380" w:lineRule="exact"/>
              <w:jc w:val="thaiDistribute"/>
              <w:rPr>
                <w:rFonts w:ascii="Arial" w:hAnsi="Arial" w:cs="Arial"/>
                <w:sz w:val="22"/>
                <w:szCs w:val="22"/>
              </w:rPr>
            </w:pPr>
            <w:r w:rsidRPr="00FD15C7">
              <w:rPr>
                <w:rFonts w:ascii="Arial" w:hAnsi="Arial" w:cs="Arial"/>
                <w:sz w:val="22"/>
                <w:szCs w:val="22"/>
              </w:rPr>
              <w:t>Deferred tax liabilities</w:t>
            </w:r>
          </w:p>
        </w:tc>
        <w:tc>
          <w:tcPr>
            <w:tcW w:w="1710" w:type="dxa"/>
            <w:vAlign w:val="bottom"/>
          </w:tcPr>
          <w:p w:rsidR="00FD15C7" w:rsidRPr="00FD15C7" w:rsidRDefault="00FD15C7" w:rsidP="00FD15C7">
            <w:pPr>
              <w:pBdr>
                <w:bottom w:val="single" w:sz="4" w:space="1" w:color="auto"/>
              </w:pBd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(340)</w:t>
            </w:r>
          </w:p>
        </w:tc>
      </w:tr>
      <w:tr w:rsidR="00FD15C7" w:rsidRPr="00FD15C7" w:rsidTr="00115320">
        <w:trPr>
          <w:trHeight w:val="265"/>
        </w:trPr>
        <w:tc>
          <w:tcPr>
            <w:tcW w:w="6210" w:type="dxa"/>
            <w:shd w:val="clear" w:color="auto" w:fill="auto"/>
            <w:vAlign w:val="bottom"/>
          </w:tcPr>
          <w:p w:rsidR="00FD15C7" w:rsidRPr="00FD15C7" w:rsidRDefault="00FD15C7" w:rsidP="00FD15C7">
            <w:pPr>
              <w:spacing w:line="380" w:lineRule="exact"/>
              <w:ind w:left="162" w:hanging="162"/>
              <w:rPr>
                <w:rFonts w:ascii="Arial" w:hAnsi="Arial" w:cs="Arial"/>
                <w:sz w:val="22"/>
                <w:szCs w:val="22"/>
              </w:rPr>
            </w:pPr>
            <w:r w:rsidRPr="00FD15C7">
              <w:rPr>
                <w:rFonts w:ascii="Arial" w:hAnsi="Arial" w:cs="Arial"/>
                <w:sz w:val="22"/>
                <w:szCs w:val="22"/>
              </w:rPr>
              <w:t>Net assets from acquisition of subsidiary companies</w:t>
            </w:r>
          </w:p>
        </w:tc>
        <w:tc>
          <w:tcPr>
            <w:tcW w:w="171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4,477</w:t>
            </w:r>
          </w:p>
        </w:tc>
      </w:tr>
      <w:tr w:rsidR="00FD15C7" w:rsidRPr="00FD15C7" w:rsidTr="00115320">
        <w:trPr>
          <w:trHeight w:val="265"/>
        </w:trPr>
        <w:tc>
          <w:tcPr>
            <w:tcW w:w="6210" w:type="dxa"/>
            <w:shd w:val="clear" w:color="auto" w:fill="auto"/>
            <w:vAlign w:val="bottom"/>
          </w:tcPr>
          <w:p w:rsidR="00FD15C7" w:rsidRPr="00FD15C7" w:rsidRDefault="00FD15C7" w:rsidP="00FD15C7">
            <w:pPr>
              <w:spacing w:line="380" w:lineRule="exact"/>
              <w:ind w:left="162" w:hanging="162"/>
              <w:rPr>
                <w:rFonts w:ascii="Arial" w:hAnsi="Arial" w:cs="Arial"/>
                <w:sz w:val="22"/>
                <w:szCs w:val="22"/>
              </w:rPr>
            </w:pPr>
            <w:r w:rsidRPr="00FD15C7">
              <w:rPr>
                <w:rFonts w:ascii="Arial" w:hAnsi="Arial" w:cs="Arial"/>
                <w:sz w:val="22"/>
                <w:szCs w:val="22"/>
              </w:rPr>
              <w:t>The higher of investment in subsidiary company arising as a result of acquisition additional shares at a price higher than net book value at the acquisition date</w:t>
            </w:r>
          </w:p>
        </w:tc>
        <w:tc>
          <w:tcPr>
            <w:tcW w:w="171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252</w:t>
            </w:r>
          </w:p>
        </w:tc>
      </w:tr>
      <w:tr w:rsidR="00FD15C7" w:rsidRPr="00FD15C7" w:rsidTr="00115320">
        <w:trPr>
          <w:trHeight w:val="216"/>
        </w:trPr>
        <w:tc>
          <w:tcPr>
            <w:tcW w:w="6210" w:type="dxa"/>
            <w:shd w:val="clear" w:color="auto" w:fill="auto"/>
            <w:vAlign w:val="bottom"/>
          </w:tcPr>
          <w:p w:rsidR="00FD15C7" w:rsidRPr="00115320" w:rsidRDefault="00FD15C7" w:rsidP="00115320">
            <w:pPr>
              <w:spacing w:line="380" w:lineRule="exact"/>
              <w:ind w:left="162" w:right="-468" w:hanging="162"/>
              <w:rPr>
                <w:rFonts w:ascii="Arial" w:hAnsi="Arial" w:cs="Arial"/>
                <w:spacing w:val="-4"/>
                <w:sz w:val="22"/>
                <w:szCs w:val="22"/>
                <w:cs/>
              </w:rPr>
            </w:pPr>
            <w:r w:rsidRPr="00115320">
              <w:rPr>
                <w:rFonts w:ascii="Arial" w:hAnsi="Arial" w:cs="Arial"/>
                <w:spacing w:val="-4"/>
                <w:sz w:val="22"/>
                <w:szCs w:val="22"/>
              </w:rPr>
              <w:t>Cash used in acquisition of investment in subsidiary companies</w:t>
            </w:r>
          </w:p>
        </w:tc>
        <w:tc>
          <w:tcPr>
            <w:tcW w:w="1710" w:type="dxa"/>
            <w:vAlign w:val="bottom"/>
          </w:tcPr>
          <w:p w:rsidR="00FD15C7" w:rsidRPr="00FD15C7" w:rsidRDefault="00FD15C7" w:rsidP="00FD15C7">
            <w:pPr>
              <w:pBdr>
                <w:bottom w:val="single" w:sz="4" w:space="1" w:color="auto"/>
              </w:pBd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5,604</w:t>
            </w:r>
          </w:p>
        </w:tc>
      </w:tr>
      <w:tr w:rsidR="00FD15C7" w:rsidRPr="00FD15C7" w:rsidTr="00115320">
        <w:tc>
          <w:tcPr>
            <w:tcW w:w="6210" w:type="dxa"/>
            <w:shd w:val="clear" w:color="auto" w:fill="auto"/>
            <w:vAlign w:val="bottom"/>
          </w:tcPr>
          <w:p w:rsidR="00FD15C7" w:rsidRPr="00FD15C7" w:rsidRDefault="00FD15C7" w:rsidP="00FD15C7">
            <w:pPr>
              <w:spacing w:line="380" w:lineRule="exact"/>
              <w:ind w:left="162" w:right="-108" w:hanging="162"/>
              <w:rPr>
                <w:rFonts w:ascii="Arial" w:hAnsi="Arial" w:cs="Arial"/>
                <w:sz w:val="22"/>
                <w:szCs w:val="22"/>
                <w:cs/>
              </w:rPr>
            </w:pPr>
            <w:r w:rsidRPr="00FD15C7">
              <w:rPr>
                <w:rFonts w:ascii="Arial" w:hAnsi="Arial" w:cs="Arial"/>
                <w:sz w:val="22"/>
                <w:szCs w:val="22"/>
              </w:rPr>
              <w:t>Goodwill</w:t>
            </w:r>
          </w:p>
        </w:tc>
        <w:tc>
          <w:tcPr>
            <w:tcW w:w="1710" w:type="dxa"/>
            <w:vAlign w:val="bottom"/>
          </w:tcPr>
          <w:p w:rsidR="00FD15C7" w:rsidRPr="00FD15C7" w:rsidRDefault="00FD15C7" w:rsidP="00FD15C7">
            <w:pPr>
              <w:pBdr>
                <w:bottom w:val="double" w:sz="4" w:space="1" w:color="auto"/>
              </w:pBd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875</w:t>
            </w:r>
          </w:p>
        </w:tc>
      </w:tr>
    </w:tbl>
    <w:p w:rsidR="00FD15C7" w:rsidRPr="00FD15C7" w:rsidRDefault="00FD15C7" w:rsidP="00FD15C7">
      <w:pPr>
        <w:spacing w:before="240" w:after="120" w:line="380" w:lineRule="exact"/>
        <w:ind w:left="1800"/>
        <w:jc w:val="both"/>
        <w:rPr>
          <w:rFonts w:ascii="Arial" w:hAnsi="Arial" w:cs="Arial"/>
          <w:sz w:val="22"/>
          <w:szCs w:val="22"/>
        </w:rPr>
      </w:pPr>
      <w:r w:rsidRPr="00FD15C7">
        <w:rPr>
          <w:rFonts w:ascii="Arial" w:hAnsi="Arial" w:cs="Arial"/>
          <w:sz w:val="22"/>
          <w:szCs w:val="22"/>
        </w:rPr>
        <w:t>Net cash outflows from acquisition of ordinary shares of Phoinikas Co., Ltd. and The Nest Bangkok Co., Ltd. was presented below.</w:t>
      </w:r>
    </w:p>
    <w:tbl>
      <w:tblPr>
        <w:tblW w:w="7920" w:type="dxa"/>
        <w:tblInd w:w="1818" w:type="dxa"/>
        <w:tblLayout w:type="fixed"/>
        <w:tblLook w:val="0000"/>
      </w:tblPr>
      <w:tblGrid>
        <w:gridCol w:w="5850"/>
        <w:gridCol w:w="2070"/>
      </w:tblGrid>
      <w:tr w:rsidR="00FD15C7" w:rsidRPr="00FD15C7" w:rsidTr="00FD15C7">
        <w:tc>
          <w:tcPr>
            <w:tcW w:w="7920" w:type="dxa"/>
            <w:gridSpan w:val="2"/>
            <w:vAlign w:val="bottom"/>
          </w:tcPr>
          <w:p w:rsidR="00FD15C7" w:rsidRPr="00FD15C7" w:rsidRDefault="00FD15C7" w:rsidP="00FD15C7">
            <w:pPr>
              <w:spacing w:line="380" w:lineRule="exact"/>
              <w:ind w:left="-108" w:right="-36"/>
              <w:jc w:val="right"/>
              <w:rPr>
                <w:rFonts w:ascii="Arial" w:hAnsi="Arial" w:cs="Arial"/>
                <w:sz w:val="22"/>
                <w:szCs w:val="22"/>
              </w:rPr>
            </w:pPr>
            <w:r w:rsidRPr="00FD15C7">
              <w:rPr>
                <w:rFonts w:ascii="Arial" w:hAnsi="Arial" w:cs="Arial"/>
                <w:sz w:val="22"/>
                <w:szCs w:val="22"/>
                <w:cs/>
              </w:rPr>
              <w:t xml:space="preserve"> (</w:t>
            </w:r>
            <w:r w:rsidRPr="00FD15C7">
              <w:rPr>
                <w:rFonts w:ascii="Arial" w:hAnsi="Arial" w:cs="Arial"/>
                <w:sz w:val="22"/>
                <w:szCs w:val="22"/>
              </w:rPr>
              <w:t>Unit: Thousand Baht</w:t>
            </w:r>
            <w:r w:rsidRPr="00FD15C7">
              <w:rPr>
                <w:rFonts w:ascii="Arial" w:hAnsi="Arial" w:cs="Arial"/>
                <w:sz w:val="22"/>
                <w:szCs w:val="22"/>
                <w:cs/>
              </w:rPr>
              <w:t>)</w:t>
            </w:r>
          </w:p>
        </w:tc>
      </w:tr>
      <w:tr w:rsidR="00FD15C7" w:rsidRPr="00FD15C7" w:rsidTr="00FD15C7">
        <w:tc>
          <w:tcPr>
            <w:tcW w:w="5850" w:type="dxa"/>
            <w:vAlign w:val="bottom"/>
          </w:tcPr>
          <w:p w:rsidR="00FD15C7" w:rsidRPr="00FD15C7" w:rsidRDefault="00FD15C7" w:rsidP="00FD15C7">
            <w:pPr>
              <w:spacing w:line="380" w:lineRule="exact"/>
              <w:ind w:right="-36"/>
              <w:rPr>
                <w:rFonts w:ascii="Arial" w:hAnsi="Arial" w:cs="Arial"/>
                <w:sz w:val="22"/>
                <w:szCs w:val="22"/>
                <w:cs/>
              </w:rPr>
            </w:pPr>
          </w:p>
        </w:tc>
        <w:tc>
          <w:tcPr>
            <w:tcW w:w="2070" w:type="dxa"/>
            <w:vAlign w:val="bottom"/>
          </w:tcPr>
          <w:p w:rsidR="00FD15C7" w:rsidRPr="00FD15C7" w:rsidRDefault="00FD15C7" w:rsidP="00FD15C7">
            <w:pPr>
              <w:pBdr>
                <w:bottom w:val="single" w:sz="4" w:space="1" w:color="auto"/>
              </w:pBdr>
              <w:spacing w:line="380" w:lineRule="exact"/>
              <w:ind w:right="-108"/>
              <w:jc w:val="center"/>
              <w:rPr>
                <w:rFonts w:ascii="Arial" w:hAnsi="Arial" w:cs="Arial"/>
                <w:sz w:val="22"/>
                <w:szCs w:val="22"/>
              </w:rPr>
            </w:pPr>
            <w:r w:rsidRPr="00FD15C7">
              <w:rPr>
                <w:rFonts w:ascii="Arial" w:hAnsi="Arial" w:cs="Arial"/>
                <w:sz w:val="22"/>
                <w:szCs w:val="22"/>
              </w:rPr>
              <w:t>Consolidated                   financial statements</w:t>
            </w:r>
          </w:p>
        </w:tc>
      </w:tr>
      <w:tr w:rsidR="00FD15C7" w:rsidRPr="00FD15C7" w:rsidTr="00FD15C7">
        <w:tc>
          <w:tcPr>
            <w:tcW w:w="5850" w:type="dxa"/>
            <w:vAlign w:val="bottom"/>
          </w:tcPr>
          <w:p w:rsidR="00FD15C7" w:rsidRPr="00FD15C7" w:rsidRDefault="00FD15C7" w:rsidP="00FD15C7">
            <w:pPr>
              <w:spacing w:line="380" w:lineRule="exact"/>
              <w:ind w:left="252" w:right="-108" w:hanging="270"/>
              <w:rPr>
                <w:rFonts w:ascii="Arial" w:hAnsi="Arial" w:cs="Arial"/>
                <w:sz w:val="22"/>
                <w:szCs w:val="22"/>
                <w:cs/>
              </w:rPr>
            </w:pPr>
            <w:r w:rsidRPr="00FD15C7">
              <w:rPr>
                <w:rFonts w:ascii="Arial" w:hAnsi="Arial" w:cs="Arial"/>
                <w:sz w:val="22"/>
                <w:szCs w:val="22"/>
              </w:rPr>
              <w:t>Cash used in acquisition of investment in subsidiary companies</w:t>
            </w:r>
          </w:p>
        </w:tc>
        <w:tc>
          <w:tcPr>
            <w:tcW w:w="2070" w:type="dxa"/>
            <w:vAlign w:val="bottom"/>
          </w:tcPr>
          <w:p w:rsidR="00FD15C7" w:rsidRPr="00FD15C7" w:rsidRDefault="00FD15C7" w:rsidP="00FD15C7">
            <w:pP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5,604</w:t>
            </w:r>
          </w:p>
        </w:tc>
      </w:tr>
      <w:tr w:rsidR="00FD15C7" w:rsidRPr="00FD15C7" w:rsidTr="00FD15C7">
        <w:tc>
          <w:tcPr>
            <w:tcW w:w="5850" w:type="dxa"/>
            <w:vAlign w:val="bottom"/>
          </w:tcPr>
          <w:p w:rsidR="00FD15C7" w:rsidRPr="00115320" w:rsidRDefault="00FD15C7" w:rsidP="00115320">
            <w:pPr>
              <w:spacing w:line="380" w:lineRule="exact"/>
              <w:ind w:left="882" w:right="-288" w:hanging="900"/>
              <w:rPr>
                <w:rFonts w:ascii="Arial" w:hAnsi="Arial" w:cs="Arial"/>
                <w:spacing w:val="-6"/>
                <w:sz w:val="22"/>
                <w:szCs w:val="22"/>
                <w:cs/>
              </w:rPr>
            </w:pPr>
            <w:r w:rsidRPr="00115320">
              <w:rPr>
                <w:rFonts w:ascii="Arial" w:hAnsi="Arial" w:cs="Arial"/>
                <w:spacing w:val="-6"/>
                <w:sz w:val="22"/>
                <w:szCs w:val="22"/>
              </w:rPr>
              <w:t>Less: Cash and cash equivalents of the subsidiary companies</w:t>
            </w:r>
          </w:p>
        </w:tc>
        <w:tc>
          <w:tcPr>
            <w:tcW w:w="2070" w:type="dxa"/>
            <w:vAlign w:val="bottom"/>
          </w:tcPr>
          <w:p w:rsidR="00FD15C7" w:rsidRPr="00FD15C7" w:rsidRDefault="00FD15C7" w:rsidP="00FD15C7">
            <w:pPr>
              <w:pBdr>
                <w:bottom w:val="single" w:sz="4" w:space="1" w:color="auto"/>
              </w:pBd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(4,735)</w:t>
            </w:r>
          </w:p>
        </w:tc>
      </w:tr>
      <w:tr w:rsidR="00FD15C7" w:rsidRPr="00FD15C7" w:rsidTr="00FD15C7">
        <w:tc>
          <w:tcPr>
            <w:tcW w:w="5850" w:type="dxa"/>
            <w:vAlign w:val="bottom"/>
          </w:tcPr>
          <w:p w:rsidR="00FD15C7" w:rsidRPr="00FD15C7" w:rsidRDefault="00FD15C7" w:rsidP="00FD15C7">
            <w:pPr>
              <w:spacing w:line="380" w:lineRule="exact"/>
              <w:ind w:left="252" w:right="-108" w:hanging="270"/>
              <w:rPr>
                <w:rFonts w:ascii="Arial" w:hAnsi="Arial" w:cs="Arial"/>
                <w:sz w:val="22"/>
                <w:szCs w:val="22"/>
                <w:cs/>
              </w:rPr>
            </w:pPr>
            <w:r w:rsidRPr="00FD15C7">
              <w:rPr>
                <w:rFonts w:ascii="Arial" w:hAnsi="Arial" w:cs="Arial"/>
                <w:sz w:val="22"/>
                <w:szCs w:val="22"/>
              </w:rPr>
              <w:t xml:space="preserve">Net cash outflows from purchase of ordinary shares in subsidiaries </w:t>
            </w:r>
          </w:p>
        </w:tc>
        <w:tc>
          <w:tcPr>
            <w:tcW w:w="2070" w:type="dxa"/>
            <w:vAlign w:val="bottom"/>
          </w:tcPr>
          <w:p w:rsidR="00FD15C7" w:rsidRPr="00FD15C7" w:rsidRDefault="00FD15C7" w:rsidP="00FD15C7">
            <w:pPr>
              <w:pBdr>
                <w:bottom w:val="double" w:sz="4" w:space="1" w:color="auto"/>
              </w:pBdr>
              <w:tabs>
                <w:tab w:val="decimal" w:pos="1422"/>
              </w:tabs>
              <w:spacing w:line="380" w:lineRule="exact"/>
              <w:ind w:left="72" w:right="72"/>
              <w:jc w:val="thaiDistribute"/>
              <w:rPr>
                <w:rFonts w:ascii="Arial" w:hAnsi="Arial" w:cs="Arial"/>
                <w:sz w:val="22"/>
                <w:szCs w:val="22"/>
              </w:rPr>
            </w:pPr>
            <w:r w:rsidRPr="00FD15C7">
              <w:rPr>
                <w:rFonts w:ascii="Arial" w:hAnsi="Arial" w:cs="Arial"/>
                <w:sz w:val="22"/>
                <w:szCs w:val="22"/>
              </w:rPr>
              <w:t>869</w:t>
            </w:r>
          </w:p>
        </w:tc>
      </w:tr>
    </w:tbl>
    <w:p w:rsidR="00FD15C7" w:rsidRPr="00FD15C7" w:rsidRDefault="00FD15C7" w:rsidP="00FD15C7">
      <w:pPr>
        <w:spacing w:before="120" w:after="120" w:line="380" w:lineRule="exact"/>
        <w:ind w:left="1800"/>
        <w:jc w:val="thaiDistribute"/>
        <w:rPr>
          <w:rFonts w:ascii="Arial" w:hAnsi="Arial" w:cs="Arial"/>
          <w:spacing w:val="-4"/>
          <w:sz w:val="22"/>
          <w:szCs w:val="22"/>
        </w:rPr>
      </w:pPr>
      <w:r w:rsidRPr="00FD15C7">
        <w:rPr>
          <w:rFonts w:ascii="Arial" w:hAnsi="Arial" w:cs="Arial"/>
          <w:spacing w:val="-6"/>
          <w:sz w:val="22"/>
          <w:szCs w:val="22"/>
        </w:rPr>
        <w:t>On 15 July 2016, Samart Multimedia Co., Ltd. fully paid to the former shareholder</w:t>
      </w:r>
      <w:r w:rsidRPr="00FD15C7">
        <w:rPr>
          <w:rFonts w:ascii="Arial" w:hAnsi="Arial" w:cs="Arial"/>
          <w:spacing w:val="-4"/>
          <w:sz w:val="22"/>
          <w:szCs w:val="22"/>
        </w:rPr>
        <w:t xml:space="preserve"> (the seller).</w:t>
      </w:r>
    </w:p>
    <w:p w:rsidR="00B439E9" w:rsidRPr="00BF22C8" w:rsidRDefault="00D9039F" w:rsidP="00D9039F">
      <w:pPr>
        <w:tabs>
          <w:tab w:val="left" w:pos="720"/>
          <w:tab w:val="left" w:pos="2160"/>
        </w:tabs>
        <w:spacing w:before="120" w:after="120" w:line="350" w:lineRule="exact"/>
        <w:ind w:left="1260" w:hanging="727"/>
        <w:jc w:val="both"/>
        <w:rPr>
          <w:rFonts w:ascii="Arial" w:hAnsi="Arial" w:cs="Arial"/>
          <w:b/>
          <w:bCs/>
          <w:sz w:val="22"/>
          <w:szCs w:val="22"/>
        </w:rPr>
      </w:pPr>
      <w:r>
        <w:rPr>
          <w:rFonts w:ascii="Arial" w:hAnsi="Arial" w:cs="Arial"/>
          <w:b/>
          <w:bCs/>
          <w:sz w:val="22"/>
          <w:szCs w:val="22"/>
        </w:rPr>
        <w:br w:type="page"/>
      </w:r>
      <w:r w:rsidR="00177844" w:rsidRPr="00BF22C8">
        <w:rPr>
          <w:rFonts w:ascii="Arial" w:hAnsi="Arial" w:cs="Arial"/>
          <w:b/>
          <w:bCs/>
          <w:sz w:val="22"/>
          <w:szCs w:val="22"/>
        </w:rPr>
        <w:lastRenderedPageBreak/>
        <w:t>17.6.2</w:t>
      </w:r>
      <w:r w:rsidR="00B439E9" w:rsidRPr="00BF22C8">
        <w:rPr>
          <w:rFonts w:ascii="Arial" w:hAnsi="Arial" w:cs="Arial"/>
          <w:b/>
          <w:bCs/>
          <w:sz w:val="22"/>
          <w:szCs w:val="22"/>
        </w:rPr>
        <w:tab/>
        <w:t>Change in share capital</w:t>
      </w:r>
      <w:r w:rsidR="00FE4C70" w:rsidRPr="00BF22C8">
        <w:rPr>
          <w:rFonts w:ascii="Arial" w:hAnsi="Arial" w:cs="Arial"/>
          <w:b/>
          <w:bCs/>
          <w:sz w:val="22"/>
          <w:szCs w:val="22"/>
        </w:rPr>
        <w:t xml:space="preserve"> of subsidiary companies</w:t>
      </w:r>
    </w:p>
    <w:p w:rsidR="00B439E9" w:rsidRPr="00BF22C8" w:rsidRDefault="00B439E9" w:rsidP="00D9039F">
      <w:pPr>
        <w:tabs>
          <w:tab w:val="left" w:pos="720"/>
          <w:tab w:val="left" w:pos="2160"/>
        </w:tabs>
        <w:spacing w:before="120" w:after="120" w:line="350" w:lineRule="exact"/>
        <w:ind w:left="1260" w:hanging="727"/>
        <w:jc w:val="both"/>
        <w:rPr>
          <w:rFonts w:ascii="Arial" w:hAnsi="Arial" w:cs="Arial"/>
          <w:b/>
          <w:bCs/>
          <w:i/>
          <w:iCs/>
          <w:sz w:val="22"/>
          <w:szCs w:val="22"/>
        </w:rPr>
      </w:pPr>
      <w:r w:rsidRPr="00BF22C8">
        <w:rPr>
          <w:rFonts w:ascii="Arial" w:hAnsi="Arial" w:cs="Arial"/>
          <w:b/>
          <w:bCs/>
          <w:i/>
          <w:iCs/>
          <w:sz w:val="22"/>
          <w:szCs w:val="22"/>
        </w:rPr>
        <w:tab/>
      </w:r>
      <w:r w:rsidRPr="00BF22C8">
        <w:rPr>
          <w:rFonts w:ascii="Arial" w:hAnsi="Arial" w:cs="Arial"/>
          <w:b/>
          <w:bCs/>
          <w:i/>
          <w:iCs/>
          <w:sz w:val="22"/>
          <w:szCs w:val="22"/>
        </w:rPr>
        <w:tab/>
        <w:t>Reduction of share capital</w:t>
      </w:r>
    </w:p>
    <w:p w:rsidR="00FD15C7" w:rsidRPr="00FD15C7" w:rsidRDefault="00FD15C7" w:rsidP="00D9039F">
      <w:pPr>
        <w:tabs>
          <w:tab w:val="left" w:pos="2160"/>
        </w:tabs>
        <w:spacing w:before="120" w:after="120" w:line="350" w:lineRule="exact"/>
        <w:ind w:left="1800" w:hanging="540"/>
        <w:jc w:val="thaiDistribute"/>
        <w:rPr>
          <w:rFonts w:ascii="Arial" w:hAnsi="Arial" w:cs="Arial"/>
          <w:sz w:val="22"/>
          <w:szCs w:val="22"/>
        </w:rPr>
      </w:pPr>
      <w:r>
        <w:rPr>
          <w:rFonts w:ascii="Arial" w:hAnsi="Arial" w:cs="Arial"/>
          <w:spacing w:val="-4"/>
          <w:sz w:val="22"/>
          <w:szCs w:val="22"/>
        </w:rPr>
        <w:t>a)</w:t>
      </w:r>
      <w:r>
        <w:rPr>
          <w:rFonts w:ascii="Arial" w:hAnsi="Arial" w:cs="Arial"/>
          <w:spacing w:val="-4"/>
          <w:sz w:val="22"/>
          <w:szCs w:val="22"/>
        </w:rPr>
        <w:tab/>
      </w:r>
      <w:r w:rsidRPr="00FD15C7">
        <w:rPr>
          <w:rFonts w:ascii="Arial" w:hAnsi="Arial" w:cs="Arial"/>
          <w:sz w:val="22"/>
          <w:szCs w:val="22"/>
        </w:rPr>
        <w:t>On 29 September 2016, the Extraordinary Meeting of the shareholders of Brain Source Co., Ltd., a subsidiary company, passed a special resolution to reduce its share capital from Baht 1 million (10,000 ordinary shares of Baht 100 each) to Baht 0.25 million (2,500 ordinary shares of Baht 100 each) by cancelling 7,500 ordinary shares of Baht 100 each. The subsidiary company register</w:t>
      </w:r>
      <w:r w:rsidR="00055F67">
        <w:rPr>
          <w:rFonts w:ascii="Arial" w:hAnsi="Arial" w:cs="Arial"/>
          <w:sz w:val="22"/>
          <w:szCs w:val="22"/>
        </w:rPr>
        <w:t>ed</w:t>
      </w:r>
      <w:r w:rsidRPr="00FD15C7">
        <w:rPr>
          <w:rFonts w:ascii="Arial" w:hAnsi="Arial" w:cs="Arial"/>
          <w:sz w:val="22"/>
          <w:szCs w:val="22"/>
        </w:rPr>
        <w:t xml:space="preserve"> the reduction in the share capital with the Ministry of Commerce</w:t>
      </w:r>
      <w:r w:rsidR="001D7368" w:rsidRPr="001D7368">
        <w:rPr>
          <w:rFonts w:ascii="Arial" w:hAnsi="Arial" w:cs="Arial"/>
          <w:sz w:val="22"/>
          <w:szCs w:val="22"/>
        </w:rPr>
        <w:t xml:space="preserve"> on 3 November 2016</w:t>
      </w:r>
      <w:r w:rsidRPr="00FD15C7">
        <w:rPr>
          <w:rFonts w:ascii="Arial" w:hAnsi="Arial" w:cs="Arial"/>
          <w:sz w:val="22"/>
          <w:szCs w:val="22"/>
        </w:rPr>
        <w:t>.</w:t>
      </w:r>
    </w:p>
    <w:p w:rsidR="00FD15C7" w:rsidRPr="00FD15C7" w:rsidRDefault="00A4786E" w:rsidP="00D9039F">
      <w:pPr>
        <w:tabs>
          <w:tab w:val="left" w:pos="2160"/>
        </w:tabs>
        <w:spacing w:before="120" w:after="120" w:line="350" w:lineRule="exact"/>
        <w:ind w:left="1800" w:hanging="540"/>
        <w:jc w:val="thaiDistribute"/>
        <w:rPr>
          <w:rFonts w:ascii="Arial" w:hAnsi="Arial" w:cs="Arial"/>
          <w:sz w:val="22"/>
          <w:szCs w:val="22"/>
        </w:rPr>
      </w:pPr>
      <w:r>
        <w:rPr>
          <w:rFonts w:ascii="Arial" w:hAnsi="Arial" w:cs="Arial"/>
          <w:sz w:val="22"/>
          <w:szCs w:val="22"/>
        </w:rPr>
        <w:t>b</w:t>
      </w:r>
      <w:r w:rsidR="00FD15C7" w:rsidRPr="00FD15C7">
        <w:rPr>
          <w:rFonts w:ascii="Arial" w:hAnsi="Arial" w:cs="Arial"/>
          <w:sz w:val="22"/>
          <w:szCs w:val="22"/>
        </w:rPr>
        <w:t>)</w:t>
      </w:r>
      <w:r w:rsidR="00FD15C7" w:rsidRPr="00FD15C7">
        <w:rPr>
          <w:rFonts w:ascii="Arial" w:hAnsi="Arial" w:cs="Arial"/>
          <w:sz w:val="22"/>
          <w:szCs w:val="22"/>
        </w:rPr>
        <w:tab/>
        <w:t xml:space="preserve">On 29 September 2016, the Extraordinary Meeting of the shareholders of             I-Mobile Direct Co., Ltd., a subsidiary company, passed a special resolution to reduce its share capital from Baht 0.6 million (6,000 ordinary shares of Baht 100 each) to Baht 0.15 million (1,500 ordinary shares of Baht 100 each) by </w:t>
      </w:r>
      <w:r w:rsidR="00FD15C7" w:rsidRPr="00115320">
        <w:rPr>
          <w:rFonts w:ascii="Arial" w:hAnsi="Arial" w:cs="Arial"/>
          <w:spacing w:val="-4"/>
          <w:sz w:val="22"/>
          <w:szCs w:val="22"/>
        </w:rPr>
        <w:t xml:space="preserve">cancelling 4,500 ordinary shares of Baht 100 each. The subsidiary company </w:t>
      </w:r>
      <w:r w:rsidR="00FD15C7" w:rsidRPr="00115320">
        <w:rPr>
          <w:rFonts w:ascii="Arial" w:hAnsi="Arial" w:cs="Arial"/>
          <w:spacing w:val="-6"/>
          <w:sz w:val="22"/>
          <w:szCs w:val="22"/>
        </w:rPr>
        <w:t>register</w:t>
      </w:r>
      <w:r w:rsidR="00055F67">
        <w:rPr>
          <w:rFonts w:ascii="Arial" w:hAnsi="Arial" w:cs="Arial"/>
          <w:spacing w:val="-6"/>
          <w:sz w:val="22"/>
          <w:szCs w:val="22"/>
        </w:rPr>
        <w:t>ed</w:t>
      </w:r>
      <w:r w:rsidR="00FD15C7" w:rsidRPr="00115320">
        <w:rPr>
          <w:rFonts w:ascii="Arial" w:hAnsi="Arial" w:cs="Arial"/>
          <w:spacing w:val="-6"/>
          <w:sz w:val="22"/>
          <w:szCs w:val="22"/>
        </w:rPr>
        <w:t xml:space="preserve"> the reduction in the share capital with the Ministry of Commerce</w:t>
      </w:r>
      <w:r w:rsidR="001D7368" w:rsidRPr="001D7368">
        <w:rPr>
          <w:rFonts w:ascii="Arial" w:hAnsi="Arial" w:cs="Arial"/>
          <w:sz w:val="22"/>
          <w:szCs w:val="22"/>
        </w:rPr>
        <w:t xml:space="preserve"> on 3 November 2016</w:t>
      </w:r>
      <w:r w:rsidR="00FD15C7" w:rsidRPr="00115320">
        <w:rPr>
          <w:rFonts w:ascii="Arial" w:hAnsi="Arial" w:cs="Arial"/>
          <w:spacing w:val="-6"/>
          <w:sz w:val="22"/>
          <w:szCs w:val="22"/>
        </w:rPr>
        <w:t>.</w:t>
      </w:r>
    </w:p>
    <w:p w:rsidR="00FD15C7" w:rsidRPr="00FD15C7" w:rsidRDefault="00A4786E" w:rsidP="00D9039F">
      <w:pPr>
        <w:tabs>
          <w:tab w:val="left" w:pos="2160"/>
        </w:tabs>
        <w:spacing w:before="120" w:after="120" w:line="350" w:lineRule="exact"/>
        <w:ind w:left="1800" w:hanging="540"/>
        <w:jc w:val="thaiDistribute"/>
        <w:rPr>
          <w:rFonts w:ascii="Arial" w:hAnsi="Arial" w:cs="Arial"/>
          <w:sz w:val="22"/>
          <w:szCs w:val="22"/>
        </w:rPr>
      </w:pPr>
      <w:r>
        <w:rPr>
          <w:rFonts w:ascii="Arial" w:hAnsi="Arial" w:cs="Arial"/>
          <w:sz w:val="22"/>
          <w:szCs w:val="22"/>
        </w:rPr>
        <w:t>c</w:t>
      </w:r>
      <w:r w:rsidR="00FD15C7" w:rsidRPr="00FD15C7">
        <w:rPr>
          <w:rFonts w:ascii="Arial" w:hAnsi="Arial" w:cs="Arial"/>
          <w:sz w:val="22"/>
          <w:szCs w:val="22"/>
        </w:rPr>
        <w:t>)</w:t>
      </w:r>
      <w:r w:rsidR="00FD15C7" w:rsidRPr="00FD15C7">
        <w:rPr>
          <w:rFonts w:ascii="Arial" w:hAnsi="Arial" w:cs="Arial"/>
          <w:sz w:val="22"/>
          <w:szCs w:val="22"/>
        </w:rPr>
        <w:tab/>
        <w:t xml:space="preserve">On 29 September 2016, the Extraordinary Meeting of the shareholders of           </w:t>
      </w:r>
      <w:r w:rsidR="00FD15C7" w:rsidRPr="00D9039F">
        <w:rPr>
          <w:rFonts w:ascii="Arial" w:hAnsi="Arial" w:cs="Arial"/>
          <w:spacing w:val="-8"/>
          <w:sz w:val="22"/>
          <w:szCs w:val="22"/>
        </w:rPr>
        <w:t xml:space="preserve">I-Mobile Inter trade Co., Ltd., </w:t>
      </w:r>
      <w:r w:rsidR="001D7368" w:rsidRPr="00D9039F">
        <w:rPr>
          <w:rFonts w:ascii="Arial" w:hAnsi="Arial" w:cs="Arial"/>
          <w:spacing w:val="-8"/>
          <w:sz w:val="22"/>
          <w:szCs w:val="22"/>
        </w:rPr>
        <w:t xml:space="preserve">(Currently known as “Zecureasia Co., Ltd.”) </w:t>
      </w:r>
      <w:r w:rsidR="00FD15C7" w:rsidRPr="00D9039F">
        <w:rPr>
          <w:rFonts w:ascii="Arial" w:hAnsi="Arial" w:cs="Arial"/>
          <w:spacing w:val="-8"/>
          <w:sz w:val="22"/>
          <w:szCs w:val="22"/>
        </w:rPr>
        <w:t>a subsidiary</w:t>
      </w:r>
      <w:r w:rsidR="00FD15C7" w:rsidRPr="00FD15C7">
        <w:rPr>
          <w:rFonts w:ascii="Arial" w:hAnsi="Arial" w:cs="Arial"/>
          <w:sz w:val="22"/>
          <w:szCs w:val="22"/>
        </w:rPr>
        <w:t xml:space="preserve"> company, passed a special resolution to reduce its share capital from Baht 5 million (500,000 ordinary shares of Baht 10 each) to Baht 1.25 million (125,000 ordinary shares of Baht 10 each) by cancelling 375,000 ordinary shares of Baht 10 each. The subsidiary company register</w:t>
      </w:r>
      <w:r w:rsidR="00055F67">
        <w:rPr>
          <w:rFonts w:ascii="Arial" w:hAnsi="Arial" w:cs="Arial"/>
          <w:sz w:val="22"/>
          <w:szCs w:val="22"/>
        </w:rPr>
        <w:t>ed</w:t>
      </w:r>
      <w:r w:rsidR="00FD15C7" w:rsidRPr="00FD15C7">
        <w:rPr>
          <w:rFonts w:ascii="Arial" w:hAnsi="Arial" w:cs="Arial"/>
          <w:sz w:val="22"/>
          <w:szCs w:val="22"/>
        </w:rPr>
        <w:t xml:space="preserve"> the reduction in the share capital with the Ministry of Commerce</w:t>
      </w:r>
      <w:r w:rsidR="00055F67">
        <w:rPr>
          <w:rFonts w:ascii="Arial" w:hAnsi="Arial" w:cs="Arial"/>
          <w:sz w:val="22"/>
          <w:szCs w:val="22"/>
        </w:rPr>
        <w:t xml:space="preserve"> on 3 November 2016</w:t>
      </w:r>
      <w:r w:rsidR="00FD15C7" w:rsidRPr="00FD15C7">
        <w:rPr>
          <w:rFonts w:ascii="Arial" w:hAnsi="Arial" w:cs="Arial"/>
          <w:sz w:val="22"/>
          <w:szCs w:val="22"/>
        </w:rPr>
        <w:t xml:space="preserve">. </w:t>
      </w:r>
    </w:p>
    <w:p w:rsidR="00B439E9" w:rsidRPr="00BF22C8" w:rsidRDefault="0064642B" w:rsidP="00D9039F">
      <w:pPr>
        <w:tabs>
          <w:tab w:val="left" w:pos="720"/>
          <w:tab w:val="left" w:pos="2160"/>
        </w:tabs>
        <w:spacing w:before="120" w:after="120" w:line="350" w:lineRule="exact"/>
        <w:ind w:left="1260" w:hanging="727"/>
        <w:jc w:val="both"/>
        <w:rPr>
          <w:rFonts w:ascii="Arial" w:hAnsi="Arial" w:cs="Arial"/>
          <w:b/>
          <w:bCs/>
          <w:i/>
          <w:iCs/>
          <w:sz w:val="22"/>
          <w:szCs w:val="22"/>
        </w:rPr>
      </w:pPr>
      <w:r>
        <w:rPr>
          <w:rFonts w:ascii="Arial" w:hAnsi="Arial" w:cs="Arial"/>
          <w:b/>
          <w:bCs/>
          <w:i/>
          <w:iCs/>
          <w:sz w:val="22"/>
          <w:szCs w:val="22"/>
        </w:rPr>
        <w:tab/>
      </w:r>
      <w:r w:rsidR="00B439E9" w:rsidRPr="00BF22C8">
        <w:rPr>
          <w:rFonts w:ascii="Arial" w:hAnsi="Arial" w:cs="Arial"/>
          <w:b/>
          <w:bCs/>
          <w:i/>
          <w:iCs/>
          <w:sz w:val="22"/>
          <w:szCs w:val="22"/>
        </w:rPr>
        <w:tab/>
        <w:t>Increment of registered share capital</w:t>
      </w:r>
    </w:p>
    <w:p w:rsidR="001D7368" w:rsidRPr="001D7368" w:rsidRDefault="001D7368" w:rsidP="00D9039F">
      <w:pPr>
        <w:spacing w:before="120" w:after="120" w:line="350" w:lineRule="exact"/>
        <w:ind w:left="1800" w:hanging="540"/>
        <w:jc w:val="thaiDistribute"/>
        <w:rPr>
          <w:rFonts w:ascii="Arial" w:hAnsi="Arial" w:cs="Arial"/>
          <w:sz w:val="22"/>
          <w:szCs w:val="22"/>
        </w:rPr>
      </w:pPr>
      <w:r w:rsidRPr="001D7368">
        <w:rPr>
          <w:rFonts w:ascii="Arial" w:hAnsi="Arial" w:cs="Arial"/>
          <w:spacing w:val="-6"/>
          <w:sz w:val="22"/>
          <w:szCs w:val="22"/>
        </w:rPr>
        <w:t>a)</w:t>
      </w:r>
      <w:r w:rsidRPr="001D7368">
        <w:rPr>
          <w:rFonts w:ascii="Arial" w:hAnsi="Arial" w:cs="Arial"/>
          <w:spacing w:val="-6"/>
          <w:sz w:val="22"/>
          <w:szCs w:val="22"/>
        </w:rPr>
        <w:tab/>
      </w:r>
      <w:r w:rsidRPr="001D7368">
        <w:rPr>
          <w:rFonts w:ascii="Arial" w:hAnsi="Arial" w:cs="Arial"/>
          <w:sz w:val="22"/>
          <w:szCs w:val="22"/>
        </w:rPr>
        <w:t>On 28 March 2016, an Annual General Meeting of Mall (Thailand) Co., Ltd.,          a subsidiary company, passed the following resolution:</w:t>
      </w:r>
    </w:p>
    <w:p w:rsidR="001D7368" w:rsidRPr="001D7368" w:rsidRDefault="001D7368" w:rsidP="00D9039F">
      <w:pPr>
        <w:spacing w:before="120" w:after="120" w:line="350" w:lineRule="exact"/>
        <w:ind w:left="2340" w:hanging="547"/>
        <w:jc w:val="thaiDistribute"/>
        <w:rPr>
          <w:rFonts w:ascii="Arial" w:hAnsi="Arial" w:cs="Arial"/>
          <w:sz w:val="22"/>
          <w:szCs w:val="22"/>
        </w:rPr>
      </w:pPr>
      <w:r w:rsidRPr="001D7368">
        <w:rPr>
          <w:rFonts w:ascii="Arial" w:hAnsi="Arial" w:cs="Arial"/>
          <w:sz w:val="22"/>
          <w:szCs w:val="22"/>
        </w:rPr>
        <w:t>1)  </w:t>
      </w:r>
      <w:r w:rsidRPr="001D7368">
        <w:rPr>
          <w:rFonts w:ascii="Arial" w:hAnsi="Arial" w:cs="Arial"/>
          <w:sz w:val="22"/>
          <w:szCs w:val="22"/>
        </w:rPr>
        <w:tab/>
        <w:t xml:space="preserve">Approving to call-up a further Baht 1.25 million of the uncalled portion of </w:t>
      </w:r>
      <w:r w:rsidRPr="001D7368">
        <w:rPr>
          <w:rFonts w:ascii="Arial" w:hAnsi="Arial" w:cs="Arial"/>
          <w:spacing w:val="-6"/>
          <w:sz w:val="22"/>
          <w:szCs w:val="22"/>
        </w:rPr>
        <w:t>its capital, or equivalent to 25% of its registered share capital. The subsidiary</w:t>
      </w:r>
      <w:r w:rsidRPr="001D7368">
        <w:rPr>
          <w:rFonts w:ascii="Arial" w:hAnsi="Arial" w:cs="Arial"/>
          <w:sz w:val="22"/>
          <w:szCs w:val="22"/>
        </w:rPr>
        <w:t xml:space="preserve"> received payment on 28 March 2016 as a result its paid-up share capital amounts to Baht 2.5 million, or 50% of the registered share capital.</w:t>
      </w:r>
    </w:p>
    <w:p w:rsidR="001D7368" w:rsidRPr="002B3A89" w:rsidRDefault="001D7368" w:rsidP="00D9039F">
      <w:pPr>
        <w:spacing w:before="120" w:after="120" w:line="350" w:lineRule="exact"/>
        <w:ind w:left="2340" w:hanging="547"/>
        <w:jc w:val="thaiDistribute"/>
        <w:rPr>
          <w:rFonts w:ascii="Arial" w:hAnsi="Arial" w:cs="Arial"/>
          <w:sz w:val="22"/>
          <w:szCs w:val="22"/>
        </w:rPr>
      </w:pPr>
      <w:r w:rsidRPr="001D7368">
        <w:rPr>
          <w:rFonts w:ascii="Arial" w:hAnsi="Arial" w:cs="Arial"/>
          <w:sz w:val="22"/>
          <w:szCs w:val="22"/>
        </w:rPr>
        <w:t>2)    </w:t>
      </w:r>
      <w:r w:rsidRPr="001D7368">
        <w:rPr>
          <w:rFonts w:ascii="Arial" w:hAnsi="Arial" w:cs="Arial"/>
          <w:sz w:val="22"/>
          <w:szCs w:val="22"/>
        </w:rPr>
        <w:tab/>
        <w:t>Approving the increment of its registered share capital from Baht 5 million (1 million ordinary shares of Baht 5 each) to Baht 60 million (12 million ordinary shares of Baht 5 each) by issuing 11 million ordinary shares with a par value of Baht 5 each. This share capital is 50% call-up. Samart             I-Mobile Public Co., Ltd. and People Media Group Co., Ltd. paid for the incremental of the registered share capital totaling Baht 27.5 million on 28 March 2016. The subsidiary company registered the increase of share capital on 7 April 2016 with the Ministry of Commerce.</w:t>
      </w:r>
      <w:r w:rsidRPr="002B3A89">
        <w:rPr>
          <w:rFonts w:ascii="Arial" w:hAnsi="Arial" w:cs="Arial"/>
          <w:sz w:val="22"/>
          <w:szCs w:val="22"/>
        </w:rPr>
        <w:t xml:space="preserve">     </w:t>
      </w:r>
    </w:p>
    <w:p w:rsidR="00FD15C7" w:rsidRPr="00FD15C7" w:rsidRDefault="00A4786E" w:rsidP="001D7368">
      <w:pPr>
        <w:tabs>
          <w:tab w:val="left" w:pos="2160"/>
        </w:tabs>
        <w:spacing w:before="120" w:after="120" w:line="380" w:lineRule="exact"/>
        <w:ind w:left="1800" w:hanging="540"/>
        <w:jc w:val="thaiDistribute"/>
        <w:rPr>
          <w:rFonts w:ascii="Arial" w:hAnsi="Arial" w:cs="Arial"/>
          <w:sz w:val="22"/>
          <w:szCs w:val="22"/>
        </w:rPr>
      </w:pPr>
      <w:r>
        <w:rPr>
          <w:rFonts w:ascii="Arial" w:hAnsi="Arial" w:cs="Arial"/>
          <w:sz w:val="22"/>
          <w:szCs w:val="22"/>
        </w:rPr>
        <w:lastRenderedPageBreak/>
        <w:t>b</w:t>
      </w:r>
      <w:r w:rsidR="00FD15C7" w:rsidRPr="00FD15C7">
        <w:rPr>
          <w:rFonts w:ascii="Arial" w:hAnsi="Arial" w:cs="Arial"/>
          <w:sz w:val="22"/>
          <w:szCs w:val="22"/>
        </w:rPr>
        <w:t xml:space="preserve">)   </w:t>
      </w:r>
      <w:r w:rsidR="00FD15C7">
        <w:rPr>
          <w:rFonts w:ascii="Arial" w:hAnsi="Arial" w:cs="Arial"/>
          <w:sz w:val="22"/>
          <w:szCs w:val="22"/>
        </w:rPr>
        <w:tab/>
      </w:r>
      <w:r w:rsidR="00FD15C7" w:rsidRPr="00FD15C7">
        <w:rPr>
          <w:rFonts w:ascii="Arial" w:hAnsi="Arial" w:cs="Arial"/>
          <w:sz w:val="22"/>
          <w:szCs w:val="22"/>
        </w:rPr>
        <w:t xml:space="preserve">On 22 July 2016, the Extraordinary General Meeting of shareholders of Samart I-Mobile (Malaysia) Sdn. Bhd., a subsidiary company, passed a resolution to </w:t>
      </w:r>
      <w:r w:rsidR="00FD15C7" w:rsidRPr="00AD192C">
        <w:rPr>
          <w:rFonts w:ascii="Arial" w:hAnsi="Arial" w:cs="Arial"/>
          <w:spacing w:val="-4"/>
          <w:sz w:val="22"/>
          <w:szCs w:val="22"/>
        </w:rPr>
        <w:t>approve the increase the registered share capital from 5 million Malaysian Ringgi</w:t>
      </w:r>
      <w:r w:rsidR="00FD15C7" w:rsidRPr="00FD15C7">
        <w:rPr>
          <w:rFonts w:ascii="Arial" w:hAnsi="Arial" w:cs="Arial"/>
          <w:sz w:val="22"/>
          <w:szCs w:val="22"/>
        </w:rPr>
        <w:t>t (5 million ordinary shares of 1 Malaysian Ringgit each) to 16 million Malaysian Ringgit (16 million ordinary shares of 1 Malaysian Ringgit each) through an issuance of additional 11 million ordinary shares of 1 Malaysian Ringgit each.</w:t>
      </w:r>
    </w:p>
    <w:p w:rsidR="00FD15C7" w:rsidRDefault="00FD15C7" w:rsidP="001D7368">
      <w:pPr>
        <w:tabs>
          <w:tab w:val="left" w:pos="2160"/>
        </w:tabs>
        <w:spacing w:before="120" w:after="120" w:line="380" w:lineRule="exact"/>
        <w:ind w:left="1800" w:hanging="540"/>
        <w:jc w:val="thaiDistribute"/>
        <w:rPr>
          <w:rFonts w:ascii="Arial" w:hAnsi="Arial" w:cs="Arial"/>
          <w:sz w:val="22"/>
          <w:szCs w:val="22"/>
        </w:rPr>
      </w:pPr>
      <w:r w:rsidRPr="00FD15C7">
        <w:rPr>
          <w:rFonts w:ascii="Arial" w:hAnsi="Arial" w:cs="Arial"/>
          <w:sz w:val="22"/>
          <w:szCs w:val="22"/>
        </w:rPr>
        <w:tab/>
      </w:r>
      <w:r w:rsidR="00FD461F">
        <w:rPr>
          <w:rFonts w:ascii="Arial" w:hAnsi="Arial" w:cs="Arial"/>
          <w:sz w:val="22"/>
          <w:szCs w:val="22"/>
        </w:rPr>
        <w:t>Later o</w:t>
      </w:r>
      <w:r w:rsidRPr="00FD15C7">
        <w:rPr>
          <w:rFonts w:ascii="Arial" w:hAnsi="Arial" w:cs="Arial"/>
          <w:sz w:val="22"/>
          <w:szCs w:val="22"/>
        </w:rPr>
        <w:t xml:space="preserve">n 19 September 2016, the Extraordinary General Meeting of shareholders of Samart I-Mobile (Malaysia) Sdn. Bhd., a subsidiary company, passed a resolution to approve the increase the registered share capital from 16 million Malaysian Ringgit (16 million ordinary shares of 1 Malaysian Ringgit </w:t>
      </w:r>
      <w:r w:rsidRPr="00FD461F">
        <w:rPr>
          <w:rFonts w:ascii="Arial" w:hAnsi="Arial" w:cs="Arial"/>
          <w:spacing w:val="-6"/>
          <w:sz w:val="22"/>
          <w:szCs w:val="22"/>
        </w:rPr>
        <w:t>each) to 16.8 million Malaysian Ringgit (16.8 million ordinary shares of 1 Malaysian</w:t>
      </w:r>
      <w:r w:rsidRPr="00FD15C7">
        <w:rPr>
          <w:rFonts w:ascii="Arial" w:hAnsi="Arial" w:cs="Arial"/>
          <w:sz w:val="22"/>
          <w:szCs w:val="22"/>
        </w:rPr>
        <w:t xml:space="preserve"> Ringgi each) through an issuance of additional 800,000 ordinary shares of 1 Malaysian Ringgit each.</w:t>
      </w:r>
    </w:p>
    <w:p w:rsidR="00E75026" w:rsidRPr="00E75026" w:rsidRDefault="00E75026" w:rsidP="00AD192C">
      <w:pPr>
        <w:tabs>
          <w:tab w:val="left" w:pos="540"/>
        </w:tabs>
        <w:spacing w:before="120" w:after="120" w:line="340" w:lineRule="exact"/>
        <w:ind w:left="1267" w:right="-43" w:hanging="720"/>
        <w:jc w:val="both"/>
        <w:rPr>
          <w:rFonts w:ascii="Arial" w:hAnsi="Arial" w:cs="Arial"/>
          <w:b/>
          <w:bCs/>
          <w:sz w:val="22"/>
          <w:szCs w:val="22"/>
        </w:rPr>
      </w:pPr>
      <w:r>
        <w:rPr>
          <w:rFonts w:ascii="Arial" w:hAnsi="Arial" w:cs="Arial"/>
          <w:b/>
          <w:bCs/>
          <w:sz w:val="22"/>
          <w:szCs w:val="22"/>
        </w:rPr>
        <w:t>17.6.</w:t>
      </w:r>
      <w:r w:rsidR="00FC4C64">
        <w:rPr>
          <w:rFonts w:ascii="Arial" w:hAnsi="Arial" w:cs="Arial"/>
          <w:b/>
          <w:bCs/>
          <w:sz w:val="22"/>
          <w:szCs w:val="22"/>
        </w:rPr>
        <w:t>3</w:t>
      </w:r>
      <w:r w:rsidRPr="00E75026">
        <w:rPr>
          <w:rFonts w:ascii="Arial" w:hAnsi="Arial" w:cs="Arial"/>
          <w:b/>
          <w:bCs/>
          <w:sz w:val="22"/>
          <w:szCs w:val="22"/>
        </w:rPr>
        <w:t xml:space="preserve"> </w:t>
      </w:r>
      <w:r w:rsidRPr="00E75026">
        <w:rPr>
          <w:rFonts w:ascii="Arial" w:hAnsi="Arial" w:cs="Arial"/>
          <w:b/>
          <w:bCs/>
          <w:sz w:val="22"/>
          <w:szCs w:val="22"/>
        </w:rPr>
        <w:tab/>
        <w:t>Establishment of new company</w:t>
      </w:r>
    </w:p>
    <w:p w:rsidR="00E75026" w:rsidRDefault="00E75026" w:rsidP="00AD192C">
      <w:pPr>
        <w:spacing w:before="120" w:after="120" w:line="340" w:lineRule="exact"/>
        <w:ind w:left="1267" w:right="-43"/>
        <w:jc w:val="thaiDistribute"/>
        <w:rPr>
          <w:rFonts w:ascii="Arial" w:hAnsi="Arial" w:cs="Arial"/>
          <w:sz w:val="22"/>
          <w:szCs w:val="22"/>
        </w:rPr>
      </w:pPr>
      <w:r w:rsidRPr="00E75026">
        <w:rPr>
          <w:rFonts w:ascii="Arial" w:hAnsi="Arial" w:cs="Arial"/>
          <w:sz w:val="22"/>
          <w:szCs w:val="22"/>
        </w:rPr>
        <w:t>On 9 August 2016, a meeting of the Board of Directors</w:t>
      </w:r>
      <w:r w:rsidRPr="00E75026">
        <w:rPr>
          <w:rFonts w:ascii="Arial" w:hAnsi="Arial" w:cs="Arial"/>
          <w:sz w:val="22"/>
          <w:szCs w:val="22"/>
          <w:cs/>
        </w:rPr>
        <w:t xml:space="preserve"> </w:t>
      </w:r>
      <w:r w:rsidRPr="00E75026">
        <w:rPr>
          <w:rFonts w:ascii="Arial" w:hAnsi="Arial" w:cs="Arial"/>
          <w:sz w:val="22"/>
          <w:szCs w:val="22"/>
        </w:rPr>
        <w:t xml:space="preserve">of Samart I-Mobile Public Co., Ltd., a subsidiary company, passed a resolution approving the establishment of a new company named SIM2ASSET Co., Ltd. to provide real estate agent services, </w:t>
      </w:r>
      <w:r w:rsidRPr="00AD192C">
        <w:rPr>
          <w:rFonts w:ascii="Arial" w:hAnsi="Arial" w:cs="Arial"/>
          <w:spacing w:val="-4"/>
          <w:sz w:val="22"/>
          <w:szCs w:val="22"/>
        </w:rPr>
        <w:t>with a registered share capital of Baht 5 million, which is 100% held by the subsidiary</w:t>
      </w:r>
      <w:r w:rsidRPr="00E75026">
        <w:rPr>
          <w:rFonts w:ascii="Arial" w:hAnsi="Arial" w:cs="Arial"/>
          <w:sz w:val="22"/>
          <w:szCs w:val="22"/>
        </w:rPr>
        <w:t xml:space="preserve"> company. The establishment of the new company was registered with the Ministry of Commerce on 22 September 2016 and SIM2ASSET Co., Ltd. called up its first capital payment at 50% of its registered share capital. As at </w:t>
      </w:r>
      <w:r w:rsidR="00FC4C64">
        <w:rPr>
          <w:rFonts w:ascii="Arial" w:hAnsi="Arial" w:cs="Arial"/>
          <w:sz w:val="22"/>
          <w:szCs w:val="22"/>
        </w:rPr>
        <w:t>31 December</w:t>
      </w:r>
      <w:r w:rsidRPr="00E75026">
        <w:rPr>
          <w:rFonts w:ascii="Arial" w:hAnsi="Arial" w:cs="Arial"/>
          <w:sz w:val="22"/>
          <w:szCs w:val="22"/>
        </w:rPr>
        <w:t xml:space="preserve"> 2016, the subsidiary company has paid in such share capital, amounting to Baht 2.5 million.</w:t>
      </w:r>
    </w:p>
    <w:p w:rsidR="001D7368" w:rsidRPr="001D7368" w:rsidRDefault="001D7368" w:rsidP="001D7368">
      <w:pPr>
        <w:tabs>
          <w:tab w:val="left" w:pos="540"/>
        </w:tabs>
        <w:spacing w:before="120" w:after="120" w:line="340" w:lineRule="exact"/>
        <w:ind w:left="1267" w:right="-43" w:hanging="720"/>
        <w:jc w:val="both"/>
        <w:rPr>
          <w:rFonts w:ascii="Arial" w:hAnsi="Arial" w:cs="Arial"/>
          <w:b/>
          <w:bCs/>
          <w:sz w:val="22"/>
          <w:szCs w:val="22"/>
        </w:rPr>
      </w:pPr>
      <w:r w:rsidRPr="001D7368">
        <w:rPr>
          <w:rFonts w:ascii="Arial" w:hAnsi="Arial" w:cs="Arial"/>
          <w:b/>
          <w:bCs/>
          <w:sz w:val="22"/>
          <w:szCs w:val="22"/>
        </w:rPr>
        <w:t>17.6.</w:t>
      </w:r>
      <w:r w:rsidR="00FC4C64">
        <w:rPr>
          <w:rFonts w:ascii="Arial" w:hAnsi="Arial" w:cs="Arial"/>
          <w:b/>
          <w:bCs/>
          <w:sz w:val="22"/>
          <w:szCs w:val="22"/>
        </w:rPr>
        <w:t>4</w:t>
      </w:r>
      <w:r w:rsidRPr="001D7368">
        <w:rPr>
          <w:rFonts w:ascii="Arial" w:hAnsi="Arial" w:cs="Arial"/>
          <w:b/>
          <w:bCs/>
          <w:sz w:val="22"/>
          <w:szCs w:val="22"/>
        </w:rPr>
        <w:t xml:space="preserve"> </w:t>
      </w:r>
      <w:r>
        <w:rPr>
          <w:rFonts w:ascii="Arial" w:hAnsi="Arial" w:cs="Arial"/>
          <w:b/>
          <w:bCs/>
          <w:sz w:val="22"/>
          <w:szCs w:val="22"/>
        </w:rPr>
        <w:tab/>
      </w:r>
      <w:r w:rsidRPr="001D7368">
        <w:rPr>
          <w:rFonts w:ascii="Arial" w:hAnsi="Arial" w:cs="Arial"/>
          <w:b/>
          <w:bCs/>
          <w:sz w:val="22"/>
          <w:szCs w:val="22"/>
        </w:rPr>
        <w:t>Change of the company’s name</w:t>
      </w:r>
    </w:p>
    <w:p w:rsidR="001D7368" w:rsidRPr="00E75026" w:rsidRDefault="001D7368" w:rsidP="00AD192C">
      <w:pPr>
        <w:spacing w:before="120" w:after="120" w:line="340" w:lineRule="exact"/>
        <w:ind w:left="1267" w:right="-43"/>
        <w:jc w:val="thaiDistribute"/>
        <w:rPr>
          <w:rFonts w:ascii="Arial" w:hAnsi="Arial" w:cs="Arial"/>
          <w:sz w:val="22"/>
          <w:szCs w:val="22"/>
        </w:rPr>
      </w:pPr>
      <w:r w:rsidRPr="001D7368">
        <w:rPr>
          <w:rFonts w:ascii="Arial" w:hAnsi="Arial" w:cs="Arial"/>
          <w:sz w:val="22"/>
          <w:szCs w:val="22"/>
        </w:rPr>
        <w:t>On 15 November 2016, an Extraordinary Meeting of the shareholders of I-Mobile Inter trade Co., Ltd., a subsidiary company, passed a resolution approving the change its company’s name from “I-Mobile Inter trade Co., Ltd.” to “Zecureasia Co., Ltd.”.</w:t>
      </w:r>
    </w:p>
    <w:p w:rsidR="00B439E9" w:rsidRPr="00BF22C8" w:rsidRDefault="00E75026" w:rsidP="00177844">
      <w:pPr>
        <w:tabs>
          <w:tab w:val="left" w:pos="720"/>
          <w:tab w:val="left" w:pos="2160"/>
        </w:tabs>
        <w:spacing w:before="120" w:after="120" w:line="380" w:lineRule="exact"/>
        <w:ind w:left="1260" w:hanging="727"/>
        <w:jc w:val="both"/>
        <w:rPr>
          <w:rFonts w:ascii="Arial" w:hAnsi="Arial" w:cs="Arial"/>
          <w:b/>
          <w:bCs/>
          <w:spacing w:val="-4"/>
          <w:sz w:val="22"/>
          <w:szCs w:val="22"/>
        </w:rPr>
      </w:pPr>
      <w:r>
        <w:rPr>
          <w:rFonts w:ascii="Arial" w:hAnsi="Arial" w:cs="Arial"/>
          <w:b/>
          <w:bCs/>
          <w:sz w:val="22"/>
          <w:szCs w:val="22"/>
        </w:rPr>
        <w:t>17.6.</w:t>
      </w:r>
      <w:r w:rsidR="00FC4C64">
        <w:rPr>
          <w:rFonts w:ascii="Arial" w:hAnsi="Arial" w:cs="Arial"/>
          <w:b/>
          <w:bCs/>
          <w:sz w:val="22"/>
          <w:szCs w:val="22"/>
        </w:rPr>
        <w:t>5</w:t>
      </w:r>
      <w:r w:rsidR="00FE4C70" w:rsidRPr="00BF22C8">
        <w:rPr>
          <w:rFonts w:ascii="Arial" w:hAnsi="Arial" w:cs="Arial"/>
          <w:b/>
          <w:bCs/>
          <w:sz w:val="22"/>
          <w:szCs w:val="22"/>
        </w:rPr>
        <w:tab/>
      </w:r>
      <w:r w:rsidR="00B439E9" w:rsidRPr="00BF22C8">
        <w:rPr>
          <w:rFonts w:ascii="Arial" w:hAnsi="Arial" w:cs="Arial"/>
          <w:b/>
          <w:bCs/>
          <w:spacing w:val="-4"/>
          <w:sz w:val="22"/>
          <w:szCs w:val="22"/>
        </w:rPr>
        <w:t xml:space="preserve">Disposal of investments in subsidiaries </w:t>
      </w:r>
    </w:p>
    <w:p w:rsidR="00AD192C" w:rsidRPr="00AD192C" w:rsidRDefault="00A4786E" w:rsidP="00AD192C">
      <w:pPr>
        <w:spacing w:before="120" w:after="120" w:line="360" w:lineRule="exact"/>
        <w:ind w:left="1800" w:hanging="540"/>
        <w:jc w:val="thaiDistribute"/>
        <w:rPr>
          <w:rFonts w:ascii="Arial" w:hAnsi="Arial" w:cs="Arial"/>
          <w:sz w:val="22"/>
          <w:szCs w:val="22"/>
        </w:rPr>
      </w:pPr>
      <w:r>
        <w:rPr>
          <w:rFonts w:ascii="Arial" w:hAnsi="Arial" w:cs="Arial"/>
          <w:sz w:val="22"/>
          <w:szCs w:val="22"/>
        </w:rPr>
        <w:t>a</w:t>
      </w:r>
      <w:r w:rsidR="00AD192C">
        <w:rPr>
          <w:rFonts w:ascii="Arial" w:hAnsi="Arial" w:cs="Arial"/>
          <w:sz w:val="22"/>
          <w:szCs w:val="22"/>
        </w:rPr>
        <w:t>)</w:t>
      </w:r>
      <w:r w:rsidR="00AD192C">
        <w:rPr>
          <w:rFonts w:ascii="Arial" w:hAnsi="Arial" w:cs="Arial"/>
          <w:sz w:val="22"/>
          <w:szCs w:val="22"/>
        </w:rPr>
        <w:tab/>
      </w:r>
      <w:r w:rsidR="00AD192C" w:rsidRPr="00AD192C">
        <w:rPr>
          <w:rFonts w:ascii="Arial" w:hAnsi="Arial" w:cs="Arial"/>
          <w:sz w:val="22"/>
          <w:szCs w:val="22"/>
        </w:rPr>
        <w:t>On 24 August 2016, I-Mobile International Co., Ltd., a subsidiary company, sold all of the 6,419,000 ordinary shares it held in Pt. Samart I-Mobile Indonesia,</w:t>
      </w:r>
      <w:r w:rsidR="00AD192C" w:rsidRPr="00AD192C">
        <w:rPr>
          <w:rFonts w:ascii="Arial" w:hAnsi="Arial" w:cs="Arial" w:hint="cs"/>
          <w:sz w:val="22"/>
          <w:szCs w:val="22"/>
          <w:cs/>
        </w:rPr>
        <w:t xml:space="preserve"> </w:t>
      </w:r>
      <w:r w:rsidR="00AD192C" w:rsidRPr="00AD192C">
        <w:rPr>
          <w:rFonts w:ascii="Arial" w:hAnsi="Arial" w:cs="Arial"/>
          <w:sz w:val="22"/>
          <w:szCs w:val="22"/>
        </w:rPr>
        <w:t>another subsidiary company, to a third party at a total price of Baht 0.5 million.</w:t>
      </w:r>
    </w:p>
    <w:p w:rsidR="00AD192C" w:rsidRPr="00AD192C" w:rsidRDefault="00FE0BBF" w:rsidP="00AD192C">
      <w:pPr>
        <w:spacing w:before="120" w:after="120" w:line="360" w:lineRule="exact"/>
        <w:ind w:left="1800" w:hanging="540"/>
        <w:jc w:val="thaiDistribute"/>
        <w:rPr>
          <w:rFonts w:ascii="Arial" w:hAnsi="Arial" w:cs="Arial"/>
          <w:sz w:val="22"/>
          <w:szCs w:val="22"/>
        </w:rPr>
      </w:pPr>
      <w:r>
        <w:rPr>
          <w:rFonts w:ascii="Arial" w:hAnsi="Arial" w:cs="Arial"/>
          <w:sz w:val="22"/>
          <w:szCs w:val="22"/>
        </w:rPr>
        <w:br w:type="page"/>
      </w:r>
      <w:r w:rsidR="00AD192C" w:rsidRPr="00AD192C">
        <w:rPr>
          <w:rFonts w:ascii="Arial" w:hAnsi="Arial" w:cs="Arial"/>
          <w:sz w:val="22"/>
          <w:szCs w:val="22"/>
        </w:rPr>
        <w:lastRenderedPageBreak/>
        <w:tab/>
        <w:t>Net cash flows from the disposal of investment in this subsidiary company were as follows:</w:t>
      </w:r>
    </w:p>
    <w:p w:rsidR="00AD192C" w:rsidRPr="00AD192C" w:rsidRDefault="00AD192C" w:rsidP="00FE0BBF">
      <w:pPr>
        <w:spacing w:line="300" w:lineRule="exact"/>
        <w:ind w:left="418" w:firstLine="979"/>
        <w:jc w:val="right"/>
        <w:rPr>
          <w:rFonts w:ascii="Arial" w:hAnsi="Arial" w:cs="Arial"/>
          <w:sz w:val="18"/>
          <w:szCs w:val="18"/>
        </w:rPr>
      </w:pPr>
      <w:r w:rsidRPr="00AD192C">
        <w:rPr>
          <w:rFonts w:ascii="Arial" w:hAnsi="Arial" w:cs="Arial"/>
          <w:sz w:val="18"/>
          <w:szCs w:val="18"/>
        </w:rPr>
        <w:tab/>
      </w:r>
      <w:r w:rsidRPr="00AD192C">
        <w:rPr>
          <w:rFonts w:ascii="Arial" w:hAnsi="Arial" w:cs="Arial"/>
          <w:sz w:val="18"/>
          <w:szCs w:val="18"/>
          <w:cs/>
        </w:rPr>
        <w:t>(</w:t>
      </w:r>
      <w:r w:rsidRPr="00AD192C">
        <w:rPr>
          <w:rFonts w:ascii="Arial" w:hAnsi="Arial" w:cs="Arial"/>
          <w:sz w:val="18"/>
          <w:szCs w:val="18"/>
        </w:rPr>
        <w:t>Unit: Thousand Baht</w:t>
      </w:r>
      <w:r w:rsidRPr="00AD192C">
        <w:rPr>
          <w:rFonts w:ascii="Arial" w:hAnsi="Arial" w:cs="Arial"/>
          <w:sz w:val="18"/>
          <w:szCs w:val="18"/>
          <w:cs/>
        </w:rPr>
        <w:t>)</w:t>
      </w:r>
    </w:p>
    <w:tbl>
      <w:tblPr>
        <w:tblW w:w="7830" w:type="dxa"/>
        <w:tblInd w:w="1818" w:type="dxa"/>
        <w:tblLayout w:type="fixed"/>
        <w:tblLook w:val="0000"/>
      </w:tblPr>
      <w:tblGrid>
        <w:gridCol w:w="5310"/>
        <w:gridCol w:w="1260"/>
        <w:gridCol w:w="1260"/>
      </w:tblGrid>
      <w:tr w:rsidR="00AD192C" w:rsidRPr="00AD192C" w:rsidTr="00E62A9A">
        <w:tc>
          <w:tcPr>
            <w:tcW w:w="5310" w:type="dxa"/>
            <w:vAlign w:val="bottom"/>
          </w:tcPr>
          <w:p w:rsidR="00AD192C" w:rsidRPr="00AD192C" w:rsidRDefault="00AD192C" w:rsidP="00FE0BBF">
            <w:pPr>
              <w:spacing w:line="300" w:lineRule="exact"/>
              <w:ind w:right="-43"/>
              <w:jc w:val="center"/>
              <w:rPr>
                <w:rFonts w:ascii="Arial" w:hAnsi="Arial" w:cs="Arial"/>
                <w:sz w:val="18"/>
                <w:szCs w:val="18"/>
                <w:cs/>
              </w:rPr>
            </w:pPr>
          </w:p>
        </w:tc>
        <w:tc>
          <w:tcPr>
            <w:tcW w:w="1260" w:type="dxa"/>
            <w:vAlign w:val="bottom"/>
          </w:tcPr>
          <w:p w:rsidR="00AD192C" w:rsidRPr="00AD192C" w:rsidRDefault="00AD192C" w:rsidP="00FE0BBF">
            <w:pPr>
              <w:spacing w:line="300" w:lineRule="exact"/>
              <w:ind w:right="-43"/>
              <w:jc w:val="center"/>
              <w:rPr>
                <w:rFonts w:ascii="Arial" w:hAnsi="Arial" w:cs="Arial"/>
                <w:sz w:val="18"/>
                <w:szCs w:val="18"/>
                <w:cs/>
              </w:rPr>
            </w:pPr>
          </w:p>
        </w:tc>
        <w:tc>
          <w:tcPr>
            <w:tcW w:w="1260" w:type="dxa"/>
            <w:vAlign w:val="bottom"/>
          </w:tcPr>
          <w:p w:rsidR="00AD192C" w:rsidRPr="00AD192C" w:rsidRDefault="00AD192C" w:rsidP="00FE0BBF">
            <w:pPr>
              <w:pBdr>
                <w:bottom w:val="single" w:sz="6" w:space="1" w:color="auto"/>
              </w:pBdr>
              <w:spacing w:line="300" w:lineRule="exact"/>
              <w:ind w:left="-108" w:right="-36"/>
              <w:jc w:val="center"/>
              <w:rPr>
                <w:rFonts w:ascii="Arial" w:hAnsi="Arial" w:cs="Arial"/>
                <w:sz w:val="18"/>
                <w:szCs w:val="18"/>
              </w:rPr>
            </w:pPr>
            <w:r w:rsidRPr="00AD192C">
              <w:rPr>
                <w:rFonts w:ascii="Arial" w:hAnsi="Arial" w:cs="Arial"/>
                <w:sz w:val="18"/>
                <w:szCs w:val="18"/>
              </w:rPr>
              <w:t>Consolidated financial statements</w:t>
            </w:r>
          </w:p>
        </w:tc>
      </w:tr>
      <w:tr w:rsidR="00AD192C" w:rsidRPr="00AD192C" w:rsidTr="00E62A9A">
        <w:tc>
          <w:tcPr>
            <w:tcW w:w="6570" w:type="dxa"/>
            <w:gridSpan w:val="2"/>
          </w:tcPr>
          <w:p w:rsidR="00AD192C" w:rsidRPr="00AD192C" w:rsidRDefault="00AD192C" w:rsidP="00FE0BBF">
            <w:pPr>
              <w:spacing w:line="300" w:lineRule="exact"/>
              <w:ind w:right="-43"/>
              <w:rPr>
                <w:rFonts w:ascii="Arial" w:hAnsi="Arial" w:cs="Arial"/>
                <w:sz w:val="18"/>
                <w:szCs w:val="18"/>
                <w:cs/>
              </w:rPr>
            </w:pPr>
            <w:r w:rsidRPr="00AD192C">
              <w:rPr>
                <w:rFonts w:ascii="Arial" w:hAnsi="Arial" w:cs="Arial"/>
                <w:sz w:val="18"/>
                <w:szCs w:val="18"/>
              </w:rPr>
              <w:t>Proceeds from disposal of investment in subsidiary company</w:t>
            </w:r>
          </w:p>
        </w:tc>
        <w:tc>
          <w:tcPr>
            <w:tcW w:w="1260" w:type="dxa"/>
            <w:vAlign w:val="bottom"/>
          </w:tcPr>
          <w:p w:rsidR="00AD192C" w:rsidRPr="00AD192C" w:rsidRDefault="00AD192C" w:rsidP="00FE0BBF">
            <w:pPr>
              <w:pStyle w:val="BalloonText"/>
              <w:tabs>
                <w:tab w:val="decimal" w:pos="882"/>
              </w:tabs>
              <w:spacing w:line="300" w:lineRule="exact"/>
              <w:ind w:left="72" w:right="36"/>
              <w:rPr>
                <w:rFonts w:ascii="Arial" w:hAnsi="Arial" w:cs="Arial"/>
                <w:sz w:val="18"/>
                <w:szCs w:val="18"/>
              </w:rPr>
            </w:pPr>
            <w:r w:rsidRPr="00AD192C">
              <w:rPr>
                <w:rFonts w:ascii="Arial" w:hAnsi="Arial" w:cs="Arial"/>
                <w:sz w:val="18"/>
                <w:szCs w:val="18"/>
              </w:rPr>
              <w:t>488</w:t>
            </w:r>
          </w:p>
        </w:tc>
      </w:tr>
      <w:tr w:rsidR="00AD192C" w:rsidRPr="00AD192C" w:rsidTr="00E62A9A">
        <w:tc>
          <w:tcPr>
            <w:tcW w:w="6570" w:type="dxa"/>
            <w:gridSpan w:val="2"/>
          </w:tcPr>
          <w:p w:rsidR="00AD192C" w:rsidRPr="00AD192C" w:rsidRDefault="00AD192C" w:rsidP="00FE0BBF">
            <w:pPr>
              <w:spacing w:line="300" w:lineRule="exact"/>
              <w:ind w:left="612" w:right="1242" w:hanging="612"/>
              <w:rPr>
                <w:rFonts w:ascii="Arial" w:hAnsi="Arial" w:cs="Arial"/>
                <w:sz w:val="18"/>
                <w:szCs w:val="18"/>
                <w:cs/>
              </w:rPr>
            </w:pPr>
            <w:r w:rsidRPr="00AD192C">
              <w:rPr>
                <w:rFonts w:ascii="Arial" w:hAnsi="Arial" w:cs="Arial"/>
                <w:sz w:val="18"/>
                <w:szCs w:val="18"/>
              </w:rPr>
              <w:t>Less: Cash and cash equivalents of subsidiary company at disposal date</w:t>
            </w:r>
          </w:p>
        </w:tc>
        <w:tc>
          <w:tcPr>
            <w:tcW w:w="1260" w:type="dxa"/>
            <w:vAlign w:val="bottom"/>
          </w:tcPr>
          <w:p w:rsidR="00AD192C" w:rsidRPr="00AD192C" w:rsidRDefault="00AD192C" w:rsidP="00FE0BBF">
            <w:pPr>
              <w:pStyle w:val="BalloonText"/>
              <w:pBdr>
                <w:bottom w:val="single" w:sz="4" w:space="1" w:color="auto"/>
              </w:pBdr>
              <w:tabs>
                <w:tab w:val="decimal" w:pos="882"/>
              </w:tabs>
              <w:spacing w:line="300" w:lineRule="exact"/>
              <w:ind w:left="72" w:right="36"/>
              <w:rPr>
                <w:rFonts w:ascii="Arial" w:hAnsi="Arial" w:cs="Arial"/>
                <w:sz w:val="18"/>
                <w:szCs w:val="18"/>
              </w:rPr>
            </w:pPr>
            <w:r w:rsidRPr="00AD192C">
              <w:rPr>
                <w:rFonts w:ascii="Arial" w:hAnsi="Arial" w:cs="Arial"/>
                <w:sz w:val="18"/>
                <w:szCs w:val="18"/>
              </w:rPr>
              <w:t>(78)</w:t>
            </w:r>
          </w:p>
        </w:tc>
      </w:tr>
      <w:tr w:rsidR="00AD192C" w:rsidRPr="00AD192C" w:rsidTr="00E62A9A">
        <w:tc>
          <w:tcPr>
            <w:tcW w:w="6570" w:type="dxa"/>
            <w:gridSpan w:val="2"/>
          </w:tcPr>
          <w:p w:rsidR="00AD192C" w:rsidRPr="00AD192C" w:rsidRDefault="00AD192C" w:rsidP="00FE0BBF">
            <w:pPr>
              <w:spacing w:line="300" w:lineRule="exact"/>
              <w:ind w:right="-43"/>
              <w:rPr>
                <w:rFonts w:ascii="Arial" w:hAnsi="Arial" w:cs="Arial"/>
                <w:sz w:val="18"/>
                <w:szCs w:val="18"/>
                <w:cs/>
              </w:rPr>
            </w:pPr>
            <w:r w:rsidRPr="00AD192C">
              <w:rPr>
                <w:rFonts w:ascii="Arial" w:hAnsi="Arial" w:cs="Arial"/>
                <w:sz w:val="18"/>
                <w:szCs w:val="18"/>
              </w:rPr>
              <w:t>Net cash flow from disposal of investment in subsidiary company</w:t>
            </w:r>
          </w:p>
        </w:tc>
        <w:tc>
          <w:tcPr>
            <w:tcW w:w="1260" w:type="dxa"/>
            <w:vAlign w:val="bottom"/>
          </w:tcPr>
          <w:p w:rsidR="00AD192C" w:rsidRPr="00AD192C" w:rsidRDefault="00AD192C" w:rsidP="00FE0BBF">
            <w:pPr>
              <w:pStyle w:val="BalloonText"/>
              <w:tabs>
                <w:tab w:val="decimal" w:pos="882"/>
              </w:tabs>
              <w:spacing w:line="300" w:lineRule="exact"/>
              <w:ind w:left="72" w:right="36"/>
              <w:rPr>
                <w:rFonts w:ascii="Arial" w:hAnsi="Arial" w:cs="Arial"/>
                <w:sz w:val="18"/>
                <w:szCs w:val="18"/>
              </w:rPr>
            </w:pPr>
            <w:r w:rsidRPr="00AD192C">
              <w:rPr>
                <w:rFonts w:ascii="Arial" w:hAnsi="Arial" w:cs="Arial"/>
                <w:sz w:val="18"/>
                <w:szCs w:val="18"/>
              </w:rPr>
              <w:t>410</w:t>
            </w:r>
          </w:p>
        </w:tc>
      </w:tr>
      <w:tr w:rsidR="00AD192C" w:rsidRPr="00AD192C" w:rsidTr="00E62A9A">
        <w:tc>
          <w:tcPr>
            <w:tcW w:w="5310" w:type="dxa"/>
          </w:tcPr>
          <w:p w:rsidR="00AD192C" w:rsidRPr="00AD192C" w:rsidRDefault="00AD192C" w:rsidP="00FE0BBF">
            <w:pPr>
              <w:pStyle w:val="BodyText2"/>
              <w:spacing w:before="0" w:after="0" w:line="300" w:lineRule="exact"/>
              <w:ind w:left="522" w:hanging="522"/>
              <w:rPr>
                <w:rFonts w:ascii="Arial" w:hAnsi="Arial" w:cs="Arial"/>
                <w:sz w:val="18"/>
                <w:szCs w:val="18"/>
              </w:rPr>
            </w:pPr>
            <w:r w:rsidRPr="00AD192C">
              <w:rPr>
                <w:rFonts w:ascii="Arial" w:hAnsi="Arial" w:cs="Arial"/>
                <w:sz w:val="18"/>
                <w:szCs w:val="18"/>
              </w:rPr>
              <w:t xml:space="preserve">Add: </w:t>
            </w:r>
            <w:r w:rsidRPr="00AD192C">
              <w:rPr>
                <w:rFonts w:ascii="Arial" w:hAnsi="Arial" w:cs="Arial"/>
                <w:sz w:val="18"/>
                <w:szCs w:val="18"/>
              </w:rPr>
              <w:tab/>
              <w:t>Trade accounts payable</w:t>
            </w:r>
          </w:p>
        </w:tc>
        <w:tc>
          <w:tcPr>
            <w:tcW w:w="1260" w:type="dxa"/>
            <w:vAlign w:val="bottom"/>
          </w:tcPr>
          <w:p w:rsidR="00AD192C" w:rsidRPr="00AD192C" w:rsidRDefault="00AD192C" w:rsidP="00FE0BBF">
            <w:pPr>
              <w:pStyle w:val="BalloonText"/>
              <w:pBdr>
                <w:top w:val="single" w:sz="4" w:space="1" w:color="auto"/>
                <w:left w:val="single" w:sz="4" w:space="4" w:color="auto"/>
                <w:right w:val="single" w:sz="4" w:space="4" w:color="auto"/>
              </w:pBdr>
              <w:tabs>
                <w:tab w:val="decimal" w:pos="882"/>
              </w:tabs>
              <w:spacing w:line="300" w:lineRule="exact"/>
              <w:ind w:left="72" w:right="36"/>
              <w:rPr>
                <w:rFonts w:ascii="Arial" w:hAnsi="Arial" w:cs="Arial"/>
                <w:sz w:val="18"/>
                <w:szCs w:val="18"/>
              </w:rPr>
            </w:pPr>
            <w:r w:rsidRPr="00AD192C">
              <w:rPr>
                <w:rFonts w:ascii="Arial" w:hAnsi="Arial" w:cs="Arial"/>
                <w:sz w:val="18"/>
                <w:szCs w:val="18"/>
              </w:rPr>
              <w:t>3,512</w:t>
            </w:r>
          </w:p>
        </w:tc>
        <w:tc>
          <w:tcPr>
            <w:tcW w:w="1260" w:type="dxa"/>
            <w:vAlign w:val="bottom"/>
          </w:tcPr>
          <w:p w:rsidR="00AD192C" w:rsidRPr="00AD192C" w:rsidRDefault="00AD192C" w:rsidP="00FE0BBF">
            <w:pPr>
              <w:pStyle w:val="BalloonText"/>
              <w:tabs>
                <w:tab w:val="decimal" w:pos="882"/>
              </w:tabs>
              <w:spacing w:line="300" w:lineRule="exact"/>
              <w:ind w:left="72" w:right="36"/>
              <w:rPr>
                <w:rFonts w:ascii="Arial" w:hAnsi="Arial" w:cs="Arial"/>
                <w:sz w:val="18"/>
                <w:szCs w:val="18"/>
              </w:rPr>
            </w:pPr>
          </w:p>
        </w:tc>
      </w:tr>
      <w:tr w:rsidR="00AD192C" w:rsidRPr="00AD192C" w:rsidTr="00E62A9A">
        <w:tc>
          <w:tcPr>
            <w:tcW w:w="5310" w:type="dxa"/>
          </w:tcPr>
          <w:p w:rsidR="00AD192C" w:rsidRPr="00AD192C" w:rsidRDefault="00AD192C" w:rsidP="00FE0BBF">
            <w:pPr>
              <w:pStyle w:val="BodyText2"/>
              <w:spacing w:before="0" w:after="0" w:line="300" w:lineRule="exact"/>
              <w:ind w:left="522"/>
              <w:rPr>
                <w:rFonts w:ascii="Arial" w:hAnsi="Arial" w:cs="Arial"/>
                <w:sz w:val="18"/>
                <w:szCs w:val="18"/>
              </w:rPr>
            </w:pPr>
            <w:r w:rsidRPr="00AD192C">
              <w:rPr>
                <w:rFonts w:ascii="Arial" w:hAnsi="Arial" w:cs="Arial"/>
                <w:sz w:val="18"/>
                <w:szCs w:val="18"/>
              </w:rPr>
              <w:t>Other current liabilities</w:t>
            </w:r>
          </w:p>
        </w:tc>
        <w:tc>
          <w:tcPr>
            <w:tcW w:w="1260" w:type="dxa"/>
            <w:vAlign w:val="bottom"/>
          </w:tcPr>
          <w:p w:rsidR="00AD192C" w:rsidRPr="00AD192C" w:rsidRDefault="00AD192C" w:rsidP="00FE0BBF">
            <w:pPr>
              <w:pStyle w:val="BalloonText"/>
              <w:pBdr>
                <w:left w:val="single" w:sz="4" w:space="4" w:color="auto"/>
                <w:right w:val="single" w:sz="4" w:space="4" w:color="auto"/>
              </w:pBdr>
              <w:tabs>
                <w:tab w:val="decimal" w:pos="882"/>
              </w:tabs>
              <w:spacing w:line="300" w:lineRule="exact"/>
              <w:ind w:left="72" w:right="36"/>
              <w:rPr>
                <w:rFonts w:ascii="Arial" w:hAnsi="Arial" w:cs="Arial"/>
                <w:sz w:val="18"/>
                <w:szCs w:val="18"/>
              </w:rPr>
            </w:pPr>
            <w:r w:rsidRPr="00AD192C">
              <w:rPr>
                <w:rFonts w:ascii="Arial" w:hAnsi="Arial" w:cs="Arial"/>
                <w:sz w:val="18"/>
                <w:szCs w:val="18"/>
              </w:rPr>
              <w:t>1,513</w:t>
            </w:r>
          </w:p>
        </w:tc>
        <w:tc>
          <w:tcPr>
            <w:tcW w:w="1260" w:type="dxa"/>
            <w:vAlign w:val="bottom"/>
          </w:tcPr>
          <w:p w:rsidR="00AD192C" w:rsidRPr="00AD192C" w:rsidRDefault="00AD192C" w:rsidP="00FE0BBF">
            <w:pPr>
              <w:pStyle w:val="BalloonText"/>
              <w:tabs>
                <w:tab w:val="decimal" w:pos="882"/>
              </w:tabs>
              <w:spacing w:line="300" w:lineRule="exact"/>
              <w:ind w:left="72" w:right="36"/>
              <w:rPr>
                <w:rFonts w:ascii="Arial" w:hAnsi="Arial" w:cs="Arial"/>
                <w:sz w:val="18"/>
                <w:szCs w:val="18"/>
              </w:rPr>
            </w:pPr>
          </w:p>
        </w:tc>
      </w:tr>
      <w:tr w:rsidR="00AD192C" w:rsidRPr="00AD192C" w:rsidTr="00E62A9A">
        <w:tc>
          <w:tcPr>
            <w:tcW w:w="5310" w:type="dxa"/>
          </w:tcPr>
          <w:p w:rsidR="00AD192C" w:rsidRPr="00AD192C" w:rsidRDefault="00AD192C" w:rsidP="00FE0BBF">
            <w:pPr>
              <w:pStyle w:val="BodyText2"/>
              <w:spacing w:before="0" w:after="0" w:line="300" w:lineRule="exact"/>
              <w:ind w:left="702" w:hanging="180"/>
              <w:jc w:val="left"/>
              <w:rPr>
                <w:rFonts w:ascii="Arial" w:hAnsi="Arial" w:cs="Arial"/>
                <w:sz w:val="18"/>
                <w:szCs w:val="18"/>
              </w:rPr>
            </w:pPr>
            <w:r w:rsidRPr="00AD192C">
              <w:rPr>
                <w:rFonts w:ascii="Arial" w:hAnsi="Arial" w:cs="Arial"/>
                <w:sz w:val="18"/>
                <w:szCs w:val="18"/>
              </w:rPr>
              <w:t xml:space="preserve">Exchange differences on translation of </w:t>
            </w:r>
          </w:p>
        </w:tc>
        <w:tc>
          <w:tcPr>
            <w:tcW w:w="1260" w:type="dxa"/>
            <w:vAlign w:val="bottom"/>
          </w:tcPr>
          <w:p w:rsidR="00AD192C" w:rsidRPr="00AD192C" w:rsidRDefault="00AD192C" w:rsidP="00FE0BBF">
            <w:pPr>
              <w:pStyle w:val="BalloonText"/>
              <w:pBdr>
                <w:left w:val="single" w:sz="4" w:space="4" w:color="auto"/>
                <w:right w:val="single" w:sz="4" w:space="4" w:color="auto"/>
              </w:pBdr>
              <w:tabs>
                <w:tab w:val="decimal" w:pos="882"/>
              </w:tabs>
              <w:spacing w:line="300" w:lineRule="exact"/>
              <w:ind w:left="72" w:right="36"/>
              <w:rPr>
                <w:rFonts w:ascii="Arial" w:hAnsi="Arial" w:cs="Arial"/>
                <w:sz w:val="18"/>
                <w:szCs w:val="18"/>
              </w:rPr>
            </w:pPr>
          </w:p>
        </w:tc>
        <w:tc>
          <w:tcPr>
            <w:tcW w:w="1260" w:type="dxa"/>
            <w:vAlign w:val="bottom"/>
          </w:tcPr>
          <w:p w:rsidR="00AD192C" w:rsidRPr="00AD192C" w:rsidRDefault="00AD192C" w:rsidP="00FE0BBF">
            <w:pPr>
              <w:pStyle w:val="BalloonText"/>
              <w:tabs>
                <w:tab w:val="decimal" w:pos="882"/>
              </w:tabs>
              <w:spacing w:line="300" w:lineRule="exact"/>
              <w:ind w:left="72" w:right="36"/>
              <w:rPr>
                <w:rFonts w:ascii="Arial" w:hAnsi="Arial" w:cs="Arial"/>
                <w:sz w:val="18"/>
                <w:szCs w:val="18"/>
              </w:rPr>
            </w:pPr>
          </w:p>
        </w:tc>
      </w:tr>
      <w:tr w:rsidR="00AD192C" w:rsidRPr="00AD192C" w:rsidTr="00E62A9A">
        <w:tc>
          <w:tcPr>
            <w:tcW w:w="5310" w:type="dxa"/>
          </w:tcPr>
          <w:p w:rsidR="00AD192C" w:rsidRPr="00AD192C" w:rsidRDefault="00AD192C" w:rsidP="00FE0BBF">
            <w:pPr>
              <w:pStyle w:val="BodyText2"/>
              <w:spacing w:before="0" w:after="0" w:line="300" w:lineRule="exact"/>
              <w:ind w:left="702" w:hanging="180"/>
              <w:rPr>
                <w:rFonts w:ascii="Arial" w:hAnsi="Arial" w:cs="Arial"/>
                <w:sz w:val="18"/>
                <w:szCs w:val="18"/>
              </w:rPr>
            </w:pPr>
            <w:r w:rsidRPr="00AD192C">
              <w:rPr>
                <w:rFonts w:ascii="Arial" w:hAnsi="Arial" w:cs="Arial"/>
                <w:sz w:val="18"/>
                <w:szCs w:val="18"/>
              </w:rPr>
              <w:tab/>
              <w:t xml:space="preserve">   financial statements in foreign currency   </w:t>
            </w:r>
          </w:p>
        </w:tc>
        <w:tc>
          <w:tcPr>
            <w:tcW w:w="1260" w:type="dxa"/>
            <w:vAlign w:val="bottom"/>
          </w:tcPr>
          <w:p w:rsidR="00AD192C" w:rsidRPr="00AD192C" w:rsidRDefault="00AD192C" w:rsidP="00FE0BBF">
            <w:pPr>
              <w:pStyle w:val="BalloonText"/>
              <w:pBdr>
                <w:left w:val="single" w:sz="4" w:space="4" w:color="auto"/>
                <w:bottom w:val="single" w:sz="4" w:space="1" w:color="auto"/>
                <w:right w:val="single" w:sz="4" w:space="4" w:color="auto"/>
              </w:pBdr>
              <w:tabs>
                <w:tab w:val="decimal" w:pos="882"/>
              </w:tabs>
              <w:spacing w:line="300" w:lineRule="exact"/>
              <w:ind w:left="72" w:right="36"/>
              <w:rPr>
                <w:rFonts w:ascii="Arial" w:hAnsi="Arial" w:cs="Arial"/>
                <w:sz w:val="18"/>
                <w:szCs w:val="18"/>
              </w:rPr>
            </w:pPr>
            <w:r w:rsidRPr="00AD192C">
              <w:rPr>
                <w:rFonts w:ascii="Arial" w:hAnsi="Arial" w:cs="Arial"/>
                <w:sz w:val="18"/>
                <w:szCs w:val="18"/>
              </w:rPr>
              <w:t>16,169</w:t>
            </w:r>
          </w:p>
        </w:tc>
        <w:tc>
          <w:tcPr>
            <w:tcW w:w="1260" w:type="dxa"/>
            <w:vAlign w:val="bottom"/>
          </w:tcPr>
          <w:p w:rsidR="00AD192C" w:rsidRPr="00AD192C" w:rsidRDefault="00AD192C" w:rsidP="00FE0BBF">
            <w:pPr>
              <w:pStyle w:val="BalloonText"/>
              <w:pBdr>
                <w:bottom w:val="single" w:sz="4" w:space="1" w:color="auto"/>
              </w:pBdr>
              <w:tabs>
                <w:tab w:val="decimal" w:pos="882"/>
              </w:tabs>
              <w:spacing w:line="300" w:lineRule="exact"/>
              <w:ind w:left="72" w:right="36"/>
              <w:rPr>
                <w:rFonts w:ascii="Arial" w:hAnsi="Arial" w:cs="Arial"/>
                <w:sz w:val="18"/>
                <w:szCs w:val="18"/>
              </w:rPr>
            </w:pPr>
            <w:r w:rsidRPr="00AD192C">
              <w:rPr>
                <w:rFonts w:ascii="Arial" w:hAnsi="Arial" w:cs="Arial"/>
                <w:sz w:val="18"/>
                <w:szCs w:val="18"/>
              </w:rPr>
              <w:t>21,194</w:t>
            </w:r>
          </w:p>
        </w:tc>
      </w:tr>
      <w:tr w:rsidR="00AD192C" w:rsidRPr="00AD192C" w:rsidTr="00E62A9A">
        <w:tc>
          <w:tcPr>
            <w:tcW w:w="5310" w:type="dxa"/>
          </w:tcPr>
          <w:p w:rsidR="00AD192C" w:rsidRPr="00AD192C" w:rsidRDefault="00AD192C" w:rsidP="00FE0BBF">
            <w:pPr>
              <w:pStyle w:val="BodyText2"/>
              <w:spacing w:before="0" w:after="0" w:line="300" w:lineRule="exact"/>
              <w:ind w:right="-108"/>
              <w:rPr>
                <w:rFonts w:ascii="Arial" w:hAnsi="Arial" w:cs="Arial"/>
                <w:sz w:val="18"/>
                <w:szCs w:val="18"/>
              </w:rPr>
            </w:pPr>
            <w:r w:rsidRPr="00AD192C">
              <w:rPr>
                <w:rFonts w:ascii="Arial" w:hAnsi="Arial" w:cs="Arial"/>
                <w:sz w:val="18"/>
                <w:szCs w:val="18"/>
              </w:rPr>
              <w:t>Gain on disposal of investment in subsidiary company</w:t>
            </w:r>
          </w:p>
        </w:tc>
        <w:tc>
          <w:tcPr>
            <w:tcW w:w="1260" w:type="dxa"/>
            <w:vAlign w:val="bottom"/>
          </w:tcPr>
          <w:p w:rsidR="00AD192C" w:rsidRPr="00AD192C" w:rsidRDefault="00AD192C" w:rsidP="00FE0BBF">
            <w:pPr>
              <w:pStyle w:val="BalloonText"/>
              <w:tabs>
                <w:tab w:val="decimal" w:pos="1152"/>
              </w:tabs>
              <w:spacing w:line="300" w:lineRule="exact"/>
              <w:ind w:left="72" w:right="36"/>
              <w:rPr>
                <w:rFonts w:ascii="Arial" w:hAnsi="Arial" w:cs="Arial"/>
                <w:sz w:val="18"/>
                <w:szCs w:val="18"/>
              </w:rPr>
            </w:pPr>
          </w:p>
        </w:tc>
        <w:tc>
          <w:tcPr>
            <w:tcW w:w="1260" w:type="dxa"/>
            <w:vAlign w:val="bottom"/>
          </w:tcPr>
          <w:p w:rsidR="00AD192C" w:rsidRPr="00AD192C" w:rsidRDefault="00AD192C" w:rsidP="00FE0BBF">
            <w:pPr>
              <w:pStyle w:val="BalloonText"/>
              <w:pBdr>
                <w:bottom w:val="double" w:sz="4" w:space="1" w:color="auto"/>
              </w:pBdr>
              <w:tabs>
                <w:tab w:val="decimal" w:pos="882"/>
              </w:tabs>
              <w:spacing w:line="300" w:lineRule="exact"/>
              <w:ind w:left="72" w:right="36"/>
              <w:rPr>
                <w:rFonts w:ascii="Arial" w:hAnsi="Arial" w:cs="Arial"/>
                <w:sz w:val="18"/>
                <w:szCs w:val="18"/>
              </w:rPr>
            </w:pPr>
            <w:r w:rsidRPr="00AD192C">
              <w:rPr>
                <w:rFonts w:ascii="Arial" w:hAnsi="Arial" w:cs="Arial"/>
                <w:sz w:val="18"/>
                <w:szCs w:val="18"/>
              </w:rPr>
              <w:t>21,604</w:t>
            </w:r>
          </w:p>
        </w:tc>
      </w:tr>
    </w:tbl>
    <w:p w:rsidR="00AD192C" w:rsidRPr="00AD192C" w:rsidRDefault="001D7368" w:rsidP="00AD192C">
      <w:pPr>
        <w:spacing w:before="240" w:after="120" w:line="360" w:lineRule="exact"/>
        <w:ind w:left="1814" w:hanging="547"/>
        <w:jc w:val="thaiDistribute"/>
        <w:rPr>
          <w:rFonts w:ascii="Arial" w:hAnsi="Arial" w:cs="Arial"/>
          <w:sz w:val="22"/>
          <w:szCs w:val="22"/>
        </w:rPr>
      </w:pPr>
      <w:r>
        <w:rPr>
          <w:rFonts w:ascii="Arial" w:hAnsi="Arial" w:cs="Arial"/>
          <w:sz w:val="22"/>
          <w:szCs w:val="22"/>
        </w:rPr>
        <w:t>b</w:t>
      </w:r>
      <w:r w:rsidR="00AD192C" w:rsidRPr="00AD192C">
        <w:rPr>
          <w:rFonts w:ascii="Arial" w:hAnsi="Arial" w:cs="Arial"/>
          <w:sz w:val="22"/>
          <w:szCs w:val="22"/>
        </w:rPr>
        <w:t>)</w:t>
      </w:r>
      <w:r w:rsidR="00AD192C" w:rsidRPr="00AD192C">
        <w:rPr>
          <w:rFonts w:ascii="Arial" w:hAnsi="Arial" w:cs="Arial"/>
          <w:sz w:val="22"/>
          <w:szCs w:val="22"/>
        </w:rPr>
        <w:tab/>
        <w:t>On 30 September 2016, Samart I-Mobile Public Co., Ltd., a subsidiary company,</w:t>
      </w:r>
      <w:r w:rsidR="00AD192C" w:rsidRPr="00AD192C">
        <w:rPr>
          <w:rFonts w:ascii="Arial" w:hAnsi="Arial" w:cs="Arial" w:hint="cs"/>
          <w:sz w:val="22"/>
          <w:szCs w:val="22"/>
          <w:cs/>
        </w:rPr>
        <w:t xml:space="preserve"> </w:t>
      </w:r>
      <w:r w:rsidR="00AD192C" w:rsidRPr="00AD192C">
        <w:rPr>
          <w:rFonts w:ascii="Arial" w:hAnsi="Arial" w:cs="Arial"/>
          <w:sz w:val="22"/>
          <w:szCs w:val="22"/>
        </w:rPr>
        <w:t>sold all of the 16.8 million ordinary shares it held in Samart I-Mobile (Malaysia) Sdn. Bhd., another subsidiary company, to a third party at a total price of Baht 5 million.</w:t>
      </w:r>
    </w:p>
    <w:p w:rsidR="00AD192C" w:rsidRPr="00AD192C" w:rsidRDefault="00AD192C" w:rsidP="00A4786E">
      <w:pPr>
        <w:spacing w:before="120" w:line="360" w:lineRule="exact"/>
        <w:ind w:left="1814" w:hanging="547"/>
        <w:jc w:val="thaiDistribute"/>
        <w:rPr>
          <w:rFonts w:ascii="Arial" w:hAnsi="Arial" w:cs="Arial"/>
          <w:sz w:val="22"/>
          <w:szCs w:val="22"/>
        </w:rPr>
      </w:pPr>
      <w:r w:rsidRPr="00AD192C">
        <w:rPr>
          <w:rFonts w:ascii="Arial" w:hAnsi="Arial" w:cs="Arial"/>
          <w:sz w:val="22"/>
          <w:szCs w:val="22"/>
        </w:rPr>
        <w:tab/>
        <w:t>Net cash flows from the disposal of investment in this subsidiary company were as follows:</w:t>
      </w:r>
    </w:p>
    <w:p w:rsidR="00AD192C" w:rsidRPr="00AD192C" w:rsidRDefault="00AD192C" w:rsidP="00A4786E">
      <w:pPr>
        <w:spacing w:line="300" w:lineRule="exact"/>
        <w:ind w:left="418" w:firstLine="979"/>
        <w:jc w:val="right"/>
        <w:rPr>
          <w:rFonts w:ascii="Arial" w:hAnsi="Arial" w:cs="Arial"/>
          <w:sz w:val="18"/>
          <w:szCs w:val="18"/>
        </w:rPr>
      </w:pPr>
      <w:r w:rsidRPr="00AD192C">
        <w:rPr>
          <w:rFonts w:ascii="Arial" w:hAnsi="Arial" w:cs="Arial"/>
          <w:sz w:val="18"/>
          <w:szCs w:val="18"/>
        </w:rPr>
        <w:tab/>
      </w:r>
      <w:r w:rsidRPr="00AD192C">
        <w:rPr>
          <w:rFonts w:ascii="Arial" w:hAnsi="Arial" w:cs="Arial"/>
          <w:sz w:val="18"/>
          <w:szCs w:val="18"/>
          <w:cs/>
        </w:rPr>
        <w:t>(</w:t>
      </w:r>
      <w:r w:rsidRPr="00AD192C">
        <w:rPr>
          <w:rFonts w:ascii="Arial" w:hAnsi="Arial" w:cs="Arial"/>
          <w:sz w:val="18"/>
          <w:szCs w:val="18"/>
        </w:rPr>
        <w:t>Unit: Thousand Baht</w:t>
      </w:r>
      <w:r w:rsidRPr="00AD192C">
        <w:rPr>
          <w:rFonts w:ascii="Arial" w:hAnsi="Arial" w:cs="Arial"/>
          <w:sz w:val="18"/>
          <w:szCs w:val="18"/>
          <w:cs/>
        </w:rPr>
        <w:t>)</w:t>
      </w:r>
    </w:p>
    <w:tbl>
      <w:tblPr>
        <w:tblW w:w="8010" w:type="dxa"/>
        <w:tblInd w:w="1818" w:type="dxa"/>
        <w:tblLayout w:type="fixed"/>
        <w:tblLook w:val="0000"/>
      </w:tblPr>
      <w:tblGrid>
        <w:gridCol w:w="5220"/>
        <w:gridCol w:w="1350"/>
        <w:gridCol w:w="1440"/>
      </w:tblGrid>
      <w:tr w:rsidR="00AD192C" w:rsidRPr="00AD192C" w:rsidTr="00E62A9A">
        <w:tc>
          <w:tcPr>
            <w:tcW w:w="5220" w:type="dxa"/>
            <w:vAlign w:val="bottom"/>
          </w:tcPr>
          <w:p w:rsidR="00AD192C" w:rsidRPr="00AD192C" w:rsidRDefault="00AD192C" w:rsidP="00A4786E">
            <w:pPr>
              <w:spacing w:line="300" w:lineRule="exact"/>
              <w:ind w:right="-43"/>
              <w:jc w:val="center"/>
              <w:rPr>
                <w:rFonts w:ascii="Arial" w:hAnsi="Arial" w:cs="Arial"/>
                <w:sz w:val="18"/>
                <w:szCs w:val="18"/>
                <w:cs/>
              </w:rPr>
            </w:pPr>
          </w:p>
        </w:tc>
        <w:tc>
          <w:tcPr>
            <w:tcW w:w="1350" w:type="dxa"/>
            <w:vAlign w:val="bottom"/>
          </w:tcPr>
          <w:p w:rsidR="00AD192C" w:rsidRPr="00AD192C" w:rsidRDefault="00AD192C" w:rsidP="00A4786E">
            <w:pPr>
              <w:spacing w:line="300" w:lineRule="exact"/>
              <w:ind w:right="-43"/>
              <w:jc w:val="center"/>
              <w:rPr>
                <w:rFonts w:ascii="Arial" w:hAnsi="Arial" w:cs="Arial"/>
                <w:sz w:val="18"/>
                <w:szCs w:val="18"/>
                <w:cs/>
              </w:rPr>
            </w:pPr>
          </w:p>
        </w:tc>
        <w:tc>
          <w:tcPr>
            <w:tcW w:w="1440" w:type="dxa"/>
            <w:vAlign w:val="bottom"/>
          </w:tcPr>
          <w:p w:rsidR="00AD192C" w:rsidRPr="00AD192C" w:rsidRDefault="00AD192C" w:rsidP="00A4786E">
            <w:pPr>
              <w:pBdr>
                <w:bottom w:val="single" w:sz="6" w:space="1" w:color="auto"/>
              </w:pBdr>
              <w:spacing w:line="300" w:lineRule="exact"/>
              <w:ind w:left="-108" w:right="-36"/>
              <w:jc w:val="center"/>
              <w:rPr>
                <w:rFonts w:ascii="Arial" w:hAnsi="Arial" w:cs="Arial"/>
                <w:sz w:val="18"/>
                <w:szCs w:val="18"/>
              </w:rPr>
            </w:pPr>
            <w:r w:rsidRPr="00AD192C">
              <w:rPr>
                <w:rFonts w:ascii="Arial" w:hAnsi="Arial" w:cs="Arial"/>
                <w:sz w:val="18"/>
                <w:szCs w:val="18"/>
              </w:rPr>
              <w:t>Consolidated financial statements</w:t>
            </w:r>
          </w:p>
        </w:tc>
      </w:tr>
      <w:tr w:rsidR="00AD192C" w:rsidRPr="00AD192C" w:rsidTr="00E62A9A">
        <w:tc>
          <w:tcPr>
            <w:tcW w:w="6570" w:type="dxa"/>
            <w:gridSpan w:val="2"/>
          </w:tcPr>
          <w:p w:rsidR="00AD192C" w:rsidRPr="00AD192C" w:rsidRDefault="00FC4C64" w:rsidP="00FC4C64">
            <w:pPr>
              <w:spacing w:line="300" w:lineRule="exact"/>
              <w:ind w:right="-43"/>
              <w:rPr>
                <w:rFonts w:ascii="Arial" w:hAnsi="Arial" w:cs="Arial"/>
                <w:sz w:val="18"/>
                <w:szCs w:val="18"/>
                <w:cs/>
              </w:rPr>
            </w:pPr>
            <w:r>
              <w:rPr>
                <w:rFonts w:ascii="Arial" w:hAnsi="Arial" w:cs="Arial"/>
                <w:sz w:val="18"/>
                <w:szCs w:val="18"/>
              </w:rPr>
              <w:t>Proceeds from d</w:t>
            </w:r>
            <w:r w:rsidR="00AD192C" w:rsidRPr="00AD192C">
              <w:rPr>
                <w:rFonts w:ascii="Arial" w:hAnsi="Arial" w:cs="Arial"/>
                <w:sz w:val="18"/>
                <w:szCs w:val="18"/>
              </w:rPr>
              <w:t>isposal of investment in subsidiary company</w:t>
            </w:r>
          </w:p>
        </w:tc>
        <w:tc>
          <w:tcPr>
            <w:tcW w:w="1440" w:type="dxa"/>
            <w:vAlign w:val="bottom"/>
          </w:tcPr>
          <w:p w:rsidR="00AD192C" w:rsidRPr="00AD192C" w:rsidRDefault="00AD192C" w:rsidP="00A4786E">
            <w:pPr>
              <w:pStyle w:val="BalloonText"/>
              <w:tabs>
                <w:tab w:val="decimal" w:pos="882"/>
              </w:tabs>
              <w:spacing w:line="300" w:lineRule="exact"/>
              <w:ind w:left="72" w:right="36"/>
              <w:rPr>
                <w:rFonts w:ascii="Arial" w:hAnsi="Arial" w:cs="Arial"/>
                <w:sz w:val="18"/>
                <w:szCs w:val="18"/>
              </w:rPr>
            </w:pPr>
            <w:r w:rsidRPr="00AD192C">
              <w:rPr>
                <w:rFonts w:ascii="Arial" w:hAnsi="Arial" w:cs="Arial"/>
                <w:sz w:val="18"/>
                <w:szCs w:val="18"/>
              </w:rPr>
              <w:t>5,000</w:t>
            </w:r>
          </w:p>
        </w:tc>
      </w:tr>
      <w:tr w:rsidR="00AD192C" w:rsidRPr="00AD192C" w:rsidTr="00E62A9A">
        <w:tc>
          <w:tcPr>
            <w:tcW w:w="6570" w:type="dxa"/>
            <w:gridSpan w:val="2"/>
          </w:tcPr>
          <w:p w:rsidR="00AD192C" w:rsidRPr="00AD192C" w:rsidRDefault="00AD192C" w:rsidP="00A4786E">
            <w:pPr>
              <w:spacing w:line="300" w:lineRule="exact"/>
              <w:ind w:right="-43"/>
              <w:rPr>
                <w:rFonts w:ascii="Arial" w:hAnsi="Arial" w:cs="Arial"/>
                <w:sz w:val="18"/>
                <w:szCs w:val="18"/>
                <w:cs/>
              </w:rPr>
            </w:pPr>
            <w:r w:rsidRPr="00AD192C">
              <w:rPr>
                <w:rFonts w:ascii="Arial" w:hAnsi="Arial" w:cs="Arial"/>
                <w:spacing w:val="-6"/>
                <w:sz w:val="18"/>
                <w:szCs w:val="18"/>
              </w:rPr>
              <w:t xml:space="preserve">Less: </w:t>
            </w:r>
            <w:r w:rsidRPr="00AD192C">
              <w:rPr>
                <w:rFonts w:ascii="Arial" w:hAnsi="Arial" w:cs="Arial"/>
                <w:sz w:val="18"/>
                <w:szCs w:val="18"/>
              </w:rPr>
              <w:t>Cash</w:t>
            </w:r>
            <w:r w:rsidRPr="00AD192C">
              <w:rPr>
                <w:rFonts w:ascii="Arial" w:hAnsi="Arial" w:cs="Arial"/>
                <w:spacing w:val="-6"/>
                <w:sz w:val="18"/>
                <w:szCs w:val="18"/>
              </w:rPr>
              <w:t xml:space="preserve"> and cash equivalents of subsidiary company at disposal date</w:t>
            </w:r>
          </w:p>
        </w:tc>
        <w:tc>
          <w:tcPr>
            <w:tcW w:w="1440" w:type="dxa"/>
            <w:vAlign w:val="bottom"/>
          </w:tcPr>
          <w:p w:rsidR="00AD192C" w:rsidRPr="00AD192C" w:rsidRDefault="00AD192C" w:rsidP="00A4786E">
            <w:pPr>
              <w:pStyle w:val="BalloonText"/>
              <w:pBdr>
                <w:bottom w:val="single" w:sz="4" w:space="1" w:color="auto"/>
              </w:pBdr>
              <w:tabs>
                <w:tab w:val="decimal" w:pos="882"/>
              </w:tabs>
              <w:spacing w:line="300" w:lineRule="exact"/>
              <w:ind w:left="72" w:right="36"/>
              <w:rPr>
                <w:rFonts w:ascii="Arial" w:hAnsi="Arial" w:cs="Arial"/>
                <w:sz w:val="18"/>
                <w:szCs w:val="18"/>
              </w:rPr>
            </w:pPr>
            <w:r w:rsidRPr="00AD192C">
              <w:rPr>
                <w:rFonts w:ascii="Arial" w:hAnsi="Arial" w:cs="Arial"/>
                <w:sz w:val="18"/>
                <w:szCs w:val="18"/>
              </w:rPr>
              <w:t>(620)</w:t>
            </w:r>
          </w:p>
        </w:tc>
      </w:tr>
      <w:tr w:rsidR="00AD192C" w:rsidRPr="00AD192C" w:rsidTr="00E62A9A">
        <w:tc>
          <w:tcPr>
            <w:tcW w:w="6570" w:type="dxa"/>
            <w:gridSpan w:val="2"/>
          </w:tcPr>
          <w:p w:rsidR="00AD192C" w:rsidRPr="00AD192C" w:rsidRDefault="00AD192C" w:rsidP="00A4786E">
            <w:pPr>
              <w:spacing w:line="300" w:lineRule="exact"/>
              <w:ind w:right="-43"/>
              <w:rPr>
                <w:rFonts w:ascii="Arial" w:hAnsi="Arial" w:cs="Arial"/>
                <w:sz w:val="18"/>
                <w:szCs w:val="18"/>
                <w:cs/>
              </w:rPr>
            </w:pPr>
            <w:r w:rsidRPr="00AD192C">
              <w:rPr>
                <w:rFonts w:ascii="Arial" w:hAnsi="Arial" w:cs="Arial"/>
                <w:sz w:val="18"/>
                <w:szCs w:val="18"/>
              </w:rPr>
              <w:t>Net cash flow from disposal of investment in subsidiary company</w:t>
            </w:r>
          </w:p>
        </w:tc>
        <w:tc>
          <w:tcPr>
            <w:tcW w:w="1440" w:type="dxa"/>
            <w:vAlign w:val="bottom"/>
          </w:tcPr>
          <w:p w:rsidR="00AD192C" w:rsidRPr="00AD192C" w:rsidRDefault="00AD192C" w:rsidP="00A4786E">
            <w:pPr>
              <w:pStyle w:val="BalloonText"/>
              <w:tabs>
                <w:tab w:val="decimal" w:pos="882"/>
              </w:tabs>
              <w:spacing w:line="300" w:lineRule="exact"/>
              <w:ind w:left="72" w:right="36"/>
              <w:rPr>
                <w:rFonts w:ascii="Arial" w:hAnsi="Arial" w:cs="Arial"/>
                <w:sz w:val="18"/>
                <w:szCs w:val="18"/>
              </w:rPr>
            </w:pPr>
            <w:r w:rsidRPr="00AD192C">
              <w:rPr>
                <w:rFonts w:ascii="Arial" w:hAnsi="Arial" w:cs="Arial"/>
                <w:sz w:val="18"/>
                <w:szCs w:val="18"/>
              </w:rPr>
              <w:t>4,380</w:t>
            </w:r>
          </w:p>
        </w:tc>
      </w:tr>
      <w:tr w:rsidR="00AD192C" w:rsidRPr="00AD192C" w:rsidTr="00E62A9A">
        <w:trPr>
          <w:trHeight w:val="72"/>
        </w:trPr>
        <w:tc>
          <w:tcPr>
            <w:tcW w:w="5220" w:type="dxa"/>
          </w:tcPr>
          <w:p w:rsidR="00AD192C" w:rsidRPr="00AD192C" w:rsidRDefault="00AD192C" w:rsidP="00A4786E">
            <w:pPr>
              <w:pStyle w:val="BodyText2"/>
              <w:spacing w:before="0" w:after="0" w:line="300" w:lineRule="exact"/>
              <w:ind w:left="522" w:hanging="522"/>
              <w:rPr>
                <w:rFonts w:ascii="Arial" w:hAnsi="Arial" w:cs="Arial"/>
                <w:sz w:val="18"/>
                <w:szCs w:val="18"/>
              </w:rPr>
            </w:pPr>
            <w:r w:rsidRPr="00AD192C">
              <w:rPr>
                <w:rFonts w:ascii="Arial" w:hAnsi="Arial" w:cs="Arial"/>
                <w:sz w:val="18"/>
                <w:szCs w:val="18"/>
              </w:rPr>
              <w:t xml:space="preserve">Less: </w:t>
            </w:r>
            <w:r w:rsidRPr="00AD192C">
              <w:rPr>
                <w:rFonts w:ascii="Arial" w:hAnsi="Arial" w:cs="Arial"/>
                <w:sz w:val="18"/>
                <w:szCs w:val="18"/>
              </w:rPr>
              <w:tab/>
              <w:t>Trade accounts receivable</w:t>
            </w:r>
          </w:p>
        </w:tc>
        <w:tc>
          <w:tcPr>
            <w:tcW w:w="1350" w:type="dxa"/>
            <w:vAlign w:val="bottom"/>
          </w:tcPr>
          <w:p w:rsidR="00AD192C" w:rsidRPr="00AD192C" w:rsidRDefault="00AD192C" w:rsidP="00A4786E">
            <w:pPr>
              <w:pStyle w:val="BalloonText"/>
              <w:pBdr>
                <w:top w:val="single" w:sz="4" w:space="1" w:color="auto"/>
                <w:left w:val="single" w:sz="4" w:space="4" w:color="auto"/>
                <w:right w:val="single" w:sz="4" w:space="4" w:color="auto"/>
              </w:pBdr>
              <w:tabs>
                <w:tab w:val="decimal" w:pos="882"/>
              </w:tabs>
              <w:spacing w:line="300" w:lineRule="exact"/>
              <w:ind w:left="72" w:right="36"/>
              <w:rPr>
                <w:rFonts w:ascii="Arial" w:hAnsi="Arial" w:cs="Arial"/>
                <w:sz w:val="18"/>
                <w:szCs w:val="18"/>
              </w:rPr>
            </w:pPr>
            <w:r w:rsidRPr="00AD192C">
              <w:rPr>
                <w:rFonts w:ascii="Arial" w:hAnsi="Arial" w:cs="Arial"/>
                <w:sz w:val="18"/>
                <w:szCs w:val="18"/>
              </w:rPr>
              <w:t>(13,929)</w:t>
            </w:r>
          </w:p>
        </w:tc>
        <w:tc>
          <w:tcPr>
            <w:tcW w:w="1440" w:type="dxa"/>
            <w:vAlign w:val="bottom"/>
          </w:tcPr>
          <w:p w:rsidR="00AD192C" w:rsidRPr="00AD192C" w:rsidRDefault="00AD192C" w:rsidP="00A4786E">
            <w:pPr>
              <w:pStyle w:val="BalloonText"/>
              <w:tabs>
                <w:tab w:val="decimal" w:pos="882"/>
              </w:tabs>
              <w:spacing w:line="300" w:lineRule="exact"/>
              <w:ind w:left="72" w:right="36"/>
              <w:rPr>
                <w:rFonts w:ascii="Arial" w:hAnsi="Arial" w:cs="Arial"/>
                <w:sz w:val="18"/>
                <w:szCs w:val="18"/>
              </w:rPr>
            </w:pPr>
          </w:p>
        </w:tc>
      </w:tr>
      <w:tr w:rsidR="00AD192C" w:rsidRPr="00AD192C" w:rsidTr="00E62A9A">
        <w:tc>
          <w:tcPr>
            <w:tcW w:w="5220" w:type="dxa"/>
          </w:tcPr>
          <w:p w:rsidR="00AD192C" w:rsidRPr="00AD192C" w:rsidRDefault="00AD192C" w:rsidP="00A4786E">
            <w:pPr>
              <w:pStyle w:val="BodyText2"/>
              <w:spacing w:before="0" w:after="0" w:line="300" w:lineRule="exact"/>
              <w:ind w:left="522"/>
              <w:rPr>
                <w:rFonts w:ascii="Arial" w:hAnsi="Arial" w:cs="Arial"/>
                <w:sz w:val="18"/>
                <w:szCs w:val="18"/>
              </w:rPr>
            </w:pPr>
            <w:r w:rsidRPr="00AD192C">
              <w:rPr>
                <w:rFonts w:ascii="Arial" w:hAnsi="Arial" w:cs="Arial"/>
                <w:sz w:val="18"/>
                <w:szCs w:val="18"/>
              </w:rPr>
              <w:t>Other current assets</w:t>
            </w:r>
          </w:p>
        </w:tc>
        <w:tc>
          <w:tcPr>
            <w:tcW w:w="1350" w:type="dxa"/>
            <w:vAlign w:val="bottom"/>
          </w:tcPr>
          <w:p w:rsidR="00AD192C" w:rsidRPr="00AD192C" w:rsidRDefault="00AD192C" w:rsidP="00A4786E">
            <w:pPr>
              <w:pStyle w:val="BalloonText"/>
              <w:pBdr>
                <w:left w:val="single" w:sz="4" w:space="4" w:color="auto"/>
                <w:right w:val="single" w:sz="4" w:space="4" w:color="auto"/>
              </w:pBdr>
              <w:tabs>
                <w:tab w:val="decimal" w:pos="882"/>
              </w:tabs>
              <w:spacing w:line="300" w:lineRule="exact"/>
              <w:ind w:left="72" w:right="36"/>
              <w:rPr>
                <w:rFonts w:ascii="Arial" w:hAnsi="Arial" w:cs="Arial"/>
                <w:sz w:val="18"/>
                <w:szCs w:val="18"/>
              </w:rPr>
            </w:pPr>
            <w:r w:rsidRPr="00AD192C">
              <w:rPr>
                <w:rFonts w:ascii="Arial" w:hAnsi="Arial" w:cs="Arial"/>
                <w:sz w:val="18"/>
                <w:szCs w:val="18"/>
              </w:rPr>
              <w:t>(635)</w:t>
            </w:r>
          </w:p>
        </w:tc>
        <w:tc>
          <w:tcPr>
            <w:tcW w:w="1440" w:type="dxa"/>
            <w:vAlign w:val="bottom"/>
          </w:tcPr>
          <w:p w:rsidR="00AD192C" w:rsidRPr="00AD192C" w:rsidRDefault="00AD192C" w:rsidP="00A4786E">
            <w:pPr>
              <w:pStyle w:val="BalloonText"/>
              <w:tabs>
                <w:tab w:val="decimal" w:pos="882"/>
              </w:tabs>
              <w:spacing w:line="300" w:lineRule="exact"/>
              <w:ind w:left="72" w:right="36"/>
              <w:rPr>
                <w:rFonts w:ascii="Arial" w:hAnsi="Arial" w:cs="Arial"/>
                <w:sz w:val="18"/>
                <w:szCs w:val="18"/>
              </w:rPr>
            </w:pPr>
          </w:p>
        </w:tc>
      </w:tr>
      <w:tr w:rsidR="00AD192C" w:rsidRPr="00AD192C" w:rsidTr="00E62A9A">
        <w:tc>
          <w:tcPr>
            <w:tcW w:w="5220" w:type="dxa"/>
          </w:tcPr>
          <w:p w:rsidR="00AD192C" w:rsidRPr="00AD192C" w:rsidRDefault="00AD192C" w:rsidP="00A4786E">
            <w:pPr>
              <w:pStyle w:val="BodyText2"/>
              <w:spacing w:before="0" w:after="0" w:line="300" w:lineRule="exact"/>
              <w:rPr>
                <w:rFonts w:ascii="Arial" w:hAnsi="Arial" w:cs="Arial"/>
                <w:sz w:val="18"/>
                <w:szCs w:val="18"/>
              </w:rPr>
            </w:pPr>
            <w:r w:rsidRPr="00AD192C">
              <w:rPr>
                <w:rFonts w:ascii="Arial" w:hAnsi="Arial" w:cs="Arial"/>
                <w:sz w:val="18"/>
                <w:szCs w:val="18"/>
              </w:rPr>
              <w:t>Add:</w:t>
            </w:r>
            <w:r w:rsidRPr="00AD192C">
              <w:rPr>
                <w:rFonts w:ascii="Arial" w:hAnsi="Arial" w:cs="Arial"/>
                <w:sz w:val="18"/>
                <w:szCs w:val="18"/>
              </w:rPr>
              <w:tab/>
              <w:t>Trade accounts payable</w:t>
            </w:r>
          </w:p>
        </w:tc>
        <w:tc>
          <w:tcPr>
            <w:tcW w:w="1350" w:type="dxa"/>
            <w:vAlign w:val="bottom"/>
          </w:tcPr>
          <w:p w:rsidR="00AD192C" w:rsidRPr="00AD192C" w:rsidRDefault="00AD192C" w:rsidP="00A4786E">
            <w:pPr>
              <w:pStyle w:val="BalloonText"/>
              <w:pBdr>
                <w:left w:val="single" w:sz="4" w:space="4" w:color="auto"/>
                <w:right w:val="single" w:sz="4" w:space="4" w:color="auto"/>
              </w:pBdr>
              <w:tabs>
                <w:tab w:val="decimal" w:pos="882"/>
              </w:tabs>
              <w:spacing w:line="300" w:lineRule="exact"/>
              <w:ind w:left="72" w:right="36"/>
              <w:rPr>
                <w:rFonts w:ascii="Arial" w:hAnsi="Arial" w:cs="Arial"/>
                <w:sz w:val="18"/>
                <w:szCs w:val="18"/>
              </w:rPr>
            </w:pPr>
            <w:r w:rsidRPr="00AD192C">
              <w:rPr>
                <w:rFonts w:ascii="Arial" w:hAnsi="Arial" w:cs="Arial"/>
                <w:sz w:val="18"/>
                <w:szCs w:val="18"/>
              </w:rPr>
              <w:t>14,680</w:t>
            </w:r>
          </w:p>
        </w:tc>
        <w:tc>
          <w:tcPr>
            <w:tcW w:w="1440" w:type="dxa"/>
            <w:vAlign w:val="bottom"/>
          </w:tcPr>
          <w:p w:rsidR="00AD192C" w:rsidRPr="00AD192C" w:rsidRDefault="00AD192C" w:rsidP="00A4786E">
            <w:pPr>
              <w:pStyle w:val="BalloonText"/>
              <w:tabs>
                <w:tab w:val="decimal" w:pos="882"/>
              </w:tabs>
              <w:spacing w:line="300" w:lineRule="exact"/>
              <w:ind w:left="72" w:right="36"/>
              <w:rPr>
                <w:rFonts w:ascii="Arial" w:hAnsi="Arial" w:cs="Arial"/>
                <w:sz w:val="18"/>
                <w:szCs w:val="18"/>
              </w:rPr>
            </w:pPr>
          </w:p>
        </w:tc>
      </w:tr>
      <w:tr w:rsidR="00AD192C" w:rsidRPr="00AD192C" w:rsidTr="00E62A9A">
        <w:tc>
          <w:tcPr>
            <w:tcW w:w="5220" w:type="dxa"/>
          </w:tcPr>
          <w:p w:rsidR="00AD192C" w:rsidRPr="00AD192C" w:rsidRDefault="00AD192C" w:rsidP="00A4786E">
            <w:pPr>
              <w:pStyle w:val="BodyText2"/>
              <w:spacing w:before="0" w:after="0" w:line="300" w:lineRule="exact"/>
              <w:ind w:left="522"/>
              <w:rPr>
                <w:rFonts w:ascii="Arial" w:hAnsi="Arial" w:cs="Arial"/>
                <w:sz w:val="18"/>
                <w:szCs w:val="18"/>
              </w:rPr>
            </w:pPr>
            <w:r w:rsidRPr="00AD192C">
              <w:rPr>
                <w:rFonts w:ascii="Arial" w:hAnsi="Arial" w:cs="Arial"/>
                <w:sz w:val="18"/>
                <w:szCs w:val="18"/>
              </w:rPr>
              <w:t>Other current liabilities</w:t>
            </w:r>
          </w:p>
        </w:tc>
        <w:tc>
          <w:tcPr>
            <w:tcW w:w="1350" w:type="dxa"/>
            <w:vAlign w:val="bottom"/>
          </w:tcPr>
          <w:p w:rsidR="00AD192C" w:rsidRPr="00AD192C" w:rsidRDefault="00AD192C" w:rsidP="00A4786E">
            <w:pPr>
              <w:pStyle w:val="BalloonText"/>
              <w:pBdr>
                <w:left w:val="single" w:sz="4" w:space="4" w:color="auto"/>
                <w:right w:val="single" w:sz="4" w:space="4" w:color="auto"/>
              </w:pBdr>
              <w:tabs>
                <w:tab w:val="decimal" w:pos="882"/>
              </w:tabs>
              <w:spacing w:line="300" w:lineRule="exact"/>
              <w:ind w:left="72" w:right="36"/>
              <w:rPr>
                <w:rFonts w:ascii="Arial" w:hAnsi="Arial" w:cs="Arial"/>
                <w:sz w:val="18"/>
                <w:szCs w:val="18"/>
              </w:rPr>
            </w:pPr>
            <w:r w:rsidRPr="00AD192C">
              <w:rPr>
                <w:rFonts w:ascii="Arial" w:hAnsi="Arial" w:cs="Arial"/>
                <w:sz w:val="18"/>
                <w:szCs w:val="18"/>
              </w:rPr>
              <w:t>583</w:t>
            </w:r>
          </w:p>
        </w:tc>
        <w:tc>
          <w:tcPr>
            <w:tcW w:w="1440" w:type="dxa"/>
            <w:vAlign w:val="bottom"/>
          </w:tcPr>
          <w:p w:rsidR="00AD192C" w:rsidRPr="00AD192C" w:rsidRDefault="00AD192C" w:rsidP="00A4786E">
            <w:pPr>
              <w:pStyle w:val="BalloonText"/>
              <w:tabs>
                <w:tab w:val="decimal" w:pos="882"/>
              </w:tabs>
              <w:spacing w:line="300" w:lineRule="exact"/>
              <w:ind w:left="72" w:right="36"/>
              <w:rPr>
                <w:rFonts w:ascii="Arial" w:hAnsi="Arial" w:cs="Arial"/>
                <w:sz w:val="18"/>
                <w:szCs w:val="18"/>
              </w:rPr>
            </w:pPr>
          </w:p>
        </w:tc>
      </w:tr>
      <w:tr w:rsidR="00AD192C" w:rsidRPr="00AD192C" w:rsidTr="00E62A9A">
        <w:tc>
          <w:tcPr>
            <w:tcW w:w="5220" w:type="dxa"/>
          </w:tcPr>
          <w:p w:rsidR="00AD192C" w:rsidRPr="00AD192C" w:rsidRDefault="00AD192C" w:rsidP="00A4786E">
            <w:pPr>
              <w:pStyle w:val="BodyText2"/>
              <w:spacing w:before="0" w:after="0" w:line="300" w:lineRule="exact"/>
              <w:ind w:left="702" w:hanging="180"/>
              <w:jc w:val="left"/>
              <w:rPr>
                <w:rFonts w:ascii="Arial" w:hAnsi="Arial" w:cs="Arial"/>
                <w:sz w:val="18"/>
                <w:szCs w:val="18"/>
              </w:rPr>
            </w:pPr>
            <w:r w:rsidRPr="00AD192C">
              <w:rPr>
                <w:rFonts w:ascii="Arial" w:hAnsi="Arial" w:cs="Arial"/>
                <w:sz w:val="18"/>
                <w:szCs w:val="18"/>
              </w:rPr>
              <w:t xml:space="preserve">Exchange differences on translation of </w:t>
            </w:r>
          </w:p>
        </w:tc>
        <w:tc>
          <w:tcPr>
            <w:tcW w:w="1350" w:type="dxa"/>
            <w:vAlign w:val="bottom"/>
          </w:tcPr>
          <w:p w:rsidR="00AD192C" w:rsidRPr="00AD192C" w:rsidRDefault="00AD192C" w:rsidP="00A4786E">
            <w:pPr>
              <w:pStyle w:val="BalloonText"/>
              <w:pBdr>
                <w:left w:val="single" w:sz="4" w:space="4" w:color="auto"/>
                <w:right w:val="single" w:sz="4" w:space="4" w:color="auto"/>
              </w:pBdr>
              <w:tabs>
                <w:tab w:val="decimal" w:pos="882"/>
              </w:tabs>
              <w:spacing w:line="300" w:lineRule="exact"/>
              <w:ind w:left="72" w:right="36"/>
              <w:rPr>
                <w:rFonts w:ascii="Arial" w:hAnsi="Arial" w:cs="Arial"/>
                <w:sz w:val="18"/>
                <w:szCs w:val="18"/>
              </w:rPr>
            </w:pPr>
          </w:p>
        </w:tc>
        <w:tc>
          <w:tcPr>
            <w:tcW w:w="1440" w:type="dxa"/>
            <w:vAlign w:val="bottom"/>
          </w:tcPr>
          <w:p w:rsidR="00AD192C" w:rsidRPr="00AD192C" w:rsidRDefault="00AD192C" w:rsidP="00A4786E">
            <w:pPr>
              <w:pStyle w:val="BalloonText"/>
              <w:tabs>
                <w:tab w:val="decimal" w:pos="882"/>
              </w:tabs>
              <w:spacing w:line="300" w:lineRule="exact"/>
              <w:ind w:left="72" w:right="36"/>
              <w:rPr>
                <w:rFonts w:ascii="Arial" w:hAnsi="Arial" w:cs="Arial"/>
                <w:sz w:val="18"/>
                <w:szCs w:val="18"/>
              </w:rPr>
            </w:pPr>
          </w:p>
        </w:tc>
      </w:tr>
      <w:tr w:rsidR="00AD192C" w:rsidRPr="00AD192C" w:rsidTr="00E62A9A">
        <w:tc>
          <w:tcPr>
            <w:tcW w:w="5220" w:type="dxa"/>
          </w:tcPr>
          <w:p w:rsidR="00AD192C" w:rsidRPr="00AD192C" w:rsidRDefault="00AD192C" w:rsidP="00A4786E">
            <w:pPr>
              <w:pStyle w:val="BodyText2"/>
              <w:spacing w:before="0" w:after="0" w:line="300" w:lineRule="exact"/>
              <w:ind w:left="702" w:hanging="180"/>
              <w:rPr>
                <w:rFonts w:ascii="Arial" w:hAnsi="Arial" w:cs="Arial"/>
                <w:sz w:val="18"/>
                <w:szCs w:val="18"/>
              </w:rPr>
            </w:pPr>
            <w:r w:rsidRPr="00AD192C">
              <w:rPr>
                <w:rFonts w:ascii="Arial" w:hAnsi="Arial" w:cs="Arial"/>
                <w:sz w:val="18"/>
                <w:szCs w:val="18"/>
              </w:rPr>
              <w:t xml:space="preserve">   </w:t>
            </w:r>
            <w:r w:rsidRPr="00AD192C">
              <w:rPr>
                <w:rFonts w:ascii="Arial" w:hAnsi="Arial" w:cs="Arial"/>
                <w:sz w:val="18"/>
                <w:szCs w:val="18"/>
              </w:rPr>
              <w:tab/>
              <w:t xml:space="preserve">financial statements in foreign currency   </w:t>
            </w:r>
          </w:p>
        </w:tc>
        <w:tc>
          <w:tcPr>
            <w:tcW w:w="1350" w:type="dxa"/>
            <w:vAlign w:val="bottom"/>
          </w:tcPr>
          <w:p w:rsidR="00AD192C" w:rsidRPr="00AD192C" w:rsidRDefault="00AD192C" w:rsidP="00A4786E">
            <w:pPr>
              <w:pStyle w:val="BalloonText"/>
              <w:pBdr>
                <w:left w:val="single" w:sz="4" w:space="4" w:color="auto"/>
                <w:bottom w:val="single" w:sz="4" w:space="1" w:color="auto"/>
                <w:right w:val="single" w:sz="4" w:space="4" w:color="auto"/>
              </w:pBdr>
              <w:tabs>
                <w:tab w:val="decimal" w:pos="882"/>
              </w:tabs>
              <w:spacing w:line="300" w:lineRule="exact"/>
              <w:ind w:left="72" w:right="36"/>
              <w:rPr>
                <w:rFonts w:ascii="Arial" w:hAnsi="Arial" w:cs="Arial"/>
                <w:sz w:val="18"/>
                <w:szCs w:val="18"/>
              </w:rPr>
            </w:pPr>
            <w:r w:rsidRPr="00AD192C">
              <w:rPr>
                <w:rFonts w:ascii="Arial" w:hAnsi="Arial" w:cs="Arial"/>
                <w:sz w:val="18"/>
                <w:szCs w:val="18"/>
              </w:rPr>
              <w:t>11,986</w:t>
            </w:r>
          </w:p>
        </w:tc>
        <w:tc>
          <w:tcPr>
            <w:tcW w:w="1440" w:type="dxa"/>
            <w:vAlign w:val="bottom"/>
          </w:tcPr>
          <w:p w:rsidR="00AD192C" w:rsidRPr="00AD192C" w:rsidRDefault="00AD192C" w:rsidP="00A4786E">
            <w:pPr>
              <w:pStyle w:val="BalloonText"/>
              <w:pBdr>
                <w:bottom w:val="single" w:sz="4" w:space="1" w:color="auto"/>
              </w:pBdr>
              <w:tabs>
                <w:tab w:val="decimal" w:pos="882"/>
              </w:tabs>
              <w:spacing w:line="300" w:lineRule="exact"/>
              <w:ind w:left="72" w:right="36"/>
              <w:rPr>
                <w:rFonts w:ascii="Arial" w:hAnsi="Arial" w:cs="Arial"/>
                <w:sz w:val="18"/>
                <w:szCs w:val="18"/>
              </w:rPr>
            </w:pPr>
            <w:r w:rsidRPr="00AD192C">
              <w:rPr>
                <w:rFonts w:ascii="Arial" w:hAnsi="Arial" w:cs="Arial"/>
                <w:sz w:val="18"/>
                <w:szCs w:val="18"/>
              </w:rPr>
              <w:t>12,685</w:t>
            </w:r>
          </w:p>
        </w:tc>
      </w:tr>
      <w:tr w:rsidR="00AD192C" w:rsidRPr="00AD192C" w:rsidTr="00E62A9A">
        <w:tc>
          <w:tcPr>
            <w:tcW w:w="5220" w:type="dxa"/>
          </w:tcPr>
          <w:p w:rsidR="00AD192C" w:rsidRPr="00AD192C" w:rsidRDefault="00AD192C" w:rsidP="00A4786E">
            <w:pPr>
              <w:pStyle w:val="BodyText2"/>
              <w:spacing w:before="0" w:after="0" w:line="300" w:lineRule="exact"/>
              <w:ind w:right="-108"/>
              <w:rPr>
                <w:rFonts w:ascii="Arial" w:hAnsi="Arial" w:cs="Arial"/>
                <w:sz w:val="18"/>
                <w:szCs w:val="18"/>
              </w:rPr>
            </w:pPr>
            <w:r w:rsidRPr="00AD192C">
              <w:rPr>
                <w:rFonts w:ascii="Arial" w:hAnsi="Arial" w:cs="Arial"/>
                <w:sz w:val="18"/>
                <w:szCs w:val="18"/>
              </w:rPr>
              <w:t>Gain on disposal of investments in subsidiary company</w:t>
            </w:r>
          </w:p>
        </w:tc>
        <w:tc>
          <w:tcPr>
            <w:tcW w:w="1350" w:type="dxa"/>
            <w:vAlign w:val="bottom"/>
          </w:tcPr>
          <w:p w:rsidR="00AD192C" w:rsidRPr="00AD192C" w:rsidRDefault="00AD192C" w:rsidP="00A4786E">
            <w:pPr>
              <w:pStyle w:val="BalloonText"/>
              <w:tabs>
                <w:tab w:val="decimal" w:pos="1152"/>
              </w:tabs>
              <w:spacing w:line="300" w:lineRule="exact"/>
              <w:ind w:left="72" w:right="36"/>
              <w:rPr>
                <w:rFonts w:ascii="Arial" w:hAnsi="Arial" w:cs="Arial"/>
                <w:sz w:val="18"/>
                <w:szCs w:val="18"/>
              </w:rPr>
            </w:pPr>
          </w:p>
        </w:tc>
        <w:tc>
          <w:tcPr>
            <w:tcW w:w="1440" w:type="dxa"/>
            <w:vAlign w:val="bottom"/>
          </w:tcPr>
          <w:p w:rsidR="00AD192C" w:rsidRPr="00AD192C" w:rsidRDefault="00AD192C" w:rsidP="00A4786E">
            <w:pPr>
              <w:pStyle w:val="BalloonText"/>
              <w:pBdr>
                <w:bottom w:val="double" w:sz="4" w:space="1" w:color="auto"/>
              </w:pBdr>
              <w:tabs>
                <w:tab w:val="decimal" w:pos="882"/>
              </w:tabs>
              <w:spacing w:line="300" w:lineRule="exact"/>
              <w:ind w:left="72" w:right="36"/>
              <w:rPr>
                <w:rFonts w:ascii="Arial" w:hAnsi="Arial" w:cs="Arial"/>
                <w:sz w:val="18"/>
                <w:szCs w:val="18"/>
              </w:rPr>
            </w:pPr>
            <w:r w:rsidRPr="00AD192C">
              <w:rPr>
                <w:rFonts w:ascii="Arial" w:hAnsi="Arial" w:cs="Arial"/>
                <w:sz w:val="18"/>
                <w:szCs w:val="18"/>
              </w:rPr>
              <w:t>17,065</w:t>
            </w:r>
          </w:p>
        </w:tc>
      </w:tr>
    </w:tbl>
    <w:p w:rsidR="001D7368" w:rsidRDefault="001D7368" w:rsidP="001D7368">
      <w:pPr>
        <w:spacing w:before="240" w:after="120" w:line="380" w:lineRule="exact"/>
        <w:ind w:left="1814" w:hanging="547"/>
        <w:jc w:val="thaiDistribute"/>
        <w:rPr>
          <w:rFonts w:ascii="Arial" w:hAnsi="Arial" w:cs="Arial"/>
          <w:sz w:val="22"/>
          <w:szCs w:val="22"/>
        </w:rPr>
      </w:pPr>
      <w:r>
        <w:rPr>
          <w:rFonts w:ascii="Arial" w:hAnsi="Arial" w:cs="Arial"/>
          <w:sz w:val="22"/>
          <w:szCs w:val="22"/>
        </w:rPr>
        <w:t>c</w:t>
      </w:r>
      <w:r w:rsidR="00115320">
        <w:rPr>
          <w:rFonts w:ascii="Arial" w:hAnsi="Arial" w:cs="Arial"/>
          <w:sz w:val="22"/>
          <w:szCs w:val="22"/>
        </w:rPr>
        <w:t>)</w:t>
      </w:r>
      <w:r w:rsidR="00115320">
        <w:rPr>
          <w:rFonts w:ascii="Arial" w:hAnsi="Arial" w:cs="Arial"/>
          <w:sz w:val="22"/>
          <w:szCs w:val="22"/>
        </w:rPr>
        <w:tab/>
      </w:r>
      <w:r w:rsidRPr="001D7368">
        <w:rPr>
          <w:rFonts w:ascii="Arial" w:hAnsi="Arial" w:cs="Arial"/>
          <w:sz w:val="22"/>
          <w:szCs w:val="22"/>
        </w:rPr>
        <w:t>On 20 December 2016, Samart I-Mobile Public Co., Ltd., a subsidiary company, sold all of the 6 million ordinary shares it held in Mall (Thailand) Co., Ltd. to People Media Group Co., Ltd., another shareholder, at a total price of Baht 15 million.</w:t>
      </w:r>
      <w:r w:rsidRPr="001D7368">
        <w:rPr>
          <w:rFonts w:ascii="Arial" w:hAnsi="Arial" w:cs="Arial"/>
          <w:sz w:val="22"/>
          <w:szCs w:val="22"/>
        </w:rPr>
        <w:tab/>
      </w:r>
      <w:r w:rsidRPr="001D7368">
        <w:rPr>
          <w:rFonts w:ascii="Arial" w:hAnsi="Arial" w:cs="Arial"/>
          <w:sz w:val="22"/>
          <w:szCs w:val="22"/>
        </w:rPr>
        <w:tab/>
      </w:r>
    </w:p>
    <w:p w:rsidR="00115320" w:rsidRDefault="00115320" w:rsidP="001D7368">
      <w:pPr>
        <w:spacing w:before="240" w:after="120" w:line="380" w:lineRule="exact"/>
        <w:ind w:left="1800"/>
        <w:jc w:val="thaiDistribute"/>
        <w:rPr>
          <w:rFonts w:ascii="Arial" w:hAnsi="Arial" w:cs="Arial"/>
          <w:sz w:val="22"/>
          <w:szCs w:val="22"/>
        </w:rPr>
      </w:pPr>
      <w:r w:rsidRPr="00E67C77">
        <w:rPr>
          <w:rFonts w:ascii="Arial" w:hAnsi="Arial" w:cs="Arial"/>
          <w:sz w:val="22"/>
          <w:szCs w:val="22"/>
        </w:rPr>
        <w:lastRenderedPageBreak/>
        <w:t>Net cash fl</w:t>
      </w:r>
      <w:r w:rsidRPr="00A40A55">
        <w:rPr>
          <w:rFonts w:ascii="Arial" w:hAnsi="Arial" w:cs="Arial"/>
          <w:sz w:val="22"/>
          <w:szCs w:val="22"/>
        </w:rPr>
        <w:t>ows from the disposal of investment in this subsidiary company were as follows:</w:t>
      </w:r>
    </w:p>
    <w:p w:rsidR="00034CBE" w:rsidRPr="00E67C77" w:rsidRDefault="00034CBE" w:rsidP="00034CBE">
      <w:pPr>
        <w:spacing w:line="300" w:lineRule="exact"/>
        <w:ind w:left="418" w:firstLine="979"/>
        <w:jc w:val="right"/>
        <w:rPr>
          <w:rFonts w:ascii="Arial" w:hAnsi="Arial" w:cs="Arial"/>
          <w:sz w:val="18"/>
          <w:szCs w:val="18"/>
        </w:rPr>
      </w:pPr>
      <w:r w:rsidRPr="00E67C77">
        <w:rPr>
          <w:rFonts w:ascii="Arial" w:hAnsi="Arial" w:cs="Arial"/>
          <w:sz w:val="18"/>
          <w:szCs w:val="18"/>
        </w:rPr>
        <w:tab/>
      </w:r>
      <w:r w:rsidRPr="00E67C77">
        <w:rPr>
          <w:rFonts w:ascii="Arial" w:hAnsi="Arial" w:cs="Arial"/>
          <w:sz w:val="18"/>
          <w:szCs w:val="18"/>
          <w:cs/>
        </w:rPr>
        <w:t>(</w:t>
      </w:r>
      <w:r w:rsidRPr="00E67C77">
        <w:rPr>
          <w:rFonts w:ascii="Arial" w:hAnsi="Arial" w:cs="Arial"/>
          <w:sz w:val="18"/>
          <w:szCs w:val="18"/>
        </w:rPr>
        <w:t xml:space="preserve">Unit: </w:t>
      </w:r>
      <w:r>
        <w:rPr>
          <w:rFonts w:ascii="Arial" w:hAnsi="Arial" w:cs="Arial"/>
          <w:sz w:val="18"/>
          <w:szCs w:val="18"/>
        </w:rPr>
        <w:t xml:space="preserve">Thousand </w:t>
      </w:r>
      <w:r w:rsidRPr="00E67C77">
        <w:rPr>
          <w:rFonts w:ascii="Arial" w:hAnsi="Arial" w:cs="Arial"/>
          <w:sz w:val="18"/>
          <w:szCs w:val="18"/>
        </w:rPr>
        <w:t>Baht</w:t>
      </w:r>
      <w:r w:rsidRPr="00E67C77">
        <w:rPr>
          <w:rFonts w:ascii="Arial" w:hAnsi="Arial" w:cs="Arial"/>
          <w:sz w:val="18"/>
          <w:szCs w:val="18"/>
          <w:cs/>
        </w:rPr>
        <w:t>)</w:t>
      </w:r>
    </w:p>
    <w:tbl>
      <w:tblPr>
        <w:tblW w:w="7740" w:type="dxa"/>
        <w:tblInd w:w="1908" w:type="dxa"/>
        <w:tblLayout w:type="fixed"/>
        <w:tblLook w:val="0000"/>
      </w:tblPr>
      <w:tblGrid>
        <w:gridCol w:w="4860"/>
        <w:gridCol w:w="1440"/>
        <w:gridCol w:w="1440"/>
      </w:tblGrid>
      <w:tr w:rsidR="00034CBE" w:rsidRPr="00E67C77" w:rsidTr="00FC4C64">
        <w:tblPrEx>
          <w:tblCellMar>
            <w:top w:w="0" w:type="dxa"/>
            <w:bottom w:w="0" w:type="dxa"/>
          </w:tblCellMar>
        </w:tblPrEx>
        <w:tc>
          <w:tcPr>
            <w:tcW w:w="4860" w:type="dxa"/>
            <w:vAlign w:val="bottom"/>
          </w:tcPr>
          <w:p w:rsidR="00034CBE" w:rsidRPr="00E67C77" w:rsidRDefault="00034CBE" w:rsidP="00527A59">
            <w:pPr>
              <w:spacing w:line="300" w:lineRule="exact"/>
              <w:ind w:right="-43"/>
              <w:jc w:val="center"/>
              <w:rPr>
                <w:rFonts w:ascii="Arial" w:hAnsi="Arial" w:cs="Arial"/>
                <w:sz w:val="18"/>
                <w:szCs w:val="18"/>
                <w:cs/>
              </w:rPr>
            </w:pPr>
          </w:p>
        </w:tc>
        <w:tc>
          <w:tcPr>
            <w:tcW w:w="1440" w:type="dxa"/>
            <w:vAlign w:val="bottom"/>
          </w:tcPr>
          <w:p w:rsidR="00034CBE" w:rsidRPr="00E67C77" w:rsidRDefault="00034CBE" w:rsidP="00527A59">
            <w:pPr>
              <w:spacing w:line="300" w:lineRule="exact"/>
              <w:ind w:right="-43"/>
              <w:jc w:val="center"/>
              <w:rPr>
                <w:rFonts w:ascii="Arial" w:hAnsi="Arial" w:cs="Arial"/>
                <w:sz w:val="18"/>
                <w:szCs w:val="18"/>
                <w:cs/>
              </w:rPr>
            </w:pPr>
          </w:p>
        </w:tc>
        <w:tc>
          <w:tcPr>
            <w:tcW w:w="1440" w:type="dxa"/>
            <w:vAlign w:val="bottom"/>
          </w:tcPr>
          <w:p w:rsidR="00034CBE" w:rsidRPr="00E67C77" w:rsidRDefault="00034CBE" w:rsidP="00527A59">
            <w:pPr>
              <w:pBdr>
                <w:bottom w:val="single" w:sz="6" w:space="1" w:color="auto"/>
              </w:pBdr>
              <w:spacing w:line="300" w:lineRule="exact"/>
              <w:ind w:left="-108" w:right="-36"/>
              <w:jc w:val="center"/>
              <w:rPr>
                <w:rFonts w:ascii="Arial" w:hAnsi="Arial" w:cs="Arial"/>
                <w:sz w:val="18"/>
                <w:szCs w:val="18"/>
              </w:rPr>
            </w:pPr>
            <w:r w:rsidRPr="00E67C77">
              <w:rPr>
                <w:rFonts w:ascii="Arial" w:hAnsi="Arial" w:cs="Arial"/>
                <w:sz w:val="18"/>
                <w:szCs w:val="18"/>
              </w:rPr>
              <w:t>Consolidated financial statements</w:t>
            </w:r>
          </w:p>
        </w:tc>
      </w:tr>
      <w:tr w:rsidR="00034CBE" w:rsidRPr="00E67C77" w:rsidTr="00FC4C64">
        <w:tblPrEx>
          <w:tblCellMar>
            <w:top w:w="0" w:type="dxa"/>
            <w:bottom w:w="0" w:type="dxa"/>
          </w:tblCellMar>
        </w:tblPrEx>
        <w:tc>
          <w:tcPr>
            <w:tcW w:w="4860" w:type="dxa"/>
          </w:tcPr>
          <w:p w:rsidR="00034CBE" w:rsidRPr="00E67C77" w:rsidRDefault="00034CBE" w:rsidP="00FC4C64">
            <w:pPr>
              <w:spacing w:line="300" w:lineRule="exact"/>
              <w:ind w:left="162" w:right="-43" w:hanging="162"/>
              <w:rPr>
                <w:rFonts w:ascii="Arial" w:hAnsi="Arial" w:cs="Arial"/>
                <w:sz w:val="18"/>
                <w:szCs w:val="18"/>
                <w:cs/>
              </w:rPr>
            </w:pPr>
            <w:r>
              <w:rPr>
                <w:rFonts w:ascii="Arial" w:hAnsi="Arial"/>
                <w:sz w:val="18"/>
                <w:szCs w:val="18"/>
              </w:rPr>
              <w:t>D</w:t>
            </w:r>
            <w:r w:rsidRPr="00E67C77">
              <w:rPr>
                <w:rFonts w:ascii="Arial" w:hAnsi="Arial"/>
                <w:sz w:val="18"/>
                <w:szCs w:val="18"/>
              </w:rPr>
              <w:t xml:space="preserve">isposal </w:t>
            </w:r>
            <w:r>
              <w:rPr>
                <w:rFonts w:ascii="Arial" w:hAnsi="Arial"/>
                <w:sz w:val="18"/>
                <w:szCs w:val="18"/>
              </w:rPr>
              <w:t xml:space="preserve">value </w:t>
            </w:r>
            <w:r w:rsidRPr="00E67C77">
              <w:rPr>
                <w:rFonts w:ascii="Arial" w:hAnsi="Arial"/>
                <w:sz w:val="18"/>
                <w:szCs w:val="18"/>
              </w:rPr>
              <w:t>of investment in subsidiary company</w:t>
            </w:r>
          </w:p>
        </w:tc>
        <w:tc>
          <w:tcPr>
            <w:tcW w:w="1440" w:type="dxa"/>
            <w:vAlign w:val="bottom"/>
          </w:tcPr>
          <w:p w:rsidR="00034CBE" w:rsidRPr="00A63E9E" w:rsidRDefault="00034CBE" w:rsidP="00527A59">
            <w:pPr>
              <w:tabs>
                <w:tab w:val="decimal" w:pos="1047"/>
              </w:tabs>
              <w:spacing w:line="300" w:lineRule="exact"/>
              <w:ind w:right="-43"/>
              <w:jc w:val="both"/>
              <w:rPr>
                <w:rFonts w:ascii="Arial" w:hAnsi="Arial" w:cs="Arial"/>
                <w:sz w:val="18"/>
                <w:szCs w:val="18"/>
              </w:rPr>
            </w:pPr>
          </w:p>
        </w:tc>
        <w:tc>
          <w:tcPr>
            <w:tcW w:w="1440" w:type="dxa"/>
            <w:vAlign w:val="bottom"/>
          </w:tcPr>
          <w:p w:rsidR="00034CBE" w:rsidRPr="00A63E9E" w:rsidRDefault="00034CBE" w:rsidP="00034CBE">
            <w:pPr>
              <w:pStyle w:val="BodyText2"/>
              <w:tabs>
                <w:tab w:val="clear" w:pos="540"/>
                <w:tab w:val="clear" w:pos="6120"/>
                <w:tab w:val="clear" w:pos="6480"/>
                <w:tab w:val="decimal" w:pos="972"/>
              </w:tabs>
              <w:spacing w:before="0" w:after="0" w:line="300" w:lineRule="exact"/>
              <w:ind w:left="72" w:right="36"/>
              <w:jc w:val="left"/>
              <w:rPr>
                <w:rFonts w:ascii="Arial" w:hAnsi="Arial" w:cs="Arial"/>
                <w:sz w:val="18"/>
                <w:szCs w:val="18"/>
              </w:rPr>
            </w:pPr>
            <w:r w:rsidRPr="00A63E9E">
              <w:rPr>
                <w:rFonts w:ascii="Arial" w:hAnsi="Arial" w:cs="Arial"/>
                <w:sz w:val="18"/>
                <w:szCs w:val="18"/>
              </w:rPr>
              <w:t>15,300</w:t>
            </w:r>
          </w:p>
        </w:tc>
      </w:tr>
      <w:tr w:rsidR="00034CBE" w:rsidRPr="00E67C77" w:rsidTr="00FC4C64">
        <w:tblPrEx>
          <w:tblCellMar>
            <w:top w:w="0" w:type="dxa"/>
            <w:bottom w:w="0" w:type="dxa"/>
          </w:tblCellMar>
        </w:tblPrEx>
        <w:tc>
          <w:tcPr>
            <w:tcW w:w="4860" w:type="dxa"/>
          </w:tcPr>
          <w:p w:rsidR="00034CBE" w:rsidRPr="00E67C77" w:rsidRDefault="00034CBE" w:rsidP="00FC4C64">
            <w:pPr>
              <w:spacing w:line="300" w:lineRule="exact"/>
              <w:ind w:left="162" w:right="-43" w:hanging="162"/>
              <w:rPr>
                <w:rFonts w:ascii="Arial" w:hAnsi="Arial" w:cs="Arial"/>
                <w:sz w:val="18"/>
                <w:szCs w:val="18"/>
                <w:cs/>
              </w:rPr>
            </w:pPr>
            <w:r w:rsidRPr="00E67C77">
              <w:rPr>
                <w:rFonts w:ascii="Arial" w:hAnsi="Arial"/>
                <w:spacing w:val="-6"/>
                <w:sz w:val="18"/>
                <w:szCs w:val="18"/>
              </w:rPr>
              <w:t xml:space="preserve">Less: </w:t>
            </w:r>
            <w:r w:rsidRPr="00E67C77">
              <w:rPr>
                <w:rFonts w:ascii="Arial" w:hAnsi="Arial"/>
                <w:sz w:val="18"/>
                <w:szCs w:val="18"/>
              </w:rPr>
              <w:t>Cash</w:t>
            </w:r>
            <w:r w:rsidRPr="00E67C77">
              <w:rPr>
                <w:rFonts w:ascii="Arial" w:hAnsi="Arial"/>
                <w:spacing w:val="-6"/>
                <w:sz w:val="18"/>
                <w:szCs w:val="18"/>
              </w:rPr>
              <w:t xml:space="preserve"> and cash equivalents of subsidiary company at disposal date</w:t>
            </w:r>
          </w:p>
        </w:tc>
        <w:tc>
          <w:tcPr>
            <w:tcW w:w="1440" w:type="dxa"/>
            <w:vAlign w:val="bottom"/>
          </w:tcPr>
          <w:p w:rsidR="00034CBE" w:rsidRPr="00A63E9E" w:rsidRDefault="00034CBE" w:rsidP="00527A59">
            <w:pPr>
              <w:tabs>
                <w:tab w:val="decimal" w:pos="1047"/>
              </w:tabs>
              <w:spacing w:line="300" w:lineRule="exact"/>
              <w:ind w:right="-43"/>
              <w:jc w:val="both"/>
              <w:rPr>
                <w:rFonts w:ascii="Arial" w:hAnsi="Arial" w:cs="Arial"/>
                <w:sz w:val="18"/>
                <w:szCs w:val="18"/>
                <w:cs/>
              </w:rPr>
            </w:pPr>
          </w:p>
        </w:tc>
        <w:tc>
          <w:tcPr>
            <w:tcW w:w="1440" w:type="dxa"/>
            <w:vAlign w:val="bottom"/>
          </w:tcPr>
          <w:p w:rsidR="00034CBE" w:rsidRPr="00A63E9E" w:rsidRDefault="00034CBE" w:rsidP="00034CBE">
            <w:pPr>
              <w:pStyle w:val="BodyText2"/>
              <w:pBdr>
                <w:bottom w:val="single" w:sz="4" w:space="1" w:color="auto"/>
              </w:pBdr>
              <w:tabs>
                <w:tab w:val="clear" w:pos="540"/>
                <w:tab w:val="clear" w:pos="6120"/>
                <w:tab w:val="clear" w:pos="6480"/>
                <w:tab w:val="decimal" w:pos="972"/>
              </w:tabs>
              <w:spacing w:before="0" w:after="0" w:line="300" w:lineRule="exact"/>
              <w:ind w:left="72" w:right="36"/>
              <w:jc w:val="left"/>
              <w:rPr>
                <w:rFonts w:ascii="Arial" w:hAnsi="Arial" w:cs="Arial"/>
                <w:sz w:val="18"/>
                <w:szCs w:val="18"/>
              </w:rPr>
            </w:pPr>
            <w:r w:rsidRPr="00A63E9E">
              <w:rPr>
                <w:rFonts w:ascii="Arial" w:hAnsi="Arial" w:cs="Arial"/>
                <w:sz w:val="18"/>
                <w:szCs w:val="18"/>
              </w:rPr>
              <w:t>(9,993)</w:t>
            </w:r>
          </w:p>
        </w:tc>
      </w:tr>
      <w:tr w:rsidR="00034CBE" w:rsidRPr="00E67C77" w:rsidTr="00FC4C64">
        <w:tblPrEx>
          <w:tblCellMar>
            <w:top w:w="0" w:type="dxa"/>
            <w:bottom w:w="0" w:type="dxa"/>
          </w:tblCellMar>
        </w:tblPrEx>
        <w:tc>
          <w:tcPr>
            <w:tcW w:w="4860" w:type="dxa"/>
          </w:tcPr>
          <w:p w:rsidR="00034CBE" w:rsidRPr="00E67C77" w:rsidRDefault="00034CBE" w:rsidP="00FC4C64">
            <w:pPr>
              <w:spacing w:line="300" w:lineRule="exact"/>
              <w:ind w:left="162" w:right="-43" w:hanging="162"/>
              <w:rPr>
                <w:rFonts w:ascii="Arial" w:hAnsi="Arial" w:cs="Arial"/>
                <w:sz w:val="18"/>
                <w:szCs w:val="18"/>
                <w:cs/>
              </w:rPr>
            </w:pPr>
            <w:r w:rsidRPr="00E67C77">
              <w:rPr>
                <w:rFonts w:ascii="Arial" w:hAnsi="Arial"/>
                <w:sz w:val="18"/>
                <w:szCs w:val="18"/>
              </w:rPr>
              <w:t>Net cash flow from disposal of investment in subsidiary company</w:t>
            </w:r>
          </w:p>
        </w:tc>
        <w:tc>
          <w:tcPr>
            <w:tcW w:w="1440" w:type="dxa"/>
          </w:tcPr>
          <w:p w:rsidR="00034CBE" w:rsidRPr="00A63E9E" w:rsidRDefault="00034CBE" w:rsidP="00527A59">
            <w:pPr>
              <w:tabs>
                <w:tab w:val="decimal" w:pos="1047"/>
              </w:tabs>
              <w:spacing w:line="300" w:lineRule="exact"/>
              <w:ind w:right="-43"/>
              <w:jc w:val="both"/>
              <w:rPr>
                <w:rFonts w:ascii="Arial" w:hAnsi="Arial" w:cs="Arial"/>
                <w:sz w:val="18"/>
                <w:szCs w:val="18"/>
              </w:rPr>
            </w:pPr>
          </w:p>
        </w:tc>
        <w:tc>
          <w:tcPr>
            <w:tcW w:w="1440" w:type="dxa"/>
            <w:vAlign w:val="bottom"/>
          </w:tcPr>
          <w:p w:rsidR="00034CBE" w:rsidRPr="00A63E9E" w:rsidRDefault="00034CBE" w:rsidP="00034CBE">
            <w:pPr>
              <w:pStyle w:val="BodyText2"/>
              <w:tabs>
                <w:tab w:val="clear" w:pos="540"/>
                <w:tab w:val="clear" w:pos="6120"/>
                <w:tab w:val="clear" w:pos="6480"/>
                <w:tab w:val="decimal" w:pos="972"/>
              </w:tabs>
              <w:spacing w:before="0" w:after="0" w:line="300" w:lineRule="exact"/>
              <w:ind w:left="72" w:right="36"/>
              <w:jc w:val="left"/>
              <w:rPr>
                <w:rFonts w:ascii="Arial" w:hAnsi="Arial" w:cs="Arial"/>
                <w:sz w:val="18"/>
                <w:szCs w:val="18"/>
              </w:rPr>
            </w:pPr>
            <w:r w:rsidRPr="00A63E9E">
              <w:rPr>
                <w:rFonts w:ascii="Arial" w:hAnsi="Arial" w:cs="Arial"/>
                <w:sz w:val="18"/>
                <w:szCs w:val="18"/>
              </w:rPr>
              <w:t>5,307</w:t>
            </w:r>
          </w:p>
        </w:tc>
      </w:tr>
      <w:tr w:rsidR="00034CBE" w:rsidRPr="00E67C77" w:rsidTr="00FC4C64">
        <w:tblPrEx>
          <w:tblCellMar>
            <w:top w:w="0" w:type="dxa"/>
            <w:bottom w:w="0" w:type="dxa"/>
          </w:tblCellMar>
        </w:tblPrEx>
        <w:tc>
          <w:tcPr>
            <w:tcW w:w="4860" w:type="dxa"/>
          </w:tcPr>
          <w:p w:rsidR="00034CBE" w:rsidRPr="00E67C77" w:rsidRDefault="00034CBE" w:rsidP="00527A59">
            <w:pPr>
              <w:pStyle w:val="BodyText2"/>
              <w:spacing w:before="0" w:after="0" w:line="300" w:lineRule="exact"/>
              <w:ind w:left="522" w:hanging="522"/>
              <w:jc w:val="left"/>
              <w:rPr>
                <w:rFonts w:ascii="Arial" w:hAnsi="Arial"/>
                <w:sz w:val="18"/>
                <w:szCs w:val="18"/>
              </w:rPr>
            </w:pPr>
            <w:r w:rsidRPr="00E67C77">
              <w:rPr>
                <w:rFonts w:ascii="Arial" w:hAnsi="Arial"/>
                <w:sz w:val="18"/>
                <w:szCs w:val="18"/>
              </w:rPr>
              <w:t xml:space="preserve">Less: </w:t>
            </w:r>
            <w:r w:rsidRPr="00E67C77">
              <w:rPr>
                <w:rFonts w:ascii="Arial" w:hAnsi="Arial"/>
                <w:sz w:val="18"/>
                <w:szCs w:val="18"/>
              </w:rPr>
              <w:tab/>
              <w:t>Trade accounts receivable</w:t>
            </w:r>
          </w:p>
        </w:tc>
        <w:tc>
          <w:tcPr>
            <w:tcW w:w="1440" w:type="dxa"/>
            <w:vAlign w:val="bottom"/>
          </w:tcPr>
          <w:p w:rsidR="00034CBE" w:rsidRPr="00A63E9E" w:rsidRDefault="00034CBE" w:rsidP="00527A59">
            <w:pPr>
              <w:pBdr>
                <w:top w:val="single" w:sz="4" w:space="1" w:color="auto"/>
                <w:left w:val="single" w:sz="4" w:space="4" w:color="auto"/>
                <w:right w:val="single" w:sz="4" w:space="4" w:color="auto"/>
              </w:pBdr>
              <w:tabs>
                <w:tab w:val="decimal" w:pos="1047"/>
              </w:tabs>
              <w:spacing w:line="300" w:lineRule="exact"/>
              <w:ind w:left="72" w:right="72"/>
              <w:jc w:val="both"/>
              <w:rPr>
                <w:rFonts w:ascii="Arial" w:hAnsi="Arial" w:cs="Arial"/>
                <w:sz w:val="18"/>
                <w:szCs w:val="18"/>
              </w:rPr>
            </w:pPr>
            <w:r>
              <w:rPr>
                <w:rFonts w:ascii="Arial" w:hAnsi="Arial" w:cs="Arial"/>
                <w:sz w:val="18"/>
                <w:szCs w:val="18"/>
              </w:rPr>
              <w:t>(</w:t>
            </w:r>
            <w:r w:rsidRPr="00A63E9E">
              <w:rPr>
                <w:rFonts w:ascii="Arial" w:hAnsi="Arial" w:cs="Arial"/>
                <w:sz w:val="18"/>
                <w:szCs w:val="18"/>
              </w:rPr>
              <w:t>3,917</w:t>
            </w:r>
            <w:r>
              <w:rPr>
                <w:rFonts w:ascii="Arial" w:hAnsi="Arial" w:cs="Arial"/>
                <w:sz w:val="18"/>
                <w:szCs w:val="18"/>
              </w:rPr>
              <w:t>)</w:t>
            </w:r>
          </w:p>
        </w:tc>
        <w:tc>
          <w:tcPr>
            <w:tcW w:w="1440" w:type="dxa"/>
          </w:tcPr>
          <w:p w:rsidR="00034CBE" w:rsidRPr="00A63E9E" w:rsidRDefault="00034CBE" w:rsidP="00527A59">
            <w:pPr>
              <w:tabs>
                <w:tab w:val="decimal" w:pos="1047"/>
              </w:tabs>
              <w:spacing w:line="300" w:lineRule="exact"/>
              <w:ind w:right="-43"/>
              <w:jc w:val="both"/>
              <w:rPr>
                <w:rFonts w:ascii="Arial" w:hAnsi="Arial" w:cs="Arial"/>
                <w:sz w:val="18"/>
                <w:szCs w:val="18"/>
              </w:rPr>
            </w:pPr>
          </w:p>
        </w:tc>
      </w:tr>
      <w:tr w:rsidR="00034CBE" w:rsidRPr="00E67C77" w:rsidTr="00FC4C64">
        <w:tblPrEx>
          <w:tblCellMar>
            <w:top w:w="0" w:type="dxa"/>
            <w:bottom w:w="0" w:type="dxa"/>
          </w:tblCellMar>
        </w:tblPrEx>
        <w:tc>
          <w:tcPr>
            <w:tcW w:w="4860" w:type="dxa"/>
          </w:tcPr>
          <w:p w:rsidR="00034CBE" w:rsidRPr="00E67C77" w:rsidRDefault="00034CBE" w:rsidP="00527A59">
            <w:pPr>
              <w:pStyle w:val="BodyText2"/>
              <w:spacing w:before="0" w:after="0" w:line="300" w:lineRule="exact"/>
              <w:ind w:left="522"/>
              <w:jc w:val="left"/>
              <w:rPr>
                <w:rFonts w:ascii="Arial" w:hAnsi="Arial"/>
                <w:sz w:val="18"/>
                <w:szCs w:val="18"/>
              </w:rPr>
            </w:pPr>
            <w:r>
              <w:rPr>
                <w:rFonts w:ascii="Arial" w:hAnsi="Arial"/>
                <w:sz w:val="18"/>
                <w:szCs w:val="18"/>
              </w:rPr>
              <w:t>Inventory</w:t>
            </w:r>
          </w:p>
        </w:tc>
        <w:tc>
          <w:tcPr>
            <w:tcW w:w="1440" w:type="dxa"/>
            <w:vAlign w:val="bottom"/>
          </w:tcPr>
          <w:p w:rsidR="00034CBE" w:rsidRPr="00A63E9E" w:rsidRDefault="00034CBE" w:rsidP="00527A59">
            <w:pPr>
              <w:pBdr>
                <w:left w:val="single" w:sz="4" w:space="4" w:color="auto"/>
                <w:right w:val="single" w:sz="4" w:space="4" w:color="auto"/>
              </w:pBdr>
              <w:tabs>
                <w:tab w:val="decimal" w:pos="1047"/>
              </w:tabs>
              <w:spacing w:line="300" w:lineRule="exact"/>
              <w:ind w:left="72" w:right="72"/>
              <w:jc w:val="both"/>
              <w:rPr>
                <w:rFonts w:ascii="Arial" w:hAnsi="Arial" w:cs="Arial"/>
                <w:sz w:val="18"/>
                <w:szCs w:val="18"/>
              </w:rPr>
            </w:pPr>
            <w:r>
              <w:rPr>
                <w:rFonts w:ascii="Arial" w:hAnsi="Arial" w:cs="Arial"/>
                <w:sz w:val="18"/>
                <w:szCs w:val="18"/>
              </w:rPr>
              <w:t>(</w:t>
            </w:r>
            <w:r w:rsidRPr="00A63E9E">
              <w:rPr>
                <w:rFonts w:ascii="Arial" w:hAnsi="Arial" w:cs="Arial"/>
                <w:sz w:val="18"/>
                <w:szCs w:val="18"/>
              </w:rPr>
              <w:t>2,312</w:t>
            </w:r>
            <w:r>
              <w:rPr>
                <w:rFonts w:ascii="Arial" w:hAnsi="Arial" w:cs="Arial"/>
                <w:sz w:val="18"/>
                <w:szCs w:val="18"/>
              </w:rPr>
              <w:t>)</w:t>
            </w:r>
          </w:p>
        </w:tc>
        <w:tc>
          <w:tcPr>
            <w:tcW w:w="1440" w:type="dxa"/>
          </w:tcPr>
          <w:p w:rsidR="00034CBE" w:rsidRPr="00A63E9E" w:rsidRDefault="00034CBE" w:rsidP="00527A59">
            <w:pPr>
              <w:tabs>
                <w:tab w:val="decimal" w:pos="1047"/>
              </w:tabs>
              <w:spacing w:line="300" w:lineRule="exact"/>
              <w:ind w:right="-43"/>
              <w:jc w:val="both"/>
              <w:rPr>
                <w:rFonts w:ascii="Arial" w:hAnsi="Arial" w:cs="Arial"/>
                <w:sz w:val="18"/>
                <w:szCs w:val="18"/>
              </w:rPr>
            </w:pPr>
          </w:p>
        </w:tc>
      </w:tr>
      <w:tr w:rsidR="00034CBE" w:rsidRPr="00E67C77" w:rsidTr="00FC4C64">
        <w:tblPrEx>
          <w:tblCellMar>
            <w:top w:w="0" w:type="dxa"/>
            <w:bottom w:w="0" w:type="dxa"/>
          </w:tblCellMar>
        </w:tblPrEx>
        <w:tc>
          <w:tcPr>
            <w:tcW w:w="4860" w:type="dxa"/>
          </w:tcPr>
          <w:p w:rsidR="00034CBE" w:rsidRPr="00E67C77" w:rsidRDefault="00034CBE" w:rsidP="00527A59">
            <w:pPr>
              <w:pStyle w:val="BodyText2"/>
              <w:spacing w:before="0" w:after="0" w:line="300" w:lineRule="exact"/>
              <w:ind w:left="522"/>
              <w:jc w:val="left"/>
              <w:rPr>
                <w:rFonts w:ascii="Arial" w:hAnsi="Arial"/>
                <w:sz w:val="18"/>
                <w:szCs w:val="18"/>
              </w:rPr>
            </w:pPr>
            <w:r w:rsidRPr="00E67C77">
              <w:rPr>
                <w:rFonts w:ascii="Arial" w:hAnsi="Arial"/>
                <w:sz w:val="18"/>
                <w:szCs w:val="18"/>
              </w:rPr>
              <w:t>Other current assets</w:t>
            </w:r>
          </w:p>
        </w:tc>
        <w:tc>
          <w:tcPr>
            <w:tcW w:w="1440" w:type="dxa"/>
            <w:vAlign w:val="bottom"/>
          </w:tcPr>
          <w:p w:rsidR="00034CBE" w:rsidRPr="00A63E9E" w:rsidRDefault="00034CBE" w:rsidP="00527A59">
            <w:pPr>
              <w:pBdr>
                <w:left w:val="single" w:sz="4" w:space="4" w:color="auto"/>
                <w:right w:val="single" w:sz="4" w:space="4" w:color="auto"/>
              </w:pBdr>
              <w:tabs>
                <w:tab w:val="decimal" w:pos="1047"/>
              </w:tabs>
              <w:spacing w:line="300" w:lineRule="exact"/>
              <w:ind w:left="72" w:right="72"/>
              <w:jc w:val="both"/>
              <w:rPr>
                <w:rFonts w:ascii="Arial" w:hAnsi="Arial" w:cs="Arial"/>
                <w:sz w:val="18"/>
                <w:szCs w:val="18"/>
              </w:rPr>
            </w:pPr>
            <w:r>
              <w:rPr>
                <w:rFonts w:ascii="Arial" w:hAnsi="Arial" w:cs="Arial"/>
                <w:sz w:val="18"/>
                <w:szCs w:val="18"/>
              </w:rPr>
              <w:t>(</w:t>
            </w:r>
            <w:r w:rsidRPr="00A63E9E">
              <w:rPr>
                <w:rFonts w:ascii="Arial" w:hAnsi="Arial" w:cs="Arial"/>
                <w:sz w:val="18"/>
                <w:szCs w:val="18"/>
              </w:rPr>
              <w:t>917</w:t>
            </w:r>
            <w:r>
              <w:rPr>
                <w:rFonts w:ascii="Arial" w:hAnsi="Arial" w:cs="Arial"/>
                <w:sz w:val="18"/>
                <w:szCs w:val="18"/>
              </w:rPr>
              <w:t>)</w:t>
            </w:r>
          </w:p>
        </w:tc>
        <w:tc>
          <w:tcPr>
            <w:tcW w:w="1440" w:type="dxa"/>
          </w:tcPr>
          <w:p w:rsidR="00034CBE" w:rsidRPr="00A63E9E" w:rsidRDefault="00034CBE" w:rsidP="00527A59">
            <w:pPr>
              <w:tabs>
                <w:tab w:val="decimal" w:pos="1047"/>
              </w:tabs>
              <w:spacing w:line="300" w:lineRule="exact"/>
              <w:ind w:right="-43"/>
              <w:jc w:val="both"/>
              <w:rPr>
                <w:rFonts w:ascii="Arial" w:hAnsi="Arial" w:cs="Arial"/>
                <w:sz w:val="18"/>
                <w:szCs w:val="18"/>
              </w:rPr>
            </w:pPr>
          </w:p>
        </w:tc>
      </w:tr>
      <w:tr w:rsidR="00034CBE" w:rsidRPr="00E67C77" w:rsidTr="00FC4C64">
        <w:tblPrEx>
          <w:tblCellMar>
            <w:top w:w="0" w:type="dxa"/>
            <w:bottom w:w="0" w:type="dxa"/>
          </w:tblCellMar>
        </w:tblPrEx>
        <w:tc>
          <w:tcPr>
            <w:tcW w:w="4860" w:type="dxa"/>
          </w:tcPr>
          <w:p w:rsidR="00034CBE" w:rsidRPr="00E67C77" w:rsidRDefault="00034CBE" w:rsidP="00527A59">
            <w:pPr>
              <w:pStyle w:val="BodyText2"/>
              <w:spacing w:before="0" w:after="0" w:line="300" w:lineRule="exact"/>
              <w:ind w:left="522"/>
              <w:jc w:val="left"/>
              <w:rPr>
                <w:rFonts w:ascii="Arial" w:hAnsi="Arial"/>
                <w:sz w:val="18"/>
                <w:szCs w:val="18"/>
              </w:rPr>
            </w:pPr>
            <w:r>
              <w:rPr>
                <w:rFonts w:ascii="Arial" w:hAnsi="Arial"/>
                <w:sz w:val="18"/>
                <w:szCs w:val="18"/>
              </w:rPr>
              <w:t>Equipment</w:t>
            </w:r>
          </w:p>
        </w:tc>
        <w:tc>
          <w:tcPr>
            <w:tcW w:w="1440" w:type="dxa"/>
            <w:vAlign w:val="bottom"/>
          </w:tcPr>
          <w:p w:rsidR="00034CBE" w:rsidRPr="00A63E9E" w:rsidRDefault="00034CBE" w:rsidP="00527A59">
            <w:pPr>
              <w:pBdr>
                <w:left w:val="single" w:sz="4" w:space="4" w:color="auto"/>
                <w:right w:val="single" w:sz="4" w:space="4" w:color="auto"/>
              </w:pBdr>
              <w:tabs>
                <w:tab w:val="decimal" w:pos="1047"/>
              </w:tabs>
              <w:spacing w:line="300" w:lineRule="exact"/>
              <w:ind w:left="72" w:right="72"/>
              <w:jc w:val="both"/>
              <w:rPr>
                <w:rFonts w:ascii="Arial" w:hAnsi="Arial" w:cs="Arial"/>
                <w:sz w:val="18"/>
                <w:szCs w:val="18"/>
              </w:rPr>
            </w:pPr>
            <w:r>
              <w:rPr>
                <w:rFonts w:ascii="Arial" w:hAnsi="Arial" w:cs="Arial"/>
                <w:sz w:val="18"/>
                <w:szCs w:val="18"/>
              </w:rPr>
              <w:t>(</w:t>
            </w:r>
            <w:r w:rsidRPr="00A63E9E">
              <w:rPr>
                <w:rFonts w:ascii="Arial" w:hAnsi="Arial" w:cs="Arial"/>
                <w:sz w:val="18"/>
                <w:szCs w:val="18"/>
              </w:rPr>
              <w:t>3,304</w:t>
            </w:r>
            <w:r>
              <w:rPr>
                <w:rFonts w:ascii="Arial" w:hAnsi="Arial" w:cs="Arial"/>
                <w:sz w:val="18"/>
                <w:szCs w:val="18"/>
              </w:rPr>
              <w:t>)</w:t>
            </w:r>
          </w:p>
        </w:tc>
        <w:tc>
          <w:tcPr>
            <w:tcW w:w="1440" w:type="dxa"/>
          </w:tcPr>
          <w:p w:rsidR="00034CBE" w:rsidRPr="00A63E9E" w:rsidRDefault="00034CBE" w:rsidP="00527A59">
            <w:pPr>
              <w:tabs>
                <w:tab w:val="decimal" w:pos="1047"/>
              </w:tabs>
              <w:spacing w:line="300" w:lineRule="exact"/>
              <w:ind w:right="-43"/>
              <w:jc w:val="both"/>
              <w:rPr>
                <w:rFonts w:ascii="Arial" w:hAnsi="Arial" w:cs="Arial"/>
                <w:sz w:val="18"/>
                <w:szCs w:val="18"/>
              </w:rPr>
            </w:pPr>
          </w:p>
        </w:tc>
      </w:tr>
      <w:tr w:rsidR="00034CBE" w:rsidRPr="00E67C77" w:rsidTr="00FC4C64">
        <w:tblPrEx>
          <w:tblCellMar>
            <w:top w:w="0" w:type="dxa"/>
            <w:bottom w:w="0" w:type="dxa"/>
          </w:tblCellMar>
        </w:tblPrEx>
        <w:tc>
          <w:tcPr>
            <w:tcW w:w="4860" w:type="dxa"/>
          </w:tcPr>
          <w:p w:rsidR="00034CBE" w:rsidRPr="00E67C77" w:rsidRDefault="00034CBE" w:rsidP="00527A59">
            <w:pPr>
              <w:pStyle w:val="BodyText2"/>
              <w:spacing w:before="0" w:after="0" w:line="300" w:lineRule="exact"/>
              <w:ind w:left="522" w:hanging="522"/>
              <w:jc w:val="left"/>
              <w:rPr>
                <w:rFonts w:ascii="Arial" w:hAnsi="Arial"/>
                <w:sz w:val="18"/>
                <w:szCs w:val="18"/>
              </w:rPr>
            </w:pPr>
            <w:r>
              <w:rPr>
                <w:rFonts w:ascii="Arial" w:hAnsi="Arial"/>
                <w:sz w:val="18"/>
                <w:szCs w:val="18"/>
              </w:rPr>
              <w:t>Add:</w:t>
            </w:r>
            <w:r>
              <w:rPr>
                <w:rFonts w:ascii="Arial" w:hAnsi="Arial"/>
                <w:sz w:val="18"/>
                <w:szCs w:val="18"/>
              </w:rPr>
              <w:tab/>
            </w:r>
            <w:r w:rsidRPr="00E67C77">
              <w:rPr>
                <w:rFonts w:ascii="Arial" w:hAnsi="Arial"/>
                <w:sz w:val="18"/>
                <w:szCs w:val="18"/>
              </w:rPr>
              <w:t>Trade accounts payable</w:t>
            </w:r>
          </w:p>
        </w:tc>
        <w:tc>
          <w:tcPr>
            <w:tcW w:w="1440" w:type="dxa"/>
            <w:vAlign w:val="bottom"/>
          </w:tcPr>
          <w:p w:rsidR="00034CBE" w:rsidRPr="00A63E9E" w:rsidRDefault="00034CBE" w:rsidP="00527A59">
            <w:pPr>
              <w:pBdr>
                <w:left w:val="single" w:sz="4" w:space="4" w:color="auto"/>
                <w:right w:val="single" w:sz="4" w:space="4" w:color="auto"/>
              </w:pBdr>
              <w:tabs>
                <w:tab w:val="decimal" w:pos="1047"/>
              </w:tabs>
              <w:spacing w:line="300" w:lineRule="exact"/>
              <w:ind w:left="72" w:right="72"/>
              <w:jc w:val="both"/>
              <w:rPr>
                <w:rFonts w:ascii="Arial" w:hAnsi="Arial" w:cs="Arial"/>
                <w:sz w:val="18"/>
                <w:szCs w:val="18"/>
              </w:rPr>
            </w:pPr>
            <w:r w:rsidRPr="00A63E9E">
              <w:rPr>
                <w:rFonts w:ascii="Arial" w:hAnsi="Arial" w:cs="Arial"/>
                <w:sz w:val="18"/>
                <w:szCs w:val="18"/>
              </w:rPr>
              <w:t>3,538</w:t>
            </w:r>
          </w:p>
        </w:tc>
        <w:tc>
          <w:tcPr>
            <w:tcW w:w="1440" w:type="dxa"/>
          </w:tcPr>
          <w:p w:rsidR="00034CBE" w:rsidRPr="00A63E9E" w:rsidRDefault="00034CBE" w:rsidP="00527A59">
            <w:pPr>
              <w:tabs>
                <w:tab w:val="decimal" w:pos="1047"/>
              </w:tabs>
              <w:spacing w:line="300" w:lineRule="exact"/>
              <w:ind w:right="-43"/>
              <w:jc w:val="both"/>
              <w:rPr>
                <w:rFonts w:ascii="Arial" w:hAnsi="Arial" w:cs="Arial"/>
                <w:sz w:val="18"/>
                <w:szCs w:val="18"/>
              </w:rPr>
            </w:pPr>
          </w:p>
        </w:tc>
      </w:tr>
      <w:tr w:rsidR="00034CBE" w:rsidRPr="00E67C77" w:rsidTr="00FC4C64">
        <w:tblPrEx>
          <w:tblCellMar>
            <w:top w:w="0" w:type="dxa"/>
            <w:bottom w:w="0" w:type="dxa"/>
          </w:tblCellMar>
        </w:tblPrEx>
        <w:tc>
          <w:tcPr>
            <w:tcW w:w="4860" w:type="dxa"/>
          </w:tcPr>
          <w:p w:rsidR="00034CBE" w:rsidRPr="00E67C77" w:rsidRDefault="00034CBE" w:rsidP="00527A59">
            <w:pPr>
              <w:pStyle w:val="BodyText2"/>
              <w:spacing w:before="0" w:after="0" w:line="300" w:lineRule="exact"/>
              <w:ind w:left="522"/>
              <w:jc w:val="left"/>
              <w:rPr>
                <w:rFonts w:ascii="Arial" w:hAnsi="Arial"/>
                <w:sz w:val="18"/>
                <w:szCs w:val="18"/>
              </w:rPr>
            </w:pPr>
            <w:r w:rsidRPr="00E67C77">
              <w:rPr>
                <w:rFonts w:ascii="Arial" w:hAnsi="Arial"/>
                <w:sz w:val="18"/>
                <w:szCs w:val="18"/>
              </w:rPr>
              <w:t>Other current liabilities</w:t>
            </w:r>
          </w:p>
        </w:tc>
        <w:tc>
          <w:tcPr>
            <w:tcW w:w="1440" w:type="dxa"/>
            <w:vAlign w:val="bottom"/>
          </w:tcPr>
          <w:p w:rsidR="00034CBE" w:rsidRPr="00A63E9E" w:rsidRDefault="00034CBE" w:rsidP="00527A59">
            <w:pPr>
              <w:pBdr>
                <w:left w:val="single" w:sz="4" w:space="4" w:color="auto"/>
                <w:bottom w:val="single" w:sz="4" w:space="1" w:color="auto"/>
                <w:right w:val="single" w:sz="4" w:space="4" w:color="auto"/>
              </w:pBdr>
              <w:tabs>
                <w:tab w:val="decimal" w:pos="1047"/>
              </w:tabs>
              <w:spacing w:line="300" w:lineRule="exact"/>
              <w:ind w:left="72" w:right="72"/>
              <w:jc w:val="both"/>
              <w:rPr>
                <w:rFonts w:ascii="Arial" w:hAnsi="Arial" w:cs="Arial"/>
                <w:sz w:val="18"/>
                <w:szCs w:val="18"/>
              </w:rPr>
            </w:pPr>
            <w:r w:rsidRPr="00A63E9E">
              <w:rPr>
                <w:rFonts w:ascii="Arial" w:hAnsi="Arial" w:cs="Arial"/>
                <w:sz w:val="18"/>
                <w:szCs w:val="18"/>
              </w:rPr>
              <w:t>2,514</w:t>
            </w:r>
          </w:p>
        </w:tc>
        <w:tc>
          <w:tcPr>
            <w:tcW w:w="1440" w:type="dxa"/>
            <w:vAlign w:val="bottom"/>
          </w:tcPr>
          <w:p w:rsidR="00034CBE" w:rsidRPr="00A63E9E" w:rsidRDefault="00034CBE" w:rsidP="00034CBE">
            <w:pPr>
              <w:pStyle w:val="BodyText2"/>
              <w:pBdr>
                <w:bottom w:val="single" w:sz="4" w:space="1" w:color="auto"/>
              </w:pBdr>
              <w:tabs>
                <w:tab w:val="clear" w:pos="540"/>
                <w:tab w:val="clear" w:pos="6120"/>
                <w:tab w:val="clear" w:pos="6480"/>
                <w:tab w:val="decimal" w:pos="972"/>
              </w:tabs>
              <w:spacing w:before="0" w:after="0" w:line="300" w:lineRule="exact"/>
              <w:ind w:left="72" w:right="36"/>
              <w:jc w:val="left"/>
              <w:rPr>
                <w:rFonts w:ascii="Arial" w:hAnsi="Arial" w:cs="Arial"/>
                <w:sz w:val="18"/>
                <w:szCs w:val="18"/>
              </w:rPr>
            </w:pPr>
            <w:r w:rsidRPr="00A63E9E">
              <w:rPr>
                <w:rFonts w:ascii="Arial" w:hAnsi="Arial" w:cs="Arial"/>
                <w:sz w:val="18"/>
                <w:szCs w:val="18"/>
              </w:rPr>
              <w:t>(4,398)</w:t>
            </w:r>
          </w:p>
        </w:tc>
      </w:tr>
      <w:tr w:rsidR="00034CBE" w:rsidRPr="00E67C77" w:rsidTr="00FC4C64">
        <w:tblPrEx>
          <w:tblCellMar>
            <w:top w:w="0" w:type="dxa"/>
            <w:bottom w:w="0" w:type="dxa"/>
          </w:tblCellMar>
        </w:tblPrEx>
        <w:tc>
          <w:tcPr>
            <w:tcW w:w="4860" w:type="dxa"/>
          </w:tcPr>
          <w:p w:rsidR="00034CBE" w:rsidRPr="00E67C77" w:rsidRDefault="00034CBE" w:rsidP="00527A59">
            <w:pPr>
              <w:pStyle w:val="BodyText2"/>
              <w:spacing w:before="0" w:after="0" w:line="300" w:lineRule="exact"/>
              <w:ind w:right="-108"/>
              <w:jc w:val="left"/>
              <w:rPr>
                <w:rFonts w:ascii="Arial" w:hAnsi="Arial" w:cs="Arial"/>
                <w:sz w:val="18"/>
                <w:szCs w:val="18"/>
              </w:rPr>
            </w:pPr>
            <w:r>
              <w:rPr>
                <w:rFonts w:ascii="Arial" w:hAnsi="Arial"/>
                <w:sz w:val="18"/>
                <w:szCs w:val="18"/>
              </w:rPr>
              <w:t>Gain</w:t>
            </w:r>
            <w:r w:rsidRPr="00E67C77">
              <w:rPr>
                <w:rFonts w:ascii="Arial" w:hAnsi="Arial"/>
                <w:sz w:val="18"/>
                <w:szCs w:val="18"/>
              </w:rPr>
              <w:t xml:space="preserve"> </w:t>
            </w:r>
            <w:r>
              <w:rPr>
                <w:rFonts w:ascii="Arial" w:hAnsi="Arial"/>
                <w:sz w:val="18"/>
                <w:szCs w:val="18"/>
              </w:rPr>
              <w:t>on</w:t>
            </w:r>
            <w:r w:rsidRPr="00E67C77">
              <w:rPr>
                <w:rFonts w:ascii="Arial" w:hAnsi="Arial"/>
                <w:sz w:val="18"/>
                <w:szCs w:val="18"/>
              </w:rPr>
              <w:t xml:space="preserve"> disposal of investment</w:t>
            </w:r>
            <w:r>
              <w:rPr>
                <w:rFonts w:ascii="Arial" w:hAnsi="Arial"/>
                <w:sz w:val="18"/>
                <w:szCs w:val="18"/>
              </w:rPr>
              <w:t>s</w:t>
            </w:r>
            <w:r w:rsidRPr="00E67C77">
              <w:rPr>
                <w:rFonts w:ascii="Arial" w:hAnsi="Arial"/>
                <w:sz w:val="18"/>
                <w:szCs w:val="18"/>
              </w:rPr>
              <w:t xml:space="preserve"> in subsidiary company</w:t>
            </w:r>
          </w:p>
        </w:tc>
        <w:tc>
          <w:tcPr>
            <w:tcW w:w="1440" w:type="dxa"/>
            <w:vAlign w:val="bottom"/>
          </w:tcPr>
          <w:p w:rsidR="00034CBE" w:rsidRPr="0043459F" w:rsidRDefault="00034CBE" w:rsidP="00527A59">
            <w:pPr>
              <w:pStyle w:val="BodyText2"/>
              <w:tabs>
                <w:tab w:val="decimal" w:pos="1062"/>
              </w:tabs>
              <w:spacing w:before="0" w:after="0" w:line="300" w:lineRule="exact"/>
              <w:ind w:left="72" w:right="36"/>
              <w:rPr>
                <w:rFonts w:hint="cs"/>
                <w:sz w:val="28"/>
              </w:rPr>
            </w:pPr>
          </w:p>
        </w:tc>
        <w:tc>
          <w:tcPr>
            <w:tcW w:w="1440" w:type="dxa"/>
            <w:vAlign w:val="bottom"/>
          </w:tcPr>
          <w:p w:rsidR="00034CBE" w:rsidRPr="00A63E9E" w:rsidRDefault="00034CBE" w:rsidP="00034CBE">
            <w:pPr>
              <w:pStyle w:val="BodyText2"/>
              <w:tabs>
                <w:tab w:val="clear" w:pos="540"/>
                <w:tab w:val="clear" w:pos="6120"/>
                <w:tab w:val="clear" w:pos="6480"/>
                <w:tab w:val="decimal" w:pos="972"/>
              </w:tabs>
              <w:spacing w:before="0" w:after="0" w:line="300" w:lineRule="exact"/>
              <w:ind w:left="72" w:right="36"/>
              <w:jc w:val="left"/>
              <w:rPr>
                <w:rFonts w:ascii="Arial" w:hAnsi="Arial" w:cs="Arial" w:hint="cs"/>
                <w:sz w:val="18"/>
                <w:szCs w:val="18"/>
              </w:rPr>
            </w:pPr>
            <w:r w:rsidRPr="00A63E9E">
              <w:rPr>
                <w:rFonts w:ascii="Arial" w:hAnsi="Arial" w:cs="Arial" w:hint="cs"/>
                <w:sz w:val="18"/>
                <w:szCs w:val="18"/>
                <w:cs/>
              </w:rPr>
              <w:t>909</w:t>
            </w:r>
          </w:p>
        </w:tc>
      </w:tr>
      <w:tr w:rsidR="00034CBE" w:rsidRPr="00E67C77" w:rsidTr="00FC4C64">
        <w:tblPrEx>
          <w:tblCellMar>
            <w:top w:w="0" w:type="dxa"/>
            <w:bottom w:w="0" w:type="dxa"/>
          </w:tblCellMar>
        </w:tblPrEx>
        <w:tc>
          <w:tcPr>
            <w:tcW w:w="4860" w:type="dxa"/>
          </w:tcPr>
          <w:p w:rsidR="00034CBE" w:rsidRPr="00E67C77" w:rsidRDefault="00034CBE" w:rsidP="00527A59">
            <w:pPr>
              <w:pStyle w:val="BodyText2"/>
              <w:spacing w:before="0" w:after="0" w:line="300" w:lineRule="exact"/>
              <w:ind w:right="-108"/>
              <w:jc w:val="left"/>
              <w:rPr>
                <w:rFonts w:ascii="Arial" w:hAnsi="Arial" w:cs="Arial"/>
                <w:sz w:val="18"/>
                <w:szCs w:val="18"/>
              </w:rPr>
            </w:pPr>
            <w:r>
              <w:rPr>
                <w:rFonts w:ascii="Arial" w:hAnsi="Arial" w:cs="Arial"/>
                <w:sz w:val="18"/>
                <w:szCs w:val="18"/>
              </w:rPr>
              <w:t>Less: Goodwill</w:t>
            </w:r>
          </w:p>
        </w:tc>
        <w:tc>
          <w:tcPr>
            <w:tcW w:w="1440" w:type="dxa"/>
            <w:vAlign w:val="bottom"/>
          </w:tcPr>
          <w:p w:rsidR="00034CBE" w:rsidRPr="0043459F" w:rsidRDefault="00034CBE" w:rsidP="00527A59">
            <w:pPr>
              <w:pStyle w:val="BodyText2"/>
              <w:tabs>
                <w:tab w:val="decimal" w:pos="1062"/>
              </w:tabs>
              <w:spacing w:before="0" w:after="0" w:line="300" w:lineRule="exact"/>
              <w:ind w:left="72" w:right="36"/>
              <w:rPr>
                <w:rFonts w:hint="cs"/>
                <w:sz w:val="28"/>
              </w:rPr>
            </w:pPr>
          </w:p>
        </w:tc>
        <w:tc>
          <w:tcPr>
            <w:tcW w:w="1440" w:type="dxa"/>
            <w:vAlign w:val="bottom"/>
          </w:tcPr>
          <w:p w:rsidR="00034CBE" w:rsidRPr="00A63E9E" w:rsidRDefault="00034CBE" w:rsidP="00034CBE">
            <w:pPr>
              <w:pStyle w:val="BodyText2"/>
              <w:pBdr>
                <w:bottom w:val="single" w:sz="4" w:space="1" w:color="auto"/>
              </w:pBdr>
              <w:tabs>
                <w:tab w:val="clear" w:pos="540"/>
                <w:tab w:val="clear" w:pos="6120"/>
                <w:tab w:val="clear" w:pos="6480"/>
                <w:tab w:val="decimal" w:pos="972"/>
              </w:tabs>
              <w:spacing w:before="0" w:after="0" w:line="300" w:lineRule="exact"/>
              <w:ind w:left="72" w:right="36"/>
              <w:jc w:val="left"/>
              <w:rPr>
                <w:rFonts w:ascii="Arial" w:hAnsi="Arial" w:cs="Arial"/>
                <w:sz w:val="18"/>
                <w:szCs w:val="18"/>
              </w:rPr>
            </w:pPr>
            <w:r w:rsidRPr="00A63E9E">
              <w:rPr>
                <w:rFonts w:ascii="Arial" w:hAnsi="Arial" w:cs="Arial"/>
                <w:sz w:val="18"/>
                <w:szCs w:val="18"/>
              </w:rPr>
              <w:t>(</w:t>
            </w:r>
            <w:r w:rsidRPr="00A63E9E">
              <w:rPr>
                <w:rFonts w:ascii="Arial" w:hAnsi="Arial" w:cs="Arial" w:hint="cs"/>
                <w:sz w:val="18"/>
                <w:szCs w:val="18"/>
                <w:cs/>
              </w:rPr>
              <w:t>168</w:t>
            </w:r>
            <w:r w:rsidRPr="00A63E9E">
              <w:rPr>
                <w:rFonts w:ascii="Arial" w:hAnsi="Arial" w:cs="Arial"/>
                <w:sz w:val="18"/>
                <w:szCs w:val="18"/>
              </w:rPr>
              <w:t>)</w:t>
            </w:r>
          </w:p>
        </w:tc>
      </w:tr>
      <w:tr w:rsidR="00034CBE" w:rsidRPr="00E67C77" w:rsidTr="00FC4C64">
        <w:tblPrEx>
          <w:tblCellMar>
            <w:top w:w="0" w:type="dxa"/>
            <w:bottom w:w="0" w:type="dxa"/>
          </w:tblCellMar>
        </w:tblPrEx>
        <w:trPr>
          <w:trHeight w:val="396"/>
        </w:trPr>
        <w:tc>
          <w:tcPr>
            <w:tcW w:w="4860" w:type="dxa"/>
          </w:tcPr>
          <w:p w:rsidR="00034CBE" w:rsidRPr="00E67C77" w:rsidRDefault="00034CBE" w:rsidP="00527A59">
            <w:pPr>
              <w:pStyle w:val="BodyText2"/>
              <w:spacing w:before="0" w:after="0" w:line="300" w:lineRule="exact"/>
              <w:ind w:right="-108"/>
              <w:jc w:val="left"/>
              <w:rPr>
                <w:rFonts w:ascii="Arial" w:hAnsi="Arial" w:cs="Arial"/>
                <w:sz w:val="18"/>
                <w:szCs w:val="18"/>
              </w:rPr>
            </w:pPr>
            <w:r>
              <w:rPr>
                <w:rFonts w:ascii="Arial" w:hAnsi="Arial" w:cs="Arial"/>
                <w:sz w:val="18"/>
                <w:szCs w:val="18"/>
              </w:rPr>
              <w:t>Gain after deduction of goodwill</w:t>
            </w:r>
          </w:p>
        </w:tc>
        <w:tc>
          <w:tcPr>
            <w:tcW w:w="1440" w:type="dxa"/>
            <w:vAlign w:val="bottom"/>
          </w:tcPr>
          <w:p w:rsidR="00034CBE" w:rsidRPr="0043459F" w:rsidRDefault="00034CBE" w:rsidP="00527A59">
            <w:pPr>
              <w:pStyle w:val="BodyText2"/>
              <w:tabs>
                <w:tab w:val="decimal" w:pos="1062"/>
              </w:tabs>
              <w:spacing w:before="0" w:after="0" w:line="300" w:lineRule="exact"/>
              <w:ind w:left="72" w:right="36"/>
              <w:rPr>
                <w:rFonts w:hint="cs"/>
                <w:sz w:val="28"/>
              </w:rPr>
            </w:pPr>
          </w:p>
        </w:tc>
        <w:tc>
          <w:tcPr>
            <w:tcW w:w="1440" w:type="dxa"/>
            <w:vAlign w:val="bottom"/>
          </w:tcPr>
          <w:p w:rsidR="00034CBE" w:rsidRPr="00A63E9E" w:rsidRDefault="00034CBE" w:rsidP="00034CBE">
            <w:pPr>
              <w:pStyle w:val="BodyText2"/>
              <w:pBdr>
                <w:bottom w:val="double" w:sz="4" w:space="1" w:color="auto"/>
              </w:pBdr>
              <w:tabs>
                <w:tab w:val="clear" w:pos="540"/>
                <w:tab w:val="clear" w:pos="6120"/>
                <w:tab w:val="clear" w:pos="6480"/>
                <w:tab w:val="decimal" w:pos="972"/>
              </w:tabs>
              <w:spacing w:before="0" w:after="0" w:line="300" w:lineRule="exact"/>
              <w:ind w:left="72" w:right="36"/>
              <w:jc w:val="left"/>
              <w:rPr>
                <w:rFonts w:ascii="Arial" w:hAnsi="Arial" w:cs="Arial"/>
                <w:sz w:val="18"/>
                <w:szCs w:val="18"/>
              </w:rPr>
            </w:pPr>
            <w:r w:rsidRPr="00A63E9E">
              <w:rPr>
                <w:rFonts w:ascii="Arial" w:hAnsi="Arial" w:cs="Arial" w:hint="cs"/>
                <w:sz w:val="18"/>
                <w:szCs w:val="18"/>
                <w:cs/>
              </w:rPr>
              <w:t>741</w:t>
            </w:r>
          </w:p>
        </w:tc>
      </w:tr>
    </w:tbl>
    <w:p w:rsidR="002D1ADD" w:rsidRPr="00BF22C8" w:rsidRDefault="00AD192C" w:rsidP="00A4786E">
      <w:pPr>
        <w:tabs>
          <w:tab w:val="left" w:pos="720"/>
          <w:tab w:val="left" w:pos="2160"/>
        </w:tabs>
        <w:spacing w:before="120" w:after="120" w:line="380" w:lineRule="exact"/>
        <w:ind w:left="1253" w:hanging="720"/>
        <w:jc w:val="both"/>
        <w:rPr>
          <w:rFonts w:ascii="Arial" w:hAnsi="Arial" w:cs="Arial"/>
          <w:b/>
          <w:bCs/>
          <w:sz w:val="22"/>
          <w:szCs w:val="22"/>
        </w:rPr>
      </w:pPr>
      <w:r>
        <w:rPr>
          <w:rFonts w:ascii="Arial" w:hAnsi="Arial" w:cs="Arial"/>
          <w:b/>
          <w:bCs/>
          <w:sz w:val="22"/>
          <w:szCs w:val="22"/>
        </w:rPr>
        <w:t>17.6.</w:t>
      </w:r>
      <w:r w:rsidR="00FC4C64">
        <w:rPr>
          <w:rFonts w:ascii="Arial" w:hAnsi="Arial" w:cs="Arial"/>
          <w:b/>
          <w:bCs/>
          <w:sz w:val="22"/>
          <w:szCs w:val="22"/>
        </w:rPr>
        <w:t>6</w:t>
      </w:r>
      <w:r w:rsidR="002D1ADD" w:rsidRPr="00BF22C8">
        <w:rPr>
          <w:rFonts w:ascii="Arial" w:hAnsi="Arial" w:cs="Arial"/>
          <w:b/>
          <w:bCs/>
          <w:sz w:val="22"/>
          <w:szCs w:val="22"/>
        </w:rPr>
        <w:tab/>
        <w:t xml:space="preserve">The plan to </w:t>
      </w:r>
      <w:r w:rsidR="002D1ADD" w:rsidRPr="00BF22C8">
        <w:rPr>
          <w:rFonts w:ascii="Arial" w:hAnsi="Arial" w:cs="Arial"/>
          <w:b/>
          <w:bCs/>
          <w:spacing w:val="-4"/>
          <w:sz w:val="22"/>
          <w:szCs w:val="22"/>
        </w:rPr>
        <w:t>list</w:t>
      </w:r>
      <w:r w:rsidR="002D1ADD" w:rsidRPr="00BF22C8">
        <w:rPr>
          <w:rFonts w:ascii="Arial" w:hAnsi="Arial" w:cs="Arial"/>
          <w:b/>
          <w:bCs/>
          <w:sz w:val="22"/>
          <w:szCs w:val="22"/>
        </w:rPr>
        <w:t xml:space="preserve"> I-Sport Co., Ltd. on the Market for Alternative Investment (MAI)</w:t>
      </w:r>
    </w:p>
    <w:p w:rsidR="002D1ADD" w:rsidRPr="00BF22C8" w:rsidRDefault="002D1ADD" w:rsidP="00A4786E">
      <w:pPr>
        <w:spacing w:before="120" w:after="120" w:line="380" w:lineRule="exact"/>
        <w:ind w:left="1267"/>
        <w:jc w:val="thaiDistribute"/>
        <w:rPr>
          <w:rFonts w:ascii="Arial" w:hAnsi="Arial" w:cs="Arial"/>
          <w:sz w:val="22"/>
          <w:szCs w:val="22"/>
        </w:rPr>
      </w:pPr>
      <w:r w:rsidRPr="004B7163">
        <w:rPr>
          <w:rFonts w:ascii="Arial" w:hAnsi="Arial" w:cs="Arial"/>
          <w:spacing w:val="-6"/>
          <w:sz w:val="22"/>
          <w:szCs w:val="22"/>
        </w:rPr>
        <w:t>On 29 July 2015, the Extraordinary General Meeting of shareholders of I-Sport Co., Ltd.,</w:t>
      </w:r>
      <w:r w:rsidRPr="00BF22C8">
        <w:rPr>
          <w:rFonts w:ascii="Arial" w:hAnsi="Arial" w:cs="Arial"/>
          <w:sz w:val="22"/>
          <w:szCs w:val="22"/>
        </w:rPr>
        <w:t xml:space="preserve"> a subsidiary company, passed a resolution to approve the plan to list it on the Market for Alternative Investment (MAI) with the following details.</w:t>
      </w:r>
    </w:p>
    <w:p w:rsidR="002D1ADD" w:rsidRPr="00A4786E" w:rsidRDefault="002D1ADD" w:rsidP="00A4786E">
      <w:pPr>
        <w:spacing w:before="120" w:after="120" w:line="380" w:lineRule="exact"/>
        <w:ind w:left="1980" w:hanging="720"/>
        <w:jc w:val="thaiDistribute"/>
        <w:rPr>
          <w:rFonts w:ascii="Arial" w:hAnsi="Arial" w:cs="Arial"/>
          <w:spacing w:val="-6"/>
          <w:sz w:val="22"/>
          <w:szCs w:val="22"/>
        </w:rPr>
      </w:pPr>
      <w:r w:rsidRPr="00BF22C8">
        <w:rPr>
          <w:rFonts w:ascii="Arial" w:hAnsi="Arial" w:cs="Arial"/>
          <w:sz w:val="22"/>
          <w:szCs w:val="22"/>
        </w:rPr>
        <w:t>1.</w:t>
      </w:r>
      <w:r w:rsidRPr="00BF22C8">
        <w:rPr>
          <w:rFonts w:ascii="Arial" w:hAnsi="Arial" w:cs="Arial"/>
          <w:sz w:val="22"/>
          <w:szCs w:val="22"/>
        </w:rPr>
        <w:tab/>
      </w:r>
      <w:r w:rsidRPr="00A4786E">
        <w:rPr>
          <w:rFonts w:ascii="Arial" w:hAnsi="Arial" w:cs="Arial"/>
          <w:spacing w:val="-6"/>
          <w:sz w:val="22"/>
          <w:szCs w:val="22"/>
        </w:rPr>
        <w:t>To transform the company into a public limited company for the issuance and the</w:t>
      </w:r>
      <w:r w:rsidRPr="00BF22C8">
        <w:rPr>
          <w:rFonts w:ascii="Arial" w:hAnsi="Arial" w:cs="Arial"/>
          <w:sz w:val="22"/>
          <w:szCs w:val="22"/>
        </w:rPr>
        <w:t xml:space="preserve"> </w:t>
      </w:r>
      <w:r w:rsidRPr="00A4786E">
        <w:rPr>
          <w:rFonts w:ascii="Arial" w:hAnsi="Arial" w:cs="Arial"/>
          <w:spacing w:val="-6"/>
          <w:sz w:val="22"/>
          <w:szCs w:val="22"/>
        </w:rPr>
        <w:t xml:space="preserve">initial public offering (IPO) of its shares and to list on the MAI Stock Exchange. </w:t>
      </w:r>
    </w:p>
    <w:p w:rsidR="002D1ADD" w:rsidRPr="00BF22C8" w:rsidRDefault="002D1ADD" w:rsidP="00E67695">
      <w:pPr>
        <w:spacing w:before="120" w:after="120" w:line="380" w:lineRule="exact"/>
        <w:ind w:left="1980" w:hanging="720"/>
        <w:jc w:val="thaiDistribute"/>
        <w:rPr>
          <w:rFonts w:ascii="Arial" w:hAnsi="Arial" w:cs="Arial"/>
          <w:sz w:val="22"/>
          <w:szCs w:val="22"/>
        </w:rPr>
      </w:pPr>
      <w:r w:rsidRPr="00BF22C8">
        <w:rPr>
          <w:rFonts w:ascii="Arial" w:hAnsi="Arial" w:cs="Arial"/>
          <w:sz w:val="22"/>
          <w:szCs w:val="22"/>
        </w:rPr>
        <w:t>2.</w:t>
      </w:r>
      <w:r w:rsidRPr="00BF22C8">
        <w:rPr>
          <w:rFonts w:ascii="Arial" w:hAnsi="Arial" w:cs="Arial"/>
          <w:sz w:val="22"/>
          <w:szCs w:val="22"/>
        </w:rPr>
        <w:tab/>
      </w:r>
      <w:r w:rsidRPr="00A4786E">
        <w:rPr>
          <w:rFonts w:ascii="Arial" w:hAnsi="Arial" w:cs="Arial"/>
          <w:spacing w:val="-6"/>
          <w:sz w:val="22"/>
          <w:szCs w:val="22"/>
        </w:rPr>
        <w:t>To increase the registered share capital from Baht 120 million (12 million ordinary</w:t>
      </w:r>
      <w:r w:rsidRPr="00BF22C8">
        <w:rPr>
          <w:rFonts w:ascii="Arial" w:hAnsi="Arial" w:cs="Arial"/>
          <w:sz w:val="22"/>
          <w:szCs w:val="22"/>
        </w:rPr>
        <w:t xml:space="preserve"> shares of Baht 10 each) to Baht 160 million (16 million ordinary shares of Baht 10 each) through an issuance of additional 4 million ordinary shares of Baht 10 each to offer 3 million shares to the initial public offering (IPO) and offer 1 million shares to the </w:t>
      </w:r>
      <w:r w:rsidRPr="00BF22C8">
        <w:rPr>
          <w:rFonts w:ascii="Arial" w:hAnsi="Arial" w:cs="Arial"/>
          <w:spacing w:val="-4"/>
          <w:sz w:val="22"/>
          <w:szCs w:val="22"/>
        </w:rPr>
        <w:t xml:space="preserve">existing shareholders which are </w:t>
      </w:r>
      <w:r w:rsidR="00E3621F" w:rsidRPr="001D7368">
        <w:rPr>
          <w:rFonts w:ascii="Arial" w:hAnsi="Arial" w:cs="Arial"/>
          <w:sz w:val="22"/>
          <w:szCs w:val="22"/>
        </w:rPr>
        <w:t>Samart I-Mobile Public Co., Ltd.,</w:t>
      </w:r>
      <w:r w:rsidR="00E3621F">
        <w:rPr>
          <w:rFonts w:ascii="Arial" w:hAnsi="Arial" w:cs="Arial"/>
          <w:sz w:val="22"/>
          <w:szCs w:val="22"/>
        </w:rPr>
        <w:t xml:space="preserve"> </w:t>
      </w:r>
      <w:r w:rsidRPr="00BF22C8">
        <w:rPr>
          <w:rFonts w:ascii="Arial" w:hAnsi="Arial" w:cs="Arial"/>
          <w:spacing w:val="-4"/>
          <w:sz w:val="22"/>
          <w:szCs w:val="22"/>
        </w:rPr>
        <w:t>and Siam Sport Syndicate Public Co., Ltd.</w:t>
      </w:r>
      <w:r w:rsidRPr="00BF22C8">
        <w:rPr>
          <w:rFonts w:ascii="Arial" w:hAnsi="Arial" w:cs="Arial"/>
          <w:sz w:val="22"/>
          <w:szCs w:val="22"/>
        </w:rPr>
        <w:t xml:space="preserve"> In addition, Siam Sport Syndicate Public Co., Ltd. intends to offer 1 million shares to the initial public offering (IPO).</w:t>
      </w:r>
    </w:p>
    <w:p w:rsidR="002D1ADD" w:rsidRPr="00BF22C8" w:rsidRDefault="002D1ADD" w:rsidP="00E67695">
      <w:pPr>
        <w:spacing w:before="120" w:after="120" w:line="380" w:lineRule="exact"/>
        <w:ind w:left="1980" w:hanging="720"/>
        <w:jc w:val="thaiDistribute"/>
        <w:rPr>
          <w:rFonts w:ascii="Arial" w:hAnsi="Arial" w:cs="Arial"/>
          <w:sz w:val="22"/>
          <w:szCs w:val="22"/>
        </w:rPr>
      </w:pPr>
      <w:r w:rsidRPr="00BF22C8">
        <w:rPr>
          <w:rFonts w:ascii="Arial" w:hAnsi="Arial" w:cs="Arial"/>
          <w:sz w:val="22"/>
          <w:szCs w:val="22"/>
        </w:rPr>
        <w:t>3.</w:t>
      </w:r>
      <w:r w:rsidRPr="00BF22C8">
        <w:rPr>
          <w:rFonts w:ascii="Arial" w:hAnsi="Arial" w:cs="Arial"/>
          <w:sz w:val="22"/>
          <w:szCs w:val="22"/>
        </w:rPr>
        <w:tab/>
        <w:t xml:space="preserve">To change the par value of ordinary shares from Baht 10 per share to Baht 0.25 per share. However, the changing of the par value does not affect to the portion of the issuance of its shares.  </w:t>
      </w:r>
    </w:p>
    <w:p w:rsidR="002D1ADD" w:rsidRPr="00BF22C8" w:rsidRDefault="002D1ADD" w:rsidP="00E67695">
      <w:pPr>
        <w:spacing w:before="120" w:after="120" w:line="380" w:lineRule="exact"/>
        <w:ind w:left="1267"/>
        <w:jc w:val="thaiDistribute"/>
        <w:rPr>
          <w:rFonts w:ascii="Arial" w:hAnsi="Arial" w:cs="Arial"/>
          <w:sz w:val="22"/>
          <w:szCs w:val="22"/>
        </w:rPr>
      </w:pPr>
      <w:r w:rsidRPr="00BF22C8">
        <w:rPr>
          <w:rFonts w:ascii="Arial" w:hAnsi="Arial" w:cs="Arial"/>
          <w:sz w:val="22"/>
          <w:szCs w:val="22"/>
        </w:rPr>
        <w:t xml:space="preserve">As at </w:t>
      </w:r>
      <w:r w:rsidR="0036263D" w:rsidRPr="00BF22C8">
        <w:rPr>
          <w:rFonts w:ascii="Arial" w:hAnsi="Arial" w:cs="Arial"/>
          <w:sz w:val="22"/>
          <w:szCs w:val="22"/>
        </w:rPr>
        <w:t>31 December</w:t>
      </w:r>
      <w:r w:rsidRPr="00BF22C8">
        <w:rPr>
          <w:rFonts w:ascii="Arial" w:hAnsi="Arial" w:cs="Arial"/>
          <w:sz w:val="22"/>
          <w:szCs w:val="22"/>
        </w:rPr>
        <w:t xml:space="preserve"> 201</w:t>
      </w:r>
      <w:r w:rsidR="00544E03">
        <w:rPr>
          <w:rFonts w:ascii="Arial" w:hAnsi="Arial" w:cs="Arial"/>
          <w:sz w:val="22"/>
          <w:szCs w:val="22"/>
        </w:rPr>
        <w:t>6</w:t>
      </w:r>
      <w:r w:rsidRPr="00BF22C8">
        <w:rPr>
          <w:rFonts w:ascii="Arial" w:hAnsi="Arial" w:cs="Arial"/>
          <w:sz w:val="22"/>
          <w:szCs w:val="22"/>
        </w:rPr>
        <w:t>, the subsidiary company has not yet proceeded the above matters.</w:t>
      </w:r>
    </w:p>
    <w:p w:rsidR="00740EC3" w:rsidRPr="00BF22C8" w:rsidRDefault="0064644B" w:rsidP="00FD461F">
      <w:pPr>
        <w:tabs>
          <w:tab w:val="left" w:pos="900"/>
          <w:tab w:val="left" w:pos="2160"/>
        </w:tabs>
        <w:spacing w:before="120" w:after="120" w:line="380" w:lineRule="exact"/>
        <w:ind w:left="1260" w:hanging="727"/>
        <w:jc w:val="thaiDistribute"/>
        <w:rPr>
          <w:rFonts w:ascii="Arial" w:hAnsi="Arial" w:cs="Arial"/>
          <w:b/>
          <w:bCs/>
          <w:sz w:val="22"/>
          <w:szCs w:val="22"/>
        </w:rPr>
      </w:pPr>
      <w:r w:rsidRPr="00BF22C8">
        <w:rPr>
          <w:rFonts w:ascii="Arial" w:hAnsi="Arial" w:cs="Arial"/>
          <w:b/>
          <w:bCs/>
          <w:sz w:val="22"/>
          <w:szCs w:val="22"/>
        </w:rPr>
        <w:lastRenderedPageBreak/>
        <w:t>17.6.</w:t>
      </w:r>
      <w:r w:rsidR="00FC4C64">
        <w:rPr>
          <w:rFonts w:ascii="Arial" w:hAnsi="Arial" w:cs="Arial"/>
          <w:b/>
          <w:bCs/>
          <w:sz w:val="22"/>
          <w:szCs w:val="22"/>
        </w:rPr>
        <w:t>7</w:t>
      </w:r>
      <w:r w:rsidR="00740EC3" w:rsidRPr="00BF22C8">
        <w:rPr>
          <w:rFonts w:ascii="Arial" w:hAnsi="Arial" w:cs="Arial"/>
          <w:b/>
          <w:bCs/>
          <w:sz w:val="22"/>
          <w:szCs w:val="22"/>
        </w:rPr>
        <w:tab/>
        <w:t>Liquidation</w:t>
      </w:r>
      <w:r w:rsidR="00AD72B8" w:rsidRPr="00BF22C8">
        <w:rPr>
          <w:rFonts w:ascii="Arial" w:hAnsi="Arial" w:cs="Arial"/>
          <w:b/>
          <w:bCs/>
          <w:sz w:val="22"/>
          <w:szCs w:val="22"/>
        </w:rPr>
        <w:t xml:space="preserve"> of subsidiaries</w:t>
      </w:r>
    </w:p>
    <w:p w:rsidR="00B439E9" w:rsidRPr="00BF22C8" w:rsidRDefault="00AD72B8" w:rsidP="00FD461F">
      <w:pPr>
        <w:tabs>
          <w:tab w:val="left" w:pos="2160"/>
        </w:tabs>
        <w:spacing w:before="120" w:after="120" w:line="380" w:lineRule="exact"/>
        <w:ind w:left="1800" w:hanging="540"/>
        <w:jc w:val="both"/>
        <w:rPr>
          <w:rFonts w:ascii="Arial" w:hAnsi="Arial" w:cs="Arial"/>
          <w:sz w:val="22"/>
          <w:szCs w:val="22"/>
        </w:rPr>
      </w:pPr>
      <w:r w:rsidRPr="00BF22C8">
        <w:rPr>
          <w:rFonts w:ascii="Arial" w:hAnsi="Arial" w:cs="Arial"/>
          <w:sz w:val="22"/>
          <w:szCs w:val="22"/>
        </w:rPr>
        <w:t>a)</w:t>
      </w:r>
      <w:r w:rsidR="003B2BE0" w:rsidRPr="00BF22C8">
        <w:rPr>
          <w:rFonts w:ascii="Arial" w:hAnsi="Arial" w:cs="Arial"/>
          <w:sz w:val="22"/>
          <w:szCs w:val="22"/>
        </w:rPr>
        <w:tab/>
      </w:r>
      <w:r w:rsidR="00740EC3" w:rsidRPr="00BF22C8">
        <w:rPr>
          <w:rFonts w:ascii="Arial" w:hAnsi="Arial" w:cs="Arial"/>
          <w:sz w:val="22"/>
          <w:szCs w:val="22"/>
        </w:rPr>
        <w:t>On 11 October 2006, an extraordinary meeting of the shareholders of I-Mobile (Cambodia) Co., Ltd., a subsidiary company, passed a resolution to liquidate the company. The process of registering that company</w:t>
      </w:r>
      <w:r w:rsidR="00D429B2">
        <w:rPr>
          <w:rFonts w:ascii="Arial" w:hAnsi="Arial" w:cs="Arial"/>
          <w:sz w:val="22"/>
          <w:szCs w:val="22"/>
        </w:rPr>
        <w:t>’</w:t>
      </w:r>
      <w:r w:rsidR="00740EC3" w:rsidRPr="00BF22C8">
        <w:rPr>
          <w:rFonts w:ascii="Arial" w:hAnsi="Arial" w:cs="Arial"/>
          <w:sz w:val="22"/>
          <w:szCs w:val="22"/>
        </w:rPr>
        <w:t>s dissolution and its subsequent liquidation are in progress.</w:t>
      </w:r>
    </w:p>
    <w:p w:rsidR="007B2BB5" w:rsidRPr="007B2BB5" w:rsidRDefault="00AD72B8" w:rsidP="00FD461F">
      <w:pPr>
        <w:tabs>
          <w:tab w:val="left" w:pos="2160"/>
        </w:tabs>
        <w:spacing w:before="120" w:after="120" w:line="380" w:lineRule="exact"/>
        <w:ind w:left="1800" w:hanging="540"/>
        <w:jc w:val="both"/>
        <w:rPr>
          <w:rFonts w:ascii="Arial" w:hAnsi="Arial" w:cs="Arial"/>
          <w:sz w:val="22"/>
          <w:szCs w:val="22"/>
        </w:rPr>
      </w:pPr>
      <w:r w:rsidRPr="00BF22C8">
        <w:rPr>
          <w:rFonts w:ascii="Arial" w:hAnsi="Arial" w:cs="Arial"/>
          <w:sz w:val="22"/>
          <w:szCs w:val="22"/>
        </w:rPr>
        <w:t>b)</w:t>
      </w:r>
      <w:r w:rsidRPr="00BF22C8">
        <w:rPr>
          <w:rFonts w:ascii="Arial" w:hAnsi="Arial" w:cs="Arial"/>
          <w:sz w:val="22"/>
          <w:szCs w:val="22"/>
        </w:rPr>
        <w:tab/>
      </w:r>
      <w:r w:rsidR="007B2BB5" w:rsidRPr="007B2BB5">
        <w:rPr>
          <w:rFonts w:ascii="Arial" w:hAnsi="Arial" w:cs="Arial"/>
          <w:sz w:val="22"/>
          <w:szCs w:val="22"/>
        </w:rPr>
        <w:t xml:space="preserve">On 29 September 2016, the Extraordinary Meeting of I-Mobile International Co., Ltd., a subsidiary company, passed a special resolution to dissolve the company. The subsidiary company registered its dissolution with the Ministry of Commerce on 30 September 2016 and </w:t>
      </w:r>
      <w:r w:rsidR="00A4786E">
        <w:rPr>
          <w:rFonts w:ascii="Arial" w:hAnsi="Arial" w:cs="Arial"/>
          <w:sz w:val="22"/>
          <w:szCs w:val="22"/>
        </w:rPr>
        <w:t>its liquidation was registered with the Ministry of commerce on 28 November 2016</w:t>
      </w:r>
      <w:r w:rsidR="007B2BB5" w:rsidRPr="007B2BB5">
        <w:rPr>
          <w:rFonts w:ascii="Arial" w:hAnsi="Arial" w:cs="Arial"/>
          <w:sz w:val="22"/>
          <w:szCs w:val="22"/>
        </w:rPr>
        <w:t>.</w:t>
      </w:r>
    </w:p>
    <w:p w:rsidR="007B2BB5" w:rsidRPr="007B2BB5" w:rsidRDefault="00A4786E" w:rsidP="00FD461F">
      <w:pPr>
        <w:tabs>
          <w:tab w:val="left" w:pos="2160"/>
        </w:tabs>
        <w:spacing w:before="120" w:after="120" w:line="380" w:lineRule="exact"/>
        <w:ind w:left="1800" w:hanging="540"/>
        <w:jc w:val="both"/>
        <w:rPr>
          <w:rFonts w:ascii="Arial" w:hAnsi="Arial" w:cs="Arial"/>
          <w:sz w:val="22"/>
          <w:szCs w:val="22"/>
        </w:rPr>
      </w:pPr>
      <w:r>
        <w:rPr>
          <w:rFonts w:ascii="Arial" w:hAnsi="Arial" w:cs="Arial"/>
          <w:sz w:val="22"/>
          <w:szCs w:val="22"/>
        </w:rPr>
        <w:t>c</w:t>
      </w:r>
      <w:r w:rsidR="007B2BB5" w:rsidRPr="007B2BB5">
        <w:rPr>
          <w:rFonts w:ascii="Arial" w:hAnsi="Arial" w:cs="Arial"/>
          <w:sz w:val="22"/>
          <w:szCs w:val="22"/>
        </w:rPr>
        <w:t>)</w:t>
      </w:r>
      <w:r w:rsidR="007B2BB5" w:rsidRPr="007B2BB5">
        <w:rPr>
          <w:rFonts w:ascii="Arial" w:hAnsi="Arial" w:cs="Arial"/>
          <w:sz w:val="22"/>
          <w:szCs w:val="22"/>
        </w:rPr>
        <w:tab/>
        <w:t xml:space="preserve">On 29 September 2016, the Extraordinary Meeting of Samart Interactive Media Co., Ltd., a subsidiary company, passed a special resolution to dissolve the company. The subsidiary company registered its dissolution with the Ministry of Commerce on 30 September 2016 and </w:t>
      </w:r>
      <w:r>
        <w:rPr>
          <w:rFonts w:ascii="Arial" w:hAnsi="Arial" w:cs="Arial"/>
          <w:sz w:val="22"/>
          <w:szCs w:val="22"/>
        </w:rPr>
        <w:t>its liquidation was registered with the Ministry of commerce on 28 November 2016</w:t>
      </w:r>
      <w:r w:rsidR="007B2BB5" w:rsidRPr="007B2BB5">
        <w:rPr>
          <w:rFonts w:ascii="Arial" w:hAnsi="Arial" w:cs="Arial"/>
          <w:sz w:val="22"/>
          <w:szCs w:val="22"/>
        </w:rPr>
        <w:t>.</w:t>
      </w:r>
    </w:p>
    <w:p w:rsidR="007B2BB5" w:rsidRDefault="00A4786E" w:rsidP="00FD461F">
      <w:pPr>
        <w:tabs>
          <w:tab w:val="left" w:pos="2160"/>
        </w:tabs>
        <w:spacing w:before="120" w:after="120" w:line="380" w:lineRule="exact"/>
        <w:ind w:left="1800" w:hanging="540"/>
        <w:jc w:val="both"/>
        <w:rPr>
          <w:rFonts w:ascii="Arial" w:hAnsi="Arial" w:cs="Arial"/>
          <w:sz w:val="22"/>
          <w:szCs w:val="22"/>
        </w:rPr>
      </w:pPr>
      <w:r>
        <w:rPr>
          <w:rFonts w:ascii="Arial" w:hAnsi="Arial" w:cs="Arial"/>
          <w:sz w:val="22"/>
          <w:szCs w:val="22"/>
        </w:rPr>
        <w:t>d</w:t>
      </w:r>
      <w:r w:rsidR="007B2BB5" w:rsidRPr="007B2BB5">
        <w:rPr>
          <w:rFonts w:ascii="Arial" w:hAnsi="Arial" w:cs="Arial"/>
          <w:sz w:val="22"/>
          <w:szCs w:val="22"/>
        </w:rPr>
        <w:t>)</w:t>
      </w:r>
      <w:r w:rsidR="007B2BB5" w:rsidRPr="007B2BB5">
        <w:rPr>
          <w:rFonts w:ascii="Arial" w:hAnsi="Arial" w:cs="Arial"/>
          <w:sz w:val="22"/>
          <w:szCs w:val="22"/>
        </w:rPr>
        <w:tab/>
        <w:t>On 9 August 2016, the Board of Directors of Samart I-Mobile Public Co., Ltd.,  a subsidiary company, passed a resolution approving the dissolution of The Nest Bangkok Co., Ltd., a subsidiary company. Subsequently, on 6 October 2016, the Extraordinary Meeting of The Nest Bangkok Co., Ltd., another subsidiary company, passed a special resolution to dissolve the company. The Nest Bangkok Co., Ltd. registered its dissolution with the Ministry of Commerc</w:t>
      </w:r>
      <w:r w:rsidR="0088001D">
        <w:rPr>
          <w:rFonts w:ascii="Arial" w:hAnsi="Arial" w:cs="Arial"/>
          <w:sz w:val="22"/>
          <w:szCs w:val="22"/>
        </w:rPr>
        <w:t>e on 6 October 2016 and its liquidation was registered with the Ministry of Commerce on 29 November 2016</w:t>
      </w:r>
      <w:r w:rsidR="007B2BB5" w:rsidRPr="007B2BB5">
        <w:rPr>
          <w:rFonts w:ascii="Arial" w:hAnsi="Arial" w:cs="Arial"/>
          <w:sz w:val="22"/>
          <w:szCs w:val="22"/>
        </w:rPr>
        <w:t>.</w:t>
      </w:r>
    </w:p>
    <w:p w:rsidR="00A4786E" w:rsidRDefault="00A4786E" w:rsidP="00FD461F">
      <w:pPr>
        <w:tabs>
          <w:tab w:val="left" w:pos="2160"/>
        </w:tabs>
        <w:spacing w:before="120" w:after="120" w:line="380" w:lineRule="exact"/>
        <w:ind w:left="1800" w:hanging="540"/>
        <w:jc w:val="both"/>
        <w:rPr>
          <w:rFonts w:ascii="Arial" w:hAnsi="Arial" w:cs="Arial"/>
          <w:sz w:val="22"/>
          <w:szCs w:val="22"/>
        </w:rPr>
      </w:pPr>
      <w:r>
        <w:rPr>
          <w:rFonts w:ascii="Arial" w:hAnsi="Arial" w:cs="Arial"/>
          <w:sz w:val="22"/>
          <w:szCs w:val="22"/>
        </w:rPr>
        <w:t>e</w:t>
      </w:r>
      <w:r w:rsidRPr="009C2A1B">
        <w:rPr>
          <w:rFonts w:ascii="Arial" w:hAnsi="Arial" w:cs="Arial"/>
          <w:sz w:val="22"/>
          <w:szCs w:val="22"/>
        </w:rPr>
        <w:t>)</w:t>
      </w:r>
      <w:r w:rsidRPr="009C2A1B">
        <w:rPr>
          <w:rFonts w:ascii="Arial" w:hAnsi="Arial" w:cs="Arial"/>
          <w:sz w:val="22"/>
          <w:szCs w:val="22"/>
        </w:rPr>
        <w:tab/>
        <w:t xml:space="preserve">On </w:t>
      </w:r>
      <w:r>
        <w:rPr>
          <w:rFonts w:ascii="Arial" w:hAnsi="Arial" w:cs="Arial"/>
          <w:sz w:val="22"/>
          <w:szCs w:val="22"/>
        </w:rPr>
        <w:t>28 December</w:t>
      </w:r>
      <w:r w:rsidRPr="009C2A1B">
        <w:rPr>
          <w:rFonts w:ascii="Arial" w:hAnsi="Arial" w:cs="Arial"/>
          <w:sz w:val="22"/>
          <w:szCs w:val="22"/>
        </w:rPr>
        <w:t xml:space="preserve"> 2016, the Extraordinary Meeting of </w:t>
      </w:r>
      <w:r>
        <w:rPr>
          <w:rFonts w:ascii="Arial" w:hAnsi="Arial" w:cs="Arial"/>
          <w:sz w:val="22"/>
          <w:szCs w:val="22"/>
        </w:rPr>
        <w:t>Brain Source</w:t>
      </w:r>
      <w:r w:rsidRPr="009C2A1B">
        <w:rPr>
          <w:rFonts w:ascii="Arial" w:hAnsi="Arial" w:cs="Arial"/>
          <w:sz w:val="22"/>
          <w:szCs w:val="22"/>
        </w:rPr>
        <w:t xml:space="preserve"> Co., Ltd.</w:t>
      </w:r>
      <w:r>
        <w:rPr>
          <w:rFonts w:ascii="Arial" w:hAnsi="Arial" w:cs="Arial"/>
          <w:sz w:val="22"/>
          <w:szCs w:val="22"/>
        </w:rPr>
        <w:t>,                 a subsidiary company, passed a special resolution to dissolve the company.               The subsidiary company registered its dissolution with the Ministry of commerce on 29 December 2016 and is in process of liquidation.</w:t>
      </w:r>
    </w:p>
    <w:p w:rsidR="00A4786E" w:rsidRDefault="00A4786E" w:rsidP="00FD461F">
      <w:pPr>
        <w:tabs>
          <w:tab w:val="left" w:pos="2160"/>
        </w:tabs>
        <w:spacing w:before="120" w:after="120" w:line="380" w:lineRule="exact"/>
        <w:ind w:left="1800" w:hanging="540"/>
        <w:jc w:val="both"/>
        <w:rPr>
          <w:rFonts w:ascii="Arial" w:hAnsi="Arial" w:cs="Arial"/>
          <w:sz w:val="22"/>
          <w:szCs w:val="22"/>
        </w:rPr>
      </w:pPr>
      <w:r>
        <w:rPr>
          <w:rFonts w:ascii="Arial" w:hAnsi="Arial" w:cs="Arial"/>
          <w:sz w:val="22"/>
          <w:szCs w:val="22"/>
        </w:rPr>
        <w:t>f</w:t>
      </w:r>
      <w:r w:rsidRPr="009C2A1B">
        <w:rPr>
          <w:rFonts w:ascii="Arial" w:hAnsi="Arial" w:cs="Arial"/>
          <w:sz w:val="22"/>
          <w:szCs w:val="22"/>
        </w:rPr>
        <w:t>)</w:t>
      </w:r>
      <w:r w:rsidRPr="009C2A1B">
        <w:rPr>
          <w:rFonts w:ascii="Arial" w:hAnsi="Arial" w:cs="Arial"/>
          <w:sz w:val="22"/>
          <w:szCs w:val="22"/>
        </w:rPr>
        <w:tab/>
        <w:t xml:space="preserve">On </w:t>
      </w:r>
      <w:r>
        <w:rPr>
          <w:rFonts w:ascii="Arial" w:hAnsi="Arial" w:cs="Arial"/>
          <w:sz w:val="22"/>
          <w:szCs w:val="22"/>
        </w:rPr>
        <w:t>28 December</w:t>
      </w:r>
      <w:r w:rsidRPr="009C2A1B">
        <w:rPr>
          <w:rFonts w:ascii="Arial" w:hAnsi="Arial" w:cs="Arial"/>
          <w:sz w:val="22"/>
          <w:szCs w:val="22"/>
        </w:rPr>
        <w:t xml:space="preserve"> 2016, the Extraordinary Meeting of </w:t>
      </w:r>
      <w:r>
        <w:rPr>
          <w:rFonts w:ascii="Arial" w:hAnsi="Arial" w:cs="Arial"/>
          <w:sz w:val="22"/>
          <w:szCs w:val="22"/>
        </w:rPr>
        <w:t>I-Mobile Direct</w:t>
      </w:r>
      <w:r w:rsidRPr="009C2A1B">
        <w:rPr>
          <w:rFonts w:ascii="Arial" w:hAnsi="Arial" w:cs="Arial"/>
          <w:sz w:val="22"/>
          <w:szCs w:val="22"/>
        </w:rPr>
        <w:t xml:space="preserve"> Co., Ltd.</w:t>
      </w:r>
      <w:r>
        <w:rPr>
          <w:rFonts w:ascii="Arial" w:hAnsi="Arial" w:cs="Arial"/>
          <w:sz w:val="22"/>
          <w:szCs w:val="22"/>
        </w:rPr>
        <w:t>,               a subsidiary company, passed a special resolution to dissolve the company.                 The subsidiary company registered its dissolution with the Ministry of commerce on 29 December 2016 and is in process of liquidation.</w:t>
      </w:r>
    </w:p>
    <w:p w:rsidR="00C94D9F" w:rsidRDefault="00C94D9F" w:rsidP="00FD461F">
      <w:pPr>
        <w:tabs>
          <w:tab w:val="left" w:pos="540"/>
        </w:tabs>
        <w:spacing w:before="120" w:after="120" w:line="380" w:lineRule="exact"/>
        <w:ind w:left="1260" w:right="-43"/>
        <w:jc w:val="both"/>
        <w:rPr>
          <w:rFonts w:ascii="Arial" w:hAnsi="Arial" w:cs="Arial"/>
          <w:sz w:val="22"/>
          <w:szCs w:val="22"/>
        </w:rPr>
      </w:pPr>
      <w:r>
        <w:rPr>
          <w:rFonts w:ascii="Arial" w:hAnsi="Arial" w:cs="Arial"/>
          <w:sz w:val="22"/>
          <w:szCs w:val="22"/>
        </w:rPr>
        <w:t xml:space="preserve">      </w:t>
      </w:r>
    </w:p>
    <w:p w:rsidR="007B2BB5" w:rsidRPr="007B2BB5" w:rsidRDefault="00FD461F" w:rsidP="00D9039F">
      <w:pPr>
        <w:tabs>
          <w:tab w:val="left" w:pos="540"/>
        </w:tabs>
        <w:overflowPunct/>
        <w:autoSpaceDE/>
        <w:autoSpaceDN/>
        <w:adjustRightInd/>
        <w:spacing w:before="120" w:after="120" w:line="340" w:lineRule="exact"/>
        <w:ind w:left="540" w:hanging="540"/>
        <w:textAlignment w:val="auto"/>
        <w:rPr>
          <w:rFonts w:ascii="Arial" w:hAnsi="Arial" w:cs="Arial"/>
          <w:b/>
          <w:bCs/>
          <w:sz w:val="22"/>
          <w:szCs w:val="22"/>
        </w:rPr>
      </w:pPr>
      <w:r>
        <w:rPr>
          <w:rFonts w:ascii="Arial" w:hAnsi="Arial" w:cs="Arial"/>
          <w:b/>
          <w:bCs/>
          <w:sz w:val="22"/>
          <w:szCs w:val="22"/>
        </w:rPr>
        <w:br w:type="page"/>
      </w:r>
      <w:r w:rsidR="007B2BB5">
        <w:rPr>
          <w:rFonts w:ascii="Arial" w:hAnsi="Arial" w:cs="Arial"/>
          <w:b/>
          <w:bCs/>
          <w:sz w:val="22"/>
          <w:szCs w:val="22"/>
        </w:rPr>
        <w:lastRenderedPageBreak/>
        <w:t>17.7</w:t>
      </w:r>
      <w:r w:rsidR="007B2BB5" w:rsidRPr="007B2BB5">
        <w:rPr>
          <w:rFonts w:ascii="Arial" w:hAnsi="Arial" w:cs="Arial"/>
          <w:b/>
          <w:bCs/>
          <w:sz w:val="22"/>
          <w:szCs w:val="22"/>
        </w:rPr>
        <w:t xml:space="preserve"> </w:t>
      </w:r>
      <w:r w:rsidR="007B2BB5">
        <w:rPr>
          <w:rFonts w:ascii="Arial" w:hAnsi="Arial" w:cs="Arial"/>
          <w:b/>
          <w:bCs/>
          <w:sz w:val="22"/>
          <w:szCs w:val="22"/>
        </w:rPr>
        <w:tab/>
      </w:r>
      <w:r w:rsidR="007B2BB5" w:rsidRPr="007B2BB5">
        <w:rPr>
          <w:rFonts w:ascii="Arial" w:hAnsi="Arial" w:cs="Arial"/>
          <w:b/>
          <w:bCs/>
          <w:sz w:val="22"/>
          <w:szCs w:val="22"/>
        </w:rPr>
        <w:t>Change in investments in subsidiaries held by One to One Contacts Public Co., Ltd.</w:t>
      </w:r>
    </w:p>
    <w:p w:rsidR="007B2BB5" w:rsidRDefault="007B2BB5" w:rsidP="00D9039F">
      <w:pPr>
        <w:tabs>
          <w:tab w:val="left" w:pos="540"/>
        </w:tabs>
        <w:spacing w:before="120" w:after="120" w:line="340" w:lineRule="exact"/>
        <w:ind w:left="1260" w:right="-43" w:hanging="720"/>
        <w:jc w:val="both"/>
        <w:rPr>
          <w:rFonts w:ascii="Arial" w:hAnsi="Arial" w:cs="Arial"/>
          <w:b/>
          <w:bCs/>
          <w:sz w:val="22"/>
          <w:szCs w:val="22"/>
        </w:rPr>
      </w:pPr>
      <w:r>
        <w:rPr>
          <w:rFonts w:ascii="Arial" w:hAnsi="Arial" w:cs="Arial"/>
          <w:b/>
          <w:bCs/>
          <w:sz w:val="22"/>
          <w:szCs w:val="22"/>
        </w:rPr>
        <w:t>17.7</w:t>
      </w:r>
      <w:r w:rsidRPr="007B2BB5">
        <w:rPr>
          <w:rFonts w:ascii="Arial" w:hAnsi="Arial" w:cs="Arial"/>
          <w:b/>
          <w:bCs/>
          <w:sz w:val="22"/>
          <w:szCs w:val="22"/>
        </w:rPr>
        <w:t>.1</w:t>
      </w:r>
      <w:r w:rsidRPr="007B2BB5">
        <w:rPr>
          <w:rFonts w:ascii="Arial" w:hAnsi="Arial" w:cs="Arial"/>
          <w:b/>
          <w:bCs/>
          <w:sz w:val="22"/>
          <w:szCs w:val="22"/>
        </w:rPr>
        <w:tab/>
        <w:t>Additional call up share capital</w:t>
      </w:r>
    </w:p>
    <w:p w:rsidR="00FE0BBF" w:rsidRDefault="00FC4C64" w:rsidP="00FD461F">
      <w:pPr>
        <w:tabs>
          <w:tab w:val="left" w:pos="2160"/>
          <w:tab w:val="center" w:pos="6840"/>
          <w:tab w:val="center" w:pos="8280"/>
        </w:tabs>
        <w:spacing w:before="120" w:after="120" w:line="340" w:lineRule="exact"/>
        <w:ind w:left="1260" w:right="-43" w:hanging="1260"/>
        <w:jc w:val="thaiDistribute"/>
        <w:rPr>
          <w:rFonts w:ascii="Arial" w:hAnsi="Arial" w:cs="Arial"/>
          <w:sz w:val="22"/>
          <w:szCs w:val="22"/>
        </w:rPr>
      </w:pPr>
      <w:r>
        <w:rPr>
          <w:rFonts w:ascii="Arial" w:hAnsi="Arial" w:cs="Arial"/>
          <w:sz w:val="22"/>
          <w:szCs w:val="22"/>
          <w:lang w:val="en-GB"/>
        </w:rPr>
        <w:tab/>
      </w:r>
      <w:r w:rsidR="00FE0BBF" w:rsidRPr="00FE0BBF">
        <w:rPr>
          <w:rFonts w:ascii="Arial" w:hAnsi="Arial" w:cs="Arial"/>
          <w:sz w:val="22"/>
          <w:szCs w:val="22"/>
        </w:rPr>
        <w:t xml:space="preserve">On 10 September 2016, One to One (Cambodia) Company Limited, a subsidiary company, registered an increase of its share capital from USD 200,000 to USD 440,000 with the Ministry of Commerce of Kingdom of Cambodia. One to One Contacts Public Co., Ltd., a subsidiary company, paid in share capital of USD 5 per share for 48,000 shares, totalling USD 240,000 or equal to approximately Baht 8.3 million, in September 2016.  </w:t>
      </w:r>
    </w:p>
    <w:p w:rsidR="007B2BB5" w:rsidRPr="007B2BB5" w:rsidRDefault="007B2BB5" w:rsidP="00D9039F">
      <w:pPr>
        <w:tabs>
          <w:tab w:val="left" w:pos="540"/>
        </w:tabs>
        <w:spacing w:before="120" w:after="120" w:line="340" w:lineRule="exact"/>
        <w:ind w:left="1260" w:right="-43" w:hanging="720"/>
        <w:jc w:val="both"/>
        <w:rPr>
          <w:rFonts w:ascii="Arial" w:hAnsi="Arial" w:cs="Arial"/>
          <w:b/>
          <w:bCs/>
          <w:sz w:val="22"/>
          <w:szCs w:val="22"/>
        </w:rPr>
      </w:pPr>
      <w:r>
        <w:rPr>
          <w:rFonts w:ascii="Arial" w:hAnsi="Arial" w:cs="Arial"/>
          <w:b/>
          <w:bCs/>
          <w:sz w:val="22"/>
          <w:szCs w:val="22"/>
        </w:rPr>
        <w:t>17.7</w:t>
      </w:r>
      <w:r w:rsidRPr="007B2BB5">
        <w:rPr>
          <w:rFonts w:ascii="Arial" w:hAnsi="Arial" w:cs="Arial"/>
          <w:b/>
          <w:bCs/>
          <w:sz w:val="22"/>
          <w:szCs w:val="22"/>
        </w:rPr>
        <w:t>.2</w:t>
      </w:r>
      <w:r w:rsidRPr="007B2BB5">
        <w:rPr>
          <w:rFonts w:ascii="Arial" w:hAnsi="Arial" w:cs="Arial"/>
          <w:b/>
          <w:bCs/>
          <w:sz w:val="22"/>
          <w:szCs w:val="22"/>
        </w:rPr>
        <w:tab/>
        <w:t>Establishment of joint investment company</w:t>
      </w:r>
    </w:p>
    <w:p w:rsidR="00FE0BBF" w:rsidRPr="00FE0BBF" w:rsidRDefault="00FE0BBF" w:rsidP="00D9039F">
      <w:pPr>
        <w:tabs>
          <w:tab w:val="left" w:pos="2160"/>
          <w:tab w:val="center" w:pos="6840"/>
          <w:tab w:val="center" w:pos="8280"/>
        </w:tabs>
        <w:spacing w:before="120" w:after="120" w:line="340" w:lineRule="exact"/>
        <w:ind w:left="1260" w:right="-43" w:hanging="1260"/>
        <w:jc w:val="thaiDistribute"/>
        <w:rPr>
          <w:rFonts w:ascii="Arial" w:hAnsi="Arial" w:cs="Arial"/>
          <w:sz w:val="22"/>
          <w:szCs w:val="22"/>
        </w:rPr>
      </w:pPr>
      <w:r>
        <w:rPr>
          <w:rFonts w:ascii="Arial" w:hAnsi="Arial" w:cs="Arial"/>
          <w:sz w:val="22"/>
          <w:szCs w:val="22"/>
        </w:rPr>
        <w:tab/>
      </w:r>
      <w:r w:rsidRPr="00FE0BBF">
        <w:rPr>
          <w:rFonts w:ascii="Arial" w:hAnsi="Arial" w:cs="Arial"/>
          <w:sz w:val="22"/>
          <w:szCs w:val="22"/>
        </w:rPr>
        <w:t xml:space="preserve">On 8 July 2016, the Meeting of the Board of Directors of One to One Contacts Public Co., Ltd., a subsidiary company, passed a resolution approving the joint establishment with Solutions Hub Co., Ltd., of a new company named MyanOne Co., Ltd. in Myanmar to provide contact center service. This new company has an initial registered capital of USD 50,000. The subsidiary company will hold 60 percent of share capital in this joint venture company. </w:t>
      </w:r>
    </w:p>
    <w:p w:rsidR="00FE0BBF" w:rsidRDefault="00FE0BBF" w:rsidP="00D9039F">
      <w:pPr>
        <w:tabs>
          <w:tab w:val="left" w:pos="2160"/>
          <w:tab w:val="center" w:pos="6840"/>
          <w:tab w:val="center" w:pos="8280"/>
        </w:tabs>
        <w:spacing w:before="120" w:after="120" w:line="340" w:lineRule="exact"/>
        <w:ind w:left="1260" w:right="-43" w:hanging="1260"/>
        <w:jc w:val="thaiDistribute"/>
        <w:rPr>
          <w:rFonts w:ascii="Arial" w:hAnsi="Arial" w:cs="Arial"/>
          <w:sz w:val="22"/>
          <w:szCs w:val="22"/>
        </w:rPr>
      </w:pPr>
      <w:r>
        <w:rPr>
          <w:rFonts w:ascii="Arial" w:hAnsi="Arial" w:cs="Arial"/>
          <w:sz w:val="22"/>
          <w:szCs w:val="22"/>
        </w:rPr>
        <w:tab/>
      </w:r>
      <w:r w:rsidRPr="00FE0BBF">
        <w:rPr>
          <w:rFonts w:ascii="Arial" w:hAnsi="Arial" w:cs="Arial"/>
          <w:sz w:val="22"/>
          <w:szCs w:val="22"/>
        </w:rPr>
        <w:t xml:space="preserve">Subsequently, on 14 December 2016, a Meeting of the Board of Directors of the subsidiary company passed a resolution approving the establishment of the above company as a subsidiary instead of the joint establishment. The subsidiary company will hold 100 percent of share capital of the </w:t>
      </w:r>
      <w:r w:rsidR="00FD461F">
        <w:rPr>
          <w:rFonts w:ascii="Arial" w:hAnsi="Arial" w:cs="Arial"/>
          <w:sz w:val="22"/>
          <w:szCs w:val="22"/>
        </w:rPr>
        <w:t>above c</w:t>
      </w:r>
      <w:r w:rsidRPr="00FE0BBF">
        <w:rPr>
          <w:rFonts w:ascii="Arial" w:hAnsi="Arial" w:cs="Arial"/>
          <w:sz w:val="22"/>
          <w:szCs w:val="22"/>
        </w:rPr>
        <w:t xml:space="preserve">ompany, with an initial registered capital of USD 50,000. </w:t>
      </w:r>
      <w:r w:rsidR="00FD461F">
        <w:rPr>
          <w:rFonts w:ascii="Arial" w:hAnsi="Arial" w:cs="Arial"/>
          <w:sz w:val="22"/>
          <w:szCs w:val="22"/>
        </w:rPr>
        <w:t>As at 31 December 2016</w:t>
      </w:r>
      <w:r w:rsidRPr="00FE0BBF">
        <w:rPr>
          <w:rFonts w:ascii="Arial" w:hAnsi="Arial" w:cs="Arial"/>
          <w:sz w:val="22"/>
          <w:szCs w:val="22"/>
        </w:rPr>
        <w:t xml:space="preserve">, the subsidiary company </w:t>
      </w:r>
      <w:r w:rsidR="002A6304">
        <w:rPr>
          <w:rFonts w:ascii="Arial" w:hAnsi="Arial" w:cs="Arial"/>
          <w:sz w:val="22"/>
          <w:szCs w:val="22"/>
        </w:rPr>
        <w:t>is in the process of</w:t>
      </w:r>
      <w:r w:rsidRPr="00FE0BBF">
        <w:rPr>
          <w:rFonts w:ascii="Arial" w:hAnsi="Arial" w:cs="Arial"/>
          <w:sz w:val="22"/>
          <w:szCs w:val="22"/>
        </w:rPr>
        <w:t xml:space="preserve"> establish</w:t>
      </w:r>
      <w:r w:rsidR="002A6304">
        <w:rPr>
          <w:rFonts w:ascii="Arial" w:hAnsi="Arial" w:cs="Arial"/>
          <w:sz w:val="22"/>
          <w:szCs w:val="22"/>
        </w:rPr>
        <w:t>ing</w:t>
      </w:r>
      <w:r w:rsidR="00FD461F">
        <w:rPr>
          <w:rFonts w:ascii="Arial" w:hAnsi="Arial" w:cs="Arial"/>
          <w:sz w:val="22"/>
          <w:szCs w:val="22"/>
        </w:rPr>
        <w:t xml:space="preserve"> </w:t>
      </w:r>
      <w:r w:rsidRPr="00FE0BBF">
        <w:rPr>
          <w:rFonts w:ascii="Arial" w:hAnsi="Arial" w:cs="Arial"/>
          <w:sz w:val="22"/>
          <w:szCs w:val="22"/>
        </w:rPr>
        <w:t xml:space="preserve">this subsidiary company. </w:t>
      </w:r>
    </w:p>
    <w:p w:rsidR="00AD72B8" w:rsidRPr="00BF22C8" w:rsidRDefault="00AD72B8" w:rsidP="00D9039F">
      <w:pPr>
        <w:tabs>
          <w:tab w:val="left" w:pos="2160"/>
          <w:tab w:val="center" w:pos="6840"/>
          <w:tab w:val="center" w:pos="8280"/>
        </w:tabs>
        <w:spacing w:before="120" w:after="120" w:line="340" w:lineRule="exact"/>
        <w:ind w:left="547" w:right="-43" w:hanging="547"/>
        <w:jc w:val="thaiDistribute"/>
        <w:rPr>
          <w:rFonts w:ascii="Arial" w:hAnsi="Arial"/>
          <w:b/>
          <w:bCs/>
          <w:sz w:val="22"/>
          <w:szCs w:val="22"/>
        </w:rPr>
      </w:pPr>
      <w:r w:rsidRPr="00BF22C8">
        <w:rPr>
          <w:rFonts w:ascii="Arial" w:hAnsi="Arial"/>
          <w:b/>
          <w:bCs/>
          <w:sz w:val="22"/>
          <w:szCs w:val="22"/>
        </w:rPr>
        <w:t>1</w:t>
      </w:r>
      <w:r w:rsidR="00F049CF" w:rsidRPr="00BF22C8">
        <w:rPr>
          <w:rFonts w:ascii="Arial" w:hAnsi="Arial"/>
          <w:b/>
          <w:bCs/>
          <w:sz w:val="22"/>
          <w:szCs w:val="22"/>
        </w:rPr>
        <w:t>8</w:t>
      </w:r>
      <w:r w:rsidRPr="00BF22C8">
        <w:rPr>
          <w:rFonts w:ascii="Arial" w:hAnsi="Arial"/>
          <w:b/>
          <w:bCs/>
          <w:sz w:val="22"/>
          <w:szCs w:val="22"/>
        </w:rPr>
        <w:t>.</w:t>
      </w:r>
      <w:r w:rsidRPr="00BF22C8">
        <w:rPr>
          <w:rFonts w:ascii="Arial" w:hAnsi="Arial"/>
          <w:b/>
          <w:bCs/>
          <w:sz w:val="22"/>
          <w:szCs w:val="22"/>
        </w:rPr>
        <w:tab/>
        <w:t>Investment properties</w:t>
      </w:r>
    </w:p>
    <w:tbl>
      <w:tblPr>
        <w:tblW w:w="903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0"/>
        <w:gridCol w:w="1350"/>
        <w:gridCol w:w="1350"/>
        <w:gridCol w:w="34"/>
      </w:tblGrid>
      <w:tr w:rsidR="00AD72B8" w:rsidRPr="00BF22C8" w:rsidTr="001A2891">
        <w:tc>
          <w:tcPr>
            <w:tcW w:w="9034" w:type="dxa"/>
            <w:gridSpan w:val="4"/>
            <w:tcBorders>
              <w:top w:val="nil"/>
              <w:left w:val="nil"/>
              <w:bottom w:val="nil"/>
              <w:right w:val="nil"/>
            </w:tcBorders>
            <w:shd w:val="clear" w:color="auto" w:fill="auto"/>
          </w:tcPr>
          <w:p w:rsidR="00AD72B8" w:rsidRPr="00BF22C8" w:rsidRDefault="00AD72B8" w:rsidP="00D9039F">
            <w:pPr>
              <w:tabs>
                <w:tab w:val="left" w:pos="600"/>
                <w:tab w:val="left" w:pos="900"/>
                <w:tab w:val="right" w:pos="7280"/>
                <w:tab w:val="right" w:pos="8540"/>
              </w:tabs>
              <w:spacing w:line="340" w:lineRule="exact"/>
              <w:ind w:right="-45"/>
              <w:jc w:val="right"/>
              <w:rPr>
                <w:rFonts w:ascii="Arial" w:hAnsi="Arial" w:cs="Arial"/>
                <w:sz w:val="20"/>
                <w:szCs w:val="20"/>
                <w:cs/>
              </w:rPr>
            </w:pPr>
            <w:r w:rsidRPr="00BF22C8">
              <w:rPr>
                <w:rFonts w:ascii="Arial" w:hAnsi="Arial" w:cs="Arial"/>
                <w:sz w:val="20"/>
                <w:szCs w:val="20"/>
              </w:rPr>
              <w:t>(Unit: Thousand Baht)</w:t>
            </w:r>
          </w:p>
        </w:tc>
      </w:tr>
      <w:tr w:rsidR="00AD72B8" w:rsidRPr="00BF22C8" w:rsidTr="001A2891">
        <w:trPr>
          <w:gridAfter w:val="1"/>
          <w:wAfter w:w="34" w:type="dxa"/>
        </w:trPr>
        <w:tc>
          <w:tcPr>
            <w:tcW w:w="6300" w:type="dxa"/>
            <w:tcBorders>
              <w:top w:val="nil"/>
              <w:left w:val="nil"/>
              <w:bottom w:val="nil"/>
              <w:right w:val="nil"/>
            </w:tcBorders>
            <w:shd w:val="clear" w:color="auto" w:fill="auto"/>
          </w:tcPr>
          <w:p w:rsidR="00AD72B8" w:rsidRPr="00BF22C8" w:rsidRDefault="00AD72B8" w:rsidP="00D9039F">
            <w:pPr>
              <w:tabs>
                <w:tab w:val="left" w:pos="600"/>
                <w:tab w:val="left" w:pos="900"/>
                <w:tab w:val="right" w:pos="7280"/>
                <w:tab w:val="right" w:pos="8540"/>
              </w:tabs>
              <w:spacing w:line="340" w:lineRule="exact"/>
              <w:ind w:right="-43"/>
              <w:jc w:val="center"/>
              <w:rPr>
                <w:rFonts w:ascii="Arial" w:hAnsi="Arial" w:cs="Arial"/>
                <w:sz w:val="20"/>
                <w:szCs w:val="20"/>
              </w:rPr>
            </w:pPr>
          </w:p>
        </w:tc>
        <w:tc>
          <w:tcPr>
            <w:tcW w:w="2700" w:type="dxa"/>
            <w:gridSpan w:val="2"/>
            <w:tcBorders>
              <w:top w:val="nil"/>
              <w:left w:val="nil"/>
              <w:bottom w:val="nil"/>
              <w:right w:val="nil"/>
            </w:tcBorders>
            <w:shd w:val="clear" w:color="auto" w:fill="auto"/>
          </w:tcPr>
          <w:p w:rsidR="00AD72B8" w:rsidRPr="00BF22C8" w:rsidRDefault="00AD72B8" w:rsidP="00D903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F22C8">
              <w:rPr>
                <w:rFonts w:ascii="Arial" w:hAnsi="Arial"/>
                <w:sz w:val="20"/>
                <w:szCs w:val="20"/>
              </w:rPr>
              <w:t>Consolidated                        financial statements</w:t>
            </w:r>
          </w:p>
        </w:tc>
      </w:tr>
      <w:tr w:rsidR="00471D64" w:rsidRPr="00BF22C8" w:rsidTr="001A2891">
        <w:trPr>
          <w:gridAfter w:val="1"/>
          <w:wAfter w:w="34" w:type="dxa"/>
        </w:trPr>
        <w:tc>
          <w:tcPr>
            <w:tcW w:w="6300" w:type="dxa"/>
            <w:tcBorders>
              <w:top w:val="nil"/>
              <w:left w:val="nil"/>
              <w:bottom w:val="nil"/>
              <w:right w:val="nil"/>
            </w:tcBorders>
            <w:shd w:val="clear" w:color="auto" w:fill="auto"/>
          </w:tcPr>
          <w:p w:rsidR="00471D64" w:rsidRPr="00BF22C8" w:rsidRDefault="00471D64" w:rsidP="00D9039F">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50" w:type="dxa"/>
            <w:tcBorders>
              <w:top w:val="nil"/>
              <w:left w:val="nil"/>
              <w:bottom w:val="nil"/>
              <w:right w:val="nil"/>
            </w:tcBorders>
            <w:shd w:val="clear" w:color="auto" w:fill="auto"/>
          </w:tcPr>
          <w:p w:rsidR="00471D64" w:rsidRPr="00BF22C8" w:rsidRDefault="00471D64" w:rsidP="00D9039F">
            <w:pP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2016</w:t>
            </w:r>
          </w:p>
        </w:tc>
        <w:tc>
          <w:tcPr>
            <w:tcW w:w="1350" w:type="dxa"/>
            <w:tcBorders>
              <w:top w:val="nil"/>
              <w:left w:val="nil"/>
              <w:bottom w:val="nil"/>
              <w:right w:val="nil"/>
            </w:tcBorders>
            <w:shd w:val="clear" w:color="auto" w:fill="auto"/>
          </w:tcPr>
          <w:p w:rsidR="00471D64" w:rsidRPr="00BF22C8" w:rsidRDefault="00471D64" w:rsidP="00D9039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BF22C8">
              <w:rPr>
                <w:rFonts w:ascii="Arial" w:hAnsi="Arial" w:cs="Arial"/>
                <w:sz w:val="20"/>
                <w:szCs w:val="20"/>
                <w:u w:val="single"/>
              </w:rPr>
              <w:t>2015</w:t>
            </w:r>
          </w:p>
        </w:tc>
      </w:tr>
      <w:tr w:rsidR="00FE0BBF" w:rsidRPr="00BF22C8" w:rsidTr="00C53DB0">
        <w:trPr>
          <w:gridAfter w:val="1"/>
          <w:wAfter w:w="34" w:type="dxa"/>
        </w:trPr>
        <w:tc>
          <w:tcPr>
            <w:tcW w:w="6300" w:type="dxa"/>
            <w:tcBorders>
              <w:top w:val="nil"/>
              <w:left w:val="nil"/>
              <w:bottom w:val="nil"/>
              <w:right w:val="nil"/>
            </w:tcBorders>
            <w:shd w:val="clear" w:color="auto" w:fill="auto"/>
          </w:tcPr>
          <w:p w:rsidR="00FE0BBF" w:rsidRPr="00BF22C8" w:rsidRDefault="00FE0BBF" w:rsidP="00D9039F">
            <w:pPr>
              <w:spacing w:line="340" w:lineRule="exact"/>
              <w:rPr>
                <w:rFonts w:ascii="Arial" w:hAnsi="Arial" w:cs="Arial"/>
                <w:color w:val="000000"/>
                <w:sz w:val="20"/>
                <w:szCs w:val="20"/>
              </w:rPr>
            </w:pPr>
            <w:r w:rsidRPr="00BF22C8">
              <w:rPr>
                <w:rFonts w:ascii="Arial" w:hAnsi="Arial" w:cs="Arial"/>
                <w:color w:val="000000"/>
                <w:sz w:val="20"/>
                <w:szCs w:val="20"/>
              </w:rPr>
              <w:t>Balance at beginning of year</w:t>
            </w:r>
          </w:p>
        </w:tc>
        <w:tc>
          <w:tcPr>
            <w:tcW w:w="1350" w:type="dxa"/>
            <w:tcBorders>
              <w:top w:val="nil"/>
              <w:left w:val="nil"/>
              <w:bottom w:val="nil"/>
              <w:right w:val="nil"/>
            </w:tcBorders>
            <w:shd w:val="clear" w:color="auto" w:fill="auto"/>
            <w:vAlign w:val="bottom"/>
          </w:tcPr>
          <w:p w:rsidR="00FE0BBF" w:rsidRPr="00FE0BBF" w:rsidRDefault="00FE0BBF" w:rsidP="00D9039F">
            <w:pPr>
              <w:tabs>
                <w:tab w:val="decimal" w:pos="1062"/>
              </w:tabs>
              <w:spacing w:line="340" w:lineRule="exact"/>
              <w:ind w:right="-45"/>
              <w:rPr>
                <w:rFonts w:ascii="Arial" w:hAnsi="Arial" w:cs="Arial"/>
                <w:sz w:val="20"/>
                <w:szCs w:val="20"/>
              </w:rPr>
            </w:pPr>
            <w:r w:rsidRPr="00FE0BBF">
              <w:rPr>
                <w:rFonts w:ascii="Arial" w:hAnsi="Arial" w:cs="Arial"/>
                <w:sz w:val="20"/>
                <w:szCs w:val="20"/>
              </w:rPr>
              <w:t>76,788</w:t>
            </w:r>
          </w:p>
        </w:tc>
        <w:tc>
          <w:tcPr>
            <w:tcW w:w="1350" w:type="dxa"/>
            <w:tcBorders>
              <w:top w:val="nil"/>
              <w:left w:val="nil"/>
              <w:bottom w:val="nil"/>
              <w:right w:val="nil"/>
            </w:tcBorders>
            <w:shd w:val="clear" w:color="auto" w:fill="auto"/>
            <w:vAlign w:val="bottom"/>
          </w:tcPr>
          <w:p w:rsidR="00FE0BBF" w:rsidRPr="00BF22C8" w:rsidRDefault="00FE0BBF" w:rsidP="00D9039F">
            <w:pPr>
              <w:tabs>
                <w:tab w:val="decimal" w:pos="1062"/>
              </w:tabs>
              <w:spacing w:line="340" w:lineRule="exact"/>
              <w:ind w:right="-45"/>
              <w:rPr>
                <w:rFonts w:ascii="Arial" w:hAnsi="Arial" w:cs="Arial"/>
                <w:sz w:val="20"/>
                <w:szCs w:val="20"/>
              </w:rPr>
            </w:pPr>
            <w:r w:rsidRPr="00BF22C8">
              <w:rPr>
                <w:rFonts w:ascii="Arial" w:hAnsi="Arial" w:cs="Arial"/>
                <w:sz w:val="20"/>
                <w:szCs w:val="20"/>
              </w:rPr>
              <w:t>74,673</w:t>
            </w:r>
          </w:p>
        </w:tc>
      </w:tr>
      <w:tr w:rsidR="00FE0BBF" w:rsidRPr="00BF22C8" w:rsidTr="00C53DB0">
        <w:trPr>
          <w:gridAfter w:val="1"/>
          <w:wAfter w:w="34" w:type="dxa"/>
        </w:trPr>
        <w:tc>
          <w:tcPr>
            <w:tcW w:w="6300" w:type="dxa"/>
            <w:tcBorders>
              <w:top w:val="nil"/>
              <w:left w:val="nil"/>
              <w:bottom w:val="nil"/>
              <w:right w:val="nil"/>
            </w:tcBorders>
            <w:shd w:val="clear" w:color="auto" w:fill="auto"/>
          </w:tcPr>
          <w:p w:rsidR="00FE0BBF" w:rsidRPr="00BF22C8" w:rsidRDefault="00FE0BBF" w:rsidP="00D9039F">
            <w:pPr>
              <w:spacing w:line="340" w:lineRule="exact"/>
              <w:rPr>
                <w:rFonts w:ascii="Arial" w:hAnsi="Arial" w:cs="Arial"/>
                <w:color w:val="000000"/>
                <w:sz w:val="20"/>
                <w:szCs w:val="20"/>
              </w:rPr>
            </w:pPr>
            <w:r w:rsidRPr="00BF22C8">
              <w:rPr>
                <w:rFonts w:ascii="Arial" w:hAnsi="Arial" w:cs="Arial"/>
                <w:color w:val="000000"/>
                <w:sz w:val="20"/>
                <w:szCs w:val="20"/>
              </w:rPr>
              <w:t>Gain from a fair value adjustment</w:t>
            </w:r>
          </w:p>
        </w:tc>
        <w:tc>
          <w:tcPr>
            <w:tcW w:w="1350" w:type="dxa"/>
            <w:tcBorders>
              <w:top w:val="nil"/>
              <w:left w:val="nil"/>
              <w:bottom w:val="nil"/>
              <w:right w:val="nil"/>
            </w:tcBorders>
            <w:shd w:val="clear" w:color="auto" w:fill="auto"/>
            <w:vAlign w:val="bottom"/>
          </w:tcPr>
          <w:p w:rsidR="00FE0BBF" w:rsidRPr="00FE0BBF" w:rsidRDefault="00FE0BBF" w:rsidP="00D9039F">
            <w:pPr>
              <w:pBdr>
                <w:bottom w:val="single" w:sz="4" w:space="1" w:color="auto"/>
              </w:pBdr>
              <w:tabs>
                <w:tab w:val="decimal" w:pos="1062"/>
              </w:tabs>
              <w:spacing w:line="340" w:lineRule="exact"/>
              <w:ind w:right="-45"/>
              <w:rPr>
                <w:rFonts w:ascii="Arial" w:hAnsi="Arial" w:cs="Arial"/>
                <w:sz w:val="20"/>
                <w:szCs w:val="20"/>
              </w:rPr>
            </w:pPr>
            <w:r w:rsidRPr="00FE0BBF">
              <w:rPr>
                <w:rFonts w:ascii="Arial" w:hAnsi="Arial" w:cs="Arial"/>
                <w:sz w:val="20"/>
                <w:szCs w:val="20"/>
              </w:rPr>
              <w:t>6,348</w:t>
            </w:r>
          </w:p>
        </w:tc>
        <w:tc>
          <w:tcPr>
            <w:tcW w:w="1350" w:type="dxa"/>
            <w:tcBorders>
              <w:top w:val="nil"/>
              <w:left w:val="nil"/>
              <w:bottom w:val="nil"/>
              <w:right w:val="nil"/>
            </w:tcBorders>
            <w:shd w:val="clear" w:color="auto" w:fill="auto"/>
            <w:vAlign w:val="bottom"/>
          </w:tcPr>
          <w:p w:rsidR="00FE0BBF" w:rsidRPr="00BF22C8" w:rsidRDefault="00FE0BBF" w:rsidP="00D9039F">
            <w:pPr>
              <w:pBdr>
                <w:bottom w:val="single" w:sz="4" w:space="1" w:color="auto"/>
              </w:pBdr>
              <w:tabs>
                <w:tab w:val="decimal" w:pos="1062"/>
              </w:tabs>
              <w:spacing w:line="340" w:lineRule="exact"/>
              <w:ind w:right="-45"/>
              <w:rPr>
                <w:rFonts w:ascii="Arial" w:hAnsi="Arial" w:cs="Arial"/>
                <w:sz w:val="20"/>
                <w:szCs w:val="20"/>
              </w:rPr>
            </w:pPr>
            <w:r w:rsidRPr="00BF22C8">
              <w:rPr>
                <w:rFonts w:ascii="Arial" w:hAnsi="Arial" w:cs="Arial"/>
                <w:sz w:val="20"/>
                <w:szCs w:val="20"/>
              </w:rPr>
              <w:t>2,115</w:t>
            </w:r>
          </w:p>
        </w:tc>
      </w:tr>
      <w:tr w:rsidR="00FE0BBF" w:rsidRPr="004B7163" w:rsidTr="00C53DB0">
        <w:trPr>
          <w:gridAfter w:val="1"/>
          <w:wAfter w:w="34" w:type="dxa"/>
        </w:trPr>
        <w:tc>
          <w:tcPr>
            <w:tcW w:w="6300" w:type="dxa"/>
            <w:tcBorders>
              <w:top w:val="nil"/>
              <w:left w:val="nil"/>
              <w:bottom w:val="nil"/>
              <w:right w:val="nil"/>
            </w:tcBorders>
            <w:shd w:val="clear" w:color="auto" w:fill="auto"/>
          </w:tcPr>
          <w:p w:rsidR="00FE0BBF" w:rsidRPr="004B7163" w:rsidRDefault="00FE0BBF" w:rsidP="00D9039F">
            <w:pPr>
              <w:spacing w:line="340" w:lineRule="exact"/>
              <w:rPr>
                <w:rFonts w:ascii="Arial" w:hAnsi="Arial" w:cs="Arial"/>
                <w:color w:val="000000"/>
                <w:sz w:val="20"/>
                <w:szCs w:val="20"/>
              </w:rPr>
            </w:pPr>
            <w:r w:rsidRPr="004B7163">
              <w:rPr>
                <w:rFonts w:ascii="Arial" w:hAnsi="Arial" w:cs="Arial"/>
                <w:color w:val="000000"/>
                <w:sz w:val="20"/>
                <w:szCs w:val="20"/>
              </w:rPr>
              <w:t xml:space="preserve">Balance at end of year </w:t>
            </w:r>
          </w:p>
        </w:tc>
        <w:tc>
          <w:tcPr>
            <w:tcW w:w="1350" w:type="dxa"/>
            <w:tcBorders>
              <w:top w:val="nil"/>
              <w:left w:val="nil"/>
              <w:bottom w:val="nil"/>
              <w:right w:val="nil"/>
            </w:tcBorders>
            <w:shd w:val="clear" w:color="auto" w:fill="auto"/>
            <w:vAlign w:val="bottom"/>
          </w:tcPr>
          <w:p w:rsidR="00FE0BBF" w:rsidRPr="00FE0BBF" w:rsidRDefault="00FE0BBF" w:rsidP="00D9039F">
            <w:pPr>
              <w:pBdr>
                <w:bottom w:val="double" w:sz="4" w:space="1" w:color="auto"/>
              </w:pBdr>
              <w:tabs>
                <w:tab w:val="decimal" w:pos="1062"/>
              </w:tabs>
              <w:spacing w:line="340" w:lineRule="exact"/>
              <w:ind w:right="-45"/>
              <w:rPr>
                <w:rFonts w:ascii="Arial" w:hAnsi="Arial" w:cs="Arial"/>
                <w:sz w:val="20"/>
                <w:szCs w:val="20"/>
                <w:cs/>
              </w:rPr>
            </w:pPr>
            <w:r w:rsidRPr="00FE0BBF">
              <w:rPr>
                <w:rFonts w:ascii="Arial" w:hAnsi="Arial" w:cs="Arial"/>
                <w:sz w:val="20"/>
                <w:szCs w:val="20"/>
              </w:rPr>
              <w:t xml:space="preserve">  83,136</w:t>
            </w:r>
          </w:p>
        </w:tc>
        <w:tc>
          <w:tcPr>
            <w:tcW w:w="1350" w:type="dxa"/>
            <w:tcBorders>
              <w:top w:val="nil"/>
              <w:left w:val="nil"/>
              <w:bottom w:val="nil"/>
              <w:right w:val="nil"/>
            </w:tcBorders>
            <w:shd w:val="clear" w:color="auto" w:fill="auto"/>
            <w:vAlign w:val="bottom"/>
          </w:tcPr>
          <w:p w:rsidR="00FE0BBF" w:rsidRPr="004B7163" w:rsidRDefault="00FE0BBF" w:rsidP="00D9039F">
            <w:pPr>
              <w:pBdr>
                <w:bottom w:val="double" w:sz="4" w:space="1" w:color="auto"/>
              </w:pBdr>
              <w:tabs>
                <w:tab w:val="decimal" w:pos="1062"/>
              </w:tabs>
              <w:spacing w:line="340" w:lineRule="exact"/>
              <w:ind w:right="-45"/>
              <w:rPr>
                <w:rFonts w:ascii="Arial" w:hAnsi="Arial" w:cs="Arial" w:hint="cs"/>
                <w:sz w:val="20"/>
                <w:szCs w:val="20"/>
                <w:cs/>
              </w:rPr>
            </w:pPr>
            <w:r w:rsidRPr="004B7163">
              <w:rPr>
                <w:rFonts w:ascii="Arial" w:hAnsi="Arial" w:cs="Arial"/>
                <w:sz w:val="20"/>
                <w:szCs w:val="20"/>
              </w:rPr>
              <w:t>76,788</w:t>
            </w:r>
          </w:p>
        </w:tc>
      </w:tr>
    </w:tbl>
    <w:p w:rsidR="00AD72B8" w:rsidRPr="00BF22C8" w:rsidRDefault="00AD72B8" w:rsidP="00D9039F">
      <w:pPr>
        <w:tabs>
          <w:tab w:val="left" w:pos="900"/>
        </w:tabs>
        <w:spacing w:before="240" w:after="120" w:line="340" w:lineRule="exact"/>
        <w:ind w:left="605" w:hanging="605"/>
        <w:jc w:val="thaiDistribute"/>
        <w:rPr>
          <w:rFonts w:ascii="Arial" w:hAnsi="Arial"/>
          <w:sz w:val="22"/>
          <w:szCs w:val="22"/>
        </w:rPr>
      </w:pPr>
      <w:r w:rsidRPr="00BF22C8">
        <w:rPr>
          <w:rFonts w:ascii="Arial" w:hAnsi="Arial"/>
          <w:sz w:val="22"/>
          <w:szCs w:val="22"/>
        </w:rPr>
        <w:tab/>
        <w:t>T</w:t>
      </w:r>
      <w:bookmarkStart w:id="1" w:name="Note18_IP"/>
      <w:bookmarkEnd w:id="1"/>
      <w:r w:rsidRPr="00BF22C8">
        <w:rPr>
          <w:rFonts w:ascii="Arial" w:hAnsi="Arial"/>
          <w:sz w:val="22"/>
          <w:szCs w:val="22"/>
        </w:rPr>
        <w:t>he investment propert</w:t>
      </w:r>
      <w:r w:rsidR="00E97B69" w:rsidRPr="00BF22C8">
        <w:rPr>
          <w:rFonts w:ascii="Arial" w:hAnsi="Arial"/>
          <w:sz w:val="22"/>
          <w:szCs w:val="22"/>
        </w:rPr>
        <w:t>ies</w:t>
      </w:r>
      <w:r w:rsidRPr="00BF22C8">
        <w:rPr>
          <w:rFonts w:ascii="Arial" w:hAnsi="Arial"/>
          <w:sz w:val="22"/>
          <w:szCs w:val="22"/>
        </w:rPr>
        <w:t xml:space="preserve"> </w:t>
      </w:r>
      <w:r w:rsidR="00D36793" w:rsidRPr="00BF22C8">
        <w:rPr>
          <w:rFonts w:ascii="Arial" w:hAnsi="Arial"/>
          <w:sz w:val="22"/>
          <w:szCs w:val="22"/>
        </w:rPr>
        <w:t xml:space="preserve">of </w:t>
      </w:r>
      <w:r w:rsidR="00FD461F">
        <w:rPr>
          <w:rFonts w:ascii="Arial" w:hAnsi="Arial"/>
          <w:sz w:val="22"/>
          <w:szCs w:val="22"/>
        </w:rPr>
        <w:t xml:space="preserve">two </w:t>
      </w:r>
      <w:r w:rsidR="00D36793" w:rsidRPr="00BF22C8">
        <w:rPr>
          <w:rFonts w:ascii="Arial" w:hAnsi="Arial"/>
          <w:sz w:val="22"/>
          <w:szCs w:val="22"/>
        </w:rPr>
        <w:t xml:space="preserve">subsidiary companies </w:t>
      </w:r>
      <w:r w:rsidRPr="00BF22C8">
        <w:rPr>
          <w:rFonts w:ascii="Arial" w:hAnsi="Arial"/>
          <w:sz w:val="22"/>
          <w:szCs w:val="22"/>
        </w:rPr>
        <w:t xml:space="preserve">represent </w:t>
      </w:r>
      <w:r w:rsidR="00D36793" w:rsidRPr="00BF22C8">
        <w:rPr>
          <w:rFonts w:ascii="Arial" w:hAnsi="Arial"/>
          <w:sz w:val="22"/>
          <w:szCs w:val="22"/>
        </w:rPr>
        <w:t>land</w:t>
      </w:r>
      <w:r w:rsidRPr="00BF22C8">
        <w:rPr>
          <w:rFonts w:ascii="Arial" w:hAnsi="Arial"/>
          <w:sz w:val="22"/>
          <w:szCs w:val="22"/>
        </w:rPr>
        <w:t xml:space="preserve">. </w:t>
      </w:r>
      <w:r w:rsidR="00E97B69" w:rsidRPr="00BF22C8">
        <w:rPr>
          <w:rFonts w:ascii="Arial" w:hAnsi="Arial"/>
          <w:sz w:val="22"/>
          <w:szCs w:val="22"/>
        </w:rPr>
        <w:t>Their</w:t>
      </w:r>
      <w:r w:rsidRPr="00BF22C8">
        <w:rPr>
          <w:rFonts w:ascii="Arial" w:hAnsi="Arial"/>
          <w:sz w:val="22"/>
          <w:szCs w:val="22"/>
        </w:rPr>
        <w:t xml:space="preserve"> fair value</w:t>
      </w:r>
      <w:r w:rsidR="00E97B69" w:rsidRPr="00BF22C8">
        <w:rPr>
          <w:rFonts w:ascii="Arial" w:hAnsi="Arial"/>
          <w:sz w:val="22"/>
          <w:szCs w:val="22"/>
        </w:rPr>
        <w:t>s</w:t>
      </w:r>
      <w:r w:rsidR="00267B40" w:rsidRPr="00BF22C8">
        <w:rPr>
          <w:rFonts w:ascii="Arial" w:hAnsi="Arial"/>
          <w:sz w:val="22"/>
          <w:szCs w:val="22"/>
        </w:rPr>
        <w:t xml:space="preserve"> have</w:t>
      </w:r>
      <w:r w:rsidRPr="00BF22C8">
        <w:rPr>
          <w:rFonts w:ascii="Arial" w:hAnsi="Arial"/>
          <w:sz w:val="22"/>
          <w:szCs w:val="22"/>
        </w:rPr>
        <w:t xml:space="preserve"> been determined based on the valuation performed by an independent </w:t>
      </w:r>
      <w:r w:rsidR="00267B40" w:rsidRPr="00BF22C8">
        <w:rPr>
          <w:rFonts w:ascii="Arial" w:hAnsi="Arial"/>
          <w:sz w:val="22"/>
          <w:szCs w:val="22"/>
        </w:rPr>
        <w:t xml:space="preserve">professional </w:t>
      </w:r>
      <w:r w:rsidRPr="00BF22C8">
        <w:rPr>
          <w:rFonts w:ascii="Arial" w:hAnsi="Arial"/>
          <w:sz w:val="22"/>
          <w:szCs w:val="22"/>
        </w:rPr>
        <w:t xml:space="preserve">valuer, using the </w:t>
      </w:r>
      <w:r w:rsidR="00B61C62" w:rsidRPr="00BF22C8">
        <w:rPr>
          <w:rFonts w:ascii="Arial" w:hAnsi="Arial"/>
          <w:sz w:val="22"/>
          <w:szCs w:val="22"/>
        </w:rPr>
        <w:t>market</w:t>
      </w:r>
      <w:r w:rsidRPr="00BF22C8">
        <w:rPr>
          <w:rFonts w:ascii="Arial" w:hAnsi="Arial"/>
          <w:sz w:val="22"/>
          <w:szCs w:val="22"/>
        </w:rPr>
        <w:t xml:space="preserve"> </w:t>
      </w:r>
      <w:r w:rsidR="00E67555" w:rsidRPr="00BF22C8">
        <w:rPr>
          <w:rFonts w:ascii="Arial" w:hAnsi="Arial"/>
          <w:sz w:val="22"/>
          <w:szCs w:val="22"/>
        </w:rPr>
        <w:t xml:space="preserve">comparison </w:t>
      </w:r>
      <w:r w:rsidRPr="00BF22C8">
        <w:rPr>
          <w:rFonts w:ascii="Arial" w:hAnsi="Arial"/>
          <w:sz w:val="22"/>
          <w:szCs w:val="22"/>
        </w:rPr>
        <w:t xml:space="preserve">approach. </w:t>
      </w:r>
    </w:p>
    <w:p w:rsidR="00D126F7" w:rsidRPr="00BF22C8" w:rsidRDefault="00FE0BBF" w:rsidP="00D74294">
      <w:pPr>
        <w:tabs>
          <w:tab w:val="left" w:pos="900"/>
        </w:tabs>
        <w:spacing w:line="360" w:lineRule="exact"/>
        <w:ind w:left="605" w:hanging="605"/>
        <w:jc w:val="thaiDistribute"/>
        <w:rPr>
          <w:rFonts w:ascii="Arial" w:hAnsi="Arial" w:cs="Arial"/>
          <w:b/>
          <w:bCs/>
          <w:sz w:val="22"/>
          <w:szCs w:val="22"/>
        </w:rPr>
      </w:pPr>
      <w:r>
        <w:rPr>
          <w:rFonts w:ascii="Arial" w:hAnsi="Arial" w:cs="Arial"/>
          <w:b/>
          <w:bCs/>
          <w:sz w:val="22"/>
          <w:szCs w:val="22"/>
        </w:rPr>
        <w:br w:type="page"/>
      </w:r>
      <w:r w:rsidR="004F4997" w:rsidRPr="00BF22C8">
        <w:rPr>
          <w:rFonts w:ascii="Arial" w:hAnsi="Arial" w:cs="Arial"/>
          <w:b/>
          <w:bCs/>
          <w:sz w:val="22"/>
          <w:szCs w:val="22"/>
        </w:rPr>
        <w:lastRenderedPageBreak/>
        <w:t>19</w:t>
      </w:r>
      <w:r w:rsidR="00C106FA" w:rsidRPr="00BF22C8">
        <w:rPr>
          <w:rFonts w:ascii="Arial" w:hAnsi="Arial" w:cs="Arial"/>
          <w:b/>
          <w:bCs/>
          <w:sz w:val="22"/>
          <w:szCs w:val="22"/>
        </w:rPr>
        <w:t>.</w:t>
      </w:r>
      <w:r w:rsidR="00C106FA" w:rsidRPr="00BF22C8">
        <w:rPr>
          <w:rFonts w:ascii="Arial" w:hAnsi="Arial" w:cs="Arial"/>
          <w:b/>
          <w:bCs/>
          <w:sz w:val="22"/>
          <w:szCs w:val="22"/>
        </w:rPr>
        <w:tab/>
        <w:t>Property, plant and equipment</w:t>
      </w:r>
    </w:p>
    <w:p w:rsidR="00544741" w:rsidRPr="00BF22C8" w:rsidRDefault="00544741" w:rsidP="00691CFC">
      <w:pPr>
        <w:tabs>
          <w:tab w:val="left" w:pos="360"/>
          <w:tab w:val="left" w:pos="2160"/>
        </w:tabs>
        <w:spacing w:line="300" w:lineRule="exact"/>
        <w:ind w:left="1440" w:right="-396" w:hanging="1440"/>
        <w:jc w:val="right"/>
        <w:rPr>
          <w:rFonts w:ascii="Arial" w:hAnsi="Arial" w:cs="Arial"/>
          <w:sz w:val="14"/>
          <w:szCs w:val="14"/>
        </w:rPr>
      </w:pPr>
      <w:r w:rsidRPr="00BF22C8">
        <w:rPr>
          <w:rFonts w:ascii="Arial" w:hAnsi="Arial" w:cs="Arial"/>
          <w:sz w:val="14"/>
          <w:szCs w:val="14"/>
        </w:rPr>
        <w:t xml:space="preserve">(Unit: </w:t>
      </w:r>
      <w:r w:rsidR="000F22DF" w:rsidRPr="00BF22C8">
        <w:rPr>
          <w:rFonts w:ascii="Arial" w:hAnsi="Arial" w:cs="Arial"/>
          <w:sz w:val="14"/>
          <w:szCs w:val="14"/>
        </w:rPr>
        <w:t xml:space="preserve">Thousand </w:t>
      </w:r>
      <w:r w:rsidRPr="00BF22C8">
        <w:rPr>
          <w:rFonts w:ascii="Arial" w:hAnsi="Arial" w:cs="Arial"/>
          <w:sz w:val="14"/>
          <w:szCs w:val="14"/>
        </w:rPr>
        <w:t>Baht)</w:t>
      </w:r>
    </w:p>
    <w:tbl>
      <w:tblPr>
        <w:tblW w:w="9990" w:type="dxa"/>
        <w:tblInd w:w="18" w:type="dxa"/>
        <w:tblLayout w:type="fixed"/>
        <w:tblLook w:val="0000"/>
      </w:tblPr>
      <w:tblGrid>
        <w:gridCol w:w="1980"/>
        <w:gridCol w:w="517"/>
        <w:gridCol w:w="563"/>
        <w:gridCol w:w="64"/>
        <w:gridCol w:w="622"/>
        <w:gridCol w:w="522"/>
        <w:gridCol w:w="727"/>
        <w:gridCol w:w="417"/>
        <w:gridCol w:w="831"/>
        <w:gridCol w:w="314"/>
        <w:gridCol w:w="935"/>
        <w:gridCol w:w="209"/>
        <w:gridCol w:w="1040"/>
        <w:gridCol w:w="79"/>
        <w:gridCol w:w="25"/>
        <w:gridCol w:w="1145"/>
      </w:tblGrid>
      <w:tr w:rsidR="00544741" w:rsidRPr="00BF22C8" w:rsidTr="00CD73AD">
        <w:tblPrEx>
          <w:tblCellMar>
            <w:top w:w="0" w:type="dxa"/>
            <w:bottom w:w="0" w:type="dxa"/>
          </w:tblCellMar>
        </w:tblPrEx>
        <w:tc>
          <w:tcPr>
            <w:tcW w:w="1980" w:type="dxa"/>
            <w:tcBorders>
              <w:top w:val="nil"/>
              <w:left w:val="nil"/>
              <w:bottom w:val="nil"/>
              <w:right w:val="nil"/>
            </w:tcBorders>
            <w:vAlign w:val="bottom"/>
          </w:tcPr>
          <w:p w:rsidR="00544741" w:rsidRPr="00BF22C8" w:rsidRDefault="00544741" w:rsidP="00D74294">
            <w:pPr>
              <w:spacing w:line="260" w:lineRule="exact"/>
              <w:ind w:left="162" w:right="-43" w:hanging="162"/>
              <w:rPr>
                <w:rFonts w:ascii="Arial" w:hAnsi="Arial" w:cs="Arial"/>
                <w:sz w:val="14"/>
                <w:szCs w:val="14"/>
              </w:rPr>
            </w:pPr>
          </w:p>
        </w:tc>
        <w:tc>
          <w:tcPr>
            <w:tcW w:w="8010" w:type="dxa"/>
            <w:gridSpan w:val="15"/>
            <w:tcBorders>
              <w:top w:val="nil"/>
              <w:left w:val="nil"/>
              <w:bottom w:val="nil"/>
              <w:right w:val="nil"/>
            </w:tcBorders>
            <w:vAlign w:val="bottom"/>
          </w:tcPr>
          <w:p w:rsidR="00544741" w:rsidRPr="00BF22C8" w:rsidRDefault="00544741" w:rsidP="00D74294">
            <w:pPr>
              <w:pBdr>
                <w:bottom w:val="single" w:sz="6" w:space="1" w:color="auto"/>
              </w:pBdr>
              <w:spacing w:line="260" w:lineRule="exact"/>
              <w:ind w:left="-108" w:right="-43"/>
              <w:jc w:val="center"/>
              <w:rPr>
                <w:rFonts w:ascii="Arial" w:hAnsi="Arial" w:cs="Arial"/>
                <w:sz w:val="14"/>
                <w:szCs w:val="14"/>
              </w:rPr>
            </w:pPr>
            <w:r w:rsidRPr="00BF22C8">
              <w:rPr>
                <w:rFonts w:ascii="Arial" w:hAnsi="Arial" w:cs="Arial"/>
                <w:sz w:val="14"/>
                <w:szCs w:val="14"/>
              </w:rPr>
              <w:t>Consolidated financial statements</w:t>
            </w:r>
          </w:p>
        </w:tc>
      </w:tr>
      <w:tr w:rsidR="00544741" w:rsidRPr="00BF22C8" w:rsidTr="00CD73AD">
        <w:tblPrEx>
          <w:tblCellMar>
            <w:top w:w="0" w:type="dxa"/>
            <w:bottom w:w="0" w:type="dxa"/>
          </w:tblCellMar>
        </w:tblPrEx>
        <w:tc>
          <w:tcPr>
            <w:tcW w:w="1980" w:type="dxa"/>
            <w:tcBorders>
              <w:top w:val="nil"/>
              <w:left w:val="nil"/>
              <w:bottom w:val="nil"/>
              <w:right w:val="nil"/>
            </w:tcBorders>
            <w:vAlign w:val="bottom"/>
          </w:tcPr>
          <w:p w:rsidR="00544741" w:rsidRPr="00BF22C8" w:rsidRDefault="00544741" w:rsidP="00D74294">
            <w:pPr>
              <w:spacing w:line="260" w:lineRule="exact"/>
              <w:ind w:left="162" w:right="-43" w:hanging="162"/>
              <w:rPr>
                <w:rFonts w:ascii="Arial" w:hAnsi="Arial" w:cs="Arial"/>
                <w:sz w:val="14"/>
                <w:szCs w:val="14"/>
              </w:rPr>
            </w:pPr>
          </w:p>
        </w:tc>
        <w:tc>
          <w:tcPr>
            <w:tcW w:w="1080" w:type="dxa"/>
            <w:gridSpan w:val="2"/>
            <w:tcBorders>
              <w:top w:val="nil"/>
              <w:left w:val="nil"/>
              <w:bottom w:val="nil"/>
              <w:right w:val="nil"/>
            </w:tcBorders>
            <w:vAlign w:val="bottom"/>
          </w:tcPr>
          <w:p w:rsidR="00544741" w:rsidRPr="00BF22C8" w:rsidRDefault="00544741" w:rsidP="00D74294">
            <w:pPr>
              <w:pBdr>
                <w:bottom w:val="single" w:sz="6" w:space="1" w:color="auto"/>
              </w:pBdr>
              <w:spacing w:line="260" w:lineRule="exact"/>
              <w:ind w:left="-108" w:right="-108"/>
              <w:jc w:val="center"/>
              <w:rPr>
                <w:rFonts w:ascii="Arial" w:hAnsi="Arial" w:cs="Arial"/>
                <w:sz w:val="14"/>
                <w:szCs w:val="14"/>
              </w:rPr>
            </w:pPr>
            <w:r w:rsidRPr="00BF22C8">
              <w:rPr>
                <w:rFonts w:ascii="Arial" w:hAnsi="Arial" w:cs="Arial"/>
                <w:sz w:val="14"/>
                <w:szCs w:val="14"/>
              </w:rPr>
              <w:t>Revaluation basis</w:t>
            </w:r>
          </w:p>
        </w:tc>
        <w:tc>
          <w:tcPr>
            <w:tcW w:w="5760" w:type="dxa"/>
            <w:gridSpan w:val="11"/>
            <w:tcBorders>
              <w:top w:val="nil"/>
              <w:left w:val="nil"/>
              <w:bottom w:val="nil"/>
              <w:right w:val="nil"/>
            </w:tcBorders>
            <w:vAlign w:val="bottom"/>
          </w:tcPr>
          <w:p w:rsidR="00544741" w:rsidRPr="00BF22C8" w:rsidRDefault="00544741" w:rsidP="00D74294">
            <w:pPr>
              <w:pBdr>
                <w:bottom w:val="single" w:sz="6" w:space="1" w:color="auto"/>
              </w:pBdr>
              <w:spacing w:line="260" w:lineRule="exact"/>
              <w:ind w:right="-43"/>
              <w:jc w:val="center"/>
              <w:rPr>
                <w:rFonts w:ascii="Arial" w:hAnsi="Arial" w:cs="Arial"/>
                <w:sz w:val="14"/>
                <w:szCs w:val="14"/>
              </w:rPr>
            </w:pPr>
            <w:r w:rsidRPr="00BF22C8">
              <w:rPr>
                <w:rFonts w:ascii="Arial" w:hAnsi="Arial" w:cs="Arial"/>
                <w:sz w:val="14"/>
                <w:szCs w:val="14"/>
              </w:rPr>
              <w:t>Cost basis</w:t>
            </w:r>
          </w:p>
        </w:tc>
        <w:tc>
          <w:tcPr>
            <w:tcW w:w="1170" w:type="dxa"/>
            <w:gridSpan w:val="2"/>
            <w:tcBorders>
              <w:top w:val="nil"/>
              <w:left w:val="nil"/>
              <w:bottom w:val="nil"/>
              <w:right w:val="nil"/>
            </w:tcBorders>
            <w:vAlign w:val="bottom"/>
          </w:tcPr>
          <w:p w:rsidR="00544741" w:rsidRPr="00BF22C8" w:rsidRDefault="00544741" w:rsidP="00D74294">
            <w:pPr>
              <w:spacing w:line="260" w:lineRule="exact"/>
              <w:ind w:right="-43"/>
              <w:jc w:val="center"/>
              <w:rPr>
                <w:rFonts w:ascii="Arial" w:hAnsi="Arial" w:cs="Arial"/>
                <w:sz w:val="14"/>
                <w:szCs w:val="14"/>
              </w:rPr>
            </w:pPr>
          </w:p>
        </w:tc>
      </w:tr>
      <w:tr w:rsidR="00C73155" w:rsidRPr="00BF22C8" w:rsidTr="00CD73AD">
        <w:tblPrEx>
          <w:tblCellMar>
            <w:top w:w="0" w:type="dxa"/>
            <w:bottom w:w="0" w:type="dxa"/>
          </w:tblCellMar>
        </w:tblPrEx>
        <w:tc>
          <w:tcPr>
            <w:tcW w:w="1980" w:type="dxa"/>
            <w:tcBorders>
              <w:top w:val="nil"/>
              <w:left w:val="nil"/>
              <w:bottom w:val="nil"/>
              <w:right w:val="nil"/>
            </w:tcBorders>
            <w:vAlign w:val="bottom"/>
          </w:tcPr>
          <w:p w:rsidR="00C73155" w:rsidRPr="00BF22C8" w:rsidRDefault="00C73155" w:rsidP="00D74294">
            <w:pPr>
              <w:spacing w:line="260" w:lineRule="exact"/>
              <w:ind w:left="162" w:right="-43" w:hanging="162"/>
              <w:rPr>
                <w:rFonts w:ascii="Arial" w:hAnsi="Arial" w:cs="Arial"/>
                <w:sz w:val="14"/>
                <w:szCs w:val="14"/>
              </w:rPr>
            </w:pPr>
          </w:p>
        </w:tc>
        <w:tc>
          <w:tcPr>
            <w:tcW w:w="1144" w:type="dxa"/>
            <w:gridSpan w:val="3"/>
            <w:tcBorders>
              <w:top w:val="nil"/>
              <w:left w:val="nil"/>
              <w:bottom w:val="nil"/>
              <w:right w:val="nil"/>
            </w:tcBorders>
            <w:vAlign w:val="bottom"/>
          </w:tcPr>
          <w:p w:rsidR="00C73155" w:rsidRPr="00BF22C8" w:rsidRDefault="00C73155" w:rsidP="00D74294">
            <w:pPr>
              <w:spacing w:line="260" w:lineRule="exact"/>
              <w:ind w:right="-43"/>
              <w:jc w:val="center"/>
              <w:rPr>
                <w:rFonts w:ascii="Arial" w:hAnsi="Arial" w:cs="Arial"/>
                <w:sz w:val="14"/>
                <w:szCs w:val="14"/>
              </w:rPr>
            </w:pPr>
          </w:p>
        </w:tc>
        <w:tc>
          <w:tcPr>
            <w:tcW w:w="1144" w:type="dxa"/>
            <w:gridSpan w:val="2"/>
            <w:tcBorders>
              <w:top w:val="nil"/>
              <w:left w:val="nil"/>
              <w:bottom w:val="nil"/>
              <w:right w:val="nil"/>
            </w:tcBorders>
            <w:vAlign w:val="bottom"/>
          </w:tcPr>
          <w:p w:rsidR="00C73155" w:rsidRPr="00BF22C8" w:rsidRDefault="00C73155" w:rsidP="00D74294">
            <w:pPr>
              <w:spacing w:line="260" w:lineRule="exact"/>
              <w:ind w:right="-43"/>
              <w:jc w:val="center"/>
              <w:rPr>
                <w:rFonts w:ascii="Arial" w:hAnsi="Arial" w:cs="Arial"/>
                <w:sz w:val="14"/>
                <w:szCs w:val="14"/>
              </w:rPr>
            </w:pPr>
            <w:r w:rsidRPr="00BF22C8">
              <w:rPr>
                <w:rFonts w:ascii="Arial" w:hAnsi="Arial" w:cs="Arial"/>
                <w:sz w:val="14"/>
                <w:szCs w:val="14"/>
              </w:rPr>
              <w:t>Building</w:t>
            </w:r>
            <w:r w:rsidR="001C1635" w:rsidRPr="00BF22C8">
              <w:rPr>
                <w:rFonts w:ascii="Arial" w:hAnsi="Arial" w:cs="Arial"/>
                <w:sz w:val="14"/>
                <w:szCs w:val="14"/>
              </w:rPr>
              <w:t>s</w:t>
            </w:r>
            <w:r w:rsidRPr="00BF22C8">
              <w:rPr>
                <w:rFonts w:ascii="Arial" w:hAnsi="Arial" w:cs="Arial"/>
                <w:sz w:val="14"/>
                <w:szCs w:val="14"/>
              </w:rPr>
              <w:t xml:space="preserve"> and</w:t>
            </w:r>
          </w:p>
        </w:tc>
        <w:tc>
          <w:tcPr>
            <w:tcW w:w="1144" w:type="dxa"/>
            <w:gridSpan w:val="2"/>
            <w:tcBorders>
              <w:top w:val="nil"/>
              <w:left w:val="nil"/>
              <w:bottom w:val="nil"/>
              <w:right w:val="nil"/>
            </w:tcBorders>
            <w:vAlign w:val="bottom"/>
          </w:tcPr>
          <w:p w:rsidR="00C73155" w:rsidRPr="00BF22C8" w:rsidRDefault="00C73155" w:rsidP="00D74294">
            <w:pPr>
              <w:spacing w:line="260" w:lineRule="exact"/>
              <w:ind w:right="-43"/>
              <w:jc w:val="center"/>
              <w:rPr>
                <w:rFonts w:ascii="Arial" w:hAnsi="Arial" w:cs="Arial"/>
                <w:sz w:val="14"/>
                <w:szCs w:val="14"/>
              </w:rPr>
            </w:pPr>
            <w:r w:rsidRPr="00BF22C8">
              <w:rPr>
                <w:rFonts w:ascii="Arial" w:hAnsi="Arial" w:cs="Arial"/>
                <w:sz w:val="14"/>
                <w:szCs w:val="14"/>
              </w:rPr>
              <w:t>Office</w:t>
            </w:r>
          </w:p>
        </w:tc>
        <w:tc>
          <w:tcPr>
            <w:tcW w:w="1145" w:type="dxa"/>
            <w:gridSpan w:val="2"/>
            <w:tcBorders>
              <w:top w:val="nil"/>
              <w:left w:val="nil"/>
              <w:bottom w:val="nil"/>
              <w:right w:val="nil"/>
            </w:tcBorders>
            <w:vAlign w:val="bottom"/>
          </w:tcPr>
          <w:p w:rsidR="00C73155" w:rsidRPr="00BF22C8" w:rsidRDefault="00C73155" w:rsidP="00D74294">
            <w:pPr>
              <w:spacing w:line="260" w:lineRule="exact"/>
              <w:ind w:right="-43"/>
              <w:jc w:val="center"/>
              <w:rPr>
                <w:rFonts w:ascii="Arial" w:hAnsi="Arial" w:cs="Arial"/>
                <w:sz w:val="14"/>
                <w:szCs w:val="14"/>
              </w:rPr>
            </w:pPr>
            <w:r w:rsidRPr="00BF22C8">
              <w:rPr>
                <w:rFonts w:ascii="Arial" w:hAnsi="Arial" w:cs="Arial"/>
                <w:sz w:val="14"/>
                <w:szCs w:val="14"/>
              </w:rPr>
              <w:t>Machinery and</w:t>
            </w:r>
          </w:p>
        </w:tc>
        <w:tc>
          <w:tcPr>
            <w:tcW w:w="1144" w:type="dxa"/>
            <w:gridSpan w:val="2"/>
            <w:tcBorders>
              <w:top w:val="nil"/>
              <w:left w:val="nil"/>
              <w:bottom w:val="nil"/>
              <w:right w:val="nil"/>
            </w:tcBorders>
            <w:vAlign w:val="bottom"/>
          </w:tcPr>
          <w:p w:rsidR="00C73155" w:rsidRPr="00BF22C8" w:rsidRDefault="00C73155" w:rsidP="00D74294">
            <w:pPr>
              <w:spacing w:line="260" w:lineRule="exact"/>
              <w:ind w:right="-43"/>
              <w:jc w:val="center"/>
              <w:rPr>
                <w:rFonts w:ascii="Arial" w:hAnsi="Arial" w:cs="Arial"/>
                <w:sz w:val="14"/>
                <w:szCs w:val="14"/>
              </w:rPr>
            </w:pPr>
          </w:p>
        </w:tc>
        <w:tc>
          <w:tcPr>
            <w:tcW w:w="1144" w:type="dxa"/>
            <w:gridSpan w:val="3"/>
            <w:tcBorders>
              <w:top w:val="nil"/>
              <w:left w:val="nil"/>
              <w:bottom w:val="nil"/>
              <w:right w:val="nil"/>
            </w:tcBorders>
            <w:vAlign w:val="bottom"/>
          </w:tcPr>
          <w:p w:rsidR="00C73155" w:rsidRPr="00BF22C8" w:rsidRDefault="00C73155" w:rsidP="00D74294">
            <w:pPr>
              <w:spacing w:line="260" w:lineRule="exact"/>
              <w:ind w:right="-43"/>
              <w:jc w:val="center"/>
              <w:rPr>
                <w:rFonts w:ascii="Arial" w:hAnsi="Arial" w:cs="Arial"/>
                <w:sz w:val="14"/>
                <w:szCs w:val="14"/>
              </w:rPr>
            </w:pPr>
            <w:r w:rsidRPr="00BF22C8">
              <w:rPr>
                <w:rFonts w:ascii="Arial" w:hAnsi="Arial" w:cs="Arial"/>
                <w:sz w:val="14"/>
                <w:szCs w:val="14"/>
              </w:rPr>
              <w:t xml:space="preserve">Assets </w:t>
            </w:r>
            <w:r w:rsidR="001C1635" w:rsidRPr="00BF22C8">
              <w:rPr>
                <w:rFonts w:ascii="Arial" w:hAnsi="Arial" w:cs="Arial"/>
                <w:sz w:val="14"/>
                <w:szCs w:val="14"/>
              </w:rPr>
              <w:t>under</w:t>
            </w:r>
          </w:p>
        </w:tc>
        <w:tc>
          <w:tcPr>
            <w:tcW w:w="1145" w:type="dxa"/>
            <w:tcBorders>
              <w:top w:val="nil"/>
              <w:left w:val="nil"/>
              <w:bottom w:val="nil"/>
              <w:right w:val="nil"/>
            </w:tcBorders>
            <w:vAlign w:val="bottom"/>
          </w:tcPr>
          <w:p w:rsidR="00C73155" w:rsidRPr="00BF22C8" w:rsidRDefault="00C73155" w:rsidP="00D74294">
            <w:pPr>
              <w:spacing w:line="260" w:lineRule="exact"/>
              <w:ind w:right="-43"/>
              <w:jc w:val="center"/>
              <w:rPr>
                <w:rFonts w:ascii="Arial" w:hAnsi="Arial" w:cs="Arial"/>
                <w:sz w:val="14"/>
                <w:szCs w:val="14"/>
              </w:rPr>
            </w:pPr>
          </w:p>
        </w:tc>
      </w:tr>
      <w:tr w:rsidR="00C73155" w:rsidRPr="00BF22C8" w:rsidTr="00CD73AD">
        <w:tblPrEx>
          <w:tblCellMar>
            <w:top w:w="0" w:type="dxa"/>
            <w:bottom w:w="0" w:type="dxa"/>
          </w:tblCellMar>
        </w:tblPrEx>
        <w:tc>
          <w:tcPr>
            <w:tcW w:w="1980" w:type="dxa"/>
            <w:tcBorders>
              <w:top w:val="nil"/>
              <w:left w:val="nil"/>
              <w:bottom w:val="nil"/>
              <w:right w:val="nil"/>
            </w:tcBorders>
            <w:vAlign w:val="bottom"/>
          </w:tcPr>
          <w:p w:rsidR="00C73155" w:rsidRPr="00BF22C8" w:rsidRDefault="00C73155" w:rsidP="00D74294">
            <w:pPr>
              <w:spacing w:line="260" w:lineRule="exact"/>
              <w:ind w:left="162" w:right="-43" w:hanging="162"/>
              <w:rPr>
                <w:rFonts w:ascii="Arial" w:hAnsi="Arial" w:cs="Arial"/>
                <w:sz w:val="14"/>
                <w:szCs w:val="14"/>
              </w:rPr>
            </w:pPr>
          </w:p>
        </w:tc>
        <w:tc>
          <w:tcPr>
            <w:tcW w:w="1144" w:type="dxa"/>
            <w:gridSpan w:val="3"/>
            <w:tcBorders>
              <w:top w:val="nil"/>
              <w:left w:val="nil"/>
              <w:bottom w:val="nil"/>
              <w:right w:val="nil"/>
            </w:tcBorders>
            <w:vAlign w:val="bottom"/>
          </w:tcPr>
          <w:p w:rsidR="00C73155" w:rsidRPr="00BF22C8" w:rsidRDefault="00C73155" w:rsidP="00D74294">
            <w:pPr>
              <w:pBdr>
                <w:bottom w:val="single" w:sz="4" w:space="1" w:color="auto"/>
              </w:pBdr>
              <w:spacing w:line="260" w:lineRule="exact"/>
              <w:ind w:right="-43"/>
              <w:jc w:val="center"/>
              <w:rPr>
                <w:rFonts w:ascii="Arial" w:hAnsi="Arial" w:cs="Arial"/>
                <w:sz w:val="14"/>
                <w:szCs w:val="14"/>
              </w:rPr>
            </w:pPr>
            <w:r w:rsidRPr="00BF22C8">
              <w:rPr>
                <w:rFonts w:ascii="Arial" w:hAnsi="Arial" w:cs="Arial"/>
                <w:sz w:val="14"/>
                <w:szCs w:val="14"/>
              </w:rPr>
              <w:t>Land</w:t>
            </w:r>
          </w:p>
        </w:tc>
        <w:tc>
          <w:tcPr>
            <w:tcW w:w="1144" w:type="dxa"/>
            <w:gridSpan w:val="2"/>
            <w:tcBorders>
              <w:top w:val="nil"/>
              <w:left w:val="nil"/>
              <w:bottom w:val="nil"/>
              <w:right w:val="nil"/>
            </w:tcBorders>
            <w:vAlign w:val="bottom"/>
          </w:tcPr>
          <w:p w:rsidR="00C73155" w:rsidRPr="00BF22C8" w:rsidRDefault="00C73155" w:rsidP="00D74294">
            <w:pPr>
              <w:pBdr>
                <w:bottom w:val="single" w:sz="4" w:space="1" w:color="auto"/>
              </w:pBdr>
              <w:spacing w:line="260" w:lineRule="exact"/>
              <w:ind w:right="-43"/>
              <w:jc w:val="center"/>
              <w:rPr>
                <w:rFonts w:ascii="Arial" w:hAnsi="Arial" w:cs="Arial"/>
                <w:sz w:val="14"/>
                <w:szCs w:val="14"/>
              </w:rPr>
            </w:pPr>
            <w:r w:rsidRPr="00BF22C8">
              <w:rPr>
                <w:rFonts w:ascii="Arial" w:hAnsi="Arial" w:cs="Arial"/>
                <w:sz w:val="14"/>
                <w:szCs w:val="14"/>
              </w:rPr>
              <w:t>improvement</w:t>
            </w:r>
          </w:p>
        </w:tc>
        <w:tc>
          <w:tcPr>
            <w:tcW w:w="1144" w:type="dxa"/>
            <w:gridSpan w:val="2"/>
            <w:tcBorders>
              <w:top w:val="nil"/>
              <w:left w:val="nil"/>
              <w:bottom w:val="nil"/>
              <w:right w:val="nil"/>
            </w:tcBorders>
            <w:vAlign w:val="bottom"/>
          </w:tcPr>
          <w:p w:rsidR="00C73155" w:rsidRPr="00BF22C8" w:rsidRDefault="00C73155" w:rsidP="00D74294">
            <w:pPr>
              <w:pBdr>
                <w:bottom w:val="single" w:sz="4" w:space="1" w:color="auto"/>
              </w:pBdr>
              <w:spacing w:line="260" w:lineRule="exact"/>
              <w:ind w:right="-43"/>
              <w:jc w:val="center"/>
              <w:rPr>
                <w:rFonts w:ascii="Arial" w:hAnsi="Arial" w:cs="Arial"/>
                <w:sz w:val="14"/>
                <w:szCs w:val="14"/>
              </w:rPr>
            </w:pPr>
            <w:r w:rsidRPr="00BF22C8">
              <w:rPr>
                <w:rFonts w:ascii="Arial" w:hAnsi="Arial" w:cs="Arial"/>
                <w:sz w:val="14"/>
                <w:szCs w:val="14"/>
              </w:rPr>
              <w:t>equipment</w:t>
            </w:r>
          </w:p>
        </w:tc>
        <w:tc>
          <w:tcPr>
            <w:tcW w:w="1145" w:type="dxa"/>
            <w:gridSpan w:val="2"/>
            <w:tcBorders>
              <w:top w:val="nil"/>
              <w:left w:val="nil"/>
              <w:bottom w:val="nil"/>
              <w:right w:val="nil"/>
            </w:tcBorders>
            <w:vAlign w:val="bottom"/>
          </w:tcPr>
          <w:p w:rsidR="00C73155" w:rsidRPr="00BF22C8" w:rsidRDefault="00C73155" w:rsidP="00D74294">
            <w:pPr>
              <w:pBdr>
                <w:bottom w:val="single" w:sz="4" w:space="1" w:color="auto"/>
              </w:pBdr>
              <w:spacing w:line="260" w:lineRule="exact"/>
              <w:ind w:right="-43"/>
              <w:jc w:val="center"/>
              <w:rPr>
                <w:rFonts w:ascii="Arial" w:hAnsi="Arial" w:cs="Arial"/>
                <w:sz w:val="14"/>
                <w:szCs w:val="14"/>
              </w:rPr>
            </w:pPr>
            <w:r w:rsidRPr="00BF22C8">
              <w:rPr>
                <w:rFonts w:ascii="Arial" w:hAnsi="Arial" w:cs="Arial"/>
                <w:sz w:val="14"/>
                <w:szCs w:val="14"/>
              </w:rPr>
              <w:t>equipment</w:t>
            </w:r>
          </w:p>
        </w:tc>
        <w:tc>
          <w:tcPr>
            <w:tcW w:w="1144" w:type="dxa"/>
            <w:gridSpan w:val="2"/>
            <w:tcBorders>
              <w:top w:val="nil"/>
              <w:left w:val="nil"/>
              <w:bottom w:val="nil"/>
              <w:right w:val="nil"/>
            </w:tcBorders>
            <w:vAlign w:val="bottom"/>
          </w:tcPr>
          <w:p w:rsidR="00C73155" w:rsidRPr="00BF22C8" w:rsidRDefault="001C1635" w:rsidP="00D74294">
            <w:pPr>
              <w:pBdr>
                <w:bottom w:val="single" w:sz="4" w:space="1" w:color="auto"/>
              </w:pBdr>
              <w:spacing w:line="260" w:lineRule="exact"/>
              <w:ind w:right="-43"/>
              <w:jc w:val="center"/>
              <w:rPr>
                <w:rFonts w:ascii="Arial" w:hAnsi="Arial" w:cs="Arial"/>
                <w:sz w:val="14"/>
                <w:szCs w:val="14"/>
              </w:rPr>
            </w:pPr>
            <w:r w:rsidRPr="00BF22C8">
              <w:rPr>
                <w:rFonts w:ascii="Arial" w:hAnsi="Arial" w:cs="Arial"/>
                <w:sz w:val="14"/>
                <w:szCs w:val="14"/>
              </w:rPr>
              <w:t>Motor v</w:t>
            </w:r>
            <w:r w:rsidR="00C73155" w:rsidRPr="00BF22C8">
              <w:rPr>
                <w:rFonts w:ascii="Arial" w:hAnsi="Arial" w:cs="Arial"/>
                <w:sz w:val="14"/>
                <w:szCs w:val="14"/>
              </w:rPr>
              <w:t>ehicles</w:t>
            </w:r>
          </w:p>
        </w:tc>
        <w:tc>
          <w:tcPr>
            <w:tcW w:w="1144" w:type="dxa"/>
            <w:gridSpan w:val="3"/>
            <w:tcBorders>
              <w:top w:val="nil"/>
              <w:left w:val="nil"/>
              <w:bottom w:val="nil"/>
              <w:right w:val="nil"/>
            </w:tcBorders>
            <w:vAlign w:val="bottom"/>
          </w:tcPr>
          <w:p w:rsidR="00C73155" w:rsidRPr="00BF22C8" w:rsidRDefault="001C1635" w:rsidP="00D74294">
            <w:pPr>
              <w:pBdr>
                <w:bottom w:val="single" w:sz="4" w:space="1" w:color="auto"/>
              </w:pBdr>
              <w:spacing w:line="260" w:lineRule="exact"/>
              <w:ind w:right="-43"/>
              <w:jc w:val="center"/>
              <w:rPr>
                <w:rFonts w:ascii="Arial" w:hAnsi="Arial" w:cs="Arial"/>
                <w:sz w:val="14"/>
                <w:szCs w:val="14"/>
              </w:rPr>
            </w:pPr>
            <w:r w:rsidRPr="00BF22C8">
              <w:rPr>
                <w:rFonts w:ascii="Arial" w:hAnsi="Arial" w:cs="Arial"/>
                <w:sz w:val="14"/>
                <w:szCs w:val="14"/>
              </w:rPr>
              <w:t>installation</w:t>
            </w:r>
          </w:p>
        </w:tc>
        <w:tc>
          <w:tcPr>
            <w:tcW w:w="1145" w:type="dxa"/>
            <w:tcBorders>
              <w:top w:val="nil"/>
              <w:left w:val="nil"/>
              <w:bottom w:val="nil"/>
              <w:right w:val="nil"/>
            </w:tcBorders>
            <w:vAlign w:val="bottom"/>
          </w:tcPr>
          <w:p w:rsidR="00C73155" w:rsidRPr="00BF22C8" w:rsidRDefault="00C73155" w:rsidP="00D74294">
            <w:pPr>
              <w:pBdr>
                <w:bottom w:val="single" w:sz="4" w:space="1" w:color="auto"/>
              </w:pBdr>
              <w:spacing w:line="260" w:lineRule="exact"/>
              <w:ind w:right="-43"/>
              <w:jc w:val="center"/>
              <w:rPr>
                <w:rFonts w:ascii="Arial" w:hAnsi="Arial" w:cs="Arial"/>
                <w:sz w:val="14"/>
                <w:szCs w:val="14"/>
              </w:rPr>
            </w:pPr>
            <w:r w:rsidRPr="00BF22C8">
              <w:rPr>
                <w:rFonts w:ascii="Arial" w:hAnsi="Arial" w:cs="Arial"/>
                <w:sz w:val="14"/>
                <w:szCs w:val="14"/>
              </w:rPr>
              <w:t>Total</w:t>
            </w:r>
          </w:p>
        </w:tc>
      </w:tr>
      <w:tr w:rsidR="00376983" w:rsidRPr="00BF22C8" w:rsidTr="00CD73AD">
        <w:tblPrEx>
          <w:tblCellMar>
            <w:top w:w="0" w:type="dxa"/>
            <w:bottom w:w="0" w:type="dxa"/>
          </w:tblCellMar>
        </w:tblPrEx>
        <w:tc>
          <w:tcPr>
            <w:tcW w:w="1980" w:type="dxa"/>
            <w:tcBorders>
              <w:top w:val="nil"/>
              <w:left w:val="nil"/>
              <w:bottom w:val="nil"/>
              <w:right w:val="nil"/>
            </w:tcBorders>
            <w:vAlign w:val="bottom"/>
          </w:tcPr>
          <w:p w:rsidR="00376983" w:rsidRPr="00BF22C8" w:rsidRDefault="00376983" w:rsidP="00D74294">
            <w:pPr>
              <w:spacing w:line="260" w:lineRule="exact"/>
              <w:ind w:left="162" w:right="-43" w:hanging="162"/>
              <w:rPr>
                <w:rFonts w:ascii="Arial" w:hAnsi="Arial" w:cs="Arial"/>
                <w:sz w:val="14"/>
                <w:szCs w:val="14"/>
              </w:rPr>
            </w:pPr>
            <w:r w:rsidRPr="00BF22C8">
              <w:rPr>
                <w:rFonts w:ascii="Arial" w:hAnsi="Arial" w:cs="Arial"/>
                <w:b/>
                <w:bCs/>
                <w:sz w:val="14"/>
                <w:szCs w:val="14"/>
              </w:rPr>
              <w:t>Cost/Revalued amount:</w:t>
            </w:r>
          </w:p>
        </w:tc>
        <w:tc>
          <w:tcPr>
            <w:tcW w:w="1144" w:type="dxa"/>
            <w:gridSpan w:val="3"/>
            <w:tcBorders>
              <w:top w:val="nil"/>
              <w:left w:val="nil"/>
              <w:bottom w:val="nil"/>
              <w:right w:val="nil"/>
            </w:tcBorders>
            <w:vAlign w:val="bottom"/>
          </w:tcPr>
          <w:p w:rsidR="00376983" w:rsidRPr="00BF22C8" w:rsidRDefault="00376983" w:rsidP="00D74294">
            <w:pPr>
              <w:tabs>
                <w:tab w:val="decimal" w:pos="857"/>
              </w:tabs>
              <w:overflowPunct/>
              <w:autoSpaceDE/>
              <w:autoSpaceDN/>
              <w:adjustRightInd/>
              <w:spacing w:line="260" w:lineRule="exact"/>
              <w:jc w:val="both"/>
              <w:textAlignment w:val="auto"/>
              <w:rPr>
                <w:rFonts w:ascii="Arial" w:hAnsi="Arial" w:cs="Arial"/>
                <w:sz w:val="14"/>
                <w:szCs w:val="14"/>
              </w:rPr>
            </w:pPr>
          </w:p>
        </w:tc>
        <w:tc>
          <w:tcPr>
            <w:tcW w:w="1144" w:type="dxa"/>
            <w:gridSpan w:val="2"/>
            <w:tcBorders>
              <w:top w:val="nil"/>
              <w:left w:val="nil"/>
              <w:bottom w:val="nil"/>
              <w:right w:val="nil"/>
            </w:tcBorders>
            <w:vAlign w:val="bottom"/>
          </w:tcPr>
          <w:p w:rsidR="00376983" w:rsidRPr="00BF22C8" w:rsidRDefault="00376983" w:rsidP="00D74294">
            <w:pPr>
              <w:spacing w:line="260" w:lineRule="exact"/>
              <w:ind w:right="-43"/>
              <w:jc w:val="thaiDistribute"/>
              <w:rPr>
                <w:rFonts w:ascii="Arial" w:hAnsi="Arial" w:cs="Arial"/>
                <w:sz w:val="14"/>
                <w:szCs w:val="14"/>
              </w:rPr>
            </w:pPr>
          </w:p>
        </w:tc>
        <w:tc>
          <w:tcPr>
            <w:tcW w:w="1144" w:type="dxa"/>
            <w:gridSpan w:val="2"/>
            <w:tcBorders>
              <w:top w:val="nil"/>
              <w:left w:val="nil"/>
              <w:bottom w:val="nil"/>
              <w:right w:val="nil"/>
            </w:tcBorders>
            <w:vAlign w:val="bottom"/>
          </w:tcPr>
          <w:p w:rsidR="00376983" w:rsidRPr="00BF22C8" w:rsidRDefault="00376983" w:rsidP="00D74294">
            <w:pPr>
              <w:spacing w:line="260" w:lineRule="exact"/>
              <w:ind w:right="-43"/>
              <w:jc w:val="thaiDistribute"/>
              <w:rPr>
                <w:rFonts w:ascii="Arial" w:hAnsi="Arial" w:cs="Arial"/>
                <w:sz w:val="14"/>
                <w:szCs w:val="14"/>
                <w:u w:val="single"/>
              </w:rPr>
            </w:pPr>
          </w:p>
        </w:tc>
        <w:tc>
          <w:tcPr>
            <w:tcW w:w="1145" w:type="dxa"/>
            <w:gridSpan w:val="2"/>
            <w:tcBorders>
              <w:top w:val="nil"/>
              <w:left w:val="nil"/>
              <w:bottom w:val="nil"/>
              <w:right w:val="nil"/>
            </w:tcBorders>
            <w:vAlign w:val="bottom"/>
          </w:tcPr>
          <w:p w:rsidR="00376983" w:rsidRPr="00BF22C8" w:rsidRDefault="00376983" w:rsidP="00D74294">
            <w:pPr>
              <w:spacing w:line="260" w:lineRule="exact"/>
              <w:ind w:right="-43"/>
              <w:jc w:val="thaiDistribute"/>
              <w:rPr>
                <w:rFonts w:ascii="Arial" w:hAnsi="Arial" w:cs="Arial"/>
                <w:sz w:val="14"/>
                <w:szCs w:val="14"/>
              </w:rPr>
            </w:pPr>
          </w:p>
        </w:tc>
        <w:tc>
          <w:tcPr>
            <w:tcW w:w="1144" w:type="dxa"/>
            <w:gridSpan w:val="2"/>
            <w:tcBorders>
              <w:top w:val="nil"/>
              <w:left w:val="nil"/>
              <w:bottom w:val="nil"/>
              <w:right w:val="nil"/>
            </w:tcBorders>
            <w:vAlign w:val="bottom"/>
          </w:tcPr>
          <w:p w:rsidR="00376983" w:rsidRPr="00BF22C8" w:rsidRDefault="00376983" w:rsidP="00D74294">
            <w:pPr>
              <w:spacing w:line="260" w:lineRule="exact"/>
              <w:ind w:right="-43"/>
              <w:jc w:val="thaiDistribute"/>
              <w:rPr>
                <w:rFonts w:ascii="Arial" w:hAnsi="Arial" w:cs="Arial"/>
                <w:sz w:val="14"/>
                <w:szCs w:val="14"/>
              </w:rPr>
            </w:pPr>
          </w:p>
        </w:tc>
        <w:tc>
          <w:tcPr>
            <w:tcW w:w="1144" w:type="dxa"/>
            <w:gridSpan w:val="3"/>
            <w:tcBorders>
              <w:top w:val="nil"/>
              <w:left w:val="nil"/>
              <w:bottom w:val="nil"/>
              <w:right w:val="nil"/>
            </w:tcBorders>
            <w:vAlign w:val="bottom"/>
          </w:tcPr>
          <w:p w:rsidR="00376983" w:rsidRPr="00BF22C8" w:rsidRDefault="00376983" w:rsidP="00D74294">
            <w:pPr>
              <w:spacing w:line="260" w:lineRule="exact"/>
              <w:ind w:right="-43"/>
              <w:jc w:val="thaiDistribute"/>
              <w:rPr>
                <w:rFonts w:ascii="Arial" w:hAnsi="Arial" w:cs="Arial"/>
                <w:sz w:val="14"/>
                <w:szCs w:val="14"/>
              </w:rPr>
            </w:pPr>
          </w:p>
        </w:tc>
        <w:tc>
          <w:tcPr>
            <w:tcW w:w="1145" w:type="dxa"/>
            <w:tcBorders>
              <w:top w:val="nil"/>
              <w:left w:val="nil"/>
              <w:bottom w:val="nil"/>
              <w:right w:val="nil"/>
            </w:tcBorders>
            <w:vAlign w:val="bottom"/>
          </w:tcPr>
          <w:p w:rsidR="00376983" w:rsidRPr="00BF22C8" w:rsidRDefault="00376983" w:rsidP="00D74294">
            <w:pPr>
              <w:spacing w:line="260" w:lineRule="exact"/>
              <w:ind w:right="-43"/>
              <w:jc w:val="thaiDistribute"/>
              <w:rPr>
                <w:rFonts w:ascii="Arial" w:hAnsi="Arial" w:cs="Arial"/>
                <w:sz w:val="14"/>
                <w:szCs w:val="14"/>
              </w:rPr>
            </w:pPr>
          </w:p>
        </w:tc>
      </w:tr>
      <w:tr w:rsidR="00471D64" w:rsidRPr="00BF22C8" w:rsidTr="00CD73AD">
        <w:tblPrEx>
          <w:tblCellMar>
            <w:top w:w="0" w:type="dxa"/>
            <w:bottom w:w="0" w:type="dxa"/>
          </w:tblCellMar>
        </w:tblPrEx>
        <w:tc>
          <w:tcPr>
            <w:tcW w:w="1980" w:type="dxa"/>
            <w:tcBorders>
              <w:top w:val="nil"/>
              <w:left w:val="nil"/>
              <w:bottom w:val="nil"/>
              <w:right w:val="nil"/>
            </w:tcBorders>
            <w:vAlign w:val="bottom"/>
          </w:tcPr>
          <w:p w:rsidR="00471D64" w:rsidRPr="00BF22C8" w:rsidRDefault="00034CBE" w:rsidP="00D74294">
            <w:pPr>
              <w:spacing w:line="260" w:lineRule="exact"/>
              <w:ind w:left="162" w:right="-108" w:hanging="162"/>
              <w:rPr>
                <w:rFonts w:ascii="Arial" w:hAnsi="Arial" w:cs="Arial"/>
                <w:spacing w:val="-4"/>
                <w:sz w:val="14"/>
                <w:szCs w:val="14"/>
              </w:rPr>
            </w:pPr>
            <w:r>
              <w:rPr>
                <w:rFonts w:ascii="Arial" w:hAnsi="Arial" w:cs="Arial"/>
                <w:spacing w:val="-4"/>
                <w:sz w:val="14"/>
                <w:szCs w:val="14"/>
              </w:rPr>
              <w:t>31 December 201</w:t>
            </w:r>
            <w:r w:rsidR="00021D26">
              <w:rPr>
                <w:rFonts w:ascii="Arial" w:hAnsi="Arial" w:cs="Arial"/>
                <w:spacing w:val="-4"/>
                <w:sz w:val="14"/>
                <w:szCs w:val="14"/>
              </w:rPr>
              <w:t>4</w:t>
            </w:r>
          </w:p>
        </w:tc>
        <w:tc>
          <w:tcPr>
            <w:tcW w:w="1144" w:type="dxa"/>
            <w:gridSpan w:val="3"/>
            <w:tcBorders>
              <w:top w:val="nil"/>
              <w:left w:val="nil"/>
              <w:bottom w:val="nil"/>
              <w:right w:val="nil"/>
            </w:tcBorders>
            <w:vAlign w:val="bottom"/>
          </w:tcPr>
          <w:p w:rsidR="00471D64" w:rsidRPr="00BF22C8" w:rsidRDefault="00471D64" w:rsidP="00D74294">
            <w:pPr>
              <w:tabs>
                <w:tab w:val="decimal" w:pos="895"/>
              </w:tabs>
              <w:overflowPunct/>
              <w:autoSpaceDE/>
              <w:autoSpaceDN/>
              <w:adjustRightInd/>
              <w:spacing w:line="260" w:lineRule="exact"/>
              <w:jc w:val="thaiDistribute"/>
              <w:textAlignment w:val="auto"/>
              <w:rPr>
                <w:rFonts w:ascii="Arial" w:hAnsi="Arial" w:cs="Arial"/>
                <w:sz w:val="14"/>
                <w:szCs w:val="14"/>
              </w:rPr>
            </w:pPr>
            <w:r w:rsidRPr="00BF22C8">
              <w:rPr>
                <w:rFonts w:ascii="Arial" w:hAnsi="Arial" w:cs="Arial"/>
                <w:sz w:val="14"/>
                <w:szCs w:val="14"/>
              </w:rPr>
              <w:t>561,201</w:t>
            </w:r>
          </w:p>
        </w:tc>
        <w:tc>
          <w:tcPr>
            <w:tcW w:w="1144" w:type="dxa"/>
            <w:gridSpan w:val="2"/>
            <w:tcBorders>
              <w:top w:val="nil"/>
              <w:left w:val="nil"/>
              <w:bottom w:val="nil"/>
              <w:right w:val="nil"/>
            </w:tcBorders>
            <w:vAlign w:val="bottom"/>
          </w:tcPr>
          <w:p w:rsidR="00471D64" w:rsidRPr="00BF22C8" w:rsidRDefault="00471D64" w:rsidP="00D74294">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393,570</w:t>
            </w:r>
          </w:p>
        </w:tc>
        <w:tc>
          <w:tcPr>
            <w:tcW w:w="1144" w:type="dxa"/>
            <w:gridSpan w:val="2"/>
            <w:tcBorders>
              <w:top w:val="nil"/>
              <w:left w:val="nil"/>
              <w:bottom w:val="nil"/>
              <w:right w:val="nil"/>
            </w:tcBorders>
            <w:vAlign w:val="bottom"/>
          </w:tcPr>
          <w:p w:rsidR="00471D64" w:rsidRPr="00BF22C8" w:rsidRDefault="00471D64" w:rsidP="00D74294">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2,460,601</w:t>
            </w:r>
          </w:p>
        </w:tc>
        <w:tc>
          <w:tcPr>
            <w:tcW w:w="1145" w:type="dxa"/>
            <w:gridSpan w:val="2"/>
            <w:tcBorders>
              <w:top w:val="nil"/>
              <w:left w:val="nil"/>
              <w:bottom w:val="nil"/>
              <w:right w:val="nil"/>
            </w:tcBorders>
            <w:vAlign w:val="bottom"/>
          </w:tcPr>
          <w:p w:rsidR="00471D64" w:rsidRPr="00BF22C8" w:rsidRDefault="00471D64" w:rsidP="00D74294">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12,584,063</w:t>
            </w:r>
          </w:p>
        </w:tc>
        <w:tc>
          <w:tcPr>
            <w:tcW w:w="1144" w:type="dxa"/>
            <w:gridSpan w:val="2"/>
            <w:tcBorders>
              <w:top w:val="nil"/>
              <w:left w:val="nil"/>
              <w:bottom w:val="nil"/>
              <w:right w:val="nil"/>
            </w:tcBorders>
            <w:vAlign w:val="bottom"/>
          </w:tcPr>
          <w:p w:rsidR="00471D64" w:rsidRPr="00BF22C8" w:rsidRDefault="00471D64" w:rsidP="00D74294">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227,258</w:t>
            </w:r>
          </w:p>
        </w:tc>
        <w:tc>
          <w:tcPr>
            <w:tcW w:w="1144" w:type="dxa"/>
            <w:gridSpan w:val="3"/>
            <w:tcBorders>
              <w:top w:val="nil"/>
              <w:left w:val="nil"/>
              <w:bottom w:val="nil"/>
              <w:right w:val="nil"/>
            </w:tcBorders>
            <w:vAlign w:val="bottom"/>
          </w:tcPr>
          <w:p w:rsidR="00471D64" w:rsidRPr="00BF22C8" w:rsidRDefault="00471D64" w:rsidP="00D74294">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139,325</w:t>
            </w:r>
          </w:p>
        </w:tc>
        <w:tc>
          <w:tcPr>
            <w:tcW w:w="1145" w:type="dxa"/>
            <w:tcBorders>
              <w:top w:val="nil"/>
              <w:left w:val="nil"/>
              <w:bottom w:val="nil"/>
              <w:right w:val="nil"/>
            </w:tcBorders>
            <w:vAlign w:val="bottom"/>
          </w:tcPr>
          <w:p w:rsidR="00471D64" w:rsidRPr="00BF22C8" w:rsidRDefault="00471D64" w:rsidP="00D74294">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16,366,018</w:t>
            </w:r>
          </w:p>
        </w:tc>
      </w:tr>
      <w:tr w:rsidR="00471D64" w:rsidRPr="00BF22C8" w:rsidTr="00CD73AD">
        <w:tblPrEx>
          <w:tblCellMar>
            <w:top w:w="0" w:type="dxa"/>
            <w:bottom w:w="0" w:type="dxa"/>
          </w:tblCellMar>
        </w:tblPrEx>
        <w:tc>
          <w:tcPr>
            <w:tcW w:w="1980" w:type="dxa"/>
            <w:tcBorders>
              <w:top w:val="nil"/>
              <w:left w:val="nil"/>
              <w:bottom w:val="nil"/>
              <w:right w:val="nil"/>
            </w:tcBorders>
            <w:vAlign w:val="bottom"/>
          </w:tcPr>
          <w:p w:rsidR="00471D64" w:rsidRPr="00BF22C8" w:rsidRDefault="00471D64" w:rsidP="00D74294">
            <w:pPr>
              <w:spacing w:line="260" w:lineRule="exact"/>
              <w:ind w:left="162" w:right="-43" w:hanging="162"/>
              <w:rPr>
                <w:rFonts w:ascii="Arial" w:hAnsi="Arial" w:cs="Arial"/>
                <w:sz w:val="14"/>
                <w:szCs w:val="14"/>
              </w:rPr>
            </w:pPr>
            <w:r w:rsidRPr="00BF22C8">
              <w:rPr>
                <w:rFonts w:ascii="Arial" w:hAnsi="Arial" w:cs="Arial"/>
                <w:sz w:val="14"/>
                <w:szCs w:val="14"/>
              </w:rPr>
              <w:t>Additions</w:t>
            </w:r>
          </w:p>
        </w:tc>
        <w:tc>
          <w:tcPr>
            <w:tcW w:w="1144" w:type="dxa"/>
            <w:gridSpan w:val="3"/>
            <w:tcBorders>
              <w:top w:val="nil"/>
              <w:left w:val="nil"/>
              <w:bottom w:val="nil"/>
              <w:right w:val="nil"/>
            </w:tcBorders>
            <w:vAlign w:val="bottom"/>
          </w:tcPr>
          <w:p w:rsidR="00471D64" w:rsidRPr="00BF22C8" w:rsidRDefault="00471D64" w:rsidP="00D74294">
            <w:pPr>
              <w:tabs>
                <w:tab w:val="decimal" w:pos="895"/>
              </w:tabs>
              <w:overflowPunct/>
              <w:autoSpaceDE/>
              <w:autoSpaceDN/>
              <w:adjustRightInd/>
              <w:spacing w:line="260" w:lineRule="exact"/>
              <w:jc w:val="thaiDistribute"/>
              <w:textAlignment w:val="auto"/>
              <w:rPr>
                <w:rFonts w:ascii="Arial" w:hAnsi="Arial" w:cs="Arial"/>
                <w:sz w:val="14"/>
                <w:szCs w:val="14"/>
              </w:rPr>
            </w:pPr>
            <w:r w:rsidRPr="00BF22C8">
              <w:rPr>
                <w:rFonts w:ascii="Arial" w:hAnsi="Arial" w:cs="Arial" w:hint="cs"/>
                <w:sz w:val="14"/>
                <w:szCs w:val="14"/>
                <w:cs/>
              </w:rPr>
              <w:t>-</w:t>
            </w:r>
          </w:p>
        </w:tc>
        <w:tc>
          <w:tcPr>
            <w:tcW w:w="1144"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7</w:t>
            </w:r>
            <w:r w:rsidRPr="00BF22C8">
              <w:rPr>
                <w:rFonts w:ascii="Arial" w:hAnsi="Arial" w:cs="Arial"/>
                <w:sz w:val="14"/>
                <w:szCs w:val="14"/>
              </w:rPr>
              <w:t>,</w:t>
            </w:r>
            <w:r w:rsidRPr="00BF22C8">
              <w:rPr>
                <w:rFonts w:ascii="Arial" w:hAnsi="Arial" w:cs="Arial"/>
                <w:sz w:val="14"/>
                <w:szCs w:val="14"/>
                <w:cs/>
              </w:rPr>
              <w:t>109</w:t>
            </w:r>
          </w:p>
        </w:tc>
        <w:tc>
          <w:tcPr>
            <w:tcW w:w="1144"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240</w:t>
            </w:r>
            <w:r w:rsidRPr="00BF22C8">
              <w:rPr>
                <w:rFonts w:ascii="Arial" w:hAnsi="Arial" w:cs="Arial"/>
                <w:sz w:val="14"/>
                <w:szCs w:val="14"/>
              </w:rPr>
              <w:t>,</w:t>
            </w:r>
            <w:r w:rsidRPr="00BF22C8">
              <w:rPr>
                <w:rFonts w:ascii="Arial" w:hAnsi="Arial" w:cs="Arial"/>
                <w:sz w:val="14"/>
                <w:szCs w:val="14"/>
                <w:cs/>
              </w:rPr>
              <w:t>198</w:t>
            </w:r>
          </w:p>
        </w:tc>
        <w:tc>
          <w:tcPr>
            <w:tcW w:w="1145"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2</w:t>
            </w:r>
            <w:r w:rsidRPr="00BF22C8">
              <w:rPr>
                <w:rFonts w:ascii="Arial" w:hAnsi="Arial" w:cs="Arial"/>
                <w:sz w:val="14"/>
                <w:szCs w:val="14"/>
              </w:rPr>
              <w:t>,</w:t>
            </w:r>
            <w:r w:rsidRPr="00BF22C8">
              <w:rPr>
                <w:rFonts w:ascii="Arial" w:hAnsi="Arial" w:cs="Arial"/>
                <w:sz w:val="14"/>
                <w:szCs w:val="14"/>
                <w:cs/>
              </w:rPr>
              <w:t>074</w:t>
            </w:r>
            <w:r w:rsidRPr="00BF22C8">
              <w:rPr>
                <w:rFonts w:ascii="Arial" w:hAnsi="Arial" w:cs="Arial"/>
                <w:sz w:val="14"/>
                <w:szCs w:val="14"/>
              </w:rPr>
              <w:t>,</w:t>
            </w:r>
            <w:r w:rsidRPr="00BF22C8">
              <w:rPr>
                <w:rFonts w:ascii="Arial" w:hAnsi="Arial" w:cs="Arial"/>
                <w:sz w:val="14"/>
                <w:szCs w:val="14"/>
                <w:cs/>
              </w:rPr>
              <w:t>898</w:t>
            </w:r>
          </w:p>
        </w:tc>
        <w:tc>
          <w:tcPr>
            <w:tcW w:w="1144"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19</w:t>
            </w:r>
            <w:r w:rsidRPr="00BF22C8">
              <w:rPr>
                <w:rFonts w:ascii="Arial" w:hAnsi="Arial" w:cs="Arial"/>
                <w:sz w:val="14"/>
                <w:szCs w:val="14"/>
              </w:rPr>
              <w:t>,</w:t>
            </w:r>
            <w:r w:rsidRPr="00BF22C8">
              <w:rPr>
                <w:rFonts w:ascii="Arial" w:hAnsi="Arial" w:cs="Arial"/>
                <w:sz w:val="14"/>
                <w:szCs w:val="14"/>
                <w:cs/>
              </w:rPr>
              <w:t>490</w:t>
            </w:r>
          </w:p>
        </w:tc>
        <w:tc>
          <w:tcPr>
            <w:tcW w:w="1144" w:type="dxa"/>
            <w:gridSpan w:val="3"/>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108</w:t>
            </w:r>
            <w:r w:rsidRPr="00BF22C8">
              <w:rPr>
                <w:rFonts w:ascii="Arial" w:hAnsi="Arial" w:cs="Arial"/>
                <w:sz w:val="14"/>
                <w:szCs w:val="14"/>
              </w:rPr>
              <w:t>,</w:t>
            </w:r>
            <w:r w:rsidRPr="00BF22C8">
              <w:rPr>
                <w:rFonts w:ascii="Arial" w:hAnsi="Arial" w:cs="Arial"/>
                <w:sz w:val="14"/>
                <w:szCs w:val="14"/>
                <w:cs/>
              </w:rPr>
              <w:t>781</w:t>
            </w:r>
          </w:p>
        </w:tc>
        <w:tc>
          <w:tcPr>
            <w:tcW w:w="1145" w:type="dxa"/>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2</w:t>
            </w:r>
            <w:r w:rsidRPr="00BF22C8">
              <w:rPr>
                <w:rFonts w:ascii="Arial" w:hAnsi="Arial" w:cs="Arial"/>
                <w:sz w:val="14"/>
                <w:szCs w:val="14"/>
              </w:rPr>
              <w:t>,</w:t>
            </w:r>
            <w:r w:rsidRPr="00BF22C8">
              <w:rPr>
                <w:rFonts w:ascii="Arial" w:hAnsi="Arial" w:cs="Arial"/>
                <w:sz w:val="14"/>
                <w:szCs w:val="14"/>
                <w:cs/>
              </w:rPr>
              <w:t>450</w:t>
            </w:r>
            <w:r w:rsidRPr="00BF22C8">
              <w:rPr>
                <w:rFonts w:ascii="Arial" w:hAnsi="Arial" w:cs="Arial"/>
                <w:sz w:val="14"/>
                <w:szCs w:val="14"/>
              </w:rPr>
              <w:t>,</w:t>
            </w:r>
            <w:r w:rsidRPr="00BF22C8">
              <w:rPr>
                <w:rFonts w:ascii="Arial" w:hAnsi="Arial" w:cs="Arial"/>
                <w:sz w:val="14"/>
                <w:szCs w:val="14"/>
                <w:cs/>
              </w:rPr>
              <w:t>476</w:t>
            </w:r>
          </w:p>
        </w:tc>
      </w:tr>
      <w:tr w:rsidR="00471D64" w:rsidRPr="00BF22C8" w:rsidTr="00CD73AD">
        <w:tblPrEx>
          <w:tblCellMar>
            <w:top w:w="0" w:type="dxa"/>
            <w:bottom w:w="0" w:type="dxa"/>
          </w:tblCellMar>
        </w:tblPrEx>
        <w:tc>
          <w:tcPr>
            <w:tcW w:w="1980" w:type="dxa"/>
            <w:tcBorders>
              <w:top w:val="nil"/>
              <w:left w:val="nil"/>
              <w:bottom w:val="nil"/>
              <w:right w:val="nil"/>
            </w:tcBorders>
            <w:vAlign w:val="bottom"/>
          </w:tcPr>
          <w:p w:rsidR="00471D64" w:rsidRPr="00BF22C8" w:rsidRDefault="00471D64" w:rsidP="00D74294">
            <w:pPr>
              <w:spacing w:line="260" w:lineRule="exact"/>
              <w:ind w:left="162" w:right="-43" w:hanging="162"/>
              <w:rPr>
                <w:rFonts w:ascii="Arial" w:hAnsi="Arial" w:cs="Arial"/>
                <w:sz w:val="14"/>
                <w:szCs w:val="14"/>
              </w:rPr>
            </w:pPr>
            <w:r w:rsidRPr="00BF22C8">
              <w:rPr>
                <w:rFonts w:ascii="Arial" w:hAnsi="Arial" w:cs="Arial"/>
                <w:sz w:val="14"/>
                <w:szCs w:val="14"/>
              </w:rPr>
              <w:t>Transfer in/(transfer out)</w:t>
            </w:r>
          </w:p>
        </w:tc>
        <w:tc>
          <w:tcPr>
            <w:tcW w:w="1144" w:type="dxa"/>
            <w:gridSpan w:val="3"/>
            <w:tcBorders>
              <w:top w:val="nil"/>
              <w:left w:val="nil"/>
              <w:bottom w:val="nil"/>
              <w:right w:val="nil"/>
            </w:tcBorders>
            <w:vAlign w:val="bottom"/>
          </w:tcPr>
          <w:p w:rsidR="00471D64" w:rsidRPr="00BF22C8" w:rsidRDefault="00471D64" w:rsidP="00D74294">
            <w:pPr>
              <w:tabs>
                <w:tab w:val="decimal" w:pos="895"/>
              </w:tabs>
              <w:overflowPunct/>
              <w:autoSpaceDE/>
              <w:autoSpaceDN/>
              <w:adjustRightInd/>
              <w:spacing w:line="260" w:lineRule="exact"/>
              <w:jc w:val="thaiDistribute"/>
              <w:textAlignment w:val="auto"/>
              <w:rPr>
                <w:rFonts w:ascii="Arial" w:hAnsi="Arial" w:cs="Arial"/>
                <w:sz w:val="14"/>
                <w:szCs w:val="14"/>
                <w:cs/>
              </w:rPr>
            </w:pPr>
            <w:r w:rsidRPr="00BF22C8">
              <w:rPr>
                <w:rFonts w:ascii="Arial" w:hAnsi="Arial" w:cs="Arial" w:hint="cs"/>
                <w:sz w:val="14"/>
                <w:szCs w:val="14"/>
                <w:cs/>
              </w:rPr>
              <w:t>-</w:t>
            </w:r>
          </w:p>
        </w:tc>
        <w:tc>
          <w:tcPr>
            <w:tcW w:w="1144"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cs/>
              </w:rPr>
            </w:pPr>
            <w:r w:rsidRPr="00BF22C8">
              <w:rPr>
                <w:rFonts w:ascii="Arial" w:hAnsi="Arial" w:cs="Arial"/>
                <w:sz w:val="14"/>
                <w:szCs w:val="14"/>
                <w:cs/>
              </w:rPr>
              <w:t>(3</w:t>
            </w:r>
            <w:r w:rsidRPr="00BF22C8">
              <w:rPr>
                <w:rFonts w:ascii="Arial" w:hAnsi="Arial" w:cs="Arial"/>
                <w:sz w:val="14"/>
                <w:szCs w:val="14"/>
              </w:rPr>
              <w:t>,</w:t>
            </w:r>
            <w:r w:rsidRPr="00BF22C8">
              <w:rPr>
                <w:rFonts w:ascii="Arial" w:hAnsi="Arial" w:cs="Arial"/>
                <w:sz w:val="14"/>
                <w:szCs w:val="14"/>
                <w:cs/>
              </w:rPr>
              <w:t>832)</w:t>
            </w:r>
          </w:p>
        </w:tc>
        <w:tc>
          <w:tcPr>
            <w:tcW w:w="1144"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(274</w:t>
            </w:r>
            <w:r w:rsidRPr="00BF22C8">
              <w:rPr>
                <w:rFonts w:ascii="Arial" w:hAnsi="Arial" w:cs="Arial"/>
                <w:sz w:val="14"/>
                <w:szCs w:val="14"/>
              </w:rPr>
              <w:t>,</w:t>
            </w:r>
            <w:r w:rsidRPr="00BF22C8">
              <w:rPr>
                <w:rFonts w:ascii="Arial" w:hAnsi="Arial" w:cs="Arial"/>
                <w:sz w:val="14"/>
                <w:szCs w:val="14"/>
                <w:cs/>
              </w:rPr>
              <w:t>564)</w:t>
            </w:r>
          </w:p>
        </w:tc>
        <w:tc>
          <w:tcPr>
            <w:tcW w:w="1145"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104</w:t>
            </w:r>
            <w:r w:rsidRPr="00BF22C8">
              <w:rPr>
                <w:rFonts w:ascii="Arial" w:hAnsi="Arial" w:cs="Arial"/>
                <w:sz w:val="14"/>
                <w:szCs w:val="14"/>
              </w:rPr>
              <w:t>,</w:t>
            </w:r>
            <w:r w:rsidRPr="00BF22C8">
              <w:rPr>
                <w:rFonts w:ascii="Arial" w:hAnsi="Arial" w:cs="Arial"/>
                <w:sz w:val="14"/>
                <w:szCs w:val="14"/>
                <w:cs/>
              </w:rPr>
              <w:t>941</w:t>
            </w:r>
          </w:p>
        </w:tc>
        <w:tc>
          <w:tcPr>
            <w:tcW w:w="1144"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775</w:t>
            </w:r>
          </w:p>
        </w:tc>
        <w:tc>
          <w:tcPr>
            <w:tcW w:w="1144" w:type="dxa"/>
            <w:gridSpan w:val="3"/>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(25</w:t>
            </w:r>
            <w:r w:rsidRPr="00BF22C8">
              <w:rPr>
                <w:rFonts w:ascii="Arial" w:hAnsi="Arial" w:cs="Arial"/>
                <w:sz w:val="14"/>
                <w:szCs w:val="14"/>
              </w:rPr>
              <w:t>,</w:t>
            </w:r>
            <w:r w:rsidRPr="00BF22C8">
              <w:rPr>
                <w:rFonts w:ascii="Arial" w:hAnsi="Arial" w:cs="Arial"/>
                <w:sz w:val="14"/>
                <w:szCs w:val="14"/>
                <w:cs/>
              </w:rPr>
              <w:t>586)</w:t>
            </w:r>
          </w:p>
        </w:tc>
        <w:tc>
          <w:tcPr>
            <w:tcW w:w="1145" w:type="dxa"/>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(198</w:t>
            </w:r>
            <w:r w:rsidRPr="00BF22C8">
              <w:rPr>
                <w:rFonts w:ascii="Arial" w:hAnsi="Arial" w:cs="Arial"/>
                <w:sz w:val="14"/>
                <w:szCs w:val="14"/>
              </w:rPr>
              <w:t>,</w:t>
            </w:r>
            <w:r w:rsidRPr="00BF22C8">
              <w:rPr>
                <w:rFonts w:ascii="Arial" w:hAnsi="Arial" w:cs="Arial"/>
                <w:sz w:val="14"/>
                <w:szCs w:val="14"/>
                <w:cs/>
              </w:rPr>
              <w:t>266)</w:t>
            </w:r>
          </w:p>
        </w:tc>
      </w:tr>
      <w:tr w:rsidR="00471D64" w:rsidRPr="00BF22C8" w:rsidTr="00CD73AD">
        <w:tblPrEx>
          <w:tblCellMar>
            <w:top w:w="0" w:type="dxa"/>
            <w:bottom w:w="0" w:type="dxa"/>
          </w:tblCellMar>
        </w:tblPrEx>
        <w:tc>
          <w:tcPr>
            <w:tcW w:w="1980" w:type="dxa"/>
            <w:tcBorders>
              <w:top w:val="nil"/>
              <w:left w:val="nil"/>
              <w:bottom w:val="nil"/>
              <w:right w:val="nil"/>
            </w:tcBorders>
            <w:vAlign w:val="bottom"/>
          </w:tcPr>
          <w:p w:rsidR="00471D64" w:rsidRPr="00BF22C8" w:rsidRDefault="00471D64" w:rsidP="00D74294">
            <w:pPr>
              <w:spacing w:line="260" w:lineRule="exact"/>
              <w:ind w:left="162" w:right="-43" w:hanging="162"/>
              <w:rPr>
                <w:rFonts w:ascii="Arial" w:hAnsi="Arial" w:cs="Arial"/>
                <w:sz w:val="14"/>
                <w:szCs w:val="14"/>
              </w:rPr>
            </w:pPr>
            <w:r w:rsidRPr="00BF22C8">
              <w:rPr>
                <w:rFonts w:ascii="Arial" w:hAnsi="Arial" w:cs="Arial"/>
                <w:sz w:val="14"/>
                <w:szCs w:val="14"/>
              </w:rPr>
              <w:t>Disposals</w:t>
            </w:r>
          </w:p>
        </w:tc>
        <w:tc>
          <w:tcPr>
            <w:tcW w:w="1144" w:type="dxa"/>
            <w:gridSpan w:val="3"/>
            <w:tcBorders>
              <w:top w:val="nil"/>
              <w:left w:val="nil"/>
              <w:bottom w:val="nil"/>
              <w:right w:val="nil"/>
            </w:tcBorders>
            <w:vAlign w:val="bottom"/>
          </w:tcPr>
          <w:p w:rsidR="00471D64" w:rsidRPr="00BF22C8" w:rsidRDefault="00471D64" w:rsidP="00D74294">
            <w:pPr>
              <w:tabs>
                <w:tab w:val="decimal" w:pos="895"/>
              </w:tabs>
              <w:overflowPunct/>
              <w:autoSpaceDE/>
              <w:autoSpaceDN/>
              <w:adjustRightInd/>
              <w:spacing w:line="260" w:lineRule="exact"/>
              <w:jc w:val="thaiDistribute"/>
              <w:textAlignment w:val="auto"/>
              <w:rPr>
                <w:rFonts w:ascii="Arial" w:hAnsi="Arial" w:cs="Arial"/>
                <w:sz w:val="14"/>
                <w:szCs w:val="14"/>
              </w:rPr>
            </w:pPr>
            <w:r w:rsidRPr="00BF22C8">
              <w:rPr>
                <w:rFonts w:ascii="Arial" w:hAnsi="Arial" w:cs="Arial" w:hint="cs"/>
                <w:sz w:val="14"/>
                <w:szCs w:val="14"/>
                <w:cs/>
              </w:rPr>
              <w:t>-</w:t>
            </w:r>
          </w:p>
        </w:tc>
        <w:tc>
          <w:tcPr>
            <w:tcW w:w="1144"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(53</w:t>
            </w:r>
            <w:r w:rsidRPr="00BF22C8">
              <w:rPr>
                <w:rFonts w:ascii="Arial" w:hAnsi="Arial" w:cs="Arial"/>
                <w:sz w:val="14"/>
                <w:szCs w:val="14"/>
              </w:rPr>
              <w:t>,</w:t>
            </w:r>
            <w:r w:rsidRPr="00BF22C8">
              <w:rPr>
                <w:rFonts w:ascii="Arial" w:hAnsi="Arial" w:cs="Arial"/>
                <w:sz w:val="14"/>
                <w:szCs w:val="14"/>
                <w:cs/>
              </w:rPr>
              <w:t>618)</w:t>
            </w:r>
          </w:p>
        </w:tc>
        <w:tc>
          <w:tcPr>
            <w:tcW w:w="1144"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(163</w:t>
            </w:r>
            <w:r w:rsidRPr="00BF22C8">
              <w:rPr>
                <w:rFonts w:ascii="Arial" w:hAnsi="Arial" w:cs="Arial"/>
                <w:sz w:val="14"/>
                <w:szCs w:val="14"/>
              </w:rPr>
              <w:t>,</w:t>
            </w:r>
            <w:r w:rsidRPr="00BF22C8">
              <w:rPr>
                <w:rFonts w:ascii="Arial" w:hAnsi="Arial" w:cs="Arial"/>
                <w:sz w:val="14"/>
                <w:szCs w:val="14"/>
                <w:cs/>
              </w:rPr>
              <w:t>997)</w:t>
            </w:r>
          </w:p>
        </w:tc>
        <w:tc>
          <w:tcPr>
            <w:tcW w:w="1145"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(243</w:t>
            </w:r>
            <w:r w:rsidRPr="00BF22C8">
              <w:rPr>
                <w:rFonts w:ascii="Arial" w:hAnsi="Arial" w:cs="Arial"/>
                <w:sz w:val="14"/>
                <w:szCs w:val="14"/>
              </w:rPr>
              <w:t>,</w:t>
            </w:r>
            <w:r w:rsidRPr="00BF22C8">
              <w:rPr>
                <w:rFonts w:ascii="Arial" w:hAnsi="Arial" w:cs="Arial"/>
                <w:sz w:val="14"/>
                <w:szCs w:val="14"/>
                <w:cs/>
              </w:rPr>
              <w:t>795)</w:t>
            </w:r>
          </w:p>
        </w:tc>
        <w:tc>
          <w:tcPr>
            <w:tcW w:w="1144"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(11</w:t>
            </w:r>
            <w:r w:rsidRPr="00BF22C8">
              <w:rPr>
                <w:rFonts w:ascii="Arial" w:hAnsi="Arial" w:cs="Arial"/>
                <w:sz w:val="14"/>
                <w:szCs w:val="14"/>
              </w:rPr>
              <w:t>,</w:t>
            </w:r>
            <w:r w:rsidRPr="00BF22C8">
              <w:rPr>
                <w:rFonts w:ascii="Arial" w:hAnsi="Arial" w:cs="Arial"/>
                <w:sz w:val="14"/>
                <w:szCs w:val="14"/>
                <w:cs/>
              </w:rPr>
              <w:t>036)</w:t>
            </w:r>
          </w:p>
        </w:tc>
        <w:tc>
          <w:tcPr>
            <w:tcW w:w="1144" w:type="dxa"/>
            <w:gridSpan w:val="3"/>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hint="cs"/>
                <w:sz w:val="14"/>
                <w:szCs w:val="14"/>
                <w:cs/>
              </w:rPr>
              <w:t>-</w:t>
            </w:r>
          </w:p>
        </w:tc>
        <w:tc>
          <w:tcPr>
            <w:tcW w:w="1145" w:type="dxa"/>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(472</w:t>
            </w:r>
            <w:r w:rsidRPr="00BF22C8">
              <w:rPr>
                <w:rFonts w:ascii="Arial" w:hAnsi="Arial" w:cs="Arial"/>
                <w:sz w:val="14"/>
                <w:szCs w:val="14"/>
              </w:rPr>
              <w:t>,</w:t>
            </w:r>
            <w:r w:rsidRPr="00BF22C8">
              <w:rPr>
                <w:rFonts w:ascii="Arial" w:hAnsi="Arial" w:cs="Arial"/>
                <w:sz w:val="14"/>
                <w:szCs w:val="14"/>
                <w:cs/>
              </w:rPr>
              <w:t>446)</w:t>
            </w:r>
          </w:p>
        </w:tc>
      </w:tr>
      <w:tr w:rsidR="00471D64" w:rsidRPr="00BF22C8" w:rsidTr="00CD73AD">
        <w:tblPrEx>
          <w:tblCellMar>
            <w:top w:w="0" w:type="dxa"/>
            <w:bottom w:w="0" w:type="dxa"/>
          </w:tblCellMar>
        </w:tblPrEx>
        <w:tc>
          <w:tcPr>
            <w:tcW w:w="1980" w:type="dxa"/>
            <w:tcBorders>
              <w:top w:val="nil"/>
              <w:left w:val="nil"/>
              <w:bottom w:val="nil"/>
              <w:right w:val="nil"/>
            </w:tcBorders>
            <w:vAlign w:val="bottom"/>
          </w:tcPr>
          <w:p w:rsidR="00471D64" w:rsidRPr="00BF22C8" w:rsidRDefault="00471D64" w:rsidP="00D74294">
            <w:pPr>
              <w:spacing w:line="260" w:lineRule="exact"/>
              <w:ind w:left="162" w:right="-43" w:hanging="162"/>
              <w:rPr>
                <w:rFonts w:ascii="Arial" w:hAnsi="Arial" w:cs="Arial"/>
                <w:sz w:val="14"/>
                <w:szCs w:val="14"/>
              </w:rPr>
            </w:pPr>
            <w:r w:rsidRPr="00BF22C8">
              <w:rPr>
                <w:rFonts w:ascii="Arial" w:hAnsi="Arial" w:cs="Arial"/>
                <w:sz w:val="14"/>
                <w:szCs w:val="14"/>
              </w:rPr>
              <w:t>Translation adjustments</w:t>
            </w:r>
          </w:p>
        </w:tc>
        <w:tc>
          <w:tcPr>
            <w:tcW w:w="1144" w:type="dxa"/>
            <w:gridSpan w:val="3"/>
            <w:tcBorders>
              <w:top w:val="nil"/>
              <w:left w:val="nil"/>
              <w:bottom w:val="nil"/>
              <w:right w:val="nil"/>
            </w:tcBorders>
            <w:vAlign w:val="bottom"/>
          </w:tcPr>
          <w:p w:rsidR="00471D64" w:rsidRPr="00BF22C8" w:rsidRDefault="00471D64" w:rsidP="00D74294">
            <w:pPr>
              <w:pBdr>
                <w:bottom w:val="single" w:sz="4" w:space="1" w:color="auto"/>
              </w:pBdr>
              <w:tabs>
                <w:tab w:val="decimal" w:pos="895"/>
              </w:tabs>
              <w:overflowPunct/>
              <w:autoSpaceDE/>
              <w:autoSpaceDN/>
              <w:adjustRightInd/>
              <w:spacing w:line="260" w:lineRule="exact"/>
              <w:jc w:val="thaiDistribute"/>
              <w:textAlignment w:val="auto"/>
              <w:rPr>
                <w:rFonts w:ascii="Arial" w:hAnsi="Arial" w:cs="Arial"/>
                <w:sz w:val="14"/>
                <w:szCs w:val="14"/>
              </w:rPr>
            </w:pPr>
            <w:r w:rsidRPr="00BF22C8">
              <w:rPr>
                <w:rFonts w:ascii="Arial" w:hAnsi="Arial" w:cs="Arial"/>
                <w:sz w:val="14"/>
                <w:szCs w:val="14"/>
                <w:cs/>
              </w:rPr>
              <w:t>303</w:t>
            </w:r>
          </w:p>
        </w:tc>
        <w:tc>
          <w:tcPr>
            <w:tcW w:w="1144" w:type="dxa"/>
            <w:gridSpan w:val="2"/>
            <w:tcBorders>
              <w:top w:val="nil"/>
              <w:left w:val="nil"/>
              <w:bottom w:val="nil"/>
              <w:right w:val="nil"/>
            </w:tcBorders>
            <w:vAlign w:val="bottom"/>
          </w:tcPr>
          <w:p w:rsidR="00471D64" w:rsidRPr="00BF22C8" w:rsidRDefault="00471D64" w:rsidP="00382A50">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829</w:t>
            </w:r>
          </w:p>
        </w:tc>
        <w:tc>
          <w:tcPr>
            <w:tcW w:w="1144" w:type="dxa"/>
            <w:gridSpan w:val="2"/>
            <w:tcBorders>
              <w:top w:val="nil"/>
              <w:left w:val="nil"/>
              <w:bottom w:val="nil"/>
              <w:right w:val="nil"/>
            </w:tcBorders>
            <w:vAlign w:val="bottom"/>
          </w:tcPr>
          <w:p w:rsidR="00471D64" w:rsidRPr="00BF22C8" w:rsidRDefault="00471D64" w:rsidP="00382A50">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w:t>
            </w:r>
            <w:r w:rsidRPr="00BF22C8">
              <w:rPr>
                <w:rFonts w:ascii="Arial" w:hAnsi="Arial" w:cs="Arial"/>
                <w:sz w:val="14"/>
                <w:szCs w:val="14"/>
              </w:rPr>
              <w:t>,</w:t>
            </w:r>
            <w:r w:rsidRPr="00BF22C8">
              <w:rPr>
                <w:rFonts w:ascii="Arial" w:hAnsi="Arial" w:cs="Arial"/>
                <w:sz w:val="14"/>
                <w:szCs w:val="14"/>
                <w:cs/>
              </w:rPr>
              <w:t>903</w:t>
            </w:r>
          </w:p>
        </w:tc>
        <w:tc>
          <w:tcPr>
            <w:tcW w:w="1145" w:type="dxa"/>
            <w:gridSpan w:val="2"/>
            <w:tcBorders>
              <w:top w:val="nil"/>
              <w:left w:val="nil"/>
              <w:bottom w:val="nil"/>
              <w:right w:val="nil"/>
            </w:tcBorders>
            <w:vAlign w:val="bottom"/>
          </w:tcPr>
          <w:p w:rsidR="00471D64" w:rsidRPr="00BF22C8" w:rsidRDefault="00471D64" w:rsidP="00382A50">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52</w:t>
            </w:r>
            <w:r w:rsidRPr="00BF22C8">
              <w:rPr>
                <w:rFonts w:ascii="Arial" w:hAnsi="Arial" w:cs="Arial"/>
                <w:sz w:val="14"/>
                <w:szCs w:val="14"/>
              </w:rPr>
              <w:t>,</w:t>
            </w:r>
            <w:r w:rsidRPr="00BF22C8">
              <w:rPr>
                <w:rFonts w:ascii="Arial" w:hAnsi="Arial" w:cs="Arial"/>
                <w:sz w:val="14"/>
                <w:szCs w:val="14"/>
                <w:cs/>
              </w:rPr>
              <w:t>080</w:t>
            </w:r>
          </w:p>
        </w:tc>
        <w:tc>
          <w:tcPr>
            <w:tcW w:w="1144" w:type="dxa"/>
            <w:gridSpan w:val="2"/>
            <w:tcBorders>
              <w:top w:val="nil"/>
              <w:left w:val="nil"/>
              <w:bottom w:val="nil"/>
              <w:right w:val="nil"/>
            </w:tcBorders>
            <w:vAlign w:val="bottom"/>
          </w:tcPr>
          <w:p w:rsidR="00471D64" w:rsidRPr="00BF22C8" w:rsidRDefault="00471D64" w:rsidP="00382A50">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w:t>
            </w:r>
            <w:r w:rsidRPr="00BF22C8">
              <w:rPr>
                <w:rFonts w:ascii="Arial" w:hAnsi="Arial" w:cs="Arial"/>
                <w:sz w:val="14"/>
                <w:szCs w:val="14"/>
              </w:rPr>
              <w:t>,</w:t>
            </w:r>
            <w:r w:rsidRPr="00BF22C8">
              <w:rPr>
                <w:rFonts w:ascii="Arial" w:hAnsi="Arial" w:cs="Arial"/>
                <w:sz w:val="14"/>
                <w:szCs w:val="14"/>
                <w:cs/>
              </w:rPr>
              <w:t>450</w:t>
            </w:r>
          </w:p>
        </w:tc>
        <w:tc>
          <w:tcPr>
            <w:tcW w:w="1144" w:type="dxa"/>
            <w:gridSpan w:val="3"/>
            <w:tcBorders>
              <w:top w:val="nil"/>
              <w:left w:val="nil"/>
              <w:bottom w:val="nil"/>
              <w:right w:val="nil"/>
            </w:tcBorders>
            <w:vAlign w:val="bottom"/>
          </w:tcPr>
          <w:p w:rsidR="00471D64" w:rsidRPr="00BF22C8" w:rsidRDefault="00471D64" w:rsidP="00382A50">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7</w:t>
            </w:r>
          </w:p>
        </w:tc>
        <w:tc>
          <w:tcPr>
            <w:tcW w:w="1145" w:type="dxa"/>
            <w:tcBorders>
              <w:top w:val="nil"/>
              <w:left w:val="nil"/>
              <w:bottom w:val="nil"/>
              <w:right w:val="nil"/>
            </w:tcBorders>
            <w:vAlign w:val="bottom"/>
          </w:tcPr>
          <w:p w:rsidR="00471D64" w:rsidRPr="00BF22C8" w:rsidRDefault="00471D64" w:rsidP="00382A50">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56</w:t>
            </w:r>
            <w:r w:rsidRPr="00BF22C8">
              <w:rPr>
                <w:rFonts w:ascii="Arial" w:hAnsi="Arial" w:cs="Arial"/>
                <w:sz w:val="14"/>
                <w:szCs w:val="14"/>
              </w:rPr>
              <w:t>,</w:t>
            </w:r>
            <w:r w:rsidRPr="00BF22C8">
              <w:rPr>
                <w:rFonts w:ascii="Arial" w:hAnsi="Arial" w:cs="Arial"/>
                <w:sz w:val="14"/>
                <w:szCs w:val="14"/>
                <w:cs/>
              </w:rPr>
              <w:t>572</w:t>
            </w:r>
          </w:p>
        </w:tc>
      </w:tr>
      <w:tr w:rsidR="00471D64" w:rsidRPr="00BF22C8" w:rsidTr="00CD73AD">
        <w:tblPrEx>
          <w:tblCellMar>
            <w:top w:w="0" w:type="dxa"/>
            <w:bottom w:w="0" w:type="dxa"/>
          </w:tblCellMar>
        </w:tblPrEx>
        <w:tc>
          <w:tcPr>
            <w:tcW w:w="1980" w:type="dxa"/>
            <w:tcBorders>
              <w:top w:val="nil"/>
              <w:left w:val="nil"/>
              <w:bottom w:val="nil"/>
              <w:right w:val="nil"/>
            </w:tcBorders>
            <w:vAlign w:val="bottom"/>
          </w:tcPr>
          <w:p w:rsidR="00471D64" w:rsidRPr="00BF22C8" w:rsidRDefault="00471D64" w:rsidP="00D74294">
            <w:pPr>
              <w:spacing w:line="260" w:lineRule="exact"/>
              <w:ind w:left="162" w:right="-108" w:hanging="162"/>
              <w:rPr>
                <w:rFonts w:ascii="Arial" w:hAnsi="Arial" w:cs="Arial"/>
                <w:spacing w:val="-4"/>
                <w:sz w:val="14"/>
                <w:szCs w:val="14"/>
              </w:rPr>
            </w:pPr>
            <w:r w:rsidRPr="00BF22C8">
              <w:rPr>
                <w:rFonts w:ascii="Arial" w:hAnsi="Arial" w:cs="Arial"/>
                <w:spacing w:val="-4"/>
                <w:sz w:val="14"/>
                <w:szCs w:val="14"/>
              </w:rPr>
              <w:t>31 December 2015</w:t>
            </w:r>
          </w:p>
        </w:tc>
        <w:tc>
          <w:tcPr>
            <w:tcW w:w="1144" w:type="dxa"/>
            <w:gridSpan w:val="3"/>
            <w:tcBorders>
              <w:top w:val="nil"/>
              <w:left w:val="nil"/>
              <w:bottom w:val="nil"/>
              <w:right w:val="nil"/>
            </w:tcBorders>
            <w:vAlign w:val="bottom"/>
          </w:tcPr>
          <w:p w:rsidR="00471D64" w:rsidRPr="00BF22C8" w:rsidRDefault="00471D64" w:rsidP="00D74294">
            <w:pPr>
              <w:tabs>
                <w:tab w:val="decimal" w:pos="895"/>
              </w:tabs>
              <w:overflowPunct/>
              <w:autoSpaceDE/>
              <w:autoSpaceDN/>
              <w:adjustRightInd/>
              <w:spacing w:line="260" w:lineRule="exact"/>
              <w:jc w:val="thaiDistribute"/>
              <w:textAlignment w:val="auto"/>
              <w:rPr>
                <w:rFonts w:ascii="Arial" w:hAnsi="Arial" w:cs="Arial"/>
                <w:sz w:val="14"/>
                <w:szCs w:val="14"/>
              </w:rPr>
            </w:pPr>
            <w:r w:rsidRPr="00BF22C8">
              <w:rPr>
                <w:rFonts w:ascii="Arial" w:hAnsi="Arial" w:cs="Arial"/>
                <w:sz w:val="14"/>
                <w:szCs w:val="14"/>
                <w:cs/>
              </w:rPr>
              <w:t>561</w:t>
            </w:r>
            <w:r w:rsidRPr="00BF22C8">
              <w:rPr>
                <w:rFonts w:ascii="Arial" w:hAnsi="Arial" w:cs="Arial"/>
                <w:sz w:val="14"/>
                <w:szCs w:val="14"/>
              </w:rPr>
              <w:t>,</w:t>
            </w:r>
            <w:r w:rsidRPr="00BF22C8">
              <w:rPr>
                <w:rFonts w:ascii="Arial" w:hAnsi="Arial" w:cs="Arial"/>
                <w:sz w:val="14"/>
                <w:szCs w:val="14"/>
                <w:cs/>
              </w:rPr>
              <w:t>504</w:t>
            </w:r>
          </w:p>
        </w:tc>
        <w:tc>
          <w:tcPr>
            <w:tcW w:w="1144"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Pr>
                <w:rFonts w:ascii="Arial" w:hAnsi="Arial" w:cs="Arial"/>
                <w:sz w:val="14"/>
                <w:szCs w:val="14"/>
              </w:rPr>
              <w:t>344,058</w:t>
            </w:r>
          </w:p>
        </w:tc>
        <w:tc>
          <w:tcPr>
            <w:tcW w:w="1144"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Pr>
                <w:rFonts w:ascii="Arial" w:hAnsi="Arial" w:cs="Arial"/>
                <w:sz w:val="14"/>
                <w:szCs w:val="14"/>
              </w:rPr>
              <w:t>2,264,141</w:t>
            </w:r>
          </w:p>
        </w:tc>
        <w:tc>
          <w:tcPr>
            <w:tcW w:w="1145"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Pr>
                <w:rFonts w:ascii="Arial" w:hAnsi="Arial" w:cs="Arial"/>
                <w:sz w:val="14"/>
                <w:szCs w:val="14"/>
              </w:rPr>
              <w:t>14,572,187</w:t>
            </w:r>
          </w:p>
        </w:tc>
        <w:tc>
          <w:tcPr>
            <w:tcW w:w="1144" w:type="dxa"/>
            <w:gridSpan w:val="2"/>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Pr>
                <w:rFonts w:ascii="Arial" w:hAnsi="Arial" w:cs="Arial"/>
                <w:sz w:val="14"/>
                <w:szCs w:val="14"/>
              </w:rPr>
              <w:t>237,937</w:t>
            </w:r>
          </w:p>
        </w:tc>
        <w:tc>
          <w:tcPr>
            <w:tcW w:w="1144" w:type="dxa"/>
            <w:gridSpan w:val="3"/>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Pr>
                <w:rFonts w:ascii="Arial" w:hAnsi="Arial" w:cs="Arial"/>
                <w:sz w:val="14"/>
                <w:szCs w:val="14"/>
              </w:rPr>
              <w:t>222,527</w:t>
            </w:r>
          </w:p>
        </w:tc>
        <w:tc>
          <w:tcPr>
            <w:tcW w:w="1145" w:type="dxa"/>
            <w:tcBorders>
              <w:top w:val="nil"/>
              <w:left w:val="nil"/>
              <w:bottom w:val="nil"/>
              <w:right w:val="nil"/>
            </w:tcBorders>
            <w:vAlign w:val="bottom"/>
          </w:tcPr>
          <w:p w:rsidR="00471D64" w:rsidRPr="00BF22C8" w:rsidRDefault="00471D64" w:rsidP="00382A50">
            <w:pPr>
              <w:tabs>
                <w:tab w:val="decimal" w:pos="857"/>
              </w:tabs>
              <w:overflowPunct/>
              <w:autoSpaceDE/>
              <w:autoSpaceDN/>
              <w:adjustRightInd/>
              <w:spacing w:line="260" w:lineRule="exact"/>
              <w:jc w:val="both"/>
              <w:textAlignment w:val="auto"/>
              <w:rPr>
                <w:rFonts w:ascii="Arial" w:hAnsi="Arial" w:cs="Arial"/>
                <w:sz w:val="14"/>
                <w:szCs w:val="14"/>
              </w:rPr>
            </w:pPr>
            <w:r>
              <w:rPr>
                <w:rFonts w:ascii="Arial" w:hAnsi="Arial" w:cs="Arial"/>
                <w:sz w:val="14"/>
                <w:szCs w:val="14"/>
              </w:rPr>
              <w:t>18,202,354</w:t>
            </w:r>
          </w:p>
        </w:tc>
      </w:tr>
      <w:tr w:rsidR="00CD73AD" w:rsidRPr="00BF22C8" w:rsidTr="00244D47">
        <w:tblPrEx>
          <w:tblCellMar>
            <w:top w:w="0" w:type="dxa"/>
            <w:bottom w:w="0" w:type="dxa"/>
          </w:tblCellMar>
        </w:tblPrEx>
        <w:tc>
          <w:tcPr>
            <w:tcW w:w="1980" w:type="dxa"/>
            <w:tcBorders>
              <w:top w:val="nil"/>
              <w:left w:val="nil"/>
              <w:bottom w:val="nil"/>
              <w:right w:val="nil"/>
            </w:tcBorders>
            <w:vAlign w:val="bottom"/>
          </w:tcPr>
          <w:p w:rsidR="00CD73AD" w:rsidRPr="00BF22C8" w:rsidRDefault="00450224" w:rsidP="00D74294">
            <w:pPr>
              <w:spacing w:line="260" w:lineRule="exact"/>
              <w:ind w:left="162" w:right="-43" w:hanging="162"/>
              <w:rPr>
                <w:rFonts w:ascii="Arial" w:hAnsi="Arial" w:cs="Arial"/>
                <w:sz w:val="14"/>
                <w:szCs w:val="14"/>
              </w:rPr>
            </w:pPr>
            <w:r>
              <w:rPr>
                <w:rFonts w:ascii="Arial" w:hAnsi="Arial" w:cs="Arial"/>
                <w:sz w:val="14"/>
                <w:szCs w:val="14"/>
              </w:rPr>
              <w:t>Increase from investment in subsidiary</w:t>
            </w:r>
          </w:p>
        </w:tc>
        <w:tc>
          <w:tcPr>
            <w:tcW w:w="1144" w:type="dxa"/>
            <w:gridSpan w:val="3"/>
            <w:tcBorders>
              <w:top w:val="nil"/>
              <w:left w:val="nil"/>
              <w:bottom w:val="nil"/>
              <w:right w:val="nil"/>
            </w:tcBorders>
            <w:vAlign w:val="bottom"/>
          </w:tcPr>
          <w:p w:rsidR="00CD73AD" w:rsidRPr="00CD73AD" w:rsidRDefault="00CD73AD" w:rsidP="00D74294">
            <w:pPr>
              <w:tabs>
                <w:tab w:val="decimal" w:pos="895"/>
              </w:tabs>
              <w:overflowPunct/>
              <w:autoSpaceDE/>
              <w:autoSpaceDN/>
              <w:adjustRightInd/>
              <w:spacing w:line="260" w:lineRule="exact"/>
              <w:jc w:val="thaiDistribute"/>
              <w:textAlignment w:val="auto"/>
              <w:rPr>
                <w:rFonts w:ascii="Arial" w:hAnsi="Arial" w:cs="Arial"/>
                <w:sz w:val="14"/>
                <w:szCs w:val="14"/>
                <w:cs/>
              </w:rPr>
            </w:pPr>
            <w:r w:rsidRPr="00CD73AD">
              <w:rPr>
                <w:rFonts w:ascii="Arial" w:hAnsi="Arial" w:cs="Arial"/>
                <w:sz w:val="14"/>
                <w:szCs w:val="14"/>
              </w:rPr>
              <w:t>-</w:t>
            </w:r>
          </w:p>
        </w:tc>
        <w:tc>
          <w:tcPr>
            <w:tcW w:w="1144"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cs/>
              </w:rPr>
            </w:pPr>
            <w:r w:rsidRPr="00CD73AD">
              <w:rPr>
                <w:rFonts w:ascii="Arial" w:hAnsi="Arial" w:cs="Arial"/>
                <w:sz w:val="14"/>
                <w:szCs w:val="14"/>
              </w:rPr>
              <w:t>-</w:t>
            </w:r>
          </w:p>
        </w:tc>
        <w:tc>
          <w:tcPr>
            <w:tcW w:w="1144"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1,636</w:t>
            </w:r>
          </w:p>
        </w:tc>
        <w:tc>
          <w:tcPr>
            <w:tcW w:w="1145"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w:t>
            </w:r>
          </w:p>
        </w:tc>
        <w:tc>
          <w:tcPr>
            <w:tcW w:w="1144"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w:t>
            </w:r>
          </w:p>
        </w:tc>
        <w:tc>
          <w:tcPr>
            <w:tcW w:w="1144" w:type="dxa"/>
            <w:gridSpan w:val="3"/>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w:t>
            </w:r>
          </w:p>
        </w:tc>
        <w:tc>
          <w:tcPr>
            <w:tcW w:w="1145" w:type="dxa"/>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1,636</w:t>
            </w:r>
          </w:p>
        </w:tc>
      </w:tr>
      <w:tr w:rsidR="00CD73AD" w:rsidRPr="00BF22C8" w:rsidTr="00CD73AD">
        <w:tblPrEx>
          <w:tblCellMar>
            <w:top w:w="0" w:type="dxa"/>
            <w:bottom w:w="0" w:type="dxa"/>
          </w:tblCellMar>
        </w:tblPrEx>
        <w:tc>
          <w:tcPr>
            <w:tcW w:w="1980" w:type="dxa"/>
            <w:tcBorders>
              <w:top w:val="nil"/>
              <w:left w:val="nil"/>
              <w:bottom w:val="nil"/>
              <w:right w:val="nil"/>
            </w:tcBorders>
            <w:vAlign w:val="bottom"/>
          </w:tcPr>
          <w:p w:rsidR="00CD73AD" w:rsidRPr="00BF22C8" w:rsidRDefault="00CD73AD" w:rsidP="00D74294">
            <w:pPr>
              <w:spacing w:line="260" w:lineRule="exact"/>
              <w:ind w:left="162" w:right="-43" w:hanging="162"/>
              <w:rPr>
                <w:rFonts w:ascii="Arial" w:hAnsi="Arial" w:cs="Arial"/>
                <w:sz w:val="14"/>
                <w:szCs w:val="14"/>
              </w:rPr>
            </w:pPr>
            <w:r w:rsidRPr="00BF22C8">
              <w:rPr>
                <w:rFonts w:ascii="Arial" w:hAnsi="Arial" w:cs="Arial"/>
                <w:sz w:val="14"/>
                <w:szCs w:val="14"/>
              </w:rPr>
              <w:t>Additions</w:t>
            </w:r>
          </w:p>
        </w:tc>
        <w:tc>
          <w:tcPr>
            <w:tcW w:w="1144" w:type="dxa"/>
            <w:gridSpan w:val="3"/>
            <w:tcBorders>
              <w:top w:val="nil"/>
              <w:left w:val="nil"/>
              <w:bottom w:val="nil"/>
              <w:right w:val="nil"/>
            </w:tcBorders>
            <w:vAlign w:val="bottom"/>
          </w:tcPr>
          <w:p w:rsidR="00CD73AD" w:rsidRPr="00CD73AD" w:rsidRDefault="00CD73AD" w:rsidP="00D74294">
            <w:pPr>
              <w:tabs>
                <w:tab w:val="decimal" w:pos="895"/>
              </w:tabs>
              <w:overflowPunct/>
              <w:autoSpaceDE/>
              <w:autoSpaceDN/>
              <w:adjustRightInd/>
              <w:spacing w:line="260" w:lineRule="exact"/>
              <w:jc w:val="thaiDistribute"/>
              <w:textAlignment w:val="auto"/>
              <w:rPr>
                <w:rFonts w:ascii="Arial" w:hAnsi="Arial" w:cs="Arial"/>
                <w:sz w:val="14"/>
                <w:szCs w:val="14"/>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1</w:t>
            </w:r>
            <w:r w:rsidRPr="00CD73AD">
              <w:rPr>
                <w:rFonts w:ascii="Arial" w:hAnsi="Arial" w:cs="Arial"/>
                <w:sz w:val="14"/>
                <w:szCs w:val="14"/>
              </w:rPr>
              <w:t>,</w:t>
            </w:r>
            <w:r w:rsidRPr="00CD73AD">
              <w:rPr>
                <w:rFonts w:ascii="Arial" w:hAnsi="Arial" w:cs="Arial"/>
                <w:sz w:val="14"/>
                <w:szCs w:val="14"/>
                <w:cs/>
              </w:rPr>
              <w:t>956</w:t>
            </w:r>
          </w:p>
        </w:tc>
        <w:tc>
          <w:tcPr>
            <w:tcW w:w="1144"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117,774</w:t>
            </w:r>
          </w:p>
        </w:tc>
        <w:tc>
          <w:tcPr>
            <w:tcW w:w="1145"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770,509</w:t>
            </w:r>
          </w:p>
        </w:tc>
        <w:tc>
          <w:tcPr>
            <w:tcW w:w="1144"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28,713</w:t>
            </w:r>
          </w:p>
        </w:tc>
        <w:tc>
          <w:tcPr>
            <w:tcW w:w="1144" w:type="dxa"/>
            <w:gridSpan w:val="3"/>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220,051</w:t>
            </w:r>
          </w:p>
        </w:tc>
        <w:tc>
          <w:tcPr>
            <w:tcW w:w="1145" w:type="dxa"/>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1,139,003</w:t>
            </w:r>
          </w:p>
        </w:tc>
      </w:tr>
      <w:tr w:rsidR="00CD73AD" w:rsidRPr="00BF22C8" w:rsidTr="00CD73AD">
        <w:tblPrEx>
          <w:tblCellMar>
            <w:top w:w="0" w:type="dxa"/>
            <w:bottom w:w="0" w:type="dxa"/>
          </w:tblCellMar>
        </w:tblPrEx>
        <w:tc>
          <w:tcPr>
            <w:tcW w:w="1980" w:type="dxa"/>
            <w:tcBorders>
              <w:top w:val="nil"/>
              <w:left w:val="nil"/>
              <w:bottom w:val="nil"/>
              <w:right w:val="nil"/>
            </w:tcBorders>
            <w:vAlign w:val="bottom"/>
          </w:tcPr>
          <w:p w:rsidR="00CD73AD" w:rsidRPr="00BF22C8" w:rsidRDefault="00CD73AD" w:rsidP="00D74294">
            <w:pPr>
              <w:spacing w:line="260" w:lineRule="exact"/>
              <w:ind w:left="162" w:right="-43" w:hanging="162"/>
              <w:rPr>
                <w:rFonts w:ascii="Arial" w:hAnsi="Arial" w:cs="Arial"/>
                <w:sz w:val="14"/>
                <w:szCs w:val="14"/>
              </w:rPr>
            </w:pPr>
            <w:r w:rsidRPr="00BF22C8">
              <w:rPr>
                <w:rFonts w:ascii="Arial" w:hAnsi="Arial" w:cs="Arial"/>
                <w:sz w:val="14"/>
                <w:szCs w:val="14"/>
              </w:rPr>
              <w:t>Transfer in/(transfer out)</w:t>
            </w:r>
          </w:p>
        </w:tc>
        <w:tc>
          <w:tcPr>
            <w:tcW w:w="1144" w:type="dxa"/>
            <w:gridSpan w:val="3"/>
            <w:tcBorders>
              <w:top w:val="nil"/>
              <w:left w:val="nil"/>
              <w:bottom w:val="nil"/>
              <w:right w:val="nil"/>
            </w:tcBorders>
            <w:vAlign w:val="bottom"/>
          </w:tcPr>
          <w:p w:rsidR="00CD73AD" w:rsidRPr="00CD73AD" w:rsidRDefault="00CD73AD" w:rsidP="00D74294">
            <w:pPr>
              <w:tabs>
                <w:tab w:val="decimal" w:pos="895"/>
              </w:tabs>
              <w:overflowPunct/>
              <w:autoSpaceDE/>
              <w:autoSpaceDN/>
              <w:adjustRightInd/>
              <w:spacing w:line="260" w:lineRule="exact"/>
              <w:jc w:val="thaiDistribute"/>
              <w:textAlignment w:val="auto"/>
              <w:rPr>
                <w:rFonts w:ascii="Arial" w:hAnsi="Arial" w:cs="Arial"/>
                <w:sz w:val="14"/>
                <w:szCs w:val="14"/>
                <w:cs/>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cs/>
              </w:rPr>
            </w:pPr>
            <w:r w:rsidRPr="00CD73AD">
              <w:rPr>
                <w:rFonts w:ascii="Arial" w:hAnsi="Arial" w:cs="Arial" w:hint="cs"/>
                <w:sz w:val="14"/>
                <w:szCs w:val="14"/>
                <w:cs/>
              </w:rPr>
              <w:t>(15</w:t>
            </w:r>
            <w:r w:rsidRPr="00CD73AD">
              <w:rPr>
                <w:rFonts w:ascii="Arial" w:hAnsi="Arial" w:cs="Arial"/>
                <w:sz w:val="14"/>
                <w:szCs w:val="14"/>
              </w:rPr>
              <w:t>,</w:t>
            </w:r>
            <w:r w:rsidRPr="00CD73AD">
              <w:rPr>
                <w:rFonts w:ascii="Arial" w:hAnsi="Arial" w:cs="Arial" w:hint="cs"/>
                <w:sz w:val="14"/>
                <w:szCs w:val="14"/>
                <w:cs/>
              </w:rPr>
              <w:t>609)</w:t>
            </w:r>
          </w:p>
        </w:tc>
        <w:tc>
          <w:tcPr>
            <w:tcW w:w="1144"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hint="cs"/>
                <w:sz w:val="14"/>
                <w:szCs w:val="14"/>
                <w:cs/>
              </w:rPr>
              <w:t>(</w:t>
            </w:r>
            <w:r w:rsidRPr="00CD73AD">
              <w:rPr>
                <w:rFonts w:ascii="Arial" w:hAnsi="Arial" w:cs="Arial"/>
                <w:sz w:val="14"/>
                <w:szCs w:val="14"/>
              </w:rPr>
              <w:t>81,112</w:t>
            </w:r>
            <w:r w:rsidRPr="00CD73AD">
              <w:rPr>
                <w:rFonts w:ascii="Arial" w:hAnsi="Arial" w:cs="Arial" w:hint="cs"/>
                <w:sz w:val="14"/>
                <w:szCs w:val="14"/>
                <w:cs/>
              </w:rPr>
              <w:t>)</w:t>
            </w:r>
          </w:p>
        </w:tc>
        <w:tc>
          <w:tcPr>
            <w:tcW w:w="1145"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245,546</w:t>
            </w:r>
          </w:p>
        </w:tc>
        <w:tc>
          <w:tcPr>
            <w:tcW w:w="1144"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(5,101)</w:t>
            </w:r>
          </w:p>
        </w:tc>
        <w:tc>
          <w:tcPr>
            <w:tcW w:w="1144" w:type="dxa"/>
            <w:gridSpan w:val="3"/>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(283,950)</w:t>
            </w:r>
          </w:p>
        </w:tc>
        <w:tc>
          <w:tcPr>
            <w:tcW w:w="1145" w:type="dxa"/>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(140,226)</w:t>
            </w:r>
          </w:p>
        </w:tc>
      </w:tr>
      <w:tr w:rsidR="00CD73AD" w:rsidRPr="00BF22C8" w:rsidTr="00244D47">
        <w:tblPrEx>
          <w:tblCellMar>
            <w:top w:w="0" w:type="dxa"/>
            <w:bottom w:w="0" w:type="dxa"/>
          </w:tblCellMar>
        </w:tblPrEx>
        <w:tc>
          <w:tcPr>
            <w:tcW w:w="1980" w:type="dxa"/>
            <w:tcBorders>
              <w:top w:val="nil"/>
              <w:left w:val="nil"/>
              <w:bottom w:val="nil"/>
              <w:right w:val="nil"/>
            </w:tcBorders>
            <w:vAlign w:val="bottom"/>
          </w:tcPr>
          <w:p w:rsidR="00CD73AD" w:rsidRPr="00BF22C8" w:rsidRDefault="00CD73AD" w:rsidP="00D74294">
            <w:pPr>
              <w:spacing w:line="260" w:lineRule="exact"/>
              <w:ind w:left="162" w:right="-43" w:hanging="162"/>
              <w:rPr>
                <w:rFonts w:ascii="Arial" w:hAnsi="Arial" w:cs="Arial"/>
                <w:sz w:val="14"/>
                <w:szCs w:val="14"/>
              </w:rPr>
            </w:pPr>
            <w:r w:rsidRPr="00BF22C8">
              <w:rPr>
                <w:rFonts w:ascii="Arial" w:hAnsi="Arial" w:cs="Arial"/>
                <w:sz w:val="14"/>
                <w:szCs w:val="14"/>
              </w:rPr>
              <w:t>Disposals</w:t>
            </w:r>
          </w:p>
        </w:tc>
        <w:tc>
          <w:tcPr>
            <w:tcW w:w="1144" w:type="dxa"/>
            <w:gridSpan w:val="3"/>
            <w:tcBorders>
              <w:top w:val="nil"/>
              <w:left w:val="nil"/>
              <w:bottom w:val="nil"/>
              <w:right w:val="nil"/>
            </w:tcBorders>
            <w:vAlign w:val="bottom"/>
          </w:tcPr>
          <w:p w:rsidR="00CD73AD" w:rsidRPr="00CD73AD" w:rsidRDefault="00CD73AD" w:rsidP="00D74294">
            <w:pPr>
              <w:tabs>
                <w:tab w:val="decimal" w:pos="895"/>
              </w:tabs>
              <w:overflowPunct/>
              <w:autoSpaceDE/>
              <w:autoSpaceDN/>
              <w:adjustRightInd/>
              <w:spacing w:line="260" w:lineRule="exact"/>
              <w:jc w:val="thaiDistribute"/>
              <w:textAlignment w:val="auto"/>
              <w:rPr>
                <w:rFonts w:ascii="Arial" w:hAnsi="Arial" w:cs="Arial"/>
                <w:sz w:val="14"/>
                <w:szCs w:val="14"/>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w:t>
            </w:r>
          </w:p>
        </w:tc>
        <w:tc>
          <w:tcPr>
            <w:tcW w:w="1144"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(64,542)</w:t>
            </w:r>
          </w:p>
        </w:tc>
        <w:tc>
          <w:tcPr>
            <w:tcW w:w="1145"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(32,623)</w:t>
            </w:r>
          </w:p>
        </w:tc>
        <w:tc>
          <w:tcPr>
            <w:tcW w:w="1144" w:type="dxa"/>
            <w:gridSpan w:val="2"/>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(17,504)</w:t>
            </w:r>
          </w:p>
        </w:tc>
        <w:tc>
          <w:tcPr>
            <w:tcW w:w="1144" w:type="dxa"/>
            <w:gridSpan w:val="3"/>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w:t>
            </w:r>
          </w:p>
        </w:tc>
        <w:tc>
          <w:tcPr>
            <w:tcW w:w="1145" w:type="dxa"/>
            <w:tcBorders>
              <w:top w:val="nil"/>
              <w:left w:val="nil"/>
              <w:bottom w:val="nil"/>
              <w:right w:val="nil"/>
            </w:tcBorders>
            <w:vAlign w:val="bottom"/>
          </w:tcPr>
          <w:p w:rsidR="00CD73AD" w:rsidRPr="00CD73AD" w:rsidRDefault="00CD73AD" w:rsidP="00382A50">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(114,669)</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43" w:hanging="162"/>
              <w:rPr>
                <w:rFonts w:ascii="Arial" w:hAnsi="Arial" w:cs="Arial"/>
                <w:sz w:val="14"/>
                <w:szCs w:val="14"/>
              </w:rPr>
            </w:pPr>
            <w:r>
              <w:rPr>
                <w:rFonts w:ascii="Arial" w:hAnsi="Arial" w:cs="Arial"/>
                <w:sz w:val="14"/>
                <w:szCs w:val="14"/>
              </w:rPr>
              <w:t>Decrease from disposal of investment in subsidiary</w:t>
            </w:r>
          </w:p>
        </w:tc>
        <w:tc>
          <w:tcPr>
            <w:tcW w:w="1144" w:type="dxa"/>
            <w:gridSpan w:val="3"/>
            <w:tcBorders>
              <w:top w:val="nil"/>
              <w:left w:val="nil"/>
              <w:bottom w:val="nil"/>
              <w:right w:val="nil"/>
            </w:tcBorders>
            <w:vAlign w:val="bottom"/>
          </w:tcPr>
          <w:p w:rsidR="00F331E1" w:rsidRPr="00CD73AD" w:rsidRDefault="00F331E1" w:rsidP="00F331E1">
            <w:pPr>
              <w:tabs>
                <w:tab w:val="decimal" w:pos="895"/>
              </w:tabs>
              <w:overflowPunct/>
              <w:autoSpaceDE/>
              <w:autoSpaceDN/>
              <w:adjustRightInd/>
              <w:spacing w:line="260" w:lineRule="exact"/>
              <w:jc w:val="thaiDistribute"/>
              <w:textAlignment w:val="auto"/>
              <w:rPr>
                <w:rFonts w:ascii="Arial" w:hAnsi="Arial" w:cs="Arial"/>
                <w:sz w:val="14"/>
                <w:szCs w:val="14"/>
                <w:cs/>
              </w:rPr>
            </w:pPr>
            <w:r w:rsidRPr="00CD73AD">
              <w:rPr>
                <w:rFonts w:ascii="Arial" w:hAnsi="Arial" w:cs="Arial"/>
                <w:sz w:val="14"/>
                <w:szCs w:val="14"/>
              </w:rPr>
              <w:t>-</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(6,500)</w:t>
            </w:r>
          </w:p>
        </w:tc>
        <w:tc>
          <w:tcPr>
            <w:tcW w:w="1145"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w:t>
            </w:r>
          </w:p>
        </w:tc>
        <w:tc>
          <w:tcPr>
            <w:tcW w:w="1144" w:type="dxa"/>
            <w:gridSpan w:val="3"/>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w:t>
            </w:r>
          </w:p>
        </w:tc>
        <w:tc>
          <w:tcPr>
            <w:tcW w:w="1145" w:type="dxa"/>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(6,500)</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43" w:hanging="162"/>
              <w:rPr>
                <w:rFonts w:ascii="Arial" w:hAnsi="Arial" w:cs="Arial"/>
                <w:sz w:val="14"/>
                <w:szCs w:val="14"/>
              </w:rPr>
            </w:pPr>
            <w:r w:rsidRPr="00BF22C8">
              <w:rPr>
                <w:rFonts w:ascii="Arial" w:hAnsi="Arial" w:cs="Arial"/>
                <w:sz w:val="14"/>
                <w:szCs w:val="14"/>
              </w:rPr>
              <w:t>Translation adjustments</w:t>
            </w:r>
          </w:p>
        </w:tc>
        <w:tc>
          <w:tcPr>
            <w:tcW w:w="1144" w:type="dxa"/>
            <w:gridSpan w:val="3"/>
            <w:tcBorders>
              <w:top w:val="nil"/>
              <w:left w:val="nil"/>
              <w:bottom w:val="nil"/>
              <w:right w:val="nil"/>
            </w:tcBorders>
            <w:vAlign w:val="bottom"/>
          </w:tcPr>
          <w:p w:rsidR="00F331E1" w:rsidRPr="00CD73AD" w:rsidRDefault="00F331E1" w:rsidP="00F331E1">
            <w:pPr>
              <w:tabs>
                <w:tab w:val="decimal" w:pos="895"/>
              </w:tabs>
              <w:overflowPunct/>
              <w:autoSpaceDE/>
              <w:autoSpaceDN/>
              <w:adjustRightInd/>
              <w:spacing w:line="260" w:lineRule="exact"/>
              <w:jc w:val="thaiDistribute"/>
              <w:textAlignment w:val="auto"/>
              <w:rPr>
                <w:rFonts w:ascii="Arial" w:hAnsi="Arial" w:cs="Arial"/>
                <w:sz w:val="14"/>
                <w:szCs w:val="14"/>
              </w:rPr>
            </w:pPr>
            <w:r w:rsidRPr="00CD73AD">
              <w:rPr>
                <w:rFonts w:ascii="Arial" w:hAnsi="Arial" w:cs="Arial" w:hint="cs"/>
                <w:sz w:val="14"/>
                <w:szCs w:val="14"/>
                <w:cs/>
              </w:rPr>
              <w:t>(25)</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(68)</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(327)</w:t>
            </w:r>
          </w:p>
        </w:tc>
        <w:tc>
          <w:tcPr>
            <w:tcW w:w="1145"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(4,298)</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(93)</w:t>
            </w:r>
          </w:p>
        </w:tc>
        <w:tc>
          <w:tcPr>
            <w:tcW w:w="1144" w:type="dxa"/>
            <w:gridSpan w:val="3"/>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w:t>
            </w:r>
          </w:p>
        </w:tc>
        <w:tc>
          <w:tcPr>
            <w:tcW w:w="1145" w:type="dxa"/>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(4,811)</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108" w:hanging="162"/>
              <w:rPr>
                <w:rFonts w:ascii="Arial" w:hAnsi="Arial" w:cs="Arial"/>
                <w:spacing w:val="-4"/>
                <w:sz w:val="14"/>
                <w:szCs w:val="14"/>
              </w:rPr>
            </w:pPr>
            <w:r>
              <w:rPr>
                <w:rFonts w:ascii="Arial" w:hAnsi="Arial" w:cs="Arial"/>
                <w:spacing w:val="-4"/>
                <w:sz w:val="14"/>
                <w:szCs w:val="14"/>
              </w:rPr>
              <w:t>31 December 2016</w:t>
            </w:r>
          </w:p>
        </w:tc>
        <w:tc>
          <w:tcPr>
            <w:tcW w:w="1144" w:type="dxa"/>
            <w:gridSpan w:val="3"/>
            <w:tcBorders>
              <w:top w:val="nil"/>
              <w:left w:val="nil"/>
              <w:bottom w:val="nil"/>
              <w:right w:val="nil"/>
            </w:tcBorders>
            <w:vAlign w:val="bottom"/>
          </w:tcPr>
          <w:p w:rsidR="00F331E1" w:rsidRPr="00CD73AD" w:rsidRDefault="00F331E1" w:rsidP="00F331E1">
            <w:pPr>
              <w:pBdr>
                <w:top w:val="single" w:sz="4" w:space="1" w:color="auto"/>
                <w:bottom w:val="single" w:sz="4" w:space="1" w:color="auto"/>
              </w:pBdr>
              <w:tabs>
                <w:tab w:val="decimal" w:pos="895"/>
              </w:tabs>
              <w:overflowPunct/>
              <w:autoSpaceDE/>
              <w:autoSpaceDN/>
              <w:adjustRightInd/>
              <w:spacing w:line="260" w:lineRule="exact"/>
              <w:jc w:val="thaiDistribute"/>
              <w:textAlignment w:val="auto"/>
              <w:rPr>
                <w:rFonts w:ascii="Arial" w:hAnsi="Arial" w:cs="Arial"/>
                <w:sz w:val="14"/>
                <w:szCs w:val="14"/>
              </w:rPr>
            </w:pPr>
            <w:r w:rsidRPr="00CD73AD">
              <w:rPr>
                <w:rFonts w:ascii="Arial" w:hAnsi="Arial" w:cs="Arial"/>
                <w:sz w:val="14"/>
                <w:szCs w:val="14"/>
                <w:cs/>
              </w:rPr>
              <w:t>561</w:t>
            </w:r>
            <w:r w:rsidRPr="00CD73AD">
              <w:rPr>
                <w:rFonts w:ascii="Arial" w:hAnsi="Arial" w:cs="Arial"/>
                <w:sz w:val="14"/>
                <w:szCs w:val="14"/>
              </w:rPr>
              <w:t>,</w:t>
            </w:r>
            <w:r w:rsidRPr="00CD73AD">
              <w:rPr>
                <w:rFonts w:ascii="Arial" w:hAnsi="Arial" w:cs="Arial"/>
                <w:sz w:val="14"/>
                <w:szCs w:val="14"/>
                <w:cs/>
              </w:rPr>
              <w:t>479</w:t>
            </w:r>
          </w:p>
        </w:tc>
        <w:tc>
          <w:tcPr>
            <w:tcW w:w="1144" w:type="dxa"/>
            <w:gridSpan w:val="2"/>
            <w:tcBorders>
              <w:top w:val="nil"/>
              <w:left w:val="nil"/>
              <w:bottom w:val="nil"/>
              <w:right w:val="nil"/>
            </w:tcBorders>
            <w:vAlign w:val="bottom"/>
          </w:tcPr>
          <w:p w:rsidR="00F331E1" w:rsidRPr="00CD73AD" w:rsidRDefault="00F331E1" w:rsidP="00F331E1">
            <w:pPr>
              <w:pBdr>
                <w:top w:val="single" w:sz="4" w:space="1" w:color="auto"/>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330,337</w:t>
            </w:r>
          </w:p>
        </w:tc>
        <w:tc>
          <w:tcPr>
            <w:tcW w:w="1144" w:type="dxa"/>
            <w:gridSpan w:val="2"/>
            <w:tcBorders>
              <w:top w:val="nil"/>
              <w:left w:val="nil"/>
              <w:bottom w:val="nil"/>
              <w:right w:val="nil"/>
            </w:tcBorders>
            <w:vAlign w:val="bottom"/>
          </w:tcPr>
          <w:p w:rsidR="00F331E1" w:rsidRPr="00CD73AD" w:rsidRDefault="00F331E1" w:rsidP="00F331E1">
            <w:pPr>
              <w:pBdr>
                <w:top w:val="single" w:sz="4" w:space="1" w:color="auto"/>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2,231,070</w:t>
            </w:r>
          </w:p>
        </w:tc>
        <w:tc>
          <w:tcPr>
            <w:tcW w:w="1145" w:type="dxa"/>
            <w:gridSpan w:val="2"/>
            <w:tcBorders>
              <w:top w:val="nil"/>
              <w:left w:val="nil"/>
              <w:bottom w:val="nil"/>
              <w:right w:val="nil"/>
            </w:tcBorders>
            <w:vAlign w:val="bottom"/>
          </w:tcPr>
          <w:p w:rsidR="00F331E1" w:rsidRPr="00CD73AD" w:rsidRDefault="00F331E1" w:rsidP="00F331E1">
            <w:pPr>
              <w:pBdr>
                <w:top w:val="single" w:sz="4" w:space="1" w:color="auto"/>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15,551,321</w:t>
            </w:r>
          </w:p>
        </w:tc>
        <w:tc>
          <w:tcPr>
            <w:tcW w:w="1144" w:type="dxa"/>
            <w:gridSpan w:val="2"/>
            <w:tcBorders>
              <w:top w:val="nil"/>
              <w:left w:val="nil"/>
              <w:bottom w:val="nil"/>
              <w:right w:val="nil"/>
            </w:tcBorders>
            <w:vAlign w:val="bottom"/>
          </w:tcPr>
          <w:p w:rsidR="00F331E1" w:rsidRPr="00CD73AD" w:rsidRDefault="00F331E1" w:rsidP="00F331E1">
            <w:pPr>
              <w:pBdr>
                <w:top w:val="single" w:sz="4" w:space="1" w:color="auto"/>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243,952</w:t>
            </w:r>
          </w:p>
        </w:tc>
        <w:tc>
          <w:tcPr>
            <w:tcW w:w="1144" w:type="dxa"/>
            <w:gridSpan w:val="3"/>
            <w:tcBorders>
              <w:top w:val="nil"/>
              <w:left w:val="nil"/>
              <w:bottom w:val="nil"/>
              <w:right w:val="nil"/>
            </w:tcBorders>
            <w:vAlign w:val="bottom"/>
          </w:tcPr>
          <w:p w:rsidR="00F331E1" w:rsidRPr="00CD73AD" w:rsidRDefault="00F331E1" w:rsidP="00F331E1">
            <w:pPr>
              <w:pBdr>
                <w:top w:val="single" w:sz="4" w:space="1" w:color="auto"/>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158,628</w:t>
            </w:r>
          </w:p>
        </w:tc>
        <w:tc>
          <w:tcPr>
            <w:tcW w:w="1145" w:type="dxa"/>
            <w:tcBorders>
              <w:top w:val="nil"/>
              <w:left w:val="nil"/>
              <w:bottom w:val="nil"/>
              <w:right w:val="nil"/>
            </w:tcBorders>
            <w:vAlign w:val="bottom"/>
          </w:tcPr>
          <w:p w:rsidR="00F331E1" w:rsidRPr="00CD73AD" w:rsidRDefault="00F331E1" w:rsidP="00F331E1">
            <w:pPr>
              <w:pBdr>
                <w:top w:val="single" w:sz="4" w:space="1" w:color="auto"/>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rPr>
              <w:t>19,076,78</w:t>
            </w:r>
            <w:r w:rsidRPr="00CD73AD">
              <w:rPr>
                <w:rFonts w:ascii="Arial" w:hAnsi="Arial" w:cs="Arial" w:hint="cs"/>
                <w:sz w:val="14"/>
                <w:szCs w:val="14"/>
                <w:cs/>
              </w:rPr>
              <w:t>7</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43" w:hanging="162"/>
              <w:rPr>
                <w:rFonts w:ascii="Arial" w:hAnsi="Arial" w:cs="Arial"/>
                <w:sz w:val="14"/>
                <w:szCs w:val="14"/>
              </w:rPr>
            </w:pPr>
            <w:r w:rsidRPr="00BF22C8">
              <w:rPr>
                <w:rFonts w:ascii="Arial" w:hAnsi="Arial" w:cs="Arial"/>
                <w:b/>
                <w:bCs/>
                <w:sz w:val="14"/>
                <w:szCs w:val="14"/>
              </w:rPr>
              <w:t>Accumulated depreciation:</w:t>
            </w:r>
          </w:p>
        </w:tc>
        <w:tc>
          <w:tcPr>
            <w:tcW w:w="1144" w:type="dxa"/>
            <w:gridSpan w:val="3"/>
            <w:tcBorders>
              <w:top w:val="nil"/>
              <w:left w:val="nil"/>
              <w:bottom w:val="nil"/>
              <w:right w:val="nil"/>
            </w:tcBorders>
            <w:vAlign w:val="bottom"/>
          </w:tcPr>
          <w:p w:rsidR="00F331E1" w:rsidRPr="00382A50" w:rsidRDefault="00F331E1" w:rsidP="00F331E1">
            <w:pPr>
              <w:tabs>
                <w:tab w:val="decimal" w:pos="882"/>
              </w:tabs>
              <w:overflowPunct/>
              <w:autoSpaceDE/>
              <w:autoSpaceDN/>
              <w:adjustRightInd/>
              <w:spacing w:line="260" w:lineRule="exact"/>
              <w:jc w:val="thaiDistribute"/>
              <w:textAlignment w:val="auto"/>
              <w:rPr>
                <w:rFonts w:ascii="Arial" w:hAnsi="Arial" w:cs="Arial"/>
                <w:sz w:val="14"/>
                <w:szCs w:val="14"/>
              </w:rPr>
            </w:pPr>
          </w:p>
        </w:tc>
        <w:tc>
          <w:tcPr>
            <w:tcW w:w="1144" w:type="dxa"/>
            <w:gridSpan w:val="2"/>
            <w:tcBorders>
              <w:top w:val="nil"/>
              <w:left w:val="nil"/>
              <w:bottom w:val="nil"/>
              <w:right w:val="nil"/>
            </w:tcBorders>
            <w:vAlign w:val="bottom"/>
          </w:tcPr>
          <w:p w:rsidR="00F331E1" w:rsidRPr="00382A50"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p>
        </w:tc>
        <w:tc>
          <w:tcPr>
            <w:tcW w:w="1145"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p>
        </w:tc>
        <w:tc>
          <w:tcPr>
            <w:tcW w:w="1144" w:type="dxa"/>
            <w:gridSpan w:val="3"/>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p>
        </w:tc>
        <w:tc>
          <w:tcPr>
            <w:tcW w:w="1145" w:type="dxa"/>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108" w:hanging="162"/>
              <w:rPr>
                <w:rFonts w:ascii="Arial" w:hAnsi="Arial" w:cs="Arial"/>
                <w:spacing w:val="-4"/>
                <w:sz w:val="14"/>
                <w:szCs w:val="14"/>
              </w:rPr>
            </w:pPr>
            <w:r>
              <w:rPr>
                <w:rFonts w:ascii="Arial" w:hAnsi="Arial" w:cs="Arial"/>
                <w:spacing w:val="-4"/>
                <w:sz w:val="14"/>
                <w:szCs w:val="14"/>
              </w:rPr>
              <w:t>31 December 2014</w:t>
            </w:r>
          </w:p>
        </w:tc>
        <w:tc>
          <w:tcPr>
            <w:tcW w:w="1144" w:type="dxa"/>
            <w:gridSpan w:val="3"/>
            <w:tcBorders>
              <w:top w:val="nil"/>
              <w:left w:val="nil"/>
              <w:bottom w:val="nil"/>
              <w:right w:val="nil"/>
            </w:tcBorders>
            <w:vAlign w:val="bottom"/>
          </w:tcPr>
          <w:p w:rsidR="00F331E1" w:rsidRPr="00BF22C8" w:rsidRDefault="00F331E1" w:rsidP="00F331E1">
            <w:pPr>
              <w:tabs>
                <w:tab w:val="decimal" w:pos="895"/>
              </w:tabs>
              <w:overflowPunct/>
              <w:autoSpaceDE/>
              <w:autoSpaceDN/>
              <w:adjustRightInd/>
              <w:spacing w:line="260" w:lineRule="exact"/>
              <w:jc w:val="thaiDistribute"/>
              <w:textAlignment w:val="auto"/>
              <w:rPr>
                <w:rFonts w:ascii="Arial" w:hAnsi="Arial" w:cs="Arial"/>
                <w:sz w:val="14"/>
                <w:szCs w:val="14"/>
              </w:rPr>
            </w:pPr>
            <w:r w:rsidRPr="00BF22C8">
              <w:rPr>
                <w:rFonts w:ascii="Arial" w:hAnsi="Arial" w:cs="Arial"/>
                <w:sz w:val="14"/>
                <w:szCs w:val="14"/>
              </w:rPr>
              <w:t>-</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302,941</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1,974,367</w:t>
            </w:r>
          </w:p>
        </w:tc>
        <w:tc>
          <w:tcPr>
            <w:tcW w:w="1145"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6,769,574</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148,702</w:t>
            </w:r>
          </w:p>
        </w:tc>
        <w:tc>
          <w:tcPr>
            <w:tcW w:w="1144" w:type="dxa"/>
            <w:gridSpan w:val="3"/>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w:t>
            </w:r>
          </w:p>
        </w:tc>
        <w:tc>
          <w:tcPr>
            <w:tcW w:w="1145" w:type="dxa"/>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9,195,584</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43" w:hanging="162"/>
              <w:rPr>
                <w:rFonts w:ascii="Arial" w:hAnsi="Arial" w:cs="Arial"/>
                <w:spacing w:val="-4"/>
                <w:sz w:val="14"/>
                <w:szCs w:val="14"/>
              </w:rPr>
            </w:pPr>
            <w:r w:rsidRPr="00BF22C8">
              <w:rPr>
                <w:rFonts w:ascii="Arial" w:hAnsi="Arial" w:cs="Arial"/>
                <w:spacing w:val="-4"/>
                <w:sz w:val="14"/>
                <w:szCs w:val="14"/>
              </w:rPr>
              <w:t>Depreciation for the year</w:t>
            </w:r>
          </w:p>
        </w:tc>
        <w:tc>
          <w:tcPr>
            <w:tcW w:w="1144" w:type="dxa"/>
            <w:gridSpan w:val="3"/>
            <w:tcBorders>
              <w:top w:val="nil"/>
              <w:left w:val="nil"/>
              <w:bottom w:val="nil"/>
              <w:right w:val="nil"/>
            </w:tcBorders>
            <w:vAlign w:val="bottom"/>
          </w:tcPr>
          <w:p w:rsidR="00F331E1" w:rsidRPr="00BF22C8" w:rsidRDefault="00F331E1" w:rsidP="00F331E1">
            <w:pPr>
              <w:tabs>
                <w:tab w:val="decimal" w:pos="895"/>
              </w:tabs>
              <w:overflowPunct/>
              <w:autoSpaceDE/>
              <w:autoSpaceDN/>
              <w:adjustRightInd/>
              <w:spacing w:line="260" w:lineRule="exact"/>
              <w:jc w:val="thaiDistribute"/>
              <w:textAlignment w:val="auto"/>
              <w:rPr>
                <w:rFonts w:ascii="Arial" w:hAnsi="Arial" w:cs="Arial"/>
                <w:sz w:val="14"/>
                <w:szCs w:val="14"/>
              </w:rPr>
            </w:pPr>
            <w:r w:rsidRPr="00BF22C8">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17</w:t>
            </w:r>
            <w:r w:rsidRPr="00BF22C8">
              <w:rPr>
                <w:rFonts w:ascii="Arial" w:hAnsi="Arial" w:cs="Arial"/>
                <w:sz w:val="14"/>
                <w:szCs w:val="14"/>
              </w:rPr>
              <w:t>,</w:t>
            </w:r>
            <w:r w:rsidRPr="00BF22C8">
              <w:rPr>
                <w:rFonts w:ascii="Arial" w:hAnsi="Arial" w:cs="Arial"/>
                <w:sz w:val="14"/>
                <w:szCs w:val="14"/>
                <w:cs/>
              </w:rPr>
              <w:t>200</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177</w:t>
            </w:r>
            <w:r w:rsidRPr="00BF22C8">
              <w:rPr>
                <w:rFonts w:ascii="Arial" w:hAnsi="Arial" w:cs="Arial"/>
                <w:sz w:val="14"/>
                <w:szCs w:val="14"/>
              </w:rPr>
              <w:t>,</w:t>
            </w:r>
            <w:r w:rsidRPr="00BF22C8">
              <w:rPr>
                <w:rFonts w:ascii="Arial" w:hAnsi="Arial" w:cs="Arial"/>
                <w:sz w:val="14"/>
                <w:szCs w:val="14"/>
                <w:cs/>
              </w:rPr>
              <w:t>599</w:t>
            </w:r>
          </w:p>
        </w:tc>
        <w:tc>
          <w:tcPr>
            <w:tcW w:w="1145"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w:t>
            </w:r>
            <w:r w:rsidRPr="00BF22C8">
              <w:rPr>
                <w:rFonts w:ascii="Arial" w:hAnsi="Arial" w:cs="Arial"/>
                <w:sz w:val="14"/>
                <w:szCs w:val="14"/>
              </w:rPr>
              <w:t>,</w:t>
            </w:r>
            <w:r w:rsidRPr="00BF22C8">
              <w:rPr>
                <w:rFonts w:ascii="Arial" w:hAnsi="Arial" w:cs="Arial"/>
                <w:sz w:val="14"/>
                <w:szCs w:val="14"/>
                <w:cs/>
              </w:rPr>
              <w:t>199</w:t>
            </w:r>
            <w:r w:rsidRPr="00BF22C8">
              <w:rPr>
                <w:rFonts w:ascii="Arial" w:hAnsi="Arial" w:cs="Arial"/>
                <w:sz w:val="14"/>
                <w:szCs w:val="14"/>
              </w:rPr>
              <w:t>,</w:t>
            </w:r>
            <w:r w:rsidRPr="00BF22C8">
              <w:rPr>
                <w:rFonts w:ascii="Arial" w:hAnsi="Arial" w:cs="Arial"/>
                <w:sz w:val="14"/>
                <w:szCs w:val="14"/>
                <w:cs/>
              </w:rPr>
              <w:t>441</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29</w:t>
            </w:r>
            <w:r w:rsidRPr="00BF22C8">
              <w:rPr>
                <w:rFonts w:ascii="Arial" w:hAnsi="Arial" w:cs="Arial"/>
                <w:sz w:val="14"/>
                <w:szCs w:val="14"/>
              </w:rPr>
              <w:t>,</w:t>
            </w:r>
            <w:r w:rsidRPr="00BF22C8">
              <w:rPr>
                <w:rFonts w:ascii="Arial" w:hAnsi="Arial" w:cs="Arial"/>
                <w:sz w:val="14"/>
                <w:szCs w:val="14"/>
                <w:cs/>
              </w:rPr>
              <w:t>791</w:t>
            </w:r>
          </w:p>
        </w:tc>
        <w:tc>
          <w:tcPr>
            <w:tcW w:w="1144" w:type="dxa"/>
            <w:gridSpan w:val="3"/>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hint="cs"/>
                <w:sz w:val="14"/>
                <w:szCs w:val="14"/>
                <w:cs/>
              </w:rPr>
              <w:t>-</w:t>
            </w:r>
          </w:p>
        </w:tc>
        <w:tc>
          <w:tcPr>
            <w:tcW w:w="1145" w:type="dxa"/>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w:t>
            </w:r>
            <w:r w:rsidRPr="00BF22C8">
              <w:rPr>
                <w:rFonts w:ascii="Arial" w:hAnsi="Arial" w:cs="Arial"/>
                <w:sz w:val="14"/>
                <w:szCs w:val="14"/>
              </w:rPr>
              <w:t>,</w:t>
            </w:r>
            <w:r w:rsidRPr="00BF22C8">
              <w:rPr>
                <w:rFonts w:ascii="Arial" w:hAnsi="Arial" w:cs="Arial"/>
                <w:sz w:val="14"/>
                <w:szCs w:val="14"/>
                <w:cs/>
              </w:rPr>
              <w:t>424</w:t>
            </w:r>
            <w:r w:rsidRPr="00BF22C8">
              <w:rPr>
                <w:rFonts w:ascii="Arial" w:hAnsi="Arial" w:cs="Arial"/>
                <w:sz w:val="14"/>
                <w:szCs w:val="14"/>
              </w:rPr>
              <w:t>,</w:t>
            </w:r>
            <w:r w:rsidRPr="00BF22C8">
              <w:rPr>
                <w:rFonts w:ascii="Arial" w:hAnsi="Arial" w:cs="Arial"/>
                <w:sz w:val="14"/>
                <w:szCs w:val="14"/>
                <w:cs/>
              </w:rPr>
              <w:t>031</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43" w:hanging="162"/>
              <w:rPr>
                <w:rFonts w:ascii="Arial" w:hAnsi="Arial" w:cs="Arial"/>
                <w:sz w:val="14"/>
                <w:szCs w:val="14"/>
              </w:rPr>
            </w:pPr>
            <w:r w:rsidRPr="00BF22C8">
              <w:rPr>
                <w:rFonts w:ascii="Arial" w:hAnsi="Arial" w:cs="Arial"/>
                <w:sz w:val="14"/>
                <w:szCs w:val="14"/>
              </w:rPr>
              <w:t>Transfer in/(transfer out)</w:t>
            </w:r>
          </w:p>
        </w:tc>
        <w:tc>
          <w:tcPr>
            <w:tcW w:w="1144" w:type="dxa"/>
            <w:gridSpan w:val="3"/>
            <w:tcBorders>
              <w:top w:val="nil"/>
              <w:left w:val="nil"/>
              <w:bottom w:val="nil"/>
              <w:right w:val="nil"/>
            </w:tcBorders>
            <w:vAlign w:val="bottom"/>
          </w:tcPr>
          <w:p w:rsidR="00F331E1" w:rsidRPr="00BF22C8" w:rsidRDefault="00F331E1" w:rsidP="00F331E1">
            <w:pPr>
              <w:tabs>
                <w:tab w:val="decimal" w:pos="895"/>
              </w:tabs>
              <w:overflowPunct/>
              <w:autoSpaceDE/>
              <w:autoSpaceDN/>
              <w:adjustRightInd/>
              <w:spacing w:line="260" w:lineRule="exact"/>
              <w:jc w:val="thaiDistribute"/>
              <w:textAlignment w:val="auto"/>
              <w:rPr>
                <w:rFonts w:ascii="Arial" w:hAnsi="Arial" w:cs="Arial"/>
                <w:sz w:val="14"/>
                <w:szCs w:val="14"/>
              </w:rPr>
            </w:pPr>
            <w:r w:rsidRPr="00BF22C8">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(276</w:t>
            </w:r>
            <w:r w:rsidRPr="00BF22C8">
              <w:rPr>
                <w:rFonts w:ascii="Arial" w:hAnsi="Arial" w:cs="Arial"/>
                <w:sz w:val="14"/>
                <w:szCs w:val="14"/>
              </w:rPr>
              <w:t>,</w:t>
            </w:r>
            <w:r w:rsidRPr="00BF22C8">
              <w:rPr>
                <w:rFonts w:ascii="Arial" w:hAnsi="Arial" w:cs="Arial"/>
                <w:sz w:val="14"/>
                <w:szCs w:val="14"/>
                <w:cs/>
              </w:rPr>
              <w:t>610)</w:t>
            </w:r>
          </w:p>
        </w:tc>
        <w:tc>
          <w:tcPr>
            <w:tcW w:w="1145"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(459)</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(159)</w:t>
            </w:r>
          </w:p>
        </w:tc>
        <w:tc>
          <w:tcPr>
            <w:tcW w:w="1144" w:type="dxa"/>
            <w:gridSpan w:val="3"/>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hint="cs"/>
                <w:sz w:val="14"/>
                <w:szCs w:val="14"/>
                <w:cs/>
              </w:rPr>
              <w:t>-</w:t>
            </w:r>
          </w:p>
        </w:tc>
        <w:tc>
          <w:tcPr>
            <w:tcW w:w="1145" w:type="dxa"/>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(277</w:t>
            </w:r>
            <w:r w:rsidRPr="00BF22C8">
              <w:rPr>
                <w:rFonts w:ascii="Arial" w:hAnsi="Arial" w:cs="Arial"/>
                <w:sz w:val="14"/>
                <w:szCs w:val="14"/>
              </w:rPr>
              <w:t>,</w:t>
            </w:r>
            <w:r w:rsidRPr="00BF22C8">
              <w:rPr>
                <w:rFonts w:ascii="Arial" w:hAnsi="Arial" w:cs="Arial"/>
                <w:sz w:val="14"/>
                <w:szCs w:val="14"/>
                <w:cs/>
              </w:rPr>
              <w:t>228)</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108" w:hanging="162"/>
              <w:rPr>
                <w:rFonts w:ascii="Arial" w:hAnsi="Arial" w:cs="Arial"/>
                <w:spacing w:val="-4"/>
                <w:sz w:val="14"/>
                <w:szCs w:val="14"/>
              </w:rPr>
            </w:pPr>
            <w:r w:rsidRPr="00BF22C8">
              <w:rPr>
                <w:rFonts w:ascii="Arial" w:hAnsi="Arial" w:cs="Arial"/>
                <w:spacing w:val="-4"/>
                <w:sz w:val="14"/>
                <w:szCs w:val="14"/>
              </w:rPr>
              <w:t>Accumulated depreciation on disposals</w:t>
            </w:r>
          </w:p>
        </w:tc>
        <w:tc>
          <w:tcPr>
            <w:tcW w:w="1144" w:type="dxa"/>
            <w:gridSpan w:val="3"/>
            <w:tcBorders>
              <w:top w:val="nil"/>
              <w:left w:val="nil"/>
              <w:bottom w:val="nil"/>
              <w:right w:val="nil"/>
            </w:tcBorders>
            <w:vAlign w:val="bottom"/>
          </w:tcPr>
          <w:p w:rsidR="00F331E1" w:rsidRPr="00BF22C8" w:rsidRDefault="00F331E1" w:rsidP="00F331E1">
            <w:pPr>
              <w:tabs>
                <w:tab w:val="decimal" w:pos="895"/>
              </w:tabs>
              <w:overflowPunct/>
              <w:autoSpaceDE/>
              <w:autoSpaceDN/>
              <w:adjustRightInd/>
              <w:spacing w:line="260" w:lineRule="exact"/>
              <w:jc w:val="thaiDistribute"/>
              <w:textAlignment w:val="auto"/>
              <w:rPr>
                <w:rFonts w:ascii="Arial" w:hAnsi="Arial" w:cs="Arial"/>
                <w:sz w:val="14"/>
                <w:szCs w:val="14"/>
              </w:rPr>
            </w:pPr>
            <w:r w:rsidRPr="00BF22C8">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(53</w:t>
            </w:r>
            <w:r w:rsidRPr="00BF22C8">
              <w:rPr>
                <w:rFonts w:ascii="Arial" w:hAnsi="Arial" w:cs="Arial"/>
                <w:sz w:val="14"/>
                <w:szCs w:val="14"/>
              </w:rPr>
              <w:t>,</w:t>
            </w:r>
            <w:r w:rsidRPr="00BF22C8">
              <w:rPr>
                <w:rFonts w:ascii="Arial" w:hAnsi="Arial" w:cs="Arial"/>
                <w:sz w:val="14"/>
                <w:szCs w:val="14"/>
                <w:cs/>
              </w:rPr>
              <w:t>570)</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(163</w:t>
            </w:r>
            <w:r w:rsidRPr="00BF22C8">
              <w:rPr>
                <w:rFonts w:ascii="Arial" w:hAnsi="Arial" w:cs="Arial"/>
                <w:sz w:val="14"/>
                <w:szCs w:val="14"/>
              </w:rPr>
              <w:t>,</w:t>
            </w:r>
            <w:r w:rsidRPr="00BF22C8">
              <w:rPr>
                <w:rFonts w:ascii="Arial" w:hAnsi="Arial" w:cs="Arial"/>
                <w:sz w:val="14"/>
                <w:szCs w:val="14"/>
                <w:cs/>
              </w:rPr>
              <w:t>892)</w:t>
            </w:r>
          </w:p>
        </w:tc>
        <w:tc>
          <w:tcPr>
            <w:tcW w:w="1145"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(243</w:t>
            </w:r>
            <w:r w:rsidRPr="00BF22C8">
              <w:rPr>
                <w:rFonts w:ascii="Arial" w:hAnsi="Arial" w:cs="Arial"/>
                <w:sz w:val="14"/>
                <w:szCs w:val="14"/>
              </w:rPr>
              <w:t>,</w:t>
            </w:r>
            <w:r w:rsidRPr="00BF22C8">
              <w:rPr>
                <w:rFonts w:ascii="Arial" w:hAnsi="Arial" w:cs="Arial"/>
                <w:sz w:val="14"/>
                <w:szCs w:val="14"/>
                <w:cs/>
              </w:rPr>
              <w:t>772)</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(7</w:t>
            </w:r>
            <w:r w:rsidRPr="00BF22C8">
              <w:rPr>
                <w:rFonts w:ascii="Arial" w:hAnsi="Arial" w:cs="Arial"/>
                <w:sz w:val="14"/>
                <w:szCs w:val="14"/>
              </w:rPr>
              <w:t>,</w:t>
            </w:r>
            <w:r w:rsidRPr="00BF22C8">
              <w:rPr>
                <w:rFonts w:ascii="Arial" w:hAnsi="Arial" w:cs="Arial"/>
                <w:sz w:val="14"/>
                <w:szCs w:val="14"/>
                <w:cs/>
              </w:rPr>
              <w:t>441)</w:t>
            </w:r>
          </w:p>
        </w:tc>
        <w:tc>
          <w:tcPr>
            <w:tcW w:w="1144" w:type="dxa"/>
            <w:gridSpan w:val="3"/>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hint="cs"/>
                <w:sz w:val="14"/>
                <w:szCs w:val="14"/>
                <w:cs/>
              </w:rPr>
              <w:t>-</w:t>
            </w:r>
          </w:p>
        </w:tc>
        <w:tc>
          <w:tcPr>
            <w:tcW w:w="1145" w:type="dxa"/>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(468</w:t>
            </w:r>
            <w:r w:rsidRPr="00BF22C8">
              <w:rPr>
                <w:rFonts w:ascii="Arial" w:hAnsi="Arial" w:cs="Arial"/>
                <w:sz w:val="14"/>
                <w:szCs w:val="14"/>
              </w:rPr>
              <w:t>,</w:t>
            </w:r>
            <w:r w:rsidRPr="00BF22C8">
              <w:rPr>
                <w:rFonts w:ascii="Arial" w:hAnsi="Arial" w:cs="Arial"/>
                <w:sz w:val="14"/>
                <w:szCs w:val="14"/>
                <w:cs/>
              </w:rPr>
              <w:t>675)</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43" w:hanging="162"/>
              <w:rPr>
                <w:rFonts w:ascii="Arial" w:hAnsi="Arial" w:cs="Arial"/>
                <w:spacing w:val="-4"/>
                <w:sz w:val="14"/>
                <w:szCs w:val="14"/>
              </w:rPr>
            </w:pPr>
            <w:r w:rsidRPr="00BF22C8">
              <w:rPr>
                <w:rFonts w:ascii="Arial" w:hAnsi="Arial" w:cs="Arial"/>
                <w:spacing w:val="-4"/>
                <w:sz w:val="14"/>
                <w:szCs w:val="14"/>
              </w:rPr>
              <w:t>Translation adjustments</w:t>
            </w:r>
          </w:p>
        </w:tc>
        <w:tc>
          <w:tcPr>
            <w:tcW w:w="1144" w:type="dxa"/>
            <w:gridSpan w:val="3"/>
            <w:tcBorders>
              <w:top w:val="nil"/>
              <w:left w:val="nil"/>
              <w:bottom w:val="nil"/>
              <w:right w:val="nil"/>
            </w:tcBorders>
            <w:vAlign w:val="bottom"/>
          </w:tcPr>
          <w:p w:rsidR="00F331E1" w:rsidRPr="00BF22C8" w:rsidRDefault="00F331E1" w:rsidP="00F331E1">
            <w:pPr>
              <w:pBdr>
                <w:bottom w:val="single" w:sz="4" w:space="1" w:color="auto"/>
              </w:pBdr>
              <w:tabs>
                <w:tab w:val="decimal" w:pos="895"/>
              </w:tabs>
              <w:overflowPunct/>
              <w:autoSpaceDE/>
              <w:autoSpaceDN/>
              <w:adjustRightInd/>
              <w:spacing w:line="260" w:lineRule="exact"/>
              <w:jc w:val="thaiDistribute"/>
              <w:textAlignment w:val="auto"/>
              <w:rPr>
                <w:rFonts w:ascii="Arial" w:hAnsi="Arial" w:cs="Arial"/>
                <w:sz w:val="14"/>
                <w:szCs w:val="14"/>
              </w:rPr>
            </w:pPr>
            <w:r w:rsidRPr="00BF22C8">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356</w:t>
            </w:r>
          </w:p>
        </w:tc>
        <w:tc>
          <w:tcPr>
            <w:tcW w:w="1144" w:type="dxa"/>
            <w:gridSpan w:val="2"/>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2</w:t>
            </w:r>
            <w:r w:rsidRPr="00BF22C8">
              <w:rPr>
                <w:rFonts w:ascii="Arial" w:hAnsi="Arial" w:cs="Arial"/>
                <w:sz w:val="14"/>
                <w:szCs w:val="14"/>
              </w:rPr>
              <w:t>,</w:t>
            </w:r>
            <w:r w:rsidRPr="00BF22C8">
              <w:rPr>
                <w:rFonts w:ascii="Arial" w:hAnsi="Arial" w:cs="Arial"/>
                <w:sz w:val="14"/>
                <w:szCs w:val="14"/>
                <w:cs/>
              </w:rPr>
              <w:t>059</w:t>
            </w:r>
          </w:p>
        </w:tc>
        <w:tc>
          <w:tcPr>
            <w:tcW w:w="1145" w:type="dxa"/>
            <w:gridSpan w:val="2"/>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30</w:t>
            </w:r>
            <w:r w:rsidRPr="00BF22C8">
              <w:rPr>
                <w:rFonts w:ascii="Arial" w:hAnsi="Arial" w:cs="Arial"/>
                <w:sz w:val="14"/>
                <w:szCs w:val="14"/>
              </w:rPr>
              <w:t>,</w:t>
            </w:r>
            <w:r w:rsidRPr="00BF22C8">
              <w:rPr>
                <w:rFonts w:ascii="Arial" w:hAnsi="Arial" w:cs="Arial"/>
                <w:sz w:val="14"/>
                <w:szCs w:val="14"/>
                <w:cs/>
              </w:rPr>
              <w:t>186</w:t>
            </w:r>
          </w:p>
        </w:tc>
        <w:tc>
          <w:tcPr>
            <w:tcW w:w="1144" w:type="dxa"/>
            <w:gridSpan w:val="2"/>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w:t>
            </w:r>
            <w:r w:rsidRPr="00BF22C8">
              <w:rPr>
                <w:rFonts w:ascii="Arial" w:hAnsi="Arial" w:cs="Arial"/>
                <w:sz w:val="14"/>
                <w:szCs w:val="14"/>
              </w:rPr>
              <w:t>,</w:t>
            </w:r>
            <w:r w:rsidRPr="00BF22C8">
              <w:rPr>
                <w:rFonts w:ascii="Arial" w:hAnsi="Arial" w:cs="Arial"/>
                <w:sz w:val="14"/>
                <w:szCs w:val="14"/>
                <w:cs/>
              </w:rPr>
              <w:t>076</w:t>
            </w:r>
          </w:p>
        </w:tc>
        <w:tc>
          <w:tcPr>
            <w:tcW w:w="1144" w:type="dxa"/>
            <w:gridSpan w:val="3"/>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hint="cs"/>
                <w:sz w:val="14"/>
                <w:szCs w:val="14"/>
                <w:cs/>
              </w:rPr>
              <w:t>-</w:t>
            </w:r>
          </w:p>
        </w:tc>
        <w:tc>
          <w:tcPr>
            <w:tcW w:w="1145" w:type="dxa"/>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33</w:t>
            </w:r>
            <w:r w:rsidRPr="00BF22C8">
              <w:rPr>
                <w:rFonts w:ascii="Arial" w:hAnsi="Arial" w:cs="Arial"/>
                <w:sz w:val="14"/>
                <w:szCs w:val="14"/>
              </w:rPr>
              <w:t>,</w:t>
            </w:r>
            <w:r w:rsidRPr="00BF22C8">
              <w:rPr>
                <w:rFonts w:ascii="Arial" w:hAnsi="Arial" w:cs="Arial"/>
                <w:sz w:val="14"/>
                <w:szCs w:val="14"/>
                <w:cs/>
              </w:rPr>
              <w:t>677</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108" w:hanging="162"/>
              <w:rPr>
                <w:rFonts w:ascii="Arial" w:hAnsi="Arial" w:cs="Arial"/>
                <w:spacing w:val="-4"/>
                <w:sz w:val="14"/>
                <w:szCs w:val="14"/>
              </w:rPr>
            </w:pPr>
            <w:r w:rsidRPr="00BF22C8">
              <w:rPr>
                <w:rFonts w:ascii="Arial" w:hAnsi="Arial" w:cs="Arial"/>
                <w:spacing w:val="-4"/>
                <w:sz w:val="14"/>
                <w:szCs w:val="14"/>
              </w:rPr>
              <w:t>31 December 2015</w:t>
            </w:r>
          </w:p>
        </w:tc>
        <w:tc>
          <w:tcPr>
            <w:tcW w:w="1144" w:type="dxa"/>
            <w:gridSpan w:val="3"/>
            <w:tcBorders>
              <w:top w:val="nil"/>
              <w:left w:val="nil"/>
              <w:bottom w:val="nil"/>
              <w:right w:val="nil"/>
            </w:tcBorders>
            <w:vAlign w:val="bottom"/>
          </w:tcPr>
          <w:p w:rsidR="00F331E1" w:rsidRPr="00BF22C8" w:rsidRDefault="00F331E1" w:rsidP="00F331E1">
            <w:pPr>
              <w:tabs>
                <w:tab w:val="decimal" w:pos="895"/>
              </w:tabs>
              <w:overflowPunct/>
              <w:autoSpaceDE/>
              <w:autoSpaceDN/>
              <w:adjustRightInd/>
              <w:spacing w:line="260" w:lineRule="exact"/>
              <w:jc w:val="thaiDistribute"/>
              <w:textAlignment w:val="auto"/>
              <w:rPr>
                <w:rFonts w:ascii="Arial" w:hAnsi="Arial" w:cs="Arial"/>
                <w:sz w:val="14"/>
                <w:szCs w:val="14"/>
              </w:rPr>
            </w:pPr>
            <w:r w:rsidRPr="00BF22C8">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266</w:t>
            </w:r>
            <w:r w:rsidRPr="00BF22C8">
              <w:rPr>
                <w:rFonts w:ascii="Arial" w:hAnsi="Arial" w:cs="Arial"/>
                <w:sz w:val="14"/>
                <w:szCs w:val="14"/>
              </w:rPr>
              <w:t>,</w:t>
            </w:r>
            <w:r w:rsidRPr="00BF22C8">
              <w:rPr>
                <w:rFonts w:ascii="Arial" w:hAnsi="Arial" w:cs="Arial"/>
                <w:sz w:val="14"/>
                <w:szCs w:val="14"/>
                <w:cs/>
              </w:rPr>
              <w:t>927</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w:t>
            </w:r>
            <w:r w:rsidRPr="00BF22C8">
              <w:rPr>
                <w:rFonts w:ascii="Arial" w:hAnsi="Arial" w:cs="Arial"/>
                <w:sz w:val="14"/>
                <w:szCs w:val="14"/>
              </w:rPr>
              <w:t>,</w:t>
            </w:r>
            <w:r w:rsidRPr="00BF22C8">
              <w:rPr>
                <w:rFonts w:ascii="Arial" w:hAnsi="Arial" w:cs="Arial"/>
                <w:sz w:val="14"/>
                <w:szCs w:val="14"/>
                <w:cs/>
              </w:rPr>
              <w:t>713</w:t>
            </w:r>
            <w:r w:rsidRPr="00BF22C8">
              <w:rPr>
                <w:rFonts w:ascii="Arial" w:hAnsi="Arial" w:cs="Arial"/>
                <w:sz w:val="14"/>
                <w:szCs w:val="14"/>
              </w:rPr>
              <w:t>,</w:t>
            </w:r>
            <w:r w:rsidRPr="00BF22C8">
              <w:rPr>
                <w:rFonts w:ascii="Arial" w:hAnsi="Arial" w:cs="Arial"/>
                <w:sz w:val="14"/>
                <w:szCs w:val="14"/>
                <w:cs/>
              </w:rPr>
              <w:t>523</w:t>
            </w:r>
          </w:p>
        </w:tc>
        <w:tc>
          <w:tcPr>
            <w:tcW w:w="1145"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7</w:t>
            </w:r>
            <w:r w:rsidRPr="00BF22C8">
              <w:rPr>
                <w:rFonts w:ascii="Arial" w:hAnsi="Arial" w:cs="Arial"/>
                <w:sz w:val="14"/>
                <w:szCs w:val="14"/>
              </w:rPr>
              <w:t>,</w:t>
            </w:r>
            <w:r w:rsidRPr="00BF22C8">
              <w:rPr>
                <w:rFonts w:ascii="Arial" w:hAnsi="Arial" w:cs="Arial"/>
                <w:sz w:val="14"/>
                <w:szCs w:val="14"/>
                <w:cs/>
              </w:rPr>
              <w:t>754</w:t>
            </w:r>
            <w:r w:rsidRPr="00BF22C8">
              <w:rPr>
                <w:rFonts w:ascii="Arial" w:hAnsi="Arial" w:cs="Arial"/>
                <w:sz w:val="14"/>
                <w:szCs w:val="14"/>
              </w:rPr>
              <w:t>,</w:t>
            </w:r>
            <w:r w:rsidRPr="00BF22C8">
              <w:rPr>
                <w:rFonts w:ascii="Arial" w:hAnsi="Arial" w:cs="Arial"/>
                <w:sz w:val="14"/>
                <w:szCs w:val="14"/>
                <w:cs/>
              </w:rPr>
              <w:t>970</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171</w:t>
            </w:r>
            <w:r w:rsidRPr="00BF22C8">
              <w:rPr>
                <w:rFonts w:ascii="Arial" w:hAnsi="Arial" w:cs="Arial"/>
                <w:sz w:val="14"/>
                <w:szCs w:val="14"/>
              </w:rPr>
              <w:t>,</w:t>
            </w:r>
            <w:r w:rsidRPr="00BF22C8">
              <w:rPr>
                <w:rFonts w:ascii="Arial" w:hAnsi="Arial" w:cs="Arial"/>
                <w:sz w:val="14"/>
                <w:szCs w:val="14"/>
                <w:cs/>
              </w:rPr>
              <w:t>969</w:t>
            </w:r>
          </w:p>
        </w:tc>
        <w:tc>
          <w:tcPr>
            <w:tcW w:w="1144" w:type="dxa"/>
            <w:gridSpan w:val="3"/>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hint="cs"/>
                <w:sz w:val="14"/>
                <w:szCs w:val="14"/>
                <w:cs/>
              </w:rPr>
              <w:t>-</w:t>
            </w:r>
          </w:p>
        </w:tc>
        <w:tc>
          <w:tcPr>
            <w:tcW w:w="1145" w:type="dxa"/>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cs/>
              </w:rPr>
              <w:t>9</w:t>
            </w:r>
            <w:r w:rsidRPr="00BF22C8">
              <w:rPr>
                <w:rFonts w:ascii="Arial" w:hAnsi="Arial" w:cs="Arial"/>
                <w:sz w:val="14"/>
                <w:szCs w:val="14"/>
              </w:rPr>
              <w:t>,</w:t>
            </w:r>
            <w:r w:rsidRPr="00BF22C8">
              <w:rPr>
                <w:rFonts w:ascii="Arial" w:hAnsi="Arial" w:cs="Arial"/>
                <w:sz w:val="14"/>
                <w:szCs w:val="14"/>
                <w:cs/>
              </w:rPr>
              <w:t>907</w:t>
            </w:r>
            <w:r w:rsidRPr="00BF22C8">
              <w:rPr>
                <w:rFonts w:ascii="Arial" w:hAnsi="Arial" w:cs="Arial"/>
                <w:sz w:val="14"/>
                <w:szCs w:val="14"/>
              </w:rPr>
              <w:t>,</w:t>
            </w:r>
            <w:r w:rsidRPr="00BF22C8">
              <w:rPr>
                <w:rFonts w:ascii="Arial" w:hAnsi="Arial" w:cs="Arial"/>
                <w:sz w:val="14"/>
                <w:szCs w:val="14"/>
                <w:cs/>
              </w:rPr>
              <w:t>389</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43" w:hanging="162"/>
              <w:rPr>
                <w:rFonts w:ascii="Arial" w:hAnsi="Arial" w:cs="Arial"/>
                <w:sz w:val="14"/>
                <w:szCs w:val="14"/>
              </w:rPr>
            </w:pPr>
            <w:r>
              <w:rPr>
                <w:rFonts w:ascii="Arial" w:hAnsi="Arial" w:cs="Arial"/>
                <w:sz w:val="14"/>
                <w:szCs w:val="14"/>
              </w:rPr>
              <w:t>Increase from investment in subsidiary</w:t>
            </w:r>
          </w:p>
        </w:tc>
        <w:tc>
          <w:tcPr>
            <w:tcW w:w="1144" w:type="dxa"/>
            <w:gridSpan w:val="3"/>
            <w:tcBorders>
              <w:top w:val="nil"/>
              <w:left w:val="nil"/>
              <w:bottom w:val="nil"/>
              <w:right w:val="nil"/>
            </w:tcBorders>
            <w:vAlign w:val="bottom"/>
          </w:tcPr>
          <w:p w:rsidR="00F331E1" w:rsidRPr="00CD73AD" w:rsidRDefault="00F331E1" w:rsidP="00F331E1">
            <w:pPr>
              <w:tabs>
                <w:tab w:val="decimal" w:pos="895"/>
              </w:tabs>
              <w:overflowPunct/>
              <w:autoSpaceDE/>
              <w:autoSpaceDN/>
              <w:adjustRightInd/>
              <w:spacing w:line="260" w:lineRule="exact"/>
              <w:jc w:val="thaiDistribute"/>
              <w:textAlignment w:val="auto"/>
              <w:rPr>
                <w:rFonts w:ascii="Arial" w:hAnsi="Arial" w:cs="Arial"/>
                <w:sz w:val="14"/>
                <w:szCs w:val="14"/>
                <w:cs/>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cs/>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488</w:t>
            </w:r>
          </w:p>
        </w:tc>
        <w:tc>
          <w:tcPr>
            <w:tcW w:w="1145"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hint="cs"/>
                <w:sz w:val="14"/>
                <w:szCs w:val="14"/>
                <w:cs/>
              </w:rPr>
              <w:t>-</w:t>
            </w:r>
          </w:p>
        </w:tc>
        <w:tc>
          <w:tcPr>
            <w:tcW w:w="1144" w:type="dxa"/>
            <w:gridSpan w:val="3"/>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hint="cs"/>
                <w:sz w:val="14"/>
                <w:szCs w:val="14"/>
                <w:cs/>
              </w:rPr>
              <w:t>-</w:t>
            </w:r>
          </w:p>
        </w:tc>
        <w:tc>
          <w:tcPr>
            <w:tcW w:w="1145" w:type="dxa"/>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488</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43" w:hanging="162"/>
              <w:rPr>
                <w:rFonts w:ascii="Arial" w:hAnsi="Arial" w:cs="Arial"/>
                <w:spacing w:val="-4"/>
                <w:sz w:val="14"/>
                <w:szCs w:val="14"/>
              </w:rPr>
            </w:pPr>
            <w:r w:rsidRPr="00BF22C8">
              <w:rPr>
                <w:rFonts w:ascii="Arial" w:hAnsi="Arial" w:cs="Arial"/>
                <w:spacing w:val="-4"/>
                <w:sz w:val="14"/>
                <w:szCs w:val="14"/>
              </w:rPr>
              <w:t>Depreciation for the year</w:t>
            </w:r>
          </w:p>
        </w:tc>
        <w:tc>
          <w:tcPr>
            <w:tcW w:w="1144" w:type="dxa"/>
            <w:gridSpan w:val="3"/>
            <w:tcBorders>
              <w:top w:val="nil"/>
              <w:left w:val="nil"/>
              <w:bottom w:val="nil"/>
              <w:right w:val="nil"/>
            </w:tcBorders>
            <w:vAlign w:val="bottom"/>
          </w:tcPr>
          <w:p w:rsidR="00F331E1" w:rsidRPr="00CD73AD" w:rsidRDefault="00F331E1" w:rsidP="00F331E1">
            <w:pPr>
              <w:tabs>
                <w:tab w:val="decimal" w:pos="895"/>
              </w:tabs>
              <w:overflowPunct/>
              <w:autoSpaceDE/>
              <w:autoSpaceDN/>
              <w:adjustRightInd/>
              <w:spacing w:line="260" w:lineRule="exact"/>
              <w:jc w:val="thaiDistribute"/>
              <w:textAlignment w:val="auto"/>
              <w:rPr>
                <w:rFonts w:ascii="Arial" w:hAnsi="Arial" w:cs="Arial"/>
                <w:sz w:val="14"/>
                <w:szCs w:val="14"/>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14</w:t>
            </w:r>
            <w:r w:rsidRPr="00CD73AD">
              <w:rPr>
                <w:rFonts w:ascii="Arial" w:hAnsi="Arial" w:cs="Arial"/>
                <w:sz w:val="14"/>
                <w:szCs w:val="14"/>
              </w:rPr>
              <w:t>,</w:t>
            </w:r>
            <w:r w:rsidRPr="00CD73AD">
              <w:rPr>
                <w:rFonts w:ascii="Arial" w:hAnsi="Arial" w:cs="Arial"/>
                <w:sz w:val="14"/>
                <w:szCs w:val="14"/>
                <w:cs/>
              </w:rPr>
              <w:t>289</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167</w:t>
            </w:r>
            <w:r w:rsidRPr="00CD73AD">
              <w:rPr>
                <w:rFonts w:ascii="Arial" w:hAnsi="Arial" w:cs="Arial"/>
                <w:sz w:val="14"/>
                <w:szCs w:val="14"/>
              </w:rPr>
              <w:t>,</w:t>
            </w:r>
            <w:r w:rsidRPr="00CD73AD">
              <w:rPr>
                <w:rFonts w:ascii="Arial" w:hAnsi="Arial" w:cs="Arial"/>
                <w:sz w:val="14"/>
                <w:szCs w:val="14"/>
                <w:cs/>
              </w:rPr>
              <w:t>008</w:t>
            </w:r>
          </w:p>
        </w:tc>
        <w:tc>
          <w:tcPr>
            <w:tcW w:w="1145"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1</w:t>
            </w:r>
            <w:r w:rsidRPr="00CD73AD">
              <w:rPr>
                <w:rFonts w:ascii="Arial" w:hAnsi="Arial" w:cs="Arial"/>
                <w:sz w:val="14"/>
                <w:szCs w:val="14"/>
              </w:rPr>
              <w:t>,</w:t>
            </w:r>
            <w:r w:rsidRPr="00CD73AD">
              <w:rPr>
                <w:rFonts w:ascii="Arial" w:hAnsi="Arial" w:cs="Arial"/>
                <w:sz w:val="14"/>
                <w:szCs w:val="14"/>
                <w:cs/>
              </w:rPr>
              <w:t>362</w:t>
            </w:r>
            <w:r w:rsidRPr="00CD73AD">
              <w:rPr>
                <w:rFonts w:ascii="Arial" w:hAnsi="Arial" w:cs="Arial"/>
                <w:sz w:val="14"/>
                <w:szCs w:val="14"/>
              </w:rPr>
              <w:t>,</w:t>
            </w:r>
            <w:r w:rsidRPr="00CD73AD">
              <w:rPr>
                <w:rFonts w:ascii="Arial" w:hAnsi="Arial" w:cs="Arial"/>
                <w:sz w:val="14"/>
                <w:szCs w:val="14"/>
                <w:cs/>
              </w:rPr>
              <w:t>960</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29</w:t>
            </w:r>
            <w:r w:rsidRPr="00CD73AD">
              <w:rPr>
                <w:rFonts w:ascii="Arial" w:hAnsi="Arial" w:cs="Arial"/>
                <w:sz w:val="14"/>
                <w:szCs w:val="14"/>
              </w:rPr>
              <w:t>,</w:t>
            </w:r>
            <w:r w:rsidRPr="00CD73AD">
              <w:rPr>
                <w:rFonts w:ascii="Arial" w:hAnsi="Arial" w:cs="Arial"/>
                <w:sz w:val="14"/>
                <w:szCs w:val="14"/>
                <w:cs/>
              </w:rPr>
              <w:t>118</w:t>
            </w:r>
          </w:p>
        </w:tc>
        <w:tc>
          <w:tcPr>
            <w:tcW w:w="1144" w:type="dxa"/>
            <w:gridSpan w:val="3"/>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hint="cs"/>
                <w:sz w:val="14"/>
                <w:szCs w:val="14"/>
                <w:cs/>
              </w:rPr>
              <w:t>-</w:t>
            </w:r>
          </w:p>
        </w:tc>
        <w:tc>
          <w:tcPr>
            <w:tcW w:w="1145" w:type="dxa"/>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1</w:t>
            </w:r>
            <w:r w:rsidRPr="00CD73AD">
              <w:rPr>
                <w:rFonts w:ascii="Arial" w:hAnsi="Arial" w:cs="Arial"/>
                <w:sz w:val="14"/>
                <w:szCs w:val="14"/>
              </w:rPr>
              <w:t>,</w:t>
            </w:r>
            <w:r w:rsidRPr="00CD73AD">
              <w:rPr>
                <w:rFonts w:ascii="Arial" w:hAnsi="Arial" w:cs="Arial"/>
                <w:sz w:val="14"/>
                <w:szCs w:val="14"/>
                <w:cs/>
              </w:rPr>
              <w:t>573</w:t>
            </w:r>
            <w:r w:rsidRPr="00CD73AD">
              <w:rPr>
                <w:rFonts w:ascii="Arial" w:hAnsi="Arial" w:cs="Arial"/>
                <w:sz w:val="14"/>
                <w:szCs w:val="14"/>
              </w:rPr>
              <w:t>,</w:t>
            </w:r>
            <w:r w:rsidRPr="00CD73AD">
              <w:rPr>
                <w:rFonts w:ascii="Arial" w:hAnsi="Arial" w:cs="Arial"/>
                <w:sz w:val="14"/>
                <w:szCs w:val="14"/>
                <w:cs/>
              </w:rPr>
              <w:t>375</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43" w:hanging="162"/>
              <w:rPr>
                <w:rFonts w:ascii="Arial" w:hAnsi="Arial" w:cs="Arial"/>
                <w:sz w:val="14"/>
                <w:szCs w:val="14"/>
              </w:rPr>
            </w:pPr>
            <w:r w:rsidRPr="00BF22C8">
              <w:rPr>
                <w:rFonts w:ascii="Arial" w:hAnsi="Arial" w:cs="Arial"/>
                <w:sz w:val="14"/>
                <w:szCs w:val="14"/>
              </w:rPr>
              <w:t>Transfer in/(transfer out)</w:t>
            </w:r>
          </w:p>
        </w:tc>
        <w:tc>
          <w:tcPr>
            <w:tcW w:w="1144" w:type="dxa"/>
            <w:gridSpan w:val="3"/>
            <w:tcBorders>
              <w:top w:val="nil"/>
              <w:left w:val="nil"/>
              <w:bottom w:val="nil"/>
              <w:right w:val="nil"/>
            </w:tcBorders>
            <w:vAlign w:val="bottom"/>
          </w:tcPr>
          <w:p w:rsidR="00F331E1" w:rsidRPr="00CD73AD" w:rsidRDefault="00F331E1" w:rsidP="00F331E1">
            <w:pPr>
              <w:tabs>
                <w:tab w:val="decimal" w:pos="895"/>
              </w:tabs>
              <w:overflowPunct/>
              <w:autoSpaceDE/>
              <w:autoSpaceDN/>
              <w:adjustRightInd/>
              <w:spacing w:line="260" w:lineRule="exact"/>
              <w:jc w:val="thaiDistribute"/>
              <w:textAlignment w:val="auto"/>
              <w:rPr>
                <w:rFonts w:ascii="Arial" w:hAnsi="Arial" w:cs="Arial"/>
                <w:sz w:val="14"/>
                <w:szCs w:val="14"/>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(15</w:t>
            </w:r>
            <w:r w:rsidRPr="00CD73AD">
              <w:rPr>
                <w:rFonts w:ascii="Arial" w:hAnsi="Arial" w:cs="Arial"/>
                <w:sz w:val="14"/>
                <w:szCs w:val="14"/>
              </w:rPr>
              <w:t>,</w:t>
            </w:r>
            <w:r w:rsidRPr="00CD73AD">
              <w:rPr>
                <w:rFonts w:ascii="Arial" w:hAnsi="Arial" w:cs="Arial"/>
                <w:sz w:val="14"/>
                <w:szCs w:val="14"/>
                <w:cs/>
              </w:rPr>
              <w:t>587)</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(135</w:t>
            </w:r>
            <w:r w:rsidRPr="00CD73AD">
              <w:rPr>
                <w:rFonts w:ascii="Arial" w:hAnsi="Arial" w:cs="Arial"/>
                <w:sz w:val="14"/>
                <w:szCs w:val="14"/>
              </w:rPr>
              <w:t>,</w:t>
            </w:r>
            <w:r w:rsidRPr="00CD73AD">
              <w:rPr>
                <w:rFonts w:ascii="Arial" w:hAnsi="Arial" w:cs="Arial"/>
                <w:sz w:val="14"/>
                <w:szCs w:val="14"/>
                <w:cs/>
              </w:rPr>
              <w:t>189)</w:t>
            </w:r>
          </w:p>
        </w:tc>
        <w:tc>
          <w:tcPr>
            <w:tcW w:w="1145"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(80</w:t>
            </w:r>
            <w:r w:rsidRPr="00CD73AD">
              <w:rPr>
                <w:rFonts w:ascii="Arial" w:hAnsi="Arial" w:cs="Arial"/>
                <w:sz w:val="14"/>
                <w:szCs w:val="14"/>
              </w:rPr>
              <w:t>,</w:t>
            </w:r>
            <w:r w:rsidRPr="00CD73AD">
              <w:rPr>
                <w:rFonts w:ascii="Arial" w:hAnsi="Arial" w:cs="Arial"/>
                <w:sz w:val="14"/>
                <w:szCs w:val="14"/>
                <w:cs/>
              </w:rPr>
              <w:t>702)</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(7</w:t>
            </w:r>
            <w:r w:rsidRPr="00CD73AD">
              <w:rPr>
                <w:rFonts w:ascii="Arial" w:hAnsi="Arial" w:cs="Arial"/>
                <w:sz w:val="14"/>
                <w:szCs w:val="14"/>
              </w:rPr>
              <w:t>,</w:t>
            </w:r>
            <w:r w:rsidRPr="00CD73AD">
              <w:rPr>
                <w:rFonts w:ascii="Arial" w:hAnsi="Arial" w:cs="Arial"/>
                <w:sz w:val="14"/>
                <w:szCs w:val="14"/>
                <w:cs/>
              </w:rPr>
              <w:t>278)</w:t>
            </w:r>
          </w:p>
        </w:tc>
        <w:tc>
          <w:tcPr>
            <w:tcW w:w="1144" w:type="dxa"/>
            <w:gridSpan w:val="3"/>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hint="cs"/>
                <w:sz w:val="14"/>
                <w:szCs w:val="14"/>
                <w:cs/>
              </w:rPr>
              <w:t>-</w:t>
            </w:r>
          </w:p>
        </w:tc>
        <w:tc>
          <w:tcPr>
            <w:tcW w:w="1145" w:type="dxa"/>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(238</w:t>
            </w:r>
            <w:r w:rsidRPr="00CD73AD">
              <w:rPr>
                <w:rFonts w:ascii="Arial" w:hAnsi="Arial" w:cs="Arial"/>
                <w:sz w:val="14"/>
                <w:szCs w:val="14"/>
              </w:rPr>
              <w:t>,</w:t>
            </w:r>
            <w:r w:rsidRPr="00CD73AD">
              <w:rPr>
                <w:rFonts w:ascii="Arial" w:hAnsi="Arial" w:cs="Arial"/>
                <w:sz w:val="14"/>
                <w:szCs w:val="14"/>
                <w:cs/>
              </w:rPr>
              <w:t>756)</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108" w:hanging="162"/>
              <w:rPr>
                <w:rFonts w:ascii="Arial" w:hAnsi="Arial" w:cs="Arial"/>
                <w:spacing w:val="-4"/>
                <w:sz w:val="14"/>
                <w:szCs w:val="14"/>
              </w:rPr>
            </w:pPr>
            <w:r w:rsidRPr="00BF22C8">
              <w:rPr>
                <w:rFonts w:ascii="Arial" w:hAnsi="Arial" w:cs="Arial"/>
                <w:spacing w:val="-4"/>
                <w:sz w:val="14"/>
                <w:szCs w:val="14"/>
              </w:rPr>
              <w:t>Accumulated depreciation on disposals</w:t>
            </w:r>
          </w:p>
        </w:tc>
        <w:tc>
          <w:tcPr>
            <w:tcW w:w="1144" w:type="dxa"/>
            <w:gridSpan w:val="3"/>
            <w:tcBorders>
              <w:top w:val="nil"/>
              <w:left w:val="nil"/>
              <w:bottom w:val="nil"/>
              <w:right w:val="nil"/>
            </w:tcBorders>
            <w:vAlign w:val="bottom"/>
          </w:tcPr>
          <w:p w:rsidR="00F331E1" w:rsidRPr="00CD73AD" w:rsidRDefault="00F331E1" w:rsidP="00F331E1">
            <w:pPr>
              <w:tabs>
                <w:tab w:val="decimal" w:pos="895"/>
              </w:tabs>
              <w:overflowPunct/>
              <w:autoSpaceDE/>
              <w:autoSpaceDN/>
              <w:adjustRightInd/>
              <w:spacing w:line="260" w:lineRule="exact"/>
              <w:jc w:val="thaiDistribute"/>
              <w:textAlignment w:val="auto"/>
              <w:rPr>
                <w:rFonts w:ascii="Arial" w:hAnsi="Arial" w:cs="Arial"/>
                <w:sz w:val="14"/>
                <w:szCs w:val="14"/>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(43</w:t>
            </w:r>
            <w:r w:rsidRPr="00CD73AD">
              <w:rPr>
                <w:rFonts w:ascii="Arial" w:hAnsi="Arial" w:cs="Arial"/>
                <w:sz w:val="14"/>
                <w:szCs w:val="14"/>
              </w:rPr>
              <w:t>,</w:t>
            </w:r>
            <w:r w:rsidRPr="00CD73AD">
              <w:rPr>
                <w:rFonts w:ascii="Arial" w:hAnsi="Arial" w:cs="Arial"/>
                <w:sz w:val="14"/>
                <w:szCs w:val="14"/>
                <w:cs/>
              </w:rPr>
              <w:t>537)</w:t>
            </w:r>
          </w:p>
        </w:tc>
        <w:tc>
          <w:tcPr>
            <w:tcW w:w="1145"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(32</w:t>
            </w:r>
            <w:r w:rsidRPr="00CD73AD">
              <w:rPr>
                <w:rFonts w:ascii="Arial" w:hAnsi="Arial" w:cs="Arial"/>
                <w:sz w:val="14"/>
                <w:szCs w:val="14"/>
              </w:rPr>
              <w:t>,</w:t>
            </w:r>
            <w:r w:rsidRPr="00CD73AD">
              <w:rPr>
                <w:rFonts w:ascii="Arial" w:hAnsi="Arial" w:cs="Arial"/>
                <w:sz w:val="14"/>
                <w:szCs w:val="14"/>
                <w:cs/>
              </w:rPr>
              <w:t>525)</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(14</w:t>
            </w:r>
            <w:r w:rsidRPr="00CD73AD">
              <w:rPr>
                <w:rFonts w:ascii="Arial" w:hAnsi="Arial" w:cs="Arial"/>
                <w:sz w:val="14"/>
                <w:szCs w:val="14"/>
              </w:rPr>
              <w:t>,</w:t>
            </w:r>
            <w:r w:rsidRPr="00CD73AD">
              <w:rPr>
                <w:rFonts w:ascii="Arial" w:hAnsi="Arial" w:cs="Arial"/>
                <w:sz w:val="14"/>
                <w:szCs w:val="14"/>
                <w:cs/>
              </w:rPr>
              <w:t>030)</w:t>
            </w:r>
          </w:p>
        </w:tc>
        <w:tc>
          <w:tcPr>
            <w:tcW w:w="1144" w:type="dxa"/>
            <w:gridSpan w:val="3"/>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hint="cs"/>
                <w:sz w:val="14"/>
                <w:szCs w:val="14"/>
                <w:cs/>
              </w:rPr>
              <w:t>-</w:t>
            </w:r>
          </w:p>
        </w:tc>
        <w:tc>
          <w:tcPr>
            <w:tcW w:w="1145" w:type="dxa"/>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(90</w:t>
            </w:r>
            <w:r w:rsidRPr="00CD73AD">
              <w:rPr>
                <w:rFonts w:ascii="Arial" w:hAnsi="Arial" w:cs="Arial"/>
                <w:sz w:val="14"/>
                <w:szCs w:val="14"/>
              </w:rPr>
              <w:t>,</w:t>
            </w:r>
            <w:r w:rsidRPr="00CD73AD">
              <w:rPr>
                <w:rFonts w:ascii="Arial" w:hAnsi="Arial" w:cs="Arial"/>
                <w:sz w:val="14"/>
                <w:szCs w:val="14"/>
                <w:cs/>
              </w:rPr>
              <w:t>092)</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43" w:hanging="162"/>
              <w:rPr>
                <w:rFonts w:ascii="Arial" w:hAnsi="Arial" w:cs="Arial"/>
                <w:sz w:val="14"/>
                <w:szCs w:val="14"/>
              </w:rPr>
            </w:pPr>
            <w:r>
              <w:rPr>
                <w:rFonts w:ascii="Arial" w:hAnsi="Arial" w:cs="Arial"/>
                <w:sz w:val="14"/>
                <w:szCs w:val="14"/>
              </w:rPr>
              <w:t>Decrease from disposal of investment in subsidiary</w:t>
            </w:r>
          </w:p>
        </w:tc>
        <w:tc>
          <w:tcPr>
            <w:tcW w:w="1144" w:type="dxa"/>
            <w:gridSpan w:val="3"/>
            <w:tcBorders>
              <w:top w:val="nil"/>
              <w:left w:val="nil"/>
              <w:bottom w:val="nil"/>
              <w:right w:val="nil"/>
            </w:tcBorders>
            <w:vAlign w:val="bottom"/>
          </w:tcPr>
          <w:p w:rsidR="00F331E1" w:rsidRPr="00CD73AD" w:rsidRDefault="00F331E1" w:rsidP="00F331E1">
            <w:pPr>
              <w:tabs>
                <w:tab w:val="decimal" w:pos="895"/>
              </w:tabs>
              <w:overflowPunct/>
              <w:autoSpaceDE/>
              <w:autoSpaceDN/>
              <w:adjustRightInd/>
              <w:spacing w:line="260" w:lineRule="exact"/>
              <w:jc w:val="thaiDistribute"/>
              <w:textAlignment w:val="auto"/>
              <w:rPr>
                <w:rFonts w:ascii="Arial" w:hAnsi="Arial" w:cs="Arial"/>
                <w:sz w:val="14"/>
                <w:szCs w:val="14"/>
                <w:cs/>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(21)</w:t>
            </w:r>
          </w:p>
        </w:tc>
        <w:tc>
          <w:tcPr>
            <w:tcW w:w="1145"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hint="cs"/>
                <w:sz w:val="14"/>
                <w:szCs w:val="14"/>
                <w:cs/>
              </w:rPr>
              <w:t>-</w:t>
            </w:r>
          </w:p>
        </w:tc>
        <w:tc>
          <w:tcPr>
            <w:tcW w:w="1144" w:type="dxa"/>
            <w:gridSpan w:val="3"/>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hint="cs"/>
                <w:sz w:val="14"/>
                <w:szCs w:val="14"/>
                <w:cs/>
              </w:rPr>
              <w:t>-</w:t>
            </w:r>
          </w:p>
        </w:tc>
        <w:tc>
          <w:tcPr>
            <w:tcW w:w="1145" w:type="dxa"/>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(21)</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43" w:hanging="162"/>
              <w:rPr>
                <w:rFonts w:ascii="Arial" w:hAnsi="Arial" w:cs="Arial"/>
                <w:spacing w:val="-4"/>
                <w:sz w:val="14"/>
                <w:szCs w:val="14"/>
              </w:rPr>
            </w:pPr>
            <w:r w:rsidRPr="00BF22C8">
              <w:rPr>
                <w:rFonts w:ascii="Arial" w:hAnsi="Arial" w:cs="Arial"/>
                <w:spacing w:val="-4"/>
                <w:sz w:val="14"/>
                <w:szCs w:val="14"/>
              </w:rPr>
              <w:t>Translation adjustments</w:t>
            </w:r>
          </w:p>
        </w:tc>
        <w:tc>
          <w:tcPr>
            <w:tcW w:w="1144" w:type="dxa"/>
            <w:gridSpan w:val="3"/>
            <w:tcBorders>
              <w:top w:val="nil"/>
              <w:left w:val="nil"/>
              <w:bottom w:val="nil"/>
              <w:right w:val="nil"/>
            </w:tcBorders>
            <w:vAlign w:val="bottom"/>
          </w:tcPr>
          <w:p w:rsidR="00F331E1" w:rsidRPr="00CD73AD" w:rsidRDefault="00F331E1" w:rsidP="00F331E1">
            <w:pPr>
              <w:tabs>
                <w:tab w:val="decimal" w:pos="895"/>
              </w:tabs>
              <w:overflowPunct/>
              <w:autoSpaceDE/>
              <w:autoSpaceDN/>
              <w:adjustRightInd/>
              <w:spacing w:line="260" w:lineRule="exact"/>
              <w:jc w:val="thaiDistribute"/>
              <w:textAlignment w:val="auto"/>
              <w:rPr>
                <w:rFonts w:ascii="Arial" w:hAnsi="Arial" w:cs="Arial"/>
                <w:sz w:val="14"/>
                <w:szCs w:val="14"/>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3</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(207)</w:t>
            </w:r>
          </w:p>
        </w:tc>
        <w:tc>
          <w:tcPr>
            <w:tcW w:w="1145"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(2</w:t>
            </w:r>
            <w:r w:rsidRPr="00CD73AD">
              <w:rPr>
                <w:rFonts w:ascii="Arial" w:hAnsi="Arial" w:cs="Arial"/>
                <w:sz w:val="14"/>
                <w:szCs w:val="14"/>
              </w:rPr>
              <w:t>,</w:t>
            </w:r>
            <w:r w:rsidRPr="00CD73AD">
              <w:rPr>
                <w:rFonts w:ascii="Arial" w:hAnsi="Arial" w:cs="Arial"/>
                <w:sz w:val="14"/>
                <w:szCs w:val="14"/>
                <w:cs/>
              </w:rPr>
              <w:t>032)</w:t>
            </w: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(79)</w:t>
            </w:r>
          </w:p>
        </w:tc>
        <w:tc>
          <w:tcPr>
            <w:tcW w:w="1144" w:type="dxa"/>
            <w:gridSpan w:val="3"/>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hint="cs"/>
                <w:sz w:val="14"/>
                <w:szCs w:val="14"/>
                <w:cs/>
              </w:rPr>
              <w:t>-</w:t>
            </w:r>
          </w:p>
        </w:tc>
        <w:tc>
          <w:tcPr>
            <w:tcW w:w="1145" w:type="dxa"/>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(2</w:t>
            </w:r>
            <w:r w:rsidRPr="00CD73AD">
              <w:rPr>
                <w:rFonts w:ascii="Arial" w:hAnsi="Arial" w:cs="Arial"/>
                <w:sz w:val="14"/>
                <w:szCs w:val="14"/>
              </w:rPr>
              <w:t>,</w:t>
            </w:r>
            <w:r w:rsidRPr="00CD73AD">
              <w:rPr>
                <w:rFonts w:ascii="Arial" w:hAnsi="Arial" w:cs="Arial"/>
                <w:sz w:val="14"/>
                <w:szCs w:val="14"/>
                <w:cs/>
              </w:rPr>
              <w:t>315)</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108" w:hanging="162"/>
              <w:rPr>
                <w:rFonts w:ascii="Arial" w:hAnsi="Arial" w:cs="Arial"/>
                <w:spacing w:val="-4"/>
                <w:sz w:val="14"/>
                <w:szCs w:val="14"/>
              </w:rPr>
            </w:pPr>
            <w:r>
              <w:rPr>
                <w:rFonts w:ascii="Arial" w:hAnsi="Arial" w:cs="Arial"/>
                <w:spacing w:val="-4"/>
                <w:sz w:val="14"/>
                <w:szCs w:val="14"/>
              </w:rPr>
              <w:t>31 December 2016</w:t>
            </w:r>
          </w:p>
        </w:tc>
        <w:tc>
          <w:tcPr>
            <w:tcW w:w="1144" w:type="dxa"/>
            <w:gridSpan w:val="3"/>
            <w:tcBorders>
              <w:top w:val="nil"/>
              <w:left w:val="nil"/>
              <w:bottom w:val="nil"/>
              <w:right w:val="nil"/>
            </w:tcBorders>
            <w:vAlign w:val="bottom"/>
          </w:tcPr>
          <w:p w:rsidR="00F331E1" w:rsidRPr="00CD73AD" w:rsidRDefault="00F331E1" w:rsidP="00F331E1">
            <w:pPr>
              <w:pBdr>
                <w:top w:val="single" w:sz="4" w:space="1" w:color="auto"/>
                <w:bottom w:val="single" w:sz="4" w:space="1" w:color="auto"/>
              </w:pBdr>
              <w:tabs>
                <w:tab w:val="decimal" w:pos="895"/>
              </w:tabs>
              <w:overflowPunct/>
              <w:autoSpaceDE/>
              <w:autoSpaceDN/>
              <w:adjustRightInd/>
              <w:spacing w:line="260" w:lineRule="exact"/>
              <w:jc w:val="thaiDistribute"/>
              <w:textAlignment w:val="auto"/>
              <w:rPr>
                <w:rFonts w:ascii="Arial" w:hAnsi="Arial" w:cs="Arial"/>
                <w:sz w:val="14"/>
                <w:szCs w:val="14"/>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CD73AD" w:rsidRDefault="00F331E1" w:rsidP="00F331E1">
            <w:pPr>
              <w:pBdr>
                <w:top w:val="single" w:sz="4" w:space="1" w:color="auto"/>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265</w:t>
            </w:r>
            <w:r w:rsidRPr="00CD73AD">
              <w:rPr>
                <w:rFonts w:ascii="Arial" w:hAnsi="Arial" w:cs="Arial"/>
                <w:sz w:val="14"/>
                <w:szCs w:val="14"/>
              </w:rPr>
              <w:t>,</w:t>
            </w:r>
            <w:r w:rsidRPr="00CD73AD">
              <w:rPr>
                <w:rFonts w:ascii="Arial" w:hAnsi="Arial" w:cs="Arial"/>
                <w:sz w:val="14"/>
                <w:szCs w:val="14"/>
                <w:cs/>
              </w:rPr>
              <w:t>632</w:t>
            </w:r>
          </w:p>
        </w:tc>
        <w:tc>
          <w:tcPr>
            <w:tcW w:w="1144" w:type="dxa"/>
            <w:gridSpan w:val="2"/>
            <w:tcBorders>
              <w:top w:val="nil"/>
              <w:left w:val="nil"/>
              <w:bottom w:val="nil"/>
              <w:right w:val="nil"/>
            </w:tcBorders>
            <w:vAlign w:val="bottom"/>
          </w:tcPr>
          <w:p w:rsidR="00F331E1" w:rsidRPr="00CD73AD" w:rsidRDefault="00F331E1" w:rsidP="00F331E1">
            <w:pPr>
              <w:pBdr>
                <w:top w:val="single" w:sz="4" w:space="1" w:color="auto"/>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1</w:t>
            </w:r>
            <w:r w:rsidRPr="00CD73AD">
              <w:rPr>
                <w:rFonts w:ascii="Arial" w:hAnsi="Arial" w:cs="Arial"/>
                <w:sz w:val="14"/>
                <w:szCs w:val="14"/>
              </w:rPr>
              <w:t>,</w:t>
            </w:r>
            <w:r w:rsidRPr="00CD73AD">
              <w:rPr>
                <w:rFonts w:ascii="Arial" w:hAnsi="Arial" w:cs="Arial"/>
                <w:sz w:val="14"/>
                <w:szCs w:val="14"/>
                <w:cs/>
              </w:rPr>
              <w:t>702</w:t>
            </w:r>
            <w:r w:rsidRPr="00CD73AD">
              <w:rPr>
                <w:rFonts w:ascii="Arial" w:hAnsi="Arial" w:cs="Arial"/>
                <w:sz w:val="14"/>
                <w:szCs w:val="14"/>
              </w:rPr>
              <w:t>,</w:t>
            </w:r>
            <w:r w:rsidRPr="00CD73AD">
              <w:rPr>
                <w:rFonts w:ascii="Arial" w:hAnsi="Arial" w:cs="Arial"/>
                <w:sz w:val="14"/>
                <w:szCs w:val="14"/>
                <w:cs/>
              </w:rPr>
              <w:t>065</w:t>
            </w:r>
          </w:p>
        </w:tc>
        <w:tc>
          <w:tcPr>
            <w:tcW w:w="1145" w:type="dxa"/>
            <w:gridSpan w:val="2"/>
            <w:tcBorders>
              <w:top w:val="nil"/>
              <w:left w:val="nil"/>
              <w:bottom w:val="nil"/>
              <w:right w:val="nil"/>
            </w:tcBorders>
            <w:vAlign w:val="bottom"/>
          </w:tcPr>
          <w:p w:rsidR="00F331E1" w:rsidRPr="00CD73AD" w:rsidRDefault="00F331E1" w:rsidP="00F331E1">
            <w:pPr>
              <w:pBdr>
                <w:top w:val="single" w:sz="4" w:space="1" w:color="auto"/>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9</w:t>
            </w:r>
            <w:r w:rsidRPr="00CD73AD">
              <w:rPr>
                <w:rFonts w:ascii="Arial" w:hAnsi="Arial" w:cs="Arial"/>
                <w:sz w:val="14"/>
                <w:szCs w:val="14"/>
              </w:rPr>
              <w:t>,</w:t>
            </w:r>
            <w:r w:rsidRPr="00CD73AD">
              <w:rPr>
                <w:rFonts w:ascii="Arial" w:hAnsi="Arial" w:cs="Arial"/>
                <w:sz w:val="14"/>
                <w:szCs w:val="14"/>
                <w:cs/>
              </w:rPr>
              <w:t>002</w:t>
            </w:r>
            <w:r w:rsidRPr="00CD73AD">
              <w:rPr>
                <w:rFonts w:ascii="Arial" w:hAnsi="Arial" w:cs="Arial"/>
                <w:sz w:val="14"/>
                <w:szCs w:val="14"/>
              </w:rPr>
              <w:t>,</w:t>
            </w:r>
            <w:r w:rsidRPr="00CD73AD">
              <w:rPr>
                <w:rFonts w:ascii="Arial" w:hAnsi="Arial" w:cs="Arial"/>
                <w:sz w:val="14"/>
                <w:szCs w:val="14"/>
                <w:cs/>
              </w:rPr>
              <w:t>671</w:t>
            </w:r>
          </w:p>
        </w:tc>
        <w:tc>
          <w:tcPr>
            <w:tcW w:w="1144" w:type="dxa"/>
            <w:gridSpan w:val="2"/>
            <w:tcBorders>
              <w:top w:val="nil"/>
              <w:left w:val="nil"/>
              <w:bottom w:val="nil"/>
              <w:right w:val="nil"/>
            </w:tcBorders>
            <w:vAlign w:val="bottom"/>
          </w:tcPr>
          <w:p w:rsidR="00F331E1" w:rsidRPr="00CD73AD" w:rsidRDefault="00F331E1" w:rsidP="00F331E1">
            <w:pPr>
              <w:pBdr>
                <w:top w:val="single" w:sz="4" w:space="1" w:color="auto"/>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179</w:t>
            </w:r>
            <w:r w:rsidRPr="00CD73AD">
              <w:rPr>
                <w:rFonts w:ascii="Arial" w:hAnsi="Arial" w:cs="Arial"/>
                <w:sz w:val="14"/>
                <w:szCs w:val="14"/>
              </w:rPr>
              <w:t>,</w:t>
            </w:r>
            <w:r w:rsidRPr="00CD73AD">
              <w:rPr>
                <w:rFonts w:ascii="Arial" w:hAnsi="Arial" w:cs="Arial"/>
                <w:sz w:val="14"/>
                <w:szCs w:val="14"/>
                <w:cs/>
              </w:rPr>
              <w:t>700</w:t>
            </w:r>
          </w:p>
        </w:tc>
        <w:tc>
          <w:tcPr>
            <w:tcW w:w="1144" w:type="dxa"/>
            <w:gridSpan w:val="3"/>
            <w:tcBorders>
              <w:top w:val="nil"/>
              <w:left w:val="nil"/>
              <w:bottom w:val="nil"/>
              <w:right w:val="nil"/>
            </w:tcBorders>
            <w:vAlign w:val="bottom"/>
          </w:tcPr>
          <w:p w:rsidR="00F331E1" w:rsidRPr="00CD73AD" w:rsidRDefault="00F331E1" w:rsidP="00F331E1">
            <w:pPr>
              <w:pBdr>
                <w:top w:val="single" w:sz="4" w:space="1" w:color="auto"/>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hint="cs"/>
                <w:sz w:val="14"/>
                <w:szCs w:val="14"/>
                <w:cs/>
              </w:rPr>
              <w:t>-</w:t>
            </w:r>
          </w:p>
        </w:tc>
        <w:tc>
          <w:tcPr>
            <w:tcW w:w="1145" w:type="dxa"/>
            <w:tcBorders>
              <w:top w:val="nil"/>
              <w:left w:val="nil"/>
              <w:bottom w:val="nil"/>
              <w:right w:val="nil"/>
            </w:tcBorders>
            <w:vAlign w:val="bottom"/>
          </w:tcPr>
          <w:p w:rsidR="00F331E1" w:rsidRPr="00CD73AD" w:rsidRDefault="00F331E1" w:rsidP="00F331E1">
            <w:pPr>
              <w:pBdr>
                <w:top w:val="single" w:sz="4" w:space="1" w:color="auto"/>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11</w:t>
            </w:r>
            <w:r w:rsidRPr="00CD73AD">
              <w:rPr>
                <w:rFonts w:ascii="Arial" w:hAnsi="Arial" w:cs="Arial"/>
                <w:sz w:val="14"/>
                <w:szCs w:val="14"/>
              </w:rPr>
              <w:t>,</w:t>
            </w:r>
            <w:r w:rsidRPr="00CD73AD">
              <w:rPr>
                <w:rFonts w:ascii="Arial" w:hAnsi="Arial" w:cs="Arial"/>
                <w:sz w:val="14"/>
                <w:szCs w:val="14"/>
                <w:cs/>
              </w:rPr>
              <w:t>150</w:t>
            </w:r>
            <w:r w:rsidRPr="00CD73AD">
              <w:rPr>
                <w:rFonts w:ascii="Arial" w:hAnsi="Arial" w:cs="Arial"/>
                <w:sz w:val="14"/>
                <w:szCs w:val="14"/>
              </w:rPr>
              <w:t>,</w:t>
            </w:r>
            <w:r w:rsidRPr="00CD73AD">
              <w:rPr>
                <w:rFonts w:ascii="Arial" w:hAnsi="Arial" w:cs="Arial"/>
                <w:sz w:val="14"/>
                <w:szCs w:val="14"/>
                <w:cs/>
              </w:rPr>
              <w:t>068</w:t>
            </w:r>
          </w:p>
        </w:tc>
      </w:tr>
      <w:tr w:rsidR="00F331E1" w:rsidRPr="00BF22C8" w:rsidTr="00244D47">
        <w:tblPrEx>
          <w:tblCellMar>
            <w:top w:w="0" w:type="dxa"/>
            <w:bottom w:w="0" w:type="dxa"/>
          </w:tblCellMar>
        </w:tblPrEx>
        <w:tc>
          <w:tcPr>
            <w:tcW w:w="2497" w:type="dxa"/>
            <w:gridSpan w:val="2"/>
            <w:tcBorders>
              <w:top w:val="nil"/>
              <w:left w:val="nil"/>
              <w:bottom w:val="nil"/>
              <w:right w:val="nil"/>
            </w:tcBorders>
            <w:vAlign w:val="bottom"/>
          </w:tcPr>
          <w:p w:rsidR="00F331E1" w:rsidRPr="00BF22C8" w:rsidRDefault="00F331E1" w:rsidP="00F331E1">
            <w:pPr>
              <w:tabs>
                <w:tab w:val="decimal" w:pos="882"/>
              </w:tabs>
              <w:overflowPunct/>
              <w:autoSpaceDE/>
              <w:autoSpaceDN/>
              <w:adjustRightInd/>
              <w:spacing w:line="260" w:lineRule="exact"/>
              <w:jc w:val="both"/>
              <w:textAlignment w:val="auto"/>
              <w:rPr>
                <w:rFonts w:ascii="Angsana New" w:hAnsi="Angsana New"/>
              </w:rPr>
            </w:pPr>
            <w:r w:rsidRPr="00BF22C8">
              <w:rPr>
                <w:rFonts w:ascii="Arial" w:hAnsi="Arial" w:cs="Arial"/>
              </w:rPr>
              <w:br w:type="page"/>
            </w:r>
            <w:r w:rsidRPr="00BF22C8">
              <w:rPr>
                <w:rFonts w:ascii="Arial" w:hAnsi="Arial" w:cs="Arial"/>
                <w:b/>
                <w:bCs/>
                <w:sz w:val="14"/>
                <w:szCs w:val="14"/>
              </w:rPr>
              <w:t>Allowance for impairment loss:</w:t>
            </w:r>
          </w:p>
        </w:tc>
        <w:tc>
          <w:tcPr>
            <w:tcW w:w="1249" w:type="dxa"/>
            <w:gridSpan w:val="3"/>
            <w:tcBorders>
              <w:top w:val="nil"/>
              <w:left w:val="nil"/>
              <w:bottom w:val="nil"/>
              <w:right w:val="nil"/>
            </w:tcBorders>
            <w:vAlign w:val="bottom"/>
          </w:tcPr>
          <w:p w:rsidR="00F331E1" w:rsidRPr="00BF22C8" w:rsidRDefault="00F331E1" w:rsidP="00F331E1">
            <w:pPr>
              <w:tabs>
                <w:tab w:val="decimal" w:pos="882"/>
              </w:tabs>
              <w:overflowPunct/>
              <w:autoSpaceDE/>
              <w:autoSpaceDN/>
              <w:adjustRightInd/>
              <w:spacing w:line="260" w:lineRule="exact"/>
              <w:jc w:val="both"/>
              <w:textAlignment w:val="auto"/>
              <w:rPr>
                <w:rFonts w:ascii="Angsana New" w:hAnsi="Angsana New"/>
              </w:rPr>
            </w:pPr>
          </w:p>
        </w:tc>
        <w:tc>
          <w:tcPr>
            <w:tcW w:w="1249" w:type="dxa"/>
            <w:gridSpan w:val="2"/>
            <w:tcBorders>
              <w:top w:val="nil"/>
              <w:left w:val="nil"/>
              <w:bottom w:val="nil"/>
              <w:right w:val="nil"/>
            </w:tcBorders>
            <w:vAlign w:val="bottom"/>
          </w:tcPr>
          <w:p w:rsidR="00F331E1" w:rsidRPr="00BF22C8" w:rsidRDefault="00F331E1" w:rsidP="00F331E1">
            <w:pPr>
              <w:tabs>
                <w:tab w:val="decimal" w:pos="967"/>
              </w:tabs>
              <w:overflowPunct/>
              <w:autoSpaceDE/>
              <w:autoSpaceDN/>
              <w:adjustRightInd/>
              <w:spacing w:line="260" w:lineRule="exact"/>
              <w:jc w:val="both"/>
              <w:textAlignment w:val="auto"/>
              <w:rPr>
                <w:rFonts w:ascii="Angsana New" w:hAnsi="Angsana New"/>
              </w:rPr>
            </w:pPr>
          </w:p>
        </w:tc>
        <w:tc>
          <w:tcPr>
            <w:tcW w:w="1248" w:type="dxa"/>
            <w:gridSpan w:val="2"/>
            <w:tcBorders>
              <w:top w:val="nil"/>
              <w:left w:val="nil"/>
              <w:bottom w:val="nil"/>
              <w:right w:val="nil"/>
            </w:tcBorders>
            <w:vAlign w:val="bottom"/>
          </w:tcPr>
          <w:p w:rsidR="00F331E1" w:rsidRPr="00382A50"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p>
        </w:tc>
        <w:tc>
          <w:tcPr>
            <w:tcW w:w="1249" w:type="dxa"/>
            <w:gridSpan w:val="2"/>
            <w:tcBorders>
              <w:top w:val="nil"/>
              <w:left w:val="nil"/>
              <w:bottom w:val="nil"/>
              <w:right w:val="nil"/>
            </w:tcBorders>
            <w:vAlign w:val="bottom"/>
          </w:tcPr>
          <w:p w:rsidR="00F331E1" w:rsidRPr="00382A50"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p>
        </w:tc>
        <w:tc>
          <w:tcPr>
            <w:tcW w:w="1249" w:type="dxa"/>
            <w:gridSpan w:val="2"/>
            <w:tcBorders>
              <w:top w:val="nil"/>
              <w:left w:val="nil"/>
              <w:bottom w:val="nil"/>
              <w:right w:val="nil"/>
            </w:tcBorders>
            <w:vAlign w:val="bottom"/>
          </w:tcPr>
          <w:p w:rsidR="00F331E1" w:rsidRPr="00BF22C8" w:rsidRDefault="00F331E1" w:rsidP="00F331E1">
            <w:pPr>
              <w:tabs>
                <w:tab w:val="decimal" w:pos="882"/>
              </w:tabs>
              <w:overflowPunct/>
              <w:autoSpaceDE/>
              <w:autoSpaceDN/>
              <w:adjustRightInd/>
              <w:spacing w:line="260" w:lineRule="exact"/>
              <w:jc w:val="both"/>
              <w:textAlignment w:val="auto"/>
              <w:rPr>
                <w:rFonts w:ascii="Angsana New" w:hAnsi="Angsana New"/>
              </w:rPr>
            </w:pPr>
          </w:p>
        </w:tc>
        <w:tc>
          <w:tcPr>
            <w:tcW w:w="1249" w:type="dxa"/>
            <w:gridSpan w:val="3"/>
            <w:tcBorders>
              <w:top w:val="nil"/>
              <w:left w:val="nil"/>
              <w:bottom w:val="nil"/>
              <w:right w:val="nil"/>
            </w:tcBorders>
            <w:vAlign w:val="bottom"/>
          </w:tcPr>
          <w:p w:rsidR="00F331E1" w:rsidRPr="00382A50"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108" w:hanging="162"/>
              <w:rPr>
                <w:rFonts w:ascii="Arial" w:hAnsi="Arial" w:cs="Arial"/>
                <w:spacing w:val="-4"/>
                <w:sz w:val="14"/>
                <w:szCs w:val="14"/>
              </w:rPr>
            </w:pPr>
            <w:r>
              <w:rPr>
                <w:rFonts w:ascii="Arial" w:hAnsi="Arial" w:cs="Arial"/>
                <w:spacing w:val="-4"/>
                <w:sz w:val="14"/>
                <w:szCs w:val="14"/>
              </w:rPr>
              <w:t>31 December 2014</w:t>
            </w:r>
          </w:p>
        </w:tc>
        <w:tc>
          <w:tcPr>
            <w:tcW w:w="1144" w:type="dxa"/>
            <w:gridSpan w:val="3"/>
            <w:tcBorders>
              <w:top w:val="nil"/>
              <w:left w:val="nil"/>
              <w:bottom w:val="nil"/>
              <w:right w:val="nil"/>
            </w:tcBorders>
            <w:vAlign w:val="bottom"/>
          </w:tcPr>
          <w:p w:rsidR="00F331E1" w:rsidRPr="00BF22C8" w:rsidRDefault="00F331E1" w:rsidP="00F331E1">
            <w:pPr>
              <w:pBdr>
                <w:bottom w:val="single" w:sz="4" w:space="1" w:color="auto"/>
              </w:pBdr>
              <w:tabs>
                <w:tab w:val="decimal" w:pos="895"/>
              </w:tabs>
              <w:overflowPunct/>
              <w:autoSpaceDE/>
              <w:autoSpaceDN/>
              <w:adjustRightInd/>
              <w:spacing w:line="260" w:lineRule="exact"/>
              <w:jc w:val="thaiDistribute"/>
              <w:textAlignment w:val="auto"/>
              <w:rPr>
                <w:rFonts w:ascii="Arial" w:hAnsi="Arial" w:cs="Arial"/>
                <w:sz w:val="14"/>
                <w:szCs w:val="14"/>
              </w:rPr>
            </w:pPr>
            <w:r w:rsidRPr="00BF22C8">
              <w:rPr>
                <w:rFonts w:ascii="Arial" w:hAnsi="Arial" w:cs="Arial"/>
                <w:sz w:val="14"/>
                <w:szCs w:val="14"/>
              </w:rPr>
              <w:t>-</w:t>
            </w:r>
          </w:p>
        </w:tc>
        <w:tc>
          <w:tcPr>
            <w:tcW w:w="1144" w:type="dxa"/>
            <w:gridSpan w:val="2"/>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7,680</w:t>
            </w:r>
          </w:p>
        </w:tc>
        <w:tc>
          <w:tcPr>
            <w:tcW w:w="1144" w:type="dxa"/>
            <w:gridSpan w:val="2"/>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8,263</w:t>
            </w:r>
          </w:p>
        </w:tc>
        <w:tc>
          <w:tcPr>
            <w:tcW w:w="1145" w:type="dxa"/>
            <w:gridSpan w:val="2"/>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2,496,993</w:t>
            </w:r>
          </w:p>
        </w:tc>
        <w:tc>
          <w:tcPr>
            <w:tcW w:w="1144" w:type="dxa"/>
            <w:gridSpan w:val="2"/>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w:t>
            </w:r>
          </w:p>
        </w:tc>
        <w:tc>
          <w:tcPr>
            <w:tcW w:w="1144" w:type="dxa"/>
            <w:gridSpan w:val="3"/>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13,068</w:t>
            </w:r>
          </w:p>
        </w:tc>
        <w:tc>
          <w:tcPr>
            <w:tcW w:w="1145" w:type="dxa"/>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2,526,004</w:t>
            </w:r>
          </w:p>
        </w:tc>
      </w:tr>
      <w:tr w:rsidR="00F331E1" w:rsidRPr="00BF22C8" w:rsidTr="00274549">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274549">
            <w:pPr>
              <w:spacing w:line="260" w:lineRule="exact"/>
              <w:ind w:left="162" w:right="-108" w:hanging="162"/>
              <w:rPr>
                <w:rFonts w:ascii="Arial" w:hAnsi="Arial" w:cs="Arial"/>
                <w:spacing w:val="-4"/>
                <w:sz w:val="14"/>
                <w:szCs w:val="14"/>
              </w:rPr>
            </w:pPr>
            <w:r>
              <w:rPr>
                <w:rFonts w:ascii="Arial" w:hAnsi="Arial" w:cs="Arial"/>
                <w:spacing w:val="-4"/>
                <w:sz w:val="14"/>
                <w:szCs w:val="14"/>
              </w:rPr>
              <w:t>31 December 2015</w:t>
            </w:r>
          </w:p>
        </w:tc>
        <w:tc>
          <w:tcPr>
            <w:tcW w:w="1144" w:type="dxa"/>
            <w:gridSpan w:val="3"/>
            <w:tcBorders>
              <w:top w:val="nil"/>
              <w:left w:val="nil"/>
              <w:bottom w:val="nil"/>
              <w:right w:val="nil"/>
            </w:tcBorders>
            <w:vAlign w:val="bottom"/>
          </w:tcPr>
          <w:p w:rsidR="00F331E1" w:rsidRPr="00BF22C8" w:rsidRDefault="00F331E1" w:rsidP="00F331E1">
            <w:pPr>
              <w:tabs>
                <w:tab w:val="decimal" w:pos="895"/>
              </w:tabs>
              <w:overflowPunct/>
              <w:autoSpaceDE/>
              <w:autoSpaceDN/>
              <w:adjustRightInd/>
              <w:spacing w:line="260" w:lineRule="exact"/>
              <w:jc w:val="thaiDistribute"/>
              <w:textAlignment w:val="auto"/>
              <w:rPr>
                <w:rFonts w:ascii="Arial" w:hAnsi="Arial" w:cs="Arial"/>
                <w:sz w:val="14"/>
                <w:szCs w:val="14"/>
              </w:rPr>
            </w:pPr>
            <w:r w:rsidRPr="00BF22C8">
              <w:rPr>
                <w:rFonts w:ascii="Arial" w:hAnsi="Arial" w:cs="Arial"/>
                <w:sz w:val="14"/>
                <w:szCs w:val="14"/>
              </w:rPr>
              <w:t>-</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7,680</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8,263</w:t>
            </w:r>
          </w:p>
        </w:tc>
        <w:tc>
          <w:tcPr>
            <w:tcW w:w="1145"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2,496,993</w:t>
            </w:r>
          </w:p>
        </w:tc>
        <w:tc>
          <w:tcPr>
            <w:tcW w:w="1144" w:type="dxa"/>
            <w:gridSpan w:val="2"/>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w:t>
            </w:r>
          </w:p>
        </w:tc>
        <w:tc>
          <w:tcPr>
            <w:tcW w:w="1144" w:type="dxa"/>
            <w:gridSpan w:val="3"/>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13,068</w:t>
            </w:r>
          </w:p>
        </w:tc>
        <w:tc>
          <w:tcPr>
            <w:tcW w:w="1145" w:type="dxa"/>
            <w:tcBorders>
              <w:top w:val="nil"/>
              <w:left w:val="nil"/>
              <w:bottom w:val="nil"/>
              <w:right w:val="nil"/>
            </w:tcBorders>
            <w:vAlign w:val="bottom"/>
          </w:tcPr>
          <w:p w:rsidR="00F331E1" w:rsidRPr="00BF22C8"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r w:rsidRPr="00BF22C8">
              <w:rPr>
                <w:rFonts w:ascii="Arial" w:hAnsi="Arial" w:cs="Arial"/>
                <w:sz w:val="14"/>
                <w:szCs w:val="14"/>
              </w:rPr>
              <w:t>2,526,004</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108" w:hanging="162"/>
              <w:rPr>
                <w:rFonts w:ascii="Arial" w:hAnsi="Arial" w:cs="Arial"/>
                <w:spacing w:val="-4"/>
                <w:sz w:val="14"/>
                <w:szCs w:val="14"/>
              </w:rPr>
            </w:pPr>
            <w:r>
              <w:rPr>
                <w:rFonts w:ascii="Arial" w:hAnsi="Arial" w:cs="Arial"/>
                <w:spacing w:val="-4"/>
                <w:sz w:val="14"/>
                <w:szCs w:val="14"/>
              </w:rPr>
              <w:t>Increase during the year</w:t>
            </w:r>
          </w:p>
        </w:tc>
        <w:tc>
          <w:tcPr>
            <w:tcW w:w="1144" w:type="dxa"/>
            <w:gridSpan w:val="3"/>
            <w:tcBorders>
              <w:top w:val="nil"/>
              <w:left w:val="nil"/>
              <w:bottom w:val="nil"/>
              <w:right w:val="nil"/>
            </w:tcBorders>
            <w:vAlign w:val="bottom"/>
          </w:tcPr>
          <w:p w:rsidR="00F331E1" w:rsidRPr="00BF22C8" w:rsidRDefault="00F331E1" w:rsidP="00F331E1">
            <w:pPr>
              <w:pBdr>
                <w:bottom w:val="single" w:sz="4" w:space="1" w:color="auto"/>
              </w:pBdr>
              <w:tabs>
                <w:tab w:val="decimal" w:pos="895"/>
              </w:tabs>
              <w:overflowPunct/>
              <w:autoSpaceDE/>
              <w:autoSpaceDN/>
              <w:adjustRightInd/>
              <w:spacing w:line="260" w:lineRule="exact"/>
              <w:jc w:val="thaiDistribute"/>
              <w:textAlignment w:val="auto"/>
              <w:rPr>
                <w:rFonts w:ascii="Arial" w:hAnsi="Arial" w:cs="Arial"/>
                <w:sz w:val="14"/>
                <w:szCs w:val="14"/>
              </w:rPr>
            </w:pPr>
            <w:r>
              <w:rPr>
                <w:rFonts w:ascii="Arial" w:hAnsi="Arial" w:cs="Arial"/>
                <w:sz w:val="14"/>
                <w:szCs w:val="14"/>
              </w:rPr>
              <w:t>-</w:t>
            </w:r>
          </w:p>
        </w:tc>
        <w:tc>
          <w:tcPr>
            <w:tcW w:w="1144" w:type="dxa"/>
            <w:gridSpan w:val="2"/>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Pr>
                <w:rFonts w:ascii="Arial" w:hAnsi="Arial" w:cs="Arial"/>
                <w:sz w:val="14"/>
                <w:szCs w:val="14"/>
              </w:rPr>
              <w:t>-</w:t>
            </w:r>
          </w:p>
        </w:tc>
        <w:tc>
          <w:tcPr>
            <w:tcW w:w="1144" w:type="dxa"/>
            <w:gridSpan w:val="2"/>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Pr>
                <w:rFonts w:ascii="Arial" w:hAnsi="Arial" w:cs="Arial"/>
                <w:sz w:val="14"/>
                <w:szCs w:val="14"/>
              </w:rPr>
              <w:t>-</w:t>
            </w:r>
          </w:p>
        </w:tc>
        <w:tc>
          <w:tcPr>
            <w:tcW w:w="1145" w:type="dxa"/>
            <w:gridSpan w:val="2"/>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Pr>
                <w:rFonts w:ascii="Arial" w:hAnsi="Arial" w:cs="Arial"/>
                <w:sz w:val="14"/>
                <w:szCs w:val="14"/>
              </w:rPr>
              <w:t>17,426</w:t>
            </w:r>
          </w:p>
        </w:tc>
        <w:tc>
          <w:tcPr>
            <w:tcW w:w="1144" w:type="dxa"/>
            <w:gridSpan w:val="2"/>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Pr>
                <w:rFonts w:ascii="Arial" w:hAnsi="Arial" w:cs="Arial"/>
                <w:sz w:val="14"/>
                <w:szCs w:val="14"/>
              </w:rPr>
              <w:t>-</w:t>
            </w:r>
          </w:p>
        </w:tc>
        <w:tc>
          <w:tcPr>
            <w:tcW w:w="1144" w:type="dxa"/>
            <w:gridSpan w:val="3"/>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Pr>
                <w:rFonts w:ascii="Arial" w:hAnsi="Arial" w:cs="Arial"/>
                <w:sz w:val="14"/>
                <w:szCs w:val="14"/>
              </w:rPr>
              <w:t>-</w:t>
            </w:r>
          </w:p>
        </w:tc>
        <w:tc>
          <w:tcPr>
            <w:tcW w:w="1145" w:type="dxa"/>
            <w:tcBorders>
              <w:top w:val="nil"/>
              <w:left w:val="nil"/>
              <w:bottom w:val="nil"/>
              <w:right w:val="nil"/>
            </w:tcBorders>
            <w:vAlign w:val="bottom"/>
          </w:tcPr>
          <w:p w:rsidR="00F331E1" w:rsidRPr="00BF22C8"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Pr>
                <w:rFonts w:ascii="Arial" w:hAnsi="Arial" w:cs="Arial"/>
                <w:sz w:val="14"/>
                <w:szCs w:val="14"/>
              </w:rPr>
              <w:t>17,426</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108" w:hanging="162"/>
              <w:rPr>
                <w:rFonts w:ascii="Arial" w:hAnsi="Arial" w:cs="Arial"/>
                <w:spacing w:val="-4"/>
                <w:sz w:val="14"/>
                <w:szCs w:val="14"/>
              </w:rPr>
            </w:pPr>
            <w:r>
              <w:rPr>
                <w:rFonts w:ascii="Arial" w:hAnsi="Arial" w:cs="Arial"/>
                <w:spacing w:val="-4"/>
                <w:sz w:val="14"/>
                <w:szCs w:val="14"/>
              </w:rPr>
              <w:t>31 December 2016</w:t>
            </w:r>
          </w:p>
        </w:tc>
        <w:tc>
          <w:tcPr>
            <w:tcW w:w="1144" w:type="dxa"/>
            <w:gridSpan w:val="3"/>
            <w:tcBorders>
              <w:top w:val="nil"/>
              <w:left w:val="nil"/>
              <w:bottom w:val="nil"/>
              <w:right w:val="nil"/>
            </w:tcBorders>
            <w:vAlign w:val="bottom"/>
          </w:tcPr>
          <w:p w:rsidR="00F331E1" w:rsidRPr="00CD73AD" w:rsidRDefault="00F331E1" w:rsidP="00F331E1">
            <w:pPr>
              <w:pBdr>
                <w:bottom w:val="single" w:sz="4" w:space="1" w:color="auto"/>
              </w:pBdr>
              <w:tabs>
                <w:tab w:val="decimal" w:pos="895"/>
              </w:tabs>
              <w:overflowPunct/>
              <w:autoSpaceDE/>
              <w:autoSpaceDN/>
              <w:adjustRightInd/>
              <w:spacing w:line="260" w:lineRule="exact"/>
              <w:jc w:val="thaiDistribute"/>
              <w:textAlignment w:val="auto"/>
              <w:rPr>
                <w:rFonts w:ascii="Arial" w:hAnsi="Arial" w:cs="Arial"/>
                <w:sz w:val="14"/>
                <w:szCs w:val="14"/>
              </w:rPr>
            </w:pPr>
            <w:r w:rsidRPr="00CD73AD">
              <w:rPr>
                <w:rFonts w:ascii="Arial" w:hAnsi="Arial" w:cs="Arial" w:hint="cs"/>
                <w:sz w:val="14"/>
                <w:szCs w:val="14"/>
                <w:cs/>
              </w:rPr>
              <w:t>-</w:t>
            </w:r>
          </w:p>
        </w:tc>
        <w:tc>
          <w:tcPr>
            <w:tcW w:w="1144" w:type="dxa"/>
            <w:gridSpan w:val="2"/>
            <w:tcBorders>
              <w:top w:val="nil"/>
              <w:left w:val="nil"/>
              <w:bottom w:val="nil"/>
              <w:right w:val="nil"/>
            </w:tcBorders>
            <w:vAlign w:val="bottom"/>
          </w:tcPr>
          <w:p w:rsidR="00F331E1" w:rsidRPr="00CD73AD"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7</w:t>
            </w:r>
            <w:r w:rsidRPr="00CD73AD">
              <w:rPr>
                <w:rFonts w:ascii="Arial" w:hAnsi="Arial" w:cs="Arial"/>
                <w:sz w:val="14"/>
                <w:szCs w:val="14"/>
              </w:rPr>
              <w:t>,</w:t>
            </w:r>
            <w:r w:rsidRPr="00CD73AD">
              <w:rPr>
                <w:rFonts w:ascii="Arial" w:hAnsi="Arial" w:cs="Arial"/>
                <w:sz w:val="14"/>
                <w:szCs w:val="14"/>
                <w:cs/>
              </w:rPr>
              <w:t>680</w:t>
            </w:r>
          </w:p>
        </w:tc>
        <w:tc>
          <w:tcPr>
            <w:tcW w:w="1144" w:type="dxa"/>
            <w:gridSpan w:val="2"/>
            <w:tcBorders>
              <w:top w:val="nil"/>
              <w:left w:val="nil"/>
              <w:bottom w:val="nil"/>
              <w:right w:val="nil"/>
            </w:tcBorders>
            <w:vAlign w:val="bottom"/>
          </w:tcPr>
          <w:p w:rsidR="00F331E1" w:rsidRPr="00CD73AD"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8</w:t>
            </w:r>
            <w:r w:rsidRPr="00CD73AD">
              <w:rPr>
                <w:rFonts w:ascii="Arial" w:hAnsi="Arial" w:cs="Arial"/>
                <w:sz w:val="14"/>
                <w:szCs w:val="14"/>
              </w:rPr>
              <w:t>,</w:t>
            </w:r>
            <w:r w:rsidRPr="00CD73AD">
              <w:rPr>
                <w:rFonts w:ascii="Arial" w:hAnsi="Arial" w:cs="Arial"/>
                <w:sz w:val="14"/>
                <w:szCs w:val="14"/>
                <w:cs/>
              </w:rPr>
              <w:t>263</w:t>
            </w:r>
          </w:p>
        </w:tc>
        <w:tc>
          <w:tcPr>
            <w:tcW w:w="1145" w:type="dxa"/>
            <w:gridSpan w:val="2"/>
            <w:tcBorders>
              <w:top w:val="nil"/>
              <w:left w:val="nil"/>
              <w:bottom w:val="nil"/>
              <w:right w:val="nil"/>
            </w:tcBorders>
            <w:vAlign w:val="bottom"/>
          </w:tcPr>
          <w:p w:rsidR="00F331E1" w:rsidRPr="00CD73AD"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2</w:t>
            </w:r>
            <w:r w:rsidRPr="00CD73AD">
              <w:rPr>
                <w:rFonts w:ascii="Arial" w:hAnsi="Arial" w:cs="Arial"/>
                <w:sz w:val="14"/>
                <w:szCs w:val="14"/>
              </w:rPr>
              <w:t>,</w:t>
            </w:r>
            <w:r w:rsidRPr="00CD73AD">
              <w:rPr>
                <w:rFonts w:ascii="Arial" w:hAnsi="Arial" w:cs="Arial"/>
                <w:sz w:val="14"/>
                <w:szCs w:val="14"/>
                <w:cs/>
              </w:rPr>
              <w:t>514</w:t>
            </w:r>
            <w:r w:rsidRPr="00CD73AD">
              <w:rPr>
                <w:rFonts w:ascii="Arial" w:hAnsi="Arial" w:cs="Arial"/>
                <w:sz w:val="14"/>
                <w:szCs w:val="14"/>
              </w:rPr>
              <w:t>,</w:t>
            </w:r>
            <w:r w:rsidRPr="00CD73AD">
              <w:rPr>
                <w:rFonts w:ascii="Arial" w:hAnsi="Arial" w:cs="Arial"/>
                <w:sz w:val="14"/>
                <w:szCs w:val="14"/>
                <w:cs/>
              </w:rPr>
              <w:t>419</w:t>
            </w:r>
          </w:p>
        </w:tc>
        <w:tc>
          <w:tcPr>
            <w:tcW w:w="1144" w:type="dxa"/>
            <w:gridSpan w:val="2"/>
            <w:tcBorders>
              <w:top w:val="nil"/>
              <w:left w:val="nil"/>
              <w:bottom w:val="nil"/>
              <w:right w:val="nil"/>
            </w:tcBorders>
            <w:vAlign w:val="bottom"/>
          </w:tcPr>
          <w:p w:rsidR="00F331E1" w:rsidRPr="00CD73AD"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hint="cs"/>
                <w:sz w:val="14"/>
                <w:szCs w:val="14"/>
                <w:cs/>
              </w:rPr>
              <w:t>-</w:t>
            </w:r>
          </w:p>
        </w:tc>
        <w:tc>
          <w:tcPr>
            <w:tcW w:w="1144" w:type="dxa"/>
            <w:gridSpan w:val="3"/>
            <w:tcBorders>
              <w:top w:val="nil"/>
              <w:left w:val="nil"/>
              <w:bottom w:val="nil"/>
              <w:right w:val="nil"/>
            </w:tcBorders>
            <w:vAlign w:val="bottom"/>
          </w:tcPr>
          <w:p w:rsidR="00F331E1" w:rsidRPr="00CD73AD"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13</w:t>
            </w:r>
            <w:r w:rsidRPr="00CD73AD">
              <w:rPr>
                <w:rFonts w:ascii="Arial" w:hAnsi="Arial" w:cs="Arial"/>
                <w:sz w:val="14"/>
                <w:szCs w:val="14"/>
              </w:rPr>
              <w:t>,</w:t>
            </w:r>
            <w:r w:rsidRPr="00CD73AD">
              <w:rPr>
                <w:rFonts w:ascii="Arial" w:hAnsi="Arial" w:cs="Arial"/>
                <w:sz w:val="14"/>
                <w:szCs w:val="14"/>
                <w:cs/>
              </w:rPr>
              <w:t>068</w:t>
            </w:r>
          </w:p>
        </w:tc>
        <w:tc>
          <w:tcPr>
            <w:tcW w:w="1145" w:type="dxa"/>
            <w:tcBorders>
              <w:top w:val="nil"/>
              <w:left w:val="nil"/>
              <w:bottom w:val="nil"/>
              <w:right w:val="nil"/>
            </w:tcBorders>
            <w:vAlign w:val="bottom"/>
          </w:tcPr>
          <w:p w:rsidR="00F331E1" w:rsidRPr="00CD73AD" w:rsidRDefault="00F331E1" w:rsidP="00F331E1">
            <w:pPr>
              <w:pBdr>
                <w:bottom w:val="sing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2</w:t>
            </w:r>
            <w:r w:rsidRPr="00CD73AD">
              <w:rPr>
                <w:rFonts w:ascii="Arial" w:hAnsi="Arial" w:cs="Arial"/>
                <w:sz w:val="14"/>
                <w:szCs w:val="14"/>
              </w:rPr>
              <w:t>,</w:t>
            </w:r>
            <w:r w:rsidRPr="00CD73AD">
              <w:rPr>
                <w:rFonts w:ascii="Arial" w:hAnsi="Arial" w:cs="Arial"/>
                <w:sz w:val="14"/>
                <w:szCs w:val="14"/>
                <w:cs/>
              </w:rPr>
              <w:t>543</w:t>
            </w:r>
            <w:r w:rsidRPr="00CD73AD">
              <w:rPr>
                <w:rFonts w:ascii="Arial" w:hAnsi="Arial" w:cs="Arial"/>
                <w:sz w:val="14"/>
                <w:szCs w:val="14"/>
              </w:rPr>
              <w:t>,</w:t>
            </w:r>
            <w:r w:rsidRPr="00CD73AD">
              <w:rPr>
                <w:rFonts w:ascii="Arial" w:hAnsi="Arial" w:cs="Arial"/>
                <w:sz w:val="14"/>
                <w:szCs w:val="14"/>
                <w:cs/>
              </w:rPr>
              <w:t>430</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43" w:hanging="162"/>
              <w:rPr>
                <w:rFonts w:ascii="Arial" w:hAnsi="Arial" w:cs="Arial"/>
                <w:sz w:val="14"/>
                <w:szCs w:val="14"/>
              </w:rPr>
            </w:pPr>
            <w:r w:rsidRPr="00BF22C8">
              <w:rPr>
                <w:rFonts w:ascii="Arial" w:hAnsi="Arial" w:cs="Arial"/>
                <w:b/>
                <w:bCs/>
                <w:sz w:val="14"/>
                <w:szCs w:val="14"/>
              </w:rPr>
              <w:t>Net book value:</w:t>
            </w:r>
          </w:p>
        </w:tc>
        <w:tc>
          <w:tcPr>
            <w:tcW w:w="1144" w:type="dxa"/>
            <w:gridSpan w:val="3"/>
            <w:tcBorders>
              <w:top w:val="nil"/>
              <w:left w:val="nil"/>
              <w:bottom w:val="nil"/>
              <w:right w:val="nil"/>
            </w:tcBorders>
            <w:vAlign w:val="bottom"/>
          </w:tcPr>
          <w:p w:rsidR="00F331E1" w:rsidRPr="00CD73AD" w:rsidRDefault="00F331E1" w:rsidP="00F331E1">
            <w:pPr>
              <w:tabs>
                <w:tab w:val="decimal" w:pos="895"/>
              </w:tabs>
              <w:overflowPunct/>
              <w:autoSpaceDE/>
              <w:autoSpaceDN/>
              <w:adjustRightInd/>
              <w:spacing w:line="260" w:lineRule="exact"/>
              <w:jc w:val="thaiDistribute"/>
              <w:textAlignment w:val="auto"/>
              <w:rPr>
                <w:rFonts w:ascii="Arial" w:hAnsi="Arial" w:cs="Arial"/>
                <w:sz w:val="14"/>
                <w:szCs w:val="14"/>
              </w:rPr>
            </w:pP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p>
        </w:tc>
        <w:tc>
          <w:tcPr>
            <w:tcW w:w="1145"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p>
        </w:tc>
        <w:tc>
          <w:tcPr>
            <w:tcW w:w="1144" w:type="dxa"/>
            <w:gridSpan w:val="2"/>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p>
        </w:tc>
        <w:tc>
          <w:tcPr>
            <w:tcW w:w="1144" w:type="dxa"/>
            <w:gridSpan w:val="3"/>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p>
        </w:tc>
        <w:tc>
          <w:tcPr>
            <w:tcW w:w="1145" w:type="dxa"/>
            <w:tcBorders>
              <w:top w:val="nil"/>
              <w:left w:val="nil"/>
              <w:bottom w:val="nil"/>
              <w:right w:val="nil"/>
            </w:tcBorders>
            <w:vAlign w:val="bottom"/>
          </w:tcPr>
          <w:p w:rsidR="00F331E1" w:rsidRPr="00CD73AD" w:rsidRDefault="00F331E1" w:rsidP="00F331E1">
            <w:pPr>
              <w:tabs>
                <w:tab w:val="decimal" w:pos="857"/>
              </w:tabs>
              <w:overflowPunct/>
              <w:autoSpaceDE/>
              <w:autoSpaceDN/>
              <w:adjustRightInd/>
              <w:spacing w:line="260" w:lineRule="exact"/>
              <w:jc w:val="both"/>
              <w:textAlignment w:val="auto"/>
              <w:rPr>
                <w:rFonts w:ascii="Arial" w:hAnsi="Arial" w:cs="Arial"/>
                <w:sz w:val="14"/>
                <w:szCs w:val="14"/>
              </w:rPr>
            </w:pPr>
          </w:p>
        </w:tc>
      </w:tr>
      <w:tr w:rsidR="00F331E1" w:rsidRPr="00BF22C8" w:rsidTr="00382A50">
        <w:tblPrEx>
          <w:tblCellMar>
            <w:top w:w="0" w:type="dxa"/>
            <w:bottom w:w="0" w:type="dxa"/>
          </w:tblCellMar>
        </w:tblPrEx>
        <w:trPr>
          <w:trHeight w:val="135"/>
        </w:trPr>
        <w:tc>
          <w:tcPr>
            <w:tcW w:w="1980" w:type="dxa"/>
            <w:tcBorders>
              <w:top w:val="nil"/>
              <w:left w:val="nil"/>
              <w:bottom w:val="nil"/>
              <w:right w:val="nil"/>
            </w:tcBorders>
            <w:vAlign w:val="bottom"/>
          </w:tcPr>
          <w:p w:rsidR="00F331E1" w:rsidRPr="00BF22C8" w:rsidRDefault="00F331E1" w:rsidP="00F331E1">
            <w:pPr>
              <w:spacing w:line="260" w:lineRule="exact"/>
              <w:ind w:left="162" w:right="-108" w:hanging="162"/>
              <w:rPr>
                <w:rFonts w:ascii="Arial" w:hAnsi="Arial" w:cs="Arial"/>
                <w:spacing w:val="-4"/>
                <w:sz w:val="14"/>
                <w:szCs w:val="14"/>
              </w:rPr>
            </w:pPr>
            <w:r w:rsidRPr="00BF22C8">
              <w:rPr>
                <w:rFonts w:ascii="Arial" w:hAnsi="Arial" w:cs="Arial"/>
                <w:spacing w:val="-4"/>
                <w:sz w:val="14"/>
                <w:szCs w:val="14"/>
              </w:rPr>
              <w:t>31 December 2015</w:t>
            </w:r>
          </w:p>
        </w:tc>
        <w:tc>
          <w:tcPr>
            <w:tcW w:w="1144" w:type="dxa"/>
            <w:gridSpan w:val="3"/>
            <w:tcBorders>
              <w:top w:val="nil"/>
              <w:left w:val="nil"/>
              <w:bottom w:val="nil"/>
              <w:right w:val="nil"/>
            </w:tcBorders>
            <w:vAlign w:val="bottom"/>
          </w:tcPr>
          <w:p w:rsidR="00F331E1" w:rsidRPr="00CD73AD" w:rsidRDefault="00F331E1" w:rsidP="00F331E1">
            <w:pPr>
              <w:pBdr>
                <w:bottom w:val="double" w:sz="4" w:space="1" w:color="auto"/>
              </w:pBdr>
              <w:tabs>
                <w:tab w:val="decimal" w:pos="895"/>
              </w:tabs>
              <w:overflowPunct/>
              <w:autoSpaceDE/>
              <w:autoSpaceDN/>
              <w:adjustRightInd/>
              <w:spacing w:line="260" w:lineRule="exact"/>
              <w:jc w:val="thaiDistribute"/>
              <w:textAlignment w:val="auto"/>
              <w:rPr>
                <w:rFonts w:ascii="Arial" w:hAnsi="Arial" w:cs="Arial"/>
                <w:sz w:val="14"/>
                <w:szCs w:val="14"/>
              </w:rPr>
            </w:pPr>
            <w:r w:rsidRPr="00CD73AD">
              <w:rPr>
                <w:rFonts w:ascii="Arial" w:hAnsi="Arial" w:cs="Arial"/>
                <w:sz w:val="14"/>
                <w:szCs w:val="14"/>
                <w:cs/>
              </w:rPr>
              <w:t>561</w:t>
            </w:r>
            <w:r w:rsidRPr="00CD73AD">
              <w:rPr>
                <w:rFonts w:ascii="Arial" w:hAnsi="Arial" w:cs="Arial"/>
                <w:sz w:val="14"/>
                <w:szCs w:val="14"/>
              </w:rPr>
              <w:t>,</w:t>
            </w:r>
            <w:r w:rsidRPr="00CD73AD">
              <w:rPr>
                <w:rFonts w:ascii="Arial" w:hAnsi="Arial" w:cs="Arial"/>
                <w:sz w:val="14"/>
                <w:szCs w:val="14"/>
                <w:cs/>
              </w:rPr>
              <w:t>504</w:t>
            </w:r>
          </w:p>
        </w:tc>
        <w:tc>
          <w:tcPr>
            <w:tcW w:w="1144" w:type="dxa"/>
            <w:gridSpan w:val="2"/>
            <w:tcBorders>
              <w:top w:val="nil"/>
              <w:left w:val="nil"/>
              <w:bottom w:val="nil"/>
              <w:right w:val="nil"/>
            </w:tcBorders>
            <w:vAlign w:val="bottom"/>
          </w:tcPr>
          <w:p w:rsidR="00F331E1" w:rsidRPr="00CD73AD" w:rsidRDefault="00F331E1" w:rsidP="00F331E1">
            <w:pPr>
              <w:pBdr>
                <w:bottom w:val="doub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69</w:t>
            </w:r>
            <w:r w:rsidRPr="00CD73AD">
              <w:rPr>
                <w:rFonts w:ascii="Arial" w:hAnsi="Arial" w:cs="Arial"/>
                <w:sz w:val="14"/>
                <w:szCs w:val="14"/>
              </w:rPr>
              <w:t>,</w:t>
            </w:r>
            <w:r w:rsidRPr="00CD73AD">
              <w:rPr>
                <w:rFonts w:ascii="Arial" w:hAnsi="Arial" w:cs="Arial"/>
                <w:sz w:val="14"/>
                <w:szCs w:val="14"/>
                <w:cs/>
              </w:rPr>
              <w:t>451</w:t>
            </w:r>
          </w:p>
        </w:tc>
        <w:tc>
          <w:tcPr>
            <w:tcW w:w="1144" w:type="dxa"/>
            <w:gridSpan w:val="2"/>
            <w:tcBorders>
              <w:top w:val="nil"/>
              <w:left w:val="nil"/>
              <w:bottom w:val="nil"/>
              <w:right w:val="nil"/>
            </w:tcBorders>
            <w:vAlign w:val="bottom"/>
          </w:tcPr>
          <w:p w:rsidR="00F331E1" w:rsidRPr="00CD73AD" w:rsidRDefault="00F331E1" w:rsidP="00F331E1">
            <w:pPr>
              <w:pBdr>
                <w:bottom w:val="doub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542</w:t>
            </w:r>
            <w:r w:rsidRPr="00CD73AD">
              <w:rPr>
                <w:rFonts w:ascii="Arial" w:hAnsi="Arial" w:cs="Arial"/>
                <w:sz w:val="14"/>
                <w:szCs w:val="14"/>
              </w:rPr>
              <w:t>,</w:t>
            </w:r>
            <w:r w:rsidRPr="00CD73AD">
              <w:rPr>
                <w:rFonts w:ascii="Arial" w:hAnsi="Arial" w:cs="Arial"/>
                <w:sz w:val="14"/>
                <w:szCs w:val="14"/>
                <w:cs/>
              </w:rPr>
              <w:t>355</w:t>
            </w:r>
          </w:p>
        </w:tc>
        <w:tc>
          <w:tcPr>
            <w:tcW w:w="1145" w:type="dxa"/>
            <w:gridSpan w:val="2"/>
            <w:tcBorders>
              <w:top w:val="nil"/>
              <w:left w:val="nil"/>
              <w:bottom w:val="nil"/>
              <w:right w:val="nil"/>
            </w:tcBorders>
            <w:vAlign w:val="bottom"/>
          </w:tcPr>
          <w:p w:rsidR="00F331E1" w:rsidRPr="00CD73AD" w:rsidRDefault="00F331E1" w:rsidP="00F331E1">
            <w:pPr>
              <w:pBdr>
                <w:bottom w:val="doub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4</w:t>
            </w:r>
            <w:r w:rsidRPr="00CD73AD">
              <w:rPr>
                <w:rFonts w:ascii="Arial" w:hAnsi="Arial" w:cs="Arial"/>
                <w:sz w:val="14"/>
                <w:szCs w:val="14"/>
              </w:rPr>
              <w:t>,</w:t>
            </w:r>
            <w:r w:rsidRPr="00CD73AD">
              <w:rPr>
                <w:rFonts w:ascii="Arial" w:hAnsi="Arial" w:cs="Arial"/>
                <w:sz w:val="14"/>
                <w:szCs w:val="14"/>
                <w:cs/>
              </w:rPr>
              <w:t>320</w:t>
            </w:r>
            <w:r w:rsidRPr="00CD73AD">
              <w:rPr>
                <w:rFonts w:ascii="Arial" w:hAnsi="Arial" w:cs="Arial"/>
                <w:sz w:val="14"/>
                <w:szCs w:val="14"/>
              </w:rPr>
              <w:t>,</w:t>
            </w:r>
            <w:r w:rsidRPr="00CD73AD">
              <w:rPr>
                <w:rFonts w:ascii="Arial" w:hAnsi="Arial" w:cs="Arial"/>
                <w:sz w:val="14"/>
                <w:szCs w:val="14"/>
                <w:cs/>
              </w:rPr>
              <w:t>224</w:t>
            </w:r>
          </w:p>
        </w:tc>
        <w:tc>
          <w:tcPr>
            <w:tcW w:w="1144" w:type="dxa"/>
            <w:gridSpan w:val="2"/>
            <w:tcBorders>
              <w:top w:val="nil"/>
              <w:left w:val="nil"/>
              <w:bottom w:val="nil"/>
              <w:right w:val="nil"/>
            </w:tcBorders>
            <w:vAlign w:val="bottom"/>
          </w:tcPr>
          <w:p w:rsidR="00F331E1" w:rsidRPr="00CD73AD" w:rsidRDefault="00F331E1" w:rsidP="00F331E1">
            <w:pPr>
              <w:pBdr>
                <w:bottom w:val="doub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65</w:t>
            </w:r>
            <w:r w:rsidRPr="00CD73AD">
              <w:rPr>
                <w:rFonts w:ascii="Arial" w:hAnsi="Arial" w:cs="Arial"/>
                <w:sz w:val="14"/>
                <w:szCs w:val="14"/>
              </w:rPr>
              <w:t>,</w:t>
            </w:r>
            <w:r w:rsidRPr="00CD73AD">
              <w:rPr>
                <w:rFonts w:ascii="Arial" w:hAnsi="Arial" w:cs="Arial"/>
                <w:sz w:val="14"/>
                <w:szCs w:val="14"/>
                <w:cs/>
              </w:rPr>
              <w:t>968</w:t>
            </w:r>
          </w:p>
        </w:tc>
        <w:tc>
          <w:tcPr>
            <w:tcW w:w="1144" w:type="dxa"/>
            <w:gridSpan w:val="3"/>
            <w:tcBorders>
              <w:top w:val="nil"/>
              <w:left w:val="nil"/>
              <w:bottom w:val="nil"/>
              <w:right w:val="nil"/>
            </w:tcBorders>
            <w:vAlign w:val="bottom"/>
          </w:tcPr>
          <w:p w:rsidR="00F331E1" w:rsidRPr="00CD73AD" w:rsidRDefault="00F331E1" w:rsidP="00F331E1">
            <w:pPr>
              <w:pBdr>
                <w:bottom w:val="doub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209</w:t>
            </w:r>
            <w:r w:rsidRPr="00CD73AD">
              <w:rPr>
                <w:rFonts w:ascii="Arial" w:hAnsi="Arial" w:cs="Arial"/>
                <w:sz w:val="14"/>
                <w:szCs w:val="14"/>
              </w:rPr>
              <w:t>,</w:t>
            </w:r>
            <w:r w:rsidRPr="00CD73AD">
              <w:rPr>
                <w:rFonts w:ascii="Arial" w:hAnsi="Arial" w:cs="Arial"/>
                <w:sz w:val="14"/>
                <w:szCs w:val="14"/>
                <w:cs/>
              </w:rPr>
              <w:t>459</w:t>
            </w:r>
          </w:p>
        </w:tc>
        <w:tc>
          <w:tcPr>
            <w:tcW w:w="1145" w:type="dxa"/>
            <w:tcBorders>
              <w:top w:val="nil"/>
              <w:left w:val="nil"/>
              <w:bottom w:val="nil"/>
              <w:right w:val="nil"/>
            </w:tcBorders>
            <w:vAlign w:val="bottom"/>
          </w:tcPr>
          <w:p w:rsidR="00F331E1" w:rsidRPr="00CD73AD" w:rsidRDefault="00F331E1" w:rsidP="00F331E1">
            <w:pPr>
              <w:pBdr>
                <w:bottom w:val="doub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5</w:t>
            </w:r>
            <w:r w:rsidRPr="00CD73AD">
              <w:rPr>
                <w:rFonts w:ascii="Arial" w:hAnsi="Arial" w:cs="Arial"/>
                <w:sz w:val="14"/>
                <w:szCs w:val="14"/>
              </w:rPr>
              <w:t>,</w:t>
            </w:r>
            <w:r w:rsidRPr="00CD73AD">
              <w:rPr>
                <w:rFonts w:ascii="Arial" w:hAnsi="Arial" w:cs="Arial"/>
                <w:sz w:val="14"/>
                <w:szCs w:val="14"/>
                <w:cs/>
              </w:rPr>
              <w:t>768</w:t>
            </w:r>
            <w:r w:rsidRPr="00CD73AD">
              <w:rPr>
                <w:rFonts w:ascii="Arial" w:hAnsi="Arial" w:cs="Arial"/>
                <w:sz w:val="14"/>
                <w:szCs w:val="14"/>
              </w:rPr>
              <w:t>,</w:t>
            </w:r>
            <w:r w:rsidRPr="00CD73AD">
              <w:rPr>
                <w:rFonts w:ascii="Arial" w:hAnsi="Arial" w:cs="Arial"/>
                <w:sz w:val="14"/>
                <w:szCs w:val="14"/>
                <w:cs/>
              </w:rPr>
              <w:t>961</w:t>
            </w:r>
          </w:p>
        </w:tc>
      </w:tr>
      <w:tr w:rsidR="00F331E1" w:rsidRPr="00BF22C8" w:rsidTr="00CD73AD">
        <w:tblPrEx>
          <w:tblCellMar>
            <w:top w:w="0" w:type="dxa"/>
            <w:bottom w:w="0" w:type="dxa"/>
          </w:tblCellMar>
        </w:tblPrEx>
        <w:tc>
          <w:tcPr>
            <w:tcW w:w="1980" w:type="dxa"/>
            <w:tcBorders>
              <w:top w:val="nil"/>
              <w:left w:val="nil"/>
              <w:bottom w:val="nil"/>
              <w:right w:val="nil"/>
            </w:tcBorders>
            <w:vAlign w:val="bottom"/>
          </w:tcPr>
          <w:p w:rsidR="00F331E1" w:rsidRPr="00BF22C8" w:rsidRDefault="00F331E1" w:rsidP="00F331E1">
            <w:pPr>
              <w:spacing w:line="260" w:lineRule="exact"/>
              <w:ind w:left="162" w:right="-108" w:hanging="162"/>
              <w:rPr>
                <w:rFonts w:ascii="Arial" w:hAnsi="Arial" w:cs="Arial"/>
                <w:spacing w:val="-4"/>
                <w:sz w:val="14"/>
                <w:szCs w:val="14"/>
              </w:rPr>
            </w:pPr>
            <w:r>
              <w:rPr>
                <w:rFonts w:ascii="Arial" w:hAnsi="Arial" w:cs="Arial"/>
                <w:spacing w:val="-4"/>
                <w:sz w:val="14"/>
                <w:szCs w:val="14"/>
              </w:rPr>
              <w:t>31 December 2016</w:t>
            </w:r>
          </w:p>
        </w:tc>
        <w:tc>
          <w:tcPr>
            <w:tcW w:w="1144" w:type="dxa"/>
            <w:gridSpan w:val="3"/>
            <w:tcBorders>
              <w:top w:val="nil"/>
              <w:left w:val="nil"/>
              <w:bottom w:val="nil"/>
              <w:right w:val="nil"/>
            </w:tcBorders>
            <w:vAlign w:val="bottom"/>
          </w:tcPr>
          <w:p w:rsidR="00F331E1" w:rsidRPr="00CD73AD" w:rsidRDefault="00F331E1" w:rsidP="00F331E1">
            <w:pPr>
              <w:pBdr>
                <w:bottom w:val="double" w:sz="4" w:space="1" w:color="auto"/>
              </w:pBdr>
              <w:tabs>
                <w:tab w:val="decimal" w:pos="895"/>
              </w:tabs>
              <w:overflowPunct/>
              <w:autoSpaceDE/>
              <w:autoSpaceDN/>
              <w:adjustRightInd/>
              <w:spacing w:line="260" w:lineRule="exact"/>
              <w:jc w:val="thaiDistribute"/>
              <w:textAlignment w:val="auto"/>
              <w:rPr>
                <w:rFonts w:ascii="Arial" w:hAnsi="Arial" w:cs="Arial"/>
                <w:sz w:val="14"/>
                <w:szCs w:val="14"/>
              </w:rPr>
            </w:pPr>
            <w:r w:rsidRPr="00CD73AD">
              <w:rPr>
                <w:rFonts w:ascii="Arial" w:hAnsi="Arial" w:cs="Arial"/>
                <w:sz w:val="14"/>
                <w:szCs w:val="14"/>
                <w:cs/>
              </w:rPr>
              <w:t>561</w:t>
            </w:r>
            <w:r w:rsidRPr="00CD73AD">
              <w:rPr>
                <w:rFonts w:ascii="Arial" w:hAnsi="Arial" w:cs="Arial"/>
                <w:sz w:val="14"/>
                <w:szCs w:val="14"/>
              </w:rPr>
              <w:t>,</w:t>
            </w:r>
            <w:r w:rsidRPr="00CD73AD">
              <w:rPr>
                <w:rFonts w:ascii="Arial" w:hAnsi="Arial" w:cs="Arial"/>
                <w:sz w:val="14"/>
                <w:szCs w:val="14"/>
                <w:cs/>
              </w:rPr>
              <w:t>479</w:t>
            </w:r>
          </w:p>
        </w:tc>
        <w:tc>
          <w:tcPr>
            <w:tcW w:w="1144" w:type="dxa"/>
            <w:gridSpan w:val="2"/>
            <w:tcBorders>
              <w:top w:val="nil"/>
              <w:left w:val="nil"/>
              <w:bottom w:val="nil"/>
              <w:right w:val="nil"/>
            </w:tcBorders>
            <w:vAlign w:val="bottom"/>
          </w:tcPr>
          <w:p w:rsidR="00F331E1" w:rsidRPr="00CD73AD" w:rsidRDefault="00F331E1" w:rsidP="00F331E1">
            <w:pPr>
              <w:pBdr>
                <w:bottom w:val="doub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57</w:t>
            </w:r>
            <w:r w:rsidRPr="00CD73AD">
              <w:rPr>
                <w:rFonts w:ascii="Arial" w:hAnsi="Arial" w:cs="Arial"/>
                <w:sz w:val="14"/>
                <w:szCs w:val="14"/>
              </w:rPr>
              <w:t>,</w:t>
            </w:r>
            <w:r w:rsidRPr="00CD73AD">
              <w:rPr>
                <w:rFonts w:ascii="Arial" w:hAnsi="Arial" w:cs="Arial"/>
                <w:sz w:val="14"/>
                <w:szCs w:val="14"/>
                <w:cs/>
              </w:rPr>
              <w:t>025</w:t>
            </w:r>
          </w:p>
        </w:tc>
        <w:tc>
          <w:tcPr>
            <w:tcW w:w="1144" w:type="dxa"/>
            <w:gridSpan w:val="2"/>
            <w:tcBorders>
              <w:top w:val="nil"/>
              <w:left w:val="nil"/>
              <w:bottom w:val="nil"/>
              <w:right w:val="nil"/>
            </w:tcBorders>
            <w:vAlign w:val="bottom"/>
          </w:tcPr>
          <w:p w:rsidR="00F331E1" w:rsidRPr="00CD73AD" w:rsidRDefault="00F331E1" w:rsidP="00F331E1">
            <w:pPr>
              <w:pBdr>
                <w:bottom w:val="doub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520</w:t>
            </w:r>
            <w:r w:rsidRPr="00CD73AD">
              <w:rPr>
                <w:rFonts w:ascii="Arial" w:hAnsi="Arial" w:cs="Arial"/>
                <w:sz w:val="14"/>
                <w:szCs w:val="14"/>
              </w:rPr>
              <w:t>,</w:t>
            </w:r>
            <w:r w:rsidRPr="00CD73AD">
              <w:rPr>
                <w:rFonts w:ascii="Arial" w:hAnsi="Arial" w:cs="Arial"/>
                <w:sz w:val="14"/>
                <w:szCs w:val="14"/>
                <w:cs/>
              </w:rPr>
              <w:t>742</w:t>
            </w:r>
          </w:p>
        </w:tc>
        <w:tc>
          <w:tcPr>
            <w:tcW w:w="1145" w:type="dxa"/>
            <w:gridSpan w:val="2"/>
            <w:tcBorders>
              <w:top w:val="nil"/>
              <w:left w:val="nil"/>
              <w:bottom w:val="nil"/>
              <w:right w:val="nil"/>
            </w:tcBorders>
            <w:vAlign w:val="bottom"/>
          </w:tcPr>
          <w:p w:rsidR="00F331E1" w:rsidRPr="00CD73AD" w:rsidRDefault="00F331E1" w:rsidP="00F331E1">
            <w:pPr>
              <w:pBdr>
                <w:bottom w:val="doub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4</w:t>
            </w:r>
            <w:r w:rsidRPr="00CD73AD">
              <w:rPr>
                <w:rFonts w:ascii="Arial" w:hAnsi="Arial" w:cs="Arial"/>
                <w:sz w:val="14"/>
                <w:szCs w:val="14"/>
              </w:rPr>
              <w:t>,</w:t>
            </w:r>
            <w:r w:rsidRPr="00CD73AD">
              <w:rPr>
                <w:rFonts w:ascii="Arial" w:hAnsi="Arial" w:cs="Arial"/>
                <w:sz w:val="14"/>
                <w:szCs w:val="14"/>
                <w:cs/>
              </w:rPr>
              <w:t>034</w:t>
            </w:r>
            <w:r w:rsidRPr="00CD73AD">
              <w:rPr>
                <w:rFonts w:ascii="Arial" w:hAnsi="Arial" w:cs="Arial"/>
                <w:sz w:val="14"/>
                <w:szCs w:val="14"/>
              </w:rPr>
              <w:t>,</w:t>
            </w:r>
            <w:r w:rsidRPr="00CD73AD">
              <w:rPr>
                <w:rFonts w:ascii="Arial" w:hAnsi="Arial" w:cs="Arial"/>
                <w:sz w:val="14"/>
                <w:szCs w:val="14"/>
                <w:cs/>
              </w:rPr>
              <w:t>231</w:t>
            </w:r>
          </w:p>
        </w:tc>
        <w:tc>
          <w:tcPr>
            <w:tcW w:w="1144" w:type="dxa"/>
            <w:gridSpan w:val="2"/>
            <w:tcBorders>
              <w:top w:val="nil"/>
              <w:left w:val="nil"/>
              <w:bottom w:val="nil"/>
              <w:right w:val="nil"/>
            </w:tcBorders>
            <w:vAlign w:val="bottom"/>
          </w:tcPr>
          <w:p w:rsidR="00F331E1" w:rsidRPr="00CD73AD" w:rsidRDefault="00F331E1" w:rsidP="00F331E1">
            <w:pPr>
              <w:pBdr>
                <w:bottom w:val="doub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64</w:t>
            </w:r>
            <w:r w:rsidRPr="00CD73AD">
              <w:rPr>
                <w:rFonts w:ascii="Arial" w:hAnsi="Arial" w:cs="Arial"/>
                <w:sz w:val="14"/>
                <w:szCs w:val="14"/>
              </w:rPr>
              <w:t>,</w:t>
            </w:r>
            <w:r w:rsidRPr="00CD73AD">
              <w:rPr>
                <w:rFonts w:ascii="Arial" w:hAnsi="Arial" w:cs="Arial"/>
                <w:sz w:val="14"/>
                <w:szCs w:val="14"/>
                <w:cs/>
              </w:rPr>
              <w:t>252</w:t>
            </w:r>
          </w:p>
        </w:tc>
        <w:tc>
          <w:tcPr>
            <w:tcW w:w="1144" w:type="dxa"/>
            <w:gridSpan w:val="3"/>
            <w:tcBorders>
              <w:top w:val="nil"/>
              <w:left w:val="nil"/>
              <w:bottom w:val="nil"/>
              <w:right w:val="nil"/>
            </w:tcBorders>
            <w:vAlign w:val="bottom"/>
          </w:tcPr>
          <w:p w:rsidR="00F331E1" w:rsidRPr="00CD73AD" w:rsidRDefault="00F331E1" w:rsidP="00F331E1">
            <w:pPr>
              <w:pBdr>
                <w:bottom w:val="doub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145</w:t>
            </w:r>
            <w:r w:rsidRPr="00CD73AD">
              <w:rPr>
                <w:rFonts w:ascii="Arial" w:hAnsi="Arial" w:cs="Arial"/>
                <w:sz w:val="14"/>
                <w:szCs w:val="14"/>
              </w:rPr>
              <w:t>,</w:t>
            </w:r>
            <w:r w:rsidRPr="00CD73AD">
              <w:rPr>
                <w:rFonts w:ascii="Arial" w:hAnsi="Arial" w:cs="Arial"/>
                <w:sz w:val="14"/>
                <w:szCs w:val="14"/>
                <w:cs/>
              </w:rPr>
              <w:t>560</w:t>
            </w:r>
          </w:p>
        </w:tc>
        <w:tc>
          <w:tcPr>
            <w:tcW w:w="1145" w:type="dxa"/>
            <w:tcBorders>
              <w:top w:val="nil"/>
              <w:left w:val="nil"/>
              <w:bottom w:val="nil"/>
              <w:right w:val="nil"/>
            </w:tcBorders>
            <w:vAlign w:val="bottom"/>
          </w:tcPr>
          <w:p w:rsidR="00F331E1" w:rsidRPr="00CD73AD" w:rsidRDefault="00F331E1" w:rsidP="00F331E1">
            <w:pPr>
              <w:pBdr>
                <w:bottom w:val="doub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5</w:t>
            </w:r>
            <w:r w:rsidRPr="00CD73AD">
              <w:rPr>
                <w:rFonts w:ascii="Arial" w:hAnsi="Arial" w:cs="Arial"/>
                <w:sz w:val="14"/>
                <w:szCs w:val="14"/>
              </w:rPr>
              <w:t>,</w:t>
            </w:r>
            <w:r w:rsidRPr="00CD73AD">
              <w:rPr>
                <w:rFonts w:ascii="Arial" w:hAnsi="Arial" w:cs="Arial"/>
                <w:sz w:val="14"/>
                <w:szCs w:val="14"/>
                <w:cs/>
              </w:rPr>
              <w:t>383</w:t>
            </w:r>
            <w:r w:rsidRPr="00CD73AD">
              <w:rPr>
                <w:rFonts w:ascii="Arial" w:hAnsi="Arial" w:cs="Arial"/>
                <w:sz w:val="14"/>
                <w:szCs w:val="14"/>
              </w:rPr>
              <w:t>,</w:t>
            </w:r>
            <w:r w:rsidRPr="00CD73AD">
              <w:rPr>
                <w:rFonts w:ascii="Arial" w:hAnsi="Arial" w:cs="Arial"/>
                <w:sz w:val="14"/>
                <w:szCs w:val="14"/>
                <w:cs/>
              </w:rPr>
              <w:t>289</w:t>
            </w:r>
          </w:p>
        </w:tc>
      </w:tr>
      <w:tr w:rsidR="00F331E1" w:rsidRPr="00BF22C8" w:rsidTr="00244D47">
        <w:tblPrEx>
          <w:tblCellMar>
            <w:top w:w="0" w:type="dxa"/>
            <w:bottom w:w="0" w:type="dxa"/>
          </w:tblCellMar>
        </w:tblPrEx>
        <w:trPr>
          <w:trHeight w:val="342"/>
        </w:trPr>
        <w:tc>
          <w:tcPr>
            <w:tcW w:w="2497" w:type="dxa"/>
            <w:gridSpan w:val="2"/>
            <w:tcBorders>
              <w:top w:val="nil"/>
              <w:left w:val="nil"/>
              <w:bottom w:val="nil"/>
              <w:right w:val="nil"/>
            </w:tcBorders>
            <w:vAlign w:val="bottom"/>
          </w:tcPr>
          <w:p w:rsidR="00F331E1" w:rsidRPr="00BF22C8" w:rsidRDefault="00F331E1" w:rsidP="00F331E1">
            <w:pPr>
              <w:tabs>
                <w:tab w:val="decimal" w:pos="792"/>
              </w:tabs>
              <w:spacing w:line="260" w:lineRule="exact"/>
              <w:ind w:right="-57"/>
              <w:jc w:val="thaiDistribute"/>
              <w:rPr>
                <w:rFonts w:ascii="Arial" w:hAnsi="Arial" w:cs="Arial"/>
                <w:sz w:val="14"/>
                <w:szCs w:val="14"/>
              </w:rPr>
            </w:pPr>
            <w:r w:rsidRPr="00BF22C8">
              <w:rPr>
                <w:rFonts w:ascii="Arial" w:hAnsi="Arial" w:cs="Arial"/>
                <w:b/>
                <w:bCs/>
                <w:sz w:val="14"/>
                <w:szCs w:val="14"/>
              </w:rPr>
              <w:t>Depreciation for the year:</w:t>
            </w:r>
          </w:p>
        </w:tc>
        <w:tc>
          <w:tcPr>
            <w:tcW w:w="1249" w:type="dxa"/>
            <w:gridSpan w:val="3"/>
            <w:tcBorders>
              <w:top w:val="nil"/>
              <w:left w:val="nil"/>
              <w:bottom w:val="nil"/>
              <w:right w:val="nil"/>
            </w:tcBorders>
            <w:vAlign w:val="bottom"/>
          </w:tcPr>
          <w:p w:rsidR="00F331E1" w:rsidRPr="00BF22C8" w:rsidRDefault="00F331E1" w:rsidP="00F331E1">
            <w:pPr>
              <w:tabs>
                <w:tab w:val="decimal" w:pos="792"/>
              </w:tabs>
              <w:spacing w:line="260" w:lineRule="exact"/>
              <w:ind w:right="-57"/>
              <w:jc w:val="thaiDistribute"/>
              <w:rPr>
                <w:rFonts w:ascii="Arial" w:hAnsi="Arial" w:cs="Arial"/>
                <w:sz w:val="14"/>
                <w:szCs w:val="14"/>
              </w:rPr>
            </w:pPr>
          </w:p>
        </w:tc>
        <w:tc>
          <w:tcPr>
            <w:tcW w:w="1249" w:type="dxa"/>
            <w:gridSpan w:val="2"/>
            <w:tcBorders>
              <w:top w:val="nil"/>
              <w:left w:val="nil"/>
              <w:bottom w:val="nil"/>
              <w:right w:val="nil"/>
            </w:tcBorders>
            <w:vAlign w:val="bottom"/>
          </w:tcPr>
          <w:p w:rsidR="00F331E1" w:rsidRPr="00BF22C8" w:rsidRDefault="00F331E1" w:rsidP="00F331E1">
            <w:pPr>
              <w:tabs>
                <w:tab w:val="decimal" w:pos="792"/>
              </w:tabs>
              <w:spacing w:line="260" w:lineRule="exact"/>
              <w:ind w:right="-57"/>
              <w:jc w:val="thaiDistribute"/>
              <w:rPr>
                <w:rFonts w:ascii="Arial" w:hAnsi="Arial" w:cs="Arial"/>
                <w:sz w:val="14"/>
                <w:szCs w:val="14"/>
              </w:rPr>
            </w:pPr>
          </w:p>
        </w:tc>
        <w:tc>
          <w:tcPr>
            <w:tcW w:w="1248" w:type="dxa"/>
            <w:gridSpan w:val="2"/>
            <w:tcBorders>
              <w:top w:val="nil"/>
              <w:left w:val="nil"/>
              <w:bottom w:val="nil"/>
              <w:right w:val="nil"/>
            </w:tcBorders>
            <w:vAlign w:val="bottom"/>
          </w:tcPr>
          <w:p w:rsidR="00F331E1" w:rsidRPr="00BF22C8" w:rsidRDefault="00F331E1" w:rsidP="00F331E1">
            <w:pPr>
              <w:tabs>
                <w:tab w:val="decimal" w:pos="941"/>
              </w:tabs>
              <w:overflowPunct/>
              <w:autoSpaceDE/>
              <w:autoSpaceDN/>
              <w:adjustRightInd/>
              <w:spacing w:line="260" w:lineRule="exact"/>
              <w:ind w:right="-57"/>
              <w:jc w:val="thaiDistribute"/>
              <w:textAlignment w:val="auto"/>
              <w:rPr>
                <w:rFonts w:ascii="Arial" w:hAnsi="Arial" w:cs="Arial"/>
                <w:sz w:val="14"/>
                <w:szCs w:val="14"/>
              </w:rPr>
            </w:pPr>
          </w:p>
        </w:tc>
        <w:tc>
          <w:tcPr>
            <w:tcW w:w="1249" w:type="dxa"/>
            <w:gridSpan w:val="2"/>
            <w:tcBorders>
              <w:top w:val="nil"/>
              <w:left w:val="nil"/>
              <w:bottom w:val="nil"/>
              <w:right w:val="nil"/>
            </w:tcBorders>
            <w:vAlign w:val="bottom"/>
          </w:tcPr>
          <w:p w:rsidR="00F331E1" w:rsidRPr="00BF22C8" w:rsidRDefault="00F331E1" w:rsidP="00F331E1">
            <w:pPr>
              <w:tabs>
                <w:tab w:val="decimal" w:pos="941"/>
              </w:tabs>
              <w:overflowPunct/>
              <w:autoSpaceDE/>
              <w:autoSpaceDN/>
              <w:adjustRightInd/>
              <w:spacing w:line="260" w:lineRule="exact"/>
              <w:ind w:right="-57"/>
              <w:jc w:val="thaiDistribute"/>
              <w:textAlignment w:val="auto"/>
              <w:rPr>
                <w:rFonts w:ascii="Arial" w:hAnsi="Arial" w:cs="Arial"/>
                <w:sz w:val="14"/>
                <w:szCs w:val="14"/>
              </w:rPr>
            </w:pPr>
          </w:p>
        </w:tc>
        <w:tc>
          <w:tcPr>
            <w:tcW w:w="1249" w:type="dxa"/>
            <w:gridSpan w:val="2"/>
            <w:tcBorders>
              <w:top w:val="nil"/>
              <w:left w:val="nil"/>
              <w:bottom w:val="nil"/>
              <w:right w:val="nil"/>
            </w:tcBorders>
            <w:vAlign w:val="bottom"/>
          </w:tcPr>
          <w:p w:rsidR="00F331E1" w:rsidRPr="00BF22C8" w:rsidRDefault="00F331E1" w:rsidP="00F331E1">
            <w:pPr>
              <w:tabs>
                <w:tab w:val="decimal" w:pos="941"/>
              </w:tabs>
              <w:overflowPunct/>
              <w:autoSpaceDE/>
              <w:autoSpaceDN/>
              <w:adjustRightInd/>
              <w:spacing w:line="260" w:lineRule="exact"/>
              <w:ind w:right="-57"/>
              <w:jc w:val="thaiDistribute"/>
              <w:textAlignment w:val="auto"/>
              <w:rPr>
                <w:rFonts w:ascii="Arial" w:hAnsi="Arial" w:cs="Arial"/>
                <w:sz w:val="14"/>
                <w:szCs w:val="14"/>
              </w:rPr>
            </w:pPr>
          </w:p>
        </w:tc>
        <w:tc>
          <w:tcPr>
            <w:tcW w:w="1249" w:type="dxa"/>
            <w:gridSpan w:val="3"/>
            <w:tcBorders>
              <w:top w:val="nil"/>
              <w:left w:val="nil"/>
              <w:bottom w:val="nil"/>
              <w:right w:val="nil"/>
            </w:tcBorders>
            <w:vAlign w:val="bottom"/>
          </w:tcPr>
          <w:p w:rsidR="00F331E1" w:rsidRPr="00BF22C8" w:rsidRDefault="00F331E1" w:rsidP="00F331E1">
            <w:pPr>
              <w:tabs>
                <w:tab w:val="decimal" w:pos="882"/>
              </w:tabs>
              <w:overflowPunct/>
              <w:autoSpaceDE/>
              <w:autoSpaceDN/>
              <w:adjustRightInd/>
              <w:spacing w:line="260" w:lineRule="exact"/>
              <w:jc w:val="thaiDistribute"/>
              <w:textAlignment w:val="auto"/>
              <w:rPr>
                <w:rFonts w:ascii="Arial" w:hAnsi="Arial" w:cs="Arial"/>
                <w:sz w:val="14"/>
                <w:szCs w:val="14"/>
              </w:rPr>
            </w:pPr>
          </w:p>
        </w:tc>
      </w:tr>
      <w:tr w:rsidR="00F331E1" w:rsidRPr="00BF22C8" w:rsidTr="00382A50">
        <w:tblPrEx>
          <w:tblCellMar>
            <w:top w:w="0" w:type="dxa"/>
            <w:bottom w:w="0" w:type="dxa"/>
          </w:tblCellMar>
        </w:tblPrEx>
        <w:trPr>
          <w:trHeight w:val="252"/>
        </w:trPr>
        <w:tc>
          <w:tcPr>
            <w:tcW w:w="8820" w:type="dxa"/>
            <w:gridSpan w:val="14"/>
            <w:tcBorders>
              <w:top w:val="nil"/>
              <w:left w:val="nil"/>
              <w:bottom w:val="nil"/>
              <w:right w:val="nil"/>
            </w:tcBorders>
            <w:vAlign w:val="bottom"/>
          </w:tcPr>
          <w:p w:rsidR="00F331E1" w:rsidRPr="00BF22C8" w:rsidRDefault="00F331E1" w:rsidP="00F331E1">
            <w:pPr>
              <w:overflowPunct/>
              <w:autoSpaceDE/>
              <w:autoSpaceDN/>
              <w:adjustRightInd/>
              <w:spacing w:line="260" w:lineRule="exact"/>
              <w:ind w:right="-57"/>
              <w:textAlignment w:val="auto"/>
              <w:rPr>
                <w:rFonts w:ascii="Arial" w:hAnsi="Arial" w:cs="Arial"/>
                <w:sz w:val="14"/>
                <w:szCs w:val="14"/>
              </w:rPr>
            </w:pPr>
            <w:r w:rsidRPr="00BF22C8">
              <w:rPr>
                <w:rFonts w:ascii="Arial" w:hAnsi="Arial" w:cs="Arial"/>
                <w:sz w:val="14"/>
                <w:szCs w:val="14"/>
              </w:rPr>
              <w:t xml:space="preserve">2015 (Baht </w:t>
            </w:r>
            <w:r w:rsidRPr="00BF22C8">
              <w:rPr>
                <w:rFonts w:ascii="Arial" w:hAnsi="Arial" w:cs="Arial" w:hint="cs"/>
                <w:sz w:val="14"/>
                <w:szCs w:val="14"/>
                <w:cs/>
              </w:rPr>
              <w:t>1</w:t>
            </w:r>
            <w:r w:rsidRPr="00BF22C8">
              <w:rPr>
                <w:rFonts w:ascii="Arial" w:hAnsi="Arial" w:cs="Arial"/>
                <w:sz w:val="14"/>
                <w:szCs w:val="14"/>
              </w:rPr>
              <w:t>,</w:t>
            </w:r>
            <w:r w:rsidRPr="00BF22C8">
              <w:rPr>
                <w:rFonts w:ascii="Arial" w:hAnsi="Arial" w:cs="Arial" w:hint="cs"/>
                <w:sz w:val="14"/>
                <w:szCs w:val="14"/>
                <w:cs/>
              </w:rPr>
              <w:t>235</w:t>
            </w:r>
            <w:r w:rsidRPr="00BF22C8">
              <w:rPr>
                <w:rFonts w:ascii="Arial" w:hAnsi="Arial" w:cs="Arial"/>
                <w:sz w:val="14"/>
                <w:szCs w:val="14"/>
              </w:rPr>
              <w:t xml:space="preserve"> million included in cost of sales and services, and the balance in selling expenses and administrative expenses)</w:t>
            </w:r>
          </w:p>
        </w:tc>
        <w:tc>
          <w:tcPr>
            <w:tcW w:w="1170" w:type="dxa"/>
            <w:gridSpan w:val="2"/>
            <w:tcBorders>
              <w:top w:val="nil"/>
              <w:left w:val="nil"/>
              <w:bottom w:val="nil"/>
              <w:right w:val="nil"/>
            </w:tcBorders>
            <w:vAlign w:val="bottom"/>
          </w:tcPr>
          <w:p w:rsidR="00F331E1" w:rsidRPr="00CD73AD" w:rsidRDefault="00F331E1" w:rsidP="00F331E1">
            <w:pPr>
              <w:pBdr>
                <w:bottom w:val="doub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1</w:t>
            </w:r>
            <w:r w:rsidRPr="00CD73AD">
              <w:rPr>
                <w:rFonts w:ascii="Arial" w:hAnsi="Arial" w:cs="Arial"/>
                <w:sz w:val="14"/>
                <w:szCs w:val="14"/>
              </w:rPr>
              <w:t>,</w:t>
            </w:r>
            <w:r w:rsidRPr="00CD73AD">
              <w:rPr>
                <w:rFonts w:ascii="Arial" w:hAnsi="Arial" w:cs="Arial"/>
                <w:sz w:val="14"/>
                <w:szCs w:val="14"/>
                <w:cs/>
              </w:rPr>
              <w:t>424</w:t>
            </w:r>
            <w:r w:rsidRPr="00CD73AD">
              <w:rPr>
                <w:rFonts w:ascii="Arial" w:hAnsi="Arial" w:cs="Arial"/>
                <w:sz w:val="14"/>
                <w:szCs w:val="14"/>
              </w:rPr>
              <w:t>,</w:t>
            </w:r>
            <w:r w:rsidRPr="00CD73AD">
              <w:rPr>
                <w:rFonts w:ascii="Arial" w:hAnsi="Arial" w:cs="Arial"/>
                <w:sz w:val="14"/>
                <w:szCs w:val="14"/>
                <w:cs/>
              </w:rPr>
              <w:t>031</w:t>
            </w:r>
          </w:p>
        </w:tc>
      </w:tr>
      <w:tr w:rsidR="00F331E1" w:rsidRPr="00BF22C8" w:rsidTr="00382A50">
        <w:tblPrEx>
          <w:tblCellMar>
            <w:top w:w="0" w:type="dxa"/>
            <w:bottom w:w="0" w:type="dxa"/>
          </w:tblCellMar>
        </w:tblPrEx>
        <w:tc>
          <w:tcPr>
            <w:tcW w:w="8820" w:type="dxa"/>
            <w:gridSpan w:val="14"/>
            <w:tcBorders>
              <w:top w:val="nil"/>
              <w:left w:val="nil"/>
              <w:bottom w:val="nil"/>
              <w:right w:val="nil"/>
            </w:tcBorders>
            <w:vAlign w:val="bottom"/>
          </w:tcPr>
          <w:p w:rsidR="00F331E1" w:rsidRPr="00BF22C8" w:rsidRDefault="00F331E1" w:rsidP="00F331E1">
            <w:pPr>
              <w:overflowPunct/>
              <w:autoSpaceDE/>
              <w:autoSpaceDN/>
              <w:adjustRightInd/>
              <w:spacing w:line="260" w:lineRule="exact"/>
              <w:ind w:right="-57"/>
              <w:textAlignment w:val="auto"/>
              <w:rPr>
                <w:rFonts w:ascii="Arial" w:hAnsi="Arial" w:cs="Arial"/>
                <w:sz w:val="14"/>
                <w:szCs w:val="14"/>
              </w:rPr>
            </w:pPr>
            <w:r w:rsidRPr="00BF22C8">
              <w:rPr>
                <w:rFonts w:ascii="Arial" w:hAnsi="Arial" w:cs="Arial"/>
                <w:sz w:val="14"/>
                <w:szCs w:val="14"/>
              </w:rPr>
              <w:t>201</w:t>
            </w:r>
            <w:r>
              <w:rPr>
                <w:rFonts w:ascii="Arial" w:hAnsi="Arial" w:cs="Arial"/>
                <w:sz w:val="14"/>
                <w:szCs w:val="14"/>
              </w:rPr>
              <w:t>6</w:t>
            </w:r>
            <w:r w:rsidRPr="00BF22C8">
              <w:rPr>
                <w:rFonts w:ascii="Arial" w:hAnsi="Arial" w:cs="Arial"/>
                <w:sz w:val="14"/>
                <w:szCs w:val="14"/>
              </w:rPr>
              <w:t xml:space="preserve"> (Baht </w:t>
            </w:r>
            <w:r>
              <w:rPr>
                <w:rFonts w:ascii="Arial" w:hAnsi="Arial" w:cs="Arial"/>
                <w:sz w:val="14"/>
                <w:szCs w:val="14"/>
              </w:rPr>
              <w:t>1,380</w:t>
            </w:r>
            <w:r w:rsidRPr="00BF22C8">
              <w:rPr>
                <w:rFonts w:ascii="Arial" w:hAnsi="Arial" w:cs="Arial"/>
                <w:sz w:val="14"/>
                <w:szCs w:val="14"/>
              </w:rPr>
              <w:t xml:space="preserve"> million included in cost of sales and services, and the balance in selling expenses and administrative expenses)</w:t>
            </w:r>
          </w:p>
        </w:tc>
        <w:tc>
          <w:tcPr>
            <w:tcW w:w="1170" w:type="dxa"/>
            <w:gridSpan w:val="2"/>
            <w:tcBorders>
              <w:top w:val="nil"/>
              <w:left w:val="nil"/>
              <w:bottom w:val="nil"/>
              <w:right w:val="nil"/>
            </w:tcBorders>
            <w:vAlign w:val="bottom"/>
          </w:tcPr>
          <w:p w:rsidR="00F331E1" w:rsidRPr="00CD73AD" w:rsidRDefault="00F331E1" w:rsidP="00F331E1">
            <w:pPr>
              <w:pBdr>
                <w:bottom w:val="double" w:sz="4" w:space="1" w:color="auto"/>
              </w:pBdr>
              <w:tabs>
                <w:tab w:val="decimal" w:pos="857"/>
              </w:tabs>
              <w:overflowPunct/>
              <w:autoSpaceDE/>
              <w:autoSpaceDN/>
              <w:adjustRightInd/>
              <w:spacing w:line="260" w:lineRule="exact"/>
              <w:jc w:val="both"/>
              <w:textAlignment w:val="auto"/>
              <w:rPr>
                <w:rFonts w:ascii="Arial" w:hAnsi="Arial" w:cs="Arial"/>
                <w:sz w:val="14"/>
                <w:szCs w:val="14"/>
              </w:rPr>
            </w:pPr>
            <w:r w:rsidRPr="00CD73AD">
              <w:rPr>
                <w:rFonts w:ascii="Arial" w:hAnsi="Arial" w:cs="Arial"/>
                <w:sz w:val="14"/>
                <w:szCs w:val="14"/>
                <w:cs/>
              </w:rPr>
              <w:t>1</w:t>
            </w:r>
            <w:r w:rsidRPr="00CD73AD">
              <w:rPr>
                <w:rFonts w:ascii="Arial" w:hAnsi="Arial" w:cs="Arial"/>
                <w:sz w:val="14"/>
                <w:szCs w:val="14"/>
              </w:rPr>
              <w:t>,</w:t>
            </w:r>
            <w:r w:rsidRPr="00CD73AD">
              <w:rPr>
                <w:rFonts w:ascii="Arial" w:hAnsi="Arial" w:cs="Arial"/>
                <w:sz w:val="14"/>
                <w:szCs w:val="14"/>
                <w:cs/>
              </w:rPr>
              <w:t>573</w:t>
            </w:r>
            <w:r w:rsidRPr="00CD73AD">
              <w:rPr>
                <w:rFonts w:ascii="Arial" w:hAnsi="Arial" w:cs="Arial"/>
                <w:sz w:val="14"/>
                <w:szCs w:val="14"/>
              </w:rPr>
              <w:t>,</w:t>
            </w:r>
            <w:r w:rsidRPr="00CD73AD">
              <w:rPr>
                <w:rFonts w:ascii="Arial" w:hAnsi="Arial" w:cs="Arial"/>
                <w:sz w:val="14"/>
                <w:szCs w:val="14"/>
                <w:cs/>
              </w:rPr>
              <w:t>375</w:t>
            </w:r>
          </w:p>
        </w:tc>
      </w:tr>
    </w:tbl>
    <w:p w:rsidR="00A45E3F" w:rsidRPr="00BF22C8" w:rsidRDefault="000F22DF" w:rsidP="00FD3B05">
      <w:pPr>
        <w:tabs>
          <w:tab w:val="left" w:pos="360"/>
          <w:tab w:val="left" w:pos="2160"/>
        </w:tabs>
        <w:spacing w:line="340" w:lineRule="exact"/>
        <w:ind w:left="1440" w:right="-396" w:hanging="1440"/>
        <w:jc w:val="right"/>
        <w:rPr>
          <w:rFonts w:ascii="Arial" w:hAnsi="Arial" w:cs="Arial"/>
          <w:sz w:val="14"/>
          <w:szCs w:val="14"/>
        </w:rPr>
      </w:pPr>
      <w:r w:rsidRPr="00BF22C8">
        <w:rPr>
          <w:rFonts w:ascii="Arial" w:hAnsi="Arial" w:cs="Arial"/>
          <w:b/>
          <w:bCs/>
          <w:sz w:val="14"/>
          <w:szCs w:val="14"/>
          <w:u w:val="single"/>
          <w:cs/>
        </w:rPr>
        <w:br w:type="page"/>
      </w:r>
      <w:r w:rsidRPr="00BF22C8">
        <w:rPr>
          <w:rFonts w:ascii="Arial" w:hAnsi="Arial" w:cs="Arial"/>
          <w:sz w:val="14"/>
          <w:szCs w:val="14"/>
        </w:rPr>
        <w:lastRenderedPageBreak/>
        <w:t xml:space="preserve"> </w:t>
      </w:r>
      <w:r w:rsidR="00A45E3F" w:rsidRPr="00BF22C8">
        <w:rPr>
          <w:rFonts w:ascii="Arial" w:hAnsi="Arial" w:cs="Arial"/>
          <w:sz w:val="14"/>
          <w:szCs w:val="14"/>
        </w:rPr>
        <w:t xml:space="preserve">(Unit: </w:t>
      </w:r>
      <w:r w:rsidRPr="00BF22C8">
        <w:rPr>
          <w:rFonts w:ascii="Arial" w:hAnsi="Arial" w:cs="Arial"/>
          <w:sz w:val="14"/>
          <w:szCs w:val="14"/>
        </w:rPr>
        <w:t xml:space="preserve">Thousand </w:t>
      </w:r>
      <w:r w:rsidR="00A45E3F" w:rsidRPr="00BF22C8">
        <w:rPr>
          <w:rFonts w:ascii="Arial" w:hAnsi="Arial" w:cs="Arial"/>
          <w:sz w:val="14"/>
          <w:szCs w:val="14"/>
        </w:rPr>
        <w:t>Baht)</w:t>
      </w:r>
    </w:p>
    <w:tbl>
      <w:tblPr>
        <w:tblW w:w="9990" w:type="dxa"/>
        <w:tblInd w:w="18" w:type="dxa"/>
        <w:tblLayout w:type="fixed"/>
        <w:tblLook w:val="0000"/>
      </w:tblPr>
      <w:tblGrid>
        <w:gridCol w:w="1980"/>
        <w:gridCol w:w="270"/>
        <w:gridCol w:w="874"/>
        <w:gridCol w:w="1144"/>
        <w:gridCol w:w="1144"/>
        <w:gridCol w:w="1145"/>
        <w:gridCol w:w="1144"/>
        <w:gridCol w:w="1144"/>
        <w:gridCol w:w="1145"/>
      </w:tblGrid>
      <w:tr w:rsidR="00B66E86" w:rsidRPr="00BF22C8" w:rsidTr="00FD3B05">
        <w:tblPrEx>
          <w:tblCellMar>
            <w:top w:w="0" w:type="dxa"/>
            <w:bottom w:w="0" w:type="dxa"/>
          </w:tblCellMar>
        </w:tblPrEx>
        <w:tc>
          <w:tcPr>
            <w:tcW w:w="1980" w:type="dxa"/>
            <w:tcBorders>
              <w:top w:val="nil"/>
              <w:left w:val="nil"/>
              <w:bottom w:val="nil"/>
              <w:right w:val="nil"/>
            </w:tcBorders>
            <w:vAlign w:val="bottom"/>
          </w:tcPr>
          <w:p w:rsidR="00B66E86" w:rsidRPr="00BF22C8" w:rsidRDefault="00B66E86" w:rsidP="002322B0">
            <w:pPr>
              <w:spacing w:line="280" w:lineRule="exact"/>
              <w:ind w:left="162" w:right="-43" w:hanging="162"/>
              <w:rPr>
                <w:rFonts w:ascii="Arial" w:hAnsi="Arial" w:cs="Arial"/>
                <w:sz w:val="14"/>
                <w:szCs w:val="14"/>
              </w:rPr>
            </w:pPr>
          </w:p>
        </w:tc>
        <w:tc>
          <w:tcPr>
            <w:tcW w:w="8010" w:type="dxa"/>
            <w:gridSpan w:val="8"/>
            <w:tcBorders>
              <w:top w:val="nil"/>
              <w:left w:val="nil"/>
              <w:bottom w:val="nil"/>
              <w:right w:val="nil"/>
            </w:tcBorders>
            <w:vAlign w:val="bottom"/>
          </w:tcPr>
          <w:p w:rsidR="00B66E86" w:rsidRPr="00BF22C8" w:rsidRDefault="00B66E86" w:rsidP="002322B0">
            <w:pPr>
              <w:pBdr>
                <w:bottom w:val="single" w:sz="6" w:space="1" w:color="auto"/>
              </w:pBdr>
              <w:spacing w:line="280" w:lineRule="exact"/>
              <w:ind w:left="-108" w:right="-43"/>
              <w:jc w:val="center"/>
              <w:rPr>
                <w:rFonts w:ascii="Arial" w:hAnsi="Arial" w:cs="Arial"/>
                <w:sz w:val="14"/>
                <w:szCs w:val="14"/>
              </w:rPr>
            </w:pPr>
            <w:r w:rsidRPr="00BF22C8">
              <w:rPr>
                <w:rFonts w:ascii="Arial" w:hAnsi="Arial" w:cs="Arial"/>
                <w:sz w:val="14"/>
                <w:szCs w:val="14"/>
              </w:rPr>
              <w:t>Separate financial statements</w:t>
            </w:r>
          </w:p>
        </w:tc>
      </w:tr>
      <w:tr w:rsidR="008643E9" w:rsidRPr="00BF22C8" w:rsidTr="004734D8">
        <w:tblPrEx>
          <w:tblCellMar>
            <w:top w:w="0" w:type="dxa"/>
            <w:bottom w:w="0" w:type="dxa"/>
          </w:tblCellMar>
        </w:tblPrEx>
        <w:tc>
          <w:tcPr>
            <w:tcW w:w="1980" w:type="dxa"/>
            <w:tcBorders>
              <w:top w:val="nil"/>
              <w:left w:val="nil"/>
              <w:bottom w:val="nil"/>
              <w:right w:val="nil"/>
            </w:tcBorders>
            <w:vAlign w:val="bottom"/>
          </w:tcPr>
          <w:p w:rsidR="008643E9" w:rsidRPr="00BF22C8" w:rsidRDefault="008643E9" w:rsidP="002322B0">
            <w:pPr>
              <w:spacing w:line="280" w:lineRule="exact"/>
              <w:ind w:left="162" w:right="-43" w:hanging="162"/>
              <w:rPr>
                <w:rFonts w:ascii="Arial" w:hAnsi="Arial" w:cs="Arial"/>
                <w:sz w:val="14"/>
                <w:szCs w:val="14"/>
              </w:rPr>
            </w:pPr>
          </w:p>
        </w:tc>
        <w:tc>
          <w:tcPr>
            <w:tcW w:w="1144" w:type="dxa"/>
            <w:gridSpan w:val="2"/>
            <w:tcBorders>
              <w:top w:val="nil"/>
              <w:left w:val="nil"/>
              <w:bottom w:val="nil"/>
              <w:right w:val="nil"/>
            </w:tcBorders>
            <w:vAlign w:val="bottom"/>
          </w:tcPr>
          <w:p w:rsidR="008643E9" w:rsidRPr="00BF22C8" w:rsidRDefault="008643E9" w:rsidP="004734D8">
            <w:pPr>
              <w:pBdr>
                <w:bottom w:val="single" w:sz="6" w:space="1" w:color="auto"/>
              </w:pBdr>
              <w:spacing w:line="280" w:lineRule="exact"/>
              <w:ind w:left="-108" w:right="-43"/>
              <w:jc w:val="center"/>
              <w:rPr>
                <w:rFonts w:ascii="Arial" w:hAnsi="Arial" w:cs="Arial"/>
                <w:sz w:val="14"/>
                <w:szCs w:val="14"/>
              </w:rPr>
            </w:pPr>
            <w:r w:rsidRPr="00BF22C8">
              <w:rPr>
                <w:rFonts w:ascii="Arial" w:hAnsi="Arial" w:cs="Arial"/>
                <w:sz w:val="14"/>
                <w:szCs w:val="14"/>
              </w:rPr>
              <w:t>Revaluation basis</w:t>
            </w:r>
          </w:p>
        </w:tc>
        <w:tc>
          <w:tcPr>
            <w:tcW w:w="5721" w:type="dxa"/>
            <w:gridSpan w:val="5"/>
            <w:tcBorders>
              <w:top w:val="nil"/>
              <w:left w:val="nil"/>
              <w:bottom w:val="nil"/>
              <w:right w:val="nil"/>
            </w:tcBorders>
            <w:vAlign w:val="bottom"/>
          </w:tcPr>
          <w:p w:rsidR="008643E9" w:rsidRPr="00BF22C8" w:rsidRDefault="008643E9" w:rsidP="004734D8">
            <w:pPr>
              <w:pBdr>
                <w:bottom w:val="single" w:sz="6" w:space="1" w:color="auto"/>
              </w:pBdr>
              <w:spacing w:line="280" w:lineRule="exact"/>
              <w:ind w:right="-43"/>
              <w:jc w:val="center"/>
              <w:rPr>
                <w:rFonts w:ascii="Arial" w:hAnsi="Arial" w:cs="Arial"/>
                <w:sz w:val="14"/>
                <w:szCs w:val="14"/>
              </w:rPr>
            </w:pPr>
            <w:r w:rsidRPr="00BF22C8">
              <w:rPr>
                <w:rFonts w:ascii="Arial" w:hAnsi="Arial" w:cs="Arial"/>
                <w:sz w:val="14"/>
                <w:szCs w:val="14"/>
              </w:rPr>
              <w:t>Cost basis</w:t>
            </w:r>
          </w:p>
        </w:tc>
        <w:tc>
          <w:tcPr>
            <w:tcW w:w="1145" w:type="dxa"/>
            <w:tcBorders>
              <w:top w:val="nil"/>
              <w:left w:val="nil"/>
              <w:bottom w:val="nil"/>
              <w:right w:val="nil"/>
            </w:tcBorders>
            <w:vAlign w:val="bottom"/>
          </w:tcPr>
          <w:p w:rsidR="008643E9" w:rsidRPr="00BF22C8" w:rsidRDefault="008643E9" w:rsidP="002322B0">
            <w:pPr>
              <w:spacing w:line="280" w:lineRule="exact"/>
              <w:ind w:right="-43"/>
              <w:jc w:val="center"/>
              <w:rPr>
                <w:rFonts w:ascii="Arial" w:hAnsi="Arial" w:cs="Arial"/>
                <w:sz w:val="14"/>
                <w:szCs w:val="14"/>
              </w:rPr>
            </w:pPr>
          </w:p>
        </w:tc>
      </w:tr>
      <w:tr w:rsidR="008643E9" w:rsidRPr="00BF22C8" w:rsidTr="00FD3B05">
        <w:tblPrEx>
          <w:tblCellMar>
            <w:top w:w="0" w:type="dxa"/>
            <w:bottom w:w="0" w:type="dxa"/>
          </w:tblCellMar>
        </w:tblPrEx>
        <w:tc>
          <w:tcPr>
            <w:tcW w:w="1980" w:type="dxa"/>
            <w:tcBorders>
              <w:top w:val="nil"/>
              <w:left w:val="nil"/>
              <w:bottom w:val="nil"/>
              <w:right w:val="nil"/>
            </w:tcBorders>
            <w:vAlign w:val="bottom"/>
          </w:tcPr>
          <w:p w:rsidR="008643E9" w:rsidRPr="00BF22C8" w:rsidRDefault="008643E9" w:rsidP="002322B0">
            <w:pPr>
              <w:spacing w:line="280" w:lineRule="exact"/>
              <w:ind w:left="162" w:right="-43" w:hanging="162"/>
              <w:rPr>
                <w:rFonts w:ascii="Arial" w:hAnsi="Arial" w:cs="Arial"/>
                <w:sz w:val="14"/>
                <w:szCs w:val="14"/>
              </w:rPr>
            </w:pPr>
          </w:p>
        </w:tc>
        <w:tc>
          <w:tcPr>
            <w:tcW w:w="1144" w:type="dxa"/>
            <w:gridSpan w:val="2"/>
            <w:tcBorders>
              <w:top w:val="nil"/>
              <w:left w:val="nil"/>
              <w:bottom w:val="nil"/>
              <w:right w:val="nil"/>
            </w:tcBorders>
            <w:vAlign w:val="bottom"/>
          </w:tcPr>
          <w:p w:rsidR="008643E9" w:rsidRPr="00BF22C8" w:rsidRDefault="008643E9" w:rsidP="002322B0">
            <w:pPr>
              <w:spacing w:line="280" w:lineRule="exact"/>
              <w:ind w:right="-43"/>
              <w:jc w:val="center"/>
              <w:rPr>
                <w:rFonts w:ascii="Arial" w:hAnsi="Arial" w:cs="Arial"/>
                <w:sz w:val="14"/>
                <w:szCs w:val="14"/>
              </w:rPr>
            </w:pPr>
          </w:p>
        </w:tc>
        <w:tc>
          <w:tcPr>
            <w:tcW w:w="1144" w:type="dxa"/>
            <w:tcBorders>
              <w:top w:val="nil"/>
              <w:left w:val="nil"/>
              <w:bottom w:val="nil"/>
              <w:right w:val="nil"/>
            </w:tcBorders>
            <w:vAlign w:val="bottom"/>
          </w:tcPr>
          <w:p w:rsidR="008643E9" w:rsidRPr="00BF22C8" w:rsidRDefault="008643E9" w:rsidP="004734D8">
            <w:pPr>
              <w:spacing w:line="280" w:lineRule="exact"/>
              <w:ind w:right="-43"/>
              <w:jc w:val="center"/>
              <w:rPr>
                <w:rFonts w:ascii="Arial" w:hAnsi="Arial" w:cs="Arial"/>
                <w:sz w:val="14"/>
                <w:szCs w:val="14"/>
              </w:rPr>
            </w:pPr>
            <w:r w:rsidRPr="00BF22C8">
              <w:rPr>
                <w:rFonts w:ascii="Arial" w:hAnsi="Arial" w:cs="Arial"/>
                <w:sz w:val="14"/>
                <w:szCs w:val="14"/>
              </w:rPr>
              <w:t>Buildings and</w:t>
            </w:r>
          </w:p>
        </w:tc>
        <w:tc>
          <w:tcPr>
            <w:tcW w:w="1144" w:type="dxa"/>
            <w:tcBorders>
              <w:top w:val="nil"/>
              <w:left w:val="nil"/>
              <w:bottom w:val="nil"/>
              <w:right w:val="nil"/>
            </w:tcBorders>
            <w:vAlign w:val="bottom"/>
          </w:tcPr>
          <w:p w:rsidR="008643E9" w:rsidRPr="00BF22C8" w:rsidRDefault="008643E9" w:rsidP="004734D8">
            <w:pPr>
              <w:spacing w:line="280" w:lineRule="exact"/>
              <w:ind w:right="-43"/>
              <w:jc w:val="center"/>
              <w:rPr>
                <w:rFonts w:ascii="Arial" w:hAnsi="Arial" w:cs="Arial"/>
                <w:sz w:val="14"/>
                <w:szCs w:val="14"/>
              </w:rPr>
            </w:pPr>
            <w:r w:rsidRPr="00BF22C8">
              <w:rPr>
                <w:rFonts w:ascii="Arial" w:hAnsi="Arial" w:cs="Arial"/>
                <w:sz w:val="14"/>
                <w:szCs w:val="14"/>
              </w:rPr>
              <w:t>Office</w:t>
            </w:r>
          </w:p>
        </w:tc>
        <w:tc>
          <w:tcPr>
            <w:tcW w:w="1145" w:type="dxa"/>
            <w:tcBorders>
              <w:top w:val="nil"/>
              <w:left w:val="nil"/>
              <w:bottom w:val="nil"/>
              <w:right w:val="nil"/>
            </w:tcBorders>
            <w:vAlign w:val="bottom"/>
          </w:tcPr>
          <w:p w:rsidR="008643E9" w:rsidRPr="00BF22C8" w:rsidRDefault="00756772" w:rsidP="004734D8">
            <w:pPr>
              <w:spacing w:line="280" w:lineRule="exact"/>
              <w:ind w:right="-43"/>
              <w:jc w:val="center"/>
              <w:rPr>
                <w:rFonts w:ascii="Arial" w:hAnsi="Arial" w:cs="Arial"/>
                <w:sz w:val="14"/>
                <w:szCs w:val="14"/>
              </w:rPr>
            </w:pPr>
            <w:r>
              <w:rPr>
                <w:rFonts w:ascii="Arial" w:hAnsi="Arial" w:cs="Arial"/>
                <w:sz w:val="14"/>
                <w:szCs w:val="14"/>
              </w:rPr>
              <w:t>Tools</w:t>
            </w:r>
            <w:r w:rsidR="008643E9" w:rsidRPr="00BF22C8">
              <w:rPr>
                <w:rFonts w:ascii="Arial" w:hAnsi="Arial" w:cs="Arial"/>
                <w:sz w:val="14"/>
                <w:szCs w:val="14"/>
              </w:rPr>
              <w:t xml:space="preserve"> and</w:t>
            </w:r>
          </w:p>
        </w:tc>
        <w:tc>
          <w:tcPr>
            <w:tcW w:w="1144" w:type="dxa"/>
            <w:tcBorders>
              <w:top w:val="nil"/>
              <w:left w:val="nil"/>
              <w:bottom w:val="nil"/>
              <w:right w:val="nil"/>
            </w:tcBorders>
            <w:vAlign w:val="bottom"/>
          </w:tcPr>
          <w:p w:rsidR="008643E9" w:rsidRPr="00BF22C8" w:rsidRDefault="008643E9" w:rsidP="004734D8">
            <w:pPr>
              <w:spacing w:line="280" w:lineRule="exact"/>
              <w:ind w:right="-43"/>
              <w:jc w:val="center"/>
              <w:rPr>
                <w:rFonts w:ascii="Arial" w:hAnsi="Arial" w:cs="Arial"/>
                <w:sz w:val="14"/>
                <w:szCs w:val="14"/>
              </w:rPr>
            </w:pPr>
          </w:p>
        </w:tc>
        <w:tc>
          <w:tcPr>
            <w:tcW w:w="1144" w:type="dxa"/>
            <w:tcBorders>
              <w:top w:val="nil"/>
              <w:left w:val="nil"/>
              <w:bottom w:val="nil"/>
              <w:right w:val="nil"/>
            </w:tcBorders>
            <w:vAlign w:val="bottom"/>
          </w:tcPr>
          <w:p w:rsidR="008643E9" w:rsidRPr="00BF22C8" w:rsidRDefault="008643E9" w:rsidP="004734D8">
            <w:pPr>
              <w:spacing w:line="280" w:lineRule="exact"/>
              <w:ind w:right="-43"/>
              <w:jc w:val="center"/>
              <w:rPr>
                <w:rFonts w:ascii="Arial" w:hAnsi="Arial" w:cs="Arial"/>
                <w:sz w:val="14"/>
                <w:szCs w:val="14"/>
              </w:rPr>
            </w:pPr>
            <w:r w:rsidRPr="00BF22C8">
              <w:rPr>
                <w:rFonts w:ascii="Arial" w:hAnsi="Arial" w:cs="Arial"/>
                <w:sz w:val="14"/>
                <w:szCs w:val="14"/>
              </w:rPr>
              <w:t>Assets under</w:t>
            </w:r>
          </w:p>
        </w:tc>
        <w:tc>
          <w:tcPr>
            <w:tcW w:w="1145" w:type="dxa"/>
            <w:tcBorders>
              <w:top w:val="nil"/>
              <w:left w:val="nil"/>
              <w:bottom w:val="nil"/>
              <w:right w:val="nil"/>
            </w:tcBorders>
            <w:vAlign w:val="bottom"/>
          </w:tcPr>
          <w:p w:rsidR="008643E9" w:rsidRPr="00BF22C8" w:rsidRDefault="008643E9" w:rsidP="002322B0">
            <w:pPr>
              <w:spacing w:line="280" w:lineRule="exact"/>
              <w:ind w:right="-43"/>
              <w:jc w:val="center"/>
              <w:rPr>
                <w:rFonts w:ascii="Arial" w:hAnsi="Arial" w:cs="Arial"/>
                <w:sz w:val="14"/>
                <w:szCs w:val="14"/>
              </w:rPr>
            </w:pPr>
          </w:p>
        </w:tc>
      </w:tr>
      <w:tr w:rsidR="008643E9" w:rsidRPr="00BF22C8" w:rsidTr="00FD3B05">
        <w:tblPrEx>
          <w:tblCellMar>
            <w:top w:w="0" w:type="dxa"/>
            <w:bottom w:w="0" w:type="dxa"/>
          </w:tblCellMar>
        </w:tblPrEx>
        <w:tc>
          <w:tcPr>
            <w:tcW w:w="1980" w:type="dxa"/>
            <w:tcBorders>
              <w:top w:val="nil"/>
              <w:left w:val="nil"/>
              <w:bottom w:val="nil"/>
              <w:right w:val="nil"/>
            </w:tcBorders>
            <w:vAlign w:val="bottom"/>
          </w:tcPr>
          <w:p w:rsidR="008643E9" w:rsidRPr="00BF22C8" w:rsidRDefault="008643E9" w:rsidP="002322B0">
            <w:pPr>
              <w:spacing w:line="280" w:lineRule="exact"/>
              <w:ind w:left="162" w:right="-43" w:hanging="162"/>
              <w:rPr>
                <w:rFonts w:ascii="Arial" w:hAnsi="Arial" w:cs="Arial"/>
                <w:sz w:val="14"/>
                <w:szCs w:val="14"/>
              </w:rPr>
            </w:pPr>
          </w:p>
        </w:tc>
        <w:tc>
          <w:tcPr>
            <w:tcW w:w="1144" w:type="dxa"/>
            <w:gridSpan w:val="2"/>
            <w:tcBorders>
              <w:top w:val="nil"/>
              <w:left w:val="nil"/>
              <w:bottom w:val="nil"/>
              <w:right w:val="nil"/>
            </w:tcBorders>
            <w:vAlign w:val="bottom"/>
          </w:tcPr>
          <w:p w:rsidR="008643E9" w:rsidRPr="00BF22C8" w:rsidRDefault="008643E9" w:rsidP="002322B0">
            <w:pPr>
              <w:pBdr>
                <w:bottom w:val="single" w:sz="4" w:space="1" w:color="auto"/>
              </w:pBdr>
              <w:spacing w:line="280" w:lineRule="exact"/>
              <w:ind w:right="-43"/>
              <w:jc w:val="center"/>
              <w:rPr>
                <w:rFonts w:ascii="Arial" w:hAnsi="Arial" w:cs="Arial"/>
                <w:sz w:val="14"/>
                <w:szCs w:val="14"/>
              </w:rPr>
            </w:pPr>
            <w:r w:rsidRPr="00BF22C8">
              <w:rPr>
                <w:rFonts w:ascii="Arial" w:hAnsi="Arial" w:cs="Arial"/>
                <w:sz w:val="14"/>
                <w:szCs w:val="14"/>
              </w:rPr>
              <w:t>Land</w:t>
            </w:r>
          </w:p>
        </w:tc>
        <w:tc>
          <w:tcPr>
            <w:tcW w:w="1144" w:type="dxa"/>
            <w:tcBorders>
              <w:top w:val="nil"/>
              <w:left w:val="nil"/>
              <w:bottom w:val="nil"/>
              <w:right w:val="nil"/>
            </w:tcBorders>
            <w:vAlign w:val="bottom"/>
          </w:tcPr>
          <w:p w:rsidR="008643E9" w:rsidRPr="00BF22C8" w:rsidRDefault="008643E9" w:rsidP="002322B0">
            <w:pPr>
              <w:pBdr>
                <w:bottom w:val="single" w:sz="4" w:space="1" w:color="auto"/>
              </w:pBdr>
              <w:spacing w:line="280" w:lineRule="exact"/>
              <w:ind w:right="-43"/>
              <w:jc w:val="center"/>
              <w:rPr>
                <w:rFonts w:ascii="Arial" w:hAnsi="Arial" w:cs="Arial"/>
                <w:sz w:val="14"/>
                <w:szCs w:val="14"/>
              </w:rPr>
            </w:pPr>
            <w:r w:rsidRPr="00BF22C8">
              <w:rPr>
                <w:rFonts w:ascii="Arial" w:hAnsi="Arial" w:cs="Arial"/>
                <w:sz w:val="14"/>
                <w:szCs w:val="14"/>
              </w:rPr>
              <w:t>improvement</w:t>
            </w:r>
          </w:p>
        </w:tc>
        <w:tc>
          <w:tcPr>
            <w:tcW w:w="1144" w:type="dxa"/>
            <w:tcBorders>
              <w:top w:val="nil"/>
              <w:left w:val="nil"/>
              <w:bottom w:val="nil"/>
              <w:right w:val="nil"/>
            </w:tcBorders>
            <w:vAlign w:val="bottom"/>
          </w:tcPr>
          <w:p w:rsidR="008643E9" w:rsidRPr="00BF22C8" w:rsidRDefault="008643E9" w:rsidP="002322B0">
            <w:pPr>
              <w:pBdr>
                <w:bottom w:val="single" w:sz="4" w:space="1" w:color="auto"/>
              </w:pBdr>
              <w:spacing w:line="280" w:lineRule="exact"/>
              <w:ind w:right="-43"/>
              <w:jc w:val="center"/>
              <w:rPr>
                <w:rFonts w:ascii="Arial" w:hAnsi="Arial" w:cs="Arial"/>
                <w:sz w:val="14"/>
                <w:szCs w:val="14"/>
              </w:rPr>
            </w:pPr>
            <w:r w:rsidRPr="00BF22C8">
              <w:rPr>
                <w:rFonts w:ascii="Arial" w:hAnsi="Arial" w:cs="Arial"/>
                <w:sz w:val="14"/>
                <w:szCs w:val="14"/>
              </w:rPr>
              <w:t>equipment</w:t>
            </w:r>
          </w:p>
        </w:tc>
        <w:tc>
          <w:tcPr>
            <w:tcW w:w="1145" w:type="dxa"/>
            <w:tcBorders>
              <w:top w:val="nil"/>
              <w:left w:val="nil"/>
              <w:bottom w:val="nil"/>
              <w:right w:val="nil"/>
            </w:tcBorders>
            <w:vAlign w:val="bottom"/>
          </w:tcPr>
          <w:p w:rsidR="008643E9" w:rsidRPr="00BF22C8" w:rsidRDefault="008643E9" w:rsidP="002322B0">
            <w:pPr>
              <w:pBdr>
                <w:bottom w:val="single" w:sz="4" w:space="1" w:color="auto"/>
              </w:pBdr>
              <w:spacing w:line="280" w:lineRule="exact"/>
              <w:ind w:right="-43"/>
              <w:jc w:val="center"/>
              <w:rPr>
                <w:rFonts w:ascii="Arial" w:hAnsi="Arial" w:cs="Arial"/>
                <w:sz w:val="14"/>
                <w:szCs w:val="14"/>
              </w:rPr>
            </w:pPr>
            <w:r w:rsidRPr="00BF22C8">
              <w:rPr>
                <w:rFonts w:ascii="Arial" w:hAnsi="Arial" w:cs="Arial"/>
                <w:sz w:val="14"/>
                <w:szCs w:val="14"/>
              </w:rPr>
              <w:t>equipment</w:t>
            </w:r>
          </w:p>
        </w:tc>
        <w:tc>
          <w:tcPr>
            <w:tcW w:w="1144" w:type="dxa"/>
            <w:tcBorders>
              <w:top w:val="nil"/>
              <w:left w:val="nil"/>
              <w:bottom w:val="nil"/>
              <w:right w:val="nil"/>
            </w:tcBorders>
            <w:vAlign w:val="bottom"/>
          </w:tcPr>
          <w:p w:rsidR="008643E9" w:rsidRPr="00BF22C8" w:rsidRDefault="008643E9" w:rsidP="002322B0">
            <w:pPr>
              <w:pBdr>
                <w:bottom w:val="single" w:sz="4" w:space="1" w:color="auto"/>
              </w:pBdr>
              <w:spacing w:line="280" w:lineRule="exact"/>
              <w:ind w:right="-43"/>
              <w:jc w:val="center"/>
              <w:rPr>
                <w:rFonts w:ascii="Arial" w:hAnsi="Arial" w:cs="Arial"/>
                <w:sz w:val="14"/>
                <w:szCs w:val="14"/>
              </w:rPr>
            </w:pPr>
            <w:r w:rsidRPr="00BF22C8">
              <w:rPr>
                <w:rFonts w:ascii="Arial" w:hAnsi="Arial" w:cs="Arial"/>
                <w:sz w:val="14"/>
                <w:szCs w:val="14"/>
              </w:rPr>
              <w:t>Motor vehicles</w:t>
            </w:r>
          </w:p>
        </w:tc>
        <w:tc>
          <w:tcPr>
            <w:tcW w:w="1144" w:type="dxa"/>
            <w:tcBorders>
              <w:top w:val="nil"/>
              <w:left w:val="nil"/>
              <w:bottom w:val="nil"/>
              <w:right w:val="nil"/>
            </w:tcBorders>
            <w:vAlign w:val="bottom"/>
          </w:tcPr>
          <w:p w:rsidR="008643E9" w:rsidRPr="00BF22C8" w:rsidRDefault="008643E9" w:rsidP="002322B0">
            <w:pPr>
              <w:pBdr>
                <w:bottom w:val="single" w:sz="4" w:space="1" w:color="auto"/>
              </w:pBdr>
              <w:spacing w:line="280" w:lineRule="exact"/>
              <w:ind w:right="-43"/>
              <w:jc w:val="center"/>
              <w:rPr>
                <w:rFonts w:ascii="Arial" w:hAnsi="Arial" w:cs="Arial"/>
                <w:sz w:val="14"/>
                <w:szCs w:val="14"/>
              </w:rPr>
            </w:pPr>
            <w:r w:rsidRPr="00BF22C8">
              <w:rPr>
                <w:rFonts w:ascii="Arial" w:hAnsi="Arial" w:cs="Arial"/>
                <w:sz w:val="14"/>
                <w:szCs w:val="14"/>
              </w:rPr>
              <w:t>installation</w:t>
            </w:r>
          </w:p>
        </w:tc>
        <w:tc>
          <w:tcPr>
            <w:tcW w:w="1145" w:type="dxa"/>
            <w:tcBorders>
              <w:top w:val="nil"/>
              <w:left w:val="nil"/>
              <w:bottom w:val="nil"/>
              <w:right w:val="nil"/>
            </w:tcBorders>
            <w:vAlign w:val="bottom"/>
          </w:tcPr>
          <w:p w:rsidR="008643E9" w:rsidRPr="00BF22C8" w:rsidRDefault="008643E9" w:rsidP="002322B0">
            <w:pPr>
              <w:pBdr>
                <w:bottom w:val="single" w:sz="4" w:space="1" w:color="auto"/>
              </w:pBdr>
              <w:spacing w:line="280" w:lineRule="exact"/>
              <w:ind w:right="-43"/>
              <w:jc w:val="center"/>
              <w:rPr>
                <w:rFonts w:ascii="Arial" w:hAnsi="Arial" w:cs="Arial"/>
                <w:sz w:val="14"/>
                <w:szCs w:val="14"/>
              </w:rPr>
            </w:pPr>
            <w:r w:rsidRPr="00BF22C8">
              <w:rPr>
                <w:rFonts w:ascii="Arial" w:hAnsi="Arial" w:cs="Arial"/>
                <w:sz w:val="14"/>
                <w:szCs w:val="14"/>
              </w:rPr>
              <w:t>Total</w:t>
            </w:r>
          </w:p>
        </w:tc>
      </w:tr>
      <w:tr w:rsidR="00CF0ABD" w:rsidRPr="00BF22C8" w:rsidTr="00F55B18">
        <w:tblPrEx>
          <w:tblCellMar>
            <w:top w:w="0" w:type="dxa"/>
            <w:bottom w:w="0" w:type="dxa"/>
          </w:tblCellMar>
        </w:tblPrEx>
        <w:tc>
          <w:tcPr>
            <w:tcW w:w="1980" w:type="dxa"/>
            <w:tcBorders>
              <w:top w:val="nil"/>
              <w:left w:val="nil"/>
              <w:bottom w:val="nil"/>
              <w:right w:val="nil"/>
            </w:tcBorders>
            <w:vAlign w:val="bottom"/>
          </w:tcPr>
          <w:p w:rsidR="00CF0ABD" w:rsidRPr="00BF22C8" w:rsidRDefault="00CF0ABD" w:rsidP="00B6300B">
            <w:pPr>
              <w:spacing w:line="280" w:lineRule="exact"/>
              <w:ind w:left="162" w:right="-43" w:hanging="162"/>
              <w:jc w:val="both"/>
              <w:rPr>
                <w:rFonts w:ascii="Arial" w:hAnsi="Arial" w:cs="Arial"/>
                <w:sz w:val="14"/>
                <w:szCs w:val="14"/>
              </w:rPr>
            </w:pPr>
            <w:r w:rsidRPr="00BF22C8">
              <w:rPr>
                <w:rFonts w:ascii="Arial" w:hAnsi="Arial" w:cs="Arial"/>
                <w:b/>
                <w:bCs/>
                <w:sz w:val="14"/>
                <w:szCs w:val="14"/>
              </w:rPr>
              <w:t>Cost/Revalued amount:</w:t>
            </w:r>
          </w:p>
        </w:tc>
        <w:tc>
          <w:tcPr>
            <w:tcW w:w="1144" w:type="dxa"/>
            <w:gridSpan w:val="2"/>
            <w:tcBorders>
              <w:top w:val="nil"/>
              <w:left w:val="nil"/>
              <w:bottom w:val="nil"/>
              <w:right w:val="nil"/>
            </w:tcBorders>
            <w:vAlign w:val="bottom"/>
          </w:tcPr>
          <w:p w:rsidR="00CF0ABD" w:rsidRPr="00BF22C8" w:rsidRDefault="00CF0ABD" w:rsidP="002322B0">
            <w:pPr>
              <w:tabs>
                <w:tab w:val="decimal" w:pos="792"/>
              </w:tabs>
              <w:overflowPunct/>
              <w:autoSpaceDE/>
              <w:autoSpaceDN/>
              <w:adjustRightInd/>
              <w:spacing w:line="280" w:lineRule="exact"/>
              <w:jc w:val="both"/>
              <w:textAlignment w:val="auto"/>
              <w:rPr>
                <w:rFonts w:ascii="Arial" w:hAnsi="Arial" w:cs="Arial"/>
                <w:sz w:val="14"/>
                <w:szCs w:val="14"/>
              </w:rPr>
            </w:pPr>
          </w:p>
        </w:tc>
        <w:tc>
          <w:tcPr>
            <w:tcW w:w="1144" w:type="dxa"/>
            <w:tcBorders>
              <w:top w:val="nil"/>
              <w:left w:val="nil"/>
              <w:bottom w:val="nil"/>
              <w:right w:val="nil"/>
            </w:tcBorders>
            <w:vAlign w:val="bottom"/>
          </w:tcPr>
          <w:p w:rsidR="00CF0ABD" w:rsidRPr="00BF22C8" w:rsidRDefault="00CF0ABD" w:rsidP="002322B0">
            <w:pPr>
              <w:tabs>
                <w:tab w:val="decimal" w:pos="792"/>
              </w:tabs>
              <w:overflowPunct/>
              <w:autoSpaceDE/>
              <w:autoSpaceDN/>
              <w:adjustRightInd/>
              <w:spacing w:line="280" w:lineRule="exact"/>
              <w:jc w:val="both"/>
              <w:textAlignment w:val="auto"/>
              <w:rPr>
                <w:rFonts w:ascii="Arial" w:hAnsi="Arial" w:cs="Arial"/>
                <w:sz w:val="14"/>
                <w:szCs w:val="14"/>
              </w:rPr>
            </w:pPr>
          </w:p>
        </w:tc>
        <w:tc>
          <w:tcPr>
            <w:tcW w:w="1144" w:type="dxa"/>
            <w:tcBorders>
              <w:top w:val="nil"/>
              <w:left w:val="nil"/>
              <w:bottom w:val="nil"/>
              <w:right w:val="nil"/>
            </w:tcBorders>
            <w:vAlign w:val="bottom"/>
          </w:tcPr>
          <w:p w:rsidR="00CF0ABD" w:rsidRPr="00BF22C8" w:rsidRDefault="00CF0ABD" w:rsidP="002322B0">
            <w:pPr>
              <w:tabs>
                <w:tab w:val="decimal" w:pos="792"/>
              </w:tabs>
              <w:overflowPunct/>
              <w:autoSpaceDE/>
              <w:autoSpaceDN/>
              <w:adjustRightInd/>
              <w:spacing w:line="280" w:lineRule="exact"/>
              <w:jc w:val="both"/>
              <w:textAlignment w:val="auto"/>
              <w:rPr>
                <w:rFonts w:ascii="Arial" w:hAnsi="Arial" w:cs="Arial"/>
                <w:sz w:val="14"/>
                <w:szCs w:val="14"/>
              </w:rPr>
            </w:pPr>
          </w:p>
        </w:tc>
        <w:tc>
          <w:tcPr>
            <w:tcW w:w="1145" w:type="dxa"/>
            <w:tcBorders>
              <w:top w:val="nil"/>
              <w:left w:val="nil"/>
              <w:bottom w:val="nil"/>
              <w:right w:val="nil"/>
            </w:tcBorders>
            <w:vAlign w:val="bottom"/>
          </w:tcPr>
          <w:p w:rsidR="00CF0ABD" w:rsidRPr="00BF22C8" w:rsidRDefault="00CF0ABD" w:rsidP="002322B0">
            <w:pPr>
              <w:tabs>
                <w:tab w:val="decimal" w:pos="792"/>
              </w:tabs>
              <w:overflowPunct/>
              <w:autoSpaceDE/>
              <w:autoSpaceDN/>
              <w:adjustRightInd/>
              <w:spacing w:line="280" w:lineRule="exact"/>
              <w:jc w:val="both"/>
              <w:textAlignment w:val="auto"/>
              <w:rPr>
                <w:rFonts w:ascii="Arial" w:hAnsi="Arial" w:cs="Arial"/>
                <w:sz w:val="14"/>
                <w:szCs w:val="14"/>
              </w:rPr>
            </w:pPr>
          </w:p>
        </w:tc>
        <w:tc>
          <w:tcPr>
            <w:tcW w:w="1144" w:type="dxa"/>
            <w:tcBorders>
              <w:top w:val="nil"/>
              <w:left w:val="nil"/>
              <w:bottom w:val="nil"/>
              <w:right w:val="nil"/>
            </w:tcBorders>
            <w:vAlign w:val="bottom"/>
          </w:tcPr>
          <w:p w:rsidR="00CF0ABD" w:rsidRPr="00BF22C8" w:rsidRDefault="00CF0ABD" w:rsidP="002322B0">
            <w:pPr>
              <w:tabs>
                <w:tab w:val="decimal" w:pos="792"/>
              </w:tabs>
              <w:overflowPunct/>
              <w:autoSpaceDE/>
              <w:autoSpaceDN/>
              <w:adjustRightInd/>
              <w:spacing w:line="280" w:lineRule="exact"/>
              <w:jc w:val="both"/>
              <w:textAlignment w:val="auto"/>
              <w:rPr>
                <w:rFonts w:ascii="Arial" w:hAnsi="Arial" w:cs="Arial"/>
                <w:sz w:val="14"/>
                <w:szCs w:val="14"/>
              </w:rPr>
            </w:pPr>
          </w:p>
        </w:tc>
        <w:tc>
          <w:tcPr>
            <w:tcW w:w="1144" w:type="dxa"/>
            <w:tcBorders>
              <w:top w:val="nil"/>
              <w:left w:val="nil"/>
              <w:bottom w:val="nil"/>
              <w:right w:val="nil"/>
            </w:tcBorders>
            <w:vAlign w:val="bottom"/>
          </w:tcPr>
          <w:p w:rsidR="00CF0ABD" w:rsidRPr="00BF22C8" w:rsidRDefault="00CF0ABD" w:rsidP="002322B0">
            <w:pPr>
              <w:tabs>
                <w:tab w:val="decimal" w:pos="792"/>
              </w:tabs>
              <w:overflowPunct/>
              <w:autoSpaceDE/>
              <w:autoSpaceDN/>
              <w:adjustRightInd/>
              <w:spacing w:line="280" w:lineRule="exact"/>
              <w:jc w:val="both"/>
              <w:textAlignment w:val="auto"/>
              <w:rPr>
                <w:rFonts w:ascii="Arial" w:hAnsi="Arial" w:cs="Arial"/>
                <w:sz w:val="14"/>
                <w:szCs w:val="14"/>
              </w:rPr>
            </w:pPr>
          </w:p>
        </w:tc>
        <w:tc>
          <w:tcPr>
            <w:tcW w:w="1145" w:type="dxa"/>
            <w:tcBorders>
              <w:top w:val="nil"/>
              <w:left w:val="nil"/>
              <w:bottom w:val="nil"/>
              <w:right w:val="nil"/>
            </w:tcBorders>
            <w:vAlign w:val="bottom"/>
          </w:tcPr>
          <w:p w:rsidR="00CF0ABD" w:rsidRPr="00BF22C8" w:rsidRDefault="00CF0ABD" w:rsidP="002322B0">
            <w:pPr>
              <w:tabs>
                <w:tab w:val="decimal" w:pos="857"/>
              </w:tabs>
              <w:overflowPunct/>
              <w:autoSpaceDE/>
              <w:autoSpaceDN/>
              <w:adjustRightInd/>
              <w:spacing w:line="280" w:lineRule="exact"/>
              <w:jc w:val="both"/>
              <w:textAlignment w:val="auto"/>
              <w:rPr>
                <w:rFonts w:ascii="Arial" w:hAnsi="Arial" w:cs="Arial"/>
                <w:sz w:val="14"/>
                <w:szCs w:val="14"/>
              </w:rPr>
            </w:pPr>
          </w:p>
        </w:tc>
      </w:tr>
      <w:tr w:rsidR="00F15CE7" w:rsidRPr="00BF22C8" w:rsidTr="00FD3B05">
        <w:tblPrEx>
          <w:tblCellMar>
            <w:top w:w="0" w:type="dxa"/>
            <w:bottom w:w="0" w:type="dxa"/>
          </w:tblCellMar>
        </w:tblPrEx>
        <w:tc>
          <w:tcPr>
            <w:tcW w:w="1980" w:type="dxa"/>
            <w:tcBorders>
              <w:top w:val="nil"/>
              <w:left w:val="nil"/>
              <w:bottom w:val="nil"/>
              <w:right w:val="nil"/>
            </w:tcBorders>
            <w:vAlign w:val="bottom"/>
          </w:tcPr>
          <w:p w:rsidR="00F15CE7" w:rsidRPr="00BF22C8" w:rsidRDefault="00F15CE7" w:rsidP="00F15CE7">
            <w:pPr>
              <w:spacing w:line="280" w:lineRule="exact"/>
              <w:ind w:left="162" w:right="-108" w:hanging="162"/>
              <w:rPr>
                <w:rFonts w:ascii="Arial" w:hAnsi="Arial" w:cs="Arial"/>
                <w:spacing w:val="-4"/>
                <w:sz w:val="14"/>
                <w:szCs w:val="14"/>
              </w:rPr>
            </w:pPr>
            <w:r w:rsidRPr="00BF22C8">
              <w:rPr>
                <w:rFonts w:ascii="Arial" w:hAnsi="Arial" w:cs="Arial"/>
                <w:spacing w:val="-4"/>
                <w:sz w:val="14"/>
                <w:szCs w:val="14"/>
              </w:rPr>
              <w:t>31 December 2014</w:t>
            </w:r>
          </w:p>
        </w:tc>
        <w:tc>
          <w:tcPr>
            <w:tcW w:w="1144" w:type="dxa"/>
            <w:gridSpan w:val="2"/>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218,303</w:t>
            </w:r>
          </w:p>
        </w:tc>
        <w:tc>
          <w:tcPr>
            <w:tcW w:w="1144"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222,800</w:t>
            </w:r>
          </w:p>
        </w:tc>
        <w:tc>
          <w:tcPr>
            <w:tcW w:w="1144"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495,501</w:t>
            </w:r>
          </w:p>
        </w:tc>
        <w:tc>
          <w:tcPr>
            <w:tcW w:w="1145"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114,193</w:t>
            </w:r>
          </w:p>
        </w:tc>
        <w:tc>
          <w:tcPr>
            <w:tcW w:w="1144"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39,179</w:t>
            </w:r>
          </w:p>
        </w:tc>
        <w:tc>
          <w:tcPr>
            <w:tcW w:w="1144"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518</w:t>
            </w:r>
          </w:p>
        </w:tc>
        <w:tc>
          <w:tcPr>
            <w:tcW w:w="1145"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1,090,494</w:t>
            </w:r>
          </w:p>
        </w:tc>
      </w:tr>
      <w:tr w:rsidR="00F15CE7" w:rsidRPr="00BF22C8" w:rsidTr="00FD3B05">
        <w:tblPrEx>
          <w:tblCellMar>
            <w:top w:w="0" w:type="dxa"/>
            <w:bottom w:w="0" w:type="dxa"/>
          </w:tblCellMar>
        </w:tblPrEx>
        <w:tc>
          <w:tcPr>
            <w:tcW w:w="1980" w:type="dxa"/>
            <w:tcBorders>
              <w:top w:val="nil"/>
              <w:left w:val="nil"/>
              <w:bottom w:val="nil"/>
              <w:right w:val="nil"/>
            </w:tcBorders>
            <w:vAlign w:val="bottom"/>
          </w:tcPr>
          <w:p w:rsidR="00F15CE7" w:rsidRPr="00BF22C8" w:rsidRDefault="00F15CE7" w:rsidP="00F15CE7">
            <w:pPr>
              <w:spacing w:line="280" w:lineRule="exact"/>
              <w:ind w:left="162" w:right="-108" w:hanging="162"/>
              <w:rPr>
                <w:rFonts w:ascii="Arial" w:hAnsi="Arial" w:cs="Arial"/>
                <w:spacing w:val="-4"/>
                <w:sz w:val="14"/>
                <w:szCs w:val="14"/>
              </w:rPr>
            </w:pPr>
            <w:r w:rsidRPr="00BF22C8">
              <w:rPr>
                <w:rFonts w:ascii="Arial" w:hAnsi="Arial" w:cs="Arial"/>
                <w:spacing w:val="-4"/>
                <w:sz w:val="14"/>
                <w:szCs w:val="14"/>
              </w:rPr>
              <w:t>Additions</w:t>
            </w:r>
          </w:p>
        </w:tc>
        <w:tc>
          <w:tcPr>
            <w:tcW w:w="1144" w:type="dxa"/>
            <w:gridSpan w:val="2"/>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w:t>
            </w:r>
          </w:p>
        </w:tc>
        <w:tc>
          <w:tcPr>
            <w:tcW w:w="1144"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cs/>
              </w:rPr>
              <w:t>46</w:t>
            </w:r>
            <w:r w:rsidRPr="00BF22C8">
              <w:rPr>
                <w:rFonts w:ascii="Arial" w:hAnsi="Arial" w:cs="Arial" w:hint="cs"/>
                <w:sz w:val="14"/>
                <w:szCs w:val="14"/>
                <w:cs/>
              </w:rPr>
              <w:t>5</w:t>
            </w:r>
          </w:p>
        </w:tc>
        <w:tc>
          <w:tcPr>
            <w:tcW w:w="1144"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cs/>
              </w:rPr>
              <w:t>29</w:t>
            </w:r>
            <w:r w:rsidRPr="00BF22C8">
              <w:rPr>
                <w:rFonts w:ascii="Arial" w:hAnsi="Arial" w:cs="Arial"/>
                <w:sz w:val="14"/>
                <w:szCs w:val="14"/>
              </w:rPr>
              <w:t>,</w:t>
            </w:r>
            <w:r w:rsidRPr="00BF22C8">
              <w:rPr>
                <w:rFonts w:ascii="Arial" w:hAnsi="Arial" w:cs="Arial"/>
                <w:sz w:val="14"/>
                <w:szCs w:val="14"/>
                <w:cs/>
              </w:rPr>
              <w:t>68</w:t>
            </w:r>
            <w:r w:rsidRPr="00BF22C8">
              <w:rPr>
                <w:rFonts w:ascii="Arial" w:hAnsi="Arial" w:cs="Arial" w:hint="cs"/>
                <w:sz w:val="14"/>
                <w:szCs w:val="14"/>
                <w:cs/>
              </w:rPr>
              <w:t>5</w:t>
            </w:r>
          </w:p>
        </w:tc>
        <w:tc>
          <w:tcPr>
            <w:tcW w:w="1145"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cs/>
              </w:rPr>
              <w:t>1</w:t>
            </w:r>
            <w:r w:rsidRPr="00BF22C8">
              <w:rPr>
                <w:rFonts w:ascii="Arial" w:hAnsi="Arial" w:cs="Arial"/>
                <w:sz w:val="14"/>
                <w:szCs w:val="14"/>
              </w:rPr>
              <w:t>,</w:t>
            </w:r>
            <w:r w:rsidRPr="00BF22C8">
              <w:rPr>
                <w:rFonts w:ascii="Arial" w:hAnsi="Arial" w:cs="Arial"/>
                <w:sz w:val="14"/>
                <w:szCs w:val="14"/>
                <w:cs/>
              </w:rPr>
              <w:t>38</w:t>
            </w:r>
            <w:r w:rsidRPr="00BF22C8">
              <w:rPr>
                <w:rFonts w:ascii="Arial" w:hAnsi="Arial" w:cs="Arial" w:hint="cs"/>
                <w:sz w:val="14"/>
                <w:szCs w:val="14"/>
                <w:cs/>
              </w:rPr>
              <w:t>6</w:t>
            </w:r>
          </w:p>
        </w:tc>
        <w:tc>
          <w:tcPr>
            <w:tcW w:w="1144"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cs/>
              </w:rPr>
              <w:t>6</w:t>
            </w:r>
            <w:r w:rsidRPr="00BF22C8">
              <w:rPr>
                <w:rFonts w:ascii="Arial" w:hAnsi="Arial" w:cs="Arial"/>
                <w:sz w:val="14"/>
                <w:szCs w:val="14"/>
              </w:rPr>
              <w:t>,</w:t>
            </w:r>
            <w:r w:rsidRPr="00BF22C8">
              <w:rPr>
                <w:rFonts w:ascii="Arial" w:hAnsi="Arial" w:cs="Arial"/>
                <w:sz w:val="14"/>
                <w:szCs w:val="14"/>
                <w:cs/>
              </w:rPr>
              <w:t>336</w:t>
            </w:r>
          </w:p>
        </w:tc>
        <w:tc>
          <w:tcPr>
            <w:tcW w:w="1144"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cs/>
              </w:rPr>
              <w:t>28</w:t>
            </w:r>
            <w:r w:rsidRPr="00BF22C8">
              <w:rPr>
                <w:rFonts w:ascii="Arial" w:hAnsi="Arial" w:cs="Arial"/>
                <w:sz w:val="14"/>
                <w:szCs w:val="14"/>
              </w:rPr>
              <w:t>,</w:t>
            </w:r>
            <w:r w:rsidRPr="00BF22C8">
              <w:rPr>
                <w:rFonts w:ascii="Arial" w:hAnsi="Arial" w:cs="Arial"/>
                <w:sz w:val="14"/>
                <w:szCs w:val="14"/>
                <w:cs/>
              </w:rPr>
              <w:t>900</w:t>
            </w:r>
          </w:p>
        </w:tc>
        <w:tc>
          <w:tcPr>
            <w:tcW w:w="1145"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cs/>
              </w:rPr>
              <w:t>66</w:t>
            </w:r>
            <w:r w:rsidRPr="00BF22C8">
              <w:rPr>
                <w:rFonts w:ascii="Arial" w:hAnsi="Arial" w:cs="Arial"/>
                <w:sz w:val="14"/>
                <w:szCs w:val="14"/>
              </w:rPr>
              <w:t>,</w:t>
            </w:r>
            <w:r w:rsidRPr="00BF22C8">
              <w:rPr>
                <w:rFonts w:ascii="Arial" w:hAnsi="Arial" w:cs="Arial"/>
                <w:sz w:val="14"/>
                <w:szCs w:val="14"/>
                <w:cs/>
              </w:rPr>
              <w:t>77</w:t>
            </w:r>
            <w:r w:rsidRPr="00BF22C8">
              <w:rPr>
                <w:rFonts w:ascii="Arial" w:hAnsi="Arial" w:cs="Arial" w:hint="cs"/>
                <w:sz w:val="14"/>
                <w:szCs w:val="14"/>
                <w:cs/>
              </w:rPr>
              <w:t>2</w:t>
            </w:r>
          </w:p>
        </w:tc>
      </w:tr>
      <w:tr w:rsidR="00F15CE7" w:rsidRPr="00BF22C8" w:rsidTr="00FD3B05">
        <w:tblPrEx>
          <w:tblCellMar>
            <w:top w:w="0" w:type="dxa"/>
            <w:bottom w:w="0" w:type="dxa"/>
          </w:tblCellMar>
        </w:tblPrEx>
        <w:tc>
          <w:tcPr>
            <w:tcW w:w="1980" w:type="dxa"/>
            <w:tcBorders>
              <w:top w:val="nil"/>
              <w:left w:val="nil"/>
              <w:bottom w:val="nil"/>
              <w:right w:val="nil"/>
            </w:tcBorders>
            <w:vAlign w:val="bottom"/>
          </w:tcPr>
          <w:p w:rsidR="00F15CE7" w:rsidRPr="00BF22C8" w:rsidRDefault="00F15CE7" w:rsidP="00F15CE7">
            <w:pPr>
              <w:spacing w:line="280" w:lineRule="exact"/>
              <w:ind w:left="162" w:right="-108" w:hanging="162"/>
              <w:rPr>
                <w:rFonts w:ascii="Arial" w:hAnsi="Arial" w:cs="Arial"/>
                <w:spacing w:val="-4"/>
                <w:sz w:val="14"/>
                <w:szCs w:val="14"/>
              </w:rPr>
            </w:pPr>
            <w:r w:rsidRPr="00BF22C8">
              <w:rPr>
                <w:rFonts w:ascii="Arial" w:hAnsi="Arial" w:cs="Arial"/>
                <w:spacing w:val="-4"/>
                <w:sz w:val="14"/>
                <w:szCs w:val="14"/>
              </w:rPr>
              <w:t>Transfer in/(transfer out)</w:t>
            </w:r>
          </w:p>
        </w:tc>
        <w:tc>
          <w:tcPr>
            <w:tcW w:w="1144" w:type="dxa"/>
            <w:gridSpan w:val="2"/>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w:t>
            </w:r>
          </w:p>
        </w:tc>
        <w:tc>
          <w:tcPr>
            <w:tcW w:w="1144"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cs/>
              </w:rPr>
              <w:t>1</w:t>
            </w:r>
            <w:r w:rsidRPr="00BF22C8">
              <w:rPr>
                <w:rFonts w:ascii="Arial" w:hAnsi="Arial" w:cs="Arial" w:hint="cs"/>
                <w:sz w:val="14"/>
                <w:szCs w:val="14"/>
                <w:cs/>
              </w:rPr>
              <w:t>7</w:t>
            </w:r>
          </w:p>
        </w:tc>
        <w:tc>
          <w:tcPr>
            <w:tcW w:w="1144"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cs/>
              </w:rPr>
              <w:t>10</w:t>
            </w:r>
            <w:r w:rsidRPr="00BF22C8">
              <w:rPr>
                <w:rFonts w:ascii="Arial" w:hAnsi="Arial" w:cs="Arial"/>
                <w:sz w:val="14"/>
                <w:szCs w:val="14"/>
              </w:rPr>
              <w:t>,</w:t>
            </w:r>
            <w:r w:rsidRPr="00BF22C8">
              <w:rPr>
                <w:rFonts w:ascii="Arial" w:hAnsi="Arial" w:cs="Arial"/>
                <w:sz w:val="14"/>
                <w:szCs w:val="14"/>
                <w:cs/>
              </w:rPr>
              <w:t>95</w:t>
            </w:r>
            <w:r w:rsidRPr="00BF22C8">
              <w:rPr>
                <w:rFonts w:ascii="Arial" w:hAnsi="Arial" w:cs="Arial" w:hint="cs"/>
                <w:sz w:val="14"/>
                <w:szCs w:val="14"/>
                <w:cs/>
              </w:rPr>
              <w:t>2</w:t>
            </w:r>
          </w:p>
        </w:tc>
        <w:tc>
          <w:tcPr>
            <w:tcW w:w="1145"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hint="cs"/>
                <w:sz w:val="14"/>
                <w:szCs w:val="14"/>
                <w:cs/>
              </w:rPr>
              <w:t>-</w:t>
            </w:r>
          </w:p>
        </w:tc>
        <w:tc>
          <w:tcPr>
            <w:tcW w:w="1144"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hint="cs"/>
                <w:sz w:val="14"/>
                <w:szCs w:val="14"/>
                <w:cs/>
              </w:rPr>
              <w:t>-</w:t>
            </w:r>
          </w:p>
        </w:tc>
        <w:tc>
          <w:tcPr>
            <w:tcW w:w="1144"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(10,874)</w:t>
            </w:r>
          </w:p>
        </w:tc>
        <w:tc>
          <w:tcPr>
            <w:tcW w:w="1145" w:type="dxa"/>
            <w:tcBorders>
              <w:top w:val="nil"/>
              <w:left w:val="nil"/>
              <w:bottom w:val="nil"/>
              <w:right w:val="nil"/>
            </w:tcBorders>
            <w:vAlign w:val="bottom"/>
          </w:tcPr>
          <w:p w:rsidR="00F15CE7" w:rsidRPr="00BF22C8" w:rsidRDefault="00F15CE7" w:rsidP="00F15CE7">
            <w:pP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95</w:t>
            </w:r>
          </w:p>
        </w:tc>
      </w:tr>
      <w:tr w:rsidR="00F15CE7" w:rsidRPr="00BF22C8" w:rsidTr="001A2891">
        <w:tblPrEx>
          <w:tblCellMar>
            <w:top w:w="0" w:type="dxa"/>
            <w:bottom w:w="0" w:type="dxa"/>
          </w:tblCellMar>
        </w:tblPrEx>
        <w:tc>
          <w:tcPr>
            <w:tcW w:w="1980" w:type="dxa"/>
            <w:tcBorders>
              <w:top w:val="nil"/>
              <w:left w:val="nil"/>
              <w:bottom w:val="nil"/>
              <w:right w:val="nil"/>
            </w:tcBorders>
            <w:vAlign w:val="bottom"/>
          </w:tcPr>
          <w:p w:rsidR="00F15CE7" w:rsidRPr="00BF22C8" w:rsidRDefault="00F15CE7" w:rsidP="00F15CE7">
            <w:pPr>
              <w:spacing w:line="280" w:lineRule="exact"/>
              <w:ind w:left="162" w:right="-108" w:hanging="162"/>
              <w:rPr>
                <w:rFonts w:ascii="Arial" w:hAnsi="Arial" w:cs="Arial"/>
                <w:spacing w:val="-4"/>
                <w:sz w:val="14"/>
                <w:szCs w:val="14"/>
              </w:rPr>
            </w:pPr>
            <w:r w:rsidRPr="00BF22C8">
              <w:rPr>
                <w:rFonts w:ascii="Arial" w:hAnsi="Arial" w:cs="Arial"/>
                <w:spacing w:val="-4"/>
                <w:sz w:val="14"/>
                <w:szCs w:val="14"/>
              </w:rPr>
              <w:t>Disposals</w:t>
            </w:r>
          </w:p>
        </w:tc>
        <w:tc>
          <w:tcPr>
            <w:tcW w:w="1144" w:type="dxa"/>
            <w:gridSpan w:val="2"/>
            <w:tcBorders>
              <w:top w:val="nil"/>
              <w:left w:val="nil"/>
              <w:bottom w:val="nil"/>
              <w:right w:val="nil"/>
            </w:tcBorders>
            <w:vAlign w:val="bottom"/>
          </w:tcPr>
          <w:p w:rsidR="00F15CE7" w:rsidRPr="00BF22C8" w:rsidRDefault="00F15CE7" w:rsidP="00F15CE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w:t>
            </w:r>
          </w:p>
        </w:tc>
        <w:tc>
          <w:tcPr>
            <w:tcW w:w="1144" w:type="dxa"/>
            <w:tcBorders>
              <w:top w:val="nil"/>
              <w:left w:val="nil"/>
              <w:bottom w:val="nil"/>
              <w:right w:val="nil"/>
            </w:tcBorders>
            <w:vAlign w:val="bottom"/>
          </w:tcPr>
          <w:p w:rsidR="00F15CE7" w:rsidRPr="00BF22C8" w:rsidRDefault="00F15CE7" w:rsidP="00F15CE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w:t>
            </w:r>
            <w:r w:rsidRPr="00BF22C8">
              <w:rPr>
                <w:rFonts w:ascii="Arial" w:hAnsi="Arial" w:cs="Arial"/>
                <w:sz w:val="14"/>
                <w:szCs w:val="14"/>
                <w:cs/>
              </w:rPr>
              <w:t>53</w:t>
            </w:r>
            <w:r w:rsidRPr="00BF22C8">
              <w:rPr>
                <w:rFonts w:ascii="Arial" w:hAnsi="Arial" w:cs="Arial"/>
                <w:sz w:val="14"/>
                <w:szCs w:val="14"/>
              </w:rPr>
              <w:t>,</w:t>
            </w:r>
            <w:r w:rsidRPr="00BF22C8">
              <w:rPr>
                <w:rFonts w:ascii="Arial" w:hAnsi="Arial" w:cs="Arial"/>
                <w:sz w:val="14"/>
                <w:szCs w:val="14"/>
                <w:cs/>
              </w:rPr>
              <w:t>61</w:t>
            </w:r>
            <w:r w:rsidRPr="00BF22C8">
              <w:rPr>
                <w:rFonts w:ascii="Arial" w:hAnsi="Arial" w:cs="Arial" w:hint="cs"/>
                <w:sz w:val="14"/>
                <w:szCs w:val="14"/>
                <w:cs/>
              </w:rPr>
              <w:t>8</w:t>
            </w:r>
            <w:r w:rsidRPr="00BF22C8">
              <w:rPr>
                <w:rFonts w:ascii="Arial" w:hAnsi="Arial" w:cs="Arial"/>
                <w:sz w:val="14"/>
                <w:szCs w:val="14"/>
              </w:rPr>
              <w:t>)</w:t>
            </w:r>
          </w:p>
        </w:tc>
        <w:tc>
          <w:tcPr>
            <w:tcW w:w="1144" w:type="dxa"/>
            <w:tcBorders>
              <w:top w:val="nil"/>
              <w:left w:val="nil"/>
              <w:bottom w:val="nil"/>
              <w:right w:val="nil"/>
            </w:tcBorders>
            <w:vAlign w:val="bottom"/>
          </w:tcPr>
          <w:p w:rsidR="00F15CE7" w:rsidRPr="00BF22C8" w:rsidRDefault="00F15CE7" w:rsidP="00F15CE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w:t>
            </w:r>
            <w:r w:rsidRPr="00BF22C8">
              <w:rPr>
                <w:rFonts w:ascii="Arial" w:hAnsi="Arial" w:cs="Arial"/>
                <w:sz w:val="14"/>
                <w:szCs w:val="14"/>
                <w:cs/>
              </w:rPr>
              <w:t>7</w:t>
            </w:r>
            <w:r w:rsidRPr="00BF22C8">
              <w:rPr>
                <w:rFonts w:ascii="Arial" w:hAnsi="Arial" w:cs="Arial"/>
                <w:sz w:val="14"/>
                <w:szCs w:val="14"/>
              </w:rPr>
              <w:t>,</w:t>
            </w:r>
            <w:r w:rsidRPr="00BF22C8">
              <w:rPr>
                <w:rFonts w:ascii="Arial" w:hAnsi="Arial" w:cs="Arial"/>
                <w:sz w:val="14"/>
                <w:szCs w:val="14"/>
                <w:cs/>
              </w:rPr>
              <w:t>05</w:t>
            </w:r>
            <w:r w:rsidRPr="00BF22C8">
              <w:rPr>
                <w:rFonts w:ascii="Arial" w:hAnsi="Arial" w:cs="Arial" w:hint="cs"/>
                <w:sz w:val="14"/>
                <w:szCs w:val="14"/>
                <w:cs/>
              </w:rPr>
              <w:t>9</w:t>
            </w:r>
            <w:r w:rsidRPr="00BF22C8">
              <w:rPr>
                <w:rFonts w:ascii="Arial" w:hAnsi="Arial" w:cs="Arial"/>
                <w:sz w:val="14"/>
                <w:szCs w:val="14"/>
              </w:rPr>
              <w:t>)</w:t>
            </w:r>
          </w:p>
        </w:tc>
        <w:tc>
          <w:tcPr>
            <w:tcW w:w="1145" w:type="dxa"/>
            <w:tcBorders>
              <w:top w:val="nil"/>
              <w:left w:val="nil"/>
              <w:bottom w:val="nil"/>
              <w:right w:val="nil"/>
            </w:tcBorders>
            <w:vAlign w:val="bottom"/>
          </w:tcPr>
          <w:p w:rsidR="00F15CE7" w:rsidRPr="00BF22C8" w:rsidRDefault="00F15CE7" w:rsidP="00F15CE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w:t>
            </w:r>
            <w:r w:rsidRPr="00BF22C8">
              <w:rPr>
                <w:rFonts w:ascii="Arial" w:hAnsi="Arial" w:cs="Arial"/>
                <w:sz w:val="14"/>
                <w:szCs w:val="14"/>
                <w:cs/>
              </w:rPr>
              <w:t>3</w:t>
            </w:r>
            <w:r w:rsidRPr="00BF22C8">
              <w:rPr>
                <w:rFonts w:ascii="Arial" w:hAnsi="Arial" w:cs="Arial"/>
                <w:sz w:val="14"/>
                <w:szCs w:val="14"/>
              </w:rPr>
              <w:t>,</w:t>
            </w:r>
            <w:r w:rsidRPr="00BF22C8">
              <w:rPr>
                <w:rFonts w:ascii="Arial" w:hAnsi="Arial" w:cs="Arial"/>
                <w:sz w:val="14"/>
                <w:szCs w:val="14"/>
                <w:cs/>
              </w:rPr>
              <w:t>63</w:t>
            </w:r>
            <w:r w:rsidRPr="00BF22C8">
              <w:rPr>
                <w:rFonts w:ascii="Arial" w:hAnsi="Arial" w:cs="Arial" w:hint="cs"/>
                <w:sz w:val="14"/>
                <w:szCs w:val="14"/>
                <w:cs/>
              </w:rPr>
              <w:t>2</w:t>
            </w:r>
            <w:r w:rsidRPr="00BF22C8">
              <w:rPr>
                <w:rFonts w:ascii="Arial" w:hAnsi="Arial" w:cs="Arial"/>
                <w:sz w:val="14"/>
                <w:szCs w:val="14"/>
              </w:rPr>
              <w:t>)</w:t>
            </w:r>
          </w:p>
        </w:tc>
        <w:tc>
          <w:tcPr>
            <w:tcW w:w="1144" w:type="dxa"/>
            <w:tcBorders>
              <w:top w:val="nil"/>
              <w:left w:val="nil"/>
              <w:bottom w:val="nil"/>
              <w:right w:val="nil"/>
            </w:tcBorders>
            <w:vAlign w:val="bottom"/>
          </w:tcPr>
          <w:p w:rsidR="00F15CE7" w:rsidRPr="00BF22C8" w:rsidRDefault="00F15CE7" w:rsidP="00F15CE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w:t>
            </w:r>
            <w:r w:rsidRPr="00BF22C8">
              <w:rPr>
                <w:rFonts w:ascii="Arial" w:hAnsi="Arial" w:cs="Arial"/>
                <w:sz w:val="14"/>
                <w:szCs w:val="14"/>
                <w:cs/>
              </w:rPr>
              <w:t>1</w:t>
            </w:r>
            <w:r w:rsidRPr="00BF22C8">
              <w:rPr>
                <w:rFonts w:ascii="Arial" w:hAnsi="Arial" w:cs="Arial"/>
                <w:sz w:val="14"/>
                <w:szCs w:val="14"/>
              </w:rPr>
              <w:t>,</w:t>
            </w:r>
            <w:r w:rsidRPr="00BF22C8">
              <w:rPr>
                <w:rFonts w:ascii="Arial" w:hAnsi="Arial" w:cs="Arial"/>
                <w:sz w:val="14"/>
                <w:szCs w:val="14"/>
                <w:cs/>
              </w:rPr>
              <w:t>23</w:t>
            </w:r>
            <w:r w:rsidRPr="00BF22C8">
              <w:rPr>
                <w:rFonts w:ascii="Arial" w:hAnsi="Arial" w:cs="Arial"/>
                <w:sz w:val="14"/>
                <w:szCs w:val="14"/>
              </w:rPr>
              <w:t>6)</w:t>
            </w:r>
          </w:p>
        </w:tc>
        <w:tc>
          <w:tcPr>
            <w:tcW w:w="1144" w:type="dxa"/>
            <w:tcBorders>
              <w:top w:val="nil"/>
              <w:left w:val="nil"/>
              <w:bottom w:val="nil"/>
              <w:right w:val="nil"/>
            </w:tcBorders>
            <w:vAlign w:val="bottom"/>
          </w:tcPr>
          <w:p w:rsidR="00F15CE7" w:rsidRPr="00BF22C8" w:rsidRDefault="00F15CE7" w:rsidP="00F15CE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w:t>
            </w:r>
          </w:p>
        </w:tc>
        <w:tc>
          <w:tcPr>
            <w:tcW w:w="1145" w:type="dxa"/>
            <w:tcBorders>
              <w:top w:val="nil"/>
              <w:left w:val="nil"/>
              <w:bottom w:val="nil"/>
              <w:right w:val="nil"/>
            </w:tcBorders>
            <w:vAlign w:val="bottom"/>
          </w:tcPr>
          <w:p w:rsidR="00F15CE7" w:rsidRPr="00BF22C8" w:rsidRDefault="00F15CE7" w:rsidP="00F15CE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BF22C8">
              <w:rPr>
                <w:rFonts w:ascii="Arial" w:hAnsi="Arial" w:cs="Arial"/>
                <w:sz w:val="14"/>
                <w:szCs w:val="14"/>
              </w:rPr>
              <w:t>(</w:t>
            </w:r>
            <w:r w:rsidRPr="00BF22C8">
              <w:rPr>
                <w:rFonts w:ascii="Arial" w:hAnsi="Arial" w:cs="Arial"/>
                <w:sz w:val="14"/>
                <w:szCs w:val="14"/>
                <w:cs/>
              </w:rPr>
              <w:t>65</w:t>
            </w:r>
            <w:r w:rsidRPr="00BF22C8">
              <w:rPr>
                <w:rFonts w:ascii="Arial" w:hAnsi="Arial" w:cs="Arial"/>
                <w:sz w:val="14"/>
                <w:szCs w:val="14"/>
              </w:rPr>
              <w:t>,</w:t>
            </w:r>
            <w:r w:rsidRPr="00BF22C8">
              <w:rPr>
                <w:rFonts w:ascii="Arial" w:hAnsi="Arial" w:cs="Arial"/>
                <w:sz w:val="14"/>
                <w:szCs w:val="14"/>
                <w:cs/>
              </w:rPr>
              <w:t>54</w:t>
            </w:r>
            <w:r w:rsidRPr="00BF22C8">
              <w:rPr>
                <w:rFonts w:ascii="Arial" w:hAnsi="Arial" w:cs="Arial"/>
                <w:sz w:val="14"/>
                <w:szCs w:val="14"/>
              </w:rPr>
              <w:t>5)</w:t>
            </w:r>
          </w:p>
        </w:tc>
      </w:tr>
      <w:tr w:rsidR="00E36971" w:rsidRPr="00BF22C8" w:rsidTr="00FD3B05">
        <w:tblPrEx>
          <w:tblCellMar>
            <w:top w:w="0" w:type="dxa"/>
            <w:bottom w:w="0" w:type="dxa"/>
          </w:tblCellMar>
        </w:tblPrEx>
        <w:tc>
          <w:tcPr>
            <w:tcW w:w="1980" w:type="dxa"/>
            <w:tcBorders>
              <w:top w:val="nil"/>
              <w:left w:val="nil"/>
              <w:bottom w:val="nil"/>
              <w:right w:val="nil"/>
            </w:tcBorders>
            <w:vAlign w:val="bottom"/>
          </w:tcPr>
          <w:p w:rsidR="00E36971" w:rsidRPr="00BF22C8" w:rsidRDefault="00E36971" w:rsidP="00E36971">
            <w:pPr>
              <w:spacing w:line="280" w:lineRule="exact"/>
              <w:ind w:left="162" w:right="-108" w:hanging="162"/>
              <w:rPr>
                <w:rFonts w:ascii="Arial" w:hAnsi="Arial" w:cs="Arial"/>
                <w:spacing w:val="-4"/>
                <w:sz w:val="14"/>
                <w:szCs w:val="14"/>
              </w:rPr>
            </w:pPr>
            <w:r w:rsidRPr="00BF22C8">
              <w:rPr>
                <w:rFonts w:ascii="Arial" w:hAnsi="Arial" w:cs="Arial"/>
                <w:spacing w:val="-4"/>
                <w:sz w:val="14"/>
                <w:szCs w:val="14"/>
              </w:rPr>
              <w:t>31 December 2015</w:t>
            </w:r>
          </w:p>
        </w:tc>
        <w:tc>
          <w:tcPr>
            <w:tcW w:w="1144" w:type="dxa"/>
            <w:gridSpan w:val="2"/>
            <w:tcBorders>
              <w:top w:val="nil"/>
              <w:left w:val="nil"/>
              <w:bottom w:val="nil"/>
              <w:right w:val="nil"/>
            </w:tcBorders>
            <w:vAlign w:val="bottom"/>
          </w:tcPr>
          <w:p w:rsidR="00E36971" w:rsidRPr="00E36971" w:rsidRDefault="00E36971" w:rsidP="00E36971">
            <w:pPr>
              <w:tabs>
                <w:tab w:val="decimal" w:pos="792"/>
              </w:tabs>
              <w:overflowPunct/>
              <w:autoSpaceDE/>
              <w:autoSpaceDN/>
              <w:adjustRightInd/>
              <w:spacing w:line="280" w:lineRule="exact"/>
              <w:textAlignment w:val="auto"/>
              <w:rPr>
                <w:rFonts w:ascii="Arial" w:hAnsi="Arial" w:cs="Arial"/>
                <w:sz w:val="14"/>
                <w:szCs w:val="14"/>
              </w:rPr>
            </w:pPr>
            <w:r w:rsidRPr="00E36971">
              <w:rPr>
                <w:rFonts w:ascii="Arial" w:hAnsi="Arial" w:cs="Arial"/>
                <w:sz w:val="14"/>
                <w:szCs w:val="14"/>
              </w:rPr>
              <w:t>218,303</w:t>
            </w:r>
          </w:p>
        </w:tc>
        <w:tc>
          <w:tcPr>
            <w:tcW w:w="1144" w:type="dxa"/>
            <w:tcBorders>
              <w:top w:val="nil"/>
              <w:left w:val="nil"/>
              <w:bottom w:val="nil"/>
              <w:right w:val="nil"/>
            </w:tcBorders>
            <w:vAlign w:val="bottom"/>
          </w:tcPr>
          <w:p w:rsidR="00E36971" w:rsidRPr="00E36971" w:rsidRDefault="00E36971" w:rsidP="00E36971">
            <w:pPr>
              <w:tabs>
                <w:tab w:val="decimal" w:pos="792"/>
              </w:tabs>
              <w:overflowPunct/>
              <w:autoSpaceDE/>
              <w:autoSpaceDN/>
              <w:adjustRightInd/>
              <w:spacing w:line="280" w:lineRule="exact"/>
              <w:textAlignment w:val="auto"/>
              <w:rPr>
                <w:rFonts w:ascii="Arial" w:hAnsi="Arial" w:cs="Arial"/>
                <w:sz w:val="14"/>
                <w:szCs w:val="14"/>
              </w:rPr>
            </w:pPr>
            <w:r w:rsidRPr="00E36971">
              <w:rPr>
                <w:rFonts w:ascii="Arial" w:hAnsi="Arial" w:cs="Arial"/>
                <w:sz w:val="14"/>
                <w:szCs w:val="14"/>
                <w:cs/>
              </w:rPr>
              <w:t>169</w:t>
            </w:r>
            <w:r w:rsidRPr="00E36971">
              <w:rPr>
                <w:rFonts w:ascii="Arial" w:hAnsi="Arial" w:cs="Arial"/>
                <w:sz w:val="14"/>
                <w:szCs w:val="14"/>
              </w:rPr>
              <w:t>,</w:t>
            </w:r>
            <w:r w:rsidRPr="00E36971">
              <w:rPr>
                <w:rFonts w:ascii="Arial" w:hAnsi="Arial" w:cs="Arial"/>
                <w:sz w:val="14"/>
                <w:szCs w:val="14"/>
                <w:cs/>
              </w:rPr>
              <w:t>66</w:t>
            </w:r>
            <w:r w:rsidRPr="00E36971">
              <w:rPr>
                <w:rFonts w:ascii="Arial" w:hAnsi="Arial" w:cs="Arial" w:hint="cs"/>
                <w:sz w:val="14"/>
                <w:szCs w:val="14"/>
                <w:cs/>
              </w:rPr>
              <w:t>4</w:t>
            </w:r>
          </w:p>
        </w:tc>
        <w:tc>
          <w:tcPr>
            <w:tcW w:w="1144" w:type="dxa"/>
            <w:tcBorders>
              <w:top w:val="nil"/>
              <w:left w:val="nil"/>
              <w:bottom w:val="nil"/>
              <w:right w:val="nil"/>
            </w:tcBorders>
            <w:vAlign w:val="bottom"/>
          </w:tcPr>
          <w:p w:rsidR="00E36971" w:rsidRPr="00E36971" w:rsidRDefault="00E36971" w:rsidP="00E36971">
            <w:pPr>
              <w:tabs>
                <w:tab w:val="decimal" w:pos="792"/>
              </w:tabs>
              <w:overflowPunct/>
              <w:autoSpaceDE/>
              <w:autoSpaceDN/>
              <w:adjustRightInd/>
              <w:spacing w:line="280" w:lineRule="exact"/>
              <w:textAlignment w:val="auto"/>
              <w:rPr>
                <w:rFonts w:ascii="Arial" w:hAnsi="Arial" w:cs="Arial"/>
                <w:sz w:val="14"/>
                <w:szCs w:val="14"/>
              </w:rPr>
            </w:pPr>
            <w:r w:rsidRPr="00E36971">
              <w:rPr>
                <w:rFonts w:ascii="Arial" w:hAnsi="Arial" w:cs="Arial"/>
                <w:sz w:val="14"/>
                <w:szCs w:val="14"/>
                <w:cs/>
              </w:rPr>
              <w:t>529</w:t>
            </w:r>
            <w:r w:rsidRPr="00E36971">
              <w:rPr>
                <w:rFonts w:ascii="Arial" w:hAnsi="Arial" w:cs="Arial"/>
                <w:sz w:val="14"/>
                <w:szCs w:val="14"/>
              </w:rPr>
              <w:t>,</w:t>
            </w:r>
            <w:r w:rsidRPr="00E36971">
              <w:rPr>
                <w:rFonts w:ascii="Arial" w:hAnsi="Arial" w:cs="Arial"/>
                <w:sz w:val="14"/>
                <w:szCs w:val="14"/>
                <w:cs/>
              </w:rPr>
              <w:t>07</w:t>
            </w:r>
            <w:r w:rsidRPr="00E36971">
              <w:rPr>
                <w:rFonts w:ascii="Arial" w:hAnsi="Arial" w:cs="Arial"/>
                <w:sz w:val="14"/>
                <w:szCs w:val="14"/>
              </w:rPr>
              <w:t>9</w:t>
            </w:r>
          </w:p>
        </w:tc>
        <w:tc>
          <w:tcPr>
            <w:tcW w:w="1145" w:type="dxa"/>
            <w:tcBorders>
              <w:top w:val="nil"/>
              <w:left w:val="nil"/>
              <w:bottom w:val="nil"/>
              <w:right w:val="nil"/>
            </w:tcBorders>
            <w:vAlign w:val="bottom"/>
          </w:tcPr>
          <w:p w:rsidR="00E36971" w:rsidRPr="00E36971" w:rsidRDefault="00E36971" w:rsidP="00E36971">
            <w:pPr>
              <w:tabs>
                <w:tab w:val="decimal" w:pos="792"/>
              </w:tabs>
              <w:overflowPunct/>
              <w:autoSpaceDE/>
              <w:autoSpaceDN/>
              <w:adjustRightInd/>
              <w:spacing w:line="280" w:lineRule="exact"/>
              <w:textAlignment w:val="auto"/>
              <w:rPr>
                <w:rFonts w:ascii="Arial" w:hAnsi="Arial" w:cs="Arial"/>
                <w:sz w:val="14"/>
                <w:szCs w:val="14"/>
              </w:rPr>
            </w:pPr>
            <w:r w:rsidRPr="00E36971">
              <w:rPr>
                <w:rFonts w:ascii="Arial" w:hAnsi="Arial" w:cs="Arial"/>
                <w:sz w:val="14"/>
                <w:szCs w:val="14"/>
                <w:cs/>
              </w:rPr>
              <w:t>111</w:t>
            </w:r>
            <w:r w:rsidRPr="00E36971">
              <w:rPr>
                <w:rFonts w:ascii="Arial" w:hAnsi="Arial" w:cs="Arial"/>
                <w:sz w:val="14"/>
                <w:szCs w:val="14"/>
              </w:rPr>
              <w:t>,</w:t>
            </w:r>
            <w:r w:rsidRPr="00E36971">
              <w:rPr>
                <w:rFonts w:ascii="Arial" w:hAnsi="Arial" w:cs="Arial"/>
                <w:sz w:val="14"/>
                <w:szCs w:val="14"/>
                <w:cs/>
              </w:rPr>
              <w:t>94</w:t>
            </w:r>
            <w:r w:rsidRPr="00E36971">
              <w:rPr>
                <w:rFonts w:ascii="Arial" w:hAnsi="Arial" w:cs="Arial"/>
                <w:sz w:val="14"/>
                <w:szCs w:val="14"/>
              </w:rPr>
              <w:t>7</w:t>
            </w:r>
          </w:p>
        </w:tc>
        <w:tc>
          <w:tcPr>
            <w:tcW w:w="1144" w:type="dxa"/>
            <w:tcBorders>
              <w:top w:val="nil"/>
              <w:left w:val="nil"/>
              <w:bottom w:val="nil"/>
              <w:right w:val="nil"/>
            </w:tcBorders>
            <w:vAlign w:val="bottom"/>
          </w:tcPr>
          <w:p w:rsidR="00E36971" w:rsidRPr="00E36971" w:rsidRDefault="00E36971" w:rsidP="00E36971">
            <w:pPr>
              <w:tabs>
                <w:tab w:val="decimal" w:pos="792"/>
              </w:tabs>
              <w:overflowPunct/>
              <w:autoSpaceDE/>
              <w:autoSpaceDN/>
              <w:adjustRightInd/>
              <w:spacing w:line="280" w:lineRule="exact"/>
              <w:textAlignment w:val="auto"/>
              <w:rPr>
                <w:rFonts w:ascii="Arial" w:hAnsi="Arial" w:cs="Arial"/>
                <w:sz w:val="14"/>
                <w:szCs w:val="14"/>
              </w:rPr>
            </w:pPr>
            <w:r w:rsidRPr="00E36971">
              <w:rPr>
                <w:rFonts w:ascii="Arial" w:hAnsi="Arial" w:cs="Arial"/>
                <w:sz w:val="14"/>
                <w:szCs w:val="14"/>
                <w:cs/>
              </w:rPr>
              <w:t>44</w:t>
            </w:r>
            <w:r w:rsidRPr="00E36971">
              <w:rPr>
                <w:rFonts w:ascii="Arial" w:hAnsi="Arial" w:cs="Arial"/>
                <w:sz w:val="14"/>
                <w:szCs w:val="14"/>
              </w:rPr>
              <w:t>,</w:t>
            </w:r>
            <w:r w:rsidRPr="00E36971">
              <w:rPr>
                <w:rFonts w:ascii="Arial" w:hAnsi="Arial" w:cs="Arial"/>
                <w:sz w:val="14"/>
                <w:szCs w:val="14"/>
                <w:cs/>
              </w:rPr>
              <w:t>27</w:t>
            </w:r>
            <w:r w:rsidRPr="00E36971">
              <w:rPr>
                <w:rFonts w:ascii="Arial" w:hAnsi="Arial" w:cs="Arial" w:hint="cs"/>
                <w:sz w:val="14"/>
                <w:szCs w:val="14"/>
                <w:cs/>
              </w:rPr>
              <w:t>9</w:t>
            </w:r>
          </w:p>
        </w:tc>
        <w:tc>
          <w:tcPr>
            <w:tcW w:w="1144" w:type="dxa"/>
            <w:tcBorders>
              <w:top w:val="nil"/>
              <w:left w:val="nil"/>
              <w:bottom w:val="nil"/>
              <w:right w:val="nil"/>
            </w:tcBorders>
            <w:vAlign w:val="bottom"/>
          </w:tcPr>
          <w:p w:rsidR="00E36971" w:rsidRPr="00E36971" w:rsidRDefault="00E36971" w:rsidP="00E36971">
            <w:pPr>
              <w:tabs>
                <w:tab w:val="decimal" w:pos="792"/>
              </w:tabs>
              <w:overflowPunct/>
              <w:autoSpaceDE/>
              <w:autoSpaceDN/>
              <w:adjustRightInd/>
              <w:spacing w:line="280" w:lineRule="exact"/>
              <w:textAlignment w:val="auto"/>
              <w:rPr>
                <w:rFonts w:ascii="Arial" w:hAnsi="Arial" w:cs="Arial"/>
                <w:sz w:val="14"/>
                <w:szCs w:val="14"/>
              </w:rPr>
            </w:pPr>
            <w:r w:rsidRPr="00E36971">
              <w:rPr>
                <w:rFonts w:ascii="Arial" w:hAnsi="Arial" w:cs="Arial"/>
                <w:sz w:val="14"/>
                <w:szCs w:val="14"/>
                <w:cs/>
              </w:rPr>
              <w:t>18</w:t>
            </w:r>
            <w:r w:rsidRPr="00E36971">
              <w:rPr>
                <w:rFonts w:ascii="Arial" w:hAnsi="Arial" w:cs="Arial"/>
                <w:sz w:val="14"/>
                <w:szCs w:val="14"/>
              </w:rPr>
              <w:t>,</w:t>
            </w:r>
            <w:r w:rsidRPr="00E36971">
              <w:rPr>
                <w:rFonts w:ascii="Arial" w:hAnsi="Arial" w:cs="Arial"/>
                <w:sz w:val="14"/>
                <w:szCs w:val="14"/>
                <w:cs/>
              </w:rPr>
              <w:t>544</w:t>
            </w:r>
          </w:p>
        </w:tc>
        <w:tc>
          <w:tcPr>
            <w:tcW w:w="1145" w:type="dxa"/>
            <w:tcBorders>
              <w:top w:val="nil"/>
              <w:left w:val="nil"/>
              <w:bottom w:val="nil"/>
              <w:right w:val="nil"/>
            </w:tcBorders>
            <w:vAlign w:val="bottom"/>
          </w:tcPr>
          <w:p w:rsidR="00E36971" w:rsidRPr="00E36971" w:rsidRDefault="00E36971" w:rsidP="00E36971">
            <w:pPr>
              <w:tabs>
                <w:tab w:val="decimal" w:pos="857"/>
              </w:tabs>
              <w:spacing w:line="280" w:lineRule="exact"/>
              <w:rPr>
                <w:rFonts w:ascii="Arial" w:hAnsi="Arial" w:cs="Arial"/>
                <w:sz w:val="14"/>
                <w:szCs w:val="14"/>
              </w:rPr>
            </w:pPr>
            <w:r w:rsidRPr="00E36971">
              <w:rPr>
                <w:rFonts w:ascii="Arial" w:hAnsi="Arial" w:cs="Arial"/>
                <w:sz w:val="14"/>
                <w:szCs w:val="14"/>
                <w:cs/>
              </w:rPr>
              <w:t>1</w:t>
            </w:r>
            <w:r w:rsidRPr="00E36971">
              <w:rPr>
                <w:rFonts w:ascii="Arial" w:hAnsi="Arial" w:cs="Arial"/>
                <w:sz w:val="14"/>
                <w:szCs w:val="14"/>
              </w:rPr>
              <w:t>,</w:t>
            </w:r>
            <w:r w:rsidRPr="00E36971">
              <w:rPr>
                <w:rFonts w:ascii="Arial" w:hAnsi="Arial" w:cs="Arial"/>
                <w:sz w:val="14"/>
                <w:szCs w:val="14"/>
                <w:cs/>
              </w:rPr>
              <w:t>091</w:t>
            </w:r>
            <w:r w:rsidRPr="00E36971">
              <w:rPr>
                <w:rFonts w:ascii="Arial" w:hAnsi="Arial" w:cs="Arial"/>
                <w:sz w:val="14"/>
                <w:szCs w:val="14"/>
              </w:rPr>
              <w:t>,</w:t>
            </w:r>
            <w:r w:rsidRPr="00E36971">
              <w:rPr>
                <w:rFonts w:ascii="Arial" w:hAnsi="Arial" w:cs="Arial"/>
                <w:sz w:val="14"/>
                <w:szCs w:val="14"/>
                <w:cs/>
              </w:rPr>
              <w:t>81</w:t>
            </w:r>
            <w:r w:rsidRPr="00E36971">
              <w:rPr>
                <w:rFonts w:ascii="Arial" w:hAnsi="Arial" w:cs="Arial"/>
                <w:sz w:val="14"/>
                <w:szCs w:val="14"/>
              </w:rPr>
              <w:t>6</w:t>
            </w:r>
          </w:p>
        </w:tc>
      </w:tr>
      <w:tr w:rsidR="008D0A37" w:rsidRPr="00BF22C8" w:rsidTr="002A0573">
        <w:tblPrEx>
          <w:tblCellMar>
            <w:top w:w="0" w:type="dxa"/>
            <w:bottom w:w="0" w:type="dxa"/>
          </w:tblCellMar>
        </w:tblPrEx>
        <w:tc>
          <w:tcPr>
            <w:tcW w:w="1980" w:type="dxa"/>
            <w:tcBorders>
              <w:top w:val="nil"/>
              <w:left w:val="nil"/>
              <w:bottom w:val="nil"/>
              <w:right w:val="nil"/>
            </w:tcBorders>
            <w:vAlign w:val="bottom"/>
          </w:tcPr>
          <w:p w:rsidR="008D0A37" w:rsidRPr="00BF22C8" w:rsidRDefault="008D0A37" w:rsidP="008D0A37">
            <w:pPr>
              <w:spacing w:line="280" w:lineRule="exact"/>
              <w:ind w:left="162" w:right="-108" w:hanging="162"/>
              <w:rPr>
                <w:rFonts w:ascii="Arial" w:hAnsi="Arial" w:cs="Arial"/>
                <w:spacing w:val="-4"/>
                <w:sz w:val="14"/>
                <w:szCs w:val="14"/>
              </w:rPr>
            </w:pPr>
            <w:r w:rsidRPr="00BF22C8">
              <w:rPr>
                <w:rFonts w:ascii="Arial" w:hAnsi="Arial" w:cs="Arial"/>
                <w:spacing w:val="-4"/>
                <w:sz w:val="14"/>
                <w:szCs w:val="14"/>
              </w:rPr>
              <w:t>Additions</w:t>
            </w:r>
          </w:p>
        </w:tc>
        <w:tc>
          <w:tcPr>
            <w:tcW w:w="1144" w:type="dxa"/>
            <w:gridSpan w:val="2"/>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824</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17,385</w:t>
            </w:r>
          </w:p>
        </w:tc>
        <w:tc>
          <w:tcPr>
            <w:tcW w:w="1145"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1,691</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8,951</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11,132</w:t>
            </w:r>
          </w:p>
        </w:tc>
        <w:tc>
          <w:tcPr>
            <w:tcW w:w="1145" w:type="dxa"/>
            <w:tcBorders>
              <w:top w:val="nil"/>
              <w:left w:val="nil"/>
              <w:bottom w:val="nil"/>
              <w:right w:val="nil"/>
            </w:tcBorders>
            <w:vAlign w:val="bottom"/>
          </w:tcPr>
          <w:p w:rsidR="008D0A37" w:rsidRPr="008D0A37" w:rsidRDefault="008D0A37" w:rsidP="008D0A37">
            <w:pPr>
              <w:tabs>
                <w:tab w:val="decimal" w:pos="857"/>
              </w:tabs>
              <w:spacing w:line="280" w:lineRule="exact"/>
              <w:rPr>
                <w:rFonts w:ascii="Arial" w:hAnsi="Arial" w:cs="Arial"/>
                <w:sz w:val="14"/>
                <w:szCs w:val="14"/>
              </w:rPr>
            </w:pPr>
            <w:r w:rsidRPr="008D0A37">
              <w:rPr>
                <w:rFonts w:ascii="Arial" w:hAnsi="Arial" w:cs="Arial"/>
                <w:sz w:val="14"/>
                <w:szCs w:val="14"/>
              </w:rPr>
              <w:t>39,983</w:t>
            </w:r>
          </w:p>
        </w:tc>
      </w:tr>
      <w:tr w:rsidR="008D0A37" w:rsidRPr="00BF22C8" w:rsidTr="002A0573">
        <w:tblPrEx>
          <w:tblCellMar>
            <w:top w:w="0" w:type="dxa"/>
            <w:bottom w:w="0" w:type="dxa"/>
          </w:tblCellMar>
        </w:tblPrEx>
        <w:tc>
          <w:tcPr>
            <w:tcW w:w="1980" w:type="dxa"/>
            <w:tcBorders>
              <w:top w:val="nil"/>
              <w:left w:val="nil"/>
              <w:bottom w:val="nil"/>
              <w:right w:val="nil"/>
            </w:tcBorders>
            <w:vAlign w:val="bottom"/>
          </w:tcPr>
          <w:p w:rsidR="008D0A37" w:rsidRPr="00BF22C8" w:rsidRDefault="008D0A37" w:rsidP="008D0A37">
            <w:pPr>
              <w:spacing w:line="280" w:lineRule="exact"/>
              <w:ind w:left="162" w:right="-108" w:hanging="162"/>
              <w:rPr>
                <w:rFonts w:ascii="Arial" w:hAnsi="Arial" w:cs="Arial"/>
                <w:spacing w:val="-4"/>
                <w:sz w:val="14"/>
                <w:szCs w:val="14"/>
              </w:rPr>
            </w:pPr>
            <w:r w:rsidRPr="00BF22C8">
              <w:rPr>
                <w:rFonts w:ascii="Arial" w:hAnsi="Arial" w:cs="Arial"/>
                <w:spacing w:val="-4"/>
                <w:sz w:val="14"/>
                <w:szCs w:val="14"/>
              </w:rPr>
              <w:t>Transfer in/(transfer out)</w:t>
            </w:r>
          </w:p>
        </w:tc>
        <w:tc>
          <w:tcPr>
            <w:tcW w:w="1144" w:type="dxa"/>
            <w:gridSpan w:val="2"/>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26,561</w:t>
            </w:r>
          </w:p>
        </w:tc>
        <w:tc>
          <w:tcPr>
            <w:tcW w:w="1145"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(29,676)</w:t>
            </w:r>
          </w:p>
        </w:tc>
        <w:tc>
          <w:tcPr>
            <w:tcW w:w="1145" w:type="dxa"/>
            <w:tcBorders>
              <w:top w:val="nil"/>
              <w:left w:val="nil"/>
              <w:bottom w:val="nil"/>
              <w:right w:val="nil"/>
            </w:tcBorders>
            <w:vAlign w:val="bottom"/>
          </w:tcPr>
          <w:p w:rsidR="008D0A37" w:rsidRPr="008D0A37" w:rsidRDefault="008D0A37" w:rsidP="008D0A37">
            <w:pPr>
              <w:tabs>
                <w:tab w:val="decimal" w:pos="857"/>
              </w:tabs>
              <w:spacing w:line="280" w:lineRule="exact"/>
              <w:rPr>
                <w:rFonts w:ascii="Arial" w:hAnsi="Arial" w:cs="Arial"/>
                <w:sz w:val="14"/>
                <w:szCs w:val="14"/>
              </w:rPr>
            </w:pPr>
            <w:r w:rsidRPr="008D0A37">
              <w:rPr>
                <w:rFonts w:ascii="Arial" w:hAnsi="Arial" w:cs="Arial"/>
                <w:sz w:val="14"/>
                <w:szCs w:val="14"/>
              </w:rPr>
              <w:t>(3,115)</w:t>
            </w:r>
          </w:p>
        </w:tc>
      </w:tr>
      <w:tr w:rsidR="008D0A37" w:rsidRPr="00BF22C8" w:rsidTr="002A0573">
        <w:tblPrEx>
          <w:tblCellMar>
            <w:top w:w="0" w:type="dxa"/>
            <w:bottom w:w="0" w:type="dxa"/>
          </w:tblCellMar>
        </w:tblPrEx>
        <w:tc>
          <w:tcPr>
            <w:tcW w:w="1980" w:type="dxa"/>
            <w:tcBorders>
              <w:top w:val="nil"/>
              <w:left w:val="nil"/>
              <w:bottom w:val="nil"/>
              <w:right w:val="nil"/>
            </w:tcBorders>
            <w:vAlign w:val="bottom"/>
          </w:tcPr>
          <w:p w:rsidR="008D0A37" w:rsidRPr="00BF22C8" w:rsidRDefault="008D0A37" w:rsidP="008D0A37">
            <w:pPr>
              <w:spacing w:line="280" w:lineRule="exact"/>
              <w:ind w:left="162" w:right="-108" w:hanging="162"/>
              <w:rPr>
                <w:rFonts w:ascii="Arial" w:hAnsi="Arial" w:cs="Arial"/>
                <w:spacing w:val="-4"/>
                <w:sz w:val="14"/>
                <w:szCs w:val="14"/>
              </w:rPr>
            </w:pPr>
            <w:r w:rsidRPr="00BF22C8">
              <w:rPr>
                <w:rFonts w:ascii="Arial" w:hAnsi="Arial" w:cs="Arial"/>
                <w:spacing w:val="-4"/>
                <w:sz w:val="14"/>
                <w:szCs w:val="14"/>
              </w:rPr>
              <w:t>Disposals</w:t>
            </w:r>
          </w:p>
        </w:tc>
        <w:tc>
          <w:tcPr>
            <w:tcW w:w="1144" w:type="dxa"/>
            <w:gridSpan w:val="2"/>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4" w:type="dxa"/>
            <w:tcBorders>
              <w:top w:val="nil"/>
              <w:left w:val="nil"/>
              <w:bottom w:val="nil"/>
              <w:right w:val="nil"/>
            </w:tcBorders>
            <w:vAlign w:val="bottom"/>
          </w:tcPr>
          <w:p w:rsidR="008D0A37" w:rsidRPr="008D0A37" w:rsidRDefault="002A29E1" w:rsidP="002A29E1">
            <w:pPr>
              <w:tabs>
                <w:tab w:val="decimal" w:pos="792"/>
              </w:tabs>
              <w:overflowPunct/>
              <w:autoSpaceDE/>
              <w:autoSpaceDN/>
              <w:adjustRightInd/>
              <w:spacing w:line="280" w:lineRule="exact"/>
              <w:textAlignment w:val="auto"/>
              <w:rPr>
                <w:rFonts w:ascii="Arial" w:hAnsi="Arial" w:cs="Arial"/>
                <w:sz w:val="14"/>
                <w:szCs w:val="14"/>
              </w:rPr>
            </w:pPr>
            <w:r>
              <w:rPr>
                <w:rFonts w:ascii="Arial" w:hAnsi="Arial" w:cs="Arial"/>
                <w:sz w:val="14"/>
                <w:szCs w:val="14"/>
              </w:rPr>
              <w:t>(2</w:t>
            </w:r>
            <w:r w:rsidR="008D0A37" w:rsidRPr="008D0A37">
              <w:rPr>
                <w:rFonts w:ascii="Arial" w:hAnsi="Arial" w:cs="Arial"/>
                <w:sz w:val="14"/>
                <w:szCs w:val="14"/>
              </w:rPr>
              <w:t>60</w:t>
            </w:r>
            <w:r>
              <w:rPr>
                <w:rFonts w:ascii="Arial" w:hAnsi="Arial" w:cs="Arial"/>
                <w:sz w:val="14"/>
                <w:szCs w:val="14"/>
              </w:rPr>
              <w:t>)</w:t>
            </w:r>
          </w:p>
        </w:tc>
        <w:tc>
          <w:tcPr>
            <w:tcW w:w="1145" w:type="dxa"/>
            <w:tcBorders>
              <w:top w:val="nil"/>
              <w:left w:val="nil"/>
              <w:bottom w:val="nil"/>
              <w:right w:val="nil"/>
            </w:tcBorders>
            <w:vAlign w:val="bottom"/>
          </w:tcPr>
          <w:p w:rsidR="008D0A37" w:rsidRPr="008D0A37" w:rsidRDefault="002A29E1" w:rsidP="008D0A37">
            <w:pPr>
              <w:tabs>
                <w:tab w:val="decimal" w:pos="792"/>
              </w:tabs>
              <w:overflowPunct/>
              <w:autoSpaceDE/>
              <w:autoSpaceDN/>
              <w:adjustRightInd/>
              <w:spacing w:line="280" w:lineRule="exact"/>
              <w:textAlignment w:val="auto"/>
              <w:rPr>
                <w:rFonts w:ascii="Arial" w:hAnsi="Arial" w:cs="Arial"/>
                <w:sz w:val="14"/>
                <w:szCs w:val="14"/>
              </w:rPr>
            </w:pPr>
            <w:r>
              <w:rPr>
                <w:rFonts w:ascii="Arial" w:hAnsi="Arial" w:cs="Arial"/>
                <w:sz w:val="14"/>
                <w:szCs w:val="14"/>
              </w:rPr>
              <w:t>(</w:t>
            </w:r>
            <w:r w:rsidR="008D0A37" w:rsidRPr="008D0A37">
              <w:rPr>
                <w:rFonts w:ascii="Arial" w:hAnsi="Arial" w:cs="Arial"/>
                <w:sz w:val="14"/>
                <w:szCs w:val="14"/>
              </w:rPr>
              <w:t>1,115</w:t>
            </w:r>
            <w:r>
              <w:rPr>
                <w:rFonts w:ascii="Arial" w:hAnsi="Arial" w:cs="Arial"/>
                <w:sz w:val="14"/>
                <w:szCs w:val="14"/>
              </w:rPr>
              <w:t>)</w:t>
            </w:r>
          </w:p>
        </w:tc>
        <w:tc>
          <w:tcPr>
            <w:tcW w:w="1144" w:type="dxa"/>
            <w:tcBorders>
              <w:top w:val="nil"/>
              <w:left w:val="nil"/>
              <w:bottom w:val="nil"/>
              <w:right w:val="nil"/>
            </w:tcBorders>
            <w:vAlign w:val="bottom"/>
          </w:tcPr>
          <w:p w:rsidR="008D0A37" w:rsidRPr="008D0A37" w:rsidRDefault="002A29E1" w:rsidP="008D0A37">
            <w:pPr>
              <w:tabs>
                <w:tab w:val="decimal" w:pos="792"/>
              </w:tabs>
              <w:overflowPunct/>
              <w:autoSpaceDE/>
              <w:autoSpaceDN/>
              <w:adjustRightInd/>
              <w:spacing w:line="280" w:lineRule="exact"/>
              <w:textAlignment w:val="auto"/>
              <w:rPr>
                <w:rFonts w:ascii="Arial" w:hAnsi="Arial" w:cs="Arial"/>
                <w:sz w:val="14"/>
                <w:szCs w:val="14"/>
              </w:rPr>
            </w:pPr>
            <w:r>
              <w:rPr>
                <w:rFonts w:ascii="Arial" w:hAnsi="Arial" w:cs="Arial"/>
                <w:sz w:val="14"/>
                <w:szCs w:val="14"/>
              </w:rPr>
              <w:t>(</w:t>
            </w:r>
            <w:r w:rsidR="008D0A37" w:rsidRPr="008D0A37">
              <w:rPr>
                <w:rFonts w:ascii="Arial" w:hAnsi="Arial" w:cs="Arial"/>
                <w:sz w:val="14"/>
                <w:szCs w:val="14"/>
              </w:rPr>
              <w:t>2,690</w:t>
            </w:r>
            <w:r>
              <w:rPr>
                <w:rFonts w:ascii="Arial" w:hAnsi="Arial" w:cs="Arial"/>
                <w:sz w:val="14"/>
                <w:szCs w:val="14"/>
              </w:rPr>
              <w:t>)</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5" w:type="dxa"/>
            <w:tcBorders>
              <w:top w:val="nil"/>
              <w:left w:val="nil"/>
              <w:bottom w:val="nil"/>
              <w:right w:val="nil"/>
            </w:tcBorders>
            <w:vAlign w:val="bottom"/>
          </w:tcPr>
          <w:p w:rsidR="008D0A37" w:rsidRPr="008D0A37" w:rsidRDefault="002A29E1" w:rsidP="008D0A37">
            <w:pPr>
              <w:tabs>
                <w:tab w:val="decimal" w:pos="857"/>
              </w:tabs>
              <w:spacing w:line="280" w:lineRule="exact"/>
              <w:rPr>
                <w:rFonts w:ascii="Arial" w:hAnsi="Arial" w:cs="Arial"/>
                <w:sz w:val="14"/>
                <w:szCs w:val="14"/>
              </w:rPr>
            </w:pPr>
            <w:r>
              <w:rPr>
                <w:rFonts w:ascii="Arial" w:hAnsi="Arial" w:cs="Arial"/>
                <w:sz w:val="14"/>
                <w:szCs w:val="14"/>
              </w:rPr>
              <w:t>(</w:t>
            </w:r>
            <w:r w:rsidR="008D0A37" w:rsidRPr="008D0A37">
              <w:rPr>
                <w:rFonts w:ascii="Arial" w:hAnsi="Arial" w:cs="Arial"/>
                <w:sz w:val="14"/>
                <w:szCs w:val="14"/>
              </w:rPr>
              <w:t>4,065</w:t>
            </w:r>
            <w:r>
              <w:rPr>
                <w:rFonts w:ascii="Arial" w:hAnsi="Arial" w:cs="Arial"/>
                <w:sz w:val="14"/>
                <w:szCs w:val="14"/>
              </w:rPr>
              <w:t>)</w:t>
            </w:r>
          </w:p>
        </w:tc>
      </w:tr>
      <w:tr w:rsidR="008D0A37" w:rsidRPr="00BF22C8" w:rsidTr="002A0573">
        <w:tblPrEx>
          <w:tblCellMar>
            <w:top w:w="0" w:type="dxa"/>
            <w:bottom w:w="0" w:type="dxa"/>
          </w:tblCellMar>
        </w:tblPrEx>
        <w:tc>
          <w:tcPr>
            <w:tcW w:w="1980" w:type="dxa"/>
            <w:tcBorders>
              <w:top w:val="nil"/>
              <w:left w:val="nil"/>
              <w:bottom w:val="nil"/>
              <w:right w:val="nil"/>
            </w:tcBorders>
            <w:vAlign w:val="bottom"/>
          </w:tcPr>
          <w:p w:rsidR="008D0A37" w:rsidRPr="00BF22C8" w:rsidRDefault="008D0A37" w:rsidP="008D0A37">
            <w:pPr>
              <w:spacing w:line="280" w:lineRule="exact"/>
              <w:ind w:left="162" w:right="-108" w:hanging="162"/>
              <w:rPr>
                <w:rFonts w:ascii="Arial" w:hAnsi="Arial" w:cs="Arial"/>
                <w:spacing w:val="-4"/>
                <w:sz w:val="14"/>
                <w:szCs w:val="14"/>
              </w:rPr>
            </w:pPr>
            <w:r>
              <w:rPr>
                <w:rFonts w:ascii="Arial" w:hAnsi="Arial" w:cs="Arial"/>
                <w:spacing w:val="-4"/>
                <w:sz w:val="14"/>
                <w:szCs w:val="14"/>
              </w:rPr>
              <w:t>31 December 2016</w:t>
            </w:r>
          </w:p>
        </w:tc>
        <w:tc>
          <w:tcPr>
            <w:tcW w:w="1144" w:type="dxa"/>
            <w:gridSpan w:val="2"/>
            <w:tcBorders>
              <w:top w:val="nil"/>
              <w:left w:val="nil"/>
              <w:bottom w:val="nil"/>
              <w:right w:val="nil"/>
            </w:tcBorders>
            <w:vAlign w:val="bottom"/>
          </w:tcPr>
          <w:p w:rsidR="008D0A37" w:rsidRPr="008D0A37" w:rsidRDefault="008D0A37" w:rsidP="008D0A37">
            <w:pPr>
              <w:pBdr>
                <w:top w:val="single" w:sz="4" w:space="1" w:color="auto"/>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218,303</w:t>
            </w:r>
          </w:p>
        </w:tc>
        <w:tc>
          <w:tcPr>
            <w:tcW w:w="1144" w:type="dxa"/>
            <w:tcBorders>
              <w:top w:val="nil"/>
              <w:left w:val="nil"/>
              <w:bottom w:val="nil"/>
              <w:right w:val="nil"/>
            </w:tcBorders>
            <w:vAlign w:val="bottom"/>
          </w:tcPr>
          <w:p w:rsidR="008D0A37" w:rsidRPr="008D0A37" w:rsidRDefault="008D0A37" w:rsidP="008D0A37">
            <w:pPr>
              <w:pBdr>
                <w:top w:val="single" w:sz="4" w:space="1" w:color="auto"/>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170,488</w:t>
            </w:r>
          </w:p>
        </w:tc>
        <w:tc>
          <w:tcPr>
            <w:tcW w:w="1144" w:type="dxa"/>
            <w:tcBorders>
              <w:top w:val="nil"/>
              <w:left w:val="nil"/>
              <w:bottom w:val="nil"/>
              <w:right w:val="nil"/>
            </w:tcBorders>
            <w:vAlign w:val="bottom"/>
          </w:tcPr>
          <w:p w:rsidR="008D0A37" w:rsidRPr="008D0A37" w:rsidRDefault="008D0A37" w:rsidP="008D0A37">
            <w:pPr>
              <w:pBdr>
                <w:top w:val="single" w:sz="4" w:space="1" w:color="auto"/>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572,765</w:t>
            </w:r>
          </w:p>
        </w:tc>
        <w:tc>
          <w:tcPr>
            <w:tcW w:w="1145" w:type="dxa"/>
            <w:tcBorders>
              <w:top w:val="nil"/>
              <w:left w:val="nil"/>
              <w:bottom w:val="nil"/>
              <w:right w:val="nil"/>
            </w:tcBorders>
            <w:vAlign w:val="bottom"/>
          </w:tcPr>
          <w:p w:rsidR="008D0A37" w:rsidRPr="008D0A37" w:rsidRDefault="008D0A37" w:rsidP="008D0A37">
            <w:pPr>
              <w:pBdr>
                <w:top w:val="single" w:sz="4" w:space="1" w:color="auto"/>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112,523</w:t>
            </w:r>
          </w:p>
        </w:tc>
        <w:tc>
          <w:tcPr>
            <w:tcW w:w="1144" w:type="dxa"/>
            <w:tcBorders>
              <w:top w:val="nil"/>
              <w:left w:val="nil"/>
              <w:bottom w:val="nil"/>
              <w:right w:val="nil"/>
            </w:tcBorders>
            <w:vAlign w:val="bottom"/>
          </w:tcPr>
          <w:p w:rsidR="008D0A37" w:rsidRPr="008D0A37" w:rsidRDefault="008D0A37" w:rsidP="008D0A37">
            <w:pPr>
              <w:pBdr>
                <w:top w:val="single" w:sz="4" w:space="1" w:color="auto"/>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50,540</w:t>
            </w:r>
          </w:p>
        </w:tc>
        <w:tc>
          <w:tcPr>
            <w:tcW w:w="1144" w:type="dxa"/>
            <w:tcBorders>
              <w:top w:val="nil"/>
              <w:left w:val="nil"/>
              <w:bottom w:val="nil"/>
              <w:right w:val="nil"/>
            </w:tcBorders>
            <w:vAlign w:val="bottom"/>
          </w:tcPr>
          <w:p w:rsidR="008D0A37" w:rsidRPr="008D0A37" w:rsidRDefault="008D0A37" w:rsidP="008D0A37">
            <w:pPr>
              <w:pBdr>
                <w:top w:val="single" w:sz="4" w:space="1" w:color="auto"/>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Pr>
                <w:rFonts w:ascii="Arial" w:hAnsi="Arial" w:cs="Arial"/>
                <w:sz w:val="14"/>
                <w:szCs w:val="14"/>
              </w:rPr>
              <w:t>-</w:t>
            </w:r>
          </w:p>
        </w:tc>
        <w:tc>
          <w:tcPr>
            <w:tcW w:w="1145" w:type="dxa"/>
            <w:tcBorders>
              <w:top w:val="nil"/>
              <w:left w:val="nil"/>
              <w:bottom w:val="nil"/>
              <w:right w:val="nil"/>
            </w:tcBorders>
            <w:vAlign w:val="bottom"/>
          </w:tcPr>
          <w:p w:rsidR="008D0A37" w:rsidRPr="008D0A37" w:rsidRDefault="008D0A37" w:rsidP="008D0A37">
            <w:pPr>
              <w:pBdr>
                <w:top w:val="single" w:sz="4" w:space="1" w:color="auto"/>
                <w:bottom w:val="single" w:sz="4" w:space="1" w:color="auto"/>
              </w:pBdr>
              <w:tabs>
                <w:tab w:val="decimal" w:pos="857"/>
              </w:tabs>
              <w:spacing w:line="280" w:lineRule="exact"/>
              <w:rPr>
                <w:rFonts w:ascii="Arial" w:hAnsi="Arial" w:cs="Arial"/>
                <w:sz w:val="14"/>
                <w:szCs w:val="14"/>
              </w:rPr>
            </w:pPr>
            <w:r w:rsidRPr="008D0A37">
              <w:rPr>
                <w:rFonts w:ascii="Arial" w:hAnsi="Arial" w:cs="Arial"/>
                <w:sz w:val="14"/>
                <w:szCs w:val="14"/>
              </w:rPr>
              <w:t>1,124,619</w:t>
            </w:r>
          </w:p>
        </w:tc>
      </w:tr>
      <w:tr w:rsidR="008D0A37" w:rsidRPr="00BF22C8" w:rsidTr="00F55B18">
        <w:tblPrEx>
          <w:tblCellMar>
            <w:top w:w="0" w:type="dxa"/>
            <w:bottom w:w="0" w:type="dxa"/>
          </w:tblCellMar>
        </w:tblPrEx>
        <w:tc>
          <w:tcPr>
            <w:tcW w:w="1980" w:type="dxa"/>
            <w:tcBorders>
              <w:top w:val="nil"/>
              <w:left w:val="nil"/>
              <w:bottom w:val="nil"/>
              <w:right w:val="nil"/>
            </w:tcBorders>
            <w:vAlign w:val="bottom"/>
          </w:tcPr>
          <w:p w:rsidR="008D0A37" w:rsidRPr="00BF22C8" w:rsidRDefault="008D0A37" w:rsidP="008D0A37">
            <w:pPr>
              <w:spacing w:line="280" w:lineRule="exact"/>
              <w:ind w:left="162" w:right="-43" w:hanging="162"/>
              <w:rPr>
                <w:rFonts w:ascii="Arial" w:hAnsi="Arial" w:cs="Arial"/>
                <w:sz w:val="14"/>
                <w:szCs w:val="14"/>
              </w:rPr>
            </w:pPr>
            <w:r w:rsidRPr="00BF22C8">
              <w:rPr>
                <w:rFonts w:ascii="Arial" w:hAnsi="Arial" w:cs="Arial"/>
                <w:b/>
                <w:bCs/>
                <w:sz w:val="14"/>
                <w:szCs w:val="14"/>
              </w:rPr>
              <w:t>Accumulated depreciation:</w:t>
            </w:r>
          </w:p>
        </w:tc>
        <w:tc>
          <w:tcPr>
            <w:tcW w:w="1144" w:type="dxa"/>
            <w:gridSpan w:val="2"/>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p>
        </w:tc>
        <w:tc>
          <w:tcPr>
            <w:tcW w:w="1145"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p>
        </w:tc>
        <w:tc>
          <w:tcPr>
            <w:tcW w:w="1145" w:type="dxa"/>
            <w:tcBorders>
              <w:top w:val="nil"/>
              <w:left w:val="nil"/>
              <w:bottom w:val="nil"/>
              <w:right w:val="nil"/>
            </w:tcBorders>
            <w:vAlign w:val="bottom"/>
          </w:tcPr>
          <w:p w:rsidR="008D0A37" w:rsidRPr="008D0A37" w:rsidRDefault="008D0A37" w:rsidP="008D0A37">
            <w:pPr>
              <w:tabs>
                <w:tab w:val="decimal" w:pos="857"/>
              </w:tabs>
              <w:spacing w:line="280" w:lineRule="exact"/>
              <w:rPr>
                <w:rFonts w:ascii="Arial" w:hAnsi="Arial" w:cs="Arial"/>
                <w:sz w:val="14"/>
                <w:szCs w:val="14"/>
              </w:rPr>
            </w:pPr>
          </w:p>
        </w:tc>
      </w:tr>
      <w:tr w:rsidR="008D0A37" w:rsidRPr="00BF22C8" w:rsidTr="00FD3B05">
        <w:tblPrEx>
          <w:tblCellMar>
            <w:top w:w="0" w:type="dxa"/>
            <w:bottom w:w="0" w:type="dxa"/>
          </w:tblCellMar>
        </w:tblPrEx>
        <w:tc>
          <w:tcPr>
            <w:tcW w:w="1980" w:type="dxa"/>
            <w:tcBorders>
              <w:top w:val="nil"/>
              <w:left w:val="nil"/>
              <w:bottom w:val="nil"/>
              <w:right w:val="nil"/>
            </w:tcBorders>
            <w:vAlign w:val="bottom"/>
          </w:tcPr>
          <w:p w:rsidR="008D0A37" w:rsidRPr="00BF22C8" w:rsidRDefault="008D0A37" w:rsidP="008D0A37">
            <w:pPr>
              <w:spacing w:line="280" w:lineRule="exact"/>
              <w:ind w:left="162" w:right="-108" w:hanging="162"/>
              <w:rPr>
                <w:rFonts w:ascii="Arial" w:hAnsi="Arial" w:cs="Arial"/>
                <w:spacing w:val="-4"/>
                <w:sz w:val="14"/>
                <w:szCs w:val="14"/>
              </w:rPr>
            </w:pPr>
            <w:r w:rsidRPr="00BF22C8">
              <w:rPr>
                <w:rFonts w:ascii="Arial" w:hAnsi="Arial" w:cs="Arial"/>
                <w:spacing w:val="-4"/>
                <w:sz w:val="14"/>
                <w:szCs w:val="14"/>
              </w:rPr>
              <w:t>31 December 2014</w:t>
            </w:r>
          </w:p>
        </w:tc>
        <w:tc>
          <w:tcPr>
            <w:tcW w:w="1144" w:type="dxa"/>
            <w:gridSpan w:val="2"/>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190,303</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470,053</w:t>
            </w:r>
          </w:p>
        </w:tc>
        <w:tc>
          <w:tcPr>
            <w:tcW w:w="1145"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112,058</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30,724</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5" w:type="dxa"/>
            <w:tcBorders>
              <w:top w:val="nil"/>
              <w:left w:val="nil"/>
              <w:bottom w:val="nil"/>
              <w:right w:val="nil"/>
            </w:tcBorders>
            <w:vAlign w:val="bottom"/>
          </w:tcPr>
          <w:p w:rsidR="008D0A37" w:rsidRPr="008D0A37" w:rsidRDefault="008D0A37" w:rsidP="008D0A37">
            <w:pPr>
              <w:tabs>
                <w:tab w:val="decimal" w:pos="857"/>
              </w:tabs>
              <w:spacing w:line="280" w:lineRule="exact"/>
              <w:rPr>
                <w:rFonts w:ascii="Arial" w:hAnsi="Arial" w:cs="Arial"/>
                <w:sz w:val="14"/>
                <w:szCs w:val="14"/>
              </w:rPr>
            </w:pPr>
            <w:r w:rsidRPr="008D0A37">
              <w:rPr>
                <w:rFonts w:ascii="Arial" w:hAnsi="Arial" w:cs="Arial"/>
                <w:sz w:val="14"/>
                <w:szCs w:val="14"/>
              </w:rPr>
              <w:t>803,138</w:t>
            </w:r>
          </w:p>
        </w:tc>
      </w:tr>
      <w:tr w:rsidR="008D0A37" w:rsidRPr="00BF22C8" w:rsidTr="00FD3B05">
        <w:tblPrEx>
          <w:tblCellMar>
            <w:top w:w="0" w:type="dxa"/>
            <w:bottom w:w="0" w:type="dxa"/>
          </w:tblCellMar>
        </w:tblPrEx>
        <w:tc>
          <w:tcPr>
            <w:tcW w:w="1980" w:type="dxa"/>
            <w:tcBorders>
              <w:top w:val="nil"/>
              <w:left w:val="nil"/>
              <w:bottom w:val="nil"/>
              <w:right w:val="nil"/>
            </w:tcBorders>
            <w:vAlign w:val="bottom"/>
          </w:tcPr>
          <w:p w:rsidR="008D0A37" w:rsidRPr="00BF22C8" w:rsidRDefault="008D0A37" w:rsidP="008D0A37">
            <w:pPr>
              <w:spacing w:line="280" w:lineRule="exact"/>
              <w:ind w:left="162" w:right="-43" w:hanging="162"/>
              <w:jc w:val="both"/>
              <w:rPr>
                <w:rFonts w:ascii="Arial" w:hAnsi="Arial" w:cs="Arial"/>
                <w:sz w:val="14"/>
                <w:szCs w:val="14"/>
              </w:rPr>
            </w:pPr>
            <w:r w:rsidRPr="00BF22C8">
              <w:rPr>
                <w:rFonts w:ascii="Arial" w:hAnsi="Arial" w:cs="Arial"/>
                <w:sz w:val="14"/>
                <w:szCs w:val="14"/>
              </w:rPr>
              <w:t>Depreciation for the year</w:t>
            </w:r>
          </w:p>
        </w:tc>
        <w:tc>
          <w:tcPr>
            <w:tcW w:w="1144" w:type="dxa"/>
            <w:gridSpan w:val="2"/>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cs/>
              </w:rPr>
              <w:t>7</w:t>
            </w:r>
            <w:r w:rsidRPr="008D0A37">
              <w:rPr>
                <w:rFonts w:ascii="Arial" w:hAnsi="Arial" w:cs="Arial"/>
                <w:sz w:val="14"/>
                <w:szCs w:val="14"/>
              </w:rPr>
              <w:t>,</w:t>
            </w:r>
            <w:r w:rsidRPr="008D0A37">
              <w:rPr>
                <w:rFonts w:ascii="Arial" w:hAnsi="Arial" w:cs="Arial"/>
                <w:sz w:val="14"/>
                <w:szCs w:val="14"/>
                <w:cs/>
              </w:rPr>
              <w:t>44</w:t>
            </w:r>
            <w:r w:rsidRPr="008D0A37">
              <w:rPr>
                <w:rFonts w:ascii="Arial" w:hAnsi="Arial" w:cs="Arial" w:hint="cs"/>
                <w:sz w:val="14"/>
                <w:szCs w:val="14"/>
                <w:cs/>
              </w:rPr>
              <w:t>9</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18,843</w:t>
            </w:r>
          </w:p>
        </w:tc>
        <w:tc>
          <w:tcPr>
            <w:tcW w:w="1145"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cs/>
              </w:rPr>
              <w:t>1</w:t>
            </w:r>
            <w:r w:rsidRPr="008D0A37">
              <w:rPr>
                <w:rFonts w:ascii="Arial" w:hAnsi="Arial" w:cs="Arial"/>
                <w:sz w:val="14"/>
                <w:szCs w:val="14"/>
              </w:rPr>
              <w:t>,</w:t>
            </w:r>
            <w:r w:rsidRPr="008D0A37">
              <w:rPr>
                <w:rFonts w:ascii="Arial" w:hAnsi="Arial" w:cs="Arial"/>
                <w:sz w:val="14"/>
                <w:szCs w:val="14"/>
                <w:cs/>
              </w:rPr>
              <w:t>043</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5,349</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5" w:type="dxa"/>
            <w:tcBorders>
              <w:top w:val="nil"/>
              <w:left w:val="nil"/>
              <w:bottom w:val="nil"/>
              <w:right w:val="nil"/>
            </w:tcBorders>
            <w:vAlign w:val="bottom"/>
          </w:tcPr>
          <w:p w:rsidR="008D0A37" w:rsidRPr="008D0A37" w:rsidRDefault="008D0A37" w:rsidP="008D0A37">
            <w:pPr>
              <w:tabs>
                <w:tab w:val="decimal" w:pos="857"/>
              </w:tabs>
              <w:spacing w:line="280" w:lineRule="exact"/>
              <w:rPr>
                <w:rFonts w:ascii="Arial" w:hAnsi="Arial" w:cs="Arial"/>
                <w:sz w:val="14"/>
                <w:szCs w:val="14"/>
              </w:rPr>
            </w:pPr>
            <w:r w:rsidRPr="008D0A37">
              <w:rPr>
                <w:rFonts w:ascii="Arial" w:hAnsi="Arial" w:cs="Arial"/>
                <w:sz w:val="14"/>
                <w:szCs w:val="14"/>
              </w:rPr>
              <w:t>32,684</w:t>
            </w:r>
          </w:p>
        </w:tc>
      </w:tr>
      <w:tr w:rsidR="008D0A37" w:rsidRPr="00BF22C8" w:rsidTr="00FD3B05">
        <w:tblPrEx>
          <w:tblCellMar>
            <w:top w:w="0" w:type="dxa"/>
            <w:bottom w:w="0" w:type="dxa"/>
          </w:tblCellMar>
        </w:tblPrEx>
        <w:tc>
          <w:tcPr>
            <w:tcW w:w="1980" w:type="dxa"/>
            <w:tcBorders>
              <w:top w:val="nil"/>
              <w:left w:val="nil"/>
              <w:bottom w:val="nil"/>
              <w:right w:val="nil"/>
            </w:tcBorders>
            <w:vAlign w:val="bottom"/>
          </w:tcPr>
          <w:p w:rsidR="008D0A37" w:rsidRPr="00BF22C8" w:rsidRDefault="008D0A37" w:rsidP="008D0A37">
            <w:pPr>
              <w:spacing w:line="280" w:lineRule="exact"/>
              <w:ind w:left="162" w:right="-43" w:hanging="162"/>
              <w:jc w:val="both"/>
              <w:rPr>
                <w:rFonts w:ascii="Arial" w:hAnsi="Arial" w:cs="Arial"/>
                <w:sz w:val="14"/>
                <w:szCs w:val="14"/>
              </w:rPr>
            </w:pPr>
            <w:r w:rsidRPr="00BF22C8">
              <w:rPr>
                <w:rFonts w:ascii="Arial" w:hAnsi="Arial" w:cs="Arial"/>
                <w:sz w:val="14"/>
                <w:szCs w:val="14"/>
              </w:rPr>
              <w:t>Accumulated depreciation on disposals</w:t>
            </w:r>
          </w:p>
        </w:tc>
        <w:tc>
          <w:tcPr>
            <w:tcW w:w="1144" w:type="dxa"/>
            <w:gridSpan w:val="2"/>
            <w:tcBorders>
              <w:top w:val="nil"/>
              <w:left w:val="nil"/>
              <w:bottom w:val="nil"/>
              <w:right w:val="nil"/>
            </w:tcBorders>
            <w:vAlign w:val="bottom"/>
          </w:tcPr>
          <w:p w:rsidR="008D0A37" w:rsidRPr="008D0A37" w:rsidRDefault="008D0A37"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4" w:type="dxa"/>
            <w:tcBorders>
              <w:top w:val="nil"/>
              <w:left w:val="nil"/>
              <w:bottom w:val="nil"/>
              <w:right w:val="nil"/>
            </w:tcBorders>
            <w:vAlign w:val="bottom"/>
          </w:tcPr>
          <w:p w:rsidR="008D0A37" w:rsidRPr="008D0A37" w:rsidRDefault="008D0A37"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r w:rsidRPr="008D0A37">
              <w:rPr>
                <w:rFonts w:ascii="Arial" w:hAnsi="Arial" w:cs="Arial"/>
                <w:sz w:val="14"/>
                <w:szCs w:val="14"/>
                <w:cs/>
              </w:rPr>
              <w:t>53</w:t>
            </w:r>
            <w:r w:rsidRPr="008D0A37">
              <w:rPr>
                <w:rFonts w:ascii="Arial" w:hAnsi="Arial" w:cs="Arial"/>
                <w:sz w:val="14"/>
                <w:szCs w:val="14"/>
              </w:rPr>
              <w:t>,</w:t>
            </w:r>
            <w:r w:rsidRPr="008D0A37">
              <w:rPr>
                <w:rFonts w:ascii="Arial" w:hAnsi="Arial" w:cs="Arial"/>
                <w:sz w:val="14"/>
                <w:szCs w:val="14"/>
                <w:cs/>
              </w:rPr>
              <w:t>57</w:t>
            </w:r>
            <w:r w:rsidRPr="008D0A37">
              <w:rPr>
                <w:rFonts w:ascii="Arial" w:hAnsi="Arial" w:cs="Arial"/>
                <w:sz w:val="14"/>
                <w:szCs w:val="14"/>
              </w:rPr>
              <w:t>1)</w:t>
            </w:r>
          </w:p>
        </w:tc>
        <w:tc>
          <w:tcPr>
            <w:tcW w:w="1144" w:type="dxa"/>
            <w:tcBorders>
              <w:top w:val="nil"/>
              <w:left w:val="nil"/>
              <w:bottom w:val="nil"/>
              <w:right w:val="nil"/>
            </w:tcBorders>
            <w:vAlign w:val="bottom"/>
          </w:tcPr>
          <w:p w:rsidR="008D0A37" w:rsidRPr="008D0A37" w:rsidRDefault="008D0A37"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(7,051)</w:t>
            </w:r>
          </w:p>
        </w:tc>
        <w:tc>
          <w:tcPr>
            <w:tcW w:w="1145" w:type="dxa"/>
            <w:tcBorders>
              <w:top w:val="nil"/>
              <w:left w:val="nil"/>
              <w:bottom w:val="nil"/>
              <w:right w:val="nil"/>
            </w:tcBorders>
            <w:vAlign w:val="bottom"/>
          </w:tcPr>
          <w:p w:rsidR="008D0A37" w:rsidRPr="008D0A37" w:rsidRDefault="008D0A37"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(3,631)</w:t>
            </w:r>
          </w:p>
        </w:tc>
        <w:tc>
          <w:tcPr>
            <w:tcW w:w="1144" w:type="dxa"/>
            <w:tcBorders>
              <w:top w:val="nil"/>
              <w:left w:val="nil"/>
              <w:bottom w:val="nil"/>
              <w:right w:val="nil"/>
            </w:tcBorders>
            <w:vAlign w:val="bottom"/>
          </w:tcPr>
          <w:p w:rsidR="008D0A37" w:rsidRPr="008D0A37" w:rsidRDefault="008D0A37"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(447)</w:t>
            </w:r>
          </w:p>
        </w:tc>
        <w:tc>
          <w:tcPr>
            <w:tcW w:w="1144" w:type="dxa"/>
            <w:tcBorders>
              <w:top w:val="nil"/>
              <w:left w:val="nil"/>
              <w:bottom w:val="nil"/>
              <w:right w:val="nil"/>
            </w:tcBorders>
            <w:vAlign w:val="bottom"/>
          </w:tcPr>
          <w:p w:rsidR="008D0A37" w:rsidRPr="008D0A37" w:rsidRDefault="008D0A37"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5" w:type="dxa"/>
            <w:tcBorders>
              <w:top w:val="nil"/>
              <w:left w:val="nil"/>
              <w:bottom w:val="nil"/>
              <w:right w:val="nil"/>
            </w:tcBorders>
            <w:vAlign w:val="bottom"/>
          </w:tcPr>
          <w:p w:rsidR="008D0A37" w:rsidRPr="008D0A37" w:rsidRDefault="008D0A37" w:rsidP="008D0A37">
            <w:pPr>
              <w:pBdr>
                <w:bottom w:val="single" w:sz="4" w:space="1" w:color="auto"/>
              </w:pBdr>
              <w:tabs>
                <w:tab w:val="decimal" w:pos="857"/>
              </w:tabs>
              <w:spacing w:line="280" w:lineRule="exact"/>
              <w:rPr>
                <w:rFonts w:ascii="Arial" w:hAnsi="Arial" w:cs="Arial"/>
                <w:sz w:val="14"/>
                <w:szCs w:val="14"/>
              </w:rPr>
            </w:pPr>
            <w:r w:rsidRPr="008D0A37">
              <w:rPr>
                <w:rFonts w:ascii="Arial" w:hAnsi="Arial" w:cs="Arial"/>
                <w:sz w:val="14"/>
                <w:szCs w:val="14"/>
              </w:rPr>
              <w:t>(64,700)</w:t>
            </w:r>
          </w:p>
        </w:tc>
      </w:tr>
      <w:tr w:rsidR="008D0A37" w:rsidRPr="00BF22C8" w:rsidTr="00FD3B05">
        <w:tblPrEx>
          <w:tblCellMar>
            <w:top w:w="0" w:type="dxa"/>
            <w:bottom w:w="0" w:type="dxa"/>
          </w:tblCellMar>
        </w:tblPrEx>
        <w:tc>
          <w:tcPr>
            <w:tcW w:w="1980" w:type="dxa"/>
            <w:tcBorders>
              <w:top w:val="nil"/>
              <w:left w:val="nil"/>
              <w:bottom w:val="nil"/>
              <w:right w:val="nil"/>
            </w:tcBorders>
            <w:vAlign w:val="bottom"/>
          </w:tcPr>
          <w:p w:rsidR="008D0A37" w:rsidRPr="00BF22C8" w:rsidRDefault="008D0A37" w:rsidP="008D0A37">
            <w:pPr>
              <w:spacing w:line="280" w:lineRule="exact"/>
              <w:ind w:left="162" w:right="-108" w:hanging="162"/>
              <w:rPr>
                <w:rFonts w:ascii="Arial" w:hAnsi="Arial" w:cs="Arial"/>
                <w:spacing w:val="-4"/>
                <w:sz w:val="14"/>
                <w:szCs w:val="14"/>
              </w:rPr>
            </w:pPr>
            <w:r w:rsidRPr="00BF22C8">
              <w:rPr>
                <w:rFonts w:ascii="Arial" w:hAnsi="Arial" w:cs="Arial"/>
                <w:spacing w:val="-4"/>
                <w:sz w:val="14"/>
                <w:szCs w:val="14"/>
              </w:rPr>
              <w:t>31 December 2015</w:t>
            </w:r>
          </w:p>
        </w:tc>
        <w:tc>
          <w:tcPr>
            <w:tcW w:w="1144" w:type="dxa"/>
            <w:gridSpan w:val="2"/>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cs/>
              </w:rPr>
              <w:t>144</w:t>
            </w:r>
            <w:r w:rsidRPr="008D0A37">
              <w:rPr>
                <w:rFonts w:ascii="Arial" w:hAnsi="Arial" w:cs="Arial"/>
                <w:sz w:val="14"/>
                <w:szCs w:val="14"/>
              </w:rPr>
              <w:t>,</w:t>
            </w:r>
            <w:r w:rsidRPr="008D0A37">
              <w:rPr>
                <w:rFonts w:ascii="Arial" w:hAnsi="Arial" w:cs="Arial"/>
                <w:sz w:val="14"/>
                <w:szCs w:val="14"/>
                <w:cs/>
              </w:rPr>
              <w:t>18</w:t>
            </w:r>
            <w:r w:rsidRPr="008D0A37">
              <w:rPr>
                <w:rFonts w:ascii="Arial" w:hAnsi="Arial" w:cs="Arial"/>
                <w:sz w:val="14"/>
                <w:szCs w:val="14"/>
              </w:rPr>
              <w:t>1</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481,845</w:t>
            </w:r>
          </w:p>
        </w:tc>
        <w:tc>
          <w:tcPr>
            <w:tcW w:w="1145"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109,470</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35,626</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5" w:type="dxa"/>
            <w:tcBorders>
              <w:top w:val="nil"/>
              <w:left w:val="nil"/>
              <w:bottom w:val="nil"/>
              <w:right w:val="nil"/>
            </w:tcBorders>
            <w:vAlign w:val="bottom"/>
          </w:tcPr>
          <w:p w:rsidR="008D0A37" w:rsidRPr="008D0A37" w:rsidRDefault="008D0A37" w:rsidP="008D0A37">
            <w:pPr>
              <w:tabs>
                <w:tab w:val="decimal" w:pos="857"/>
              </w:tabs>
              <w:spacing w:line="280" w:lineRule="exact"/>
              <w:rPr>
                <w:rFonts w:ascii="Arial" w:hAnsi="Arial" w:cs="Arial"/>
                <w:sz w:val="14"/>
                <w:szCs w:val="14"/>
              </w:rPr>
            </w:pPr>
            <w:r w:rsidRPr="008D0A37">
              <w:rPr>
                <w:rFonts w:ascii="Arial" w:hAnsi="Arial" w:cs="Arial"/>
                <w:sz w:val="14"/>
                <w:szCs w:val="14"/>
              </w:rPr>
              <w:t>771,122</w:t>
            </w:r>
          </w:p>
        </w:tc>
      </w:tr>
      <w:tr w:rsidR="008D0A37" w:rsidRPr="00BF22C8" w:rsidTr="00FD3B05">
        <w:tblPrEx>
          <w:tblCellMar>
            <w:top w:w="0" w:type="dxa"/>
            <w:bottom w:w="0" w:type="dxa"/>
          </w:tblCellMar>
        </w:tblPrEx>
        <w:tc>
          <w:tcPr>
            <w:tcW w:w="1980" w:type="dxa"/>
            <w:tcBorders>
              <w:top w:val="nil"/>
              <w:left w:val="nil"/>
              <w:bottom w:val="nil"/>
              <w:right w:val="nil"/>
            </w:tcBorders>
            <w:vAlign w:val="bottom"/>
          </w:tcPr>
          <w:p w:rsidR="008D0A37" w:rsidRPr="00BF22C8" w:rsidRDefault="008D0A37" w:rsidP="008D0A37">
            <w:pPr>
              <w:spacing w:line="280" w:lineRule="exact"/>
              <w:ind w:left="162" w:right="-43" w:hanging="162"/>
              <w:jc w:val="both"/>
              <w:rPr>
                <w:rFonts w:ascii="Arial" w:hAnsi="Arial" w:cs="Arial"/>
                <w:sz w:val="14"/>
                <w:szCs w:val="14"/>
              </w:rPr>
            </w:pPr>
            <w:r w:rsidRPr="00BF22C8">
              <w:rPr>
                <w:rFonts w:ascii="Arial" w:hAnsi="Arial" w:cs="Arial"/>
                <w:sz w:val="14"/>
                <w:szCs w:val="14"/>
              </w:rPr>
              <w:t>Depreciation for the year</w:t>
            </w:r>
          </w:p>
        </w:tc>
        <w:tc>
          <w:tcPr>
            <w:tcW w:w="1144" w:type="dxa"/>
            <w:gridSpan w:val="2"/>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4" w:type="dxa"/>
            <w:tcBorders>
              <w:top w:val="nil"/>
              <w:left w:val="nil"/>
              <w:bottom w:val="nil"/>
              <w:right w:val="nil"/>
            </w:tcBorders>
            <w:vAlign w:val="bottom"/>
          </w:tcPr>
          <w:p w:rsidR="008D0A37" w:rsidRPr="008D0A37" w:rsidRDefault="008D0A37" w:rsidP="002A29E1">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5,08</w:t>
            </w:r>
            <w:r w:rsidR="002A29E1">
              <w:rPr>
                <w:rFonts w:ascii="Arial" w:hAnsi="Arial" w:cs="Arial"/>
                <w:sz w:val="14"/>
                <w:szCs w:val="14"/>
              </w:rPr>
              <w:t>7</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17,206</w:t>
            </w:r>
          </w:p>
        </w:tc>
        <w:tc>
          <w:tcPr>
            <w:tcW w:w="1145"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1,089</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4,713</w:t>
            </w: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5" w:type="dxa"/>
            <w:tcBorders>
              <w:top w:val="nil"/>
              <w:left w:val="nil"/>
              <w:bottom w:val="nil"/>
              <w:right w:val="nil"/>
            </w:tcBorders>
            <w:vAlign w:val="bottom"/>
          </w:tcPr>
          <w:p w:rsidR="008D0A37" w:rsidRPr="008D0A37" w:rsidRDefault="002A29E1" w:rsidP="008D0A37">
            <w:pPr>
              <w:tabs>
                <w:tab w:val="decimal" w:pos="857"/>
              </w:tabs>
              <w:spacing w:line="280" w:lineRule="exact"/>
              <w:rPr>
                <w:rFonts w:ascii="Arial" w:hAnsi="Arial" w:cs="Arial"/>
                <w:sz w:val="14"/>
                <w:szCs w:val="14"/>
              </w:rPr>
            </w:pPr>
            <w:r>
              <w:rPr>
                <w:rFonts w:ascii="Arial" w:hAnsi="Arial" w:cs="Arial"/>
                <w:sz w:val="14"/>
                <w:szCs w:val="14"/>
              </w:rPr>
              <w:t>28,095</w:t>
            </w:r>
          </w:p>
        </w:tc>
      </w:tr>
      <w:tr w:rsidR="008D0A37" w:rsidRPr="00BF22C8" w:rsidTr="00FD3B05">
        <w:tblPrEx>
          <w:tblCellMar>
            <w:top w:w="0" w:type="dxa"/>
            <w:bottom w:w="0" w:type="dxa"/>
          </w:tblCellMar>
        </w:tblPrEx>
        <w:tc>
          <w:tcPr>
            <w:tcW w:w="1980" w:type="dxa"/>
            <w:tcBorders>
              <w:top w:val="nil"/>
              <w:left w:val="nil"/>
              <w:bottom w:val="nil"/>
              <w:right w:val="nil"/>
            </w:tcBorders>
            <w:vAlign w:val="bottom"/>
          </w:tcPr>
          <w:p w:rsidR="008D0A37" w:rsidRPr="00BF22C8" w:rsidRDefault="008D0A37" w:rsidP="008D0A37">
            <w:pPr>
              <w:spacing w:line="280" w:lineRule="exact"/>
              <w:ind w:left="162" w:right="-43" w:hanging="162"/>
              <w:jc w:val="both"/>
              <w:rPr>
                <w:rFonts w:ascii="Arial" w:hAnsi="Arial" w:cs="Arial"/>
                <w:sz w:val="14"/>
                <w:szCs w:val="14"/>
              </w:rPr>
            </w:pPr>
            <w:r w:rsidRPr="00BF22C8">
              <w:rPr>
                <w:rFonts w:ascii="Arial" w:hAnsi="Arial" w:cs="Arial"/>
                <w:sz w:val="14"/>
                <w:szCs w:val="14"/>
              </w:rPr>
              <w:t>Accumulated depreciation on disposals</w:t>
            </w:r>
          </w:p>
        </w:tc>
        <w:tc>
          <w:tcPr>
            <w:tcW w:w="1144" w:type="dxa"/>
            <w:gridSpan w:val="2"/>
            <w:tcBorders>
              <w:top w:val="nil"/>
              <w:left w:val="nil"/>
              <w:bottom w:val="nil"/>
              <w:right w:val="nil"/>
            </w:tcBorders>
            <w:vAlign w:val="bottom"/>
          </w:tcPr>
          <w:p w:rsidR="008D0A37" w:rsidRPr="008D0A37" w:rsidRDefault="008D0A37"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4" w:type="dxa"/>
            <w:tcBorders>
              <w:top w:val="nil"/>
              <w:left w:val="nil"/>
              <w:bottom w:val="nil"/>
              <w:right w:val="nil"/>
            </w:tcBorders>
            <w:vAlign w:val="bottom"/>
          </w:tcPr>
          <w:p w:rsidR="008D0A37" w:rsidRPr="008D0A37" w:rsidRDefault="008D0A37"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4" w:type="dxa"/>
            <w:tcBorders>
              <w:top w:val="nil"/>
              <w:left w:val="nil"/>
              <w:bottom w:val="nil"/>
              <w:right w:val="nil"/>
            </w:tcBorders>
            <w:vAlign w:val="bottom"/>
          </w:tcPr>
          <w:p w:rsidR="008D0A37" w:rsidRPr="008D0A37" w:rsidRDefault="008D0A37" w:rsidP="002A29E1">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(11</w:t>
            </w:r>
            <w:r w:rsidR="002A29E1">
              <w:rPr>
                <w:rFonts w:ascii="Arial" w:hAnsi="Arial" w:cs="Arial"/>
                <w:sz w:val="14"/>
                <w:szCs w:val="14"/>
              </w:rPr>
              <w:t>3</w:t>
            </w:r>
            <w:r w:rsidRPr="008D0A37">
              <w:rPr>
                <w:rFonts w:ascii="Arial" w:hAnsi="Arial" w:cs="Arial"/>
                <w:sz w:val="14"/>
                <w:szCs w:val="14"/>
              </w:rPr>
              <w:t>)</w:t>
            </w:r>
          </w:p>
        </w:tc>
        <w:tc>
          <w:tcPr>
            <w:tcW w:w="1145" w:type="dxa"/>
            <w:tcBorders>
              <w:top w:val="nil"/>
              <w:left w:val="nil"/>
              <w:bottom w:val="nil"/>
              <w:right w:val="nil"/>
            </w:tcBorders>
            <w:vAlign w:val="bottom"/>
          </w:tcPr>
          <w:p w:rsidR="008D0A37" w:rsidRPr="008D0A37" w:rsidRDefault="008D0A37"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(1,112)</w:t>
            </w:r>
          </w:p>
        </w:tc>
        <w:tc>
          <w:tcPr>
            <w:tcW w:w="1144" w:type="dxa"/>
            <w:tcBorders>
              <w:top w:val="nil"/>
              <w:left w:val="nil"/>
              <w:bottom w:val="nil"/>
              <w:right w:val="nil"/>
            </w:tcBorders>
            <w:vAlign w:val="bottom"/>
          </w:tcPr>
          <w:p w:rsidR="008D0A37" w:rsidRPr="008D0A37" w:rsidRDefault="008D0A37"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(2,690)</w:t>
            </w:r>
          </w:p>
        </w:tc>
        <w:tc>
          <w:tcPr>
            <w:tcW w:w="1144" w:type="dxa"/>
            <w:tcBorders>
              <w:top w:val="nil"/>
              <w:left w:val="nil"/>
              <w:bottom w:val="nil"/>
              <w:right w:val="nil"/>
            </w:tcBorders>
            <w:vAlign w:val="bottom"/>
          </w:tcPr>
          <w:p w:rsidR="008D0A37" w:rsidRPr="008D0A37" w:rsidRDefault="008D0A37"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5" w:type="dxa"/>
            <w:tcBorders>
              <w:top w:val="nil"/>
              <w:left w:val="nil"/>
              <w:bottom w:val="nil"/>
              <w:right w:val="nil"/>
            </w:tcBorders>
            <w:vAlign w:val="bottom"/>
          </w:tcPr>
          <w:p w:rsidR="008D0A37" w:rsidRPr="008D0A37" w:rsidRDefault="002A29E1" w:rsidP="008D0A37">
            <w:pPr>
              <w:pBdr>
                <w:bottom w:val="single" w:sz="4" w:space="1" w:color="auto"/>
              </w:pBdr>
              <w:tabs>
                <w:tab w:val="decimal" w:pos="857"/>
              </w:tabs>
              <w:spacing w:line="280" w:lineRule="exact"/>
              <w:rPr>
                <w:rFonts w:ascii="Arial" w:hAnsi="Arial" w:cs="Arial"/>
                <w:sz w:val="14"/>
                <w:szCs w:val="14"/>
              </w:rPr>
            </w:pPr>
            <w:r>
              <w:rPr>
                <w:rFonts w:ascii="Arial" w:hAnsi="Arial" w:cs="Arial"/>
                <w:sz w:val="14"/>
                <w:szCs w:val="14"/>
              </w:rPr>
              <w:t>(3,915</w:t>
            </w:r>
            <w:r w:rsidR="008D0A37" w:rsidRPr="008D0A37">
              <w:rPr>
                <w:rFonts w:ascii="Arial" w:hAnsi="Arial" w:cs="Arial"/>
                <w:sz w:val="14"/>
                <w:szCs w:val="14"/>
              </w:rPr>
              <w:t>)</w:t>
            </w:r>
          </w:p>
        </w:tc>
      </w:tr>
      <w:tr w:rsidR="008D0A37" w:rsidRPr="00BF22C8" w:rsidTr="00FD3B05">
        <w:tblPrEx>
          <w:tblCellMar>
            <w:top w:w="0" w:type="dxa"/>
            <w:bottom w:w="0" w:type="dxa"/>
          </w:tblCellMar>
        </w:tblPrEx>
        <w:tc>
          <w:tcPr>
            <w:tcW w:w="1980" w:type="dxa"/>
            <w:tcBorders>
              <w:top w:val="nil"/>
              <w:left w:val="nil"/>
              <w:bottom w:val="nil"/>
              <w:right w:val="nil"/>
            </w:tcBorders>
            <w:vAlign w:val="bottom"/>
          </w:tcPr>
          <w:p w:rsidR="008D0A37" w:rsidRPr="00BF22C8" w:rsidRDefault="008D0A37" w:rsidP="008D0A37">
            <w:pPr>
              <w:spacing w:line="280" w:lineRule="exact"/>
              <w:ind w:left="162" w:right="-108" w:hanging="162"/>
              <w:rPr>
                <w:rFonts w:ascii="Arial" w:hAnsi="Arial" w:cs="Arial"/>
                <w:spacing w:val="-4"/>
                <w:sz w:val="14"/>
                <w:szCs w:val="14"/>
              </w:rPr>
            </w:pPr>
            <w:r>
              <w:rPr>
                <w:rFonts w:ascii="Arial" w:hAnsi="Arial" w:cs="Arial"/>
                <w:spacing w:val="-4"/>
                <w:sz w:val="14"/>
                <w:szCs w:val="14"/>
              </w:rPr>
              <w:t>31 December 2016</w:t>
            </w:r>
          </w:p>
        </w:tc>
        <w:tc>
          <w:tcPr>
            <w:tcW w:w="1144" w:type="dxa"/>
            <w:gridSpan w:val="2"/>
            <w:tcBorders>
              <w:top w:val="nil"/>
              <w:left w:val="nil"/>
              <w:bottom w:val="nil"/>
              <w:right w:val="nil"/>
            </w:tcBorders>
            <w:vAlign w:val="bottom"/>
          </w:tcPr>
          <w:p w:rsidR="008D0A37" w:rsidRPr="008D0A37" w:rsidRDefault="008D0A37"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4" w:type="dxa"/>
            <w:tcBorders>
              <w:top w:val="nil"/>
              <w:left w:val="nil"/>
              <w:bottom w:val="nil"/>
              <w:right w:val="nil"/>
            </w:tcBorders>
            <w:vAlign w:val="bottom"/>
          </w:tcPr>
          <w:p w:rsidR="008D0A37" w:rsidRPr="008D0A37" w:rsidRDefault="002A29E1"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Pr>
                <w:rFonts w:ascii="Arial" w:hAnsi="Arial" w:cs="Arial"/>
                <w:sz w:val="14"/>
                <w:szCs w:val="14"/>
              </w:rPr>
              <w:t>149,268</w:t>
            </w:r>
          </w:p>
        </w:tc>
        <w:tc>
          <w:tcPr>
            <w:tcW w:w="1144" w:type="dxa"/>
            <w:tcBorders>
              <w:top w:val="nil"/>
              <w:left w:val="nil"/>
              <w:bottom w:val="nil"/>
              <w:right w:val="nil"/>
            </w:tcBorders>
            <w:vAlign w:val="bottom"/>
          </w:tcPr>
          <w:p w:rsidR="008D0A37" w:rsidRPr="008D0A37" w:rsidRDefault="002A29E1"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Pr>
                <w:rFonts w:ascii="Arial" w:hAnsi="Arial" w:cs="Arial"/>
                <w:sz w:val="14"/>
                <w:szCs w:val="14"/>
              </w:rPr>
              <w:t>498,938</w:t>
            </w:r>
          </w:p>
        </w:tc>
        <w:tc>
          <w:tcPr>
            <w:tcW w:w="1145" w:type="dxa"/>
            <w:tcBorders>
              <w:top w:val="nil"/>
              <w:left w:val="nil"/>
              <w:bottom w:val="nil"/>
              <w:right w:val="nil"/>
            </w:tcBorders>
            <w:vAlign w:val="bottom"/>
          </w:tcPr>
          <w:p w:rsidR="008D0A37" w:rsidRPr="008D0A37" w:rsidRDefault="008D0A37"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109,447</w:t>
            </w:r>
          </w:p>
        </w:tc>
        <w:tc>
          <w:tcPr>
            <w:tcW w:w="1144" w:type="dxa"/>
            <w:tcBorders>
              <w:top w:val="nil"/>
              <w:left w:val="nil"/>
              <w:bottom w:val="nil"/>
              <w:right w:val="nil"/>
            </w:tcBorders>
            <w:vAlign w:val="bottom"/>
          </w:tcPr>
          <w:p w:rsidR="008D0A37" w:rsidRPr="008D0A37" w:rsidRDefault="008D0A37"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37,649</w:t>
            </w:r>
          </w:p>
        </w:tc>
        <w:tc>
          <w:tcPr>
            <w:tcW w:w="1144" w:type="dxa"/>
            <w:tcBorders>
              <w:top w:val="nil"/>
              <w:left w:val="nil"/>
              <w:bottom w:val="nil"/>
              <w:right w:val="nil"/>
            </w:tcBorders>
            <w:vAlign w:val="bottom"/>
          </w:tcPr>
          <w:p w:rsidR="008D0A37" w:rsidRPr="008D0A37" w:rsidRDefault="008D0A37" w:rsidP="008D0A37">
            <w:pPr>
              <w:pBdr>
                <w:bottom w:val="sing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5" w:type="dxa"/>
            <w:tcBorders>
              <w:top w:val="nil"/>
              <w:left w:val="nil"/>
              <w:bottom w:val="nil"/>
              <w:right w:val="nil"/>
            </w:tcBorders>
            <w:vAlign w:val="bottom"/>
          </w:tcPr>
          <w:p w:rsidR="008D0A37" w:rsidRPr="008D0A37" w:rsidRDefault="008D0A37" w:rsidP="008D0A37">
            <w:pPr>
              <w:pBdr>
                <w:bottom w:val="single" w:sz="4" w:space="1" w:color="auto"/>
              </w:pBdr>
              <w:tabs>
                <w:tab w:val="decimal" w:pos="857"/>
              </w:tabs>
              <w:spacing w:line="280" w:lineRule="exact"/>
              <w:rPr>
                <w:rFonts w:ascii="Arial" w:hAnsi="Arial" w:cs="Arial"/>
                <w:sz w:val="14"/>
                <w:szCs w:val="14"/>
              </w:rPr>
            </w:pPr>
            <w:r w:rsidRPr="008D0A37">
              <w:rPr>
                <w:rFonts w:ascii="Arial" w:hAnsi="Arial" w:cs="Arial"/>
                <w:sz w:val="14"/>
                <w:szCs w:val="14"/>
              </w:rPr>
              <w:t>795,302</w:t>
            </w:r>
          </w:p>
        </w:tc>
      </w:tr>
      <w:tr w:rsidR="008D0A37" w:rsidRPr="00BF22C8" w:rsidTr="00FD3B05">
        <w:tblPrEx>
          <w:tblCellMar>
            <w:top w:w="0" w:type="dxa"/>
            <w:bottom w:w="0" w:type="dxa"/>
          </w:tblCellMar>
        </w:tblPrEx>
        <w:tc>
          <w:tcPr>
            <w:tcW w:w="1980" w:type="dxa"/>
            <w:tcBorders>
              <w:top w:val="nil"/>
              <w:left w:val="nil"/>
              <w:bottom w:val="nil"/>
              <w:right w:val="nil"/>
            </w:tcBorders>
            <w:vAlign w:val="bottom"/>
          </w:tcPr>
          <w:p w:rsidR="008D0A37" w:rsidRPr="00BF22C8" w:rsidRDefault="008D0A37" w:rsidP="008D0A37">
            <w:pPr>
              <w:spacing w:line="280" w:lineRule="exact"/>
              <w:ind w:left="162" w:right="-43" w:hanging="162"/>
              <w:rPr>
                <w:rFonts w:ascii="Arial" w:hAnsi="Arial" w:cs="Arial"/>
                <w:sz w:val="14"/>
                <w:szCs w:val="14"/>
              </w:rPr>
            </w:pPr>
            <w:r w:rsidRPr="00BF22C8">
              <w:rPr>
                <w:rFonts w:ascii="Arial" w:hAnsi="Arial" w:cs="Arial"/>
                <w:b/>
                <w:bCs/>
                <w:sz w:val="14"/>
                <w:szCs w:val="14"/>
              </w:rPr>
              <w:t>Net book value:</w:t>
            </w:r>
          </w:p>
        </w:tc>
        <w:tc>
          <w:tcPr>
            <w:tcW w:w="1144" w:type="dxa"/>
            <w:gridSpan w:val="2"/>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p>
        </w:tc>
        <w:tc>
          <w:tcPr>
            <w:tcW w:w="1145"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p>
        </w:tc>
        <w:tc>
          <w:tcPr>
            <w:tcW w:w="1144" w:type="dxa"/>
            <w:tcBorders>
              <w:top w:val="nil"/>
              <w:left w:val="nil"/>
              <w:bottom w:val="nil"/>
              <w:right w:val="nil"/>
            </w:tcBorders>
            <w:vAlign w:val="bottom"/>
          </w:tcPr>
          <w:p w:rsidR="008D0A37" w:rsidRPr="008D0A37" w:rsidRDefault="008D0A37" w:rsidP="008D0A37">
            <w:pPr>
              <w:tabs>
                <w:tab w:val="decimal" w:pos="792"/>
              </w:tabs>
              <w:overflowPunct/>
              <w:autoSpaceDE/>
              <w:autoSpaceDN/>
              <w:adjustRightInd/>
              <w:spacing w:line="280" w:lineRule="exact"/>
              <w:textAlignment w:val="auto"/>
              <w:rPr>
                <w:rFonts w:ascii="Arial" w:hAnsi="Arial" w:cs="Arial"/>
                <w:sz w:val="14"/>
                <w:szCs w:val="14"/>
              </w:rPr>
            </w:pPr>
          </w:p>
        </w:tc>
        <w:tc>
          <w:tcPr>
            <w:tcW w:w="1145" w:type="dxa"/>
            <w:tcBorders>
              <w:top w:val="nil"/>
              <w:left w:val="nil"/>
              <w:bottom w:val="nil"/>
              <w:right w:val="nil"/>
            </w:tcBorders>
            <w:vAlign w:val="bottom"/>
          </w:tcPr>
          <w:p w:rsidR="008D0A37" w:rsidRPr="008D0A37" w:rsidRDefault="008D0A37" w:rsidP="008D0A37">
            <w:pPr>
              <w:tabs>
                <w:tab w:val="decimal" w:pos="857"/>
              </w:tabs>
              <w:spacing w:line="280" w:lineRule="exact"/>
              <w:rPr>
                <w:rFonts w:ascii="Arial" w:hAnsi="Arial" w:cs="Arial"/>
                <w:sz w:val="14"/>
                <w:szCs w:val="14"/>
              </w:rPr>
            </w:pPr>
          </w:p>
        </w:tc>
      </w:tr>
      <w:tr w:rsidR="008D0A37" w:rsidRPr="00BF22C8" w:rsidTr="00FD3B05">
        <w:tblPrEx>
          <w:tblCellMar>
            <w:top w:w="0" w:type="dxa"/>
            <w:bottom w:w="0" w:type="dxa"/>
          </w:tblCellMar>
        </w:tblPrEx>
        <w:trPr>
          <w:trHeight w:val="80"/>
        </w:trPr>
        <w:tc>
          <w:tcPr>
            <w:tcW w:w="1980" w:type="dxa"/>
            <w:tcBorders>
              <w:top w:val="nil"/>
              <w:left w:val="nil"/>
              <w:bottom w:val="nil"/>
              <w:right w:val="nil"/>
            </w:tcBorders>
            <w:vAlign w:val="bottom"/>
          </w:tcPr>
          <w:p w:rsidR="008D0A37" w:rsidRPr="00BF22C8" w:rsidRDefault="008D0A37" w:rsidP="008D0A37">
            <w:pPr>
              <w:spacing w:line="280" w:lineRule="exact"/>
              <w:ind w:left="162" w:right="-108" w:hanging="162"/>
              <w:rPr>
                <w:rFonts w:ascii="Arial" w:hAnsi="Arial" w:cs="Arial"/>
                <w:spacing w:val="-4"/>
                <w:sz w:val="14"/>
                <w:szCs w:val="14"/>
              </w:rPr>
            </w:pPr>
            <w:r w:rsidRPr="00BF22C8">
              <w:rPr>
                <w:rFonts w:ascii="Arial" w:hAnsi="Arial" w:cs="Arial"/>
                <w:spacing w:val="-4"/>
                <w:sz w:val="14"/>
                <w:szCs w:val="14"/>
              </w:rPr>
              <w:t>31 December 2015</w:t>
            </w:r>
          </w:p>
        </w:tc>
        <w:tc>
          <w:tcPr>
            <w:tcW w:w="1144" w:type="dxa"/>
            <w:gridSpan w:val="2"/>
            <w:tcBorders>
              <w:top w:val="nil"/>
              <w:left w:val="nil"/>
              <w:bottom w:val="nil"/>
              <w:right w:val="nil"/>
            </w:tcBorders>
            <w:vAlign w:val="bottom"/>
          </w:tcPr>
          <w:p w:rsidR="008D0A37" w:rsidRPr="008D0A37" w:rsidRDefault="008D0A37" w:rsidP="008D0A37">
            <w:pPr>
              <w:pBdr>
                <w:bottom w:val="doub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218,303</w:t>
            </w:r>
          </w:p>
        </w:tc>
        <w:tc>
          <w:tcPr>
            <w:tcW w:w="1144" w:type="dxa"/>
            <w:tcBorders>
              <w:top w:val="nil"/>
              <w:left w:val="nil"/>
              <w:bottom w:val="nil"/>
              <w:right w:val="nil"/>
            </w:tcBorders>
            <w:vAlign w:val="bottom"/>
          </w:tcPr>
          <w:p w:rsidR="008D0A37" w:rsidRPr="008D0A37" w:rsidRDefault="008D0A37" w:rsidP="008D0A37">
            <w:pPr>
              <w:pBdr>
                <w:bottom w:val="doub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25,483</w:t>
            </w:r>
          </w:p>
        </w:tc>
        <w:tc>
          <w:tcPr>
            <w:tcW w:w="1144" w:type="dxa"/>
            <w:tcBorders>
              <w:top w:val="nil"/>
              <w:left w:val="nil"/>
              <w:bottom w:val="nil"/>
              <w:right w:val="nil"/>
            </w:tcBorders>
            <w:vAlign w:val="bottom"/>
          </w:tcPr>
          <w:p w:rsidR="008D0A37" w:rsidRPr="008D0A37" w:rsidRDefault="008D0A37" w:rsidP="008D0A37">
            <w:pPr>
              <w:pBdr>
                <w:bottom w:val="doub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47,234</w:t>
            </w:r>
          </w:p>
        </w:tc>
        <w:tc>
          <w:tcPr>
            <w:tcW w:w="1145" w:type="dxa"/>
            <w:tcBorders>
              <w:top w:val="nil"/>
              <w:left w:val="nil"/>
              <w:bottom w:val="nil"/>
              <w:right w:val="nil"/>
            </w:tcBorders>
            <w:vAlign w:val="bottom"/>
          </w:tcPr>
          <w:p w:rsidR="008D0A37" w:rsidRPr="008D0A37" w:rsidRDefault="008D0A37" w:rsidP="008D0A37">
            <w:pPr>
              <w:pBdr>
                <w:bottom w:val="doub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2,477</w:t>
            </w:r>
          </w:p>
        </w:tc>
        <w:tc>
          <w:tcPr>
            <w:tcW w:w="1144" w:type="dxa"/>
            <w:tcBorders>
              <w:top w:val="nil"/>
              <w:left w:val="nil"/>
              <w:bottom w:val="nil"/>
              <w:right w:val="nil"/>
            </w:tcBorders>
            <w:vAlign w:val="bottom"/>
          </w:tcPr>
          <w:p w:rsidR="008D0A37" w:rsidRPr="008D0A37" w:rsidRDefault="008D0A37" w:rsidP="008D0A37">
            <w:pPr>
              <w:pBdr>
                <w:bottom w:val="doub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8,653</w:t>
            </w:r>
          </w:p>
        </w:tc>
        <w:tc>
          <w:tcPr>
            <w:tcW w:w="1144" w:type="dxa"/>
            <w:tcBorders>
              <w:top w:val="nil"/>
              <w:left w:val="nil"/>
              <w:bottom w:val="nil"/>
              <w:right w:val="nil"/>
            </w:tcBorders>
            <w:vAlign w:val="bottom"/>
          </w:tcPr>
          <w:p w:rsidR="008D0A37" w:rsidRPr="008D0A37" w:rsidRDefault="008D0A37" w:rsidP="008D0A37">
            <w:pPr>
              <w:pBdr>
                <w:bottom w:val="doub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18,544</w:t>
            </w:r>
          </w:p>
        </w:tc>
        <w:tc>
          <w:tcPr>
            <w:tcW w:w="1145" w:type="dxa"/>
            <w:tcBorders>
              <w:top w:val="nil"/>
              <w:left w:val="nil"/>
              <w:bottom w:val="nil"/>
              <w:right w:val="nil"/>
            </w:tcBorders>
            <w:vAlign w:val="bottom"/>
          </w:tcPr>
          <w:p w:rsidR="008D0A37" w:rsidRPr="008D0A37" w:rsidRDefault="008D0A37" w:rsidP="008D0A37">
            <w:pPr>
              <w:pBdr>
                <w:bottom w:val="double" w:sz="4" w:space="1" w:color="auto"/>
              </w:pBdr>
              <w:tabs>
                <w:tab w:val="decimal" w:pos="857"/>
              </w:tabs>
              <w:spacing w:line="280" w:lineRule="exact"/>
              <w:rPr>
                <w:rFonts w:ascii="Arial" w:hAnsi="Arial" w:cs="Arial"/>
                <w:sz w:val="14"/>
                <w:szCs w:val="14"/>
              </w:rPr>
            </w:pPr>
            <w:r w:rsidRPr="008D0A37">
              <w:rPr>
                <w:rFonts w:ascii="Arial" w:hAnsi="Arial" w:cs="Arial"/>
                <w:sz w:val="14"/>
                <w:szCs w:val="14"/>
              </w:rPr>
              <w:t>320,694</w:t>
            </w:r>
          </w:p>
        </w:tc>
      </w:tr>
      <w:tr w:rsidR="008D0A37" w:rsidRPr="00BF22C8" w:rsidTr="00FD3B05">
        <w:tblPrEx>
          <w:tblCellMar>
            <w:top w:w="0" w:type="dxa"/>
            <w:bottom w:w="0" w:type="dxa"/>
          </w:tblCellMar>
        </w:tblPrEx>
        <w:tc>
          <w:tcPr>
            <w:tcW w:w="1980" w:type="dxa"/>
            <w:tcBorders>
              <w:top w:val="nil"/>
              <w:left w:val="nil"/>
              <w:bottom w:val="nil"/>
              <w:right w:val="nil"/>
            </w:tcBorders>
            <w:vAlign w:val="bottom"/>
          </w:tcPr>
          <w:p w:rsidR="008D0A37" w:rsidRPr="00BF22C8" w:rsidRDefault="008D0A37" w:rsidP="008D0A37">
            <w:pPr>
              <w:spacing w:line="280" w:lineRule="exact"/>
              <w:ind w:left="162" w:right="-108" w:hanging="162"/>
              <w:rPr>
                <w:rFonts w:ascii="Arial" w:hAnsi="Arial" w:cs="Arial"/>
                <w:spacing w:val="-4"/>
                <w:sz w:val="14"/>
                <w:szCs w:val="14"/>
              </w:rPr>
            </w:pPr>
            <w:r>
              <w:rPr>
                <w:rFonts w:ascii="Arial" w:hAnsi="Arial" w:cs="Arial"/>
                <w:spacing w:val="-4"/>
                <w:sz w:val="14"/>
                <w:szCs w:val="14"/>
              </w:rPr>
              <w:t>31 December 2016</w:t>
            </w:r>
          </w:p>
        </w:tc>
        <w:tc>
          <w:tcPr>
            <w:tcW w:w="1144" w:type="dxa"/>
            <w:gridSpan w:val="2"/>
            <w:tcBorders>
              <w:top w:val="nil"/>
              <w:left w:val="nil"/>
              <w:bottom w:val="nil"/>
              <w:right w:val="nil"/>
            </w:tcBorders>
            <w:vAlign w:val="bottom"/>
          </w:tcPr>
          <w:p w:rsidR="008D0A37" w:rsidRPr="008D0A37" w:rsidRDefault="008D0A37" w:rsidP="008D0A37">
            <w:pPr>
              <w:pBdr>
                <w:bottom w:val="doub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218,303</w:t>
            </w:r>
          </w:p>
        </w:tc>
        <w:tc>
          <w:tcPr>
            <w:tcW w:w="1144" w:type="dxa"/>
            <w:tcBorders>
              <w:top w:val="nil"/>
              <w:left w:val="nil"/>
              <w:bottom w:val="nil"/>
              <w:right w:val="nil"/>
            </w:tcBorders>
            <w:vAlign w:val="bottom"/>
          </w:tcPr>
          <w:p w:rsidR="008D0A37" w:rsidRPr="008D0A37" w:rsidRDefault="002A29E1" w:rsidP="008D0A37">
            <w:pPr>
              <w:pBdr>
                <w:bottom w:val="double" w:sz="4" w:space="1" w:color="auto"/>
              </w:pBdr>
              <w:tabs>
                <w:tab w:val="decimal" w:pos="792"/>
              </w:tabs>
              <w:overflowPunct/>
              <w:autoSpaceDE/>
              <w:autoSpaceDN/>
              <w:adjustRightInd/>
              <w:spacing w:line="280" w:lineRule="exact"/>
              <w:textAlignment w:val="auto"/>
              <w:rPr>
                <w:rFonts w:ascii="Arial" w:hAnsi="Arial" w:cs="Arial"/>
                <w:sz w:val="14"/>
                <w:szCs w:val="14"/>
              </w:rPr>
            </w:pPr>
            <w:r>
              <w:rPr>
                <w:rFonts w:ascii="Arial" w:hAnsi="Arial" w:cs="Arial"/>
                <w:sz w:val="14"/>
                <w:szCs w:val="14"/>
              </w:rPr>
              <w:t>21,220</w:t>
            </w:r>
          </w:p>
        </w:tc>
        <w:tc>
          <w:tcPr>
            <w:tcW w:w="1144" w:type="dxa"/>
            <w:tcBorders>
              <w:top w:val="nil"/>
              <w:left w:val="nil"/>
              <w:bottom w:val="nil"/>
              <w:right w:val="nil"/>
            </w:tcBorders>
            <w:vAlign w:val="bottom"/>
          </w:tcPr>
          <w:p w:rsidR="008D0A37" w:rsidRPr="008D0A37" w:rsidRDefault="008D0A37" w:rsidP="002A29E1">
            <w:pPr>
              <w:pBdr>
                <w:bottom w:val="doub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73,82</w:t>
            </w:r>
            <w:r w:rsidR="002A29E1">
              <w:rPr>
                <w:rFonts w:ascii="Arial" w:hAnsi="Arial" w:cs="Arial"/>
                <w:sz w:val="14"/>
                <w:szCs w:val="14"/>
              </w:rPr>
              <w:t>7</w:t>
            </w:r>
          </w:p>
        </w:tc>
        <w:tc>
          <w:tcPr>
            <w:tcW w:w="1145" w:type="dxa"/>
            <w:tcBorders>
              <w:top w:val="nil"/>
              <w:left w:val="nil"/>
              <w:bottom w:val="nil"/>
              <w:right w:val="nil"/>
            </w:tcBorders>
            <w:vAlign w:val="bottom"/>
          </w:tcPr>
          <w:p w:rsidR="008D0A37" w:rsidRPr="008D0A37" w:rsidRDefault="008D0A37" w:rsidP="008D0A37">
            <w:pPr>
              <w:pBdr>
                <w:bottom w:val="doub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3,076</w:t>
            </w:r>
          </w:p>
        </w:tc>
        <w:tc>
          <w:tcPr>
            <w:tcW w:w="1144" w:type="dxa"/>
            <w:tcBorders>
              <w:top w:val="nil"/>
              <w:left w:val="nil"/>
              <w:bottom w:val="nil"/>
              <w:right w:val="nil"/>
            </w:tcBorders>
            <w:vAlign w:val="bottom"/>
          </w:tcPr>
          <w:p w:rsidR="008D0A37" w:rsidRPr="008D0A37" w:rsidRDefault="008D0A37" w:rsidP="008D0A37">
            <w:pPr>
              <w:pBdr>
                <w:bottom w:val="doub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12,891</w:t>
            </w:r>
          </w:p>
        </w:tc>
        <w:tc>
          <w:tcPr>
            <w:tcW w:w="1144" w:type="dxa"/>
            <w:tcBorders>
              <w:top w:val="nil"/>
              <w:left w:val="nil"/>
              <w:bottom w:val="nil"/>
              <w:right w:val="nil"/>
            </w:tcBorders>
            <w:vAlign w:val="bottom"/>
          </w:tcPr>
          <w:p w:rsidR="008D0A37" w:rsidRPr="008D0A37" w:rsidRDefault="008D0A37" w:rsidP="008D0A37">
            <w:pPr>
              <w:pBdr>
                <w:bottom w:val="doub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w:t>
            </w:r>
          </w:p>
        </w:tc>
        <w:tc>
          <w:tcPr>
            <w:tcW w:w="1145" w:type="dxa"/>
            <w:tcBorders>
              <w:top w:val="nil"/>
              <w:left w:val="nil"/>
              <w:bottom w:val="nil"/>
              <w:right w:val="nil"/>
            </w:tcBorders>
            <w:vAlign w:val="bottom"/>
          </w:tcPr>
          <w:p w:rsidR="008D0A37" w:rsidRPr="008D0A37" w:rsidRDefault="008D0A37" w:rsidP="008D0A37">
            <w:pPr>
              <w:pBdr>
                <w:bottom w:val="double" w:sz="4" w:space="1" w:color="auto"/>
              </w:pBdr>
              <w:tabs>
                <w:tab w:val="decimal" w:pos="857"/>
              </w:tabs>
              <w:spacing w:line="280" w:lineRule="exact"/>
              <w:rPr>
                <w:rFonts w:ascii="Arial" w:hAnsi="Arial" w:cs="Arial"/>
                <w:sz w:val="14"/>
                <w:szCs w:val="14"/>
              </w:rPr>
            </w:pPr>
            <w:r w:rsidRPr="008D0A37">
              <w:rPr>
                <w:rFonts w:ascii="Arial" w:hAnsi="Arial" w:cs="Arial"/>
                <w:sz w:val="14"/>
                <w:szCs w:val="14"/>
              </w:rPr>
              <w:t>329,317</w:t>
            </w:r>
          </w:p>
        </w:tc>
      </w:tr>
      <w:tr w:rsidR="008D0A37" w:rsidRPr="00BF22C8" w:rsidTr="00FD3B05">
        <w:tblPrEx>
          <w:tblCellMar>
            <w:top w:w="0" w:type="dxa"/>
            <w:bottom w:w="0" w:type="dxa"/>
          </w:tblCellMar>
        </w:tblPrEx>
        <w:tc>
          <w:tcPr>
            <w:tcW w:w="2250" w:type="dxa"/>
            <w:gridSpan w:val="2"/>
            <w:tcBorders>
              <w:top w:val="nil"/>
              <w:left w:val="nil"/>
              <w:bottom w:val="nil"/>
              <w:right w:val="nil"/>
            </w:tcBorders>
            <w:vAlign w:val="bottom"/>
          </w:tcPr>
          <w:p w:rsidR="008D0A37" w:rsidRPr="00BF22C8" w:rsidRDefault="008D0A37" w:rsidP="008D0A37">
            <w:pPr>
              <w:spacing w:line="280" w:lineRule="exact"/>
              <w:ind w:left="162" w:right="-43" w:hanging="162"/>
              <w:rPr>
                <w:rFonts w:ascii="Arial" w:hAnsi="Arial" w:cs="Arial"/>
                <w:sz w:val="14"/>
                <w:szCs w:val="14"/>
              </w:rPr>
            </w:pPr>
            <w:r w:rsidRPr="00BF22C8">
              <w:rPr>
                <w:rFonts w:ascii="Arial" w:hAnsi="Arial" w:cs="Arial"/>
                <w:b/>
                <w:bCs/>
                <w:sz w:val="14"/>
                <w:szCs w:val="14"/>
              </w:rPr>
              <w:t>Depreciation for the year:</w:t>
            </w:r>
          </w:p>
        </w:tc>
        <w:tc>
          <w:tcPr>
            <w:tcW w:w="874" w:type="dxa"/>
            <w:tcBorders>
              <w:top w:val="nil"/>
              <w:left w:val="nil"/>
              <w:bottom w:val="nil"/>
              <w:right w:val="nil"/>
            </w:tcBorders>
            <w:vAlign w:val="bottom"/>
          </w:tcPr>
          <w:p w:rsidR="008D0A37" w:rsidRPr="00BF22C8" w:rsidRDefault="008D0A37" w:rsidP="008D0A37">
            <w:pPr>
              <w:tabs>
                <w:tab w:val="decimal" w:pos="792"/>
              </w:tabs>
              <w:spacing w:line="280" w:lineRule="exact"/>
              <w:ind w:right="-57"/>
              <w:jc w:val="thaiDistribute"/>
              <w:rPr>
                <w:rFonts w:ascii="Arial" w:hAnsi="Arial" w:cs="Arial"/>
                <w:sz w:val="14"/>
                <w:szCs w:val="14"/>
              </w:rPr>
            </w:pPr>
          </w:p>
        </w:tc>
        <w:tc>
          <w:tcPr>
            <w:tcW w:w="1144" w:type="dxa"/>
            <w:tcBorders>
              <w:top w:val="nil"/>
              <w:left w:val="nil"/>
              <w:bottom w:val="nil"/>
              <w:right w:val="nil"/>
            </w:tcBorders>
            <w:vAlign w:val="bottom"/>
          </w:tcPr>
          <w:p w:rsidR="008D0A37" w:rsidRPr="00BF22C8" w:rsidRDefault="008D0A37" w:rsidP="008D0A37">
            <w:pPr>
              <w:tabs>
                <w:tab w:val="decimal" w:pos="792"/>
              </w:tabs>
              <w:spacing w:line="280" w:lineRule="exact"/>
              <w:ind w:right="-57"/>
              <w:jc w:val="thaiDistribute"/>
              <w:rPr>
                <w:rFonts w:ascii="Arial" w:hAnsi="Arial" w:cs="Arial"/>
                <w:sz w:val="14"/>
                <w:szCs w:val="14"/>
              </w:rPr>
            </w:pPr>
          </w:p>
        </w:tc>
        <w:tc>
          <w:tcPr>
            <w:tcW w:w="1144" w:type="dxa"/>
            <w:tcBorders>
              <w:top w:val="nil"/>
              <w:left w:val="nil"/>
              <w:bottom w:val="nil"/>
              <w:right w:val="nil"/>
            </w:tcBorders>
            <w:vAlign w:val="bottom"/>
          </w:tcPr>
          <w:p w:rsidR="008D0A37" w:rsidRPr="00BF22C8" w:rsidRDefault="008D0A37" w:rsidP="008D0A37">
            <w:pPr>
              <w:tabs>
                <w:tab w:val="decimal" w:pos="792"/>
              </w:tabs>
              <w:spacing w:line="280" w:lineRule="exact"/>
              <w:ind w:right="-57"/>
              <w:jc w:val="thaiDistribute"/>
              <w:rPr>
                <w:rFonts w:ascii="Arial" w:hAnsi="Arial" w:cs="Arial"/>
                <w:sz w:val="14"/>
                <w:szCs w:val="14"/>
              </w:rPr>
            </w:pPr>
          </w:p>
        </w:tc>
        <w:tc>
          <w:tcPr>
            <w:tcW w:w="1145" w:type="dxa"/>
            <w:tcBorders>
              <w:top w:val="nil"/>
              <w:left w:val="nil"/>
              <w:bottom w:val="nil"/>
              <w:right w:val="nil"/>
            </w:tcBorders>
            <w:vAlign w:val="bottom"/>
          </w:tcPr>
          <w:p w:rsidR="008D0A37" w:rsidRPr="00BF22C8" w:rsidRDefault="008D0A37" w:rsidP="008D0A37">
            <w:pPr>
              <w:tabs>
                <w:tab w:val="decimal" w:pos="941"/>
              </w:tabs>
              <w:overflowPunct/>
              <w:autoSpaceDE/>
              <w:autoSpaceDN/>
              <w:adjustRightInd/>
              <w:spacing w:line="280" w:lineRule="exact"/>
              <w:ind w:right="-57"/>
              <w:jc w:val="distribute"/>
              <w:textAlignment w:val="auto"/>
              <w:rPr>
                <w:rFonts w:ascii="Arial" w:hAnsi="Arial" w:cs="Arial"/>
                <w:sz w:val="14"/>
                <w:szCs w:val="14"/>
              </w:rPr>
            </w:pPr>
          </w:p>
        </w:tc>
        <w:tc>
          <w:tcPr>
            <w:tcW w:w="1144" w:type="dxa"/>
            <w:tcBorders>
              <w:top w:val="nil"/>
              <w:left w:val="nil"/>
              <w:bottom w:val="nil"/>
              <w:right w:val="nil"/>
            </w:tcBorders>
            <w:vAlign w:val="bottom"/>
          </w:tcPr>
          <w:p w:rsidR="008D0A37" w:rsidRPr="00BF22C8" w:rsidRDefault="008D0A37" w:rsidP="008D0A37">
            <w:pPr>
              <w:tabs>
                <w:tab w:val="decimal" w:pos="941"/>
              </w:tabs>
              <w:overflowPunct/>
              <w:autoSpaceDE/>
              <w:autoSpaceDN/>
              <w:adjustRightInd/>
              <w:spacing w:line="280" w:lineRule="exact"/>
              <w:ind w:right="-57"/>
              <w:jc w:val="distribute"/>
              <w:textAlignment w:val="auto"/>
              <w:rPr>
                <w:rFonts w:ascii="Arial" w:hAnsi="Arial" w:cs="Arial"/>
                <w:sz w:val="14"/>
                <w:szCs w:val="14"/>
              </w:rPr>
            </w:pPr>
          </w:p>
        </w:tc>
        <w:tc>
          <w:tcPr>
            <w:tcW w:w="1144" w:type="dxa"/>
            <w:tcBorders>
              <w:top w:val="nil"/>
              <w:left w:val="nil"/>
              <w:bottom w:val="nil"/>
              <w:right w:val="nil"/>
            </w:tcBorders>
            <w:vAlign w:val="bottom"/>
          </w:tcPr>
          <w:p w:rsidR="008D0A37" w:rsidRPr="00BF22C8" w:rsidRDefault="008D0A37" w:rsidP="008D0A37">
            <w:pPr>
              <w:tabs>
                <w:tab w:val="decimal" w:pos="941"/>
              </w:tabs>
              <w:overflowPunct/>
              <w:autoSpaceDE/>
              <w:autoSpaceDN/>
              <w:adjustRightInd/>
              <w:spacing w:line="280" w:lineRule="exact"/>
              <w:ind w:right="-57"/>
              <w:jc w:val="distribute"/>
              <w:textAlignment w:val="auto"/>
              <w:rPr>
                <w:rFonts w:ascii="Arial" w:hAnsi="Arial" w:cs="Arial"/>
                <w:sz w:val="14"/>
                <w:szCs w:val="14"/>
              </w:rPr>
            </w:pPr>
          </w:p>
        </w:tc>
        <w:tc>
          <w:tcPr>
            <w:tcW w:w="1145" w:type="dxa"/>
            <w:tcBorders>
              <w:top w:val="nil"/>
              <w:left w:val="nil"/>
              <w:bottom w:val="nil"/>
              <w:right w:val="nil"/>
            </w:tcBorders>
            <w:vAlign w:val="bottom"/>
          </w:tcPr>
          <w:p w:rsidR="008D0A37" w:rsidRPr="00BF22C8" w:rsidRDefault="008D0A37" w:rsidP="008D0A37">
            <w:pPr>
              <w:tabs>
                <w:tab w:val="decimal" w:pos="792"/>
              </w:tabs>
              <w:overflowPunct/>
              <w:autoSpaceDE/>
              <w:autoSpaceDN/>
              <w:adjustRightInd/>
              <w:spacing w:line="280" w:lineRule="exact"/>
              <w:textAlignment w:val="auto"/>
              <w:rPr>
                <w:rFonts w:ascii="Arial" w:hAnsi="Arial" w:cs="Arial"/>
                <w:sz w:val="14"/>
                <w:szCs w:val="14"/>
              </w:rPr>
            </w:pPr>
          </w:p>
        </w:tc>
      </w:tr>
      <w:tr w:rsidR="008D0A37" w:rsidRPr="00BF22C8" w:rsidTr="00FD3B05">
        <w:tblPrEx>
          <w:tblCellMar>
            <w:top w:w="0" w:type="dxa"/>
            <w:bottom w:w="0" w:type="dxa"/>
          </w:tblCellMar>
        </w:tblPrEx>
        <w:trPr>
          <w:trHeight w:val="80"/>
        </w:trPr>
        <w:tc>
          <w:tcPr>
            <w:tcW w:w="8845" w:type="dxa"/>
            <w:gridSpan w:val="8"/>
            <w:tcBorders>
              <w:top w:val="nil"/>
              <w:left w:val="nil"/>
              <w:bottom w:val="nil"/>
              <w:right w:val="nil"/>
            </w:tcBorders>
            <w:vAlign w:val="bottom"/>
          </w:tcPr>
          <w:p w:rsidR="008D0A37" w:rsidRPr="00BF22C8" w:rsidRDefault="008D0A37" w:rsidP="008D0A37">
            <w:pPr>
              <w:overflowPunct/>
              <w:autoSpaceDE/>
              <w:autoSpaceDN/>
              <w:adjustRightInd/>
              <w:spacing w:line="280" w:lineRule="exact"/>
              <w:ind w:right="-57"/>
              <w:textAlignment w:val="auto"/>
              <w:rPr>
                <w:rFonts w:ascii="Arial" w:hAnsi="Arial" w:cs="Arial"/>
                <w:sz w:val="14"/>
                <w:szCs w:val="14"/>
              </w:rPr>
            </w:pPr>
            <w:r w:rsidRPr="00BF22C8">
              <w:rPr>
                <w:rFonts w:ascii="Arial" w:hAnsi="Arial" w:cs="Arial"/>
                <w:sz w:val="14"/>
                <w:szCs w:val="14"/>
              </w:rPr>
              <w:t>2015 (All depreciation included in administrative expenses)</w:t>
            </w:r>
          </w:p>
        </w:tc>
        <w:tc>
          <w:tcPr>
            <w:tcW w:w="1145" w:type="dxa"/>
            <w:tcBorders>
              <w:top w:val="nil"/>
              <w:left w:val="nil"/>
              <w:bottom w:val="nil"/>
              <w:right w:val="nil"/>
            </w:tcBorders>
            <w:vAlign w:val="bottom"/>
          </w:tcPr>
          <w:p w:rsidR="008D0A37" w:rsidRPr="008D0A37" w:rsidRDefault="008D0A37" w:rsidP="008D0A37">
            <w:pPr>
              <w:pBdr>
                <w:bottom w:val="doub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32,684</w:t>
            </w:r>
          </w:p>
        </w:tc>
      </w:tr>
      <w:tr w:rsidR="008D0A37" w:rsidRPr="00BF22C8" w:rsidTr="007D3DDB">
        <w:tblPrEx>
          <w:tblCellMar>
            <w:top w:w="0" w:type="dxa"/>
            <w:bottom w:w="0" w:type="dxa"/>
          </w:tblCellMar>
        </w:tblPrEx>
        <w:trPr>
          <w:trHeight w:val="102"/>
        </w:trPr>
        <w:tc>
          <w:tcPr>
            <w:tcW w:w="8845" w:type="dxa"/>
            <w:gridSpan w:val="8"/>
            <w:tcBorders>
              <w:top w:val="nil"/>
              <w:left w:val="nil"/>
              <w:bottom w:val="nil"/>
              <w:right w:val="nil"/>
            </w:tcBorders>
            <w:vAlign w:val="bottom"/>
          </w:tcPr>
          <w:p w:rsidR="008D0A37" w:rsidRPr="00BF22C8" w:rsidRDefault="008D0A37" w:rsidP="008D0A37">
            <w:pPr>
              <w:overflowPunct/>
              <w:autoSpaceDE/>
              <w:autoSpaceDN/>
              <w:adjustRightInd/>
              <w:spacing w:line="280" w:lineRule="exact"/>
              <w:ind w:right="-57"/>
              <w:textAlignment w:val="auto"/>
              <w:rPr>
                <w:rFonts w:ascii="Arial" w:hAnsi="Arial" w:cs="Arial"/>
                <w:sz w:val="14"/>
                <w:szCs w:val="14"/>
              </w:rPr>
            </w:pPr>
            <w:r w:rsidRPr="00BF22C8">
              <w:rPr>
                <w:rFonts w:ascii="Arial" w:hAnsi="Arial" w:cs="Arial"/>
                <w:sz w:val="14"/>
                <w:szCs w:val="14"/>
              </w:rPr>
              <w:t>201</w:t>
            </w:r>
            <w:r>
              <w:rPr>
                <w:rFonts w:ascii="Arial" w:hAnsi="Arial" w:cs="Arial"/>
                <w:sz w:val="14"/>
                <w:szCs w:val="14"/>
              </w:rPr>
              <w:t>6</w:t>
            </w:r>
            <w:r w:rsidRPr="00BF22C8">
              <w:rPr>
                <w:rFonts w:ascii="Arial" w:hAnsi="Arial" w:cs="Arial"/>
                <w:sz w:val="14"/>
                <w:szCs w:val="14"/>
              </w:rPr>
              <w:t xml:space="preserve"> (All depreciation included in administrative expenses)</w:t>
            </w:r>
          </w:p>
        </w:tc>
        <w:tc>
          <w:tcPr>
            <w:tcW w:w="1145" w:type="dxa"/>
            <w:tcBorders>
              <w:top w:val="nil"/>
              <w:left w:val="nil"/>
              <w:bottom w:val="nil"/>
              <w:right w:val="nil"/>
            </w:tcBorders>
            <w:vAlign w:val="bottom"/>
          </w:tcPr>
          <w:p w:rsidR="008D0A37" w:rsidRPr="008D0A37" w:rsidRDefault="008D0A37" w:rsidP="008D0A37">
            <w:pPr>
              <w:pBdr>
                <w:bottom w:val="double" w:sz="4" w:space="1" w:color="auto"/>
              </w:pBdr>
              <w:tabs>
                <w:tab w:val="decimal" w:pos="792"/>
              </w:tabs>
              <w:overflowPunct/>
              <w:autoSpaceDE/>
              <w:autoSpaceDN/>
              <w:adjustRightInd/>
              <w:spacing w:line="280" w:lineRule="exact"/>
              <w:textAlignment w:val="auto"/>
              <w:rPr>
                <w:rFonts w:ascii="Arial" w:hAnsi="Arial" w:cs="Arial"/>
                <w:sz w:val="14"/>
                <w:szCs w:val="14"/>
              </w:rPr>
            </w:pPr>
            <w:r w:rsidRPr="008D0A37">
              <w:rPr>
                <w:rFonts w:ascii="Arial" w:hAnsi="Arial" w:cs="Arial"/>
                <w:sz w:val="14"/>
                <w:szCs w:val="14"/>
              </w:rPr>
              <w:t>28,095</w:t>
            </w:r>
          </w:p>
        </w:tc>
      </w:tr>
    </w:tbl>
    <w:p w:rsidR="00F2531F" w:rsidRPr="00BF22C8" w:rsidRDefault="00C72B64" w:rsidP="004B7163">
      <w:pPr>
        <w:tabs>
          <w:tab w:val="left" w:pos="900"/>
          <w:tab w:val="left" w:pos="2160"/>
          <w:tab w:val="left" w:pos="2880"/>
        </w:tabs>
        <w:spacing w:before="240" w:after="120" w:line="380" w:lineRule="exact"/>
        <w:ind w:left="547" w:right="-43" w:hanging="547"/>
        <w:jc w:val="both"/>
        <w:rPr>
          <w:rFonts w:ascii="Arial" w:hAnsi="Arial" w:cs="Arial"/>
          <w:sz w:val="22"/>
          <w:szCs w:val="22"/>
        </w:rPr>
      </w:pPr>
      <w:r w:rsidRPr="00BF22C8">
        <w:rPr>
          <w:rFonts w:ascii="Arial" w:hAnsi="Arial" w:cs="Arial"/>
          <w:sz w:val="22"/>
          <w:szCs w:val="22"/>
        </w:rPr>
        <w:t>a)</w:t>
      </w:r>
      <w:r w:rsidRPr="00BF22C8">
        <w:rPr>
          <w:rFonts w:ascii="Arial" w:hAnsi="Arial" w:cs="Arial"/>
          <w:sz w:val="22"/>
          <w:szCs w:val="22"/>
        </w:rPr>
        <w:tab/>
      </w:r>
      <w:r w:rsidR="00F2531F" w:rsidRPr="00BF22C8">
        <w:rPr>
          <w:rFonts w:ascii="Arial" w:hAnsi="Arial" w:cs="Arial"/>
          <w:sz w:val="22"/>
          <w:szCs w:val="22"/>
        </w:rPr>
        <w:t xml:space="preserve">As at </w:t>
      </w:r>
      <w:r w:rsidR="00D137BC" w:rsidRPr="00BF22C8">
        <w:rPr>
          <w:rFonts w:ascii="Arial" w:hAnsi="Arial" w:cs="Arial"/>
          <w:sz w:val="22"/>
          <w:szCs w:val="22"/>
        </w:rPr>
        <w:t>31 December 201</w:t>
      </w:r>
      <w:r w:rsidR="00F15CE7">
        <w:rPr>
          <w:rFonts w:ascii="Arial" w:hAnsi="Arial" w:cs="Arial"/>
          <w:sz w:val="22"/>
          <w:szCs w:val="22"/>
        </w:rPr>
        <w:t>6</w:t>
      </w:r>
      <w:r w:rsidR="00F2531F" w:rsidRPr="00BF22C8">
        <w:rPr>
          <w:rFonts w:ascii="Arial" w:hAnsi="Arial" w:cs="Arial"/>
          <w:sz w:val="22"/>
          <w:szCs w:val="22"/>
        </w:rPr>
        <w:t xml:space="preserve">, the Company </w:t>
      </w:r>
      <w:r w:rsidR="002148F5" w:rsidRPr="00BF22C8">
        <w:rPr>
          <w:rFonts w:ascii="Arial" w:hAnsi="Arial" w:cs="Arial"/>
          <w:sz w:val="22"/>
          <w:szCs w:val="22"/>
        </w:rPr>
        <w:t xml:space="preserve">and its subsidiaries </w:t>
      </w:r>
      <w:r w:rsidR="00F2531F" w:rsidRPr="00BF22C8">
        <w:rPr>
          <w:rFonts w:ascii="Arial" w:hAnsi="Arial" w:cs="Arial"/>
          <w:sz w:val="22"/>
          <w:szCs w:val="22"/>
        </w:rPr>
        <w:t>had machinery</w:t>
      </w:r>
      <w:r w:rsidR="008643E9" w:rsidRPr="00BF22C8">
        <w:rPr>
          <w:rFonts w:ascii="Arial" w:hAnsi="Arial" w:cs="Arial"/>
          <w:sz w:val="22"/>
          <w:szCs w:val="22"/>
        </w:rPr>
        <w:t xml:space="preserve">, </w:t>
      </w:r>
      <w:r w:rsidR="00F2531F" w:rsidRPr="00BF22C8">
        <w:rPr>
          <w:rFonts w:ascii="Arial" w:hAnsi="Arial" w:cs="Arial"/>
          <w:sz w:val="22"/>
          <w:szCs w:val="22"/>
        </w:rPr>
        <w:t xml:space="preserve">vehicles and equipment under finance lease agreements with net book values </w:t>
      </w:r>
      <w:r w:rsidR="00D831C6" w:rsidRPr="00BF22C8">
        <w:rPr>
          <w:rFonts w:ascii="Arial" w:hAnsi="Arial" w:cs="Arial"/>
          <w:sz w:val="22"/>
          <w:szCs w:val="22"/>
        </w:rPr>
        <w:t>of</w:t>
      </w:r>
      <w:r w:rsidR="00F2531F" w:rsidRPr="00BF22C8">
        <w:rPr>
          <w:rFonts w:ascii="Arial" w:hAnsi="Arial" w:cs="Arial"/>
          <w:sz w:val="22"/>
          <w:szCs w:val="22"/>
        </w:rPr>
        <w:t xml:space="preserve"> Baht</w:t>
      </w:r>
      <w:r w:rsidR="00F07350" w:rsidRPr="00BF22C8">
        <w:rPr>
          <w:rFonts w:ascii="Arial" w:hAnsi="Arial" w:cs="Arial"/>
          <w:sz w:val="22"/>
          <w:szCs w:val="22"/>
        </w:rPr>
        <w:t xml:space="preserve"> </w:t>
      </w:r>
      <w:r w:rsidR="00D74294">
        <w:rPr>
          <w:rFonts w:ascii="Arial" w:hAnsi="Arial" w:cs="Arial"/>
          <w:sz w:val="22"/>
          <w:szCs w:val="22"/>
        </w:rPr>
        <w:t>50</w:t>
      </w:r>
      <w:r w:rsidR="00F07350" w:rsidRPr="00BF22C8">
        <w:rPr>
          <w:rFonts w:ascii="Arial" w:hAnsi="Arial" w:cs="Arial"/>
          <w:sz w:val="22"/>
          <w:szCs w:val="22"/>
        </w:rPr>
        <w:t xml:space="preserve"> </w:t>
      </w:r>
      <w:r w:rsidR="00F2531F" w:rsidRPr="00BF22C8">
        <w:rPr>
          <w:rFonts w:ascii="Arial" w:hAnsi="Arial" w:cs="Arial"/>
          <w:sz w:val="22"/>
          <w:szCs w:val="22"/>
        </w:rPr>
        <w:t>million</w:t>
      </w:r>
      <w:r w:rsidRPr="00BF22C8">
        <w:rPr>
          <w:rFonts w:ascii="Arial" w:hAnsi="Arial" w:cs="Arial"/>
          <w:sz w:val="22"/>
          <w:szCs w:val="22"/>
        </w:rPr>
        <w:t xml:space="preserve"> and </w:t>
      </w:r>
      <w:r w:rsidR="008E5653" w:rsidRPr="00BF22C8">
        <w:rPr>
          <w:rFonts w:ascii="Arial" w:hAnsi="Arial" w:cs="Arial"/>
          <w:sz w:val="22"/>
          <w:szCs w:val="22"/>
        </w:rPr>
        <w:t>Separate financial statements</w:t>
      </w:r>
      <w:r w:rsidRPr="00BF22C8">
        <w:rPr>
          <w:rFonts w:ascii="Arial" w:hAnsi="Arial" w:cs="Arial"/>
          <w:sz w:val="22"/>
          <w:szCs w:val="22"/>
        </w:rPr>
        <w:t xml:space="preserve">: Baht </w:t>
      </w:r>
      <w:r w:rsidR="00D74294">
        <w:rPr>
          <w:rFonts w:ascii="Arial" w:hAnsi="Arial" w:cs="Arial"/>
          <w:sz w:val="22"/>
          <w:szCs w:val="22"/>
        </w:rPr>
        <w:t>18</w:t>
      </w:r>
      <w:r w:rsidRPr="00BF22C8">
        <w:rPr>
          <w:rFonts w:ascii="Arial" w:hAnsi="Arial" w:cs="Arial"/>
          <w:sz w:val="22"/>
          <w:szCs w:val="22"/>
        </w:rPr>
        <w:t xml:space="preserve"> million</w:t>
      </w:r>
      <w:r w:rsidR="00D95F81" w:rsidRPr="00BF22C8">
        <w:rPr>
          <w:rFonts w:ascii="Arial" w:hAnsi="Arial" w:cs="Arial"/>
          <w:sz w:val="22"/>
          <w:szCs w:val="22"/>
        </w:rPr>
        <w:t xml:space="preserve"> </w:t>
      </w:r>
      <w:r w:rsidR="009C429E" w:rsidRPr="00BF22C8">
        <w:rPr>
          <w:rFonts w:ascii="Arial" w:hAnsi="Arial" w:cs="Arial"/>
          <w:sz w:val="22"/>
          <w:szCs w:val="22"/>
        </w:rPr>
        <w:t>(201</w:t>
      </w:r>
      <w:r w:rsidR="000E5E00">
        <w:rPr>
          <w:rFonts w:ascii="Arial" w:hAnsi="Arial" w:cs="Arial"/>
          <w:sz w:val="22"/>
          <w:szCs w:val="22"/>
        </w:rPr>
        <w:t>5</w:t>
      </w:r>
      <w:r w:rsidR="00753C00" w:rsidRPr="00BF22C8">
        <w:rPr>
          <w:rFonts w:ascii="Arial" w:hAnsi="Arial" w:cs="Arial"/>
          <w:sz w:val="22"/>
          <w:szCs w:val="22"/>
        </w:rPr>
        <w:t xml:space="preserve">: Baht </w:t>
      </w:r>
      <w:r w:rsidR="008D0A37">
        <w:rPr>
          <w:rFonts w:ascii="Arial" w:hAnsi="Arial" w:cs="Arial"/>
          <w:sz w:val="22"/>
          <w:szCs w:val="22"/>
        </w:rPr>
        <w:t>63</w:t>
      </w:r>
      <w:r w:rsidR="002A0573" w:rsidRPr="00BF22C8">
        <w:rPr>
          <w:rFonts w:ascii="Arial" w:hAnsi="Arial" w:cs="Arial"/>
          <w:sz w:val="22"/>
          <w:szCs w:val="22"/>
        </w:rPr>
        <w:t xml:space="preserve"> </w:t>
      </w:r>
      <w:r w:rsidR="00753C00" w:rsidRPr="00BF22C8">
        <w:rPr>
          <w:rFonts w:ascii="Arial" w:hAnsi="Arial" w:cs="Arial"/>
          <w:sz w:val="22"/>
          <w:szCs w:val="22"/>
        </w:rPr>
        <w:t>million</w:t>
      </w:r>
      <w:r w:rsidRPr="00BF22C8">
        <w:rPr>
          <w:rFonts w:ascii="Arial" w:hAnsi="Arial" w:cs="Arial"/>
          <w:sz w:val="22"/>
          <w:szCs w:val="22"/>
        </w:rPr>
        <w:t xml:space="preserve"> and </w:t>
      </w:r>
      <w:r w:rsidR="008E5653" w:rsidRPr="00BF22C8">
        <w:rPr>
          <w:rFonts w:ascii="Arial" w:hAnsi="Arial" w:cs="Arial"/>
          <w:sz w:val="22"/>
          <w:szCs w:val="22"/>
        </w:rPr>
        <w:t>Separate financial statements</w:t>
      </w:r>
      <w:r w:rsidRPr="00BF22C8">
        <w:rPr>
          <w:rFonts w:ascii="Arial" w:hAnsi="Arial" w:cs="Arial"/>
          <w:sz w:val="22"/>
          <w:szCs w:val="22"/>
        </w:rPr>
        <w:t xml:space="preserve">: Baht </w:t>
      </w:r>
      <w:r w:rsidR="008D0A37">
        <w:rPr>
          <w:rFonts w:ascii="Arial" w:hAnsi="Arial" w:cs="Arial"/>
          <w:sz w:val="22"/>
          <w:szCs w:val="22"/>
        </w:rPr>
        <w:t>25</w:t>
      </w:r>
      <w:r w:rsidRPr="00BF22C8">
        <w:rPr>
          <w:rFonts w:ascii="Arial" w:hAnsi="Arial" w:cs="Arial"/>
          <w:sz w:val="22"/>
          <w:szCs w:val="22"/>
        </w:rPr>
        <w:t xml:space="preserve"> million</w:t>
      </w:r>
      <w:r w:rsidR="00753C00" w:rsidRPr="00BF22C8">
        <w:rPr>
          <w:rFonts w:ascii="Arial" w:hAnsi="Arial" w:cs="Arial"/>
          <w:sz w:val="22"/>
          <w:szCs w:val="22"/>
        </w:rPr>
        <w:t>)</w:t>
      </w:r>
      <w:r w:rsidRPr="00BF22C8">
        <w:rPr>
          <w:rFonts w:ascii="Arial" w:hAnsi="Arial" w:cs="Arial"/>
          <w:sz w:val="22"/>
          <w:szCs w:val="22"/>
        </w:rPr>
        <w:t>.</w:t>
      </w:r>
    </w:p>
    <w:p w:rsidR="00D126F7" w:rsidRPr="00BF22C8" w:rsidRDefault="00C72B64" w:rsidP="004B7163">
      <w:pPr>
        <w:tabs>
          <w:tab w:val="left" w:pos="2160"/>
        </w:tabs>
        <w:spacing w:before="120" w:after="120" w:line="380" w:lineRule="exact"/>
        <w:ind w:left="547" w:hanging="547"/>
        <w:jc w:val="both"/>
        <w:rPr>
          <w:rFonts w:ascii="Arial" w:hAnsi="Arial" w:cs="Arial"/>
          <w:sz w:val="22"/>
          <w:szCs w:val="22"/>
        </w:rPr>
      </w:pPr>
      <w:r w:rsidRPr="00BF22C8">
        <w:rPr>
          <w:rFonts w:ascii="Arial" w:hAnsi="Arial" w:cs="Arial"/>
          <w:sz w:val="22"/>
          <w:szCs w:val="22"/>
        </w:rPr>
        <w:t>b)</w:t>
      </w:r>
      <w:r w:rsidRPr="00BF22C8">
        <w:rPr>
          <w:rFonts w:ascii="Arial" w:hAnsi="Arial" w:cs="Arial"/>
          <w:sz w:val="22"/>
          <w:szCs w:val="22"/>
        </w:rPr>
        <w:tab/>
      </w:r>
      <w:r w:rsidR="00D126F7" w:rsidRPr="00BF22C8">
        <w:rPr>
          <w:rFonts w:ascii="Arial" w:hAnsi="Arial" w:cs="Arial"/>
          <w:sz w:val="22"/>
          <w:szCs w:val="22"/>
        </w:rPr>
        <w:t xml:space="preserve">As at </w:t>
      </w:r>
      <w:r w:rsidR="00D137BC" w:rsidRPr="00BF22C8">
        <w:rPr>
          <w:rFonts w:ascii="Arial" w:hAnsi="Arial" w:cs="Arial"/>
          <w:sz w:val="22"/>
          <w:szCs w:val="22"/>
        </w:rPr>
        <w:t>31 December 201</w:t>
      </w:r>
      <w:r w:rsidR="007358E3">
        <w:rPr>
          <w:rFonts w:ascii="Arial" w:hAnsi="Arial" w:cs="Arial"/>
          <w:sz w:val="22"/>
          <w:szCs w:val="22"/>
        </w:rPr>
        <w:t>6</w:t>
      </w:r>
      <w:r w:rsidR="00D126F7" w:rsidRPr="00BF22C8">
        <w:rPr>
          <w:rFonts w:ascii="Arial" w:hAnsi="Arial" w:cs="Arial"/>
          <w:sz w:val="22"/>
          <w:szCs w:val="22"/>
        </w:rPr>
        <w:t xml:space="preserve">, </w:t>
      </w:r>
      <w:r w:rsidR="008E5653" w:rsidRPr="00BF22C8">
        <w:rPr>
          <w:rFonts w:ascii="Arial" w:hAnsi="Arial" w:cs="Arial"/>
          <w:sz w:val="22"/>
          <w:szCs w:val="22"/>
        </w:rPr>
        <w:t>certain</w:t>
      </w:r>
      <w:r w:rsidR="00D831C6" w:rsidRPr="00BF22C8">
        <w:rPr>
          <w:rFonts w:ascii="Arial" w:hAnsi="Arial" w:cs="Arial"/>
          <w:sz w:val="22"/>
          <w:szCs w:val="22"/>
        </w:rPr>
        <w:t xml:space="preserve"> items of</w:t>
      </w:r>
      <w:r w:rsidR="00DA78FC" w:rsidRPr="00BF22C8">
        <w:rPr>
          <w:rFonts w:ascii="Arial" w:hAnsi="Arial" w:cs="Arial"/>
          <w:sz w:val="22"/>
          <w:szCs w:val="22"/>
        </w:rPr>
        <w:t xml:space="preserve"> </w:t>
      </w:r>
      <w:r w:rsidR="00DC46B0" w:rsidRPr="00BF22C8">
        <w:rPr>
          <w:rFonts w:ascii="Arial" w:hAnsi="Arial" w:cs="Arial"/>
          <w:sz w:val="22"/>
          <w:szCs w:val="22"/>
        </w:rPr>
        <w:t>building</w:t>
      </w:r>
      <w:r w:rsidR="00D126F7" w:rsidRPr="00BF22C8">
        <w:rPr>
          <w:rFonts w:ascii="Arial" w:hAnsi="Arial" w:cs="Arial"/>
          <w:sz w:val="22"/>
          <w:szCs w:val="22"/>
        </w:rPr>
        <w:t xml:space="preserve"> and equipment of the Company and </w:t>
      </w:r>
      <w:r w:rsidR="00243680" w:rsidRPr="00BF22C8">
        <w:rPr>
          <w:rFonts w:ascii="Arial" w:hAnsi="Arial" w:cs="Arial"/>
          <w:sz w:val="22"/>
          <w:szCs w:val="22"/>
        </w:rPr>
        <w:t xml:space="preserve">its </w:t>
      </w:r>
      <w:r w:rsidR="00D126F7" w:rsidRPr="00BF22C8">
        <w:rPr>
          <w:rFonts w:ascii="Arial" w:hAnsi="Arial" w:cs="Arial"/>
          <w:sz w:val="22"/>
          <w:szCs w:val="22"/>
        </w:rPr>
        <w:t xml:space="preserve">subsidiaries </w:t>
      </w:r>
      <w:r w:rsidR="00D831C6" w:rsidRPr="00BF22C8">
        <w:rPr>
          <w:rFonts w:ascii="Arial" w:hAnsi="Arial" w:cs="Arial"/>
          <w:sz w:val="22"/>
          <w:szCs w:val="22"/>
        </w:rPr>
        <w:t>were</w:t>
      </w:r>
      <w:r w:rsidR="00D126F7" w:rsidRPr="00BF22C8">
        <w:rPr>
          <w:rFonts w:ascii="Arial" w:hAnsi="Arial" w:cs="Arial"/>
          <w:sz w:val="22"/>
          <w:szCs w:val="22"/>
        </w:rPr>
        <w:t xml:space="preserve"> fully depreciated but are still in use.  </w:t>
      </w:r>
      <w:r w:rsidR="008E5653" w:rsidRPr="00BF22C8">
        <w:rPr>
          <w:rFonts w:ascii="Arial" w:hAnsi="Arial" w:cs="Arial"/>
          <w:sz w:val="22"/>
          <w:szCs w:val="22"/>
        </w:rPr>
        <w:t>The gross carrying amount before deducting accumulated depreciation and allowance for impairment loss</w:t>
      </w:r>
      <w:r w:rsidR="00D91BB2" w:rsidRPr="00BF22C8">
        <w:rPr>
          <w:rFonts w:ascii="Arial" w:hAnsi="Arial" w:cs="Arial"/>
          <w:sz w:val="22"/>
          <w:szCs w:val="22"/>
        </w:rPr>
        <w:t xml:space="preserve"> of</w:t>
      </w:r>
      <w:r w:rsidR="008E5653" w:rsidRPr="00BF22C8">
        <w:rPr>
          <w:rFonts w:ascii="Arial" w:hAnsi="Arial" w:cs="Arial"/>
          <w:sz w:val="22"/>
          <w:szCs w:val="22"/>
        </w:rPr>
        <w:t xml:space="preserve"> th</w:t>
      </w:r>
      <w:r w:rsidR="00D126F7" w:rsidRPr="00BF22C8">
        <w:rPr>
          <w:rFonts w:ascii="Arial" w:hAnsi="Arial" w:cs="Arial"/>
          <w:sz w:val="22"/>
          <w:szCs w:val="22"/>
        </w:rPr>
        <w:t xml:space="preserve">ose assets amounted to </w:t>
      </w:r>
      <w:r w:rsidR="0042233C" w:rsidRPr="00BF22C8">
        <w:rPr>
          <w:rFonts w:ascii="Arial" w:hAnsi="Arial" w:cs="Arial"/>
          <w:sz w:val="22"/>
          <w:szCs w:val="22"/>
        </w:rPr>
        <w:t xml:space="preserve">approximately </w:t>
      </w:r>
      <w:r w:rsidR="00D126F7" w:rsidRPr="00BF22C8">
        <w:rPr>
          <w:rFonts w:ascii="Arial" w:hAnsi="Arial" w:cs="Arial"/>
          <w:sz w:val="22"/>
          <w:szCs w:val="22"/>
        </w:rPr>
        <w:t>Baht</w:t>
      </w:r>
      <w:r w:rsidR="00F07350" w:rsidRPr="00BF22C8">
        <w:rPr>
          <w:rFonts w:ascii="Arial" w:hAnsi="Arial" w:cs="Arial"/>
          <w:sz w:val="22"/>
          <w:szCs w:val="22"/>
        </w:rPr>
        <w:t xml:space="preserve"> </w:t>
      </w:r>
      <w:r w:rsidR="00D74294">
        <w:rPr>
          <w:rFonts w:ascii="Arial" w:hAnsi="Arial" w:cs="Arial"/>
          <w:sz w:val="22"/>
          <w:szCs w:val="22"/>
        </w:rPr>
        <w:t>7,346</w:t>
      </w:r>
      <w:r w:rsidR="00E67695" w:rsidRPr="00BF22C8">
        <w:rPr>
          <w:rFonts w:ascii="Arial" w:hAnsi="Arial" w:cs="Arial"/>
          <w:sz w:val="22"/>
          <w:szCs w:val="22"/>
        </w:rPr>
        <w:t xml:space="preserve"> </w:t>
      </w:r>
      <w:r w:rsidR="00D126F7" w:rsidRPr="00BF22C8">
        <w:rPr>
          <w:rFonts w:ascii="Arial" w:hAnsi="Arial" w:cs="Arial"/>
          <w:sz w:val="22"/>
          <w:szCs w:val="22"/>
        </w:rPr>
        <w:t>million</w:t>
      </w:r>
      <w:r w:rsidRPr="00BF22C8">
        <w:rPr>
          <w:rFonts w:ascii="Arial" w:hAnsi="Arial" w:cs="Arial"/>
          <w:sz w:val="22"/>
          <w:szCs w:val="22"/>
        </w:rPr>
        <w:t xml:space="preserve"> and </w:t>
      </w:r>
      <w:r w:rsidR="00D91BB2" w:rsidRPr="00BF22C8">
        <w:rPr>
          <w:rFonts w:ascii="Arial" w:hAnsi="Arial" w:cs="Arial"/>
          <w:sz w:val="22"/>
          <w:szCs w:val="22"/>
        </w:rPr>
        <w:t>Separate financial statements</w:t>
      </w:r>
      <w:r w:rsidRPr="00BF22C8">
        <w:rPr>
          <w:rFonts w:ascii="Arial" w:hAnsi="Arial" w:cs="Arial"/>
          <w:sz w:val="22"/>
          <w:szCs w:val="22"/>
        </w:rPr>
        <w:t xml:space="preserve">: Baht </w:t>
      </w:r>
      <w:r w:rsidR="00D74294">
        <w:rPr>
          <w:rFonts w:ascii="Arial" w:hAnsi="Arial" w:cs="Arial"/>
          <w:sz w:val="22"/>
          <w:szCs w:val="22"/>
        </w:rPr>
        <w:t>680</w:t>
      </w:r>
      <w:r w:rsidR="002322B0" w:rsidRPr="00BF22C8">
        <w:rPr>
          <w:rFonts w:ascii="Arial" w:hAnsi="Arial" w:cs="Arial"/>
          <w:sz w:val="22"/>
          <w:szCs w:val="22"/>
        </w:rPr>
        <w:t xml:space="preserve"> </w:t>
      </w:r>
      <w:r w:rsidRPr="00BF22C8">
        <w:rPr>
          <w:rFonts w:ascii="Arial" w:hAnsi="Arial" w:cs="Arial"/>
          <w:sz w:val="22"/>
          <w:szCs w:val="22"/>
        </w:rPr>
        <w:t xml:space="preserve">million </w:t>
      </w:r>
      <w:r w:rsidR="009C429E" w:rsidRPr="00BF22C8">
        <w:rPr>
          <w:rFonts w:ascii="Arial" w:hAnsi="Arial" w:cs="Arial"/>
          <w:sz w:val="22"/>
          <w:szCs w:val="22"/>
        </w:rPr>
        <w:t>(201</w:t>
      </w:r>
      <w:r w:rsidR="000E5E00">
        <w:rPr>
          <w:rFonts w:ascii="Arial" w:hAnsi="Arial" w:cs="Arial"/>
          <w:sz w:val="22"/>
          <w:szCs w:val="22"/>
        </w:rPr>
        <w:t>5</w:t>
      </w:r>
      <w:r w:rsidRPr="00BF22C8">
        <w:rPr>
          <w:rFonts w:ascii="Arial" w:hAnsi="Arial" w:cs="Arial"/>
          <w:sz w:val="22"/>
          <w:szCs w:val="22"/>
        </w:rPr>
        <w:t xml:space="preserve">: Baht </w:t>
      </w:r>
      <w:r w:rsidR="007358E3">
        <w:rPr>
          <w:rFonts w:ascii="Arial" w:hAnsi="Arial" w:cs="Arial"/>
          <w:sz w:val="22"/>
          <w:szCs w:val="22"/>
        </w:rPr>
        <w:t>5,460</w:t>
      </w:r>
      <w:r w:rsidR="007358E3" w:rsidRPr="00BF22C8">
        <w:rPr>
          <w:rFonts w:ascii="Arial" w:hAnsi="Arial" w:cs="Arial"/>
          <w:sz w:val="22"/>
          <w:szCs w:val="22"/>
        </w:rPr>
        <w:t xml:space="preserve"> million and Separate financial statements: Baht </w:t>
      </w:r>
      <w:r w:rsidR="007358E3">
        <w:rPr>
          <w:rFonts w:ascii="Arial" w:hAnsi="Arial" w:cs="Arial"/>
          <w:sz w:val="22"/>
          <w:szCs w:val="22"/>
        </w:rPr>
        <w:t>601</w:t>
      </w:r>
      <w:r w:rsidR="007358E3" w:rsidRPr="00BF22C8">
        <w:rPr>
          <w:rFonts w:ascii="Arial" w:hAnsi="Arial" w:cs="Arial"/>
          <w:sz w:val="22"/>
          <w:szCs w:val="22"/>
        </w:rPr>
        <w:t xml:space="preserve"> </w:t>
      </w:r>
      <w:r w:rsidR="005B1F39" w:rsidRPr="00BF22C8">
        <w:rPr>
          <w:rFonts w:ascii="Arial" w:hAnsi="Arial" w:cs="Arial"/>
          <w:sz w:val="22"/>
          <w:szCs w:val="22"/>
        </w:rPr>
        <w:t>million</w:t>
      </w:r>
      <w:r w:rsidRPr="00BF22C8">
        <w:rPr>
          <w:rFonts w:ascii="Arial" w:hAnsi="Arial" w:cs="Arial"/>
          <w:sz w:val="22"/>
          <w:szCs w:val="22"/>
        </w:rPr>
        <w:t>).</w:t>
      </w:r>
    </w:p>
    <w:p w:rsidR="003E2842" w:rsidRPr="00BF22C8" w:rsidRDefault="00175233" w:rsidP="00CF0ABD">
      <w:pPr>
        <w:pStyle w:val="BlockText"/>
        <w:tabs>
          <w:tab w:val="clear" w:pos="1440"/>
          <w:tab w:val="clear" w:pos="2880"/>
          <w:tab w:val="left" w:pos="360"/>
          <w:tab w:val="left" w:pos="2160"/>
        </w:tabs>
        <w:spacing w:before="80" w:after="80" w:line="380" w:lineRule="exact"/>
        <w:ind w:left="547" w:hanging="547"/>
        <w:rPr>
          <w:rFonts w:ascii="Arial" w:hAnsi="Arial" w:cs="Arial"/>
          <w:sz w:val="22"/>
          <w:szCs w:val="22"/>
        </w:rPr>
      </w:pPr>
      <w:r w:rsidRPr="00BF22C8">
        <w:rPr>
          <w:rFonts w:ascii="Arial" w:hAnsi="Arial" w:cs="Arial"/>
          <w:sz w:val="22"/>
          <w:szCs w:val="22"/>
        </w:rPr>
        <w:br w:type="page"/>
      </w:r>
      <w:r w:rsidR="00C72B64" w:rsidRPr="00BF22C8">
        <w:rPr>
          <w:rFonts w:ascii="Arial" w:hAnsi="Arial" w:cs="Arial"/>
          <w:sz w:val="22"/>
          <w:szCs w:val="22"/>
        </w:rPr>
        <w:lastRenderedPageBreak/>
        <w:t>c)</w:t>
      </w:r>
      <w:r w:rsidR="004F26E8" w:rsidRPr="00BF22C8">
        <w:rPr>
          <w:rFonts w:ascii="Arial" w:hAnsi="Arial" w:cs="Arial"/>
          <w:b/>
          <w:bCs/>
          <w:sz w:val="22"/>
          <w:szCs w:val="22"/>
        </w:rPr>
        <w:tab/>
      </w:r>
      <w:r w:rsidR="00F2531F" w:rsidRPr="00BF22C8">
        <w:rPr>
          <w:rFonts w:ascii="Arial" w:hAnsi="Arial" w:cs="Arial"/>
          <w:b/>
          <w:bCs/>
          <w:sz w:val="22"/>
          <w:szCs w:val="22"/>
        </w:rPr>
        <w:tab/>
      </w:r>
      <w:r w:rsidR="00CC32B5" w:rsidRPr="00BF22C8">
        <w:rPr>
          <w:rFonts w:ascii="Arial" w:hAnsi="Arial" w:cs="Arial"/>
          <w:sz w:val="22"/>
          <w:szCs w:val="22"/>
        </w:rPr>
        <w:t xml:space="preserve">The Company and subsidiaries </w:t>
      </w:r>
      <w:r w:rsidR="008E5653" w:rsidRPr="00BF22C8">
        <w:rPr>
          <w:rFonts w:ascii="Arial" w:hAnsi="Arial" w:cs="Arial"/>
          <w:sz w:val="22"/>
          <w:szCs w:val="22"/>
        </w:rPr>
        <w:t xml:space="preserve">arranged for </w:t>
      </w:r>
      <w:r w:rsidR="00E070AC">
        <w:rPr>
          <w:rFonts w:ascii="Arial" w:hAnsi="Arial" w:cs="Arial"/>
          <w:sz w:val="22"/>
          <w:szCs w:val="22"/>
        </w:rPr>
        <w:t xml:space="preserve">an </w:t>
      </w:r>
      <w:r w:rsidR="00CC32B5" w:rsidRPr="00BF22C8">
        <w:rPr>
          <w:rFonts w:ascii="Arial" w:hAnsi="Arial" w:cs="Arial"/>
          <w:sz w:val="22"/>
          <w:szCs w:val="22"/>
        </w:rPr>
        <w:t xml:space="preserve">independent professional valuer to appraise the value of land during the </w:t>
      </w:r>
      <w:r w:rsidR="003E2842" w:rsidRPr="00BF22C8">
        <w:rPr>
          <w:rFonts w:ascii="Arial" w:hAnsi="Arial" w:cs="Arial"/>
          <w:sz w:val="22"/>
          <w:szCs w:val="22"/>
        </w:rPr>
        <w:t>fourth quarter of 201</w:t>
      </w:r>
      <w:r w:rsidR="004E1BF6">
        <w:rPr>
          <w:rFonts w:ascii="Arial" w:hAnsi="Arial" w:cs="Arial"/>
          <w:sz w:val="22"/>
          <w:szCs w:val="22"/>
        </w:rPr>
        <w:t>4</w:t>
      </w:r>
      <w:r w:rsidR="00CC32B5" w:rsidRPr="00BF22C8">
        <w:rPr>
          <w:rFonts w:ascii="Arial" w:hAnsi="Arial" w:cs="Arial"/>
          <w:sz w:val="22"/>
          <w:szCs w:val="22"/>
        </w:rPr>
        <w:t xml:space="preserve">, </w:t>
      </w:r>
      <w:r w:rsidR="003E2842" w:rsidRPr="00BF22C8">
        <w:rPr>
          <w:rFonts w:ascii="Arial" w:hAnsi="Arial" w:cs="Arial"/>
          <w:sz w:val="22"/>
          <w:szCs w:val="22"/>
        </w:rPr>
        <w:t>using</w:t>
      </w:r>
      <w:r w:rsidR="00CC32B5" w:rsidRPr="00BF22C8">
        <w:rPr>
          <w:rFonts w:ascii="Arial" w:hAnsi="Arial" w:cs="Arial"/>
          <w:sz w:val="22"/>
          <w:szCs w:val="22"/>
        </w:rPr>
        <w:t xml:space="preserve"> the</w:t>
      </w:r>
      <w:r w:rsidR="00267B40" w:rsidRPr="00BF22C8">
        <w:rPr>
          <w:rFonts w:ascii="Arial" w:hAnsi="Arial" w:cs="Arial"/>
          <w:sz w:val="22"/>
          <w:szCs w:val="22"/>
        </w:rPr>
        <w:t xml:space="preserve"> </w:t>
      </w:r>
      <w:r w:rsidR="00CC32B5" w:rsidRPr="00BF22C8">
        <w:rPr>
          <w:rFonts w:ascii="Arial" w:hAnsi="Arial" w:cs="Arial"/>
          <w:sz w:val="22"/>
          <w:szCs w:val="22"/>
        </w:rPr>
        <w:t xml:space="preserve">market </w:t>
      </w:r>
      <w:r w:rsidR="00267B40" w:rsidRPr="00BF22C8">
        <w:rPr>
          <w:rFonts w:ascii="Arial" w:hAnsi="Arial" w:cs="Arial"/>
          <w:sz w:val="22"/>
          <w:szCs w:val="22"/>
        </w:rPr>
        <w:t xml:space="preserve">comparison </w:t>
      </w:r>
      <w:r w:rsidR="00CC32B5" w:rsidRPr="00BF22C8">
        <w:rPr>
          <w:rFonts w:ascii="Arial" w:hAnsi="Arial" w:cs="Arial"/>
          <w:sz w:val="22"/>
          <w:szCs w:val="22"/>
        </w:rPr>
        <w:t xml:space="preserve">approach. </w:t>
      </w:r>
      <w:r w:rsidR="00267B40" w:rsidRPr="00BF22C8">
        <w:rPr>
          <w:rFonts w:ascii="Arial" w:hAnsi="Arial" w:cs="Arial"/>
          <w:sz w:val="22"/>
          <w:szCs w:val="22"/>
        </w:rPr>
        <w:t>As a result of the reappraisal, the carrying amounts of land and surplus on revaluation of land increased by approximately Baht</w:t>
      </w:r>
      <w:r w:rsidR="0072168B" w:rsidRPr="00BF22C8">
        <w:rPr>
          <w:rFonts w:ascii="Arial" w:hAnsi="Arial" w:cs="Arial"/>
          <w:sz w:val="22"/>
          <w:szCs w:val="22"/>
        </w:rPr>
        <w:t xml:space="preserve"> </w:t>
      </w:r>
      <w:r w:rsidR="00482A5B" w:rsidRPr="00BF22C8">
        <w:rPr>
          <w:rFonts w:ascii="Arial" w:hAnsi="Arial" w:cs="Arial"/>
          <w:sz w:val="22"/>
          <w:szCs w:val="22"/>
        </w:rPr>
        <w:t>82</w:t>
      </w:r>
      <w:r w:rsidR="0072168B" w:rsidRPr="00BF22C8">
        <w:rPr>
          <w:rFonts w:ascii="Arial" w:hAnsi="Arial" w:cs="Arial"/>
          <w:sz w:val="22"/>
          <w:szCs w:val="22"/>
        </w:rPr>
        <w:t xml:space="preserve"> </w:t>
      </w:r>
      <w:r w:rsidR="00267B40" w:rsidRPr="00BF22C8">
        <w:rPr>
          <w:rFonts w:ascii="Arial" w:hAnsi="Arial" w:cs="Arial"/>
          <w:sz w:val="22"/>
          <w:szCs w:val="22"/>
        </w:rPr>
        <w:t>million (Sepa</w:t>
      </w:r>
      <w:r w:rsidR="002A0573" w:rsidRPr="00BF22C8">
        <w:rPr>
          <w:rFonts w:ascii="Arial" w:hAnsi="Arial" w:cs="Arial"/>
          <w:sz w:val="22"/>
          <w:szCs w:val="22"/>
        </w:rPr>
        <w:t xml:space="preserve">rate financial statements: Baht </w:t>
      </w:r>
      <w:r w:rsidR="00482A5B" w:rsidRPr="00BF22C8">
        <w:rPr>
          <w:rFonts w:ascii="Arial" w:hAnsi="Arial" w:cs="Arial"/>
          <w:sz w:val="22"/>
          <w:szCs w:val="22"/>
        </w:rPr>
        <w:t>24</w:t>
      </w:r>
      <w:r w:rsidR="002A0573" w:rsidRPr="00BF22C8">
        <w:rPr>
          <w:rFonts w:ascii="Arial" w:hAnsi="Arial" w:cs="Arial"/>
          <w:sz w:val="22"/>
          <w:szCs w:val="22"/>
        </w:rPr>
        <w:t xml:space="preserve"> </w:t>
      </w:r>
      <w:r w:rsidR="00267B40" w:rsidRPr="00BF22C8">
        <w:rPr>
          <w:rFonts w:ascii="Arial" w:hAnsi="Arial" w:cs="Arial"/>
          <w:sz w:val="22"/>
          <w:szCs w:val="22"/>
        </w:rPr>
        <w:t>million).</w:t>
      </w:r>
    </w:p>
    <w:p w:rsidR="00CC32B5" w:rsidRPr="00BF22C8" w:rsidRDefault="003E2842" w:rsidP="00CF0ABD">
      <w:pPr>
        <w:pStyle w:val="BlockText"/>
        <w:tabs>
          <w:tab w:val="clear" w:pos="1440"/>
          <w:tab w:val="clear" w:pos="2880"/>
          <w:tab w:val="left" w:pos="360"/>
          <w:tab w:val="left" w:pos="2160"/>
        </w:tabs>
        <w:spacing w:before="80" w:after="80" w:line="380" w:lineRule="exact"/>
        <w:ind w:left="547" w:hanging="547"/>
        <w:rPr>
          <w:rFonts w:ascii="Arial" w:hAnsi="Arial" w:cs="Arial"/>
          <w:sz w:val="22"/>
          <w:szCs w:val="22"/>
        </w:rPr>
      </w:pPr>
      <w:r w:rsidRPr="00BF22C8">
        <w:rPr>
          <w:rFonts w:ascii="Arial" w:hAnsi="Arial" w:cs="Arial"/>
          <w:sz w:val="22"/>
          <w:szCs w:val="22"/>
        </w:rPr>
        <w:tab/>
      </w:r>
      <w:r w:rsidRPr="00BF22C8">
        <w:rPr>
          <w:rFonts w:ascii="Arial" w:hAnsi="Arial" w:cs="Arial"/>
          <w:sz w:val="22"/>
          <w:szCs w:val="22"/>
        </w:rPr>
        <w:tab/>
        <w:t xml:space="preserve">Had the land carried in the financial </w:t>
      </w:r>
      <w:r w:rsidR="003B734E" w:rsidRPr="00BF22C8">
        <w:rPr>
          <w:rFonts w:ascii="Arial" w:hAnsi="Arial" w:cs="Arial"/>
          <w:sz w:val="22"/>
          <w:szCs w:val="22"/>
        </w:rPr>
        <w:t>statements</w:t>
      </w:r>
      <w:r w:rsidRPr="00BF22C8">
        <w:rPr>
          <w:rFonts w:ascii="Arial" w:hAnsi="Arial" w:cs="Arial"/>
          <w:sz w:val="22"/>
          <w:szCs w:val="22"/>
        </w:rPr>
        <w:t xml:space="preserve"> based on historical cost</w:t>
      </w:r>
      <w:r w:rsidR="003B734E" w:rsidRPr="00BF22C8">
        <w:rPr>
          <w:rFonts w:ascii="Arial" w:hAnsi="Arial" w:cs="Arial"/>
          <w:sz w:val="22"/>
          <w:szCs w:val="22"/>
        </w:rPr>
        <w:t xml:space="preserve"> basis</w:t>
      </w:r>
      <w:r w:rsidRPr="00BF22C8">
        <w:rPr>
          <w:rFonts w:ascii="Arial" w:hAnsi="Arial" w:cs="Arial"/>
          <w:sz w:val="22"/>
          <w:szCs w:val="22"/>
        </w:rPr>
        <w:t xml:space="preserve">, their </w:t>
      </w:r>
      <w:r w:rsidR="00CC32B5" w:rsidRPr="00BF22C8">
        <w:rPr>
          <w:rFonts w:ascii="Arial" w:hAnsi="Arial" w:cs="Arial"/>
          <w:sz w:val="22"/>
          <w:szCs w:val="22"/>
        </w:rPr>
        <w:t xml:space="preserve">net book value as </w:t>
      </w:r>
      <w:r w:rsidRPr="00BF22C8">
        <w:rPr>
          <w:rFonts w:ascii="Arial" w:hAnsi="Arial" w:cs="Arial"/>
          <w:sz w:val="22"/>
          <w:szCs w:val="22"/>
        </w:rPr>
        <w:t>of</w:t>
      </w:r>
      <w:r w:rsidR="00CC32B5" w:rsidRPr="00BF22C8">
        <w:rPr>
          <w:rFonts w:ascii="Arial" w:hAnsi="Arial" w:cs="Arial"/>
          <w:sz w:val="22"/>
          <w:szCs w:val="22"/>
        </w:rPr>
        <w:t xml:space="preserve"> </w:t>
      </w:r>
      <w:r w:rsidR="00D137BC" w:rsidRPr="00BF22C8">
        <w:rPr>
          <w:rFonts w:ascii="Arial" w:hAnsi="Arial" w:cs="Arial"/>
          <w:sz w:val="22"/>
          <w:szCs w:val="22"/>
        </w:rPr>
        <w:t>31 December 201</w:t>
      </w:r>
      <w:r w:rsidR="007358E3">
        <w:rPr>
          <w:rFonts w:ascii="Arial" w:hAnsi="Arial" w:cs="Arial"/>
          <w:sz w:val="22"/>
          <w:szCs w:val="22"/>
        </w:rPr>
        <w:t>6</w:t>
      </w:r>
      <w:r w:rsidR="00D137BC" w:rsidRPr="00BF22C8">
        <w:rPr>
          <w:rFonts w:ascii="Arial" w:hAnsi="Arial" w:cs="Arial"/>
          <w:sz w:val="22"/>
          <w:szCs w:val="22"/>
        </w:rPr>
        <w:t xml:space="preserve"> and 201</w:t>
      </w:r>
      <w:r w:rsidR="007358E3">
        <w:rPr>
          <w:rFonts w:ascii="Arial" w:hAnsi="Arial" w:cs="Arial"/>
          <w:sz w:val="22"/>
          <w:szCs w:val="22"/>
        </w:rPr>
        <w:t>5</w:t>
      </w:r>
      <w:r w:rsidR="00CC32B5" w:rsidRPr="00BF22C8">
        <w:rPr>
          <w:rFonts w:ascii="Arial" w:hAnsi="Arial" w:cs="Arial"/>
          <w:sz w:val="22"/>
          <w:szCs w:val="22"/>
        </w:rPr>
        <w:t xml:space="preserve"> would have been as follows:</w:t>
      </w:r>
    </w:p>
    <w:p w:rsidR="00CC32B5" w:rsidRPr="004B7163" w:rsidRDefault="00CC32B5" w:rsidP="00DF6B21">
      <w:pPr>
        <w:spacing w:line="380" w:lineRule="exact"/>
        <w:ind w:left="418" w:right="-43" w:firstLine="979"/>
        <w:jc w:val="right"/>
        <w:rPr>
          <w:rFonts w:ascii="Arial" w:eastAsia="Arial Unicode MS" w:hAnsi="Arial" w:cs="Arial"/>
          <w:sz w:val="20"/>
          <w:szCs w:val="20"/>
        </w:rPr>
      </w:pPr>
      <w:r w:rsidRPr="004B7163">
        <w:rPr>
          <w:rFonts w:ascii="Arial" w:eastAsia="Arial Unicode MS" w:hAnsi="Arial" w:cs="Arial"/>
          <w:sz w:val="20"/>
          <w:szCs w:val="20"/>
          <w:cs/>
        </w:rPr>
        <w:t>(</w:t>
      </w:r>
      <w:r w:rsidRPr="004B7163">
        <w:rPr>
          <w:rFonts w:ascii="Arial" w:eastAsia="Arial Unicode MS" w:hAnsi="Arial" w:cs="Arial"/>
          <w:sz w:val="20"/>
          <w:szCs w:val="20"/>
        </w:rPr>
        <w:t xml:space="preserve">Unit: </w:t>
      </w:r>
      <w:r w:rsidR="00C91B04" w:rsidRPr="004B7163">
        <w:rPr>
          <w:rFonts w:ascii="Arial" w:eastAsia="Arial Unicode MS" w:hAnsi="Arial" w:cs="Arial"/>
          <w:sz w:val="20"/>
          <w:szCs w:val="20"/>
        </w:rPr>
        <w:t xml:space="preserve">Thousand </w:t>
      </w:r>
      <w:r w:rsidRPr="004B7163">
        <w:rPr>
          <w:rFonts w:ascii="Arial" w:eastAsia="Arial Unicode MS" w:hAnsi="Arial" w:cs="Arial"/>
          <w:sz w:val="20"/>
          <w:szCs w:val="20"/>
        </w:rPr>
        <w:t>Baht</w:t>
      </w:r>
      <w:r w:rsidRPr="004B7163">
        <w:rPr>
          <w:rFonts w:ascii="Arial" w:eastAsia="Arial Unicode MS" w:hAnsi="Arial" w:cs="Arial"/>
          <w:sz w:val="20"/>
          <w:szCs w:val="20"/>
          <w:cs/>
        </w:rPr>
        <w:t>)</w:t>
      </w:r>
    </w:p>
    <w:tbl>
      <w:tblPr>
        <w:tblW w:w="9180" w:type="dxa"/>
        <w:tblInd w:w="588" w:type="dxa"/>
        <w:tblLayout w:type="fixed"/>
        <w:tblLook w:val="0000"/>
      </w:tblPr>
      <w:tblGrid>
        <w:gridCol w:w="3660"/>
        <w:gridCol w:w="1380"/>
        <w:gridCol w:w="1380"/>
        <w:gridCol w:w="1380"/>
        <w:gridCol w:w="1380"/>
      </w:tblGrid>
      <w:tr w:rsidR="00CC32B5" w:rsidRPr="004B7163" w:rsidTr="004B7163">
        <w:tblPrEx>
          <w:tblCellMar>
            <w:top w:w="0" w:type="dxa"/>
            <w:bottom w:w="0" w:type="dxa"/>
          </w:tblCellMar>
        </w:tblPrEx>
        <w:tc>
          <w:tcPr>
            <w:tcW w:w="3660" w:type="dxa"/>
            <w:vAlign w:val="bottom"/>
          </w:tcPr>
          <w:p w:rsidR="00CC32B5" w:rsidRPr="004B7163" w:rsidRDefault="00CC32B5" w:rsidP="00DF6B21">
            <w:pPr>
              <w:spacing w:line="380" w:lineRule="exact"/>
              <w:ind w:left="132" w:right="-43" w:hanging="120"/>
              <w:rPr>
                <w:rFonts w:ascii="Arial" w:eastAsia="Arial Unicode MS" w:hAnsi="Arial" w:cs="Arial"/>
                <w:sz w:val="20"/>
                <w:szCs w:val="20"/>
                <w:cs/>
              </w:rPr>
            </w:pPr>
          </w:p>
        </w:tc>
        <w:tc>
          <w:tcPr>
            <w:tcW w:w="2760" w:type="dxa"/>
            <w:gridSpan w:val="2"/>
            <w:vAlign w:val="bottom"/>
          </w:tcPr>
          <w:p w:rsidR="00CC32B5" w:rsidRPr="004B7163" w:rsidRDefault="00CC32B5" w:rsidP="00DF6B21">
            <w:pPr>
              <w:pBdr>
                <w:bottom w:val="single" w:sz="6" w:space="1" w:color="auto"/>
              </w:pBdr>
              <w:spacing w:line="380" w:lineRule="exact"/>
              <w:ind w:left="-18" w:right="-43"/>
              <w:jc w:val="center"/>
              <w:rPr>
                <w:rFonts w:ascii="Arial" w:hAnsi="Arial" w:cs="Arial"/>
                <w:spacing w:val="-6"/>
                <w:sz w:val="20"/>
                <w:szCs w:val="20"/>
              </w:rPr>
            </w:pPr>
            <w:r w:rsidRPr="004B7163">
              <w:rPr>
                <w:rFonts w:ascii="Arial" w:hAnsi="Arial" w:cs="Arial"/>
                <w:spacing w:val="-6"/>
                <w:sz w:val="20"/>
                <w:szCs w:val="20"/>
              </w:rPr>
              <w:t xml:space="preserve">Consolidated </w:t>
            </w:r>
            <w:r w:rsidR="004B7163">
              <w:rPr>
                <w:rFonts w:ascii="Arial" w:hAnsi="Arial" w:cs="Arial"/>
                <w:spacing w:val="-6"/>
                <w:sz w:val="20"/>
                <w:szCs w:val="20"/>
              </w:rPr>
              <w:t xml:space="preserve">                  </w:t>
            </w:r>
            <w:r w:rsidRPr="004B7163">
              <w:rPr>
                <w:rFonts w:ascii="Arial" w:hAnsi="Arial" w:cs="Arial"/>
                <w:spacing w:val="-6"/>
                <w:sz w:val="20"/>
                <w:szCs w:val="20"/>
              </w:rPr>
              <w:t>financial statements</w:t>
            </w:r>
          </w:p>
        </w:tc>
        <w:tc>
          <w:tcPr>
            <w:tcW w:w="2760" w:type="dxa"/>
            <w:gridSpan w:val="2"/>
            <w:vAlign w:val="bottom"/>
          </w:tcPr>
          <w:p w:rsidR="00CC32B5" w:rsidRPr="004B7163" w:rsidRDefault="00CC32B5" w:rsidP="00DF6B21">
            <w:pPr>
              <w:pBdr>
                <w:bottom w:val="single" w:sz="6" w:space="1" w:color="auto"/>
              </w:pBdr>
              <w:spacing w:line="380" w:lineRule="exact"/>
              <w:ind w:left="-18" w:right="-43"/>
              <w:jc w:val="center"/>
              <w:rPr>
                <w:rFonts w:ascii="Arial" w:hAnsi="Arial" w:cs="Arial"/>
                <w:sz w:val="20"/>
                <w:szCs w:val="20"/>
              </w:rPr>
            </w:pPr>
            <w:r w:rsidRPr="004B7163">
              <w:rPr>
                <w:rFonts w:ascii="Arial" w:hAnsi="Arial" w:cs="Arial"/>
                <w:sz w:val="20"/>
                <w:szCs w:val="20"/>
              </w:rPr>
              <w:t xml:space="preserve">Separate </w:t>
            </w:r>
            <w:r w:rsidR="004B7163">
              <w:rPr>
                <w:rFonts w:ascii="Arial" w:hAnsi="Arial" w:cs="Arial"/>
                <w:sz w:val="20"/>
                <w:szCs w:val="20"/>
              </w:rPr>
              <w:t xml:space="preserve">                           </w:t>
            </w:r>
            <w:r w:rsidRPr="004B7163">
              <w:rPr>
                <w:rFonts w:ascii="Arial" w:hAnsi="Arial" w:cs="Arial"/>
                <w:sz w:val="20"/>
                <w:szCs w:val="20"/>
              </w:rPr>
              <w:t>financial statements</w:t>
            </w:r>
          </w:p>
        </w:tc>
      </w:tr>
      <w:tr w:rsidR="007358E3" w:rsidRPr="004B7163" w:rsidTr="004B7163">
        <w:tblPrEx>
          <w:tblCellMar>
            <w:top w:w="0" w:type="dxa"/>
            <w:bottom w:w="0" w:type="dxa"/>
          </w:tblCellMar>
        </w:tblPrEx>
        <w:tc>
          <w:tcPr>
            <w:tcW w:w="3660" w:type="dxa"/>
            <w:vAlign w:val="bottom"/>
          </w:tcPr>
          <w:p w:rsidR="007358E3" w:rsidRPr="004B7163" w:rsidRDefault="007358E3" w:rsidP="007358E3">
            <w:pPr>
              <w:pStyle w:val="BodyText2"/>
              <w:spacing w:before="0" w:after="0" w:line="380" w:lineRule="exact"/>
              <w:ind w:left="132" w:right="-48" w:hanging="120"/>
              <w:rPr>
                <w:rFonts w:ascii="Arial" w:eastAsia="Arial Unicode MS" w:hAnsi="Arial" w:cs="Arial"/>
                <w:b/>
                <w:bCs/>
                <w:sz w:val="20"/>
                <w:szCs w:val="20"/>
                <w:cs/>
              </w:rPr>
            </w:pPr>
          </w:p>
        </w:tc>
        <w:tc>
          <w:tcPr>
            <w:tcW w:w="1380" w:type="dxa"/>
            <w:vAlign w:val="bottom"/>
          </w:tcPr>
          <w:p w:rsidR="007358E3" w:rsidRPr="004B7163" w:rsidRDefault="007358E3" w:rsidP="007358E3">
            <w:pPr>
              <w:pStyle w:val="BodyText2"/>
              <w:spacing w:before="0" w:after="0"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2016</w:t>
            </w:r>
          </w:p>
        </w:tc>
        <w:tc>
          <w:tcPr>
            <w:tcW w:w="1380" w:type="dxa"/>
            <w:vAlign w:val="bottom"/>
          </w:tcPr>
          <w:p w:rsidR="007358E3" w:rsidRPr="004B7163" w:rsidRDefault="007358E3" w:rsidP="007358E3">
            <w:pPr>
              <w:pStyle w:val="BodyText2"/>
              <w:spacing w:before="0" w:after="0" w:line="380" w:lineRule="exact"/>
              <w:jc w:val="center"/>
              <w:rPr>
                <w:rFonts w:ascii="Arial" w:eastAsia="Arial Unicode MS" w:hAnsi="Arial" w:cs="Arial"/>
                <w:sz w:val="20"/>
                <w:szCs w:val="20"/>
                <w:u w:val="single"/>
              </w:rPr>
            </w:pPr>
            <w:r w:rsidRPr="004B7163">
              <w:rPr>
                <w:rFonts w:ascii="Arial" w:eastAsia="Arial Unicode MS" w:hAnsi="Arial" w:cs="Arial"/>
                <w:sz w:val="20"/>
                <w:szCs w:val="20"/>
                <w:u w:val="single"/>
              </w:rPr>
              <w:t>2015</w:t>
            </w:r>
          </w:p>
        </w:tc>
        <w:tc>
          <w:tcPr>
            <w:tcW w:w="1380" w:type="dxa"/>
            <w:vAlign w:val="bottom"/>
          </w:tcPr>
          <w:p w:rsidR="007358E3" w:rsidRPr="004B7163" w:rsidRDefault="007358E3" w:rsidP="007358E3">
            <w:pPr>
              <w:pStyle w:val="BodyText2"/>
              <w:spacing w:before="0" w:after="0"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2016</w:t>
            </w:r>
          </w:p>
        </w:tc>
        <w:tc>
          <w:tcPr>
            <w:tcW w:w="1380" w:type="dxa"/>
            <w:vAlign w:val="bottom"/>
          </w:tcPr>
          <w:p w:rsidR="007358E3" w:rsidRPr="004B7163" w:rsidRDefault="007358E3" w:rsidP="007358E3">
            <w:pPr>
              <w:pStyle w:val="BodyText2"/>
              <w:spacing w:before="0" w:after="0" w:line="380" w:lineRule="exact"/>
              <w:jc w:val="center"/>
              <w:rPr>
                <w:rFonts w:ascii="Arial" w:eastAsia="Arial Unicode MS" w:hAnsi="Arial" w:cs="Arial"/>
                <w:sz w:val="20"/>
                <w:szCs w:val="20"/>
                <w:u w:val="single"/>
              </w:rPr>
            </w:pPr>
            <w:r w:rsidRPr="004B7163">
              <w:rPr>
                <w:rFonts w:ascii="Arial" w:eastAsia="Arial Unicode MS" w:hAnsi="Arial" w:cs="Arial"/>
                <w:sz w:val="20"/>
                <w:szCs w:val="20"/>
                <w:u w:val="single"/>
              </w:rPr>
              <w:t>2015</w:t>
            </w:r>
          </w:p>
        </w:tc>
      </w:tr>
      <w:tr w:rsidR="007358E3" w:rsidRPr="004B7163" w:rsidTr="004B7163">
        <w:tblPrEx>
          <w:tblCellMar>
            <w:top w:w="0" w:type="dxa"/>
            <w:bottom w:w="0" w:type="dxa"/>
          </w:tblCellMar>
        </w:tblPrEx>
        <w:tc>
          <w:tcPr>
            <w:tcW w:w="3660" w:type="dxa"/>
            <w:vAlign w:val="bottom"/>
          </w:tcPr>
          <w:p w:rsidR="007358E3" w:rsidRPr="004B7163" w:rsidRDefault="007358E3" w:rsidP="007358E3">
            <w:pPr>
              <w:pStyle w:val="BodyText2"/>
              <w:spacing w:before="0" w:after="0" w:line="380" w:lineRule="exact"/>
              <w:ind w:left="132" w:right="-48" w:hanging="120"/>
              <w:rPr>
                <w:rFonts w:ascii="Arial" w:eastAsia="Arial Unicode MS" w:hAnsi="Arial" w:cs="Arial"/>
                <w:sz w:val="20"/>
                <w:szCs w:val="20"/>
                <w:cs/>
              </w:rPr>
            </w:pPr>
            <w:r w:rsidRPr="004B7163">
              <w:rPr>
                <w:rFonts w:ascii="Arial" w:eastAsia="Arial Unicode MS" w:hAnsi="Arial" w:cs="Arial"/>
                <w:sz w:val="20"/>
                <w:szCs w:val="20"/>
              </w:rPr>
              <w:t>Land</w:t>
            </w:r>
          </w:p>
        </w:tc>
        <w:tc>
          <w:tcPr>
            <w:tcW w:w="1380" w:type="dxa"/>
            <w:vAlign w:val="bottom"/>
          </w:tcPr>
          <w:p w:rsidR="007358E3" w:rsidRPr="004B7163" w:rsidRDefault="00034CBE" w:rsidP="007358E3">
            <w:pPr>
              <w:pStyle w:val="BodyText2"/>
              <w:tabs>
                <w:tab w:val="clear" w:pos="540"/>
                <w:tab w:val="clear" w:pos="6120"/>
                <w:tab w:val="clear" w:pos="6480"/>
                <w:tab w:val="decimal" w:pos="972"/>
              </w:tabs>
              <w:spacing w:before="0" w:after="0" w:line="380" w:lineRule="exact"/>
              <w:ind w:left="-108" w:right="-48"/>
              <w:jc w:val="thaiDistribute"/>
              <w:rPr>
                <w:rFonts w:ascii="Arial" w:eastAsia="Arial Unicode MS" w:hAnsi="Arial" w:cs="Arial"/>
                <w:sz w:val="20"/>
                <w:szCs w:val="20"/>
              </w:rPr>
            </w:pPr>
            <w:r>
              <w:rPr>
                <w:rFonts w:ascii="Arial" w:eastAsia="Arial Unicode MS" w:hAnsi="Arial" w:cs="Arial"/>
                <w:sz w:val="20"/>
                <w:szCs w:val="20"/>
              </w:rPr>
              <w:t>97,738</w:t>
            </w:r>
          </w:p>
        </w:tc>
        <w:tc>
          <w:tcPr>
            <w:tcW w:w="1380" w:type="dxa"/>
            <w:vAlign w:val="bottom"/>
          </w:tcPr>
          <w:p w:rsidR="007358E3" w:rsidRPr="004B7163" w:rsidRDefault="007358E3" w:rsidP="007358E3">
            <w:pPr>
              <w:pStyle w:val="BodyText2"/>
              <w:tabs>
                <w:tab w:val="clear" w:pos="540"/>
                <w:tab w:val="clear" w:pos="6120"/>
                <w:tab w:val="clear" w:pos="6480"/>
                <w:tab w:val="decimal" w:pos="972"/>
              </w:tabs>
              <w:spacing w:before="0" w:after="0" w:line="380" w:lineRule="exact"/>
              <w:ind w:left="-108" w:right="-48"/>
              <w:jc w:val="thaiDistribute"/>
              <w:rPr>
                <w:rFonts w:ascii="Arial" w:eastAsia="Arial Unicode MS" w:hAnsi="Arial" w:cs="Arial"/>
                <w:sz w:val="20"/>
                <w:szCs w:val="20"/>
              </w:rPr>
            </w:pPr>
            <w:r w:rsidRPr="004B7163">
              <w:rPr>
                <w:rFonts w:ascii="Arial" w:eastAsia="Arial Unicode MS" w:hAnsi="Arial" w:cs="Arial"/>
                <w:sz w:val="20"/>
                <w:szCs w:val="20"/>
              </w:rPr>
              <w:t>97,738</w:t>
            </w:r>
          </w:p>
        </w:tc>
        <w:tc>
          <w:tcPr>
            <w:tcW w:w="1380" w:type="dxa"/>
            <w:vAlign w:val="bottom"/>
          </w:tcPr>
          <w:p w:rsidR="007358E3" w:rsidRPr="004B7163" w:rsidRDefault="00034CBE" w:rsidP="007358E3">
            <w:pPr>
              <w:pStyle w:val="BodyText2"/>
              <w:tabs>
                <w:tab w:val="clear" w:pos="540"/>
                <w:tab w:val="clear" w:pos="6120"/>
                <w:tab w:val="clear" w:pos="6480"/>
                <w:tab w:val="decimal" w:pos="972"/>
              </w:tabs>
              <w:spacing w:before="0" w:after="0" w:line="380" w:lineRule="exact"/>
              <w:ind w:left="-108" w:right="-48"/>
              <w:jc w:val="thaiDistribute"/>
              <w:rPr>
                <w:rFonts w:ascii="Arial" w:eastAsia="Arial Unicode MS" w:hAnsi="Arial" w:cs="Arial"/>
                <w:sz w:val="20"/>
                <w:szCs w:val="20"/>
              </w:rPr>
            </w:pPr>
            <w:r>
              <w:rPr>
                <w:rFonts w:ascii="Arial" w:eastAsia="Arial Unicode MS" w:hAnsi="Arial" w:cs="Arial"/>
                <w:sz w:val="20"/>
                <w:szCs w:val="20"/>
              </w:rPr>
              <w:t>62,701</w:t>
            </w:r>
          </w:p>
        </w:tc>
        <w:tc>
          <w:tcPr>
            <w:tcW w:w="1380" w:type="dxa"/>
            <w:vAlign w:val="bottom"/>
          </w:tcPr>
          <w:p w:rsidR="007358E3" w:rsidRPr="004B7163" w:rsidRDefault="007358E3" w:rsidP="007358E3">
            <w:pPr>
              <w:pStyle w:val="BodyText2"/>
              <w:tabs>
                <w:tab w:val="clear" w:pos="540"/>
                <w:tab w:val="clear" w:pos="6120"/>
                <w:tab w:val="clear" w:pos="6480"/>
                <w:tab w:val="decimal" w:pos="972"/>
              </w:tabs>
              <w:spacing w:before="0" w:after="0" w:line="380" w:lineRule="exact"/>
              <w:ind w:left="-108" w:right="-48"/>
              <w:jc w:val="thaiDistribute"/>
              <w:rPr>
                <w:rFonts w:ascii="Arial" w:eastAsia="Arial Unicode MS" w:hAnsi="Arial" w:cs="Arial"/>
                <w:sz w:val="20"/>
                <w:szCs w:val="20"/>
              </w:rPr>
            </w:pPr>
            <w:r w:rsidRPr="004B7163">
              <w:rPr>
                <w:rFonts w:ascii="Arial" w:eastAsia="Arial Unicode MS" w:hAnsi="Arial" w:cs="Arial"/>
                <w:sz w:val="20"/>
                <w:szCs w:val="20"/>
              </w:rPr>
              <w:t>62,701</w:t>
            </w:r>
          </w:p>
        </w:tc>
      </w:tr>
    </w:tbl>
    <w:p w:rsidR="00CC32B5" w:rsidRPr="00453232" w:rsidRDefault="00C72B64" w:rsidP="00CF0ABD">
      <w:pPr>
        <w:pStyle w:val="BlockText"/>
        <w:tabs>
          <w:tab w:val="clear" w:pos="1440"/>
          <w:tab w:val="clear" w:pos="2880"/>
          <w:tab w:val="left" w:pos="360"/>
          <w:tab w:val="left" w:pos="2160"/>
        </w:tabs>
        <w:spacing w:before="160" w:after="80" w:line="380" w:lineRule="exact"/>
        <w:ind w:left="547" w:hanging="547"/>
        <w:rPr>
          <w:rFonts w:ascii="Arial" w:hAnsi="Arial" w:cs="Cordia New"/>
          <w:sz w:val="22"/>
          <w:szCs w:val="22"/>
        </w:rPr>
      </w:pPr>
      <w:r w:rsidRPr="00BF22C8">
        <w:rPr>
          <w:rFonts w:ascii="Arial" w:hAnsi="Arial" w:cs="Arial"/>
          <w:sz w:val="22"/>
          <w:szCs w:val="22"/>
        </w:rPr>
        <w:t>d</w:t>
      </w:r>
      <w:r w:rsidR="00DD00E9" w:rsidRPr="00BF22C8">
        <w:rPr>
          <w:rFonts w:ascii="Arial" w:hAnsi="Arial" w:cs="Arial"/>
          <w:sz w:val="22"/>
          <w:szCs w:val="22"/>
        </w:rPr>
        <w:t>)</w:t>
      </w:r>
      <w:r w:rsidR="00985DA9" w:rsidRPr="00BF22C8">
        <w:rPr>
          <w:rFonts w:ascii="Arial" w:hAnsi="Arial" w:cs="Arial"/>
          <w:sz w:val="22"/>
          <w:szCs w:val="22"/>
        </w:rPr>
        <w:tab/>
      </w:r>
      <w:r w:rsidRPr="00BF22C8">
        <w:rPr>
          <w:rFonts w:ascii="Arial" w:hAnsi="Arial" w:cs="Arial"/>
          <w:sz w:val="22"/>
          <w:szCs w:val="22"/>
        </w:rPr>
        <w:tab/>
      </w:r>
      <w:r w:rsidR="00CC32B5" w:rsidRPr="00BF22C8">
        <w:rPr>
          <w:rFonts w:ascii="Arial" w:hAnsi="Arial" w:cs="Arial"/>
          <w:sz w:val="22"/>
          <w:szCs w:val="22"/>
        </w:rPr>
        <w:t>Cambodia Air Traffic Services Co., Ltd., a subsidiary company, received some of the equipment transferred from The Cambodian State Secretariat of Civil Aviation (“SSCA”) under a Build Cooperate and Transfer contract with Government of Ca</w:t>
      </w:r>
      <w:r w:rsidR="008152A2" w:rsidRPr="00BF22C8">
        <w:rPr>
          <w:rFonts w:ascii="Arial" w:hAnsi="Arial" w:cs="Arial"/>
          <w:sz w:val="22"/>
          <w:szCs w:val="22"/>
        </w:rPr>
        <w:t xml:space="preserve">mbodia. </w:t>
      </w:r>
      <w:r w:rsidR="00CC32B5" w:rsidRPr="00BF22C8">
        <w:rPr>
          <w:rFonts w:ascii="Arial" w:hAnsi="Arial" w:cs="Arial"/>
          <w:sz w:val="22"/>
          <w:szCs w:val="22"/>
        </w:rPr>
        <w:t>The subsidiary co</w:t>
      </w:r>
      <w:r w:rsidR="005E5818" w:rsidRPr="00BF22C8">
        <w:rPr>
          <w:rFonts w:ascii="Arial" w:hAnsi="Arial" w:cs="Arial"/>
          <w:sz w:val="22"/>
          <w:szCs w:val="22"/>
        </w:rPr>
        <w:t xml:space="preserve">mpany must return all equipment </w:t>
      </w:r>
      <w:r w:rsidR="00CC32B5" w:rsidRPr="00BF22C8">
        <w:rPr>
          <w:rFonts w:ascii="Arial" w:hAnsi="Arial" w:cs="Arial"/>
          <w:sz w:val="22"/>
          <w:szCs w:val="22"/>
        </w:rPr>
        <w:t>to SSCA at the end of the contract</w:t>
      </w:r>
      <w:r w:rsidR="00C917B7" w:rsidRPr="00BF22C8">
        <w:rPr>
          <w:rFonts w:ascii="Arial" w:hAnsi="Arial" w:cs="Arial"/>
          <w:sz w:val="22"/>
          <w:szCs w:val="22"/>
        </w:rPr>
        <w:t>. C</w:t>
      </w:r>
      <w:r w:rsidR="003C7EF1" w:rsidRPr="00BF22C8">
        <w:rPr>
          <w:rFonts w:ascii="Arial" w:hAnsi="Arial" w:cs="Arial"/>
          <w:sz w:val="22"/>
          <w:szCs w:val="22"/>
        </w:rPr>
        <w:t xml:space="preserve">urrently the above equipment are transferred to intangible assets (service concession) in accordance with TFRIC 12 Service Concession Arrangements, </w:t>
      </w:r>
      <w:r w:rsidR="00CC32B5" w:rsidRPr="00BF22C8">
        <w:rPr>
          <w:rFonts w:ascii="Arial" w:hAnsi="Arial" w:cs="Arial"/>
          <w:sz w:val="22"/>
          <w:szCs w:val="22"/>
        </w:rPr>
        <w:t xml:space="preserve">as described in Note </w:t>
      </w:r>
      <w:r w:rsidR="00C91B04" w:rsidRPr="00BF22C8">
        <w:rPr>
          <w:rFonts w:ascii="Arial" w:hAnsi="Arial" w:cs="Arial"/>
          <w:sz w:val="22"/>
          <w:szCs w:val="22"/>
        </w:rPr>
        <w:t>4</w:t>
      </w:r>
      <w:r w:rsidR="008D0A37">
        <w:rPr>
          <w:rFonts w:ascii="Arial" w:hAnsi="Arial" w:cs="Arial"/>
          <w:sz w:val="22"/>
          <w:szCs w:val="22"/>
        </w:rPr>
        <w:t>5</w:t>
      </w:r>
      <w:r w:rsidR="00DD00E9" w:rsidRPr="00BF22C8">
        <w:rPr>
          <w:rFonts w:ascii="Arial" w:hAnsi="Arial" w:cs="Arial"/>
          <w:sz w:val="22"/>
          <w:szCs w:val="22"/>
        </w:rPr>
        <w:t>.5</w:t>
      </w:r>
      <w:r w:rsidR="0032190C" w:rsidRPr="00BF22C8">
        <w:rPr>
          <w:rFonts w:ascii="Arial" w:hAnsi="Arial" w:cs="Arial"/>
          <w:sz w:val="22"/>
          <w:szCs w:val="22"/>
        </w:rPr>
        <w:t xml:space="preserve"> </w:t>
      </w:r>
      <w:r w:rsidR="001D78B5" w:rsidRPr="00BF22C8">
        <w:rPr>
          <w:rFonts w:ascii="Arial" w:hAnsi="Arial" w:cs="Arial"/>
          <w:sz w:val="22"/>
          <w:szCs w:val="22"/>
        </w:rPr>
        <w:t>a</w:t>
      </w:r>
      <w:r w:rsidR="00CC32B5" w:rsidRPr="00BF22C8">
        <w:rPr>
          <w:rFonts w:ascii="Arial" w:hAnsi="Arial" w:cs="Arial"/>
          <w:sz w:val="22"/>
          <w:szCs w:val="22"/>
        </w:rPr>
        <w:t>) to the financial statements.</w:t>
      </w:r>
    </w:p>
    <w:p w:rsidR="00CD3BC2" w:rsidRDefault="00927F5C" w:rsidP="00506E5D">
      <w:pPr>
        <w:pStyle w:val="BlockText"/>
        <w:tabs>
          <w:tab w:val="clear" w:pos="1440"/>
          <w:tab w:val="clear" w:pos="2880"/>
          <w:tab w:val="left" w:pos="360"/>
          <w:tab w:val="left" w:pos="2160"/>
        </w:tabs>
        <w:spacing w:line="380" w:lineRule="exact"/>
        <w:ind w:left="547" w:hanging="547"/>
        <w:rPr>
          <w:rFonts w:ascii="Arial" w:hAnsi="Arial" w:cs="Cordia New"/>
          <w:sz w:val="22"/>
          <w:szCs w:val="22"/>
        </w:rPr>
      </w:pPr>
      <w:r w:rsidRPr="00453232">
        <w:rPr>
          <w:rFonts w:ascii="Arial" w:hAnsi="Arial" w:cs="Cordia New"/>
          <w:sz w:val="22"/>
          <w:szCs w:val="22"/>
        </w:rPr>
        <w:t>e)</w:t>
      </w:r>
      <w:r w:rsidRPr="00453232">
        <w:rPr>
          <w:rFonts w:ascii="Arial" w:hAnsi="Arial" w:cs="Cordia New"/>
          <w:sz w:val="22"/>
          <w:szCs w:val="22"/>
        </w:rPr>
        <w:tab/>
      </w:r>
      <w:r w:rsidR="00CD3BC2">
        <w:rPr>
          <w:rFonts w:ascii="Arial" w:hAnsi="Arial" w:cs="Cordia New"/>
          <w:sz w:val="22"/>
          <w:szCs w:val="22"/>
        </w:rPr>
        <w:tab/>
        <w:t xml:space="preserve">For the year 2016, </w:t>
      </w:r>
      <w:r w:rsidR="00CD3BC2" w:rsidRPr="00453232">
        <w:rPr>
          <w:rFonts w:ascii="Arial" w:hAnsi="Arial" w:cs="Cordia New"/>
          <w:sz w:val="22"/>
          <w:szCs w:val="22"/>
        </w:rPr>
        <w:t>Kampot Power Plant Co., Ltd., a subsidiary company</w:t>
      </w:r>
      <w:r w:rsidR="00CD3BC2">
        <w:rPr>
          <w:rFonts w:ascii="Arial" w:hAnsi="Arial" w:cs="Cordia New"/>
          <w:sz w:val="22"/>
          <w:szCs w:val="22"/>
        </w:rPr>
        <w:t xml:space="preserve"> recorded a</w:t>
      </w:r>
      <w:r w:rsidRPr="00453232">
        <w:rPr>
          <w:rFonts w:ascii="Arial" w:hAnsi="Arial" w:cs="Cordia New"/>
          <w:sz w:val="22"/>
          <w:szCs w:val="22"/>
        </w:rPr>
        <w:t xml:space="preserve">llowance for impairment of fixed assets of Baht 17 million </w:t>
      </w:r>
      <w:r w:rsidR="00CD3BC2" w:rsidRPr="00BF22C8">
        <w:rPr>
          <w:rFonts w:ascii="Arial" w:hAnsi="Arial" w:cs="Arial"/>
          <w:sz w:val="22"/>
          <w:szCs w:val="22"/>
        </w:rPr>
        <w:t>(201</w:t>
      </w:r>
      <w:r w:rsidR="00CD3BC2">
        <w:rPr>
          <w:rFonts w:ascii="Arial" w:hAnsi="Arial" w:cs="Arial"/>
          <w:sz w:val="22"/>
          <w:szCs w:val="22"/>
        </w:rPr>
        <w:t>5</w:t>
      </w:r>
      <w:r w:rsidR="00CD3BC2" w:rsidRPr="00BF22C8">
        <w:rPr>
          <w:rFonts w:ascii="Arial" w:hAnsi="Arial" w:cs="Arial"/>
          <w:sz w:val="22"/>
          <w:szCs w:val="22"/>
        </w:rPr>
        <w:t xml:space="preserve">: </w:t>
      </w:r>
      <w:r w:rsidR="00CD3BC2">
        <w:rPr>
          <w:rFonts w:ascii="Arial" w:hAnsi="Arial" w:cs="Arial"/>
          <w:sz w:val="22"/>
          <w:szCs w:val="22"/>
        </w:rPr>
        <w:t>nil</w:t>
      </w:r>
      <w:r w:rsidR="00CD3BC2" w:rsidRPr="00BF22C8">
        <w:rPr>
          <w:rFonts w:ascii="Arial" w:hAnsi="Arial" w:cs="Arial"/>
          <w:sz w:val="22"/>
          <w:szCs w:val="22"/>
        </w:rPr>
        <w:t>)</w:t>
      </w:r>
      <w:r w:rsidR="00CD3BC2">
        <w:rPr>
          <w:rFonts w:ascii="Arial" w:hAnsi="Arial" w:cs="Arial"/>
          <w:sz w:val="22"/>
          <w:szCs w:val="22"/>
        </w:rPr>
        <w:t xml:space="preserve"> </w:t>
      </w:r>
      <w:r w:rsidRPr="00453232">
        <w:rPr>
          <w:rFonts w:ascii="Arial" w:hAnsi="Arial" w:cs="Cordia New"/>
          <w:sz w:val="22"/>
          <w:szCs w:val="22"/>
        </w:rPr>
        <w:t>in the consolidated financial statements</w:t>
      </w:r>
      <w:r w:rsidR="00CD3BC2">
        <w:rPr>
          <w:rFonts w:ascii="Arial" w:hAnsi="Arial" w:cs="Cordia New"/>
          <w:sz w:val="22"/>
          <w:szCs w:val="22"/>
        </w:rPr>
        <w:t xml:space="preserve"> since the subsidiary considered that its</w:t>
      </w:r>
      <w:r w:rsidR="008D0963">
        <w:rPr>
          <w:rFonts w:ascii="Arial" w:hAnsi="Arial" w:cs="Cordia New"/>
          <w:sz w:val="22"/>
          <w:szCs w:val="22"/>
        </w:rPr>
        <w:t xml:space="preserve"> future</w:t>
      </w:r>
      <w:r w:rsidR="00CD3BC2">
        <w:rPr>
          <w:rFonts w:ascii="Arial" w:hAnsi="Arial" w:cs="Cordia New"/>
          <w:sz w:val="22"/>
          <w:szCs w:val="22"/>
        </w:rPr>
        <w:t xml:space="preserve"> cash flow projection was lower than its net book value</w:t>
      </w:r>
      <w:r w:rsidR="008D0963">
        <w:rPr>
          <w:rFonts w:ascii="Arial" w:hAnsi="Arial" w:cs="Cordia New" w:hint="cs"/>
          <w:sz w:val="22"/>
          <w:szCs w:val="22"/>
          <w:cs/>
        </w:rPr>
        <w:t xml:space="preserve"> </w:t>
      </w:r>
      <w:r w:rsidR="008D0963">
        <w:rPr>
          <w:rFonts w:ascii="Arial" w:hAnsi="Arial" w:cs="Cordia New"/>
          <w:sz w:val="22"/>
          <w:szCs w:val="22"/>
        </w:rPr>
        <w:t>of machinery used in a project for production and sale of electricity in Cambodia.</w:t>
      </w:r>
    </w:p>
    <w:p w:rsidR="008643E9" w:rsidRPr="00BF22C8" w:rsidRDefault="00927F5C" w:rsidP="00506E5D">
      <w:pPr>
        <w:pStyle w:val="BlockText"/>
        <w:tabs>
          <w:tab w:val="clear" w:pos="1440"/>
          <w:tab w:val="clear" w:pos="2880"/>
        </w:tabs>
        <w:spacing w:line="380" w:lineRule="exact"/>
        <w:ind w:left="547" w:hanging="547"/>
        <w:rPr>
          <w:rFonts w:ascii="Arial" w:hAnsi="Arial" w:cs="Arial"/>
          <w:sz w:val="22"/>
          <w:szCs w:val="22"/>
        </w:rPr>
      </w:pPr>
      <w:r>
        <w:rPr>
          <w:rFonts w:ascii="Arial" w:hAnsi="Arial" w:cs="Arial"/>
          <w:sz w:val="22"/>
          <w:szCs w:val="22"/>
        </w:rPr>
        <w:t>f</w:t>
      </w:r>
      <w:r w:rsidR="00E21D0B" w:rsidRPr="00BF22C8">
        <w:rPr>
          <w:rFonts w:ascii="Arial" w:hAnsi="Arial" w:cs="Arial"/>
          <w:sz w:val="22"/>
          <w:szCs w:val="22"/>
        </w:rPr>
        <w:t>)</w:t>
      </w:r>
      <w:r w:rsidR="00E21D0B" w:rsidRPr="00BF22C8">
        <w:rPr>
          <w:rFonts w:ascii="Arial" w:hAnsi="Arial" w:cs="Arial"/>
          <w:sz w:val="22"/>
          <w:szCs w:val="22"/>
        </w:rPr>
        <w:tab/>
      </w:r>
      <w:r w:rsidR="005E5818" w:rsidRPr="00BF22C8">
        <w:rPr>
          <w:rFonts w:ascii="Arial" w:hAnsi="Arial" w:cs="Arial"/>
          <w:spacing w:val="-4"/>
          <w:sz w:val="22"/>
          <w:szCs w:val="22"/>
        </w:rPr>
        <w:t xml:space="preserve">Siam Sport Television Co., Ltd., </w:t>
      </w:r>
      <w:r w:rsidR="004F4997" w:rsidRPr="00BF22C8">
        <w:rPr>
          <w:rFonts w:ascii="Arial" w:hAnsi="Arial" w:cs="Arial"/>
          <w:spacing w:val="-4"/>
          <w:sz w:val="22"/>
          <w:szCs w:val="22"/>
        </w:rPr>
        <w:t>a</w:t>
      </w:r>
      <w:r w:rsidR="005E5818" w:rsidRPr="00BF22C8">
        <w:rPr>
          <w:rFonts w:ascii="Arial" w:hAnsi="Arial" w:cs="Arial"/>
          <w:sz w:val="22"/>
          <w:szCs w:val="22"/>
        </w:rPr>
        <w:t xml:space="preserve"> subsidiary company</w:t>
      </w:r>
      <w:r w:rsidR="004F4997" w:rsidRPr="00BF22C8">
        <w:rPr>
          <w:rFonts w:ascii="Arial" w:hAnsi="Arial" w:cs="Arial"/>
          <w:sz w:val="22"/>
          <w:szCs w:val="22"/>
        </w:rPr>
        <w:t>,</w:t>
      </w:r>
      <w:r w:rsidR="005E5818" w:rsidRPr="00BF22C8">
        <w:rPr>
          <w:rFonts w:ascii="Arial" w:hAnsi="Arial" w:cs="Arial"/>
          <w:sz w:val="22"/>
          <w:szCs w:val="22"/>
        </w:rPr>
        <w:t xml:space="preserve"> has</w:t>
      </w:r>
      <w:r w:rsidR="008643E9" w:rsidRPr="00BF22C8">
        <w:rPr>
          <w:rFonts w:ascii="Arial" w:hAnsi="Arial" w:cs="Arial"/>
          <w:sz w:val="22"/>
          <w:szCs w:val="22"/>
        </w:rPr>
        <w:t xml:space="preserve"> mortgaged of assets with total net book value amounting to approximately Baht </w:t>
      </w:r>
      <w:r w:rsidR="00C94D9F">
        <w:rPr>
          <w:rFonts w:ascii="Arial" w:hAnsi="Arial" w:cs="Arial"/>
          <w:sz w:val="22"/>
          <w:szCs w:val="22"/>
        </w:rPr>
        <w:t>40</w:t>
      </w:r>
      <w:r w:rsidR="00D831C6" w:rsidRPr="00BF22C8">
        <w:rPr>
          <w:rFonts w:ascii="Arial" w:hAnsi="Arial" w:cs="Arial"/>
          <w:sz w:val="22"/>
          <w:szCs w:val="22"/>
        </w:rPr>
        <w:t xml:space="preserve"> million</w:t>
      </w:r>
      <w:r w:rsidR="004F4997" w:rsidRPr="00BF22C8">
        <w:rPr>
          <w:rFonts w:ascii="Arial" w:hAnsi="Arial" w:cs="Arial"/>
          <w:sz w:val="22"/>
          <w:szCs w:val="22"/>
        </w:rPr>
        <w:t xml:space="preserve"> (201</w:t>
      </w:r>
      <w:r w:rsidR="007358E3">
        <w:rPr>
          <w:rFonts w:ascii="Arial" w:hAnsi="Arial" w:cs="Arial"/>
          <w:sz w:val="22"/>
          <w:szCs w:val="22"/>
        </w:rPr>
        <w:t>5</w:t>
      </w:r>
      <w:r w:rsidR="004F4997" w:rsidRPr="00BF22C8">
        <w:rPr>
          <w:rFonts w:ascii="Arial" w:hAnsi="Arial" w:cs="Arial"/>
          <w:sz w:val="22"/>
          <w:szCs w:val="22"/>
        </w:rPr>
        <w:t xml:space="preserve">: Baht </w:t>
      </w:r>
      <w:r w:rsidR="007358E3" w:rsidRPr="00BF22C8">
        <w:rPr>
          <w:rFonts w:ascii="Arial" w:hAnsi="Arial" w:cs="Arial"/>
          <w:sz w:val="22"/>
          <w:szCs w:val="22"/>
        </w:rPr>
        <w:t>50</w:t>
      </w:r>
      <w:r w:rsidR="007358E3">
        <w:rPr>
          <w:rFonts w:ascii="Arial" w:hAnsi="Arial" w:cs="Arial"/>
          <w:sz w:val="22"/>
          <w:szCs w:val="22"/>
        </w:rPr>
        <w:t xml:space="preserve"> </w:t>
      </w:r>
      <w:r w:rsidR="004F4997" w:rsidRPr="00BF22C8">
        <w:rPr>
          <w:rFonts w:ascii="Arial" w:hAnsi="Arial" w:cs="Arial"/>
          <w:sz w:val="22"/>
          <w:szCs w:val="22"/>
        </w:rPr>
        <w:t>million)</w:t>
      </w:r>
      <w:r w:rsidR="00D831C6" w:rsidRPr="00BF22C8">
        <w:rPr>
          <w:rFonts w:ascii="Arial" w:hAnsi="Arial" w:cs="Arial"/>
          <w:sz w:val="22"/>
          <w:szCs w:val="22"/>
        </w:rPr>
        <w:t xml:space="preserve"> </w:t>
      </w:r>
      <w:r w:rsidR="008643E9" w:rsidRPr="00BF22C8">
        <w:rPr>
          <w:rFonts w:ascii="Arial" w:hAnsi="Arial" w:cs="Arial"/>
          <w:sz w:val="22"/>
          <w:szCs w:val="22"/>
        </w:rPr>
        <w:t>as collateral against credit facilities received from</w:t>
      </w:r>
      <w:r w:rsidR="005E5818" w:rsidRPr="00BF22C8">
        <w:rPr>
          <w:rFonts w:ascii="Arial" w:hAnsi="Arial" w:cs="Arial"/>
          <w:sz w:val="22"/>
          <w:szCs w:val="22"/>
        </w:rPr>
        <w:t xml:space="preserve"> </w:t>
      </w:r>
      <w:r w:rsidR="004E1BF6">
        <w:rPr>
          <w:rFonts w:ascii="Arial" w:hAnsi="Arial" w:cs="Arial"/>
          <w:sz w:val="22"/>
          <w:szCs w:val="22"/>
        </w:rPr>
        <w:t>a bank</w:t>
      </w:r>
      <w:r w:rsidR="008643E9" w:rsidRPr="00BF22C8">
        <w:rPr>
          <w:rFonts w:ascii="Arial" w:hAnsi="Arial" w:cs="Arial"/>
          <w:sz w:val="22"/>
          <w:szCs w:val="22"/>
        </w:rPr>
        <w:t>.</w:t>
      </w:r>
    </w:p>
    <w:p w:rsidR="00393ED3" w:rsidRPr="00BF22C8" w:rsidRDefault="004F4997" w:rsidP="00506E5D">
      <w:pPr>
        <w:tabs>
          <w:tab w:val="left" w:pos="540"/>
          <w:tab w:val="left" w:pos="720"/>
          <w:tab w:val="right" w:pos="7200"/>
          <w:tab w:val="right" w:pos="8540"/>
        </w:tabs>
        <w:spacing w:before="120" w:after="120" w:line="380" w:lineRule="exact"/>
        <w:ind w:left="1440" w:right="-43" w:hanging="1440"/>
        <w:jc w:val="thaiDistribute"/>
        <w:rPr>
          <w:rFonts w:ascii="Arial" w:hAnsi="Arial" w:cs="Arial"/>
          <w:b/>
          <w:bCs/>
          <w:sz w:val="22"/>
          <w:szCs w:val="22"/>
        </w:rPr>
      </w:pPr>
      <w:r w:rsidRPr="00BF22C8">
        <w:rPr>
          <w:rFonts w:ascii="Arial" w:hAnsi="Arial" w:cs="Arial"/>
          <w:b/>
          <w:bCs/>
          <w:sz w:val="22"/>
          <w:szCs w:val="22"/>
        </w:rPr>
        <w:t xml:space="preserve"> </w:t>
      </w:r>
      <w:r w:rsidR="000F3E59" w:rsidRPr="00BF22C8">
        <w:rPr>
          <w:rFonts w:ascii="Arial" w:hAnsi="Arial" w:cs="Arial"/>
          <w:b/>
          <w:bCs/>
          <w:sz w:val="22"/>
          <w:szCs w:val="22"/>
        </w:rPr>
        <w:t>20</w:t>
      </w:r>
      <w:r w:rsidR="00C106FA" w:rsidRPr="00BF22C8">
        <w:rPr>
          <w:rFonts w:ascii="Arial" w:hAnsi="Arial" w:cs="Arial"/>
          <w:b/>
          <w:bCs/>
          <w:sz w:val="22"/>
          <w:szCs w:val="22"/>
        </w:rPr>
        <w:t>.</w:t>
      </w:r>
      <w:r w:rsidR="00C106FA" w:rsidRPr="00BF22C8">
        <w:rPr>
          <w:rFonts w:ascii="Arial" w:hAnsi="Arial" w:cs="Arial"/>
          <w:b/>
          <w:bCs/>
          <w:sz w:val="22"/>
          <w:szCs w:val="22"/>
        </w:rPr>
        <w:tab/>
        <w:t>Pre</w:t>
      </w:r>
      <w:r w:rsidR="001F7468" w:rsidRPr="00BF22C8">
        <w:rPr>
          <w:rFonts w:ascii="Arial" w:hAnsi="Arial" w:cs="Arial"/>
          <w:b/>
          <w:bCs/>
          <w:sz w:val="22"/>
          <w:szCs w:val="22"/>
        </w:rPr>
        <w:t>pa</w:t>
      </w:r>
      <w:r w:rsidR="008643E9" w:rsidRPr="00BF22C8">
        <w:rPr>
          <w:rFonts w:ascii="Arial" w:hAnsi="Arial" w:cs="Arial"/>
          <w:b/>
          <w:bCs/>
          <w:sz w:val="22"/>
          <w:szCs w:val="22"/>
        </w:rPr>
        <w:t>id rental to a related company</w:t>
      </w:r>
    </w:p>
    <w:p w:rsidR="00393ED3" w:rsidRPr="00BF22C8" w:rsidRDefault="00393ED3" w:rsidP="00506E5D">
      <w:pPr>
        <w:tabs>
          <w:tab w:val="left" w:pos="2160"/>
          <w:tab w:val="left" w:pos="6120"/>
          <w:tab w:val="left" w:pos="6480"/>
        </w:tabs>
        <w:spacing w:line="340" w:lineRule="exact"/>
        <w:ind w:left="1440" w:hanging="1440"/>
        <w:jc w:val="right"/>
        <w:rPr>
          <w:rFonts w:ascii="Arial" w:hAnsi="Arial" w:cs="Arial"/>
          <w:sz w:val="20"/>
          <w:szCs w:val="20"/>
        </w:rPr>
      </w:pPr>
      <w:r w:rsidRPr="00BF22C8">
        <w:rPr>
          <w:rFonts w:ascii="Arial" w:hAnsi="Arial" w:cs="Arial"/>
          <w:sz w:val="20"/>
          <w:szCs w:val="20"/>
        </w:rPr>
        <w:t>(</w:t>
      </w:r>
      <w:r w:rsidR="00A175A3" w:rsidRPr="00BF22C8">
        <w:rPr>
          <w:rFonts w:ascii="Arial" w:hAnsi="Arial" w:cs="Arial"/>
          <w:sz w:val="20"/>
          <w:szCs w:val="20"/>
        </w:rPr>
        <w:t>Unit:</w:t>
      </w:r>
      <w:r w:rsidRPr="00BF22C8">
        <w:rPr>
          <w:rFonts w:ascii="Arial" w:hAnsi="Arial" w:cs="Arial"/>
          <w:sz w:val="20"/>
          <w:szCs w:val="20"/>
        </w:rPr>
        <w:t xml:space="preserve"> </w:t>
      </w:r>
      <w:r w:rsidR="00721CDB" w:rsidRPr="00BF22C8">
        <w:rPr>
          <w:rFonts w:ascii="Arial" w:hAnsi="Arial" w:cs="Arial"/>
          <w:sz w:val="20"/>
          <w:szCs w:val="20"/>
        </w:rPr>
        <w:t xml:space="preserve">Thousand </w:t>
      </w:r>
      <w:r w:rsidRPr="00BF22C8">
        <w:rPr>
          <w:rFonts w:ascii="Arial" w:hAnsi="Arial" w:cs="Arial"/>
          <w:sz w:val="20"/>
          <w:szCs w:val="20"/>
        </w:rPr>
        <w:t>Baht)</w:t>
      </w:r>
    </w:p>
    <w:tbl>
      <w:tblPr>
        <w:tblW w:w="9252" w:type="dxa"/>
        <w:tblInd w:w="558" w:type="dxa"/>
        <w:tblLayout w:type="fixed"/>
        <w:tblLook w:val="0000"/>
      </w:tblPr>
      <w:tblGrid>
        <w:gridCol w:w="5940"/>
        <w:gridCol w:w="1701"/>
        <w:gridCol w:w="1611"/>
      </w:tblGrid>
      <w:tr w:rsidR="004304DE" w:rsidRPr="00BF22C8" w:rsidTr="00BC6DA1">
        <w:tblPrEx>
          <w:tblCellMar>
            <w:top w:w="0" w:type="dxa"/>
            <w:bottom w:w="0" w:type="dxa"/>
          </w:tblCellMar>
        </w:tblPrEx>
        <w:tc>
          <w:tcPr>
            <w:tcW w:w="5940" w:type="dxa"/>
            <w:vAlign w:val="bottom"/>
          </w:tcPr>
          <w:p w:rsidR="004304DE" w:rsidRPr="00BF22C8" w:rsidRDefault="004304DE" w:rsidP="00506E5D">
            <w:pPr>
              <w:spacing w:line="340" w:lineRule="exact"/>
              <w:jc w:val="thaiDistribute"/>
              <w:rPr>
                <w:rFonts w:ascii="Arial" w:hAnsi="Arial" w:cs="Arial"/>
                <w:sz w:val="20"/>
                <w:szCs w:val="20"/>
              </w:rPr>
            </w:pPr>
          </w:p>
        </w:tc>
        <w:tc>
          <w:tcPr>
            <w:tcW w:w="3312" w:type="dxa"/>
            <w:gridSpan w:val="2"/>
            <w:vAlign w:val="bottom"/>
          </w:tcPr>
          <w:p w:rsidR="004304DE" w:rsidRPr="00BF22C8" w:rsidRDefault="004304DE" w:rsidP="00506E5D">
            <w:pPr>
              <w:pBdr>
                <w:bottom w:val="single" w:sz="4" w:space="1" w:color="auto"/>
              </w:pBdr>
              <w:spacing w:line="340" w:lineRule="exact"/>
              <w:jc w:val="center"/>
              <w:rPr>
                <w:rFonts w:ascii="Arial" w:hAnsi="Arial" w:cs="Arial"/>
                <w:sz w:val="20"/>
                <w:szCs w:val="20"/>
              </w:rPr>
            </w:pPr>
            <w:r w:rsidRPr="00BF22C8">
              <w:rPr>
                <w:rFonts w:ascii="Arial" w:hAnsi="Arial" w:cs="Arial"/>
                <w:sz w:val="20"/>
                <w:szCs w:val="20"/>
              </w:rPr>
              <w:t>Consolidated financial statements</w:t>
            </w:r>
            <w:r w:rsidR="001F7468" w:rsidRPr="00BF22C8">
              <w:rPr>
                <w:rFonts w:ascii="Arial" w:hAnsi="Arial" w:cs="Arial"/>
                <w:sz w:val="20"/>
                <w:szCs w:val="20"/>
              </w:rPr>
              <w:t>/ Separate financial statements</w:t>
            </w:r>
            <w:r w:rsidRPr="00BF22C8">
              <w:rPr>
                <w:rFonts w:ascii="Arial" w:hAnsi="Arial" w:cs="Arial"/>
                <w:sz w:val="20"/>
                <w:szCs w:val="20"/>
              </w:rPr>
              <w:t xml:space="preserve"> </w:t>
            </w:r>
          </w:p>
        </w:tc>
      </w:tr>
      <w:tr w:rsidR="007358E3" w:rsidRPr="00BF22C8" w:rsidTr="00BC6DA1">
        <w:tblPrEx>
          <w:tblCellMar>
            <w:top w:w="0" w:type="dxa"/>
            <w:bottom w:w="0" w:type="dxa"/>
          </w:tblCellMar>
        </w:tblPrEx>
        <w:tc>
          <w:tcPr>
            <w:tcW w:w="5940" w:type="dxa"/>
            <w:vAlign w:val="bottom"/>
          </w:tcPr>
          <w:p w:rsidR="007358E3" w:rsidRPr="00BF22C8" w:rsidRDefault="007358E3" w:rsidP="00506E5D">
            <w:pPr>
              <w:spacing w:line="340" w:lineRule="exact"/>
              <w:jc w:val="thaiDistribute"/>
              <w:rPr>
                <w:rFonts w:ascii="Arial" w:hAnsi="Arial" w:cs="Arial"/>
                <w:sz w:val="20"/>
                <w:szCs w:val="20"/>
              </w:rPr>
            </w:pPr>
          </w:p>
        </w:tc>
        <w:tc>
          <w:tcPr>
            <w:tcW w:w="1701" w:type="dxa"/>
            <w:vAlign w:val="bottom"/>
          </w:tcPr>
          <w:p w:rsidR="007358E3" w:rsidRPr="00BF22C8" w:rsidRDefault="007358E3" w:rsidP="00506E5D">
            <w:pPr>
              <w:spacing w:line="340" w:lineRule="exact"/>
              <w:jc w:val="center"/>
              <w:rPr>
                <w:rFonts w:ascii="Arial" w:hAnsi="Arial" w:cs="Arial"/>
                <w:sz w:val="20"/>
                <w:szCs w:val="20"/>
                <w:u w:val="single"/>
              </w:rPr>
            </w:pPr>
            <w:r>
              <w:rPr>
                <w:rFonts w:ascii="Arial" w:hAnsi="Arial" w:cs="Arial"/>
                <w:sz w:val="20"/>
                <w:szCs w:val="20"/>
                <w:u w:val="single"/>
              </w:rPr>
              <w:t>2016</w:t>
            </w:r>
          </w:p>
        </w:tc>
        <w:tc>
          <w:tcPr>
            <w:tcW w:w="1611" w:type="dxa"/>
            <w:vAlign w:val="bottom"/>
          </w:tcPr>
          <w:p w:rsidR="007358E3" w:rsidRPr="00BF22C8" w:rsidRDefault="007358E3" w:rsidP="00506E5D">
            <w:pPr>
              <w:spacing w:line="340" w:lineRule="exact"/>
              <w:jc w:val="center"/>
              <w:rPr>
                <w:rFonts w:ascii="Arial" w:hAnsi="Arial" w:cs="Arial"/>
                <w:sz w:val="20"/>
                <w:szCs w:val="20"/>
                <w:u w:val="single"/>
              </w:rPr>
            </w:pPr>
            <w:r w:rsidRPr="00BF22C8">
              <w:rPr>
                <w:rFonts w:ascii="Arial" w:hAnsi="Arial" w:cs="Arial"/>
                <w:sz w:val="20"/>
                <w:szCs w:val="20"/>
                <w:u w:val="single"/>
              </w:rPr>
              <w:t>2015</w:t>
            </w:r>
          </w:p>
        </w:tc>
      </w:tr>
      <w:tr w:rsidR="00E36971" w:rsidRPr="00BF22C8" w:rsidTr="00BC6DA1">
        <w:tblPrEx>
          <w:tblCellMar>
            <w:top w:w="0" w:type="dxa"/>
            <w:bottom w:w="0" w:type="dxa"/>
          </w:tblCellMar>
        </w:tblPrEx>
        <w:tc>
          <w:tcPr>
            <w:tcW w:w="5940" w:type="dxa"/>
          </w:tcPr>
          <w:p w:rsidR="00E36971" w:rsidRPr="00BF22C8" w:rsidRDefault="00E36971" w:rsidP="00506E5D">
            <w:pPr>
              <w:spacing w:line="340" w:lineRule="exact"/>
              <w:rPr>
                <w:rFonts w:ascii="Arial" w:hAnsi="Arial" w:cs="Arial"/>
                <w:sz w:val="20"/>
                <w:szCs w:val="20"/>
              </w:rPr>
            </w:pPr>
            <w:r w:rsidRPr="00BF22C8">
              <w:rPr>
                <w:rFonts w:ascii="Arial" w:hAnsi="Arial" w:cs="Arial"/>
                <w:sz w:val="20"/>
                <w:szCs w:val="20"/>
              </w:rPr>
              <w:t xml:space="preserve">Prepaid rental </w:t>
            </w:r>
          </w:p>
        </w:tc>
        <w:tc>
          <w:tcPr>
            <w:tcW w:w="1701" w:type="dxa"/>
            <w:vAlign w:val="bottom"/>
          </w:tcPr>
          <w:p w:rsidR="00E36971" w:rsidRPr="00E36971" w:rsidRDefault="00E36971" w:rsidP="00506E5D">
            <w:pPr>
              <w:tabs>
                <w:tab w:val="decimal" w:pos="1332"/>
              </w:tabs>
              <w:spacing w:line="340" w:lineRule="exact"/>
              <w:ind w:left="-18"/>
              <w:jc w:val="thaiDistribute"/>
              <w:rPr>
                <w:rFonts w:ascii="Arial" w:hAnsi="Arial" w:cs="Arial"/>
                <w:sz w:val="20"/>
                <w:szCs w:val="20"/>
              </w:rPr>
            </w:pPr>
            <w:r w:rsidRPr="00E36971">
              <w:rPr>
                <w:rFonts w:ascii="Arial" w:hAnsi="Arial" w:cs="Arial"/>
                <w:sz w:val="20"/>
                <w:szCs w:val="20"/>
              </w:rPr>
              <w:t>375,669</w:t>
            </w:r>
          </w:p>
        </w:tc>
        <w:tc>
          <w:tcPr>
            <w:tcW w:w="1611" w:type="dxa"/>
            <w:vAlign w:val="bottom"/>
          </w:tcPr>
          <w:p w:rsidR="00E36971" w:rsidRPr="00BF22C8" w:rsidRDefault="00E36971" w:rsidP="00506E5D">
            <w:pPr>
              <w:tabs>
                <w:tab w:val="decimal" w:pos="1332"/>
              </w:tabs>
              <w:spacing w:line="340" w:lineRule="exact"/>
              <w:ind w:left="-18"/>
              <w:jc w:val="thaiDistribute"/>
              <w:rPr>
                <w:rFonts w:ascii="Arial" w:hAnsi="Arial" w:cs="Arial"/>
                <w:sz w:val="20"/>
                <w:szCs w:val="20"/>
              </w:rPr>
            </w:pPr>
            <w:r w:rsidRPr="00BF22C8">
              <w:rPr>
                <w:rFonts w:ascii="Arial" w:hAnsi="Arial" w:cs="Arial"/>
                <w:sz w:val="20"/>
                <w:szCs w:val="20"/>
              </w:rPr>
              <w:t>375,669</w:t>
            </w:r>
          </w:p>
        </w:tc>
      </w:tr>
      <w:tr w:rsidR="00E36971" w:rsidRPr="00BF22C8" w:rsidTr="00BC6DA1">
        <w:tblPrEx>
          <w:tblCellMar>
            <w:top w:w="0" w:type="dxa"/>
            <w:bottom w:w="0" w:type="dxa"/>
          </w:tblCellMar>
        </w:tblPrEx>
        <w:tc>
          <w:tcPr>
            <w:tcW w:w="5940" w:type="dxa"/>
          </w:tcPr>
          <w:p w:rsidR="00E36971" w:rsidRPr="00BF22C8" w:rsidRDefault="00E36971" w:rsidP="00506E5D">
            <w:pPr>
              <w:spacing w:line="340" w:lineRule="exact"/>
              <w:rPr>
                <w:rFonts w:ascii="Arial" w:hAnsi="Arial" w:cs="Arial"/>
                <w:sz w:val="20"/>
                <w:szCs w:val="20"/>
              </w:rPr>
            </w:pPr>
            <w:r w:rsidRPr="00BF22C8">
              <w:rPr>
                <w:rFonts w:ascii="Arial" w:hAnsi="Arial" w:cs="Arial"/>
                <w:sz w:val="20"/>
                <w:szCs w:val="20"/>
              </w:rPr>
              <w:t>Less: Accumulated amortisation</w:t>
            </w:r>
          </w:p>
        </w:tc>
        <w:tc>
          <w:tcPr>
            <w:tcW w:w="1701" w:type="dxa"/>
            <w:vAlign w:val="bottom"/>
          </w:tcPr>
          <w:p w:rsidR="00E36971" w:rsidRPr="00E36971" w:rsidRDefault="00E36971" w:rsidP="00506E5D">
            <w:pPr>
              <w:pBdr>
                <w:bottom w:val="single" w:sz="6" w:space="1" w:color="auto"/>
              </w:pBdr>
              <w:tabs>
                <w:tab w:val="decimal" w:pos="1332"/>
              </w:tabs>
              <w:spacing w:line="340" w:lineRule="exact"/>
              <w:ind w:left="-18"/>
              <w:jc w:val="thaiDistribute"/>
              <w:rPr>
                <w:rFonts w:ascii="Arial" w:hAnsi="Arial" w:cs="Arial"/>
                <w:sz w:val="20"/>
                <w:szCs w:val="20"/>
                <w:cs/>
              </w:rPr>
            </w:pPr>
            <w:r w:rsidRPr="00E36971">
              <w:rPr>
                <w:rFonts w:ascii="Arial" w:hAnsi="Arial" w:cs="Arial"/>
                <w:sz w:val="20"/>
                <w:szCs w:val="20"/>
              </w:rPr>
              <w:t>(221,227)</w:t>
            </w:r>
          </w:p>
        </w:tc>
        <w:tc>
          <w:tcPr>
            <w:tcW w:w="1611" w:type="dxa"/>
            <w:vAlign w:val="bottom"/>
          </w:tcPr>
          <w:p w:rsidR="00E36971" w:rsidRPr="00BF22C8" w:rsidRDefault="00E36971" w:rsidP="00506E5D">
            <w:pPr>
              <w:pBdr>
                <w:bottom w:val="single" w:sz="6" w:space="1" w:color="auto"/>
              </w:pBdr>
              <w:tabs>
                <w:tab w:val="decimal" w:pos="1332"/>
              </w:tabs>
              <w:spacing w:line="340" w:lineRule="exact"/>
              <w:ind w:left="-18"/>
              <w:jc w:val="thaiDistribute"/>
              <w:rPr>
                <w:rFonts w:ascii="Arial" w:hAnsi="Arial" w:cs="Arial"/>
                <w:sz w:val="20"/>
                <w:szCs w:val="20"/>
                <w:cs/>
              </w:rPr>
            </w:pPr>
            <w:r w:rsidRPr="00BF22C8">
              <w:rPr>
                <w:rFonts w:ascii="Arial" w:hAnsi="Arial" w:cs="Arial"/>
                <w:sz w:val="20"/>
                <w:szCs w:val="20"/>
              </w:rPr>
              <w:t>(208,705)</w:t>
            </w:r>
          </w:p>
        </w:tc>
      </w:tr>
      <w:tr w:rsidR="00FD461F" w:rsidRPr="00BF22C8" w:rsidTr="009919EF">
        <w:tblPrEx>
          <w:tblCellMar>
            <w:top w:w="0" w:type="dxa"/>
            <w:bottom w:w="0" w:type="dxa"/>
          </w:tblCellMar>
        </w:tblPrEx>
        <w:tc>
          <w:tcPr>
            <w:tcW w:w="5940" w:type="dxa"/>
          </w:tcPr>
          <w:p w:rsidR="00FD461F" w:rsidRPr="00BF22C8" w:rsidRDefault="00FD461F" w:rsidP="00506E5D">
            <w:pPr>
              <w:spacing w:line="340" w:lineRule="exact"/>
              <w:rPr>
                <w:rFonts w:ascii="Arial" w:hAnsi="Arial" w:cs="Arial"/>
                <w:sz w:val="20"/>
                <w:szCs w:val="20"/>
              </w:rPr>
            </w:pPr>
            <w:r w:rsidRPr="00BF22C8">
              <w:rPr>
                <w:rFonts w:ascii="Arial" w:hAnsi="Arial" w:cs="Arial"/>
                <w:sz w:val="20"/>
                <w:szCs w:val="20"/>
              </w:rPr>
              <w:t>Prepaid rental - net</w:t>
            </w:r>
          </w:p>
        </w:tc>
        <w:tc>
          <w:tcPr>
            <w:tcW w:w="1701" w:type="dxa"/>
            <w:vAlign w:val="bottom"/>
          </w:tcPr>
          <w:p w:rsidR="00FD461F" w:rsidRPr="00E36971" w:rsidRDefault="00FD461F" w:rsidP="00506E5D">
            <w:pPr>
              <w:pBdr>
                <w:bottom w:val="double" w:sz="6" w:space="1" w:color="auto"/>
              </w:pBdr>
              <w:tabs>
                <w:tab w:val="decimal" w:pos="1332"/>
              </w:tabs>
              <w:spacing w:line="340" w:lineRule="exact"/>
              <w:ind w:left="-18"/>
              <w:jc w:val="thaiDistribute"/>
              <w:rPr>
                <w:rFonts w:ascii="Arial" w:hAnsi="Arial" w:cs="Arial"/>
                <w:sz w:val="20"/>
                <w:szCs w:val="20"/>
              </w:rPr>
            </w:pPr>
            <w:r w:rsidRPr="00E36971">
              <w:rPr>
                <w:rFonts w:ascii="Arial" w:hAnsi="Arial" w:cs="Arial"/>
                <w:sz w:val="20"/>
                <w:szCs w:val="20"/>
              </w:rPr>
              <w:t>154,442</w:t>
            </w:r>
          </w:p>
        </w:tc>
        <w:tc>
          <w:tcPr>
            <w:tcW w:w="1611" w:type="dxa"/>
            <w:vAlign w:val="bottom"/>
          </w:tcPr>
          <w:p w:rsidR="00FD461F" w:rsidRPr="00BF22C8" w:rsidRDefault="00FD461F" w:rsidP="00506E5D">
            <w:pPr>
              <w:pBdr>
                <w:bottom w:val="double" w:sz="6" w:space="1" w:color="auto"/>
              </w:pBdr>
              <w:tabs>
                <w:tab w:val="decimal" w:pos="1332"/>
              </w:tabs>
              <w:spacing w:line="340" w:lineRule="exact"/>
              <w:ind w:left="-18"/>
              <w:jc w:val="thaiDistribute"/>
              <w:rPr>
                <w:rFonts w:ascii="Arial" w:hAnsi="Arial" w:cs="Arial"/>
                <w:sz w:val="20"/>
                <w:szCs w:val="20"/>
              </w:rPr>
            </w:pPr>
            <w:r w:rsidRPr="00BF22C8">
              <w:rPr>
                <w:rFonts w:ascii="Arial" w:hAnsi="Arial" w:cs="Arial"/>
                <w:sz w:val="20"/>
                <w:szCs w:val="20"/>
              </w:rPr>
              <w:t>166,964</w:t>
            </w:r>
          </w:p>
        </w:tc>
      </w:tr>
      <w:tr w:rsidR="00E36971" w:rsidRPr="00BF22C8" w:rsidTr="00BC6DA1">
        <w:tblPrEx>
          <w:tblCellMar>
            <w:top w:w="0" w:type="dxa"/>
            <w:bottom w:w="0" w:type="dxa"/>
          </w:tblCellMar>
        </w:tblPrEx>
        <w:tc>
          <w:tcPr>
            <w:tcW w:w="5940" w:type="dxa"/>
          </w:tcPr>
          <w:p w:rsidR="00E36971" w:rsidRPr="00BF22C8" w:rsidRDefault="00FD461F" w:rsidP="00506E5D">
            <w:pPr>
              <w:spacing w:line="340" w:lineRule="exact"/>
              <w:rPr>
                <w:rFonts w:ascii="Arial" w:hAnsi="Arial" w:cs="Arial"/>
                <w:sz w:val="20"/>
                <w:szCs w:val="20"/>
              </w:rPr>
            </w:pPr>
            <w:r>
              <w:rPr>
                <w:rFonts w:ascii="Arial" w:hAnsi="Arial" w:cs="Arial"/>
                <w:sz w:val="20"/>
                <w:szCs w:val="20"/>
              </w:rPr>
              <w:t>Amortisation for the year</w:t>
            </w:r>
          </w:p>
        </w:tc>
        <w:tc>
          <w:tcPr>
            <w:tcW w:w="1701" w:type="dxa"/>
            <w:vAlign w:val="bottom"/>
          </w:tcPr>
          <w:p w:rsidR="00E36971" w:rsidRPr="00E36971" w:rsidRDefault="00FD461F" w:rsidP="00506E5D">
            <w:pPr>
              <w:pBdr>
                <w:bottom w:val="double" w:sz="6" w:space="1" w:color="auto"/>
              </w:pBdr>
              <w:tabs>
                <w:tab w:val="decimal" w:pos="1332"/>
              </w:tabs>
              <w:spacing w:line="340" w:lineRule="exact"/>
              <w:ind w:left="-18"/>
              <w:jc w:val="thaiDistribute"/>
              <w:rPr>
                <w:rFonts w:ascii="Arial" w:hAnsi="Arial" w:cs="Arial"/>
                <w:sz w:val="20"/>
                <w:szCs w:val="20"/>
              </w:rPr>
            </w:pPr>
            <w:r>
              <w:rPr>
                <w:rFonts w:ascii="Arial" w:hAnsi="Arial" w:cs="Arial"/>
                <w:sz w:val="20"/>
                <w:szCs w:val="20"/>
              </w:rPr>
              <w:t>12,522</w:t>
            </w:r>
          </w:p>
        </w:tc>
        <w:tc>
          <w:tcPr>
            <w:tcW w:w="1611" w:type="dxa"/>
            <w:vAlign w:val="bottom"/>
          </w:tcPr>
          <w:p w:rsidR="00E36971" w:rsidRPr="00BF22C8" w:rsidRDefault="00FD461F" w:rsidP="00506E5D">
            <w:pPr>
              <w:pBdr>
                <w:bottom w:val="double" w:sz="6" w:space="1" w:color="auto"/>
              </w:pBdr>
              <w:tabs>
                <w:tab w:val="decimal" w:pos="1332"/>
              </w:tabs>
              <w:spacing w:line="340" w:lineRule="exact"/>
              <w:ind w:left="-18"/>
              <w:jc w:val="thaiDistribute"/>
              <w:rPr>
                <w:rFonts w:ascii="Arial" w:hAnsi="Arial" w:cs="Arial"/>
                <w:sz w:val="20"/>
                <w:szCs w:val="20"/>
              </w:rPr>
            </w:pPr>
            <w:r>
              <w:rPr>
                <w:rFonts w:ascii="Arial" w:hAnsi="Arial" w:cs="Arial"/>
                <w:sz w:val="20"/>
                <w:szCs w:val="20"/>
              </w:rPr>
              <w:t>12,522</w:t>
            </w:r>
          </w:p>
        </w:tc>
      </w:tr>
    </w:tbl>
    <w:p w:rsidR="00393ED3" w:rsidRPr="00BF22C8" w:rsidRDefault="00393ED3" w:rsidP="009A6F08">
      <w:pPr>
        <w:pStyle w:val="BodyTextIndent2"/>
        <w:spacing w:before="240" w:line="380" w:lineRule="exact"/>
        <w:ind w:left="547"/>
        <w:rPr>
          <w:rFonts w:ascii="Arial" w:hAnsi="Arial" w:cs="Arial"/>
          <w:sz w:val="22"/>
          <w:szCs w:val="22"/>
        </w:rPr>
      </w:pPr>
      <w:r w:rsidRPr="00BF22C8">
        <w:rPr>
          <w:rFonts w:ascii="Arial" w:hAnsi="Arial" w:cs="Arial"/>
          <w:sz w:val="22"/>
          <w:szCs w:val="22"/>
        </w:rPr>
        <w:lastRenderedPageBreak/>
        <w:t xml:space="preserve">The Company has leased an office building from a related company for a period of 30 years, for which it paid full rental in advance.  The payment was recorded as prepaid rental in the </w:t>
      </w:r>
      <w:r w:rsidR="0032190C" w:rsidRPr="00BF22C8">
        <w:rPr>
          <w:rFonts w:ascii="Arial" w:hAnsi="Arial" w:cs="Arial"/>
          <w:sz w:val="22"/>
          <w:szCs w:val="22"/>
        </w:rPr>
        <w:t>statement of financial position</w:t>
      </w:r>
      <w:r w:rsidRPr="00BF22C8">
        <w:rPr>
          <w:rFonts w:ascii="Arial" w:hAnsi="Arial" w:cs="Arial"/>
          <w:sz w:val="22"/>
          <w:szCs w:val="22"/>
        </w:rPr>
        <w:t xml:space="preserve"> and amortised over the rental period.</w:t>
      </w:r>
    </w:p>
    <w:p w:rsidR="007B2BB5" w:rsidRPr="00D74294" w:rsidRDefault="007B2BB5" w:rsidP="00D74294">
      <w:pPr>
        <w:tabs>
          <w:tab w:val="left" w:pos="540"/>
          <w:tab w:val="left" w:pos="720"/>
          <w:tab w:val="right" w:pos="7200"/>
          <w:tab w:val="right" w:pos="8540"/>
        </w:tabs>
        <w:spacing w:before="120" w:after="120" w:line="380" w:lineRule="exact"/>
        <w:ind w:left="1440" w:right="40" w:hanging="1440"/>
        <w:jc w:val="thaiDistribute"/>
        <w:rPr>
          <w:rFonts w:ascii="Arial" w:hAnsi="Arial" w:cs="Arial"/>
          <w:b/>
          <w:bCs/>
          <w:sz w:val="22"/>
          <w:szCs w:val="22"/>
        </w:rPr>
      </w:pPr>
      <w:r>
        <w:rPr>
          <w:rFonts w:ascii="Arial" w:hAnsi="Arial" w:cs="Arial"/>
          <w:b/>
          <w:bCs/>
          <w:sz w:val="22"/>
          <w:szCs w:val="22"/>
        </w:rPr>
        <w:t>21.</w:t>
      </w:r>
      <w:r>
        <w:rPr>
          <w:rFonts w:ascii="Arial" w:hAnsi="Arial" w:cs="Arial"/>
          <w:b/>
          <w:bCs/>
          <w:sz w:val="22"/>
          <w:szCs w:val="22"/>
        </w:rPr>
        <w:tab/>
      </w:r>
      <w:r w:rsidRPr="00D74294">
        <w:rPr>
          <w:rFonts w:ascii="Arial" w:hAnsi="Arial" w:cs="Arial"/>
          <w:b/>
          <w:bCs/>
          <w:sz w:val="22"/>
          <w:szCs w:val="22"/>
        </w:rPr>
        <w:t>Goodwill</w:t>
      </w:r>
    </w:p>
    <w:p w:rsidR="00FD461F" w:rsidRDefault="00D74294" w:rsidP="00AD5A60">
      <w:pPr>
        <w:tabs>
          <w:tab w:val="left" w:pos="540"/>
          <w:tab w:val="left" w:pos="720"/>
          <w:tab w:val="right" w:pos="7200"/>
          <w:tab w:val="right" w:pos="8540"/>
        </w:tabs>
        <w:spacing w:before="120" w:after="120" w:line="380" w:lineRule="exact"/>
        <w:ind w:left="547" w:right="40" w:hanging="547"/>
        <w:jc w:val="both"/>
        <w:rPr>
          <w:rFonts w:ascii="Arial" w:hAnsi="Arial" w:cs="Arial"/>
          <w:sz w:val="22"/>
          <w:szCs w:val="22"/>
        </w:rPr>
      </w:pPr>
      <w:r>
        <w:rPr>
          <w:rFonts w:ascii="Arial" w:hAnsi="Arial" w:cs="Arial"/>
          <w:sz w:val="22"/>
          <w:szCs w:val="22"/>
        </w:rPr>
        <w:tab/>
      </w:r>
      <w:r w:rsidR="003F2E7A">
        <w:rPr>
          <w:rFonts w:ascii="Arial" w:hAnsi="Arial" w:cs="Arial"/>
          <w:sz w:val="22"/>
          <w:szCs w:val="22"/>
        </w:rPr>
        <w:t>Mainly of G</w:t>
      </w:r>
      <w:r w:rsidR="00AD5A60">
        <w:rPr>
          <w:rFonts w:ascii="Arial" w:hAnsi="Arial" w:cs="Arial"/>
          <w:sz w:val="22"/>
          <w:szCs w:val="22"/>
        </w:rPr>
        <w:t xml:space="preserve">oodwill was arising from the Company, bought shares </w:t>
      </w:r>
      <w:r w:rsidR="0077095F">
        <w:rPr>
          <w:rFonts w:ascii="Arial" w:hAnsi="Arial" w:cs="Arial"/>
          <w:sz w:val="22"/>
          <w:szCs w:val="22"/>
        </w:rPr>
        <w:t xml:space="preserve">of </w:t>
      </w:r>
      <w:r w:rsidR="0077095F" w:rsidRPr="005F777B">
        <w:rPr>
          <w:rFonts w:ascii="Arial" w:hAnsi="Arial" w:cs="Arial"/>
          <w:sz w:val="22"/>
          <w:szCs w:val="22"/>
        </w:rPr>
        <w:t>Cambodia Air Traffic Services Co., Ltd.</w:t>
      </w:r>
      <w:r w:rsidR="005F777B">
        <w:rPr>
          <w:rFonts w:ascii="Arial" w:hAnsi="Arial" w:cs="Arial"/>
          <w:sz w:val="22"/>
          <w:szCs w:val="22"/>
        </w:rPr>
        <w:t xml:space="preserve"> and Samart Telcoms Public Co., Ltd., a subsidiary company, bought shares of</w:t>
      </w:r>
      <w:r w:rsidR="0077095F" w:rsidRPr="005F777B">
        <w:rPr>
          <w:rFonts w:ascii="Arial" w:hAnsi="Arial" w:cs="Arial"/>
          <w:sz w:val="22"/>
          <w:szCs w:val="22"/>
        </w:rPr>
        <w:t xml:space="preserve"> Portalnet Co., Ltd.</w:t>
      </w:r>
    </w:p>
    <w:p w:rsidR="00D74294" w:rsidRDefault="00D74294" w:rsidP="00AD5A60">
      <w:pPr>
        <w:tabs>
          <w:tab w:val="left" w:pos="540"/>
          <w:tab w:val="left" w:pos="720"/>
          <w:tab w:val="right" w:pos="7200"/>
          <w:tab w:val="right" w:pos="8540"/>
        </w:tabs>
        <w:spacing w:before="120" w:after="120" w:line="380" w:lineRule="exact"/>
        <w:ind w:left="547" w:right="43" w:hanging="547"/>
        <w:jc w:val="both"/>
        <w:rPr>
          <w:rFonts w:ascii="Arial" w:hAnsi="Arial" w:cs="Arial"/>
          <w:sz w:val="22"/>
          <w:szCs w:val="22"/>
        </w:rPr>
      </w:pPr>
      <w:r w:rsidRPr="00D74294">
        <w:rPr>
          <w:rFonts w:ascii="Arial" w:hAnsi="Arial" w:cs="Arial"/>
          <w:sz w:val="22"/>
          <w:szCs w:val="22"/>
        </w:rPr>
        <w:tab/>
        <w:t xml:space="preserve">The Company </w:t>
      </w:r>
      <w:r w:rsidR="00FD461F">
        <w:rPr>
          <w:rFonts w:ascii="Arial" w:hAnsi="Arial" w:cs="Arial"/>
          <w:sz w:val="22"/>
          <w:szCs w:val="22"/>
        </w:rPr>
        <w:t>and its subsidiaries have</w:t>
      </w:r>
      <w:r w:rsidRPr="00D74294">
        <w:rPr>
          <w:rFonts w:ascii="Arial" w:hAnsi="Arial" w:cs="Arial"/>
          <w:sz w:val="22"/>
          <w:szCs w:val="22"/>
        </w:rPr>
        <w:t xml:space="preserve"> determined recoverable amounts of </w:t>
      </w:r>
      <w:r w:rsidR="00FD461F">
        <w:rPr>
          <w:rFonts w:ascii="Arial" w:hAnsi="Arial" w:cs="Arial"/>
          <w:sz w:val="22"/>
          <w:szCs w:val="22"/>
        </w:rPr>
        <w:t>their</w:t>
      </w:r>
      <w:r w:rsidRPr="00D74294">
        <w:rPr>
          <w:rFonts w:ascii="Arial" w:hAnsi="Arial" w:cs="Arial"/>
          <w:sz w:val="22"/>
          <w:szCs w:val="22"/>
        </w:rPr>
        <w:t xml:space="preserve"> cash generating units (CGUs) based on value in use calculation using cash flow projections from financial budgets approved by the management covering a 5</w:t>
      </w:r>
      <w:r>
        <w:rPr>
          <w:rFonts w:ascii="Arial" w:hAnsi="Arial" w:cs="Arial"/>
          <w:sz w:val="22"/>
          <w:szCs w:val="22"/>
        </w:rPr>
        <w:t xml:space="preserve"> </w:t>
      </w:r>
      <w:r w:rsidRPr="00D74294">
        <w:rPr>
          <w:rFonts w:ascii="Arial" w:hAnsi="Arial" w:cs="Arial"/>
          <w:sz w:val="22"/>
          <w:szCs w:val="22"/>
        </w:rPr>
        <w:t>-</w:t>
      </w:r>
      <w:r>
        <w:rPr>
          <w:rFonts w:ascii="Arial" w:hAnsi="Arial" w:cs="Arial"/>
          <w:sz w:val="22"/>
          <w:szCs w:val="22"/>
        </w:rPr>
        <w:t xml:space="preserve"> </w:t>
      </w:r>
      <w:r w:rsidR="001B5D58">
        <w:rPr>
          <w:rFonts w:ascii="Arial" w:hAnsi="Arial" w:cs="Arial"/>
          <w:sz w:val="22"/>
          <w:szCs w:val="22"/>
        </w:rPr>
        <w:t>17 year, which some of them are based on the contract period.</w:t>
      </w:r>
    </w:p>
    <w:p w:rsidR="00AD5A60" w:rsidRPr="00D74294" w:rsidRDefault="00AD5A60" w:rsidP="00AD5A60">
      <w:pPr>
        <w:tabs>
          <w:tab w:val="left" w:pos="540"/>
          <w:tab w:val="left" w:pos="720"/>
          <w:tab w:val="right" w:pos="7200"/>
          <w:tab w:val="right" w:pos="8540"/>
        </w:tabs>
        <w:spacing w:before="120" w:after="120" w:line="380" w:lineRule="exact"/>
        <w:ind w:left="547" w:right="43" w:hanging="547"/>
        <w:jc w:val="both"/>
        <w:rPr>
          <w:rFonts w:ascii="Arial" w:hAnsi="Arial" w:cs="Arial"/>
          <w:sz w:val="22"/>
          <w:szCs w:val="22"/>
        </w:rPr>
      </w:pPr>
      <w:r>
        <w:rPr>
          <w:rFonts w:ascii="Arial" w:hAnsi="Arial" w:cs="Arial"/>
          <w:sz w:val="22"/>
          <w:szCs w:val="22"/>
        </w:rPr>
        <w:tab/>
        <w:t>Key assumptions used in value in use calculations summarise as follows:</w:t>
      </w:r>
    </w:p>
    <w:tbl>
      <w:tblPr>
        <w:tblW w:w="8928" w:type="dxa"/>
        <w:tblInd w:w="630" w:type="dxa"/>
        <w:tblLook w:val="01E0"/>
      </w:tblPr>
      <w:tblGrid>
        <w:gridCol w:w="6858"/>
        <w:gridCol w:w="2070"/>
      </w:tblGrid>
      <w:tr w:rsidR="00AD5A60" w:rsidRPr="00B56E7E" w:rsidTr="00EE2E38">
        <w:tc>
          <w:tcPr>
            <w:tcW w:w="8928" w:type="dxa"/>
            <w:gridSpan w:val="2"/>
            <w:vAlign w:val="bottom"/>
          </w:tcPr>
          <w:p w:rsidR="00AD5A60" w:rsidRPr="00B56E7E" w:rsidRDefault="00AD5A60" w:rsidP="00AD5A60">
            <w:pPr>
              <w:spacing w:line="380" w:lineRule="exact"/>
              <w:ind w:left="33"/>
              <w:jc w:val="right"/>
              <w:rPr>
                <w:rFonts w:ascii="Arial" w:hAnsi="Arial" w:cs="Arial"/>
                <w:sz w:val="22"/>
                <w:szCs w:val="22"/>
              </w:rPr>
            </w:pPr>
            <w:r w:rsidRPr="00B56E7E">
              <w:rPr>
                <w:rFonts w:ascii="Arial" w:hAnsi="Arial" w:cs="Arial"/>
                <w:sz w:val="22"/>
                <w:szCs w:val="22"/>
              </w:rPr>
              <w:t xml:space="preserve">(Unit: </w:t>
            </w:r>
            <w:r>
              <w:rPr>
                <w:rFonts w:ascii="Arial" w:hAnsi="Arial" w:cs="Arial"/>
                <w:sz w:val="22"/>
                <w:szCs w:val="22"/>
              </w:rPr>
              <w:t>P</w:t>
            </w:r>
            <w:r w:rsidRPr="00AD5A60">
              <w:rPr>
                <w:rFonts w:ascii="Arial" w:hAnsi="Arial" w:cs="Arial"/>
                <w:sz w:val="22"/>
                <w:szCs w:val="22"/>
              </w:rPr>
              <w:t>ercent per annum</w:t>
            </w:r>
            <w:r w:rsidRPr="00B56E7E">
              <w:rPr>
                <w:rFonts w:ascii="Arial" w:hAnsi="Arial" w:cs="Arial"/>
                <w:sz w:val="22"/>
                <w:szCs w:val="22"/>
                <w:cs/>
              </w:rPr>
              <w:t>)</w:t>
            </w:r>
          </w:p>
        </w:tc>
      </w:tr>
      <w:tr w:rsidR="00B56E7E" w:rsidRPr="00B56E7E" w:rsidTr="00B56E7E">
        <w:trPr>
          <w:trHeight w:val="441"/>
        </w:trPr>
        <w:tc>
          <w:tcPr>
            <w:tcW w:w="6858" w:type="dxa"/>
          </w:tcPr>
          <w:p w:rsidR="00B56E7E" w:rsidRPr="00B56E7E" w:rsidRDefault="00B56E7E" w:rsidP="00B56E7E">
            <w:pPr>
              <w:spacing w:line="380" w:lineRule="exact"/>
              <w:ind w:left="162" w:right="162" w:hanging="162"/>
              <w:jc w:val="both"/>
              <w:rPr>
                <w:rFonts w:ascii="Arial" w:hAnsi="Arial" w:cs="Arial"/>
                <w:sz w:val="22"/>
                <w:szCs w:val="22"/>
                <w:cs/>
              </w:rPr>
            </w:pPr>
            <w:r w:rsidRPr="00B56E7E">
              <w:rPr>
                <w:rFonts w:ascii="Arial" w:hAnsi="Arial" w:cs="Arial"/>
                <w:sz w:val="22"/>
                <w:szCs w:val="22"/>
              </w:rPr>
              <w:t>Terminal growth rate</w:t>
            </w:r>
          </w:p>
        </w:tc>
        <w:tc>
          <w:tcPr>
            <w:tcW w:w="2070" w:type="dxa"/>
            <w:vAlign w:val="bottom"/>
          </w:tcPr>
          <w:p w:rsidR="00B56E7E" w:rsidRPr="00B56E7E" w:rsidRDefault="00B56E7E" w:rsidP="0077095F">
            <w:pPr>
              <w:pStyle w:val="BodyTextIndent"/>
              <w:spacing w:before="0" w:after="0" w:line="380" w:lineRule="exact"/>
              <w:ind w:right="612"/>
              <w:jc w:val="right"/>
              <w:rPr>
                <w:rFonts w:ascii="Arial" w:hAnsi="Arial" w:cs="Arial"/>
                <w:sz w:val="22"/>
                <w:szCs w:val="22"/>
              </w:rPr>
            </w:pPr>
            <w:r w:rsidRPr="00B56E7E">
              <w:rPr>
                <w:rFonts w:ascii="Arial" w:hAnsi="Arial" w:cs="Arial"/>
                <w:sz w:val="22"/>
                <w:szCs w:val="22"/>
                <w:cs/>
              </w:rPr>
              <w:t>0</w:t>
            </w:r>
            <w:r w:rsidRPr="00B56E7E">
              <w:rPr>
                <w:rFonts w:ascii="Arial" w:hAnsi="Arial" w:cs="Arial"/>
                <w:sz w:val="22"/>
                <w:szCs w:val="22"/>
              </w:rPr>
              <w:t xml:space="preserve"> </w:t>
            </w:r>
            <w:r w:rsidR="001B5D58">
              <w:rPr>
                <w:rFonts w:ascii="Arial" w:hAnsi="Arial" w:cs="Arial"/>
                <w:sz w:val="22"/>
                <w:szCs w:val="22"/>
                <w:cs/>
              </w:rPr>
              <w:t xml:space="preserve">- </w:t>
            </w:r>
            <w:r w:rsidR="001B5D58">
              <w:rPr>
                <w:rFonts w:ascii="Arial" w:hAnsi="Arial" w:cs="Arial"/>
                <w:sz w:val="22"/>
                <w:szCs w:val="22"/>
              </w:rPr>
              <w:t>5</w:t>
            </w:r>
          </w:p>
        </w:tc>
      </w:tr>
      <w:tr w:rsidR="00B56E7E" w:rsidRPr="00B56E7E" w:rsidTr="00B56E7E">
        <w:tc>
          <w:tcPr>
            <w:tcW w:w="6858" w:type="dxa"/>
          </w:tcPr>
          <w:p w:rsidR="00B56E7E" w:rsidRPr="00B56E7E" w:rsidRDefault="00B56E7E" w:rsidP="00B56E7E">
            <w:pPr>
              <w:spacing w:line="380" w:lineRule="exact"/>
              <w:ind w:right="-108"/>
              <w:jc w:val="both"/>
              <w:rPr>
                <w:rFonts w:ascii="Arial" w:hAnsi="Arial" w:cs="Arial"/>
                <w:sz w:val="22"/>
                <w:szCs w:val="22"/>
              </w:rPr>
            </w:pPr>
            <w:r w:rsidRPr="00B56E7E">
              <w:rPr>
                <w:rFonts w:ascii="Arial" w:hAnsi="Arial" w:cs="Arial"/>
                <w:sz w:val="22"/>
                <w:szCs w:val="22"/>
              </w:rPr>
              <w:t>Discount rate</w:t>
            </w:r>
          </w:p>
        </w:tc>
        <w:tc>
          <w:tcPr>
            <w:tcW w:w="2070" w:type="dxa"/>
            <w:vAlign w:val="bottom"/>
          </w:tcPr>
          <w:p w:rsidR="00B56E7E" w:rsidRPr="00B56E7E" w:rsidRDefault="00FD461F" w:rsidP="0077095F">
            <w:pPr>
              <w:pStyle w:val="BodyTextIndent"/>
              <w:spacing w:before="0" w:after="0" w:line="380" w:lineRule="exact"/>
              <w:ind w:right="612"/>
              <w:jc w:val="right"/>
              <w:rPr>
                <w:rFonts w:ascii="Arial" w:hAnsi="Arial" w:cs="Arial"/>
                <w:sz w:val="22"/>
                <w:szCs w:val="22"/>
              </w:rPr>
            </w:pPr>
            <w:r>
              <w:rPr>
                <w:rFonts w:ascii="Arial" w:hAnsi="Arial" w:cs="Arial"/>
                <w:sz w:val="22"/>
                <w:szCs w:val="22"/>
              </w:rPr>
              <w:t>9 - 15</w:t>
            </w:r>
          </w:p>
        </w:tc>
      </w:tr>
    </w:tbl>
    <w:p w:rsidR="00D74294" w:rsidRPr="00D74294" w:rsidRDefault="00D74294" w:rsidP="00AD5A60">
      <w:pPr>
        <w:tabs>
          <w:tab w:val="left" w:pos="540"/>
          <w:tab w:val="left" w:pos="720"/>
          <w:tab w:val="right" w:pos="7200"/>
          <w:tab w:val="right" w:pos="8540"/>
        </w:tabs>
        <w:spacing w:before="240" w:after="120" w:line="380" w:lineRule="exact"/>
        <w:ind w:left="547" w:right="43" w:hanging="547"/>
        <w:jc w:val="both"/>
        <w:rPr>
          <w:rFonts w:ascii="Arial" w:hAnsi="Arial" w:cs="Arial"/>
          <w:sz w:val="22"/>
          <w:szCs w:val="22"/>
        </w:rPr>
      </w:pPr>
      <w:r w:rsidRPr="00B56E7E">
        <w:rPr>
          <w:rFonts w:ascii="Arial" w:hAnsi="Arial" w:cs="Arial"/>
          <w:sz w:val="22"/>
          <w:szCs w:val="22"/>
        </w:rPr>
        <w:tab/>
        <w:t>The management has considered the growth rate from historical operatio</w:t>
      </w:r>
      <w:r w:rsidRPr="00D74294">
        <w:rPr>
          <w:rFonts w:ascii="Arial" w:hAnsi="Arial" w:cs="Arial"/>
          <w:sz w:val="22"/>
          <w:szCs w:val="22"/>
        </w:rPr>
        <w:t>ns, expected market growth rate, gross domestic product growth rate and discount rate which are the rates before income tax which relate to the specific risk in that operating segment.</w:t>
      </w:r>
    </w:p>
    <w:p w:rsidR="00D74294" w:rsidRPr="00D74294" w:rsidRDefault="00D74294" w:rsidP="00D74294">
      <w:pPr>
        <w:tabs>
          <w:tab w:val="left" w:pos="540"/>
          <w:tab w:val="left" w:pos="720"/>
          <w:tab w:val="right" w:pos="7200"/>
          <w:tab w:val="right" w:pos="8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D74294">
        <w:rPr>
          <w:rFonts w:ascii="Arial" w:hAnsi="Arial" w:cs="Arial"/>
          <w:sz w:val="22"/>
          <w:szCs w:val="22"/>
        </w:rPr>
        <w:t>The management has considered and believed that no impairment was required for goodwill</w:t>
      </w:r>
      <w:r w:rsidR="003F2E7A">
        <w:rPr>
          <w:rFonts w:ascii="Arial" w:hAnsi="Arial" w:cs="Arial"/>
          <w:sz w:val="22"/>
          <w:szCs w:val="22"/>
        </w:rPr>
        <w:t>.</w:t>
      </w:r>
    </w:p>
    <w:p w:rsidR="00604671" w:rsidRPr="00BF22C8" w:rsidRDefault="007B2BB5" w:rsidP="00D74294">
      <w:pPr>
        <w:tabs>
          <w:tab w:val="left" w:pos="540"/>
          <w:tab w:val="left" w:pos="720"/>
          <w:tab w:val="right" w:pos="7200"/>
          <w:tab w:val="right" w:pos="854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br w:type="page"/>
      </w:r>
      <w:r w:rsidR="00444F3C" w:rsidRPr="00BF22C8">
        <w:rPr>
          <w:rFonts w:ascii="Arial" w:hAnsi="Arial" w:cs="Arial"/>
          <w:b/>
          <w:bCs/>
          <w:sz w:val="22"/>
          <w:szCs w:val="22"/>
        </w:rPr>
        <w:lastRenderedPageBreak/>
        <w:t>2</w:t>
      </w:r>
      <w:r>
        <w:rPr>
          <w:rFonts w:ascii="Arial" w:hAnsi="Arial" w:cs="Arial"/>
          <w:b/>
          <w:bCs/>
          <w:sz w:val="22"/>
          <w:szCs w:val="22"/>
        </w:rPr>
        <w:t>2</w:t>
      </w:r>
      <w:r w:rsidR="00604671" w:rsidRPr="00BF22C8">
        <w:rPr>
          <w:rFonts w:ascii="Arial" w:hAnsi="Arial" w:cs="Arial"/>
          <w:b/>
          <w:bCs/>
          <w:sz w:val="22"/>
          <w:szCs w:val="22"/>
        </w:rPr>
        <w:t>.</w:t>
      </w:r>
      <w:r w:rsidR="00604671" w:rsidRPr="00BF22C8">
        <w:rPr>
          <w:rFonts w:ascii="Arial" w:hAnsi="Arial" w:cs="Arial"/>
          <w:b/>
          <w:bCs/>
          <w:sz w:val="22"/>
          <w:szCs w:val="22"/>
          <w:cs/>
        </w:rPr>
        <w:tab/>
      </w:r>
      <w:r w:rsidR="00604671" w:rsidRPr="00BF22C8">
        <w:rPr>
          <w:rFonts w:ascii="Arial" w:hAnsi="Arial" w:cs="Arial"/>
          <w:b/>
          <w:bCs/>
          <w:sz w:val="22"/>
          <w:szCs w:val="22"/>
        </w:rPr>
        <w:t>Intangible assets</w:t>
      </w:r>
    </w:p>
    <w:p w:rsidR="00CD73AD" w:rsidRPr="00CD73AD" w:rsidRDefault="00E67695" w:rsidP="00CD73AD">
      <w:pPr>
        <w:tabs>
          <w:tab w:val="left" w:pos="2160"/>
          <w:tab w:val="left" w:pos="6120"/>
          <w:tab w:val="left" w:pos="6480"/>
        </w:tabs>
        <w:spacing w:line="280" w:lineRule="exact"/>
        <w:ind w:left="1440" w:right="-320" w:hanging="1440"/>
        <w:jc w:val="right"/>
        <w:rPr>
          <w:rFonts w:ascii="Arial" w:hAnsi="Arial" w:cs="Arial"/>
          <w:sz w:val="16"/>
          <w:szCs w:val="16"/>
        </w:rPr>
      </w:pPr>
      <w:r w:rsidRPr="00CD73AD">
        <w:rPr>
          <w:rFonts w:ascii="Arial" w:hAnsi="Arial" w:cs="Arial"/>
          <w:sz w:val="16"/>
          <w:szCs w:val="16"/>
        </w:rPr>
        <w:t>(Unit: Thousand Baht)</w:t>
      </w:r>
    </w:p>
    <w:tbl>
      <w:tblPr>
        <w:tblW w:w="9900" w:type="dxa"/>
        <w:tblInd w:w="18" w:type="dxa"/>
        <w:tblLayout w:type="fixed"/>
        <w:tblLook w:val="0000"/>
      </w:tblPr>
      <w:tblGrid>
        <w:gridCol w:w="2340"/>
        <w:gridCol w:w="1260"/>
        <w:gridCol w:w="1260"/>
        <w:gridCol w:w="1260"/>
        <w:gridCol w:w="1260"/>
        <w:gridCol w:w="1260"/>
        <w:gridCol w:w="1260"/>
      </w:tblGrid>
      <w:tr w:rsidR="00CD73AD" w:rsidRPr="00CD73AD" w:rsidTr="00244D47">
        <w:tc>
          <w:tcPr>
            <w:tcW w:w="2340" w:type="dxa"/>
            <w:vAlign w:val="bottom"/>
          </w:tcPr>
          <w:p w:rsidR="00CD73AD" w:rsidRPr="00CD73AD" w:rsidRDefault="00CD73AD" w:rsidP="001225DA">
            <w:pPr>
              <w:spacing w:line="320" w:lineRule="exact"/>
              <w:ind w:right="-43"/>
              <w:jc w:val="thaiDistribute"/>
              <w:rPr>
                <w:rFonts w:ascii="Arial" w:hAnsi="Arial" w:cs="Arial"/>
                <w:b/>
                <w:bCs/>
                <w:sz w:val="16"/>
                <w:szCs w:val="16"/>
                <w:cs/>
              </w:rPr>
            </w:pPr>
          </w:p>
        </w:tc>
        <w:tc>
          <w:tcPr>
            <w:tcW w:w="7560" w:type="dxa"/>
            <w:gridSpan w:val="6"/>
            <w:vAlign w:val="bottom"/>
          </w:tcPr>
          <w:p w:rsidR="00CD73AD" w:rsidRPr="00CD73AD" w:rsidRDefault="00CD73AD" w:rsidP="001225DA">
            <w:pPr>
              <w:pBdr>
                <w:bottom w:val="single" w:sz="4" w:space="1" w:color="auto"/>
              </w:pBdr>
              <w:spacing w:line="320" w:lineRule="exact"/>
              <w:jc w:val="center"/>
              <w:rPr>
                <w:rFonts w:ascii="Arial" w:hAnsi="Arial" w:cs="Arial"/>
                <w:sz w:val="16"/>
                <w:szCs w:val="16"/>
              </w:rPr>
            </w:pPr>
            <w:r w:rsidRPr="00CD73AD">
              <w:rPr>
                <w:rFonts w:ascii="Arial" w:hAnsi="Arial" w:cs="Arial"/>
                <w:sz w:val="16"/>
                <w:szCs w:val="16"/>
              </w:rPr>
              <w:t>Consolidated financial statements</w:t>
            </w:r>
          </w:p>
        </w:tc>
      </w:tr>
      <w:tr w:rsidR="00E853DF" w:rsidRPr="00CD73AD" w:rsidTr="00CD73AD">
        <w:tc>
          <w:tcPr>
            <w:tcW w:w="2340" w:type="dxa"/>
            <w:vAlign w:val="bottom"/>
          </w:tcPr>
          <w:p w:rsidR="00E853DF" w:rsidRPr="00CD73AD" w:rsidRDefault="00E853DF" w:rsidP="001225DA">
            <w:pPr>
              <w:spacing w:line="320" w:lineRule="exact"/>
              <w:ind w:right="-43"/>
              <w:jc w:val="thaiDistribute"/>
              <w:rPr>
                <w:rFonts w:ascii="Arial" w:hAnsi="Arial" w:cs="Arial"/>
                <w:b/>
                <w:bCs/>
                <w:sz w:val="16"/>
                <w:szCs w:val="16"/>
                <w:cs/>
              </w:rPr>
            </w:pPr>
            <w:r w:rsidRPr="00CD73AD">
              <w:rPr>
                <w:rFonts w:ascii="Arial" w:hAnsi="Arial" w:cs="Arial"/>
                <w:sz w:val="16"/>
                <w:szCs w:val="16"/>
              </w:rPr>
              <w:br w:type="page"/>
            </w:r>
            <w:r w:rsidRPr="00CD73AD">
              <w:rPr>
                <w:rFonts w:ascii="Arial" w:hAnsi="Arial" w:cs="Arial"/>
                <w:sz w:val="16"/>
                <w:szCs w:val="16"/>
              </w:rPr>
              <w:br w:type="page"/>
            </w:r>
          </w:p>
        </w:tc>
        <w:tc>
          <w:tcPr>
            <w:tcW w:w="1260" w:type="dxa"/>
            <w:vAlign w:val="bottom"/>
          </w:tcPr>
          <w:p w:rsidR="00E853DF" w:rsidRPr="00CD73AD" w:rsidRDefault="00E853DF" w:rsidP="001225DA">
            <w:pPr>
              <w:pBdr>
                <w:bottom w:val="single" w:sz="4" w:space="1" w:color="auto"/>
              </w:pBdr>
              <w:spacing w:line="320" w:lineRule="exact"/>
              <w:jc w:val="center"/>
              <w:rPr>
                <w:rFonts w:ascii="Arial" w:hAnsi="Arial" w:cs="Arial"/>
                <w:sz w:val="16"/>
                <w:szCs w:val="16"/>
                <w:cs/>
              </w:rPr>
            </w:pPr>
            <w:r w:rsidRPr="00CD73AD">
              <w:rPr>
                <w:rFonts w:ascii="Arial" w:hAnsi="Arial" w:cs="Arial"/>
                <w:sz w:val="16"/>
                <w:szCs w:val="16"/>
              </w:rPr>
              <w:t>Service concession</w:t>
            </w:r>
          </w:p>
        </w:tc>
        <w:tc>
          <w:tcPr>
            <w:tcW w:w="1260" w:type="dxa"/>
            <w:vAlign w:val="bottom"/>
          </w:tcPr>
          <w:p w:rsidR="00E853DF" w:rsidRPr="00CD73AD" w:rsidRDefault="00E853DF" w:rsidP="001225DA">
            <w:pPr>
              <w:pBdr>
                <w:bottom w:val="single" w:sz="4" w:space="1" w:color="auto"/>
              </w:pBdr>
              <w:spacing w:line="320" w:lineRule="exact"/>
              <w:jc w:val="center"/>
              <w:rPr>
                <w:rFonts w:ascii="Arial" w:hAnsi="Arial" w:cs="Arial"/>
                <w:sz w:val="16"/>
                <w:szCs w:val="16"/>
                <w:cs/>
              </w:rPr>
            </w:pPr>
            <w:r w:rsidRPr="00CD73AD">
              <w:rPr>
                <w:rFonts w:ascii="Arial" w:hAnsi="Arial" w:cs="Arial"/>
                <w:sz w:val="16"/>
                <w:szCs w:val="16"/>
              </w:rPr>
              <w:t xml:space="preserve">Computer software </w:t>
            </w:r>
          </w:p>
        </w:tc>
        <w:tc>
          <w:tcPr>
            <w:tcW w:w="1260" w:type="dxa"/>
            <w:vAlign w:val="bottom"/>
          </w:tcPr>
          <w:p w:rsidR="00E853DF" w:rsidRPr="00CD73AD" w:rsidRDefault="00E853DF" w:rsidP="001225DA">
            <w:pPr>
              <w:pBdr>
                <w:bottom w:val="single" w:sz="4" w:space="1" w:color="auto"/>
              </w:pBdr>
              <w:spacing w:line="320" w:lineRule="exact"/>
              <w:ind w:left="-138" w:right="-108"/>
              <w:jc w:val="center"/>
              <w:rPr>
                <w:rFonts w:ascii="Arial" w:hAnsi="Arial" w:cs="Arial"/>
                <w:sz w:val="16"/>
                <w:szCs w:val="16"/>
                <w:cs/>
              </w:rPr>
            </w:pPr>
            <w:r w:rsidRPr="00CD73AD">
              <w:rPr>
                <w:rFonts w:ascii="Arial" w:hAnsi="Arial" w:cs="Arial"/>
                <w:sz w:val="16"/>
                <w:szCs w:val="16"/>
              </w:rPr>
              <w:t>Right under license for   provide communications via satellite</w:t>
            </w:r>
          </w:p>
        </w:tc>
        <w:tc>
          <w:tcPr>
            <w:tcW w:w="1260" w:type="dxa"/>
            <w:vAlign w:val="bottom"/>
          </w:tcPr>
          <w:p w:rsidR="00E853DF" w:rsidRPr="00CD73AD" w:rsidRDefault="00E853DF" w:rsidP="001225DA">
            <w:pPr>
              <w:pBdr>
                <w:bottom w:val="single" w:sz="4" w:space="1" w:color="auto"/>
              </w:pBdr>
              <w:spacing w:line="320" w:lineRule="exact"/>
              <w:jc w:val="center"/>
              <w:rPr>
                <w:rFonts w:ascii="Arial" w:hAnsi="Arial" w:cs="Arial"/>
                <w:sz w:val="16"/>
                <w:szCs w:val="16"/>
                <w:cs/>
              </w:rPr>
            </w:pPr>
            <w:r>
              <w:rPr>
                <w:rFonts w:ascii="Arial" w:hAnsi="Arial" w:cs="Arial"/>
                <w:sz w:val="16"/>
                <w:szCs w:val="16"/>
              </w:rPr>
              <w:t xml:space="preserve">Service agreement for online digital marketing </w:t>
            </w:r>
          </w:p>
        </w:tc>
        <w:tc>
          <w:tcPr>
            <w:tcW w:w="1260" w:type="dxa"/>
            <w:vAlign w:val="bottom"/>
          </w:tcPr>
          <w:p w:rsidR="00E853DF" w:rsidRPr="00CD73AD" w:rsidRDefault="00E853DF" w:rsidP="001225DA">
            <w:pPr>
              <w:pBdr>
                <w:bottom w:val="single" w:sz="4" w:space="1" w:color="auto"/>
              </w:pBdr>
              <w:spacing w:line="320" w:lineRule="exact"/>
              <w:jc w:val="center"/>
              <w:rPr>
                <w:rFonts w:ascii="Arial" w:hAnsi="Arial" w:cs="Arial"/>
                <w:sz w:val="16"/>
                <w:szCs w:val="16"/>
                <w:cs/>
              </w:rPr>
            </w:pPr>
            <w:r w:rsidRPr="00CD73AD">
              <w:rPr>
                <w:rFonts w:ascii="Arial" w:hAnsi="Arial" w:cs="Arial"/>
                <w:sz w:val="16"/>
                <w:szCs w:val="16"/>
              </w:rPr>
              <w:t>Right for air time</w:t>
            </w:r>
          </w:p>
        </w:tc>
        <w:tc>
          <w:tcPr>
            <w:tcW w:w="1260" w:type="dxa"/>
            <w:vAlign w:val="bottom"/>
          </w:tcPr>
          <w:p w:rsidR="00E853DF" w:rsidRPr="00CD73AD" w:rsidRDefault="00E853DF" w:rsidP="001225DA">
            <w:pPr>
              <w:pBdr>
                <w:bottom w:val="single" w:sz="4" w:space="1" w:color="auto"/>
              </w:pBdr>
              <w:spacing w:line="320" w:lineRule="exact"/>
              <w:jc w:val="center"/>
              <w:rPr>
                <w:rFonts w:ascii="Arial" w:hAnsi="Arial" w:cs="Arial"/>
                <w:sz w:val="16"/>
                <w:szCs w:val="16"/>
                <w:cs/>
              </w:rPr>
            </w:pPr>
            <w:r w:rsidRPr="00CD73AD">
              <w:rPr>
                <w:rFonts w:ascii="Arial" w:hAnsi="Arial" w:cs="Arial"/>
                <w:sz w:val="16"/>
                <w:szCs w:val="16"/>
              </w:rPr>
              <w:t>Total</w:t>
            </w:r>
          </w:p>
        </w:tc>
      </w:tr>
      <w:tr w:rsidR="00E853DF" w:rsidRPr="00CD73AD" w:rsidTr="00244D47">
        <w:tc>
          <w:tcPr>
            <w:tcW w:w="2340" w:type="dxa"/>
            <w:vAlign w:val="bottom"/>
          </w:tcPr>
          <w:p w:rsidR="00E853DF" w:rsidRPr="00CD73AD" w:rsidRDefault="00E853DF" w:rsidP="001225DA">
            <w:pPr>
              <w:spacing w:line="320" w:lineRule="exact"/>
              <w:rPr>
                <w:rFonts w:ascii="Arial" w:hAnsi="Arial" w:cs="Arial"/>
                <w:b/>
                <w:bCs/>
                <w:sz w:val="16"/>
                <w:szCs w:val="16"/>
              </w:rPr>
            </w:pPr>
            <w:r w:rsidRPr="00CD73AD">
              <w:rPr>
                <w:rFonts w:ascii="Arial" w:hAnsi="Arial" w:cs="Arial"/>
                <w:b/>
                <w:bCs/>
                <w:sz w:val="16"/>
                <w:szCs w:val="16"/>
              </w:rPr>
              <w:t xml:space="preserve">Cost </w:t>
            </w:r>
          </w:p>
        </w:tc>
        <w:tc>
          <w:tcPr>
            <w:tcW w:w="1260" w:type="dxa"/>
            <w:vAlign w:val="bottom"/>
          </w:tcPr>
          <w:p w:rsidR="00E853DF" w:rsidRPr="00CD73AD" w:rsidRDefault="00E853DF" w:rsidP="001225DA">
            <w:pPr>
              <w:spacing w:line="320" w:lineRule="exact"/>
              <w:ind w:left="-185" w:right="-198"/>
              <w:jc w:val="center"/>
              <w:rPr>
                <w:rFonts w:ascii="Arial" w:hAnsi="Arial" w:cs="Arial"/>
                <w:sz w:val="16"/>
                <w:szCs w:val="16"/>
                <w:cs/>
              </w:rPr>
            </w:pPr>
          </w:p>
        </w:tc>
        <w:tc>
          <w:tcPr>
            <w:tcW w:w="1260" w:type="dxa"/>
            <w:vAlign w:val="bottom"/>
          </w:tcPr>
          <w:p w:rsidR="00E853DF" w:rsidRPr="00CD73AD" w:rsidRDefault="00E853DF" w:rsidP="001225DA">
            <w:pPr>
              <w:spacing w:line="320" w:lineRule="exact"/>
              <w:jc w:val="thaiDistribute"/>
              <w:rPr>
                <w:rFonts w:ascii="Arial" w:hAnsi="Arial" w:cs="Arial"/>
                <w:b/>
                <w:bCs/>
                <w:sz w:val="16"/>
                <w:szCs w:val="16"/>
              </w:rPr>
            </w:pPr>
          </w:p>
        </w:tc>
        <w:tc>
          <w:tcPr>
            <w:tcW w:w="1260" w:type="dxa"/>
            <w:vAlign w:val="bottom"/>
          </w:tcPr>
          <w:p w:rsidR="00E853DF" w:rsidRPr="00CD73AD" w:rsidRDefault="00E853DF" w:rsidP="001225DA">
            <w:pPr>
              <w:spacing w:line="320" w:lineRule="exact"/>
              <w:jc w:val="thaiDistribute"/>
              <w:rPr>
                <w:rFonts w:ascii="Arial" w:hAnsi="Arial" w:cs="Arial"/>
                <w:b/>
                <w:bCs/>
                <w:sz w:val="16"/>
                <w:szCs w:val="16"/>
              </w:rPr>
            </w:pPr>
          </w:p>
        </w:tc>
        <w:tc>
          <w:tcPr>
            <w:tcW w:w="1260" w:type="dxa"/>
          </w:tcPr>
          <w:p w:rsidR="00E853DF" w:rsidRPr="00CD73AD" w:rsidRDefault="00E853DF" w:rsidP="001225DA">
            <w:pPr>
              <w:spacing w:line="320" w:lineRule="exact"/>
              <w:jc w:val="thaiDistribute"/>
              <w:rPr>
                <w:rFonts w:ascii="Arial" w:hAnsi="Arial" w:cs="Arial"/>
                <w:b/>
                <w:bCs/>
                <w:sz w:val="16"/>
                <w:szCs w:val="16"/>
              </w:rPr>
            </w:pPr>
          </w:p>
        </w:tc>
        <w:tc>
          <w:tcPr>
            <w:tcW w:w="1260" w:type="dxa"/>
            <w:vAlign w:val="bottom"/>
          </w:tcPr>
          <w:p w:rsidR="00E853DF" w:rsidRPr="00CD73AD" w:rsidRDefault="00E853DF" w:rsidP="001225DA">
            <w:pPr>
              <w:spacing w:line="320" w:lineRule="exact"/>
              <w:jc w:val="thaiDistribute"/>
              <w:rPr>
                <w:rFonts w:ascii="Arial" w:hAnsi="Arial" w:cs="Arial"/>
                <w:b/>
                <w:bCs/>
                <w:sz w:val="16"/>
                <w:szCs w:val="16"/>
              </w:rPr>
            </w:pPr>
          </w:p>
        </w:tc>
        <w:tc>
          <w:tcPr>
            <w:tcW w:w="1260" w:type="dxa"/>
            <w:vAlign w:val="bottom"/>
          </w:tcPr>
          <w:p w:rsidR="00E853DF" w:rsidRPr="00CD73AD" w:rsidRDefault="00E853DF" w:rsidP="001225DA">
            <w:pPr>
              <w:spacing w:line="320" w:lineRule="exact"/>
              <w:ind w:left="-185" w:right="-198"/>
              <w:jc w:val="center"/>
              <w:rPr>
                <w:rFonts w:ascii="Arial" w:hAnsi="Arial" w:cs="Arial"/>
                <w:sz w:val="16"/>
                <w:szCs w:val="16"/>
                <w:cs/>
              </w:rPr>
            </w:pPr>
          </w:p>
        </w:tc>
      </w:tr>
      <w:tr w:rsidR="00E853DF" w:rsidRPr="00CD73AD" w:rsidTr="00244D47">
        <w:tc>
          <w:tcPr>
            <w:tcW w:w="2340" w:type="dxa"/>
            <w:vAlign w:val="bottom"/>
          </w:tcPr>
          <w:p w:rsidR="00E853DF" w:rsidRPr="00CD73AD" w:rsidRDefault="00E853DF" w:rsidP="001225DA">
            <w:pPr>
              <w:spacing w:line="320" w:lineRule="exact"/>
              <w:ind w:right="-108"/>
              <w:rPr>
                <w:rFonts w:ascii="Arial" w:hAnsi="Arial" w:cs="Arial"/>
                <w:sz w:val="16"/>
                <w:szCs w:val="16"/>
              </w:rPr>
            </w:pPr>
            <w:r w:rsidRPr="00CD73AD">
              <w:rPr>
                <w:rFonts w:ascii="Arial" w:hAnsi="Arial" w:cs="Arial"/>
                <w:sz w:val="16"/>
                <w:szCs w:val="16"/>
              </w:rPr>
              <w:t>31 December 2014</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969,523</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347,846</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235,499</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3,534</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1,556,402</w:t>
            </w:r>
          </w:p>
        </w:tc>
      </w:tr>
      <w:tr w:rsidR="00E853DF" w:rsidRPr="00CD73AD" w:rsidTr="00244D47">
        <w:tc>
          <w:tcPr>
            <w:tcW w:w="2340" w:type="dxa"/>
            <w:vAlign w:val="bottom"/>
          </w:tcPr>
          <w:p w:rsidR="00E853DF" w:rsidRPr="00CD73AD" w:rsidRDefault="00E853DF" w:rsidP="001225DA">
            <w:pPr>
              <w:spacing w:line="320" w:lineRule="exact"/>
              <w:ind w:right="-108"/>
              <w:rPr>
                <w:rFonts w:ascii="Arial" w:hAnsi="Arial" w:cs="Arial"/>
                <w:sz w:val="16"/>
                <w:szCs w:val="16"/>
              </w:rPr>
            </w:pPr>
            <w:r w:rsidRPr="00CD73AD">
              <w:rPr>
                <w:rFonts w:ascii="Arial" w:hAnsi="Arial" w:cs="Arial"/>
                <w:sz w:val="16"/>
                <w:szCs w:val="16"/>
              </w:rPr>
              <w:t>Addition during the year</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14,408</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6,642</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21,050</w:t>
            </w:r>
          </w:p>
        </w:tc>
      </w:tr>
      <w:tr w:rsidR="00E853DF" w:rsidRPr="00CD73AD" w:rsidTr="00244D47">
        <w:tc>
          <w:tcPr>
            <w:tcW w:w="2340" w:type="dxa"/>
            <w:vAlign w:val="bottom"/>
          </w:tcPr>
          <w:p w:rsidR="00E853DF" w:rsidRPr="00CD73AD" w:rsidRDefault="00E853DF" w:rsidP="001225DA">
            <w:pPr>
              <w:spacing w:line="320" w:lineRule="exact"/>
              <w:ind w:right="-108"/>
              <w:rPr>
                <w:rFonts w:ascii="Arial" w:hAnsi="Arial" w:cs="Arial"/>
                <w:sz w:val="16"/>
                <w:szCs w:val="16"/>
              </w:rPr>
            </w:pPr>
            <w:r w:rsidRPr="00CD73AD">
              <w:rPr>
                <w:rFonts w:ascii="Arial" w:hAnsi="Arial" w:cs="Arial"/>
                <w:sz w:val="16"/>
                <w:szCs w:val="16"/>
              </w:rPr>
              <w:t>Transfer in/(Transfer out)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(1</w:t>
            </w:r>
            <w:r w:rsidRPr="00CD73AD">
              <w:rPr>
                <w:rFonts w:ascii="Arial" w:hAnsi="Arial" w:cs="Arial"/>
                <w:sz w:val="16"/>
                <w:szCs w:val="16"/>
              </w:rPr>
              <w:t>,</w:t>
            </w:r>
            <w:r w:rsidRPr="00CD73AD">
              <w:rPr>
                <w:rFonts w:ascii="Arial" w:hAnsi="Arial" w:cs="Arial"/>
                <w:sz w:val="16"/>
                <w:szCs w:val="16"/>
                <w:cs/>
              </w:rPr>
              <w:t>513)</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14,459</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cs/>
              </w:rPr>
            </w:pPr>
            <w:r w:rsidRPr="00CD73AD">
              <w:rPr>
                <w:rFonts w:ascii="Arial" w:hAnsi="Arial" w:cs="Arial"/>
                <w:sz w:val="16"/>
                <w:szCs w:val="16"/>
                <w:cs/>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(343)</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12,603</w:t>
            </w:r>
          </w:p>
        </w:tc>
      </w:tr>
      <w:tr w:rsidR="00E853DF" w:rsidRPr="00CD73AD" w:rsidTr="00244D47">
        <w:tc>
          <w:tcPr>
            <w:tcW w:w="2340" w:type="dxa"/>
            <w:vAlign w:val="bottom"/>
          </w:tcPr>
          <w:p w:rsidR="00E853DF" w:rsidRPr="00CD73AD" w:rsidRDefault="00E853DF" w:rsidP="001225DA">
            <w:pPr>
              <w:spacing w:line="320" w:lineRule="exact"/>
              <w:ind w:right="-108"/>
              <w:rPr>
                <w:rFonts w:ascii="Arial" w:hAnsi="Arial" w:cs="Arial"/>
                <w:sz w:val="16"/>
                <w:szCs w:val="16"/>
              </w:rPr>
            </w:pPr>
            <w:r w:rsidRPr="00CD73AD">
              <w:rPr>
                <w:rFonts w:ascii="Arial" w:hAnsi="Arial" w:cs="Arial"/>
                <w:sz w:val="16"/>
                <w:szCs w:val="16"/>
              </w:rPr>
              <w:t>Disposal/write-off</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(6)</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(6)</w:t>
            </w:r>
          </w:p>
        </w:tc>
      </w:tr>
      <w:tr w:rsidR="00E853DF" w:rsidRPr="00CD73AD" w:rsidTr="00244D47">
        <w:tc>
          <w:tcPr>
            <w:tcW w:w="2340" w:type="dxa"/>
            <w:vAlign w:val="bottom"/>
          </w:tcPr>
          <w:p w:rsidR="00E853DF" w:rsidRPr="00CD73AD" w:rsidRDefault="00E853DF" w:rsidP="001225DA">
            <w:pPr>
              <w:spacing w:line="320" w:lineRule="exact"/>
              <w:ind w:right="-108"/>
              <w:rPr>
                <w:rFonts w:ascii="Arial" w:hAnsi="Arial" w:cs="Arial"/>
                <w:sz w:val="16"/>
                <w:szCs w:val="16"/>
              </w:rPr>
            </w:pPr>
            <w:r w:rsidRPr="00CD73AD">
              <w:rPr>
                <w:rFonts w:ascii="Arial" w:hAnsi="Arial" w:cs="Arial"/>
                <w:sz w:val="16"/>
                <w:szCs w:val="16"/>
              </w:rPr>
              <w:t>Translation adjustments</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cs/>
              </w:rPr>
              <w:t>97</w:t>
            </w:r>
            <w:r w:rsidRPr="00CD73AD">
              <w:rPr>
                <w:rFonts w:ascii="Arial" w:hAnsi="Arial" w:cs="Arial"/>
                <w:sz w:val="16"/>
                <w:szCs w:val="16"/>
              </w:rPr>
              <w:t>,</w:t>
            </w:r>
            <w:r w:rsidRPr="00CD73AD">
              <w:rPr>
                <w:rFonts w:ascii="Arial" w:hAnsi="Arial" w:cs="Arial"/>
                <w:sz w:val="16"/>
                <w:szCs w:val="16"/>
                <w:cs/>
              </w:rPr>
              <w:t>086</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cs/>
              </w:rPr>
              <w:t>12</w:t>
            </w:r>
            <w:r w:rsidRPr="00CD73AD">
              <w:rPr>
                <w:rFonts w:ascii="Arial" w:hAnsi="Arial" w:cs="Arial"/>
                <w:sz w:val="16"/>
                <w:szCs w:val="16"/>
              </w:rPr>
              <w:t>,</w:t>
            </w:r>
            <w:r w:rsidRPr="00CD73AD">
              <w:rPr>
                <w:rFonts w:ascii="Arial" w:hAnsi="Arial" w:cs="Arial"/>
                <w:sz w:val="16"/>
                <w:szCs w:val="16"/>
                <w:cs/>
              </w:rPr>
              <w:t>03</w:t>
            </w:r>
            <w:r w:rsidRPr="00CD73AD">
              <w:rPr>
                <w:rFonts w:ascii="Arial" w:hAnsi="Arial" w:cs="Arial"/>
                <w:sz w:val="16"/>
                <w:szCs w:val="16"/>
              </w:rPr>
              <w:t>2</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cs/>
              </w:rPr>
              <w:t>-</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cs/>
              </w:rPr>
              <w:t>109</w:t>
            </w:r>
            <w:r w:rsidRPr="00CD73AD">
              <w:rPr>
                <w:rFonts w:ascii="Arial" w:hAnsi="Arial" w:cs="Arial"/>
                <w:sz w:val="16"/>
                <w:szCs w:val="16"/>
              </w:rPr>
              <w:t>,</w:t>
            </w:r>
            <w:r w:rsidRPr="00CD73AD">
              <w:rPr>
                <w:rFonts w:ascii="Arial" w:hAnsi="Arial" w:cs="Arial"/>
                <w:sz w:val="16"/>
                <w:szCs w:val="16"/>
                <w:cs/>
              </w:rPr>
              <w:t>11</w:t>
            </w:r>
            <w:r w:rsidRPr="00CD73AD">
              <w:rPr>
                <w:rFonts w:ascii="Arial" w:hAnsi="Arial" w:cs="Arial"/>
                <w:sz w:val="16"/>
                <w:szCs w:val="16"/>
              </w:rPr>
              <w:t>8</w:t>
            </w:r>
          </w:p>
        </w:tc>
      </w:tr>
      <w:tr w:rsidR="00E853DF" w:rsidRPr="00CD73AD" w:rsidTr="00244D47">
        <w:tc>
          <w:tcPr>
            <w:tcW w:w="2340" w:type="dxa"/>
            <w:vAlign w:val="bottom"/>
          </w:tcPr>
          <w:p w:rsidR="00E853DF" w:rsidRPr="00CD73AD" w:rsidRDefault="00E853DF" w:rsidP="001225DA">
            <w:pPr>
              <w:spacing w:line="320" w:lineRule="exact"/>
              <w:ind w:right="-108"/>
              <w:rPr>
                <w:rFonts w:ascii="Arial" w:hAnsi="Arial" w:cs="Arial"/>
                <w:sz w:val="16"/>
                <w:szCs w:val="16"/>
              </w:rPr>
            </w:pPr>
            <w:r w:rsidRPr="00CD73AD">
              <w:rPr>
                <w:rFonts w:ascii="Arial" w:hAnsi="Arial" w:cs="Arial"/>
                <w:sz w:val="16"/>
                <w:szCs w:val="16"/>
              </w:rPr>
              <w:t>31 December 2015</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1</w:t>
            </w:r>
            <w:r w:rsidRPr="00CD73AD">
              <w:rPr>
                <w:rFonts w:ascii="Arial" w:hAnsi="Arial" w:cs="Arial"/>
                <w:sz w:val="16"/>
                <w:szCs w:val="16"/>
              </w:rPr>
              <w:t>,</w:t>
            </w:r>
            <w:r w:rsidRPr="00CD73AD">
              <w:rPr>
                <w:rFonts w:ascii="Arial" w:hAnsi="Arial" w:cs="Arial"/>
                <w:sz w:val="16"/>
                <w:szCs w:val="16"/>
                <w:cs/>
              </w:rPr>
              <w:t>079</w:t>
            </w:r>
            <w:r w:rsidRPr="00CD73AD">
              <w:rPr>
                <w:rFonts w:ascii="Arial" w:hAnsi="Arial" w:cs="Arial"/>
                <w:sz w:val="16"/>
                <w:szCs w:val="16"/>
              </w:rPr>
              <w:t>,</w:t>
            </w:r>
            <w:r w:rsidRPr="00CD73AD">
              <w:rPr>
                <w:rFonts w:ascii="Arial" w:hAnsi="Arial" w:cs="Arial"/>
                <w:sz w:val="16"/>
                <w:szCs w:val="16"/>
                <w:cs/>
              </w:rPr>
              <w:t>498</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380,979</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235</w:t>
            </w:r>
            <w:r w:rsidRPr="00CD73AD">
              <w:rPr>
                <w:rFonts w:ascii="Arial" w:hAnsi="Arial" w:cs="Arial"/>
                <w:sz w:val="16"/>
                <w:szCs w:val="16"/>
              </w:rPr>
              <w:t>,</w:t>
            </w:r>
            <w:r w:rsidRPr="00CD73AD">
              <w:rPr>
                <w:rFonts w:ascii="Arial" w:hAnsi="Arial" w:cs="Arial"/>
                <w:sz w:val="16"/>
                <w:szCs w:val="16"/>
                <w:cs/>
              </w:rPr>
              <w:t>499</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cs/>
              </w:rPr>
            </w:pPr>
            <w:r w:rsidRPr="00CD73AD">
              <w:rPr>
                <w:rFonts w:ascii="Arial" w:hAnsi="Arial" w:cs="Arial"/>
                <w:sz w:val="16"/>
                <w:szCs w:val="16"/>
                <w:cs/>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3</w:t>
            </w:r>
            <w:r w:rsidRPr="00CD73AD">
              <w:rPr>
                <w:rFonts w:ascii="Arial" w:hAnsi="Arial" w:cs="Arial"/>
                <w:sz w:val="16"/>
                <w:szCs w:val="16"/>
              </w:rPr>
              <w:t>,</w:t>
            </w:r>
            <w:r w:rsidRPr="00CD73AD">
              <w:rPr>
                <w:rFonts w:ascii="Arial" w:hAnsi="Arial" w:cs="Arial"/>
                <w:sz w:val="16"/>
                <w:szCs w:val="16"/>
                <w:cs/>
              </w:rPr>
              <w:t>191</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1,699,167</w:t>
            </w:r>
          </w:p>
        </w:tc>
      </w:tr>
      <w:tr w:rsidR="00E853DF" w:rsidRPr="00CD73AD" w:rsidTr="00244D47">
        <w:tc>
          <w:tcPr>
            <w:tcW w:w="2340" w:type="dxa"/>
            <w:vAlign w:val="bottom"/>
          </w:tcPr>
          <w:p w:rsidR="00E853DF" w:rsidRPr="00CD73AD" w:rsidRDefault="00E853DF" w:rsidP="001225DA">
            <w:pPr>
              <w:spacing w:line="320" w:lineRule="exact"/>
              <w:ind w:right="-108"/>
              <w:rPr>
                <w:rFonts w:ascii="Arial" w:hAnsi="Arial" w:cs="Arial"/>
                <w:sz w:val="16"/>
                <w:szCs w:val="16"/>
              </w:rPr>
            </w:pPr>
            <w:r w:rsidRPr="00CD73AD">
              <w:rPr>
                <w:rFonts w:ascii="Arial" w:hAnsi="Arial" w:cs="Arial"/>
                <w:sz w:val="16"/>
                <w:szCs w:val="16"/>
              </w:rPr>
              <w:t>Addition during the year</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100,256</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721,817</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822,073</w:t>
            </w:r>
          </w:p>
        </w:tc>
      </w:tr>
      <w:tr w:rsidR="00E853DF" w:rsidRPr="00CD73AD" w:rsidTr="00244D47">
        <w:tc>
          <w:tcPr>
            <w:tcW w:w="2340" w:type="dxa"/>
            <w:vAlign w:val="bottom"/>
          </w:tcPr>
          <w:p w:rsidR="00E853DF" w:rsidRPr="00CD73AD" w:rsidRDefault="00835FB9" w:rsidP="001225DA">
            <w:pPr>
              <w:spacing w:line="320" w:lineRule="exact"/>
              <w:ind w:left="162" w:right="-108" w:hanging="162"/>
              <w:rPr>
                <w:rFonts w:ascii="Arial" w:hAnsi="Arial" w:cs="Arial"/>
                <w:sz w:val="16"/>
                <w:szCs w:val="16"/>
              </w:rPr>
            </w:pPr>
            <w:r w:rsidRPr="00835FB9">
              <w:rPr>
                <w:rFonts w:ascii="Arial" w:hAnsi="Arial" w:cs="Arial"/>
                <w:sz w:val="16"/>
                <w:szCs w:val="16"/>
              </w:rPr>
              <w:t>Increase from business combination</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1</w:t>
            </w:r>
            <w:r w:rsidRPr="00CD73AD">
              <w:rPr>
                <w:rFonts w:ascii="Arial" w:hAnsi="Arial" w:cs="Arial"/>
                <w:sz w:val="16"/>
                <w:szCs w:val="16"/>
              </w:rPr>
              <w:t>,</w:t>
            </w:r>
            <w:r w:rsidRPr="00CD73AD">
              <w:rPr>
                <w:rFonts w:ascii="Arial" w:hAnsi="Arial" w:cs="Arial"/>
                <w:sz w:val="16"/>
                <w:szCs w:val="16"/>
                <w:cs/>
              </w:rPr>
              <w:t>700</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1</w:t>
            </w:r>
            <w:r w:rsidRPr="00CD73AD">
              <w:rPr>
                <w:rFonts w:ascii="Arial" w:hAnsi="Arial" w:cs="Arial"/>
                <w:sz w:val="16"/>
                <w:szCs w:val="16"/>
              </w:rPr>
              <w:t>,</w:t>
            </w:r>
            <w:r w:rsidRPr="00CD73AD">
              <w:rPr>
                <w:rFonts w:ascii="Arial" w:hAnsi="Arial" w:cs="Arial"/>
                <w:sz w:val="16"/>
                <w:szCs w:val="16"/>
                <w:cs/>
              </w:rPr>
              <w:t>700</w:t>
            </w:r>
          </w:p>
        </w:tc>
      </w:tr>
      <w:tr w:rsidR="00E853DF" w:rsidRPr="00CD73AD" w:rsidTr="00244D47">
        <w:tc>
          <w:tcPr>
            <w:tcW w:w="2340" w:type="dxa"/>
            <w:vAlign w:val="bottom"/>
          </w:tcPr>
          <w:p w:rsidR="00E853DF" w:rsidRPr="00CD73AD" w:rsidRDefault="00E853DF" w:rsidP="001225DA">
            <w:pPr>
              <w:spacing w:line="320" w:lineRule="exact"/>
              <w:ind w:right="-108"/>
              <w:rPr>
                <w:rFonts w:ascii="Arial" w:hAnsi="Arial" w:cs="Arial"/>
                <w:sz w:val="16"/>
                <w:szCs w:val="16"/>
              </w:rPr>
            </w:pPr>
            <w:r w:rsidRPr="00CD73AD">
              <w:rPr>
                <w:rFonts w:ascii="Arial" w:hAnsi="Arial" w:cs="Arial"/>
                <w:sz w:val="16"/>
                <w:szCs w:val="16"/>
              </w:rPr>
              <w:t>Transfer in/(Transfer out)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cs/>
              </w:rPr>
              <w:t>10</w:t>
            </w:r>
            <w:r w:rsidRPr="00CD73AD">
              <w:rPr>
                <w:rFonts w:ascii="Arial" w:hAnsi="Arial" w:cs="Arial"/>
                <w:sz w:val="16"/>
                <w:szCs w:val="16"/>
              </w:rPr>
              <w:t>,</w:t>
            </w:r>
            <w:r w:rsidRPr="00CD73AD">
              <w:rPr>
                <w:rFonts w:ascii="Arial" w:hAnsi="Arial" w:cs="Arial"/>
                <w:sz w:val="16"/>
                <w:szCs w:val="16"/>
                <w:cs/>
              </w:rPr>
              <w:t>439</w:t>
            </w:r>
          </w:p>
        </w:tc>
        <w:tc>
          <w:tcPr>
            <w:tcW w:w="1260" w:type="dxa"/>
            <w:vAlign w:val="bottom"/>
          </w:tcPr>
          <w:p w:rsidR="00E853DF" w:rsidRPr="00CD73AD" w:rsidRDefault="00FD461F" w:rsidP="001225DA">
            <w:pPr>
              <w:tabs>
                <w:tab w:val="decimal" w:pos="972"/>
              </w:tabs>
              <w:spacing w:line="320" w:lineRule="exact"/>
              <w:rPr>
                <w:rFonts w:ascii="Arial" w:hAnsi="Arial" w:cs="Arial"/>
                <w:sz w:val="16"/>
                <w:szCs w:val="16"/>
              </w:rPr>
            </w:pPr>
            <w:r>
              <w:rPr>
                <w:rFonts w:ascii="Arial" w:hAnsi="Arial" w:cs="Arial"/>
                <w:sz w:val="16"/>
                <w:szCs w:val="16"/>
              </w:rPr>
              <w:t>(235,499)</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FD461F" w:rsidP="00890FC0">
            <w:pPr>
              <w:tabs>
                <w:tab w:val="decimal" w:pos="972"/>
              </w:tabs>
              <w:spacing w:line="320" w:lineRule="exact"/>
              <w:rPr>
                <w:rFonts w:ascii="Arial" w:hAnsi="Arial" w:cs="Arial"/>
                <w:sz w:val="16"/>
                <w:szCs w:val="16"/>
              </w:rPr>
            </w:pPr>
            <w:r>
              <w:rPr>
                <w:rFonts w:ascii="Arial" w:hAnsi="Arial" w:cs="Arial"/>
                <w:sz w:val="16"/>
                <w:szCs w:val="16"/>
              </w:rPr>
              <w:t>(2</w:t>
            </w:r>
            <w:r w:rsidR="00890FC0">
              <w:rPr>
                <w:rFonts w:ascii="Arial" w:hAnsi="Arial" w:cs="Arial"/>
                <w:sz w:val="16"/>
                <w:szCs w:val="16"/>
              </w:rPr>
              <w:t>2</w:t>
            </w:r>
            <w:r>
              <w:rPr>
                <w:rFonts w:ascii="Arial" w:hAnsi="Arial" w:cs="Arial"/>
                <w:sz w:val="16"/>
                <w:szCs w:val="16"/>
              </w:rPr>
              <w:t>5,060)</w:t>
            </w:r>
          </w:p>
        </w:tc>
      </w:tr>
      <w:tr w:rsidR="00E853DF" w:rsidRPr="00CD73AD" w:rsidTr="00244D47">
        <w:trPr>
          <w:trHeight w:val="353"/>
        </w:trPr>
        <w:tc>
          <w:tcPr>
            <w:tcW w:w="2340" w:type="dxa"/>
            <w:vAlign w:val="bottom"/>
          </w:tcPr>
          <w:p w:rsidR="00E853DF" w:rsidRPr="00CD73AD" w:rsidRDefault="00E853DF" w:rsidP="001225DA">
            <w:pPr>
              <w:spacing w:line="320" w:lineRule="exact"/>
              <w:ind w:right="-108"/>
              <w:rPr>
                <w:rFonts w:ascii="Arial" w:hAnsi="Arial" w:cs="Arial"/>
                <w:sz w:val="16"/>
                <w:szCs w:val="16"/>
              </w:rPr>
            </w:pPr>
            <w:r w:rsidRPr="00CD73AD">
              <w:rPr>
                <w:rFonts w:ascii="Arial" w:hAnsi="Arial" w:cs="Arial"/>
                <w:sz w:val="16"/>
                <w:szCs w:val="16"/>
              </w:rPr>
              <w:t>Translation adjustments</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(7,269)</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(1,029)</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(8,298)</w:t>
            </w:r>
          </w:p>
        </w:tc>
      </w:tr>
      <w:tr w:rsidR="00E853DF" w:rsidRPr="00CD73AD" w:rsidTr="00244D47">
        <w:tc>
          <w:tcPr>
            <w:tcW w:w="2340" w:type="dxa"/>
            <w:vAlign w:val="bottom"/>
          </w:tcPr>
          <w:p w:rsidR="00E853DF" w:rsidRPr="00CD73AD" w:rsidRDefault="00E853DF" w:rsidP="001225DA">
            <w:pPr>
              <w:spacing w:line="320" w:lineRule="exact"/>
              <w:ind w:right="-108"/>
              <w:rPr>
                <w:rFonts w:ascii="Arial" w:hAnsi="Arial" w:cs="Arial"/>
                <w:sz w:val="16"/>
                <w:szCs w:val="16"/>
              </w:rPr>
            </w:pPr>
            <w:r w:rsidRPr="00CD73AD">
              <w:rPr>
                <w:rFonts w:ascii="Arial" w:hAnsi="Arial" w:cs="Arial"/>
                <w:sz w:val="16"/>
                <w:szCs w:val="16"/>
              </w:rPr>
              <w:t>31 December 2016</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1,172,485</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1,112,206</w:t>
            </w:r>
          </w:p>
        </w:tc>
        <w:tc>
          <w:tcPr>
            <w:tcW w:w="1260" w:type="dxa"/>
            <w:vAlign w:val="bottom"/>
          </w:tcPr>
          <w:p w:rsidR="00E853DF" w:rsidRPr="00CD73AD" w:rsidRDefault="00FD461F" w:rsidP="001225DA">
            <w:pPr>
              <w:pBdr>
                <w:bottom w:val="single" w:sz="4" w:space="1" w:color="auto"/>
              </w:pBdr>
              <w:tabs>
                <w:tab w:val="decimal" w:pos="972"/>
              </w:tabs>
              <w:spacing w:line="320" w:lineRule="exact"/>
              <w:rPr>
                <w:rFonts w:ascii="Arial" w:hAnsi="Arial" w:cs="Arial"/>
                <w:sz w:val="16"/>
                <w:szCs w:val="16"/>
              </w:rPr>
            </w:pPr>
            <w:r>
              <w:rPr>
                <w:rFonts w:ascii="Arial" w:hAnsi="Arial" w:cs="Arial"/>
                <w:sz w:val="16"/>
                <w:szCs w:val="16"/>
              </w:rPr>
              <w:t>-</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cs/>
              </w:rPr>
              <w:t>1</w:t>
            </w:r>
            <w:r w:rsidRPr="00CD73AD">
              <w:rPr>
                <w:rFonts w:ascii="Arial" w:hAnsi="Arial" w:cs="Arial"/>
                <w:sz w:val="16"/>
                <w:szCs w:val="16"/>
              </w:rPr>
              <w:t>,</w:t>
            </w:r>
            <w:r w:rsidRPr="00CD73AD">
              <w:rPr>
                <w:rFonts w:ascii="Arial" w:hAnsi="Arial" w:cs="Arial"/>
                <w:sz w:val="16"/>
                <w:szCs w:val="16"/>
                <w:cs/>
              </w:rPr>
              <w:t>700</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3,191</w:t>
            </w:r>
          </w:p>
        </w:tc>
        <w:tc>
          <w:tcPr>
            <w:tcW w:w="1260" w:type="dxa"/>
            <w:vAlign w:val="bottom"/>
          </w:tcPr>
          <w:p w:rsidR="00E853DF" w:rsidRPr="00CD73AD" w:rsidRDefault="00FD461F" w:rsidP="001225DA">
            <w:pPr>
              <w:pBdr>
                <w:bottom w:val="single" w:sz="4" w:space="1" w:color="auto"/>
              </w:pBdr>
              <w:tabs>
                <w:tab w:val="decimal" w:pos="972"/>
              </w:tabs>
              <w:spacing w:line="320" w:lineRule="exact"/>
              <w:rPr>
                <w:rFonts w:ascii="Arial" w:hAnsi="Arial" w:cs="Arial"/>
                <w:sz w:val="16"/>
                <w:szCs w:val="16"/>
              </w:rPr>
            </w:pPr>
            <w:r>
              <w:rPr>
                <w:rFonts w:ascii="Arial" w:hAnsi="Arial" w:cs="Arial"/>
                <w:sz w:val="16"/>
                <w:szCs w:val="16"/>
              </w:rPr>
              <w:t>2,289,582</w:t>
            </w:r>
          </w:p>
        </w:tc>
      </w:tr>
      <w:tr w:rsidR="00E853DF" w:rsidRPr="00CD73AD" w:rsidTr="00244D47">
        <w:tc>
          <w:tcPr>
            <w:tcW w:w="2340" w:type="dxa"/>
            <w:vAlign w:val="bottom"/>
          </w:tcPr>
          <w:p w:rsidR="00E853DF" w:rsidRPr="00CD73AD" w:rsidRDefault="00E853DF" w:rsidP="001225DA">
            <w:pPr>
              <w:spacing w:line="320" w:lineRule="exact"/>
              <w:ind w:left="162" w:right="-108" w:hanging="180"/>
              <w:rPr>
                <w:rFonts w:ascii="Arial" w:hAnsi="Arial" w:cs="Arial"/>
                <w:b/>
                <w:bCs/>
                <w:sz w:val="16"/>
                <w:szCs w:val="16"/>
              </w:rPr>
            </w:pPr>
            <w:r w:rsidRPr="00CD73AD">
              <w:rPr>
                <w:rFonts w:ascii="Arial" w:hAnsi="Arial" w:cs="Arial"/>
                <w:b/>
                <w:bCs/>
                <w:sz w:val="16"/>
                <w:szCs w:val="16"/>
              </w:rPr>
              <w:t>Accumulated amortisation</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cs/>
              </w:rPr>
            </w:pP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cs/>
              </w:rPr>
            </w:pPr>
          </w:p>
        </w:tc>
      </w:tr>
      <w:tr w:rsidR="00E853DF" w:rsidRPr="00CD73AD" w:rsidTr="00244D47">
        <w:tc>
          <w:tcPr>
            <w:tcW w:w="2340" w:type="dxa"/>
            <w:vAlign w:val="bottom"/>
          </w:tcPr>
          <w:p w:rsidR="00E853DF" w:rsidRPr="00CD73AD" w:rsidRDefault="00E853DF" w:rsidP="001225DA">
            <w:pPr>
              <w:spacing w:line="320" w:lineRule="exact"/>
              <w:ind w:right="-108"/>
              <w:rPr>
                <w:rFonts w:ascii="Arial" w:hAnsi="Arial" w:cs="Arial"/>
                <w:sz w:val="16"/>
                <w:szCs w:val="16"/>
              </w:rPr>
            </w:pPr>
            <w:r w:rsidRPr="00CD73AD">
              <w:rPr>
                <w:rFonts w:ascii="Arial" w:hAnsi="Arial" w:cs="Arial"/>
                <w:sz w:val="16"/>
                <w:szCs w:val="16"/>
              </w:rPr>
              <w:t>31 December 2014</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328,804</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238,771</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158,400</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725,975</w:t>
            </w:r>
          </w:p>
        </w:tc>
      </w:tr>
      <w:tr w:rsidR="00E853DF" w:rsidRPr="00CD73AD" w:rsidTr="00244D47">
        <w:tc>
          <w:tcPr>
            <w:tcW w:w="2340" w:type="dxa"/>
            <w:vAlign w:val="bottom"/>
          </w:tcPr>
          <w:p w:rsidR="00E853DF" w:rsidRPr="00CD73AD" w:rsidRDefault="00E853DF" w:rsidP="001225DA">
            <w:pPr>
              <w:spacing w:line="320" w:lineRule="exact"/>
              <w:ind w:left="162" w:right="-108" w:hanging="162"/>
              <w:rPr>
                <w:rFonts w:ascii="Arial" w:hAnsi="Arial" w:cs="Arial"/>
                <w:sz w:val="16"/>
                <w:szCs w:val="16"/>
              </w:rPr>
            </w:pPr>
            <w:r w:rsidRPr="00CD73AD">
              <w:rPr>
                <w:rFonts w:ascii="Arial" w:hAnsi="Arial" w:cs="Arial"/>
                <w:sz w:val="16"/>
                <w:szCs w:val="16"/>
              </w:rPr>
              <w:t>Amortisation during the year</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35,319</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44,920</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47,940</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638</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128,817</w:t>
            </w:r>
          </w:p>
        </w:tc>
      </w:tr>
      <w:tr w:rsidR="00E853DF" w:rsidRPr="00CD73AD" w:rsidTr="00244D47">
        <w:tc>
          <w:tcPr>
            <w:tcW w:w="2340" w:type="dxa"/>
            <w:vAlign w:val="bottom"/>
          </w:tcPr>
          <w:p w:rsidR="00E853DF" w:rsidRPr="00CD73AD" w:rsidRDefault="00E853DF" w:rsidP="001225DA">
            <w:pPr>
              <w:spacing w:line="320" w:lineRule="exact"/>
              <w:ind w:right="-108"/>
              <w:rPr>
                <w:rFonts w:ascii="Arial" w:hAnsi="Arial" w:cs="Arial"/>
                <w:sz w:val="16"/>
                <w:szCs w:val="16"/>
              </w:rPr>
            </w:pPr>
            <w:r w:rsidRPr="00CD73AD">
              <w:rPr>
                <w:rFonts w:ascii="Arial" w:hAnsi="Arial" w:cs="Arial"/>
                <w:sz w:val="16"/>
                <w:szCs w:val="16"/>
              </w:rPr>
              <w:t>Transfer in/(Transfer out)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343</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343</w:t>
            </w:r>
          </w:p>
        </w:tc>
      </w:tr>
      <w:tr w:rsidR="00E853DF" w:rsidRPr="00CD73AD" w:rsidTr="00244D47">
        <w:tc>
          <w:tcPr>
            <w:tcW w:w="2340" w:type="dxa"/>
            <w:vAlign w:val="bottom"/>
          </w:tcPr>
          <w:p w:rsidR="00E853DF" w:rsidRPr="00CD73AD" w:rsidRDefault="00E853DF" w:rsidP="001225DA">
            <w:pPr>
              <w:spacing w:line="320" w:lineRule="exact"/>
              <w:ind w:left="162" w:right="-108" w:hanging="162"/>
              <w:rPr>
                <w:rFonts w:ascii="Arial" w:hAnsi="Arial" w:cs="Arial"/>
                <w:sz w:val="16"/>
                <w:szCs w:val="16"/>
              </w:rPr>
            </w:pPr>
            <w:r w:rsidRPr="00CD73AD">
              <w:rPr>
                <w:rFonts w:ascii="Arial" w:hAnsi="Arial" w:cs="Arial"/>
                <w:sz w:val="16"/>
                <w:szCs w:val="16"/>
              </w:rPr>
              <w:t>Accumulated amortisation for disposal/write-off of intangible asset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(5)</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(5)</w:t>
            </w:r>
          </w:p>
        </w:tc>
      </w:tr>
      <w:tr w:rsidR="00E853DF" w:rsidRPr="00CD73AD" w:rsidTr="00244D47">
        <w:tc>
          <w:tcPr>
            <w:tcW w:w="2340" w:type="dxa"/>
            <w:vAlign w:val="bottom"/>
          </w:tcPr>
          <w:p w:rsidR="00E853DF" w:rsidRPr="00CD73AD" w:rsidRDefault="00E853DF" w:rsidP="001225DA">
            <w:pPr>
              <w:spacing w:line="320" w:lineRule="exact"/>
              <w:ind w:right="-108"/>
              <w:rPr>
                <w:rFonts w:ascii="Arial" w:hAnsi="Arial" w:cs="Arial"/>
                <w:sz w:val="16"/>
                <w:szCs w:val="16"/>
              </w:rPr>
            </w:pPr>
            <w:r w:rsidRPr="00CD73AD">
              <w:rPr>
                <w:rFonts w:ascii="Arial" w:hAnsi="Arial" w:cs="Arial"/>
                <w:sz w:val="16"/>
                <w:szCs w:val="16"/>
              </w:rPr>
              <w:t>Translation adjustments</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32,872</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10,549</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43,421</w:t>
            </w:r>
          </w:p>
        </w:tc>
      </w:tr>
      <w:tr w:rsidR="00E853DF" w:rsidRPr="00CD73AD" w:rsidTr="00244D47">
        <w:tc>
          <w:tcPr>
            <w:tcW w:w="2340" w:type="dxa"/>
            <w:vAlign w:val="bottom"/>
          </w:tcPr>
          <w:p w:rsidR="00E853DF" w:rsidRPr="00CD73AD" w:rsidRDefault="00E853DF" w:rsidP="001225DA">
            <w:pPr>
              <w:spacing w:line="320" w:lineRule="exact"/>
              <w:ind w:right="-108"/>
              <w:rPr>
                <w:rFonts w:ascii="Arial" w:hAnsi="Arial" w:cs="Arial"/>
                <w:sz w:val="16"/>
                <w:szCs w:val="16"/>
              </w:rPr>
            </w:pPr>
            <w:r w:rsidRPr="00CD73AD">
              <w:rPr>
                <w:rFonts w:ascii="Arial" w:hAnsi="Arial" w:cs="Arial"/>
                <w:sz w:val="16"/>
                <w:szCs w:val="16"/>
              </w:rPr>
              <w:t>31 December 2015</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396,990</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294,583</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206,340</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638</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898,551</w:t>
            </w:r>
          </w:p>
        </w:tc>
      </w:tr>
      <w:tr w:rsidR="00E853DF" w:rsidRPr="00CD73AD" w:rsidTr="00244D47">
        <w:tc>
          <w:tcPr>
            <w:tcW w:w="2340" w:type="dxa"/>
            <w:vAlign w:val="bottom"/>
          </w:tcPr>
          <w:p w:rsidR="00E853DF" w:rsidRPr="00CD73AD" w:rsidRDefault="00E853DF" w:rsidP="001225DA">
            <w:pPr>
              <w:spacing w:line="320" w:lineRule="exact"/>
              <w:ind w:left="162" w:right="-108" w:hanging="162"/>
              <w:rPr>
                <w:rFonts w:ascii="Arial" w:hAnsi="Arial" w:cs="Arial"/>
                <w:sz w:val="16"/>
                <w:szCs w:val="16"/>
              </w:rPr>
            </w:pPr>
            <w:r w:rsidRPr="00CD73AD">
              <w:rPr>
                <w:rFonts w:ascii="Arial" w:hAnsi="Arial" w:cs="Arial"/>
                <w:sz w:val="16"/>
                <w:szCs w:val="16"/>
              </w:rPr>
              <w:t>Amortisation during the year</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37,508</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60,655</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29,159</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1,500</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638</w:t>
            </w:r>
          </w:p>
        </w:tc>
        <w:tc>
          <w:tcPr>
            <w:tcW w:w="1260" w:type="dxa"/>
            <w:vAlign w:val="bottom"/>
          </w:tcPr>
          <w:p w:rsidR="00E853DF" w:rsidRPr="00CD73AD" w:rsidRDefault="00E853DF" w:rsidP="001225DA">
            <w:pPr>
              <w:tabs>
                <w:tab w:val="decimal" w:pos="972"/>
              </w:tabs>
              <w:spacing w:line="320" w:lineRule="exact"/>
              <w:rPr>
                <w:rFonts w:ascii="Arial" w:hAnsi="Arial" w:cs="Arial"/>
                <w:sz w:val="16"/>
                <w:szCs w:val="16"/>
              </w:rPr>
            </w:pPr>
            <w:r w:rsidRPr="00CD73AD">
              <w:rPr>
                <w:rFonts w:ascii="Arial" w:hAnsi="Arial" w:cs="Arial"/>
                <w:sz w:val="16"/>
                <w:szCs w:val="16"/>
              </w:rPr>
              <w:t>129,460</w:t>
            </w:r>
          </w:p>
        </w:tc>
      </w:tr>
      <w:tr w:rsidR="0077095F" w:rsidRPr="00CD73AD" w:rsidTr="009919EF">
        <w:tc>
          <w:tcPr>
            <w:tcW w:w="2340" w:type="dxa"/>
            <w:vAlign w:val="bottom"/>
          </w:tcPr>
          <w:p w:rsidR="0077095F" w:rsidRPr="00CD73AD" w:rsidRDefault="0077095F" w:rsidP="0077095F">
            <w:pPr>
              <w:spacing w:line="320" w:lineRule="exact"/>
              <w:ind w:right="-108"/>
              <w:rPr>
                <w:rFonts w:ascii="Arial" w:hAnsi="Arial" w:cs="Arial"/>
                <w:sz w:val="16"/>
                <w:szCs w:val="16"/>
              </w:rPr>
            </w:pPr>
            <w:r>
              <w:rPr>
                <w:rFonts w:ascii="Arial" w:hAnsi="Arial" w:cs="Arial"/>
                <w:sz w:val="16"/>
                <w:szCs w:val="16"/>
              </w:rPr>
              <w:t>Transfer out</w:t>
            </w:r>
          </w:p>
        </w:tc>
        <w:tc>
          <w:tcPr>
            <w:tcW w:w="1260" w:type="dxa"/>
            <w:vAlign w:val="bottom"/>
          </w:tcPr>
          <w:p w:rsidR="0077095F" w:rsidRPr="00CD73AD" w:rsidRDefault="0077095F" w:rsidP="0077095F">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77095F" w:rsidRPr="00CD73AD" w:rsidRDefault="0077095F" w:rsidP="0077095F">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77095F" w:rsidRPr="00CD73AD" w:rsidRDefault="0077095F" w:rsidP="0077095F">
            <w:pPr>
              <w:tabs>
                <w:tab w:val="decimal" w:pos="972"/>
              </w:tabs>
              <w:spacing w:line="320" w:lineRule="exact"/>
              <w:rPr>
                <w:rFonts w:ascii="Arial" w:hAnsi="Arial" w:cs="Arial"/>
                <w:sz w:val="16"/>
                <w:szCs w:val="16"/>
              </w:rPr>
            </w:pPr>
            <w:r>
              <w:rPr>
                <w:rFonts w:ascii="Arial" w:hAnsi="Arial" w:cs="Arial"/>
                <w:sz w:val="16"/>
                <w:szCs w:val="16"/>
              </w:rPr>
              <w:t>(235,499)</w:t>
            </w:r>
          </w:p>
        </w:tc>
        <w:tc>
          <w:tcPr>
            <w:tcW w:w="1260" w:type="dxa"/>
            <w:vAlign w:val="bottom"/>
          </w:tcPr>
          <w:p w:rsidR="0077095F" w:rsidRPr="00CD73AD" w:rsidRDefault="0077095F" w:rsidP="0077095F">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77095F" w:rsidRPr="00CD73AD" w:rsidRDefault="0077095F" w:rsidP="0077095F">
            <w:pP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77095F" w:rsidRPr="00CD73AD" w:rsidRDefault="0077095F" w:rsidP="0077095F">
            <w:pPr>
              <w:tabs>
                <w:tab w:val="decimal" w:pos="972"/>
              </w:tabs>
              <w:spacing w:line="320" w:lineRule="exact"/>
              <w:rPr>
                <w:rFonts w:ascii="Arial" w:hAnsi="Arial" w:cs="Arial"/>
                <w:sz w:val="16"/>
                <w:szCs w:val="16"/>
              </w:rPr>
            </w:pPr>
            <w:r>
              <w:rPr>
                <w:rFonts w:ascii="Arial" w:hAnsi="Arial" w:cs="Arial"/>
                <w:sz w:val="16"/>
                <w:szCs w:val="16"/>
              </w:rPr>
              <w:t>(235,499)</w:t>
            </w:r>
          </w:p>
        </w:tc>
      </w:tr>
      <w:tr w:rsidR="0077095F" w:rsidRPr="00CD73AD" w:rsidTr="00244D47">
        <w:tc>
          <w:tcPr>
            <w:tcW w:w="2340" w:type="dxa"/>
            <w:vAlign w:val="bottom"/>
          </w:tcPr>
          <w:p w:rsidR="0077095F" w:rsidRPr="00CD73AD" w:rsidRDefault="0077095F" w:rsidP="0077095F">
            <w:pPr>
              <w:spacing w:line="320" w:lineRule="exact"/>
              <w:ind w:right="-108"/>
              <w:rPr>
                <w:rFonts w:ascii="Arial" w:hAnsi="Arial" w:cs="Arial"/>
                <w:sz w:val="16"/>
                <w:szCs w:val="16"/>
              </w:rPr>
            </w:pPr>
            <w:r w:rsidRPr="00CD73AD">
              <w:rPr>
                <w:rFonts w:ascii="Arial" w:hAnsi="Arial" w:cs="Arial"/>
                <w:sz w:val="16"/>
                <w:szCs w:val="16"/>
              </w:rPr>
              <w:t>Translation adjustments</w:t>
            </w:r>
          </w:p>
        </w:tc>
        <w:tc>
          <w:tcPr>
            <w:tcW w:w="1260" w:type="dxa"/>
            <w:vAlign w:val="bottom"/>
          </w:tcPr>
          <w:p w:rsidR="0077095F" w:rsidRPr="00CD73AD" w:rsidRDefault="0077095F" w:rsidP="0077095F">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(2,237)</w:t>
            </w:r>
          </w:p>
        </w:tc>
        <w:tc>
          <w:tcPr>
            <w:tcW w:w="1260" w:type="dxa"/>
            <w:vAlign w:val="bottom"/>
          </w:tcPr>
          <w:p w:rsidR="0077095F" w:rsidRPr="00CD73AD" w:rsidRDefault="0077095F" w:rsidP="0077095F">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(750)</w:t>
            </w:r>
          </w:p>
        </w:tc>
        <w:tc>
          <w:tcPr>
            <w:tcW w:w="1260" w:type="dxa"/>
            <w:vAlign w:val="bottom"/>
          </w:tcPr>
          <w:p w:rsidR="0077095F" w:rsidRPr="00CD73AD" w:rsidRDefault="0077095F" w:rsidP="0077095F">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77095F" w:rsidRPr="00CD73AD" w:rsidRDefault="0077095F" w:rsidP="0077095F">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77095F" w:rsidRPr="00CD73AD" w:rsidRDefault="0077095F" w:rsidP="0077095F">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77095F" w:rsidRPr="00CD73AD" w:rsidRDefault="0077095F" w:rsidP="0077095F">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(2,987)</w:t>
            </w:r>
          </w:p>
        </w:tc>
      </w:tr>
      <w:tr w:rsidR="0077095F" w:rsidRPr="00CD73AD" w:rsidTr="00244D47">
        <w:tc>
          <w:tcPr>
            <w:tcW w:w="2340" w:type="dxa"/>
            <w:vAlign w:val="bottom"/>
          </w:tcPr>
          <w:p w:rsidR="0077095F" w:rsidRPr="00CD73AD" w:rsidRDefault="0077095F" w:rsidP="0077095F">
            <w:pPr>
              <w:spacing w:line="320" w:lineRule="exact"/>
              <w:ind w:right="-108"/>
              <w:rPr>
                <w:rFonts w:ascii="Arial" w:hAnsi="Arial" w:cs="Arial"/>
                <w:sz w:val="16"/>
                <w:szCs w:val="16"/>
              </w:rPr>
            </w:pPr>
            <w:r w:rsidRPr="00CD73AD">
              <w:rPr>
                <w:rFonts w:ascii="Arial" w:hAnsi="Arial" w:cs="Arial"/>
                <w:sz w:val="16"/>
                <w:szCs w:val="16"/>
              </w:rPr>
              <w:t>31 December 2016</w:t>
            </w:r>
          </w:p>
        </w:tc>
        <w:tc>
          <w:tcPr>
            <w:tcW w:w="1260" w:type="dxa"/>
            <w:vAlign w:val="bottom"/>
          </w:tcPr>
          <w:p w:rsidR="0077095F" w:rsidRPr="00CD73AD" w:rsidRDefault="0077095F" w:rsidP="0077095F">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432,261</w:t>
            </w:r>
          </w:p>
        </w:tc>
        <w:tc>
          <w:tcPr>
            <w:tcW w:w="1260" w:type="dxa"/>
            <w:vAlign w:val="bottom"/>
          </w:tcPr>
          <w:p w:rsidR="0077095F" w:rsidRPr="00CD73AD" w:rsidRDefault="0077095F" w:rsidP="0077095F">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354,488</w:t>
            </w:r>
          </w:p>
        </w:tc>
        <w:tc>
          <w:tcPr>
            <w:tcW w:w="1260" w:type="dxa"/>
            <w:vAlign w:val="bottom"/>
          </w:tcPr>
          <w:p w:rsidR="0077095F" w:rsidRPr="00CD73AD" w:rsidRDefault="0077095F" w:rsidP="0077095F">
            <w:pPr>
              <w:pBdr>
                <w:bottom w:val="single" w:sz="4" w:space="1" w:color="auto"/>
              </w:pBdr>
              <w:tabs>
                <w:tab w:val="decimal" w:pos="972"/>
              </w:tabs>
              <w:spacing w:line="320" w:lineRule="exact"/>
              <w:rPr>
                <w:rFonts w:ascii="Arial" w:hAnsi="Arial" w:cs="Arial"/>
                <w:sz w:val="16"/>
                <w:szCs w:val="16"/>
              </w:rPr>
            </w:pPr>
            <w:r>
              <w:rPr>
                <w:rFonts w:ascii="Arial" w:hAnsi="Arial" w:cs="Arial"/>
                <w:sz w:val="16"/>
                <w:szCs w:val="16"/>
              </w:rPr>
              <w:t>-</w:t>
            </w:r>
          </w:p>
        </w:tc>
        <w:tc>
          <w:tcPr>
            <w:tcW w:w="1260" w:type="dxa"/>
            <w:vAlign w:val="bottom"/>
          </w:tcPr>
          <w:p w:rsidR="0077095F" w:rsidRPr="00CD73AD" w:rsidRDefault="0077095F" w:rsidP="0077095F">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1,500</w:t>
            </w:r>
          </w:p>
        </w:tc>
        <w:tc>
          <w:tcPr>
            <w:tcW w:w="1260" w:type="dxa"/>
            <w:vAlign w:val="bottom"/>
          </w:tcPr>
          <w:p w:rsidR="0077095F" w:rsidRPr="00CD73AD" w:rsidRDefault="0077095F" w:rsidP="0077095F">
            <w:pPr>
              <w:pBdr>
                <w:bottom w:val="sing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1,276</w:t>
            </w:r>
          </w:p>
        </w:tc>
        <w:tc>
          <w:tcPr>
            <w:tcW w:w="1260" w:type="dxa"/>
            <w:vAlign w:val="bottom"/>
          </w:tcPr>
          <w:p w:rsidR="0077095F" w:rsidRPr="00CD73AD" w:rsidRDefault="0077095F" w:rsidP="0077095F">
            <w:pPr>
              <w:pBdr>
                <w:bottom w:val="single" w:sz="4" w:space="1" w:color="auto"/>
              </w:pBdr>
              <w:tabs>
                <w:tab w:val="decimal" w:pos="972"/>
              </w:tabs>
              <w:spacing w:line="320" w:lineRule="exact"/>
              <w:rPr>
                <w:rFonts w:ascii="Arial" w:hAnsi="Arial" w:cs="Arial"/>
                <w:sz w:val="16"/>
                <w:szCs w:val="16"/>
              </w:rPr>
            </w:pPr>
            <w:r>
              <w:rPr>
                <w:rFonts w:ascii="Arial" w:hAnsi="Arial" w:cs="Arial"/>
                <w:sz w:val="16"/>
                <w:szCs w:val="16"/>
              </w:rPr>
              <w:t>789,525</w:t>
            </w:r>
          </w:p>
        </w:tc>
      </w:tr>
      <w:tr w:rsidR="0077095F" w:rsidRPr="00CD73AD" w:rsidTr="00244D47">
        <w:tc>
          <w:tcPr>
            <w:tcW w:w="2340" w:type="dxa"/>
            <w:vAlign w:val="bottom"/>
          </w:tcPr>
          <w:p w:rsidR="0077095F" w:rsidRPr="00CD73AD" w:rsidRDefault="0077095F" w:rsidP="0077095F">
            <w:pPr>
              <w:spacing w:line="320" w:lineRule="exact"/>
              <w:ind w:right="-108"/>
              <w:rPr>
                <w:rFonts w:ascii="Arial" w:hAnsi="Arial" w:cs="Arial"/>
                <w:b/>
                <w:bCs/>
                <w:sz w:val="16"/>
                <w:szCs w:val="16"/>
              </w:rPr>
            </w:pPr>
            <w:r w:rsidRPr="00CD73AD">
              <w:rPr>
                <w:rFonts w:ascii="Arial" w:hAnsi="Arial" w:cs="Arial"/>
                <w:b/>
                <w:bCs/>
                <w:sz w:val="16"/>
                <w:szCs w:val="16"/>
              </w:rPr>
              <w:t xml:space="preserve">Net book value </w:t>
            </w:r>
          </w:p>
        </w:tc>
        <w:tc>
          <w:tcPr>
            <w:tcW w:w="1260" w:type="dxa"/>
            <w:vAlign w:val="bottom"/>
          </w:tcPr>
          <w:p w:rsidR="0077095F" w:rsidRPr="00CD73AD" w:rsidRDefault="0077095F" w:rsidP="0077095F">
            <w:pPr>
              <w:tabs>
                <w:tab w:val="decimal" w:pos="972"/>
              </w:tabs>
              <w:spacing w:line="320" w:lineRule="exact"/>
              <w:rPr>
                <w:rFonts w:ascii="Arial" w:hAnsi="Arial" w:cs="Arial"/>
                <w:sz w:val="16"/>
                <w:szCs w:val="16"/>
              </w:rPr>
            </w:pPr>
          </w:p>
        </w:tc>
        <w:tc>
          <w:tcPr>
            <w:tcW w:w="1260" w:type="dxa"/>
            <w:vAlign w:val="bottom"/>
          </w:tcPr>
          <w:p w:rsidR="0077095F" w:rsidRPr="00CD73AD" w:rsidRDefault="0077095F" w:rsidP="0077095F">
            <w:pPr>
              <w:tabs>
                <w:tab w:val="decimal" w:pos="972"/>
              </w:tabs>
              <w:spacing w:line="320" w:lineRule="exact"/>
              <w:rPr>
                <w:rFonts w:ascii="Arial" w:hAnsi="Arial" w:cs="Arial"/>
                <w:sz w:val="16"/>
                <w:szCs w:val="16"/>
              </w:rPr>
            </w:pPr>
          </w:p>
        </w:tc>
        <w:tc>
          <w:tcPr>
            <w:tcW w:w="1260" w:type="dxa"/>
            <w:vAlign w:val="bottom"/>
          </w:tcPr>
          <w:p w:rsidR="0077095F" w:rsidRPr="00CD73AD" w:rsidRDefault="0077095F" w:rsidP="0077095F">
            <w:pPr>
              <w:tabs>
                <w:tab w:val="decimal" w:pos="972"/>
              </w:tabs>
              <w:spacing w:line="320" w:lineRule="exact"/>
              <w:rPr>
                <w:rFonts w:ascii="Arial" w:hAnsi="Arial" w:cs="Arial"/>
                <w:sz w:val="16"/>
                <w:szCs w:val="16"/>
              </w:rPr>
            </w:pPr>
          </w:p>
        </w:tc>
        <w:tc>
          <w:tcPr>
            <w:tcW w:w="1260" w:type="dxa"/>
            <w:vAlign w:val="bottom"/>
          </w:tcPr>
          <w:p w:rsidR="0077095F" w:rsidRPr="00CD73AD" w:rsidRDefault="0077095F" w:rsidP="0077095F">
            <w:pPr>
              <w:tabs>
                <w:tab w:val="decimal" w:pos="972"/>
              </w:tabs>
              <w:spacing w:line="320" w:lineRule="exact"/>
              <w:rPr>
                <w:rFonts w:ascii="Arial" w:hAnsi="Arial" w:cs="Arial"/>
                <w:sz w:val="16"/>
                <w:szCs w:val="16"/>
              </w:rPr>
            </w:pPr>
          </w:p>
        </w:tc>
        <w:tc>
          <w:tcPr>
            <w:tcW w:w="1260" w:type="dxa"/>
            <w:vAlign w:val="bottom"/>
          </w:tcPr>
          <w:p w:rsidR="0077095F" w:rsidRPr="00CD73AD" w:rsidRDefault="0077095F" w:rsidP="0077095F">
            <w:pPr>
              <w:tabs>
                <w:tab w:val="decimal" w:pos="972"/>
              </w:tabs>
              <w:spacing w:line="320" w:lineRule="exact"/>
              <w:rPr>
                <w:rFonts w:ascii="Arial" w:hAnsi="Arial" w:cs="Arial"/>
                <w:sz w:val="16"/>
                <w:szCs w:val="16"/>
              </w:rPr>
            </w:pPr>
          </w:p>
        </w:tc>
        <w:tc>
          <w:tcPr>
            <w:tcW w:w="1260" w:type="dxa"/>
            <w:vAlign w:val="bottom"/>
          </w:tcPr>
          <w:p w:rsidR="0077095F" w:rsidRPr="00CD73AD" w:rsidRDefault="0077095F" w:rsidP="0077095F">
            <w:pPr>
              <w:tabs>
                <w:tab w:val="decimal" w:pos="972"/>
              </w:tabs>
              <w:spacing w:line="320" w:lineRule="exact"/>
              <w:rPr>
                <w:rFonts w:ascii="Arial" w:hAnsi="Arial" w:cs="Arial"/>
                <w:sz w:val="16"/>
                <w:szCs w:val="16"/>
              </w:rPr>
            </w:pPr>
          </w:p>
        </w:tc>
      </w:tr>
      <w:tr w:rsidR="0077095F" w:rsidRPr="00CD73AD" w:rsidTr="00244D47">
        <w:tc>
          <w:tcPr>
            <w:tcW w:w="2340" w:type="dxa"/>
            <w:vAlign w:val="bottom"/>
          </w:tcPr>
          <w:p w:rsidR="0077095F" w:rsidRPr="00CD73AD" w:rsidRDefault="0077095F" w:rsidP="0077095F">
            <w:pPr>
              <w:spacing w:line="320" w:lineRule="exact"/>
              <w:ind w:right="-108"/>
              <w:rPr>
                <w:rFonts w:ascii="Arial" w:hAnsi="Arial" w:cs="Arial"/>
                <w:sz w:val="16"/>
                <w:szCs w:val="16"/>
              </w:rPr>
            </w:pPr>
            <w:r w:rsidRPr="00CD73AD">
              <w:rPr>
                <w:rFonts w:ascii="Arial" w:hAnsi="Arial" w:cs="Arial"/>
                <w:sz w:val="16"/>
                <w:szCs w:val="16"/>
              </w:rPr>
              <w:t>31 December 2015</w:t>
            </w:r>
          </w:p>
        </w:tc>
        <w:tc>
          <w:tcPr>
            <w:tcW w:w="1260" w:type="dxa"/>
            <w:vAlign w:val="bottom"/>
          </w:tcPr>
          <w:p w:rsidR="0077095F" w:rsidRPr="00CD73AD" w:rsidRDefault="0077095F" w:rsidP="0077095F">
            <w:pPr>
              <w:pBdr>
                <w:bottom w:val="doub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682,508</w:t>
            </w:r>
          </w:p>
        </w:tc>
        <w:tc>
          <w:tcPr>
            <w:tcW w:w="1260" w:type="dxa"/>
            <w:vAlign w:val="bottom"/>
          </w:tcPr>
          <w:p w:rsidR="0077095F" w:rsidRPr="00CD73AD" w:rsidRDefault="0077095F" w:rsidP="0077095F">
            <w:pPr>
              <w:pBdr>
                <w:bottom w:val="doub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86,396</w:t>
            </w:r>
          </w:p>
        </w:tc>
        <w:tc>
          <w:tcPr>
            <w:tcW w:w="1260" w:type="dxa"/>
            <w:vAlign w:val="bottom"/>
          </w:tcPr>
          <w:p w:rsidR="0077095F" w:rsidRPr="00CD73AD" w:rsidRDefault="0077095F" w:rsidP="0077095F">
            <w:pPr>
              <w:pBdr>
                <w:bottom w:val="doub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29,159</w:t>
            </w:r>
          </w:p>
        </w:tc>
        <w:tc>
          <w:tcPr>
            <w:tcW w:w="1260" w:type="dxa"/>
            <w:vAlign w:val="bottom"/>
          </w:tcPr>
          <w:p w:rsidR="0077095F" w:rsidRPr="00CD73AD" w:rsidRDefault="0077095F" w:rsidP="0077095F">
            <w:pPr>
              <w:pBdr>
                <w:bottom w:val="doub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w:t>
            </w:r>
          </w:p>
        </w:tc>
        <w:tc>
          <w:tcPr>
            <w:tcW w:w="1260" w:type="dxa"/>
            <w:vAlign w:val="bottom"/>
          </w:tcPr>
          <w:p w:rsidR="0077095F" w:rsidRPr="00CD73AD" w:rsidRDefault="0077095F" w:rsidP="0077095F">
            <w:pPr>
              <w:pBdr>
                <w:bottom w:val="doub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2,553</w:t>
            </w:r>
          </w:p>
        </w:tc>
        <w:tc>
          <w:tcPr>
            <w:tcW w:w="1260" w:type="dxa"/>
            <w:vAlign w:val="bottom"/>
          </w:tcPr>
          <w:p w:rsidR="0077095F" w:rsidRPr="00CD73AD" w:rsidRDefault="0077095F" w:rsidP="0077095F">
            <w:pPr>
              <w:pBdr>
                <w:bottom w:val="doub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800,616</w:t>
            </w:r>
          </w:p>
        </w:tc>
      </w:tr>
      <w:tr w:rsidR="0077095F" w:rsidRPr="00CD73AD" w:rsidTr="00244D47">
        <w:tc>
          <w:tcPr>
            <w:tcW w:w="2340" w:type="dxa"/>
            <w:vAlign w:val="bottom"/>
          </w:tcPr>
          <w:p w:rsidR="0077095F" w:rsidRPr="00CD73AD" w:rsidRDefault="0077095F" w:rsidP="0077095F">
            <w:pPr>
              <w:spacing w:line="320" w:lineRule="exact"/>
              <w:ind w:right="-108"/>
              <w:rPr>
                <w:rFonts w:ascii="Arial" w:hAnsi="Arial" w:cs="Arial"/>
                <w:sz w:val="16"/>
                <w:szCs w:val="16"/>
              </w:rPr>
            </w:pPr>
            <w:r w:rsidRPr="00CD73AD">
              <w:rPr>
                <w:rFonts w:ascii="Arial" w:hAnsi="Arial" w:cs="Arial"/>
                <w:sz w:val="16"/>
                <w:szCs w:val="16"/>
              </w:rPr>
              <w:t>31 December 2016</w:t>
            </w:r>
          </w:p>
        </w:tc>
        <w:tc>
          <w:tcPr>
            <w:tcW w:w="1260" w:type="dxa"/>
            <w:vAlign w:val="bottom"/>
          </w:tcPr>
          <w:p w:rsidR="0077095F" w:rsidRPr="00CD73AD" w:rsidRDefault="0077095F" w:rsidP="0077095F">
            <w:pPr>
              <w:pBdr>
                <w:bottom w:val="double" w:sz="4" w:space="1" w:color="auto"/>
              </w:pBdr>
              <w:tabs>
                <w:tab w:val="decimal" w:pos="972"/>
              </w:tabs>
              <w:spacing w:line="320" w:lineRule="exact"/>
              <w:rPr>
                <w:rFonts w:ascii="Arial" w:hAnsi="Arial" w:cs="Arial"/>
                <w:sz w:val="16"/>
                <w:szCs w:val="16"/>
              </w:rPr>
            </w:pPr>
            <w:r w:rsidRPr="00CD73AD">
              <w:rPr>
                <w:rFonts w:ascii="Arial" w:hAnsi="Arial" w:cs="Arial"/>
                <w:sz w:val="16"/>
                <w:szCs w:val="16"/>
              </w:rPr>
              <w:t>740,224</w:t>
            </w:r>
          </w:p>
        </w:tc>
        <w:tc>
          <w:tcPr>
            <w:tcW w:w="1260" w:type="dxa"/>
            <w:vAlign w:val="bottom"/>
          </w:tcPr>
          <w:p w:rsidR="0077095F" w:rsidRPr="00CD73AD" w:rsidRDefault="0077095F" w:rsidP="0077095F">
            <w:pPr>
              <w:pBdr>
                <w:bottom w:val="double" w:sz="4" w:space="1" w:color="auto"/>
              </w:pBdr>
              <w:tabs>
                <w:tab w:val="decimal" w:pos="972"/>
              </w:tabs>
              <w:spacing w:line="320" w:lineRule="exact"/>
              <w:rPr>
                <w:rFonts w:ascii="Arial" w:hAnsi="Arial" w:cs="Arial"/>
                <w:sz w:val="16"/>
                <w:szCs w:val="16"/>
              </w:rPr>
            </w:pPr>
            <w:r w:rsidRPr="00CD73AD">
              <w:rPr>
                <w:rFonts w:ascii="Arial" w:hAnsi="Arial" w:cs="Arial"/>
                <w:sz w:val="16"/>
                <w:szCs w:val="16"/>
                <w:cs/>
              </w:rPr>
              <w:t>757</w:t>
            </w:r>
            <w:r w:rsidRPr="00CD73AD">
              <w:rPr>
                <w:rFonts w:ascii="Arial" w:hAnsi="Arial" w:cs="Arial"/>
                <w:sz w:val="16"/>
                <w:szCs w:val="16"/>
              </w:rPr>
              <w:t>,</w:t>
            </w:r>
            <w:r w:rsidRPr="00CD73AD">
              <w:rPr>
                <w:rFonts w:ascii="Arial" w:hAnsi="Arial" w:cs="Arial"/>
                <w:sz w:val="16"/>
                <w:szCs w:val="16"/>
                <w:cs/>
              </w:rPr>
              <w:t>718</w:t>
            </w:r>
          </w:p>
        </w:tc>
        <w:tc>
          <w:tcPr>
            <w:tcW w:w="1260" w:type="dxa"/>
            <w:vAlign w:val="bottom"/>
          </w:tcPr>
          <w:p w:rsidR="0077095F" w:rsidRPr="00CD73AD" w:rsidRDefault="0077095F" w:rsidP="0077095F">
            <w:pPr>
              <w:pBdr>
                <w:bottom w:val="double" w:sz="4" w:space="1" w:color="auto"/>
              </w:pBdr>
              <w:tabs>
                <w:tab w:val="decimal" w:pos="972"/>
              </w:tabs>
              <w:spacing w:line="320" w:lineRule="exact"/>
              <w:rPr>
                <w:rFonts w:ascii="Arial" w:hAnsi="Arial" w:cs="Arial"/>
                <w:sz w:val="16"/>
                <w:szCs w:val="16"/>
              </w:rPr>
            </w:pPr>
            <w:r w:rsidRPr="00CD73AD">
              <w:rPr>
                <w:rFonts w:ascii="Arial" w:hAnsi="Arial" w:cs="Arial"/>
                <w:sz w:val="16"/>
                <w:szCs w:val="16"/>
                <w:cs/>
              </w:rPr>
              <w:t>-</w:t>
            </w:r>
          </w:p>
        </w:tc>
        <w:tc>
          <w:tcPr>
            <w:tcW w:w="1260" w:type="dxa"/>
            <w:vAlign w:val="bottom"/>
          </w:tcPr>
          <w:p w:rsidR="0077095F" w:rsidRPr="00CD73AD" w:rsidRDefault="0077095F" w:rsidP="0077095F">
            <w:pPr>
              <w:pBdr>
                <w:bottom w:val="double" w:sz="4" w:space="1" w:color="auto"/>
              </w:pBdr>
              <w:tabs>
                <w:tab w:val="decimal" w:pos="972"/>
              </w:tabs>
              <w:spacing w:line="320" w:lineRule="exact"/>
              <w:rPr>
                <w:rFonts w:ascii="Arial" w:hAnsi="Arial" w:cs="Arial"/>
                <w:sz w:val="16"/>
                <w:szCs w:val="16"/>
              </w:rPr>
            </w:pPr>
            <w:r w:rsidRPr="00CD73AD">
              <w:rPr>
                <w:rFonts w:ascii="Arial" w:hAnsi="Arial" w:cs="Arial"/>
                <w:sz w:val="16"/>
                <w:szCs w:val="16"/>
                <w:cs/>
              </w:rPr>
              <w:t>200</w:t>
            </w:r>
          </w:p>
        </w:tc>
        <w:tc>
          <w:tcPr>
            <w:tcW w:w="1260" w:type="dxa"/>
            <w:vAlign w:val="bottom"/>
          </w:tcPr>
          <w:p w:rsidR="0077095F" w:rsidRPr="00CD73AD" w:rsidRDefault="0077095F" w:rsidP="0077095F">
            <w:pPr>
              <w:pBdr>
                <w:bottom w:val="double" w:sz="4" w:space="1" w:color="auto"/>
              </w:pBdr>
              <w:tabs>
                <w:tab w:val="decimal" w:pos="972"/>
              </w:tabs>
              <w:spacing w:line="320" w:lineRule="exact"/>
              <w:rPr>
                <w:rFonts w:ascii="Arial" w:hAnsi="Arial" w:cs="Arial"/>
                <w:sz w:val="16"/>
                <w:szCs w:val="16"/>
              </w:rPr>
            </w:pPr>
            <w:r w:rsidRPr="00CD73AD">
              <w:rPr>
                <w:rFonts w:ascii="Arial" w:hAnsi="Arial" w:cs="Arial"/>
                <w:sz w:val="16"/>
                <w:szCs w:val="16"/>
                <w:cs/>
              </w:rPr>
              <w:t>1</w:t>
            </w:r>
            <w:r w:rsidRPr="00CD73AD">
              <w:rPr>
                <w:rFonts w:ascii="Arial" w:hAnsi="Arial" w:cs="Arial"/>
                <w:sz w:val="16"/>
                <w:szCs w:val="16"/>
              </w:rPr>
              <w:t>,</w:t>
            </w:r>
            <w:r w:rsidRPr="00CD73AD">
              <w:rPr>
                <w:rFonts w:ascii="Arial" w:hAnsi="Arial" w:cs="Arial"/>
                <w:sz w:val="16"/>
                <w:szCs w:val="16"/>
                <w:cs/>
              </w:rPr>
              <w:t>915</w:t>
            </w:r>
          </w:p>
        </w:tc>
        <w:tc>
          <w:tcPr>
            <w:tcW w:w="1260" w:type="dxa"/>
            <w:vAlign w:val="bottom"/>
          </w:tcPr>
          <w:p w:rsidR="0077095F" w:rsidRPr="00CD73AD" w:rsidRDefault="0077095F" w:rsidP="0077095F">
            <w:pPr>
              <w:pBdr>
                <w:bottom w:val="double" w:sz="4" w:space="1" w:color="auto"/>
              </w:pBdr>
              <w:tabs>
                <w:tab w:val="decimal" w:pos="972"/>
              </w:tabs>
              <w:spacing w:line="320" w:lineRule="exact"/>
              <w:rPr>
                <w:rFonts w:ascii="Arial" w:hAnsi="Arial" w:cs="Arial"/>
                <w:sz w:val="16"/>
                <w:szCs w:val="16"/>
              </w:rPr>
            </w:pPr>
            <w:r w:rsidRPr="00CD73AD">
              <w:rPr>
                <w:rFonts w:ascii="Arial" w:hAnsi="Arial" w:cs="Arial"/>
                <w:sz w:val="16"/>
                <w:szCs w:val="16"/>
                <w:cs/>
              </w:rPr>
              <w:t>1</w:t>
            </w:r>
            <w:r w:rsidRPr="00CD73AD">
              <w:rPr>
                <w:rFonts w:ascii="Arial" w:hAnsi="Arial" w:cs="Arial"/>
                <w:sz w:val="16"/>
                <w:szCs w:val="16"/>
              </w:rPr>
              <w:t>,</w:t>
            </w:r>
            <w:r w:rsidRPr="00CD73AD">
              <w:rPr>
                <w:rFonts w:ascii="Arial" w:hAnsi="Arial" w:cs="Arial"/>
                <w:sz w:val="16"/>
                <w:szCs w:val="16"/>
                <w:cs/>
              </w:rPr>
              <w:t>500</w:t>
            </w:r>
            <w:r w:rsidRPr="00CD73AD">
              <w:rPr>
                <w:rFonts w:ascii="Arial" w:hAnsi="Arial" w:cs="Arial"/>
                <w:sz w:val="16"/>
                <w:szCs w:val="16"/>
              </w:rPr>
              <w:t>,</w:t>
            </w:r>
            <w:r w:rsidRPr="00CD73AD">
              <w:rPr>
                <w:rFonts w:ascii="Arial" w:hAnsi="Arial" w:cs="Arial"/>
                <w:sz w:val="16"/>
                <w:szCs w:val="16"/>
                <w:cs/>
              </w:rPr>
              <w:t>057</w:t>
            </w:r>
          </w:p>
        </w:tc>
      </w:tr>
    </w:tbl>
    <w:p w:rsidR="00E67695" w:rsidRDefault="00E67695" w:rsidP="004E1BF6">
      <w:pPr>
        <w:tabs>
          <w:tab w:val="left" w:pos="2160"/>
          <w:tab w:val="left" w:pos="6120"/>
          <w:tab w:val="left" w:pos="6480"/>
        </w:tabs>
        <w:spacing w:line="380" w:lineRule="exact"/>
        <w:ind w:left="1440" w:right="-320" w:hanging="1440"/>
        <w:jc w:val="right"/>
        <w:rPr>
          <w:rFonts w:ascii="Arial" w:hAnsi="Arial" w:cs="Arial"/>
          <w:sz w:val="16"/>
          <w:szCs w:val="16"/>
        </w:rPr>
      </w:pPr>
    </w:p>
    <w:p w:rsidR="00CD73AD" w:rsidRDefault="00CD73AD" w:rsidP="004E1BF6">
      <w:pPr>
        <w:tabs>
          <w:tab w:val="left" w:pos="2160"/>
          <w:tab w:val="left" w:pos="6120"/>
          <w:tab w:val="left" w:pos="6480"/>
        </w:tabs>
        <w:spacing w:line="380" w:lineRule="exact"/>
        <w:ind w:left="1440" w:right="-320" w:hanging="1440"/>
        <w:jc w:val="right"/>
        <w:rPr>
          <w:rFonts w:ascii="Arial" w:hAnsi="Arial" w:cs="Arial"/>
          <w:sz w:val="16"/>
          <w:szCs w:val="16"/>
        </w:rPr>
      </w:pPr>
    </w:p>
    <w:p w:rsidR="00CD73AD" w:rsidRDefault="00CD73AD" w:rsidP="004E1BF6">
      <w:pPr>
        <w:tabs>
          <w:tab w:val="left" w:pos="2160"/>
          <w:tab w:val="left" w:pos="6120"/>
          <w:tab w:val="left" w:pos="6480"/>
        </w:tabs>
        <w:spacing w:line="380" w:lineRule="exact"/>
        <w:ind w:left="1440" w:right="-320" w:hanging="1440"/>
        <w:jc w:val="right"/>
        <w:rPr>
          <w:rFonts w:ascii="Arial" w:hAnsi="Arial" w:cs="Arial"/>
          <w:sz w:val="16"/>
          <w:szCs w:val="16"/>
        </w:rPr>
      </w:pPr>
    </w:p>
    <w:p w:rsidR="00CD73AD" w:rsidRPr="00BF22C8" w:rsidRDefault="00CD73AD" w:rsidP="004E1BF6">
      <w:pPr>
        <w:tabs>
          <w:tab w:val="left" w:pos="2160"/>
          <w:tab w:val="left" w:pos="6120"/>
          <w:tab w:val="left" w:pos="6480"/>
        </w:tabs>
        <w:spacing w:line="380" w:lineRule="exact"/>
        <w:ind w:left="1440" w:right="-320" w:hanging="1440"/>
        <w:jc w:val="right"/>
        <w:rPr>
          <w:rFonts w:ascii="Arial" w:hAnsi="Arial" w:cs="Arial"/>
          <w:sz w:val="16"/>
          <w:szCs w:val="16"/>
        </w:rPr>
      </w:pPr>
    </w:p>
    <w:p w:rsidR="008D0A37" w:rsidRPr="00E853DF" w:rsidRDefault="00CD73AD" w:rsidP="001225DA">
      <w:pPr>
        <w:spacing w:line="380" w:lineRule="exact"/>
        <w:ind w:right="-50"/>
        <w:jc w:val="right"/>
        <w:rPr>
          <w:rFonts w:ascii="Arial" w:hAnsi="Arial" w:cs="Arial"/>
          <w:sz w:val="22"/>
          <w:szCs w:val="22"/>
        </w:rPr>
      </w:pPr>
      <w:r>
        <w:br w:type="page"/>
      </w:r>
      <w:r w:rsidR="001E6D4B" w:rsidRPr="00BF22C8">
        <w:rPr>
          <w:rFonts w:ascii="Arial" w:hAnsi="Arial" w:cs="Arial"/>
          <w:sz w:val="22"/>
          <w:szCs w:val="22"/>
        </w:rPr>
        <w:lastRenderedPageBreak/>
        <w:tab/>
      </w:r>
      <w:r w:rsidR="008D0A37" w:rsidRPr="00E853DF">
        <w:rPr>
          <w:rFonts w:ascii="Arial" w:hAnsi="Arial" w:cs="Arial"/>
          <w:sz w:val="22"/>
          <w:szCs w:val="22"/>
        </w:rPr>
        <w:t>(Unit: Thousand Baht)</w:t>
      </w:r>
    </w:p>
    <w:tbl>
      <w:tblPr>
        <w:tblW w:w="9090" w:type="dxa"/>
        <w:tblInd w:w="558" w:type="dxa"/>
        <w:tblLayout w:type="fixed"/>
        <w:tblLook w:val="0000"/>
      </w:tblPr>
      <w:tblGrid>
        <w:gridCol w:w="6840"/>
        <w:gridCol w:w="2250"/>
      </w:tblGrid>
      <w:tr w:rsidR="00E853DF" w:rsidRPr="00E853DF" w:rsidTr="00E853DF">
        <w:tblPrEx>
          <w:tblCellMar>
            <w:top w:w="0" w:type="dxa"/>
            <w:bottom w:w="0" w:type="dxa"/>
          </w:tblCellMar>
        </w:tblPrEx>
        <w:tc>
          <w:tcPr>
            <w:tcW w:w="6840" w:type="dxa"/>
            <w:vAlign w:val="bottom"/>
          </w:tcPr>
          <w:p w:rsidR="00E853DF" w:rsidRPr="00E853DF" w:rsidRDefault="00E853DF" w:rsidP="001225DA">
            <w:pPr>
              <w:spacing w:line="380" w:lineRule="exact"/>
              <w:ind w:right="-43"/>
              <w:jc w:val="thaiDistribute"/>
              <w:rPr>
                <w:rFonts w:ascii="Arial" w:hAnsi="Arial" w:cs="Arial"/>
                <w:sz w:val="22"/>
                <w:szCs w:val="22"/>
              </w:rPr>
            </w:pPr>
          </w:p>
        </w:tc>
        <w:tc>
          <w:tcPr>
            <w:tcW w:w="2250" w:type="dxa"/>
            <w:vAlign w:val="bottom"/>
          </w:tcPr>
          <w:p w:rsidR="00E853DF" w:rsidRPr="00E853DF" w:rsidRDefault="00E853DF" w:rsidP="001225DA">
            <w:pPr>
              <w:pBdr>
                <w:bottom w:val="single" w:sz="4" w:space="1" w:color="auto"/>
              </w:pBdr>
              <w:spacing w:line="380" w:lineRule="exact"/>
              <w:jc w:val="center"/>
              <w:rPr>
                <w:rFonts w:ascii="Arial" w:hAnsi="Arial" w:cs="Arial"/>
                <w:sz w:val="22"/>
                <w:szCs w:val="22"/>
              </w:rPr>
            </w:pPr>
            <w:r w:rsidRPr="00E853DF">
              <w:rPr>
                <w:rFonts w:ascii="Arial" w:hAnsi="Arial" w:cs="Arial"/>
                <w:sz w:val="22"/>
                <w:szCs w:val="22"/>
              </w:rPr>
              <w:t>Separate financial statements</w:t>
            </w:r>
          </w:p>
        </w:tc>
      </w:tr>
      <w:tr w:rsidR="00E853DF" w:rsidRPr="00E853DF" w:rsidTr="00E853DF">
        <w:tblPrEx>
          <w:tblCellMar>
            <w:top w:w="0" w:type="dxa"/>
            <w:bottom w:w="0" w:type="dxa"/>
          </w:tblCellMar>
        </w:tblPrEx>
        <w:tc>
          <w:tcPr>
            <w:tcW w:w="6840" w:type="dxa"/>
            <w:vAlign w:val="bottom"/>
          </w:tcPr>
          <w:p w:rsidR="00E853DF" w:rsidRPr="00E853DF" w:rsidRDefault="00E853DF" w:rsidP="001225DA">
            <w:pPr>
              <w:spacing w:line="380" w:lineRule="exact"/>
              <w:ind w:right="-43"/>
              <w:jc w:val="thaiDistribute"/>
              <w:rPr>
                <w:rFonts w:ascii="Arial" w:hAnsi="Arial" w:cs="Arial"/>
                <w:sz w:val="22"/>
                <w:szCs w:val="22"/>
              </w:rPr>
            </w:pPr>
          </w:p>
        </w:tc>
        <w:tc>
          <w:tcPr>
            <w:tcW w:w="2250" w:type="dxa"/>
            <w:vAlign w:val="bottom"/>
          </w:tcPr>
          <w:p w:rsidR="00E853DF" w:rsidRPr="00E853DF" w:rsidRDefault="00E853DF" w:rsidP="001225DA">
            <w:pPr>
              <w:pBdr>
                <w:bottom w:val="single" w:sz="4" w:space="1" w:color="auto"/>
              </w:pBdr>
              <w:spacing w:line="380" w:lineRule="exact"/>
              <w:jc w:val="center"/>
              <w:rPr>
                <w:rFonts w:ascii="Arial" w:hAnsi="Arial" w:cs="Arial"/>
                <w:sz w:val="22"/>
                <w:szCs w:val="22"/>
                <w:cs/>
              </w:rPr>
            </w:pPr>
            <w:r w:rsidRPr="00E853DF">
              <w:rPr>
                <w:rFonts w:ascii="Arial" w:hAnsi="Arial" w:cs="Arial"/>
                <w:sz w:val="22"/>
                <w:szCs w:val="22"/>
              </w:rPr>
              <w:t xml:space="preserve">Computer </w:t>
            </w:r>
            <w:r>
              <w:rPr>
                <w:rFonts w:ascii="Arial" w:hAnsi="Arial" w:cs="Arial"/>
                <w:sz w:val="22"/>
                <w:szCs w:val="22"/>
              </w:rPr>
              <w:t>s</w:t>
            </w:r>
            <w:r w:rsidRPr="00E853DF">
              <w:rPr>
                <w:rFonts w:ascii="Arial" w:hAnsi="Arial" w:cs="Arial"/>
                <w:sz w:val="22"/>
                <w:szCs w:val="22"/>
              </w:rPr>
              <w:t xml:space="preserve">oftware </w:t>
            </w:r>
          </w:p>
        </w:tc>
      </w:tr>
      <w:tr w:rsidR="00E853DF" w:rsidRPr="00E853DF" w:rsidTr="00E853DF">
        <w:tblPrEx>
          <w:tblCellMar>
            <w:top w:w="0" w:type="dxa"/>
            <w:bottom w:w="0" w:type="dxa"/>
          </w:tblCellMar>
        </w:tblPrEx>
        <w:tc>
          <w:tcPr>
            <w:tcW w:w="6840" w:type="dxa"/>
            <w:vAlign w:val="bottom"/>
          </w:tcPr>
          <w:p w:rsidR="00E853DF" w:rsidRPr="00E853DF" w:rsidRDefault="00E853DF" w:rsidP="001225DA">
            <w:pPr>
              <w:spacing w:line="380" w:lineRule="exact"/>
              <w:rPr>
                <w:rFonts w:ascii="Arial" w:hAnsi="Arial" w:cs="Arial"/>
                <w:b/>
                <w:bCs/>
                <w:sz w:val="22"/>
                <w:szCs w:val="22"/>
              </w:rPr>
            </w:pPr>
            <w:r w:rsidRPr="00E853DF">
              <w:rPr>
                <w:rFonts w:ascii="Arial" w:hAnsi="Arial" w:cs="Arial"/>
                <w:b/>
                <w:bCs/>
                <w:sz w:val="22"/>
                <w:szCs w:val="22"/>
              </w:rPr>
              <w:t xml:space="preserve">Cost </w:t>
            </w:r>
          </w:p>
        </w:tc>
        <w:tc>
          <w:tcPr>
            <w:tcW w:w="2250" w:type="dxa"/>
            <w:vAlign w:val="bottom"/>
          </w:tcPr>
          <w:p w:rsidR="00E853DF" w:rsidRPr="00E853DF" w:rsidRDefault="00E853DF" w:rsidP="001225DA">
            <w:pPr>
              <w:tabs>
                <w:tab w:val="decimal" w:pos="972"/>
              </w:tabs>
              <w:spacing w:line="380" w:lineRule="exact"/>
              <w:rPr>
                <w:rFonts w:ascii="Arial" w:hAnsi="Arial" w:cs="Arial"/>
                <w:sz w:val="22"/>
                <w:szCs w:val="22"/>
              </w:rPr>
            </w:pPr>
          </w:p>
        </w:tc>
      </w:tr>
      <w:tr w:rsidR="00E853DF" w:rsidRPr="00E853DF" w:rsidTr="00E853DF">
        <w:tblPrEx>
          <w:tblCellMar>
            <w:top w:w="0" w:type="dxa"/>
            <w:bottom w:w="0" w:type="dxa"/>
          </w:tblCellMar>
        </w:tblPrEx>
        <w:tc>
          <w:tcPr>
            <w:tcW w:w="6840" w:type="dxa"/>
            <w:vAlign w:val="bottom"/>
          </w:tcPr>
          <w:p w:rsidR="00E853DF" w:rsidRPr="00E853DF" w:rsidRDefault="00E853DF" w:rsidP="001225DA">
            <w:pPr>
              <w:spacing w:line="380" w:lineRule="exact"/>
              <w:ind w:right="-108"/>
              <w:rPr>
                <w:rFonts w:ascii="Arial" w:hAnsi="Arial" w:cs="Arial"/>
                <w:sz w:val="22"/>
                <w:szCs w:val="22"/>
              </w:rPr>
            </w:pPr>
            <w:r w:rsidRPr="00E853DF">
              <w:rPr>
                <w:rFonts w:ascii="Arial" w:hAnsi="Arial" w:cs="Arial"/>
                <w:sz w:val="22"/>
                <w:szCs w:val="22"/>
              </w:rPr>
              <w:t>31 December 2015</w:t>
            </w:r>
          </w:p>
        </w:tc>
        <w:tc>
          <w:tcPr>
            <w:tcW w:w="2250" w:type="dxa"/>
            <w:vAlign w:val="bottom"/>
          </w:tcPr>
          <w:p w:rsidR="00E853DF" w:rsidRPr="00E853DF" w:rsidRDefault="00E853DF" w:rsidP="001225DA">
            <w:pPr>
              <w:tabs>
                <w:tab w:val="decimal" w:pos="1602"/>
              </w:tabs>
              <w:spacing w:line="380" w:lineRule="exact"/>
              <w:rPr>
                <w:rFonts w:ascii="Arial" w:hAnsi="Arial" w:cs="Arial"/>
                <w:sz w:val="22"/>
                <w:szCs w:val="22"/>
              </w:rPr>
            </w:pPr>
            <w:r w:rsidRPr="00E853DF">
              <w:rPr>
                <w:rFonts w:ascii="Arial" w:hAnsi="Arial" w:cs="Arial"/>
                <w:sz w:val="22"/>
                <w:szCs w:val="22"/>
              </w:rPr>
              <w:t>-</w:t>
            </w:r>
          </w:p>
        </w:tc>
      </w:tr>
      <w:tr w:rsidR="001225DA" w:rsidRPr="00E853DF" w:rsidTr="00E853DF">
        <w:tblPrEx>
          <w:tblCellMar>
            <w:top w:w="0" w:type="dxa"/>
            <w:bottom w:w="0" w:type="dxa"/>
          </w:tblCellMar>
        </w:tblPrEx>
        <w:tc>
          <w:tcPr>
            <w:tcW w:w="6840" w:type="dxa"/>
            <w:vAlign w:val="bottom"/>
          </w:tcPr>
          <w:p w:rsidR="001225DA" w:rsidRPr="00E853DF" w:rsidRDefault="001225DA" w:rsidP="001225DA">
            <w:pPr>
              <w:spacing w:line="380" w:lineRule="exact"/>
              <w:ind w:right="-108"/>
              <w:rPr>
                <w:rFonts w:ascii="Arial" w:hAnsi="Arial" w:cs="Arial"/>
                <w:sz w:val="22"/>
                <w:szCs w:val="22"/>
              </w:rPr>
            </w:pPr>
            <w:r w:rsidRPr="00E853DF">
              <w:rPr>
                <w:rFonts w:ascii="Arial" w:hAnsi="Arial" w:cs="Arial"/>
                <w:sz w:val="22"/>
                <w:szCs w:val="22"/>
              </w:rPr>
              <w:t>Addition during the year</w:t>
            </w:r>
          </w:p>
        </w:tc>
        <w:tc>
          <w:tcPr>
            <w:tcW w:w="2250" w:type="dxa"/>
            <w:vAlign w:val="bottom"/>
          </w:tcPr>
          <w:p w:rsidR="001225DA" w:rsidRPr="00E853DF" w:rsidRDefault="001225DA" w:rsidP="001225DA">
            <w:pPr>
              <w:pBdr>
                <w:bottom w:val="single" w:sz="4" w:space="1" w:color="auto"/>
              </w:pBdr>
              <w:tabs>
                <w:tab w:val="decimal" w:pos="1602"/>
              </w:tabs>
              <w:spacing w:line="380" w:lineRule="exact"/>
              <w:rPr>
                <w:rFonts w:ascii="Arial" w:hAnsi="Arial" w:cs="Arial"/>
                <w:sz w:val="22"/>
                <w:szCs w:val="22"/>
              </w:rPr>
            </w:pPr>
            <w:r w:rsidRPr="00E853DF">
              <w:rPr>
                <w:rFonts w:ascii="Arial" w:hAnsi="Arial" w:cs="Arial"/>
                <w:sz w:val="22"/>
                <w:szCs w:val="22"/>
              </w:rPr>
              <w:t>55,000</w:t>
            </w:r>
          </w:p>
        </w:tc>
      </w:tr>
      <w:tr w:rsidR="001225DA" w:rsidRPr="00E853DF" w:rsidTr="00E853DF">
        <w:tblPrEx>
          <w:tblCellMar>
            <w:top w:w="0" w:type="dxa"/>
            <w:bottom w:w="0" w:type="dxa"/>
          </w:tblCellMar>
        </w:tblPrEx>
        <w:tc>
          <w:tcPr>
            <w:tcW w:w="6840" w:type="dxa"/>
            <w:vAlign w:val="bottom"/>
          </w:tcPr>
          <w:p w:rsidR="001225DA" w:rsidRPr="00E853DF" w:rsidRDefault="001225DA" w:rsidP="001225DA">
            <w:pPr>
              <w:spacing w:line="380" w:lineRule="exact"/>
              <w:ind w:right="-108"/>
              <w:rPr>
                <w:rFonts w:ascii="Arial" w:hAnsi="Arial" w:cs="Arial"/>
                <w:sz w:val="22"/>
                <w:szCs w:val="22"/>
              </w:rPr>
            </w:pPr>
            <w:r w:rsidRPr="00E853DF">
              <w:rPr>
                <w:rFonts w:ascii="Arial" w:hAnsi="Arial" w:cs="Arial"/>
                <w:sz w:val="22"/>
                <w:szCs w:val="22"/>
              </w:rPr>
              <w:t>31 December 2016</w:t>
            </w:r>
          </w:p>
        </w:tc>
        <w:tc>
          <w:tcPr>
            <w:tcW w:w="2250" w:type="dxa"/>
            <w:vAlign w:val="bottom"/>
          </w:tcPr>
          <w:p w:rsidR="001225DA" w:rsidRPr="00E853DF" w:rsidRDefault="001225DA" w:rsidP="001225DA">
            <w:pPr>
              <w:pBdr>
                <w:bottom w:val="single" w:sz="4" w:space="1" w:color="auto"/>
              </w:pBdr>
              <w:tabs>
                <w:tab w:val="decimal" w:pos="1602"/>
              </w:tabs>
              <w:spacing w:line="380" w:lineRule="exact"/>
              <w:rPr>
                <w:rFonts w:ascii="Arial" w:hAnsi="Arial" w:cs="Arial"/>
                <w:sz w:val="22"/>
                <w:szCs w:val="22"/>
              </w:rPr>
            </w:pPr>
            <w:r w:rsidRPr="00E853DF">
              <w:rPr>
                <w:rFonts w:ascii="Arial" w:hAnsi="Arial" w:cs="Arial"/>
                <w:sz w:val="22"/>
                <w:szCs w:val="22"/>
              </w:rPr>
              <w:t>55,000</w:t>
            </w:r>
          </w:p>
        </w:tc>
      </w:tr>
      <w:tr w:rsidR="001225DA" w:rsidRPr="00E853DF" w:rsidTr="00E853DF">
        <w:tblPrEx>
          <w:tblCellMar>
            <w:top w:w="0" w:type="dxa"/>
            <w:bottom w:w="0" w:type="dxa"/>
          </w:tblCellMar>
        </w:tblPrEx>
        <w:tc>
          <w:tcPr>
            <w:tcW w:w="6840" w:type="dxa"/>
            <w:vAlign w:val="bottom"/>
          </w:tcPr>
          <w:p w:rsidR="001225DA" w:rsidRPr="00E853DF" w:rsidRDefault="001225DA" w:rsidP="001225DA">
            <w:pPr>
              <w:spacing w:line="380" w:lineRule="exact"/>
              <w:ind w:left="162" w:right="-108" w:hanging="180"/>
              <w:rPr>
                <w:rFonts w:ascii="Arial" w:hAnsi="Arial" w:cs="Arial"/>
                <w:b/>
                <w:bCs/>
                <w:sz w:val="22"/>
                <w:szCs w:val="22"/>
              </w:rPr>
            </w:pPr>
            <w:r w:rsidRPr="00E853DF">
              <w:rPr>
                <w:rFonts w:ascii="Arial" w:hAnsi="Arial" w:cs="Arial"/>
                <w:b/>
                <w:bCs/>
                <w:sz w:val="22"/>
                <w:szCs w:val="22"/>
              </w:rPr>
              <w:t>Accumulated amortization</w:t>
            </w:r>
          </w:p>
        </w:tc>
        <w:tc>
          <w:tcPr>
            <w:tcW w:w="2250" w:type="dxa"/>
            <w:vAlign w:val="bottom"/>
          </w:tcPr>
          <w:p w:rsidR="001225DA" w:rsidRPr="00E853DF" w:rsidRDefault="001225DA" w:rsidP="001225DA">
            <w:pPr>
              <w:tabs>
                <w:tab w:val="decimal" w:pos="1602"/>
              </w:tabs>
              <w:spacing w:line="380" w:lineRule="exact"/>
              <w:rPr>
                <w:rFonts w:ascii="Arial" w:hAnsi="Arial" w:cs="Arial"/>
                <w:sz w:val="22"/>
                <w:szCs w:val="22"/>
              </w:rPr>
            </w:pPr>
          </w:p>
        </w:tc>
      </w:tr>
      <w:tr w:rsidR="001225DA" w:rsidRPr="00E853DF" w:rsidTr="00E853DF">
        <w:tblPrEx>
          <w:tblCellMar>
            <w:top w:w="0" w:type="dxa"/>
            <w:bottom w:w="0" w:type="dxa"/>
          </w:tblCellMar>
        </w:tblPrEx>
        <w:tc>
          <w:tcPr>
            <w:tcW w:w="6840" w:type="dxa"/>
            <w:vAlign w:val="bottom"/>
          </w:tcPr>
          <w:p w:rsidR="001225DA" w:rsidRPr="00E853DF" w:rsidRDefault="001225DA" w:rsidP="001225DA">
            <w:pPr>
              <w:spacing w:line="380" w:lineRule="exact"/>
              <w:ind w:right="-108"/>
              <w:rPr>
                <w:rFonts w:ascii="Arial" w:hAnsi="Arial" w:cs="Arial"/>
                <w:sz w:val="22"/>
                <w:szCs w:val="22"/>
              </w:rPr>
            </w:pPr>
            <w:r w:rsidRPr="00E853DF">
              <w:rPr>
                <w:rFonts w:ascii="Arial" w:hAnsi="Arial" w:cs="Arial"/>
                <w:sz w:val="22"/>
                <w:szCs w:val="22"/>
              </w:rPr>
              <w:t>31 December 2015</w:t>
            </w:r>
          </w:p>
        </w:tc>
        <w:tc>
          <w:tcPr>
            <w:tcW w:w="2250" w:type="dxa"/>
            <w:vAlign w:val="bottom"/>
          </w:tcPr>
          <w:p w:rsidR="001225DA" w:rsidRPr="00E853DF" w:rsidRDefault="001225DA" w:rsidP="001225DA">
            <w:pPr>
              <w:tabs>
                <w:tab w:val="decimal" w:pos="1602"/>
              </w:tabs>
              <w:spacing w:line="380" w:lineRule="exact"/>
              <w:rPr>
                <w:rFonts w:ascii="Arial" w:hAnsi="Arial" w:cs="Arial"/>
                <w:sz w:val="22"/>
                <w:szCs w:val="22"/>
              </w:rPr>
            </w:pPr>
            <w:r w:rsidRPr="00E853DF">
              <w:rPr>
                <w:rFonts w:ascii="Arial" w:hAnsi="Arial" w:cs="Arial"/>
                <w:sz w:val="22"/>
                <w:szCs w:val="22"/>
              </w:rPr>
              <w:t>-</w:t>
            </w:r>
          </w:p>
        </w:tc>
      </w:tr>
      <w:tr w:rsidR="001225DA" w:rsidRPr="00E853DF" w:rsidTr="00E853DF">
        <w:tblPrEx>
          <w:tblCellMar>
            <w:top w:w="0" w:type="dxa"/>
            <w:bottom w:w="0" w:type="dxa"/>
          </w:tblCellMar>
        </w:tblPrEx>
        <w:tc>
          <w:tcPr>
            <w:tcW w:w="6840" w:type="dxa"/>
            <w:vAlign w:val="bottom"/>
          </w:tcPr>
          <w:p w:rsidR="001225DA" w:rsidRPr="00E853DF" w:rsidRDefault="001225DA" w:rsidP="001225DA">
            <w:pPr>
              <w:spacing w:line="380" w:lineRule="exact"/>
              <w:ind w:left="162" w:right="-108" w:hanging="162"/>
              <w:rPr>
                <w:rFonts w:ascii="Arial" w:hAnsi="Arial" w:cs="Arial"/>
                <w:sz w:val="22"/>
                <w:szCs w:val="22"/>
              </w:rPr>
            </w:pPr>
            <w:r w:rsidRPr="00E853DF">
              <w:rPr>
                <w:rFonts w:ascii="Arial" w:hAnsi="Arial" w:cs="Arial"/>
                <w:sz w:val="22"/>
                <w:szCs w:val="22"/>
              </w:rPr>
              <w:t>Amortisation during the year</w:t>
            </w:r>
          </w:p>
        </w:tc>
        <w:tc>
          <w:tcPr>
            <w:tcW w:w="2250" w:type="dxa"/>
            <w:vAlign w:val="bottom"/>
          </w:tcPr>
          <w:p w:rsidR="001225DA" w:rsidRPr="00E853DF" w:rsidRDefault="001225DA" w:rsidP="001225DA">
            <w:pPr>
              <w:pBdr>
                <w:bottom w:val="single" w:sz="4" w:space="1" w:color="auto"/>
              </w:pBdr>
              <w:tabs>
                <w:tab w:val="decimal" w:pos="1602"/>
              </w:tabs>
              <w:spacing w:line="380" w:lineRule="exact"/>
              <w:rPr>
                <w:rFonts w:ascii="Arial" w:hAnsi="Arial" w:cs="Arial"/>
                <w:sz w:val="22"/>
                <w:szCs w:val="22"/>
              </w:rPr>
            </w:pPr>
            <w:r w:rsidRPr="00E853DF">
              <w:rPr>
                <w:rFonts w:ascii="Arial" w:hAnsi="Arial" w:cs="Arial"/>
                <w:sz w:val="22"/>
                <w:szCs w:val="22"/>
              </w:rPr>
              <w:t>30</w:t>
            </w:r>
          </w:p>
        </w:tc>
      </w:tr>
      <w:tr w:rsidR="001225DA" w:rsidRPr="00E853DF" w:rsidTr="00E853DF">
        <w:tblPrEx>
          <w:tblCellMar>
            <w:top w:w="0" w:type="dxa"/>
            <w:bottom w:w="0" w:type="dxa"/>
          </w:tblCellMar>
        </w:tblPrEx>
        <w:tc>
          <w:tcPr>
            <w:tcW w:w="6840" w:type="dxa"/>
            <w:vAlign w:val="bottom"/>
          </w:tcPr>
          <w:p w:rsidR="001225DA" w:rsidRPr="00E853DF" w:rsidRDefault="001225DA" w:rsidP="001225DA">
            <w:pPr>
              <w:spacing w:line="380" w:lineRule="exact"/>
              <w:ind w:right="-108"/>
              <w:rPr>
                <w:rFonts w:ascii="Arial" w:hAnsi="Arial" w:cs="Arial"/>
                <w:sz w:val="22"/>
                <w:szCs w:val="22"/>
              </w:rPr>
            </w:pPr>
            <w:r w:rsidRPr="00E853DF">
              <w:rPr>
                <w:rFonts w:ascii="Arial" w:hAnsi="Arial" w:cs="Arial"/>
                <w:sz w:val="22"/>
                <w:szCs w:val="22"/>
              </w:rPr>
              <w:t>31 December 2016</w:t>
            </w:r>
          </w:p>
        </w:tc>
        <w:tc>
          <w:tcPr>
            <w:tcW w:w="2250" w:type="dxa"/>
            <w:vAlign w:val="bottom"/>
          </w:tcPr>
          <w:p w:rsidR="001225DA" w:rsidRPr="00E853DF" w:rsidRDefault="001225DA" w:rsidP="001225DA">
            <w:pPr>
              <w:pBdr>
                <w:bottom w:val="single" w:sz="4" w:space="1" w:color="auto"/>
              </w:pBdr>
              <w:tabs>
                <w:tab w:val="decimal" w:pos="1602"/>
              </w:tabs>
              <w:spacing w:line="380" w:lineRule="exact"/>
              <w:rPr>
                <w:rFonts w:ascii="Arial" w:hAnsi="Arial" w:cs="Arial"/>
                <w:sz w:val="22"/>
                <w:szCs w:val="22"/>
              </w:rPr>
            </w:pPr>
            <w:r w:rsidRPr="00E853DF">
              <w:rPr>
                <w:rFonts w:ascii="Arial" w:hAnsi="Arial" w:cs="Arial"/>
                <w:sz w:val="22"/>
                <w:szCs w:val="22"/>
              </w:rPr>
              <w:t>30</w:t>
            </w:r>
          </w:p>
        </w:tc>
      </w:tr>
      <w:tr w:rsidR="001225DA" w:rsidRPr="00E853DF" w:rsidTr="00E853DF">
        <w:tblPrEx>
          <w:tblCellMar>
            <w:top w:w="0" w:type="dxa"/>
            <w:bottom w:w="0" w:type="dxa"/>
          </w:tblCellMar>
        </w:tblPrEx>
        <w:tc>
          <w:tcPr>
            <w:tcW w:w="6840" w:type="dxa"/>
            <w:vAlign w:val="bottom"/>
          </w:tcPr>
          <w:p w:rsidR="001225DA" w:rsidRPr="00E853DF" w:rsidRDefault="001225DA" w:rsidP="001225DA">
            <w:pPr>
              <w:spacing w:line="380" w:lineRule="exact"/>
              <w:ind w:right="-108"/>
              <w:rPr>
                <w:rFonts w:ascii="Arial" w:hAnsi="Arial" w:cs="Arial"/>
                <w:b/>
                <w:bCs/>
                <w:sz w:val="22"/>
                <w:szCs w:val="22"/>
              </w:rPr>
            </w:pPr>
            <w:r w:rsidRPr="00E853DF">
              <w:rPr>
                <w:rFonts w:ascii="Arial" w:hAnsi="Arial" w:cs="Arial"/>
                <w:b/>
                <w:bCs/>
                <w:sz w:val="22"/>
                <w:szCs w:val="22"/>
              </w:rPr>
              <w:t xml:space="preserve">Net book value </w:t>
            </w:r>
          </w:p>
        </w:tc>
        <w:tc>
          <w:tcPr>
            <w:tcW w:w="2250" w:type="dxa"/>
            <w:vAlign w:val="bottom"/>
          </w:tcPr>
          <w:p w:rsidR="001225DA" w:rsidRPr="00E853DF" w:rsidRDefault="001225DA" w:rsidP="001225DA">
            <w:pPr>
              <w:tabs>
                <w:tab w:val="decimal" w:pos="1602"/>
              </w:tabs>
              <w:spacing w:line="380" w:lineRule="exact"/>
              <w:rPr>
                <w:rFonts w:ascii="Arial" w:hAnsi="Arial" w:cs="Arial"/>
                <w:sz w:val="22"/>
                <w:szCs w:val="22"/>
              </w:rPr>
            </w:pPr>
          </w:p>
        </w:tc>
      </w:tr>
      <w:tr w:rsidR="001225DA" w:rsidRPr="00E853DF" w:rsidTr="00274549">
        <w:tblPrEx>
          <w:tblCellMar>
            <w:top w:w="0" w:type="dxa"/>
            <w:bottom w:w="0" w:type="dxa"/>
          </w:tblCellMar>
        </w:tblPrEx>
        <w:tc>
          <w:tcPr>
            <w:tcW w:w="6840" w:type="dxa"/>
            <w:vAlign w:val="bottom"/>
          </w:tcPr>
          <w:p w:rsidR="001225DA" w:rsidRPr="00E853DF" w:rsidRDefault="001225DA" w:rsidP="00274549">
            <w:pPr>
              <w:spacing w:line="380" w:lineRule="exact"/>
              <w:ind w:right="-108"/>
              <w:rPr>
                <w:rFonts w:ascii="Arial" w:hAnsi="Arial" w:cs="Arial"/>
                <w:sz w:val="22"/>
                <w:szCs w:val="22"/>
              </w:rPr>
            </w:pPr>
            <w:r>
              <w:rPr>
                <w:rFonts w:ascii="Arial" w:hAnsi="Arial" w:cs="Arial"/>
                <w:sz w:val="22"/>
                <w:szCs w:val="22"/>
              </w:rPr>
              <w:t>31 December 2015</w:t>
            </w:r>
          </w:p>
        </w:tc>
        <w:tc>
          <w:tcPr>
            <w:tcW w:w="2250" w:type="dxa"/>
            <w:vAlign w:val="bottom"/>
          </w:tcPr>
          <w:p w:rsidR="001225DA" w:rsidRPr="00E853DF" w:rsidRDefault="001225DA" w:rsidP="00274549">
            <w:pPr>
              <w:pBdr>
                <w:bottom w:val="double" w:sz="4" w:space="1" w:color="auto"/>
              </w:pBdr>
              <w:tabs>
                <w:tab w:val="decimal" w:pos="1602"/>
              </w:tabs>
              <w:spacing w:line="380" w:lineRule="exact"/>
              <w:rPr>
                <w:rFonts w:ascii="Arial" w:hAnsi="Arial" w:cs="Arial"/>
                <w:sz w:val="22"/>
                <w:szCs w:val="22"/>
              </w:rPr>
            </w:pPr>
            <w:r>
              <w:rPr>
                <w:rFonts w:ascii="Arial" w:hAnsi="Arial" w:cs="Arial"/>
                <w:sz w:val="22"/>
                <w:szCs w:val="22"/>
              </w:rPr>
              <w:t>-</w:t>
            </w:r>
          </w:p>
        </w:tc>
      </w:tr>
      <w:tr w:rsidR="001225DA" w:rsidRPr="00E853DF" w:rsidTr="00E853DF">
        <w:tblPrEx>
          <w:tblCellMar>
            <w:top w:w="0" w:type="dxa"/>
            <w:bottom w:w="0" w:type="dxa"/>
          </w:tblCellMar>
        </w:tblPrEx>
        <w:tc>
          <w:tcPr>
            <w:tcW w:w="6840" w:type="dxa"/>
            <w:vAlign w:val="bottom"/>
          </w:tcPr>
          <w:p w:rsidR="001225DA" w:rsidRPr="00E853DF" w:rsidRDefault="001225DA" w:rsidP="001225DA">
            <w:pPr>
              <w:spacing w:line="380" w:lineRule="exact"/>
              <w:ind w:right="-108"/>
              <w:rPr>
                <w:rFonts w:ascii="Arial" w:hAnsi="Arial" w:cs="Arial"/>
                <w:sz w:val="22"/>
                <w:szCs w:val="22"/>
              </w:rPr>
            </w:pPr>
            <w:r w:rsidRPr="00E853DF">
              <w:rPr>
                <w:rFonts w:ascii="Arial" w:hAnsi="Arial" w:cs="Arial"/>
                <w:sz w:val="22"/>
                <w:szCs w:val="22"/>
              </w:rPr>
              <w:t>31 December 2016</w:t>
            </w:r>
          </w:p>
        </w:tc>
        <w:tc>
          <w:tcPr>
            <w:tcW w:w="2250" w:type="dxa"/>
            <w:vAlign w:val="bottom"/>
          </w:tcPr>
          <w:p w:rsidR="001225DA" w:rsidRPr="00E853DF" w:rsidRDefault="001225DA" w:rsidP="001225DA">
            <w:pPr>
              <w:pBdr>
                <w:bottom w:val="double" w:sz="4" w:space="1" w:color="auto"/>
              </w:pBdr>
              <w:tabs>
                <w:tab w:val="decimal" w:pos="1602"/>
              </w:tabs>
              <w:spacing w:line="380" w:lineRule="exact"/>
              <w:rPr>
                <w:rFonts w:ascii="Arial" w:hAnsi="Arial" w:cs="Arial"/>
                <w:sz w:val="22"/>
                <w:szCs w:val="22"/>
              </w:rPr>
            </w:pPr>
            <w:r w:rsidRPr="00E853DF">
              <w:rPr>
                <w:rFonts w:ascii="Arial" w:hAnsi="Arial" w:cs="Arial"/>
                <w:sz w:val="22"/>
                <w:szCs w:val="22"/>
              </w:rPr>
              <w:t>54,970</w:t>
            </w:r>
          </w:p>
        </w:tc>
      </w:tr>
    </w:tbl>
    <w:p w:rsidR="001D4099" w:rsidRPr="00BF22C8" w:rsidRDefault="008D0A37" w:rsidP="00E853DF">
      <w:pPr>
        <w:tabs>
          <w:tab w:val="right" w:pos="7200"/>
          <w:tab w:val="right" w:pos="8540"/>
        </w:tabs>
        <w:spacing w:before="240" w:after="120" w:line="380" w:lineRule="exact"/>
        <w:ind w:left="547" w:hanging="547"/>
        <w:jc w:val="thaiDistribute"/>
        <w:rPr>
          <w:rFonts w:ascii="Arial" w:hAnsi="Arial" w:cs="Arial"/>
          <w:i/>
          <w:iCs/>
          <w:sz w:val="22"/>
          <w:szCs w:val="22"/>
        </w:rPr>
      </w:pPr>
      <w:r>
        <w:rPr>
          <w:rFonts w:ascii="Arial" w:hAnsi="Arial" w:cs="Arial"/>
          <w:i/>
          <w:iCs/>
          <w:sz w:val="22"/>
          <w:szCs w:val="22"/>
        </w:rPr>
        <w:tab/>
      </w:r>
      <w:r w:rsidR="001D4099" w:rsidRPr="00BF22C8">
        <w:rPr>
          <w:rFonts w:ascii="Arial" w:hAnsi="Arial" w:cs="Arial"/>
          <w:i/>
          <w:iCs/>
          <w:sz w:val="22"/>
          <w:szCs w:val="22"/>
        </w:rPr>
        <w:t xml:space="preserve">Service concession </w:t>
      </w:r>
    </w:p>
    <w:p w:rsidR="001D4099" w:rsidRPr="00BF22C8" w:rsidRDefault="001D4099" w:rsidP="00FE0BBF">
      <w:pPr>
        <w:pStyle w:val="Header"/>
        <w:tabs>
          <w:tab w:val="left" w:pos="540"/>
        </w:tabs>
        <w:spacing w:before="120" w:after="120" w:line="380" w:lineRule="exact"/>
        <w:ind w:left="547"/>
        <w:jc w:val="both"/>
        <w:rPr>
          <w:rFonts w:ascii="Arial" w:hAnsi="Arial" w:cs="Arial"/>
          <w:sz w:val="22"/>
          <w:szCs w:val="22"/>
        </w:rPr>
      </w:pPr>
      <w:r w:rsidRPr="00BF22C8">
        <w:rPr>
          <w:rFonts w:ascii="Arial" w:hAnsi="Arial" w:cs="Arial"/>
          <w:sz w:val="22"/>
          <w:szCs w:val="22"/>
        </w:rPr>
        <w:t>Cambodia Air Traffic Services Co., Ltd., a subsidiary company, has service concession arrangement which can be summarised as follows:</w:t>
      </w:r>
    </w:p>
    <w:p w:rsidR="001D4099" w:rsidRPr="00BF22C8" w:rsidRDefault="001D4099" w:rsidP="00FE0BBF">
      <w:pPr>
        <w:pStyle w:val="Header"/>
        <w:spacing w:before="120" w:after="120" w:line="380" w:lineRule="exact"/>
        <w:ind w:left="3510" w:hanging="2970"/>
        <w:jc w:val="both"/>
        <w:rPr>
          <w:rFonts w:ascii="Arial" w:hAnsi="Arial" w:cs="Arial"/>
          <w:sz w:val="22"/>
          <w:szCs w:val="22"/>
        </w:rPr>
      </w:pPr>
      <w:r w:rsidRPr="00BF22C8">
        <w:rPr>
          <w:rFonts w:ascii="Arial" w:hAnsi="Arial" w:cs="Arial"/>
          <w:sz w:val="22"/>
          <w:szCs w:val="22"/>
        </w:rPr>
        <w:t>Name of concession:</w:t>
      </w:r>
      <w:r w:rsidRPr="00BF22C8">
        <w:rPr>
          <w:rFonts w:ascii="Arial" w:hAnsi="Arial" w:cs="Arial"/>
          <w:sz w:val="22"/>
          <w:szCs w:val="22"/>
        </w:rPr>
        <w:tab/>
        <w:t>Contract to build, cooperate and transfer on air traffic control system (BCT contract)</w:t>
      </w:r>
    </w:p>
    <w:p w:rsidR="001D4099" w:rsidRPr="00BF22C8" w:rsidRDefault="001D4099" w:rsidP="00FE0BBF">
      <w:pPr>
        <w:pStyle w:val="Header"/>
        <w:spacing w:before="120" w:after="120" w:line="380" w:lineRule="exact"/>
        <w:ind w:left="3510" w:hanging="2970"/>
        <w:jc w:val="both"/>
        <w:rPr>
          <w:rFonts w:ascii="Arial" w:hAnsi="Arial" w:cs="Arial"/>
          <w:sz w:val="22"/>
          <w:szCs w:val="22"/>
        </w:rPr>
      </w:pPr>
      <w:r w:rsidRPr="00BF22C8">
        <w:rPr>
          <w:rFonts w:ascii="Arial" w:hAnsi="Arial" w:cs="Arial"/>
          <w:sz w:val="22"/>
          <w:szCs w:val="22"/>
        </w:rPr>
        <w:t>Description of arrangement:</w:t>
      </w:r>
      <w:r w:rsidRPr="00BF22C8">
        <w:rPr>
          <w:rFonts w:ascii="Arial" w:hAnsi="Arial" w:cs="Arial"/>
          <w:sz w:val="22"/>
          <w:szCs w:val="22"/>
        </w:rPr>
        <w:tab/>
        <w:t>To develop and sole operate of the civil air traffic control and navigation system of Cambodia</w:t>
      </w:r>
    </w:p>
    <w:p w:rsidR="001D4099" w:rsidRPr="00BF22C8" w:rsidRDefault="001D4099" w:rsidP="00FE0BBF">
      <w:pPr>
        <w:pStyle w:val="Header"/>
        <w:spacing w:before="120" w:after="120" w:line="380" w:lineRule="exact"/>
        <w:ind w:left="3510" w:hanging="2970"/>
        <w:jc w:val="both"/>
        <w:rPr>
          <w:rFonts w:ascii="Arial" w:hAnsi="Arial" w:cs="Arial"/>
          <w:sz w:val="22"/>
          <w:szCs w:val="22"/>
        </w:rPr>
      </w:pPr>
      <w:r w:rsidRPr="00BF22C8">
        <w:rPr>
          <w:rFonts w:ascii="Arial" w:hAnsi="Arial" w:cs="Arial"/>
          <w:sz w:val="22"/>
          <w:szCs w:val="22"/>
        </w:rPr>
        <w:t>Period of concession:</w:t>
      </w:r>
      <w:r w:rsidRPr="00BF22C8">
        <w:rPr>
          <w:rFonts w:ascii="Arial" w:hAnsi="Arial" w:cs="Arial"/>
          <w:sz w:val="22"/>
          <w:szCs w:val="22"/>
        </w:rPr>
        <w:tab/>
        <w:t>32 years expire in the year 2033</w:t>
      </w:r>
    </w:p>
    <w:p w:rsidR="001D4099" w:rsidRPr="00BF22C8" w:rsidRDefault="001D4099" w:rsidP="00FE0BBF">
      <w:pPr>
        <w:pStyle w:val="Header"/>
        <w:spacing w:before="120" w:after="120" w:line="380" w:lineRule="exact"/>
        <w:ind w:left="3510" w:hanging="2970"/>
        <w:jc w:val="both"/>
        <w:rPr>
          <w:rFonts w:ascii="Arial" w:hAnsi="Arial" w:cs="Arial"/>
          <w:sz w:val="22"/>
          <w:szCs w:val="22"/>
        </w:rPr>
      </w:pPr>
      <w:r w:rsidRPr="00BF22C8">
        <w:rPr>
          <w:rFonts w:ascii="Arial" w:hAnsi="Arial" w:cs="Arial"/>
          <w:sz w:val="22"/>
          <w:szCs w:val="22"/>
        </w:rPr>
        <w:t>Significant conditions:</w:t>
      </w:r>
      <w:r w:rsidRPr="00BF22C8">
        <w:rPr>
          <w:rFonts w:ascii="Arial" w:hAnsi="Arial" w:cs="Arial"/>
          <w:sz w:val="22"/>
          <w:szCs w:val="22"/>
        </w:rPr>
        <w:tab/>
        <w:t>The subsidiary company is obliged to pay a fee to the Royal Government of the Kingdom of Cambodia based on its revenue. In addition, the subsidiary company has to transfer the ownership o</w:t>
      </w:r>
      <w:r w:rsidR="00E3262B" w:rsidRPr="00BF22C8">
        <w:rPr>
          <w:rFonts w:ascii="Arial" w:hAnsi="Arial" w:cs="Arial"/>
          <w:sz w:val="22"/>
          <w:szCs w:val="22"/>
        </w:rPr>
        <w:t xml:space="preserve">f the civil air traffic control, </w:t>
      </w:r>
      <w:r w:rsidRPr="00BF22C8">
        <w:rPr>
          <w:rFonts w:ascii="Arial" w:hAnsi="Arial" w:cs="Arial"/>
          <w:sz w:val="22"/>
          <w:szCs w:val="22"/>
        </w:rPr>
        <w:t>navigation system and all equipment to the Kingdom of Cambodia at the end of concession period without charge.</w:t>
      </w:r>
    </w:p>
    <w:p w:rsidR="00E853DF" w:rsidRDefault="00AC2437" w:rsidP="00FE0BBF">
      <w:pPr>
        <w:pStyle w:val="BlockText"/>
        <w:tabs>
          <w:tab w:val="clear" w:pos="1440"/>
          <w:tab w:val="clear" w:pos="2880"/>
          <w:tab w:val="left" w:pos="540"/>
          <w:tab w:val="left" w:pos="720"/>
          <w:tab w:val="right" w:pos="7200"/>
          <w:tab w:val="right" w:pos="8540"/>
        </w:tabs>
        <w:spacing w:line="380" w:lineRule="exact"/>
        <w:ind w:left="540" w:hanging="540"/>
        <w:rPr>
          <w:rFonts w:ascii="Arial" w:hAnsi="Arial" w:cs="Arial"/>
          <w:i/>
          <w:iCs/>
          <w:sz w:val="22"/>
          <w:szCs w:val="22"/>
        </w:rPr>
      </w:pPr>
      <w:r w:rsidRPr="00BF22C8">
        <w:rPr>
          <w:rFonts w:ascii="Arial" w:hAnsi="Arial" w:cs="Arial"/>
          <w:i/>
          <w:iCs/>
          <w:sz w:val="22"/>
          <w:szCs w:val="22"/>
        </w:rPr>
        <w:tab/>
      </w:r>
    </w:p>
    <w:p w:rsidR="00FE0BBF" w:rsidRPr="00FE0BBF" w:rsidRDefault="00E853DF" w:rsidP="00E3621F">
      <w:pPr>
        <w:pStyle w:val="BlockText"/>
        <w:tabs>
          <w:tab w:val="clear" w:pos="1440"/>
          <w:tab w:val="clear" w:pos="2880"/>
          <w:tab w:val="left" w:pos="540"/>
          <w:tab w:val="left" w:pos="720"/>
          <w:tab w:val="right" w:pos="7200"/>
          <w:tab w:val="right" w:pos="8540"/>
        </w:tabs>
        <w:spacing w:line="380" w:lineRule="exact"/>
        <w:ind w:left="540" w:hanging="540"/>
        <w:rPr>
          <w:rFonts w:ascii="Arial" w:hAnsi="Arial" w:cs="Arial"/>
          <w:i/>
          <w:iCs/>
          <w:sz w:val="22"/>
          <w:szCs w:val="22"/>
        </w:rPr>
      </w:pPr>
      <w:r>
        <w:rPr>
          <w:rFonts w:ascii="Arial" w:hAnsi="Arial" w:cs="Arial"/>
          <w:i/>
          <w:iCs/>
          <w:sz w:val="22"/>
          <w:szCs w:val="22"/>
        </w:rPr>
        <w:br w:type="page"/>
      </w:r>
      <w:r w:rsidR="00FE0BBF" w:rsidRPr="00FE0BBF">
        <w:rPr>
          <w:rFonts w:ascii="Arial" w:hAnsi="Arial" w:cs="Arial" w:hint="cs"/>
          <w:i/>
          <w:iCs/>
          <w:sz w:val="22"/>
          <w:szCs w:val="22"/>
          <w:cs/>
        </w:rPr>
        <w:lastRenderedPageBreak/>
        <w:tab/>
      </w:r>
      <w:r w:rsidR="00FE0BBF" w:rsidRPr="00FE0BBF">
        <w:rPr>
          <w:rFonts w:ascii="Arial" w:hAnsi="Arial" w:cs="Arial"/>
          <w:i/>
          <w:iCs/>
          <w:sz w:val="22"/>
          <w:szCs w:val="22"/>
        </w:rPr>
        <w:t>License</w:t>
      </w:r>
    </w:p>
    <w:p w:rsidR="00FE0BBF" w:rsidRPr="00FE0BBF" w:rsidRDefault="00FE0BBF" w:rsidP="001225DA">
      <w:pPr>
        <w:pStyle w:val="BlockText"/>
        <w:tabs>
          <w:tab w:val="clear" w:pos="1440"/>
          <w:tab w:val="clear" w:pos="2880"/>
          <w:tab w:val="left" w:pos="540"/>
          <w:tab w:val="left" w:pos="720"/>
          <w:tab w:val="right" w:pos="7200"/>
          <w:tab w:val="right" w:pos="8540"/>
        </w:tabs>
        <w:spacing w:line="380" w:lineRule="exact"/>
        <w:ind w:left="540" w:firstLine="0"/>
        <w:rPr>
          <w:rFonts w:ascii="Arial" w:hAnsi="Arial" w:cs="Arial"/>
          <w:sz w:val="22"/>
          <w:szCs w:val="22"/>
        </w:rPr>
      </w:pPr>
      <w:r w:rsidRPr="00FE0BBF">
        <w:rPr>
          <w:rFonts w:ascii="Arial" w:hAnsi="Arial" w:cs="Arial"/>
          <w:sz w:val="22"/>
          <w:szCs w:val="22"/>
        </w:rPr>
        <w:t xml:space="preserve">On 10 August 2011, the Board of the National Broadcasting and Telecommunications Commission </w:t>
      </w:r>
      <w:r w:rsidR="00E853DF">
        <w:rPr>
          <w:rFonts w:ascii="Arial" w:hAnsi="Arial" w:cs="Arial"/>
          <w:sz w:val="22"/>
          <w:szCs w:val="22"/>
        </w:rPr>
        <w:t xml:space="preserve">(NBTC) </w:t>
      </w:r>
      <w:r w:rsidRPr="00FE0BBF">
        <w:rPr>
          <w:rFonts w:ascii="Arial" w:hAnsi="Arial" w:cs="Arial"/>
          <w:sz w:val="22"/>
          <w:szCs w:val="22"/>
        </w:rPr>
        <w:t xml:space="preserve">passed a resolution approving the issue to </w:t>
      </w:r>
      <w:r w:rsidR="00FD461F">
        <w:rPr>
          <w:rFonts w:ascii="Arial" w:hAnsi="Arial" w:cs="Arial"/>
          <w:sz w:val="22"/>
          <w:szCs w:val="22"/>
        </w:rPr>
        <w:t>Samart Telcoms Public Co., Ltd., a subsidiary</w:t>
      </w:r>
      <w:r w:rsidRPr="00FE0BBF">
        <w:rPr>
          <w:rFonts w:ascii="Arial" w:hAnsi="Arial" w:cs="Arial"/>
          <w:sz w:val="22"/>
          <w:szCs w:val="22"/>
        </w:rPr>
        <w:t xml:space="preserve"> </w:t>
      </w:r>
      <w:r w:rsidR="00FD461F">
        <w:rPr>
          <w:rFonts w:ascii="Arial" w:hAnsi="Arial" w:cs="Arial"/>
          <w:sz w:val="22"/>
          <w:szCs w:val="22"/>
        </w:rPr>
        <w:t>c</w:t>
      </w:r>
      <w:r w:rsidRPr="00FE0BBF">
        <w:rPr>
          <w:rFonts w:ascii="Arial" w:hAnsi="Arial" w:cs="Arial"/>
          <w:sz w:val="22"/>
          <w:szCs w:val="22"/>
        </w:rPr>
        <w:t xml:space="preserve">ompany of a 5-year, Type two telecommunication business license without own telecommunications network (Very Small Aperture Terminal (VSAT) service). The license is effective from the date of termination of the old contract to provide local audio and visual data communications via satellite services (13 September 2011). The </w:t>
      </w:r>
      <w:r w:rsidR="0032568D">
        <w:rPr>
          <w:rFonts w:ascii="Arial" w:hAnsi="Arial" w:cs="Arial"/>
          <w:sz w:val="22"/>
          <w:szCs w:val="22"/>
        </w:rPr>
        <w:t>subsidiary</w:t>
      </w:r>
      <w:r w:rsidR="0032568D" w:rsidRPr="00FE0BBF">
        <w:rPr>
          <w:rFonts w:ascii="Arial" w:hAnsi="Arial" w:cs="Arial"/>
          <w:sz w:val="22"/>
          <w:szCs w:val="22"/>
        </w:rPr>
        <w:t xml:space="preserve"> </w:t>
      </w:r>
      <w:r w:rsidR="0032568D">
        <w:rPr>
          <w:rFonts w:ascii="Arial" w:hAnsi="Arial" w:cs="Arial"/>
          <w:sz w:val="22"/>
          <w:szCs w:val="22"/>
        </w:rPr>
        <w:t>c</w:t>
      </w:r>
      <w:r w:rsidR="0032568D" w:rsidRPr="00FE0BBF">
        <w:rPr>
          <w:rFonts w:ascii="Arial" w:hAnsi="Arial" w:cs="Arial"/>
          <w:sz w:val="22"/>
          <w:szCs w:val="22"/>
        </w:rPr>
        <w:t xml:space="preserve">ompany </w:t>
      </w:r>
      <w:r w:rsidRPr="00FE0BBF">
        <w:rPr>
          <w:rFonts w:ascii="Arial" w:hAnsi="Arial" w:cs="Arial"/>
          <w:sz w:val="22"/>
          <w:szCs w:val="22"/>
        </w:rPr>
        <w:t xml:space="preserve">is obliged to comply with various conditions, which included a commitment to hand over the telecommunications equipment used in provision of the data communication via satellite service to the National Broadcasting and Telecommunications Commission within 11 December 2011, and to pay an annual service fee.  Although, as at 31 December 2016, the </w:t>
      </w:r>
      <w:r w:rsidR="0032568D">
        <w:rPr>
          <w:rFonts w:ascii="Arial" w:hAnsi="Arial" w:cs="Arial"/>
          <w:sz w:val="22"/>
          <w:szCs w:val="22"/>
        </w:rPr>
        <w:t>subsidiary</w:t>
      </w:r>
      <w:r w:rsidR="0032568D" w:rsidRPr="00FE0BBF">
        <w:rPr>
          <w:rFonts w:ascii="Arial" w:hAnsi="Arial" w:cs="Arial"/>
          <w:sz w:val="22"/>
          <w:szCs w:val="22"/>
        </w:rPr>
        <w:t xml:space="preserve"> </w:t>
      </w:r>
      <w:r w:rsidR="0032568D">
        <w:rPr>
          <w:rFonts w:ascii="Arial" w:hAnsi="Arial" w:cs="Arial"/>
          <w:sz w:val="22"/>
          <w:szCs w:val="22"/>
        </w:rPr>
        <w:t>c</w:t>
      </w:r>
      <w:r w:rsidR="0032568D" w:rsidRPr="00FE0BBF">
        <w:rPr>
          <w:rFonts w:ascii="Arial" w:hAnsi="Arial" w:cs="Arial"/>
          <w:sz w:val="22"/>
          <w:szCs w:val="22"/>
        </w:rPr>
        <w:t xml:space="preserve">ompany </w:t>
      </w:r>
      <w:r w:rsidR="00E853DF">
        <w:rPr>
          <w:rFonts w:ascii="Arial" w:hAnsi="Arial" w:cs="Arial"/>
          <w:sz w:val="22"/>
          <w:szCs w:val="22"/>
        </w:rPr>
        <w:t xml:space="preserve">had noticed to </w:t>
      </w:r>
      <w:r w:rsidRPr="00FE0BBF">
        <w:rPr>
          <w:rFonts w:ascii="Arial" w:hAnsi="Arial" w:cs="Arial"/>
          <w:sz w:val="22"/>
          <w:szCs w:val="22"/>
        </w:rPr>
        <w:t xml:space="preserve"> hand over the telecommunications equipment</w:t>
      </w:r>
      <w:r w:rsidR="00B86C4D">
        <w:rPr>
          <w:rFonts w:ascii="Arial" w:hAnsi="Arial" w:cs="Arial"/>
          <w:sz w:val="22"/>
          <w:szCs w:val="22"/>
        </w:rPr>
        <w:t xml:space="preserve"> to NBTC and</w:t>
      </w:r>
      <w:r w:rsidRPr="00FE0BBF">
        <w:rPr>
          <w:rFonts w:ascii="Arial" w:hAnsi="Arial" w:cs="Arial"/>
          <w:sz w:val="22"/>
          <w:szCs w:val="22"/>
        </w:rPr>
        <w:t xml:space="preserve"> the </w:t>
      </w:r>
      <w:r w:rsidR="0032568D">
        <w:rPr>
          <w:rFonts w:ascii="Arial" w:hAnsi="Arial" w:cs="Arial"/>
          <w:sz w:val="22"/>
          <w:szCs w:val="22"/>
        </w:rPr>
        <w:t>subsidiary</w:t>
      </w:r>
      <w:r w:rsidR="0032568D" w:rsidRPr="00FE0BBF">
        <w:rPr>
          <w:rFonts w:ascii="Arial" w:hAnsi="Arial" w:cs="Arial"/>
          <w:sz w:val="22"/>
          <w:szCs w:val="22"/>
        </w:rPr>
        <w:t xml:space="preserve"> </w:t>
      </w:r>
      <w:r w:rsidR="0032568D">
        <w:rPr>
          <w:rFonts w:ascii="Arial" w:hAnsi="Arial" w:cs="Arial"/>
          <w:sz w:val="22"/>
          <w:szCs w:val="22"/>
        </w:rPr>
        <w:t xml:space="preserve">company’s </w:t>
      </w:r>
      <w:r w:rsidRPr="00FE0BBF">
        <w:rPr>
          <w:rFonts w:ascii="Arial" w:hAnsi="Arial" w:cs="Arial"/>
          <w:sz w:val="22"/>
          <w:szCs w:val="22"/>
        </w:rPr>
        <w:t>management believe that no penalty will be charged for late delivery, and so no provision for such a penalty has been recorded in the books of account.</w:t>
      </w:r>
    </w:p>
    <w:p w:rsidR="00E070AC" w:rsidRPr="00E070AC" w:rsidRDefault="00B64FD9" w:rsidP="001225DA">
      <w:pPr>
        <w:tabs>
          <w:tab w:val="right" w:pos="7200"/>
          <w:tab w:val="right" w:pos="8540"/>
        </w:tabs>
        <w:spacing w:before="120" w:after="120" w:line="380" w:lineRule="exact"/>
        <w:ind w:left="547" w:hanging="547"/>
        <w:jc w:val="thaiDistribute"/>
        <w:rPr>
          <w:rFonts w:ascii="Arial" w:hAnsi="Arial" w:cs="Arial"/>
          <w:i/>
          <w:iCs/>
          <w:sz w:val="22"/>
          <w:szCs w:val="22"/>
        </w:rPr>
      </w:pPr>
      <w:r>
        <w:rPr>
          <w:rFonts w:ascii="Arial" w:hAnsi="Arial" w:cs="Arial"/>
          <w:i/>
          <w:iCs/>
          <w:sz w:val="22"/>
          <w:szCs w:val="22"/>
        </w:rPr>
        <w:tab/>
      </w:r>
      <w:r w:rsidR="00E070AC" w:rsidRPr="00E070AC">
        <w:rPr>
          <w:rFonts w:ascii="Arial" w:hAnsi="Arial" w:cs="Arial"/>
          <w:i/>
          <w:iCs/>
          <w:sz w:val="22"/>
          <w:szCs w:val="22"/>
        </w:rPr>
        <w:t>Right for air time</w:t>
      </w:r>
    </w:p>
    <w:p w:rsidR="00E070AC" w:rsidRPr="00E070AC" w:rsidRDefault="00E070AC" w:rsidP="001225DA">
      <w:pPr>
        <w:pStyle w:val="BlockText"/>
        <w:tabs>
          <w:tab w:val="clear" w:pos="1440"/>
          <w:tab w:val="clear" w:pos="2880"/>
          <w:tab w:val="left" w:pos="540"/>
          <w:tab w:val="left" w:pos="720"/>
          <w:tab w:val="right" w:pos="7200"/>
          <w:tab w:val="right" w:pos="8540"/>
        </w:tabs>
        <w:spacing w:line="380" w:lineRule="exact"/>
        <w:ind w:left="540" w:firstLine="0"/>
        <w:rPr>
          <w:rFonts w:ascii="Arial" w:hAnsi="Arial" w:cs="Arial"/>
          <w:sz w:val="22"/>
          <w:szCs w:val="22"/>
        </w:rPr>
      </w:pPr>
      <w:r w:rsidRPr="00E070AC">
        <w:rPr>
          <w:rFonts w:ascii="Arial" w:hAnsi="Arial" w:cs="Arial"/>
          <w:sz w:val="22"/>
          <w:szCs w:val="22"/>
        </w:rPr>
        <w:t>On 26 December 2014, I-Sport Co., Ltd., a subsidiary company, purchased shares of Siam Sport Television Co., Ltd. (a subsidiary company) with mutually agreed price. As a result of the purchase of investment under the acquisition method, the subsidiary company recorded the right for air time of sport program as intangible assets with five years useful live.</w:t>
      </w:r>
    </w:p>
    <w:p w:rsidR="00D126F7" w:rsidRPr="00BF22C8" w:rsidRDefault="001225DA" w:rsidP="001225DA">
      <w:pPr>
        <w:tabs>
          <w:tab w:val="left" w:pos="540"/>
          <w:tab w:val="left" w:pos="2160"/>
          <w:tab w:val="decimal" w:pos="6570"/>
          <w:tab w:val="decimal" w:pos="8280"/>
        </w:tabs>
        <w:spacing w:before="120" w:after="120" w:line="380" w:lineRule="exact"/>
        <w:ind w:left="1440" w:right="-43" w:hanging="1440"/>
        <w:jc w:val="both"/>
        <w:rPr>
          <w:rFonts w:ascii="Arial" w:hAnsi="Arial" w:cs="Arial"/>
          <w:b/>
          <w:bCs/>
          <w:sz w:val="22"/>
          <w:szCs w:val="22"/>
        </w:rPr>
      </w:pPr>
      <w:r>
        <w:rPr>
          <w:rFonts w:ascii="Arial" w:hAnsi="Arial" w:cs="Arial"/>
          <w:b/>
          <w:bCs/>
          <w:sz w:val="22"/>
          <w:szCs w:val="22"/>
        </w:rPr>
        <w:br w:type="page"/>
      </w:r>
      <w:r w:rsidR="000F3E59" w:rsidRPr="00BF22C8">
        <w:rPr>
          <w:rFonts w:ascii="Arial" w:hAnsi="Arial" w:cs="Arial"/>
          <w:b/>
          <w:bCs/>
          <w:sz w:val="22"/>
          <w:szCs w:val="22"/>
        </w:rPr>
        <w:lastRenderedPageBreak/>
        <w:t>2</w:t>
      </w:r>
      <w:r w:rsidR="007B2BB5">
        <w:rPr>
          <w:rFonts w:ascii="Arial" w:hAnsi="Arial" w:cs="Arial"/>
          <w:b/>
          <w:bCs/>
          <w:sz w:val="22"/>
          <w:szCs w:val="22"/>
        </w:rPr>
        <w:t>3</w:t>
      </w:r>
      <w:r w:rsidR="00C106FA" w:rsidRPr="00BF22C8">
        <w:rPr>
          <w:rFonts w:ascii="Arial" w:hAnsi="Arial" w:cs="Arial"/>
          <w:b/>
          <w:bCs/>
          <w:sz w:val="22"/>
          <w:szCs w:val="22"/>
        </w:rPr>
        <w:t>.</w:t>
      </w:r>
      <w:r w:rsidR="00C106FA" w:rsidRPr="00BF22C8">
        <w:rPr>
          <w:rFonts w:ascii="Arial" w:hAnsi="Arial" w:cs="Arial"/>
          <w:b/>
          <w:bCs/>
          <w:sz w:val="22"/>
          <w:szCs w:val="22"/>
        </w:rPr>
        <w:tab/>
      </w:r>
      <w:r w:rsidR="00CC20AD" w:rsidRPr="00BF22C8">
        <w:rPr>
          <w:rFonts w:ascii="Arial" w:hAnsi="Arial" w:cs="Arial"/>
          <w:b/>
          <w:bCs/>
          <w:sz w:val="22"/>
          <w:szCs w:val="22"/>
        </w:rPr>
        <w:t>Assets held for future projects</w:t>
      </w:r>
    </w:p>
    <w:p w:rsidR="00D126F7" w:rsidRPr="00BF22C8" w:rsidRDefault="00D126F7" w:rsidP="001225DA">
      <w:pPr>
        <w:tabs>
          <w:tab w:val="left" w:pos="900"/>
          <w:tab w:val="left" w:pos="2160"/>
        </w:tabs>
        <w:spacing w:line="380" w:lineRule="exact"/>
        <w:ind w:left="360" w:right="-43" w:hanging="360"/>
        <w:jc w:val="right"/>
        <w:rPr>
          <w:rFonts w:ascii="Arial" w:hAnsi="Arial" w:cs="Arial"/>
          <w:sz w:val="18"/>
          <w:szCs w:val="18"/>
        </w:rPr>
      </w:pPr>
      <w:r w:rsidRPr="00BF22C8">
        <w:rPr>
          <w:rFonts w:ascii="Arial" w:hAnsi="Arial" w:cs="Arial"/>
          <w:sz w:val="18"/>
          <w:szCs w:val="18"/>
        </w:rPr>
        <w:t>(</w:t>
      </w:r>
      <w:r w:rsidR="00A175A3" w:rsidRPr="00BF22C8">
        <w:rPr>
          <w:rFonts w:ascii="Arial" w:hAnsi="Arial" w:cs="Arial"/>
          <w:sz w:val="18"/>
          <w:szCs w:val="18"/>
        </w:rPr>
        <w:t>Unit:</w:t>
      </w:r>
      <w:r w:rsidRPr="00BF22C8">
        <w:rPr>
          <w:rFonts w:ascii="Arial" w:hAnsi="Arial" w:cs="Arial"/>
          <w:sz w:val="18"/>
          <w:szCs w:val="18"/>
        </w:rPr>
        <w:t xml:space="preserve"> </w:t>
      </w:r>
      <w:r w:rsidR="001800DA" w:rsidRPr="00BF22C8">
        <w:rPr>
          <w:rFonts w:ascii="Arial" w:hAnsi="Arial" w:cs="Arial"/>
          <w:sz w:val="18"/>
          <w:szCs w:val="18"/>
        </w:rPr>
        <w:t xml:space="preserve">Thousand </w:t>
      </w:r>
      <w:r w:rsidRPr="00BF22C8">
        <w:rPr>
          <w:rFonts w:ascii="Arial" w:hAnsi="Arial" w:cs="Arial"/>
          <w:sz w:val="18"/>
          <w:szCs w:val="18"/>
        </w:rPr>
        <w:t>Baht)</w:t>
      </w:r>
    </w:p>
    <w:tbl>
      <w:tblPr>
        <w:tblW w:w="9270" w:type="dxa"/>
        <w:tblInd w:w="648" w:type="dxa"/>
        <w:tblLayout w:type="fixed"/>
        <w:tblLook w:val="0000"/>
      </w:tblPr>
      <w:tblGrid>
        <w:gridCol w:w="3510"/>
        <w:gridCol w:w="1440"/>
        <w:gridCol w:w="1440"/>
        <w:gridCol w:w="1440"/>
        <w:gridCol w:w="1440"/>
      </w:tblGrid>
      <w:tr w:rsidR="00522889" w:rsidRPr="00BF22C8" w:rsidTr="0088369C">
        <w:tblPrEx>
          <w:tblCellMar>
            <w:top w:w="0" w:type="dxa"/>
            <w:bottom w:w="0" w:type="dxa"/>
          </w:tblCellMar>
        </w:tblPrEx>
        <w:tc>
          <w:tcPr>
            <w:tcW w:w="3510" w:type="dxa"/>
            <w:tcBorders>
              <w:top w:val="nil"/>
              <w:left w:val="nil"/>
              <w:bottom w:val="nil"/>
              <w:right w:val="nil"/>
            </w:tcBorders>
            <w:vAlign w:val="bottom"/>
          </w:tcPr>
          <w:p w:rsidR="00522889" w:rsidRPr="00BF22C8" w:rsidRDefault="00522889" w:rsidP="001225DA">
            <w:pPr>
              <w:tabs>
                <w:tab w:val="left" w:pos="900"/>
                <w:tab w:val="left" w:pos="2160"/>
              </w:tabs>
              <w:spacing w:line="380" w:lineRule="exact"/>
              <w:ind w:right="-43"/>
              <w:jc w:val="center"/>
              <w:rPr>
                <w:rFonts w:ascii="Arial" w:hAnsi="Arial" w:cs="Arial"/>
                <w:sz w:val="18"/>
                <w:szCs w:val="18"/>
              </w:rPr>
            </w:pPr>
          </w:p>
        </w:tc>
        <w:tc>
          <w:tcPr>
            <w:tcW w:w="5760" w:type="dxa"/>
            <w:gridSpan w:val="4"/>
            <w:tcBorders>
              <w:top w:val="nil"/>
              <w:left w:val="nil"/>
              <w:bottom w:val="nil"/>
              <w:right w:val="nil"/>
            </w:tcBorders>
            <w:vAlign w:val="bottom"/>
          </w:tcPr>
          <w:p w:rsidR="00522889" w:rsidRPr="00BF22C8" w:rsidRDefault="004E1BF6" w:rsidP="001225DA">
            <w:pPr>
              <w:pBdr>
                <w:bottom w:val="single" w:sz="4" w:space="1" w:color="auto"/>
              </w:pBdr>
              <w:tabs>
                <w:tab w:val="left" w:pos="900"/>
                <w:tab w:val="left" w:pos="2160"/>
              </w:tabs>
              <w:spacing w:line="380" w:lineRule="exact"/>
              <w:ind w:left="-6"/>
              <w:jc w:val="center"/>
              <w:rPr>
                <w:rFonts w:ascii="Arial" w:hAnsi="Arial" w:cs="Arial"/>
                <w:sz w:val="18"/>
                <w:szCs w:val="18"/>
              </w:rPr>
            </w:pPr>
            <w:r>
              <w:rPr>
                <w:rFonts w:ascii="Arial" w:hAnsi="Arial" w:cs="Arial"/>
                <w:sz w:val="18"/>
                <w:szCs w:val="18"/>
              </w:rPr>
              <w:t>Consolidated</w:t>
            </w:r>
            <w:r w:rsidR="00522889" w:rsidRPr="00BF22C8">
              <w:rPr>
                <w:rFonts w:ascii="Arial" w:hAnsi="Arial" w:cs="Arial"/>
                <w:sz w:val="18"/>
                <w:szCs w:val="18"/>
              </w:rPr>
              <w:t xml:space="preserve"> financial statements</w:t>
            </w:r>
            <w:r w:rsidR="00E853DF">
              <w:rPr>
                <w:rFonts w:ascii="Arial" w:hAnsi="Arial" w:cs="Arial"/>
                <w:sz w:val="18"/>
                <w:szCs w:val="18"/>
              </w:rPr>
              <w:t xml:space="preserve">/Separate financial statements </w:t>
            </w:r>
          </w:p>
        </w:tc>
      </w:tr>
      <w:tr w:rsidR="0088369C" w:rsidRPr="00BF22C8" w:rsidTr="0088369C">
        <w:tblPrEx>
          <w:tblCellMar>
            <w:top w:w="0" w:type="dxa"/>
            <w:bottom w:w="0" w:type="dxa"/>
          </w:tblCellMar>
        </w:tblPrEx>
        <w:tc>
          <w:tcPr>
            <w:tcW w:w="3510" w:type="dxa"/>
            <w:tcBorders>
              <w:top w:val="nil"/>
              <w:left w:val="nil"/>
              <w:bottom w:val="nil"/>
              <w:right w:val="nil"/>
            </w:tcBorders>
            <w:vAlign w:val="bottom"/>
          </w:tcPr>
          <w:p w:rsidR="0088369C" w:rsidRPr="00BF22C8" w:rsidRDefault="0088369C" w:rsidP="001225DA">
            <w:pPr>
              <w:tabs>
                <w:tab w:val="left" w:pos="900"/>
                <w:tab w:val="left" w:pos="2160"/>
              </w:tabs>
              <w:spacing w:line="380" w:lineRule="exact"/>
              <w:ind w:right="-43"/>
              <w:jc w:val="center"/>
              <w:rPr>
                <w:rFonts w:ascii="Arial" w:hAnsi="Arial" w:cs="Arial"/>
                <w:sz w:val="18"/>
                <w:szCs w:val="18"/>
              </w:rPr>
            </w:pPr>
          </w:p>
        </w:tc>
        <w:tc>
          <w:tcPr>
            <w:tcW w:w="1440" w:type="dxa"/>
            <w:tcBorders>
              <w:top w:val="nil"/>
              <w:left w:val="nil"/>
              <w:bottom w:val="nil"/>
              <w:right w:val="nil"/>
            </w:tcBorders>
            <w:vAlign w:val="bottom"/>
          </w:tcPr>
          <w:p w:rsidR="0088369C" w:rsidRPr="00BF22C8" w:rsidRDefault="0088369C" w:rsidP="001225DA">
            <w:pPr>
              <w:pBdr>
                <w:bottom w:val="single" w:sz="4" w:space="1" w:color="auto"/>
              </w:pBdr>
              <w:tabs>
                <w:tab w:val="left" w:pos="900"/>
                <w:tab w:val="left" w:pos="2160"/>
              </w:tabs>
              <w:spacing w:line="380" w:lineRule="exact"/>
              <w:ind w:left="-6"/>
              <w:jc w:val="center"/>
              <w:rPr>
                <w:rFonts w:ascii="Arial" w:hAnsi="Arial" w:cs="Arial"/>
                <w:sz w:val="18"/>
                <w:szCs w:val="18"/>
              </w:rPr>
            </w:pPr>
            <w:r w:rsidRPr="00BF22C8">
              <w:rPr>
                <w:rFonts w:ascii="Arial" w:hAnsi="Arial" w:cs="Arial"/>
                <w:sz w:val="18"/>
                <w:szCs w:val="18"/>
              </w:rPr>
              <w:t>Revaluation basis</w:t>
            </w:r>
          </w:p>
        </w:tc>
        <w:tc>
          <w:tcPr>
            <w:tcW w:w="2880" w:type="dxa"/>
            <w:gridSpan w:val="2"/>
            <w:tcBorders>
              <w:top w:val="nil"/>
              <w:left w:val="nil"/>
              <w:bottom w:val="nil"/>
              <w:right w:val="nil"/>
            </w:tcBorders>
            <w:vAlign w:val="bottom"/>
          </w:tcPr>
          <w:p w:rsidR="0088369C" w:rsidRPr="00BF22C8" w:rsidRDefault="0088369C" w:rsidP="001225DA">
            <w:pPr>
              <w:pBdr>
                <w:bottom w:val="single" w:sz="4" w:space="1" w:color="auto"/>
              </w:pBdr>
              <w:tabs>
                <w:tab w:val="left" w:pos="900"/>
                <w:tab w:val="left" w:pos="2160"/>
              </w:tabs>
              <w:spacing w:line="380" w:lineRule="exact"/>
              <w:ind w:left="-6"/>
              <w:jc w:val="center"/>
              <w:rPr>
                <w:rFonts w:ascii="Arial" w:hAnsi="Arial" w:cs="Arial"/>
                <w:sz w:val="18"/>
                <w:szCs w:val="18"/>
              </w:rPr>
            </w:pPr>
            <w:r w:rsidRPr="00BF22C8">
              <w:rPr>
                <w:rFonts w:ascii="Arial" w:hAnsi="Arial" w:cs="Arial"/>
                <w:sz w:val="18"/>
                <w:szCs w:val="18"/>
              </w:rPr>
              <w:t>Cost basis</w:t>
            </w:r>
          </w:p>
        </w:tc>
        <w:tc>
          <w:tcPr>
            <w:tcW w:w="1440" w:type="dxa"/>
            <w:tcBorders>
              <w:top w:val="nil"/>
              <w:left w:val="nil"/>
              <w:bottom w:val="nil"/>
              <w:right w:val="nil"/>
            </w:tcBorders>
            <w:vAlign w:val="bottom"/>
          </w:tcPr>
          <w:p w:rsidR="0088369C" w:rsidRPr="00BF22C8" w:rsidRDefault="0088369C" w:rsidP="001225DA">
            <w:pPr>
              <w:tabs>
                <w:tab w:val="left" w:pos="900"/>
                <w:tab w:val="left" w:pos="2160"/>
              </w:tabs>
              <w:spacing w:line="380" w:lineRule="exact"/>
              <w:ind w:left="-6"/>
              <w:jc w:val="center"/>
              <w:rPr>
                <w:rFonts w:ascii="Arial" w:hAnsi="Arial" w:cs="Arial"/>
                <w:sz w:val="18"/>
                <w:szCs w:val="18"/>
                <w:u w:val="single"/>
              </w:rPr>
            </w:pPr>
          </w:p>
        </w:tc>
      </w:tr>
      <w:tr w:rsidR="0088369C" w:rsidRPr="00BF22C8" w:rsidTr="0088369C">
        <w:tblPrEx>
          <w:tblCellMar>
            <w:top w:w="0" w:type="dxa"/>
            <w:bottom w:w="0" w:type="dxa"/>
          </w:tblCellMar>
        </w:tblPrEx>
        <w:tc>
          <w:tcPr>
            <w:tcW w:w="3510" w:type="dxa"/>
            <w:tcBorders>
              <w:top w:val="nil"/>
              <w:left w:val="nil"/>
              <w:bottom w:val="nil"/>
              <w:right w:val="nil"/>
            </w:tcBorders>
            <w:vAlign w:val="bottom"/>
          </w:tcPr>
          <w:p w:rsidR="0088369C" w:rsidRPr="00BF22C8" w:rsidRDefault="0088369C" w:rsidP="001225DA">
            <w:pPr>
              <w:tabs>
                <w:tab w:val="left" w:pos="900"/>
                <w:tab w:val="left" w:pos="2160"/>
              </w:tabs>
              <w:spacing w:line="380" w:lineRule="exact"/>
              <w:ind w:right="-43"/>
              <w:jc w:val="center"/>
              <w:rPr>
                <w:rFonts w:ascii="Arial" w:hAnsi="Arial" w:cs="Arial"/>
                <w:sz w:val="18"/>
                <w:szCs w:val="18"/>
              </w:rPr>
            </w:pPr>
          </w:p>
        </w:tc>
        <w:tc>
          <w:tcPr>
            <w:tcW w:w="1440" w:type="dxa"/>
            <w:tcBorders>
              <w:top w:val="nil"/>
              <w:left w:val="nil"/>
              <w:bottom w:val="nil"/>
              <w:right w:val="nil"/>
            </w:tcBorders>
            <w:vAlign w:val="bottom"/>
          </w:tcPr>
          <w:p w:rsidR="0088369C" w:rsidRPr="00BF22C8" w:rsidRDefault="0088369C" w:rsidP="001225DA">
            <w:pPr>
              <w:tabs>
                <w:tab w:val="left" w:pos="900"/>
                <w:tab w:val="left" w:pos="2160"/>
              </w:tabs>
              <w:spacing w:line="380" w:lineRule="exact"/>
              <w:ind w:left="-6"/>
              <w:jc w:val="center"/>
              <w:rPr>
                <w:rFonts w:ascii="Arial" w:hAnsi="Arial" w:cs="Arial"/>
                <w:sz w:val="18"/>
                <w:szCs w:val="18"/>
                <w:u w:val="single"/>
              </w:rPr>
            </w:pPr>
          </w:p>
        </w:tc>
        <w:tc>
          <w:tcPr>
            <w:tcW w:w="1440" w:type="dxa"/>
            <w:tcBorders>
              <w:top w:val="nil"/>
              <w:left w:val="nil"/>
              <w:bottom w:val="nil"/>
              <w:right w:val="nil"/>
            </w:tcBorders>
            <w:vAlign w:val="bottom"/>
          </w:tcPr>
          <w:p w:rsidR="0088369C" w:rsidRPr="00BF22C8" w:rsidRDefault="0088369C" w:rsidP="001225DA">
            <w:pPr>
              <w:tabs>
                <w:tab w:val="left" w:pos="900"/>
                <w:tab w:val="left" w:pos="2160"/>
              </w:tabs>
              <w:spacing w:line="380" w:lineRule="exact"/>
              <w:ind w:left="-6"/>
              <w:jc w:val="center"/>
              <w:rPr>
                <w:rFonts w:ascii="Arial" w:hAnsi="Arial" w:cs="Arial"/>
                <w:sz w:val="18"/>
                <w:szCs w:val="18"/>
              </w:rPr>
            </w:pPr>
            <w:r w:rsidRPr="00BF22C8">
              <w:rPr>
                <w:rFonts w:ascii="Arial" w:hAnsi="Arial" w:cs="Arial"/>
                <w:sz w:val="18"/>
                <w:szCs w:val="18"/>
              </w:rPr>
              <w:t>Building and</w:t>
            </w:r>
          </w:p>
        </w:tc>
        <w:tc>
          <w:tcPr>
            <w:tcW w:w="1440" w:type="dxa"/>
            <w:tcBorders>
              <w:top w:val="nil"/>
              <w:left w:val="nil"/>
              <w:bottom w:val="nil"/>
              <w:right w:val="nil"/>
            </w:tcBorders>
            <w:vAlign w:val="bottom"/>
          </w:tcPr>
          <w:p w:rsidR="0088369C" w:rsidRPr="00BF22C8" w:rsidRDefault="0088369C" w:rsidP="001225DA">
            <w:pPr>
              <w:tabs>
                <w:tab w:val="left" w:pos="900"/>
                <w:tab w:val="left" w:pos="2160"/>
              </w:tabs>
              <w:spacing w:line="380" w:lineRule="exact"/>
              <w:ind w:left="-6"/>
              <w:jc w:val="center"/>
              <w:rPr>
                <w:rFonts w:ascii="Arial" w:hAnsi="Arial" w:cs="Arial"/>
                <w:sz w:val="18"/>
                <w:szCs w:val="18"/>
              </w:rPr>
            </w:pPr>
            <w:r w:rsidRPr="00BF22C8">
              <w:rPr>
                <w:rFonts w:ascii="Arial" w:hAnsi="Arial" w:cs="Arial"/>
                <w:sz w:val="18"/>
                <w:szCs w:val="18"/>
              </w:rPr>
              <w:t>Machinery and</w:t>
            </w:r>
          </w:p>
        </w:tc>
        <w:tc>
          <w:tcPr>
            <w:tcW w:w="1440" w:type="dxa"/>
            <w:tcBorders>
              <w:top w:val="nil"/>
              <w:left w:val="nil"/>
              <w:bottom w:val="nil"/>
              <w:right w:val="nil"/>
            </w:tcBorders>
            <w:vAlign w:val="bottom"/>
          </w:tcPr>
          <w:p w:rsidR="0088369C" w:rsidRPr="00BF22C8" w:rsidRDefault="0088369C" w:rsidP="001225DA">
            <w:pPr>
              <w:tabs>
                <w:tab w:val="left" w:pos="900"/>
                <w:tab w:val="left" w:pos="2160"/>
              </w:tabs>
              <w:spacing w:line="380" w:lineRule="exact"/>
              <w:ind w:left="-6"/>
              <w:jc w:val="center"/>
              <w:rPr>
                <w:rFonts w:ascii="Arial" w:hAnsi="Arial" w:cs="Arial"/>
                <w:sz w:val="18"/>
                <w:szCs w:val="18"/>
                <w:u w:val="single"/>
              </w:rPr>
            </w:pPr>
          </w:p>
        </w:tc>
      </w:tr>
      <w:tr w:rsidR="0088369C" w:rsidRPr="00BF22C8" w:rsidTr="0088369C">
        <w:tblPrEx>
          <w:tblCellMar>
            <w:top w:w="0" w:type="dxa"/>
            <w:bottom w:w="0" w:type="dxa"/>
          </w:tblCellMar>
        </w:tblPrEx>
        <w:tc>
          <w:tcPr>
            <w:tcW w:w="3510" w:type="dxa"/>
            <w:tcBorders>
              <w:top w:val="nil"/>
              <w:left w:val="nil"/>
              <w:bottom w:val="nil"/>
              <w:right w:val="nil"/>
            </w:tcBorders>
            <w:vAlign w:val="bottom"/>
          </w:tcPr>
          <w:p w:rsidR="0088369C" w:rsidRPr="00BF22C8" w:rsidRDefault="0088369C" w:rsidP="001225DA">
            <w:pPr>
              <w:tabs>
                <w:tab w:val="left" w:pos="900"/>
                <w:tab w:val="left" w:pos="2160"/>
              </w:tabs>
              <w:spacing w:line="380" w:lineRule="exact"/>
              <w:ind w:right="-43"/>
              <w:jc w:val="center"/>
              <w:rPr>
                <w:rFonts w:ascii="Arial" w:hAnsi="Arial" w:cs="Arial"/>
                <w:sz w:val="18"/>
                <w:szCs w:val="18"/>
              </w:rPr>
            </w:pPr>
          </w:p>
        </w:tc>
        <w:tc>
          <w:tcPr>
            <w:tcW w:w="1440" w:type="dxa"/>
            <w:tcBorders>
              <w:top w:val="nil"/>
              <w:left w:val="nil"/>
              <w:bottom w:val="nil"/>
              <w:right w:val="nil"/>
            </w:tcBorders>
            <w:vAlign w:val="bottom"/>
          </w:tcPr>
          <w:p w:rsidR="0088369C" w:rsidRPr="00BF22C8" w:rsidRDefault="0088369C" w:rsidP="001225DA">
            <w:pPr>
              <w:pBdr>
                <w:bottom w:val="single" w:sz="4" w:space="1" w:color="auto"/>
              </w:pBdr>
              <w:tabs>
                <w:tab w:val="left" w:pos="900"/>
                <w:tab w:val="left" w:pos="2160"/>
              </w:tabs>
              <w:spacing w:line="380" w:lineRule="exact"/>
              <w:ind w:left="-6"/>
              <w:jc w:val="center"/>
              <w:rPr>
                <w:rFonts w:ascii="Arial" w:hAnsi="Arial" w:cs="Arial"/>
                <w:sz w:val="18"/>
                <w:szCs w:val="18"/>
              </w:rPr>
            </w:pPr>
            <w:r w:rsidRPr="00BF22C8">
              <w:rPr>
                <w:rFonts w:ascii="Arial" w:hAnsi="Arial" w:cs="Arial"/>
                <w:sz w:val="18"/>
                <w:szCs w:val="18"/>
              </w:rPr>
              <w:t>Land</w:t>
            </w:r>
          </w:p>
        </w:tc>
        <w:tc>
          <w:tcPr>
            <w:tcW w:w="1440" w:type="dxa"/>
            <w:tcBorders>
              <w:top w:val="nil"/>
              <w:left w:val="nil"/>
              <w:bottom w:val="nil"/>
              <w:right w:val="nil"/>
            </w:tcBorders>
            <w:vAlign w:val="bottom"/>
          </w:tcPr>
          <w:p w:rsidR="0088369C" w:rsidRPr="00BF22C8" w:rsidRDefault="0088369C" w:rsidP="001225DA">
            <w:pPr>
              <w:pBdr>
                <w:bottom w:val="single" w:sz="4" w:space="1" w:color="auto"/>
              </w:pBdr>
              <w:tabs>
                <w:tab w:val="left" w:pos="900"/>
                <w:tab w:val="left" w:pos="2160"/>
              </w:tabs>
              <w:spacing w:line="380" w:lineRule="exact"/>
              <w:ind w:left="-6"/>
              <w:jc w:val="center"/>
              <w:rPr>
                <w:rFonts w:ascii="Arial" w:hAnsi="Arial" w:cs="Arial"/>
                <w:sz w:val="18"/>
                <w:szCs w:val="18"/>
              </w:rPr>
            </w:pPr>
            <w:r w:rsidRPr="00BF22C8">
              <w:rPr>
                <w:rFonts w:ascii="Arial" w:hAnsi="Arial" w:cs="Arial"/>
                <w:sz w:val="18"/>
                <w:szCs w:val="18"/>
              </w:rPr>
              <w:t>improvement</w:t>
            </w:r>
          </w:p>
        </w:tc>
        <w:tc>
          <w:tcPr>
            <w:tcW w:w="1440" w:type="dxa"/>
            <w:tcBorders>
              <w:top w:val="nil"/>
              <w:left w:val="nil"/>
              <w:bottom w:val="nil"/>
              <w:right w:val="nil"/>
            </w:tcBorders>
            <w:vAlign w:val="bottom"/>
          </w:tcPr>
          <w:p w:rsidR="0088369C" w:rsidRPr="00BF22C8" w:rsidRDefault="0088369C" w:rsidP="001225DA">
            <w:pPr>
              <w:pBdr>
                <w:bottom w:val="single" w:sz="4" w:space="1" w:color="auto"/>
              </w:pBdr>
              <w:tabs>
                <w:tab w:val="left" w:pos="900"/>
                <w:tab w:val="left" w:pos="2160"/>
              </w:tabs>
              <w:spacing w:line="380" w:lineRule="exact"/>
              <w:ind w:left="-6"/>
              <w:jc w:val="center"/>
              <w:rPr>
                <w:rFonts w:ascii="Arial" w:hAnsi="Arial" w:cs="Arial"/>
                <w:sz w:val="18"/>
                <w:szCs w:val="18"/>
              </w:rPr>
            </w:pPr>
            <w:r w:rsidRPr="00BF22C8">
              <w:rPr>
                <w:rFonts w:ascii="Arial" w:hAnsi="Arial" w:cs="Arial"/>
                <w:sz w:val="18"/>
                <w:szCs w:val="18"/>
              </w:rPr>
              <w:t>equipment</w:t>
            </w:r>
          </w:p>
        </w:tc>
        <w:tc>
          <w:tcPr>
            <w:tcW w:w="1440" w:type="dxa"/>
            <w:tcBorders>
              <w:top w:val="nil"/>
              <w:left w:val="nil"/>
              <w:bottom w:val="nil"/>
              <w:right w:val="nil"/>
            </w:tcBorders>
            <w:vAlign w:val="bottom"/>
          </w:tcPr>
          <w:p w:rsidR="0088369C" w:rsidRPr="00BF22C8" w:rsidRDefault="0088369C" w:rsidP="001225DA">
            <w:pPr>
              <w:pBdr>
                <w:bottom w:val="single" w:sz="4" w:space="1" w:color="auto"/>
              </w:pBdr>
              <w:tabs>
                <w:tab w:val="left" w:pos="900"/>
                <w:tab w:val="left" w:pos="2160"/>
              </w:tabs>
              <w:spacing w:line="380" w:lineRule="exact"/>
              <w:ind w:left="-6"/>
              <w:jc w:val="center"/>
              <w:rPr>
                <w:rFonts w:ascii="Arial" w:hAnsi="Arial" w:cs="Arial"/>
                <w:sz w:val="18"/>
                <w:szCs w:val="18"/>
              </w:rPr>
            </w:pPr>
            <w:r w:rsidRPr="00BF22C8">
              <w:rPr>
                <w:rFonts w:ascii="Arial" w:hAnsi="Arial" w:cs="Arial"/>
                <w:sz w:val="18"/>
                <w:szCs w:val="18"/>
              </w:rPr>
              <w:t>Total</w:t>
            </w:r>
          </w:p>
        </w:tc>
      </w:tr>
      <w:tr w:rsidR="0088369C" w:rsidRPr="00BF22C8" w:rsidTr="0088369C">
        <w:tblPrEx>
          <w:tblCellMar>
            <w:top w:w="0" w:type="dxa"/>
            <w:bottom w:w="0" w:type="dxa"/>
          </w:tblCellMar>
        </w:tblPrEx>
        <w:tc>
          <w:tcPr>
            <w:tcW w:w="3510" w:type="dxa"/>
            <w:tcBorders>
              <w:top w:val="nil"/>
              <w:left w:val="nil"/>
              <w:bottom w:val="nil"/>
              <w:right w:val="nil"/>
            </w:tcBorders>
            <w:vAlign w:val="bottom"/>
          </w:tcPr>
          <w:p w:rsidR="0088369C" w:rsidRPr="00BF22C8" w:rsidRDefault="0088369C" w:rsidP="001225DA">
            <w:pPr>
              <w:tabs>
                <w:tab w:val="left" w:pos="900"/>
                <w:tab w:val="left" w:pos="2160"/>
              </w:tabs>
              <w:spacing w:line="380" w:lineRule="exact"/>
              <w:ind w:right="-43"/>
              <w:jc w:val="both"/>
              <w:rPr>
                <w:rFonts w:ascii="Arial" w:hAnsi="Arial" w:cs="Arial"/>
                <w:b/>
                <w:bCs/>
                <w:sz w:val="18"/>
                <w:szCs w:val="18"/>
              </w:rPr>
            </w:pPr>
            <w:r w:rsidRPr="00BF22C8">
              <w:rPr>
                <w:rFonts w:ascii="Arial" w:hAnsi="Arial" w:cs="Arial"/>
                <w:b/>
                <w:bCs/>
                <w:sz w:val="18"/>
                <w:szCs w:val="18"/>
              </w:rPr>
              <w:t>Cost/Revalued amount:</w:t>
            </w:r>
          </w:p>
        </w:tc>
        <w:tc>
          <w:tcPr>
            <w:tcW w:w="1440" w:type="dxa"/>
            <w:tcBorders>
              <w:top w:val="nil"/>
              <w:left w:val="nil"/>
              <w:bottom w:val="nil"/>
              <w:right w:val="nil"/>
            </w:tcBorders>
            <w:vAlign w:val="bottom"/>
          </w:tcPr>
          <w:p w:rsidR="0088369C" w:rsidRPr="00BF22C8" w:rsidRDefault="0088369C" w:rsidP="001225DA">
            <w:pPr>
              <w:tabs>
                <w:tab w:val="decimal" w:pos="1152"/>
              </w:tabs>
              <w:spacing w:line="380" w:lineRule="exact"/>
              <w:ind w:left="-6"/>
              <w:jc w:val="thaiDistribute"/>
              <w:rPr>
                <w:rFonts w:ascii="Arial" w:hAnsi="Arial" w:cs="Arial"/>
                <w:sz w:val="18"/>
                <w:szCs w:val="18"/>
              </w:rPr>
            </w:pPr>
          </w:p>
        </w:tc>
        <w:tc>
          <w:tcPr>
            <w:tcW w:w="1440" w:type="dxa"/>
            <w:tcBorders>
              <w:top w:val="nil"/>
              <w:left w:val="nil"/>
              <w:bottom w:val="nil"/>
              <w:right w:val="nil"/>
            </w:tcBorders>
            <w:vAlign w:val="bottom"/>
          </w:tcPr>
          <w:p w:rsidR="0088369C" w:rsidRPr="00BF22C8" w:rsidRDefault="0088369C" w:rsidP="001225DA">
            <w:pPr>
              <w:tabs>
                <w:tab w:val="decimal" w:pos="1152"/>
              </w:tabs>
              <w:spacing w:line="380" w:lineRule="exact"/>
              <w:ind w:left="-6"/>
              <w:jc w:val="thaiDistribute"/>
              <w:rPr>
                <w:rFonts w:ascii="Arial" w:hAnsi="Arial" w:cs="Arial"/>
                <w:sz w:val="18"/>
                <w:szCs w:val="18"/>
              </w:rPr>
            </w:pPr>
          </w:p>
        </w:tc>
        <w:tc>
          <w:tcPr>
            <w:tcW w:w="1440" w:type="dxa"/>
            <w:tcBorders>
              <w:top w:val="nil"/>
              <w:left w:val="nil"/>
              <w:bottom w:val="nil"/>
              <w:right w:val="nil"/>
            </w:tcBorders>
            <w:vAlign w:val="bottom"/>
          </w:tcPr>
          <w:p w:rsidR="0088369C" w:rsidRPr="00BF22C8" w:rsidRDefault="0088369C" w:rsidP="001225DA">
            <w:pPr>
              <w:tabs>
                <w:tab w:val="decimal" w:pos="1152"/>
              </w:tabs>
              <w:spacing w:line="380" w:lineRule="exact"/>
              <w:ind w:left="-6"/>
              <w:jc w:val="thaiDistribute"/>
              <w:rPr>
                <w:rFonts w:ascii="Arial" w:hAnsi="Arial" w:cs="Arial"/>
                <w:sz w:val="18"/>
                <w:szCs w:val="18"/>
              </w:rPr>
            </w:pPr>
          </w:p>
        </w:tc>
        <w:tc>
          <w:tcPr>
            <w:tcW w:w="1440" w:type="dxa"/>
            <w:tcBorders>
              <w:top w:val="nil"/>
              <w:left w:val="nil"/>
              <w:bottom w:val="nil"/>
              <w:right w:val="nil"/>
            </w:tcBorders>
            <w:vAlign w:val="bottom"/>
          </w:tcPr>
          <w:p w:rsidR="0088369C" w:rsidRPr="00BF22C8" w:rsidRDefault="0088369C" w:rsidP="001225DA">
            <w:pPr>
              <w:tabs>
                <w:tab w:val="decimal" w:pos="1152"/>
              </w:tabs>
              <w:spacing w:line="380" w:lineRule="exact"/>
              <w:ind w:left="-6"/>
              <w:jc w:val="thaiDistribute"/>
              <w:rPr>
                <w:rFonts w:ascii="Arial" w:hAnsi="Arial" w:cs="Arial"/>
                <w:sz w:val="18"/>
                <w:szCs w:val="18"/>
              </w:rPr>
            </w:pPr>
          </w:p>
        </w:tc>
      </w:tr>
      <w:tr w:rsidR="00BB1D90" w:rsidRPr="00BF22C8" w:rsidTr="0088369C">
        <w:tblPrEx>
          <w:tblCellMar>
            <w:top w:w="0" w:type="dxa"/>
            <w:bottom w:w="0" w:type="dxa"/>
          </w:tblCellMar>
        </w:tblPrEx>
        <w:tc>
          <w:tcPr>
            <w:tcW w:w="3510" w:type="dxa"/>
            <w:tcBorders>
              <w:top w:val="nil"/>
              <w:left w:val="nil"/>
              <w:bottom w:val="nil"/>
              <w:right w:val="nil"/>
            </w:tcBorders>
            <w:vAlign w:val="bottom"/>
          </w:tcPr>
          <w:p w:rsidR="00BB1D90" w:rsidRPr="00BF22C8" w:rsidRDefault="00BB1D90" w:rsidP="001225DA">
            <w:pPr>
              <w:spacing w:line="380" w:lineRule="exact"/>
              <w:ind w:right="-108"/>
              <w:rPr>
                <w:rFonts w:ascii="Arial" w:hAnsi="Arial" w:cs="Arial"/>
                <w:sz w:val="18"/>
                <w:szCs w:val="18"/>
              </w:rPr>
            </w:pPr>
            <w:r>
              <w:rPr>
                <w:rFonts w:ascii="Arial" w:hAnsi="Arial" w:cs="Arial"/>
                <w:sz w:val="18"/>
                <w:szCs w:val="18"/>
              </w:rPr>
              <w:t>31 December 2014</w:t>
            </w:r>
          </w:p>
        </w:tc>
        <w:tc>
          <w:tcPr>
            <w:tcW w:w="1440" w:type="dxa"/>
            <w:tcBorders>
              <w:top w:val="nil"/>
              <w:left w:val="nil"/>
              <w:bottom w:val="nil"/>
              <w:right w:val="nil"/>
            </w:tcBorders>
            <w:vAlign w:val="bottom"/>
          </w:tcPr>
          <w:p w:rsidR="00BB1D90" w:rsidRPr="004E1BF6" w:rsidRDefault="00BB1D90" w:rsidP="001225DA">
            <w:pPr>
              <w:pBdr>
                <w:bottom w:val="single" w:sz="4" w:space="1" w:color="auto"/>
              </w:pBdr>
              <w:tabs>
                <w:tab w:val="decimal" w:pos="1062"/>
              </w:tabs>
              <w:spacing w:line="380" w:lineRule="exact"/>
              <w:ind w:left="-6"/>
              <w:jc w:val="both"/>
              <w:rPr>
                <w:rFonts w:ascii="Arial" w:hAnsi="Arial" w:cs="Arial"/>
                <w:sz w:val="18"/>
                <w:szCs w:val="18"/>
              </w:rPr>
            </w:pPr>
            <w:r w:rsidRPr="004E1BF6">
              <w:rPr>
                <w:rFonts w:ascii="Arial" w:hAnsi="Arial" w:cs="Arial"/>
                <w:sz w:val="18"/>
                <w:szCs w:val="18"/>
              </w:rPr>
              <w:t>23,248</w:t>
            </w:r>
          </w:p>
        </w:tc>
        <w:tc>
          <w:tcPr>
            <w:tcW w:w="1440" w:type="dxa"/>
            <w:tcBorders>
              <w:top w:val="nil"/>
              <w:left w:val="nil"/>
              <w:bottom w:val="nil"/>
              <w:right w:val="nil"/>
            </w:tcBorders>
            <w:vAlign w:val="bottom"/>
          </w:tcPr>
          <w:p w:rsidR="00BB1D90" w:rsidRPr="004E1BF6" w:rsidRDefault="00BB1D90" w:rsidP="001225DA">
            <w:pPr>
              <w:pBdr>
                <w:bottom w:val="single" w:sz="4" w:space="1" w:color="auto"/>
              </w:pBdr>
              <w:tabs>
                <w:tab w:val="decimal" w:pos="1062"/>
              </w:tabs>
              <w:spacing w:line="380" w:lineRule="exact"/>
              <w:ind w:left="-6"/>
              <w:jc w:val="both"/>
              <w:rPr>
                <w:rFonts w:ascii="Arial" w:hAnsi="Arial" w:cs="Arial"/>
                <w:sz w:val="18"/>
                <w:szCs w:val="18"/>
              </w:rPr>
            </w:pPr>
            <w:r w:rsidRPr="004E1BF6">
              <w:rPr>
                <w:rFonts w:ascii="Arial" w:hAnsi="Arial" w:cs="Arial"/>
                <w:sz w:val="18"/>
                <w:szCs w:val="18"/>
              </w:rPr>
              <w:t>4,195</w:t>
            </w:r>
          </w:p>
        </w:tc>
        <w:tc>
          <w:tcPr>
            <w:tcW w:w="1440" w:type="dxa"/>
            <w:tcBorders>
              <w:top w:val="nil"/>
              <w:left w:val="nil"/>
              <w:bottom w:val="nil"/>
              <w:right w:val="nil"/>
            </w:tcBorders>
            <w:vAlign w:val="bottom"/>
          </w:tcPr>
          <w:p w:rsidR="00BB1D90" w:rsidRPr="004E1BF6" w:rsidRDefault="00BB1D90" w:rsidP="001225DA">
            <w:pPr>
              <w:pBdr>
                <w:bottom w:val="single" w:sz="4" w:space="1" w:color="auto"/>
              </w:pBdr>
              <w:tabs>
                <w:tab w:val="decimal" w:pos="1062"/>
              </w:tabs>
              <w:spacing w:line="380" w:lineRule="exact"/>
              <w:ind w:left="-6"/>
              <w:jc w:val="both"/>
              <w:rPr>
                <w:rFonts w:ascii="Arial" w:hAnsi="Arial" w:cs="Arial"/>
                <w:sz w:val="18"/>
                <w:szCs w:val="18"/>
              </w:rPr>
            </w:pPr>
            <w:r w:rsidRPr="004E1BF6">
              <w:rPr>
                <w:rFonts w:ascii="Arial" w:hAnsi="Arial" w:cs="Arial"/>
                <w:sz w:val="18"/>
                <w:szCs w:val="18"/>
              </w:rPr>
              <w:t>11,478</w:t>
            </w:r>
          </w:p>
        </w:tc>
        <w:tc>
          <w:tcPr>
            <w:tcW w:w="1440" w:type="dxa"/>
            <w:tcBorders>
              <w:top w:val="nil"/>
              <w:left w:val="nil"/>
              <w:bottom w:val="nil"/>
              <w:right w:val="nil"/>
            </w:tcBorders>
            <w:vAlign w:val="bottom"/>
          </w:tcPr>
          <w:p w:rsidR="00BB1D90" w:rsidRPr="004E1BF6" w:rsidRDefault="00BB1D90" w:rsidP="001225DA">
            <w:pPr>
              <w:pBdr>
                <w:bottom w:val="single" w:sz="4" w:space="1" w:color="auto"/>
              </w:pBdr>
              <w:tabs>
                <w:tab w:val="decimal" w:pos="1062"/>
              </w:tabs>
              <w:spacing w:line="380" w:lineRule="exact"/>
              <w:ind w:left="-6"/>
              <w:jc w:val="both"/>
              <w:rPr>
                <w:rFonts w:ascii="Arial" w:hAnsi="Arial" w:cs="Arial"/>
                <w:sz w:val="18"/>
                <w:szCs w:val="18"/>
              </w:rPr>
            </w:pPr>
            <w:r w:rsidRPr="004E1BF6">
              <w:rPr>
                <w:rFonts w:ascii="Arial" w:hAnsi="Arial" w:cs="Arial"/>
                <w:sz w:val="18"/>
                <w:szCs w:val="18"/>
              </w:rPr>
              <w:t>38,921</w:t>
            </w:r>
          </w:p>
        </w:tc>
      </w:tr>
      <w:tr w:rsidR="00BB1D90" w:rsidRPr="00BF22C8" w:rsidTr="0088369C">
        <w:tblPrEx>
          <w:tblCellMar>
            <w:top w:w="0" w:type="dxa"/>
            <w:bottom w:w="0" w:type="dxa"/>
          </w:tblCellMar>
        </w:tblPrEx>
        <w:tc>
          <w:tcPr>
            <w:tcW w:w="3510" w:type="dxa"/>
            <w:tcBorders>
              <w:top w:val="nil"/>
              <w:left w:val="nil"/>
              <w:bottom w:val="nil"/>
              <w:right w:val="nil"/>
            </w:tcBorders>
            <w:vAlign w:val="bottom"/>
          </w:tcPr>
          <w:p w:rsidR="00BB1D90" w:rsidRPr="00BF22C8" w:rsidRDefault="00BB1D90" w:rsidP="001225DA">
            <w:pPr>
              <w:tabs>
                <w:tab w:val="left" w:pos="900"/>
                <w:tab w:val="left" w:pos="2160"/>
              </w:tabs>
              <w:spacing w:line="380" w:lineRule="exact"/>
              <w:ind w:right="-43"/>
              <w:jc w:val="both"/>
              <w:rPr>
                <w:rFonts w:ascii="Arial" w:hAnsi="Arial" w:cs="Arial"/>
                <w:sz w:val="18"/>
                <w:szCs w:val="18"/>
              </w:rPr>
            </w:pPr>
            <w:r>
              <w:rPr>
                <w:rFonts w:ascii="Arial" w:hAnsi="Arial" w:cs="Arial"/>
                <w:sz w:val="18"/>
                <w:szCs w:val="18"/>
              </w:rPr>
              <w:t>31 December 2015</w:t>
            </w:r>
          </w:p>
        </w:tc>
        <w:tc>
          <w:tcPr>
            <w:tcW w:w="1440" w:type="dxa"/>
            <w:tcBorders>
              <w:top w:val="nil"/>
              <w:left w:val="nil"/>
              <w:bottom w:val="nil"/>
              <w:right w:val="nil"/>
            </w:tcBorders>
            <w:vAlign w:val="bottom"/>
          </w:tcPr>
          <w:p w:rsidR="00BB1D90" w:rsidRPr="004E1BF6" w:rsidRDefault="00BB1D90" w:rsidP="001225DA">
            <w:pPr>
              <w:pBdr>
                <w:bottom w:val="single" w:sz="4" w:space="1" w:color="auto"/>
              </w:pBdr>
              <w:tabs>
                <w:tab w:val="decimal" w:pos="1062"/>
              </w:tabs>
              <w:spacing w:line="380" w:lineRule="exact"/>
              <w:ind w:left="-6"/>
              <w:jc w:val="both"/>
              <w:rPr>
                <w:rFonts w:ascii="Arial" w:hAnsi="Arial" w:cs="Arial"/>
                <w:sz w:val="18"/>
                <w:szCs w:val="18"/>
              </w:rPr>
            </w:pPr>
            <w:r w:rsidRPr="004E1BF6">
              <w:rPr>
                <w:rFonts w:ascii="Arial" w:hAnsi="Arial" w:cs="Arial"/>
                <w:sz w:val="18"/>
                <w:szCs w:val="18"/>
              </w:rPr>
              <w:t>23,248</w:t>
            </w:r>
          </w:p>
        </w:tc>
        <w:tc>
          <w:tcPr>
            <w:tcW w:w="1440" w:type="dxa"/>
            <w:tcBorders>
              <w:top w:val="nil"/>
              <w:left w:val="nil"/>
              <w:bottom w:val="nil"/>
              <w:right w:val="nil"/>
            </w:tcBorders>
            <w:vAlign w:val="bottom"/>
          </w:tcPr>
          <w:p w:rsidR="00BB1D90" w:rsidRPr="004E1BF6" w:rsidRDefault="00BB1D90" w:rsidP="001225DA">
            <w:pPr>
              <w:pBdr>
                <w:bottom w:val="single" w:sz="4" w:space="1" w:color="auto"/>
              </w:pBdr>
              <w:tabs>
                <w:tab w:val="decimal" w:pos="1062"/>
              </w:tabs>
              <w:spacing w:line="380" w:lineRule="exact"/>
              <w:ind w:left="-6"/>
              <w:jc w:val="both"/>
              <w:rPr>
                <w:rFonts w:ascii="Arial" w:hAnsi="Arial" w:cs="Arial"/>
                <w:sz w:val="18"/>
                <w:szCs w:val="18"/>
              </w:rPr>
            </w:pPr>
            <w:r w:rsidRPr="004E1BF6">
              <w:rPr>
                <w:rFonts w:ascii="Arial" w:hAnsi="Arial" w:cs="Arial"/>
                <w:sz w:val="18"/>
                <w:szCs w:val="18"/>
              </w:rPr>
              <w:t>4,195</w:t>
            </w:r>
          </w:p>
        </w:tc>
        <w:tc>
          <w:tcPr>
            <w:tcW w:w="1440" w:type="dxa"/>
            <w:tcBorders>
              <w:top w:val="nil"/>
              <w:left w:val="nil"/>
              <w:bottom w:val="nil"/>
              <w:right w:val="nil"/>
            </w:tcBorders>
            <w:vAlign w:val="bottom"/>
          </w:tcPr>
          <w:p w:rsidR="00BB1D90" w:rsidRPr="004E1BF6" w:rsidRDefault="00BB1D90" w:rsidP="001225DA">
            <w:pPr>
              <w:pBdr>
                <w:bottom w:val="single" w:sz="4" w:space="1" w:color="auto"/>
              </w:pBdr>
              <w:tabs>
                <w:tab w:val="decimal" w:pos="1062"/>
              </w:tabs>
              <w:spacing w:line="380" w:lineRule="exact"/>
              <w:ind w:left="-6"/>
              <w:jc w:val="both"/>
              <w:rPr>
                <w:rFonts w:ascii="Arial" w:hAnsi="Arial" w:cs="Arial"/>
                <w:sz w:val="18"/>
                <w:szCs w:val="18"/>
              </w:rPr>
            </w:pPr>
            <w:r w:rsidRPr="004E1BF6">
              <w:rPr>
                <w:rFonts w:ascii="Arial" w:hAnsi="Arial" w:cs="Arial"/>
                <w:sz w:val="18"/>
                <w:szCs w:val="18"/>
              </w:rPr>
              <w:t>11,478</w:t>
            </w:r>
          </w:p>
        </w:tc>
        <w:tc>
          <w:tcPr>
            <w:tcW w:w="1440" w:type="dxa"/>
            <w:tcBorders>
              <w:top w:val="nil"/>
              <w:left w:val="nil"/>
              <w:bottom w:val="nil"/>
              <w:right w:val="nil"/>
            </w:tcBorders>
            <w:vAlign w:val="bottom"/>
          </w:tcPr>
          <w:p w:rsidR="00BB1D90" w:rsidRPr="004E1BF6" w:rsidRDefault="00BB1D90" w:rsidP="001225DA">
            <w:pPr>
              <w:pBdr>
                <w:bottom w:val="single" w:sz="4" w:space="1" w:color="auto"/>
              </w:pBdr>
              <w:tabs>
                <w:tab w:val="decimal" w:pos="1062"/>
              </w:tabs>
              <w:spacing w:line="380" w:lineRule="exact"/>
              <w:ind w:left="-6"/>
              <w:jc w:val="both"/>
              <w:rPr>
                <w:rFonts w:ascii="Arial" w:hAnsi="Arial" w:cs="Arial"/>
                <w:sz w:val="18"/>
                <w:szCs w:val="18"/>
              </w:rPr>
            </w:pPr>
            <w:r w:rsidRPr="004E1BF6">
              <w:rPr>
                <w:rFonts w:ascii="Arial" w:hAnsi="Arial" w:cs="Arial"/>
                <w:sz w:val="18"/>
                <w:szCs w:val="18"/>
              </w:rPr>
              <w:t>38,921</w:t>
            </w:r>
          </w:p>
        </w:tc>
      </w:tr>
      <w:tr w:rsidR="00D74294" w:rsidRPr="00BF22C8" w:rsidTr="0088369C">
        <w:tblPrEx>
          <w:tblCellMar>
            <w:top w:w="0" w:type="dxa"/>
            <w:bottom w:w="0" w:type="dxa"/>
          </w:tblCellMar>
        </w:tblPrEx>
        <w:tc>
          <w:tcPr>
            <w:tcW w:w="3510" w:type="dxa"/>
            <w:tcBorders>
              <w:top w:val="nil"/>
              <w:left w:val="nil"/>
              <w:bottom w:val="nil"/>
              <w:right w:val="nil"/>
            </w:tcBorders>
            <w:vAlign w:val="bottom"/>
          </w:tcPr>
          <w:p w:rsidR="00D74294" w:rsidRPr="00BF22C8" w:rsidRDefault="00D74294" w:rsidP="001225DA">
            <w:pPr>
              <w:tabs>
                <w:tab w:val="left" w:pos="900"/>
                <w:tab w:val="left" w:pos="2160"/>
              </w:tabs>
              <w:spacing w:line="380" w:lineRule="exact"/>
              <w:ind w:right="-43"/>
              <w:jc w:val="both"/>
              <w:rPr>
                <w:rFonts w:ascii="Arial" w:hAnsi="Arial" w:cs="Arial"/>
                <w:sz w:val="18"/>
                <w:szCs w:val="18"/>
              </w:rPr>
            </w:pPr>
            <w:r>
              <w:rPr>
                <w:rFonts w:ascii="Arial" w:hAnsi="Arial" w:cs="Arial"/>
                <w:sz w:val="18"/>
                <w:szCs w:val="18"/>
              </w:rPr>
              <w:t>31 December 2016</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23,248</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4,195</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11,478</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38,921</w:t>
            </w:r>
          </w:p>
        </w:tc>
      </w:tr>
      <w:tr w:rsidR="00D74294" w:rsidRPr="00BF22C8" w:rsidTr="0088369C">
        <w:tblPrEx>
          <w:tblCellMar>
            <w:top w:w="0" w:type="dxa"/>
            <w:bottom w:w="0" w:type="dxa"/>
          </w:tblCellMar>
        </w:tblPrEx>
        <w:tc>
          <w:tcPr>
            <w:tcW w:w="3510" w:type="dxa"/>
            <w:tcBorders>
              <w:top w:val="nil"/>
              <w:left w:val="nil"/>
              <w:bottom w:val="nil"/>
              <w:right w:val="nil"/>
            </w:tcBorders>
            <w:vAlign w:val="bottom"/>
          </w:tcPr>
          <w:p w:rsidR="00D74294" w:rsidRPr="00BF22C8" w:rsidRDefault="00D74294" w:rsidP="001225DA">
            <w:pPr>
              <w:tabs>
                <w:tab w:val="left" w:pos="900"/>
                <w:tab w:val="left" w:pos="2160"/>
              </w:tabs>
              <w:spacing w:line="380" w:lineRule="exact"/>
              <w:ind w:right="-43"/>
              <w:jc w:val="both"/>
              <w:rPr>
                <w:rFonts w:ascii="Arial" w:hAnsi="Arial" w:cs="Arial"/>
                <w:b/>
                <w:bCs/>
                <w:sz w:val="18"/>
                <w:szCs w:val="18"/>
              </w:rPr>
            </w:pPr>
            <w:r w:rsidRPr="00BF22C8">
              <w:rPr>
                <w:rFonts w:ascii="Arial" w:hAnsi="Arial" w:cs="Arial"/>
                <w:b/>
                <w:bCs/>
                <w:sz w:val="18"/>
                <w:szCs w:val="18"/>
              </w:rPr>
              <w:t>Accumulated depreciation:</w:t>
            </w: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p>
        </w:tc>
      </w:tr>
      <w:tr w:rsidR="00D74294" w:rsidRPr="00BF22C8" w:rsidTr="0088369C">
        <w:tblPrEx>
          <w:tblCellMar>
            <w:top w:w="0" w:type="dxa"/>
            <w:bottom w:w="0" w:type="dxa"/>
          </w:tblCellMar>
        </w:tblPrEx>
        <w:tc>
          <w:tcPr>
            <w:tcW w:w="3510" w:type="dxa"/>
            <w:tcBorders>
              <w:top w:val="nil"/>
              <w:left w:val="nil"/>
              <w:bottom w:val="nil"/>
              <w:right w:val="nil"/>
            </w:tcBorders>
            <w:vAlign w:val="bottom"/>
          </w:tcPr>
          <w:p w:rsidR="00D74294" w:rsidRPr="00BF22C8" w:rsidRDefault="00D74294" w:rsidP="001225DA">
            <w:pPr>
              <w:tabs>
                <w:tab w:val="left" w:pos="900"/>
                <w:tab w:val="left" w:pos="2160"/>
              </w:tabs>
              <w:spacing w:line="380" w:lineRule="exact"/>
              <w:ind w:right="-43"/>
              <w:jc w:val="both"/>
              <w:rPr>
                <w:rFonts w:ascii="Arial" w:hAnsi="Arial" w:cs="Arial"/>
                <w:sz w:val="18"/>
                <w:szCs w:val="18"/>
              </w:rPr>
            </w:pPr>
            <w:r>
              <w:rPr>
                <w:rFonts w:ascii="Arial" w:hAnsi="Arial" w:cs="Arial"/>
                <w:sz w:val="18"/>
                <w:szCs w:val="18"/>
              </w:rPr>
              <w:t>31 December 2014</w:t>
            </w: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r w:rsidRPr="00D74294">
              <w:rPr>
                <w:rFonts w:ascii="Arial" w:hAnsi="Arial" w:cs="Arial"/>
                <w:sz w:val="18"/>
                <w:szCs w:val="18"/>
              </w:rPr>
              <w:t>-</w:t>
            </w: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r w:rsidRPr="00D74294">
              <w:rPr>
                <w:rFonts w:ascii="Arial" w:hAnsi="Arial" w:cs="Arial"/>
                <w:sz w:val="18"/>
                <w:szCs w:val="18"/>
              </w:rPr>
              <w:t>3,322</w:t>
            </w: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r w:rsidRPr="00D74294">
              <w:rPr>
                <w:rFonts w:ascii="Arial" w:hAnsi="Arial" w:cs="Arial"/>
                <w:sz w:val="18"/>
                <w:szCs w:val="18"/>
              </w:rPr>
              <w:t>11,478</w:t>
            </w: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r w:rsidRPr="00D74294">
              <w:rPr>
                <w:rFonts w:ascii="Arial" w:hAnsi="Arial" w:cs="Arial"/>
                <w:sz w:val="18"/>
                <w:szCs w:val="18"/>
              </w:rPr>
              <w:t>14,800</w:t>
            </w:r>
          </w:p>
        </w:tc>
      </w:tr>
      <w:tr w:rsidR="00D74294" w:rsidRPr="00BF22C8" w:rsidTr="0088369C">
        <w:tblPrEx>
          <w:tblCellMar>
            <w:top w:w="0" w:type="dxa"/>
            <w:bottom w:w="0" w:type="dxa"/>
          </w:tblCellMar>
        </w:tblPrEx>
        <w:tc>
          <w:tcPr>
            <w:tcW w:w="3510" w:type="dxa"/>
            <w:tcBorders>
              <w:top w:val="nil"/>
              <w:left w:val="nil"/>
              <w:bottom w:val="nil"/>
              <w:right w:val="nil"/>
            </w:tcBorders>
            <w:vAlign w:val="bottom"/>
          </w:tcPr>
          <w:p w:rsidR="00D74294" w:rsidRPr="00BF22C8" w:rsidRDefault="00D74294" w:rsidP="001225DA">
            <w:pPr>
              <w:tabs>
                <w:tab w:val="left" w:pos="900"/>
                <w:tab w:val="left" w:pos="2160"/>
              </w:tabs>
              <w:spacing w:line="380" w:lineRule="exact"/>
              <w:ind w:left="72" w:right="-43" w:hanging="72"/>
              <w:rPr>
                <w:rFonts w:ascii="Arial" w:hAnsi="Arial" w:cs="Arial"/>
                <w:sz w:val="18"/>
                <w:szCs w:val="18"/>
              </w:rPr>
            </w:pPr>
            <w:r w:rsidRPr="00BF22C8">
              <w:rPr>
                <w:rFonts w:ascii="Arial" w:hAnsi="Arial" w:cs="Arial"/>
                <w:sz w:val="18"/>
                <w:szCs w:val="18"/>
              </w:rPr>
              <w:t>Depreciation for the year</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210</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210</w:t>
            </w:r>
          </w:p>
        </w:tc>
      </w:tr>
      <w:tr w:rsidR="00D74294" w:rsidRPr="00BF22C8" w:rsidTr="0088369C">
        <w:tblPrEx>
          <w:tblCellMar>
            <w:top w:w="0" w:type="dxa"/>
            <w:bottom w:w="0" w:type="dxa"/>
          </w:tblCellMar>
        </w:tblPrEx>
        <w:tc>
          <w:tcPr>
            <w:tcW w:w="3510" w:type="dxa"/>
            <w:tcBorders>
              <w:top w:val="nil"/>
              <w:left w:val="nil"/>
              <w:bottom w:val="nil"/>
              <w:right w:val="nil"/>
            </w:tcBorders>
            <w:vAlign w:val="bottom"/>
          </w:tcPr>
          <w:p w:rsidR="00D74294" w:rsidRPr="00BF22C8" w:rsidRDefault="00D74294" w:rsidP="001225DA">
            <w:pPr>
              <w:tabs>
                <w:tab w:val="left" w:pos="900"/>
                <w:tab w:val="left" w:pos="2160"/>
              </w:tabs>
              <w:spacing w:line="380" w:lineRule="exact"/>
              <w:ind w:right="-43"/>
              <w:jc w:val="both"/>
              <w:rPr>
                <w:rFonts w:ascii="Arial" w:hAnsi="Arial" w:cs="Arial"/>
                <w:sz w:val="18"/>
                <w:szCs w:val="18"/>
              </w:rPr>
            </w:pPr>
            <w:r>
              <w:rPr>
                <w:rFonts w:ascii="Arial" w:hAnsi="Arial" w:cs="Arial"/>
                <w:sz w:val="18"/>
                <w:szCs w:val="18"/>
              </w:rPr>
              <w:t>31 December 2015</w:t>
            </w: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r w:rsidRPr="00D74294">
              <w:rPr>
                <w:rFonts w:ascii="Arial" w:hAnsi="Arial" w:cs="Arial"/>
                <w:sz w:val="18"/>
                <w:szCs w:val="18"/>
              </w:rPr>
              <w:t>-</w:t>
            </w: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r w:rsidRPr="00D74294">
              <w:rPr>
                <w:rFonts w:ascii="Arial" w:hAnsi="Arial" w:cs="Arial"/>
                <w:sz w:val="18"/>
                <w:szCs w:val="18"/>
              </w:rPr>
              <w:t>3,532</w:t>
            </w: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r w:rsidRPr="00D74294">
              <w:rPr>
                <w:rFonts w:ascii="Arial" w:hAnsi="Arial" w:cs="Arial"/>
                <w:sz w:val="18"/>
                <w:szCs w:val="18"/>
              </w:rPr>
              <w:t>11,478</w:t>
            </w: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r w:rsidRPr="00D74294">
              <w:rPr>
                <w:rFonts w:ascii="Arial" w:hAnsi="Arial" w:cs="Arial"/>
                <w:sz w:val="18"/>
                <w:szCs w:val="18"/>
              </w:rPr>
              <w:t>15,010</w:t>
            </w:r>
          </w:p>
        </w:tc>
      </w:tr>
      <w:tr w:rsidR="00D74294" w:rsidRPr="00BF22C8" w:rsidTr="0088369C">
        <w:tblPrEx>
          <w:tblCellMar>
            <w:top w:w="0" w:type="dxa"/>
            <w:bottom w:w="0" w:type="dxa"/>
          </w:tblCellMar>
        </w:tblPrEx>
        <w:tc>
          <w:tcPr>
            <w:tcW w:w="3510" w:type="dxa"/>
            <w:tcBorders>
              <w:top w:val="nil"/>
              <w:left w:val="nil"/>
              <w:bottom w:val="nil"/>
              <w:right w:val="nil"/>
            </w:tcBorders>
            <w:vAlign w:val="bottom"/>
          </w:tcPr>
          <w:p w:rsidR="00D74294" w:rsidRPr="00BF22C8" w:rsidRDefault="00D74294" w:rsidP="001225DA">
            <w:pPr>
              <w:tabs>
                <w:tab w:val="left" w:pos="900"/>
                <w:tab w:val="left" w:pos="2160"/>
              </w:tabs>
              <w:spacing w:line="380" w:lineRule="exact"/>
              <w:ind w:left="72" w:right="-43" w:hanging="72"/>
              <w:rPr>
                <w:rFonts w:ascii="Arial" w:hAnsi="Arial" w:cs="Arial"/>
                <w:sz w:val="18"/>
                <w:szCs w:val="18"/>
              </w:rPr>
            </w:pPr>
            <w:r w:rsidRPr="00BF22C8">
              <w:rPr>
                <w:rFonts w:ascii="Arial" w:hAnsi="Arial" w:cs="Arial"/>
                <w:sz w:val="18"/>
                <w:szCs w:val="18"/>
              </w:rPr>
              <w:t>Depreciation for the year</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210</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210</w:t>
            </w:r>
          </w:p>
        </w:tc>
      </w:tr>
      <w:tr w:rsidR="00D74294" w:rsidRPr="00BF22C8" w:rsidTr="0088369C">
        <w:tblPrEx>
          <w:tblCellMar>
            <w:top w:w="0" w:type="dxa"/>
            <w:bottom w:w="0" w:type="dxa"/>
          </w:tblCellMar>
        </w:tblPrEx>
        <w:tc>
          <w:tcPr>
            <w:tcW w:w="3510" w:type="dxa"/>
            <w:tcBorders>
              <w:top w:val="nil"/>
              <w:left w:val="nil"/>
              <w:bottom w:val="nil"/>
              <w:right w:val="nil"/>
            </w:tcBorders>
            <w:vAlign w:val="bottom"/>
          </w:tcPr>
          <w:p w:rsidR="00D74294" w:rsidRPr="00BF22C8" w:rsidRDefault="00D74294" w:rsidP="001225DA">
            <w:pPr>
              <w:tabs>
                <w:tab w:val="left" w:pos="900"/>
                <w:tab w:val="left" w:pos="2160"/>
              </w:tabs>
              <w:spacing w:line="380" w:lineRule="exact"/>
              <w:ind w:right="-43"/>
              <w:jc w:val="both"/>
              <w:rPr>
                <w:rFonts w:ascii="Arial" w:hAnsi="Arial" w:cs="Arial"/>
                <w:sz w:val="18"/>
                <w:szCs w:val="18"/>
              </w:rPr>
            </w:pPr>
            <w:r>
              <w:rPr>
                <w:rFonts w:ascii="Arial" w:hAnsi="Arial" w:cs="Arial"/>
                <w:sz w:val="18"/>
                <w:szCs w:val="18"/>
              </w:rPr>
              <w:t>31 December 2016</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3,742</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11,478</w:t>
            </w:r>
          </w:p>
        </w:tc>
        <w:tc>
          <w:tcPr>
            <w:tcW w:w="1440" w:type="dxa"/>
            <w:tcBorders>
              <w:top w:val="nil"/>
              <w:left w:val="nil"/>
              <w:bottom w:val="nil"/>
              <w:right w:val="nil"/>
            </w:tcBorders>
            <w:vAlign w:val="bottom"/>
          </w:tcPr>
          <w:p w:rsidR="00D74294" w:rsidRPr="00D74294" w:rsidRDefault="00D74294" w:rsidP="001225DA">
            <w:pPr>
              <w:pBdr>
                <w:bottom w:val="single" w:sz="4"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15,220</w:t>
            </w:r>
          </w:p>
        </w:tc>
      </w:tr>
      <w:tr w:rsidR="00D74294" w:rsidRPr="00BF22C8" w:rsidTr="0088369C">
        <w:tblPrEx>
          <w:tblCellMar>
            <w:top w:w="0" w:type="dxa"/>
            <w:bottom w:w="0" w:type="dxa"/>
          </w:tblCellMar>
        </w:tblPrEx>
        <w:tc>
          <w:tcPr>
            <w:tcW w:w="3510" w:type="dxa"/>
            <w:tcBorders>
              <w:top w:val="nil"/>
              <w:left w:val="nil"/>
              <w:bottom w:val="nil"/>
              <w:right w:val="nil"/>
            </w:tcBorders>
            <w:vAlign w:val="bottom"/>
          </w:tcPr>
          <w:p w:rsidR="00D74294" w:rsidRPr="00BF22C8" w:rsidRDefault="00D74294" w:rsidP="001225DA">
            <w:pPr>
              <w:tabs>
                <w:tab w:val="left" w:pos="900"/>
                <w:tab w:val="left" w:pos="2160"/>
              </w:tabs>
              <w:spacing w:line="380" w:lineRule="exact"/>
              <w:ind w:right="-43"/>
              <w:jc w:val="both"/>
              <w:rPr>
                <w:rFonts w:ascii="Arial" w:hAnsi="Arial" w:cs="Arial"/>
                <w:b/>
                <w:bCs/>
                <w:sz w:val="18"/>
                <w:szCs w:val="18"/>
              </w:rPr>
            </w:pPr>
            <w:r w:rsidRPr="00BF22C8">
              <w:rPr>
                <w:rFonts w:ascii="Arial" w:hAnsi="Arial" w:cs="Arial"/>
                <w:b/>
                <w:bCs/>
                <w:sz w:val="18"/>
                <w:szCs w:val="18"/>
              </w:rPr>
              <w:t>Net book value:</w:t>
            </w: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p>
        </w:tc>
        <w:tc>
          <w:tcPr>
            <w:tcW w:w="1440" w:type="dxa"/>
            <w:tcBorders>
              <w:top w:val="nil"/>
              <w:left w:val="nil"/>
              <w:bottom w:val="nil"/>
              <w:right w:val="nil"/>
            </w:tcBorders>
            <w:vAlign w:val="bottom"/>
          </w:tcPr>
          <w:p w:rsidR="00D74294" w:rsidRPr="00D74294" w:rsidRDefault="00D74294" w:rsidP="001225DA">
            <w:pPr>
              <w:tabs>
                <w:tab w:val="decimal" w:pos="1062"/>
              </w:tabs>
              <w:spacing w:line="380" w:lineRule="exact"/>
              <w:ind w:left="-6"/>
              <w:jc w:val="both"/>
              <w:rPr>
                <w:rFonts w:ascii="Arial" w:hAnsi="Arial" w:cs="Arial"/>
                <w:sz w:val="18"/>
                <w:szCs w:val="18"/>
              </w:rPr>
            </w:pPr>
          </w:p>
        </w:tc>
      </w:tr>
      <w:tr w:rsidR="00D74294" w:rsidRPr="00BF22C8" w:rsidTr="0088369C">
        <w:tblPrEx>
          <w:tblCellMar>
            <w:top w:w="0" w:type="dxa"/>
            <w:bottom w:w="0" w:type="dxa"/>
          </w:tblCellMar>
        </w:tblPrEx>
        <w:tc>
          <w:tcPr>
            <w:tcW w:w="3510" w:type="dxa"/>
            <w:tcBorders>
              <w:top w:val="nil"/>
              <w:left w:val="nil"/>
              <w:bottom w:val="nil"/>
              <w:right w:val="nil"/>
            </w:tcBorders>
            <w:vAlign w:val="bottom"/>
          </w:tcPr>
          <w:p w:rsidR="00D74294" w:rsidRPr="00BF22C8" w:rsidRDefault="00D74294" w:rsidP="001225DA">
            <w:pPr>
              <w:tabs>
                <w:tab w:val="left" w:pos="900"/>
                <w:tab w:val="left" w:pos="2160"/>
              </w:tabs>
              <w:spacing w:line="380" w:lineRule="exact"/>
              <w:ind w:right="-43"/>
              <w:jc w:val="both"/>
              <w:rPr>
                <w:rFonts w:ascii="Arial" w:hAnsi="Arial" w:cs="Arial"/>
                <w:sz w:val="18"/>
                <w:szCs w:val="18"/>
              </w:rPr>
            </w:pPr>
            <w:r w:rsidRPr="00BF22C8">
              <w:rPr>
                <w:rFonts w:ascii="Arial" w:hAnsi="Arial" w:cs="Arial"/>
                <w:sz w:val="18"/>
                <w:szCs w:val="18"/>
              </w:rPr>
              <w:t>31 December 2015</w:t>
            </w:r>
          </w:p>
        </w:tc>
        <w:tc>
          <w:tcPr>
            <w:tcW w:w="1440" w:type="dxa"/>
            <w:tcBorders>
              <w:top w:val="nil"/>
              <w:left w:val="nil"/>
              <w:bottom w:val="nil"/>
              <w:right w:val="nil"/>
            </w:tcBorders>
            <w:vAlign w:val="bottom"/>
          </w:tcPr>
          <w:p w:rsidR="00D74294" w:rsidRPr="00D74294" w:rsidRDefault="00D74294" w:rsidP="001225DA">
            <w:pPr>
              <w:pBdr>
                <w:bottom w:val="double" w:sz="6"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23,248</w:t>
            </w:r>
          </w:p>
        </w:tc>
        <w:tc>
          <w:tcPr>
            <w:tcW w:w="1440" w:type="dxa"/>
            <w:tcBorders>
              <w:top w:val="nil"/>
              <w:left w:val="nil"/>
              <w:bottom w:val="nil"/>
              <w:right w:val="nil"/>
            </w:tcBorders>
            <w:vAlign w:val="bottom"/>
          </w:tcPr>
          <w:p w:rsidR="00D74294" w:rsidRPr="00D74294" w:rsidRDefault="00D74294" w:rsidP="001225DA">
            <w:pPr>
              <w:pBdr>
                <w:bottom w:val="double" w:sz="6"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663</w:t>
            </w:r>
          </w:p>
        </w:tc>
        <w:tc>
          <w:tcPr>
            <w:tcW w:w="1440" w:type="dxa"/>
            <w:tcBorders>
              <w:top w:val="nil"/>
              <w:left w:val="nil"/>
              <w:bottom w:val="nil"/>
              <w:right w:val="nil"/>
            </w:tcBorders>
            <w:vAlign w:val="bottom"/>
          </w:tcPr>
          <w:p w:rsidR="00D74294" w:rsidRPr="00D74294" w:rsidRDefault="00D74294" w:rsidP="001225DA">
            <w:pPr>
              <w:pBdr>
                <w:bottom w:val="double" w:sz="6"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w:t>
            </w:r>
          </w:p>
        </w:tc>
        <w:tc>
          <w:tcPr>
            <w:tcW w:w="1440" w:type="dxa"/>
            <w:tcBorders>
              <w:top w:val="nil"/>
              <w:left w:val="nil"/>
              <w:bottom w:val="nil"/>
              <w:right w:val="nil"/>
            </w:tcBorders>
            <w:vAlign w:val="bottom"/>
          </w:tcPr>
          <w:p w:rsidR="00D74294" w:rsidRPr="00D74294" w:rsidRDefault="00D74294" w:rsidP="001225DA">
            <w:pPr>
              <w:pBdr>
                <w:bottom w:val="double" w:sz="6"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23,911</w:t>
            </w:r>
          </w:p>
        </w:tc>
      </w:tr>
      <w:tr w:rsidR="00D74294" w:rsidRPr="00BF22C8" w:rsidTr="0088369C">
        <w:tblPrEx>
          <w:tblCellMar>
            <w:top w:w="0" w:type="dxa"/>
            <w:bottom w:w="0" w:type="dxa"/>
          </w:tblCellMar>
        </w:tblPrEx>
        <w:tc>
          <w:tcPr>
            <w:tcW w:w="3510" w:type="dxa"/>
            <w:tcBorders>
              <w:top w:val="nil"/>
              <w:left w:val="nil"/>
              <w:bottom w:val="nil"/>
              <w:right w:val="nil"/>
            </w:tcBorders>
            <w:vAlign w:val="bottom"/>
          </w:tcPr>
          <w:p w:rsidR="00D74294" w:rsidRPr="00BF22C8" w:rsidRDefault="00D74294" w:rsidP="001225DA">
            <w:pPr>
              <w:tabs>
                <w:tab w:val="left" w:pos="900"/>
                <w:tab w:val="left" w:pos="2160"/>
              </w:tabs>
              <w:spacing w:line="380" w:lineRule="exact"/>
              <w:ind w:right="-43"/>
              <w:jc w:val="both"/>
              <w:rPr>
                <w:rFonts w:ascii="Arial" w:hAnsi="Arial" w:cs="Arial"/>
                <w:sz w:val="18"/>
                <w:szCs w:val="18"/>
              </w:rPr>
            </w:pPr>
            <w:r>
              <w:rPr>
                <w:rFonts w:ascii="Arial" w:hAnsi="Arial" w:cs="Arial"/>
                <w:sz w:val="18"/>
                <w:szCs w:val="18"/>
              </w:rPr>
              <w:t>31 December 2016</w:t>
            </w:r>
          </w:p>
        </w:tc>
        <w:tc>
          <w:tcPr>
            <w:tcW w:w="1440" w:type="dxa"/>
            <w:tcBorders>
              <w:top w:val="nil"/>
              <w:left w:val="nil"/>
              <w:bottom w:val="nil"/>
              <w:right w:val="nil"/>
            </w:tcBorders>
            <w:vAlign w:val="bottom"/>
          </w:tcPr>
          <w:p w:rsidR="00D74294" w:rsidRPr="00D74294" w:rsidRDefault="00D74294" w:rsidP="001225DA">
            <w:pPr>
              <w:pBdr>
                <w:bottom w:val="double" w:sz="6"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23,248</w:t>
            </w:r>
          </w:p>
        </w:tc>
        <w:tc>
          <w:tcPr>
            <w:tcW w:w="1440" w:type="dxa"/>
            <w:tcBorders>
              <w:top w:val="nil"/>
              <w:left w:val="nil"/>
              <w:bottom w:val="nil"/>
              <w:right w:val="nil"/>
            </w:tcBorders>
            <w:vAlign w:val="bottom"/>
          </w:tcPr>
          <w:p w:rsidR="00D74294" w:rsidRPr="00D74294" w:rsidRDefault="00D74294" w:rsidP="001225DA">
            <w:pPr>
              <w:pBdr>
                <w:bottom w:val="double" w:sz="6"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453</w:t>
            </w:r>
          </w:p>
        </w:tc>
        <w:tc>
          <w:tcPr>
            <w:tcW w:w="1440" w:type="dxa"/>
            <w:tcBorders>
              <w:top w:val="nil"/>
              <w:left w:val="nil"/>
              <w:bottom w:val="nil"/>
              <w:right w:val="nil"/>
            </w:tcBorders>
            <w:vAlign w:val="bottom"/>
          </w:tcPr>
          <w:p w:rsidR="00D74294" w:rsidRPr="00D74294" w:rsidRDefault="00D74294" w:rsidP="001225DA">
            <w:pPr>
              <w:pBdr>
                <w:bottom w:val="double" w:sz="6"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w:t>
            </w:r>
          </w:p>
        </w:tc>
        <w:tc>
          <w:tcPr>
            <w:tcW w:w="1440" w:type="dxa"/>
            <w:tcBorders>
              <w:top w:val="nil"/>
              <w:left w:val="nil"/>
              <w:bottom w:val="nil"/>
              <w:right w:val="nil"/>
            </w:tcBorders>
            <w:vAlign w:val="bottom"/>
          </w:tcPr>
          <w:p w:rsidR="00D74294" w:rsidRPr="00D74294" w:rsidRDefault="00D74294" w:rsidP="001225DA">
            <w:pPr>
              <w:pBdr>
                <w:bottom w:val="double" w:sz="6" w:space="1" w:color="auto"/>
              </w:pBdr>
              <w:tabs>
                <w:tab w:val="decimal" w:pos="1062"/>
              </w:tabs>
              <w:spacing w:line="380" w:lineRule="exact"/>
              <w:ind w:left="-6"/>
              <w:jc w:val="both"/>
              <w:rPr>
                <w:rFonts w:ascii="Arial" w:hAnsi="Arial" w:cs="Arial"/>
                <w:sz w:val="18"/>
                <w:szCs w:val="18"/>
              </w:rPr>
            </w:pPr>
            <w:r w:rsidRPr="00D74294">
              <w:rPr>
                <w:rFonts w:ascii="Arial" w:hAnsi="Arial" w:cs="Arial"/>
                <w:sz w:val="18"/>
                <w:szCs w:val="18"/>
              </w:rPr>
              <w:t>23,701</w:t>
            </w:r>
          </w:p>
        </w:tc>
      </w:tr>
      <w:tr w:rsidR="00D74294" w:rsidRPr="00BF22C8" w:rsidTr="0088369C">
        <w:tblPrEx>
          <w:tblCellMar>
            <w:top w:w="0" w:type="dxa"/>
            <w:bottom w:w="0" w:type="dxa"/>
          </w:tblCellMar>
        </w:tblPrEx>
        <w:tc>
          <w:tcPr>
            <w:tcW w:w="3510" w:type="dxa"/>
            <w:tcBorders>
              <w:top w:val="nil"/>
              <w:left w:val="nil"/>
              <w:bottom w:val="nil"/>
              <w:right w:val="nil"/>
            </w:tcBorders>
            <w:vAlign w:val="bottom"/>
          </w:tcPr>
          <w:p w:rsidR="00D74294" w:rsidRPr="00BF22C8" w:rsidRDefault="00D74294" w:rsidP="001225DA">
            <w:pPr>
              <w:tabs>
                <w:tab w:val="left" w:pos="900"/>
                <w:tab w:val="left" w:pos="2160"/>
              </w:tabs>
              <w:spacing w:line="380" w:lineRule="exact"/>
              <w:ind w:right="-43"/>
              <w:jc w:val="both"/>
              <w:rPr>
                <w:rFonts w:ascii="Arial" w:hAnsi="Arial" w:cs="Arial"/>
                <w:b/>
                <w:bCs/>
                <w:sz w:val="18"/>
                <w:szCs w:val="18"/>
              </w:rPr>
            </w:pPr>
            <w:r w:rsidRPr="00BF22C8">
              <w:rPr>
                <w:rFonts w:ascii="Arial" w:hAnsi="Arial" w:cs="Arial"/>
                <w:b/>
                <w:bCs/>
                <w:sz w:val="18"/>
                <w:szCs w:val="18"/>
              </w:rPr>
              <w:t>Depreciation for the yea</w:t>
            </w:r>
            <w:r>
              <w:rPr>
                <w:rFonts w:ascii="Arial" w:hAnsi="Arial" w:cs="Arial"/>
                <w:b/>
                <w:bCs/>
                <w:sz w:val="18"/>
                <w:szCs w:val="18"/>
              </w:rPr>
              <w:t>r</w:t>
            </w:r>
            <w:r w:rsidRPr="00BF22C8">
              <w:rPr>
                <w:rFonts w:ascii="Arial" w:hAnsi="Arial" w:cs="Arial"/>
                <w:b/>
                <w:bCs/>
                <w:sz w:val="18"/>
                <w:szCs w:val="18"/>
              </w:rPr>
              <w:t>:</w:t>
            </w:r>
          </w:p>
        </w:tc>
        <w:tc>
          <w:tcPr>
            <w:tcW w:w="1440" w:type="dxa"/>
            <w:tcBorders>
              <w:top w:val="nil"/>
              <w:left w:val="nil"/>
              <w:bottom w:val="nil"/>
              <w:right w:val="nil"/>
            </w:tcBorders>
            <w:vAlign w:val="bottom"/>
          </w:tcPr>
          <w:p w:rsidR="00D74294" w:rsidRPr="00BF22C8" w:rsidRDefault="00D74294" w:rsidP="001225DA">
            <w:pPr>
              <w:tabs>
                <w:tab w:val="decimal" w:pos="1152"/>
              </w:tabs>
              <w:spacing w:line="380" w:lineRule="exact"/>
              <w:ind w:left="-6"/>
              <w:jc w:val="thaiDistribute"/>
              <w:rPr>
                <w:rFonts w:ascii="Arial" w:hAnsi="Arial" w:cs="Arial"/>
                <w:sz w:val="18"/>
                <w:szCs w:val="18"/>
              </w:rPr>
            </w:pPr>
          </w:p>
        </w:tc>
        <w:tc>
          <w:tcPr>
            <w:tcW w:w="1440" w:type="dxa"/>
            <w:tcBorders>
              <w:top w:val="nil"/>
              <w:left w:val="nil"/>
              <w:bottom w:val="nil"/>
              <w:right w:val="nil"/>
            </w:tcBorders>
            <w:vAlign w:val="bottom"/>
          </w:tcPr>
          <w:p w:rsidR="00D74294" w:rsidRPr="00BF22C8" w:rsidRDefault="00D74294" w:rsidP="001225DA">
            <w:pPr>
              <w:tabs>
                <w:tab w:val="decimal" w:pos="1152"/>
              </w:tabs>
              <w:spacing w:line="380" w:lineRule="exact"/>
              <w:ind w:left="-6"/>
              <w:jc w:val="thaiDistribute"/>
              <w:rPr>
                <w:rFonts w:ascii="Arial" w:hAnsi="Arial" w:cs="Arial"/>
                <w:sz w:val="18"/>
                <w:szCs w:val="18"/>
              </w:rPr>
            </w:pPr>
          </w:p>
        </w:tc>
        <w:tc>
          <w:tcPr>
            <w:tcW w:w="1440" w:type="dxa"/>
            <w:tcBorders>
              <w:top w:val="nil"/>
              <w:left w:val="nil"/>
              <w:bottom w:val="nil"/>
              <w:right w:val="nil"/>
            </w:tcBorders>
            <w:vAlign w:val="bottom"/>
          </w:tcPr>
          <w:p w:rsidR="00D74294" w:rsidRPr="00BF22C8" w:rsidRDefault="00D74294" w:rsidP="001225DA">
            <w:pPr>
              <w:tabs>
                <w:tab w:val="decimal" w:pos="1152"/>
              </w:tabs>
              <w:spacing w:line="380" w:lineRule="exact"/>
              <w:ind w:left="-6"/>
              <w:jc w:val="thaiDistribute"/>
              <w:rPr>
                <w:rFonts w:ascii="Arial" w:hAnsi="Arial" w:cs="Arial"/>
                <w:sz w:val="18"/>
                <w:szCs w:val="18"/>
              </w:rPr>
            </w:pPr>
          </w:p>
        </w:tc>
        <w:tc>
          <w:tcPr>
            <w:tcW w:w="1440" w:type="dxa"/>
            <w:tcBorders>
              <w:top w:val="nil"/>
              <w:left w:val="nil"/>
              <w:bottom w:val="nil"/>
              <w:right w:val="nil"/>
            </w:tcBorders>
            <w:vAlign w:val="bottom"/>
          </w:tcPr>
          <w:p w:rsidR="00D74294" w:rsidRPr="00BF22C8" w:rsidRDefault="00D74294" w:rsidP="001225DA">
            <w:pPr>
              <w:tabs>
                <w:tab w:val="decimal" w:pos="1152"/>
              </w:tabs>
              <w:spacing w:line="380" w:lineRule="exact"/>
              <w:ind w:left="-6"/>
              <w:jc w:val="thaiDistribute"/>
              <w:rPr>
                <w:rFonts w:ascii="Arial" w:hAnsi="Arial" w:cs="Arial"/>
                <w:sz w:val="18"/>
                <w:szCs w:val="18"/>
              </w:rPr>
            </w:pPr>
          </w:p>
        </w:tc>
      </w:tr>
      <w:tr w:rsidR="00D74294" w:rsidRPr="00BF22C8" w:rsidTr="0088369C">
        <w:tblPrEx>
          <w:tblCellMar>
            <w:top w:w="0" w:type="dxa"/>
            <w:bottom w:w="0" w:type="dxa"/>
          </w:tblCellMar>
        </w:tblPrEx>
        <w:tc>
          <w:tcPr>
            <w:tcW w:w="7830" w:type="dxa"/>
            <w:gridSpan w:val="4"/>
            <w:tcBorders>
              <w:top w:val="nil"/>
              <w:left w:val="nil"/>
              <w:bottom w:val="nil"/>
              <w:right w:val="nil"/>
            </w:tcBorders>
            <w:vAlign w:val="bottom"/>
          </w:tcPr>
          <w:p w:rsidR="00D74294" w:rsidRPr="00BF22C8" w:rsidRDefault="00D74294" w:rsidP="001225DA">
            <w:pPr>
              <w:tabs>
                <w:tab w:val="left" w:pos="900"/>
                <w:tab w:val="left" w:pos="2160"/>
              </w:tabs>
              <w:spacing w:line="380" w:lineRule="exact"/>
              <w:ind w:left="-6"/>
              <w:jc w:val="both"/>
              <w:rPr>
                <w:rFonts w:ascii="Arial" w:hAnsi="Arial" w:cs="Arial"/>
                <w:sz w:val="18"/>
                <w:szCs w:val="18"/>
              </w:rPr>
            </w:pPr>
            <w:r w:rsidRPr="00BF22C8">
              <w:rPr>
                <w:rFonts w:ascii="Arial" w:hAnsi="Arial" w:cs="Arial"/>
                <w:sz w:val="18"/>
                <w:szCs w:val="18"/>
              </w:rPr>
              <w:t>2015 (All depreciation included in administrative expenses)</w:t>
            </w:r>
          </w:p>
        </w:tc>
        <w:tc>
          <w:tcPr>
            <w:tcW w:w="1440" w:type="dxa"/>
            <w:tcBorders>
              <w:top w:val="nil"/>
              <w:left w:val="nil"/>
              <w:bottom w:val="nil"/>
              <w:right w:val="nil"/>
            </w:tcBorders>
            <w:vAlign w:val="bottom"/>
          </w:tcPr>
          <w:p w:rsidR="00D74294" w:rsidRPr="00BF22C8" w:rsidRDefault="00D74294" w:rsidP="001225DA">
            <w:pPr>
              <w:pBdr>
                <w:bottom w:val="double" w:sz="6" w:space="1" w:color="auto"/>
              </w:pBdr>
              <w:tabs>
                <w:tab w:val="decimal" w:pos="1062"/>
              </w:tabs>
              <w:spacing w:line="380" w:lineRule="exact"/>
              <w:ind w:left="-6"/>
              <w:jc w:val="both"/>
              <w:rPr>
                <w:rFonts w:ascii="Arial" w:hAnsi="Arial" w:cs="Arial"/>
                <w:sz w:val="18"/>
                <w:szCs w:val="18"/>
              </w:rPr>
            </w:pPr>
            <w:r w:rsidRPr="00BF22C8">
              <w:rPr>
                <w:rFonts w:ascii="Arial" w:hAnsi="Arial" w:cs="Arial"/>
                <w:sz w:val="18"/>
                <w:szCs w:val="18"/>
              </w:rPr>
              <w:t>210</w:t>
            </w:r>
          </w:p>
        </w:tc>
      </w:tr>
      <w:tr w:rsidR="00D74294" w:rsidRPr="00BF22C8" w:rsidTr="0088369C">
        <w:tblPrEx>
          <w:tblCellMar>
            <w:top w:w="0" w:type="dxa"/>
            <w:bottom w:w="0" w:type="dxa"/>
          </w:tblCellMar>
        </w:tblPrEx>
        <w:tc>
          <w:tcPr>
            <w:tcW w:w="7830" w:type="dxa"/>
            <w:gridSpan w:val="4"/>
            <w:tcBorders>
              <w:top w:val="nil"/>
              <w:left w:val="nil"/>
              <w:bottom w:val="nil"/>
              <w:right w:val="nil"/>
            </w:tcBorders>
            <w:vAlign w:val="bottom"/>
          </w:tcPr>
          <w:p w:rsidR="00D74294" w:rsidRPr="00BF22C8" w:rsidRDefault="00D74294" w:rsidP="001225DA">
            <w:pPr>
              <w:tabs>
                <w:tab w:val="left" w:pos="900"/>
                <w:tab w:val="left" w:pos="2160"/>
              </w:tabs>
              <w:spacing w:line="380" w:lineRule="exact"/>
              <w:ind w:left="-6"/>
              <w:jc w:val="both"/>
              <w:rPr>
                <w:rFonts w:ascii="Arial" w:hAnsi="Arial" w:cs="Arial"/>
                <w:sz w:val="18"/>
                <w:szCs w:val="18"/>
              </w:rPr>
            </w:pPr>
            <w:r w:rsidRPr="00BF22C8">
              <w:rPr>
                <w:rFonts w:ascii="Arial" w:hAnsi="Arial" w:cs="Arial"/>
                <w:sz w:val="18"/>
                <w:szCs w:val="18"/>
              </w:rPr>
              <w:t>201</w:t>
            </w:r>
            <w:r>
              <w:rPr>
                <w:rFonts w:ascii="Arial" w:hAnsi="Arial" w:cs="Arial"/>
                <w:sz w:val="18"/>
                <w:szCs w:val="18"/>
              </w:rPr>
              <w:t>6</w:t>
            </w:r>
            <w:r w:rsidRPr="00BF22C8">
              <w:rPr>
                <w:rFonts w:ascii="Arial" w:hAnsi="Arial" w:cs="Arial"/>
                <w:sz w:val="18"/>
                <w:szCs w:val="18"/>
              </w:rPr>
              <w:t xml:space="preserve"> (All depreciation included in administrative expenses)</w:t>
            </w:r>
          </w:p>
        </w:tc>
        <w:tc>
          <w:tcPr>
            <w:tcW w:w="1440" w:type="dxa"/>
            <w:tcBorders>
              <w:top w:val="nil"/>
              <w:left w:val="nil"/>
              <w:bottom w:val="nil"/>
              <w:right w:val="nil"/>
            </w:tcBorders>
            <w:vAlign w:val="bottom"/>
          </w:tcPr>
          <w:p w:rsidR="00D74294" w:rsidRPr="00BF22C8" w:rsidRDefault="00D74294" w:rsidP="001225DA">
            <w:pPr>
              <w:pBdr>
                <w:bottom w:val="double" w:sz="6" w:space="1" w:color="auto"/>
              </w:pBdr>
              <w:tabs>
                <w:tab w:val="decimal" w:pos="1062"/>
              </w:tabs>
              <w:spacing w:line="380" w:lineRule="exact"/>
              <w:ind w:left="-6"/>
              <w:jc w:val="both"/>
              <w:rPr>
                <w:rFonts w:ascii="Arial" w:hAnsi="Arial" w:cs="Arial"/>
                <w:sz w:val="18"/>
                <w:szCs w:val="18"/>
              </w:rPr>
            </w:pPr>
            <w:r>
              <w:rPr>
                <w:rFonts w:ascii="Arial" w:hAnsi="Arial" w:cs="Arial"/>
                <w:sz w:val="18"/>
                <w:szCs w:val="18"/>
              </w:rPr>
              <w:t>210</w:t>
            </w:r>
          </w:p>
        </w:tc>
      </w:tr>
    </w:tbl>
    <w:p w:rsidR="008643E9" w:rsidRPr="00BF22C8" w:rsidRDefault="00D126F7" w:rsidP="001225DA">
      <w:pPr>
        <w:tabs>
          <w:tab w:val="left" w:pos="900"/>
          <w:tab w:val="left" w:pos="2160"/>
          <w:tab w:val="left" w:pos="6120"/>
          <w:tab w:val="left" w:pos="6480"/>
        </w:tabs>
        <w:spacing w:before="240" w:after="120" w:line="380" w:lineRule="exact"/>
        <w:ind w:left="547" w:right="-43" w:hanging="547"/>
        <w:jc w:val="both"/>
        <w:rPr>
          <w:rFonts w:ascii="Arial" w:hAnsi="Arial" w:cs="Arial"/>
          <w:sz w:val="22"/>
          <w:szCs w:val="22"/>
        </w:rPr>
      </w:pPr>
      <w:r w:rsidRPr="00BF22C8">
        <w:rPr>
          <w:rFonts w:ascii="Arial" w:hAnsi="Arial" w:cs="Arial"/>
          <w:sz w:val="22"/>
          <w:szCs w:val="22"/>
        </w:rPr>
        <w:tab/>
      </w:r>
      <w:r w:rsidR="004304DE" w:rsidRPr="00BF22C8">
        <w:rPr>
          <w:rFonts w:ascii="Arial" w:hAnsi="Arial" w:cs="Arial"/>
          <w:sz w:val="22"/>
          <w:szCs w:val="22"/>
        </w:rPr>
        <w:t xml:space="preserve">The Company </w:t>
      </w:r>
      <w:r w:rsidR="008E5653" w:rsidRPr="00BF22C8">
        <w:rPr>
          <w:rFonts w:ascii="Arial" w:hAnsi="Arial" w:cs="Arial"/>
          <w:sz w:val="22"/>
          <w:szCs w:val="22"/>
        </w:rPr>
        <w:t xml:space="preserve">arranged for </w:t>
      </w:r>
      <w:r w:rsidR="00E070AC">
        <w:rPr>
          <w:rFonts w:ascii="Arial" w:hAnsi="Arial" w:cs="Arial"/>
          <w:sz w:val="22"/>
          <w:szCs w:val="22"/>
        </w:rPr>
        <w:t xml:space="preserve">an </w:t>
      </w:r>
      <w:r w:rsidR="004304DE" w:rsidRPr="00BF22C8">
        <w:rPr>
          <w:rFonts w:ascii="Arial" w:hAnsi="Arial" w:cs="Arial"/>
          <w:sz w:val="22"/>
          <w:szCs w:val="22"/>
        </w:rPr>
        <w:t xml:space="preserve">independent professional valuers to appraise the value of land during the </w:t>
      </w:r>
      <w:r w:rsidR="001D4099" w:rsidRPr="00BF22C8">
        <w:rPr>
          <w:rFonts w:ascii="Arial" w:hAnsi="Arial" w:cs="Arial"/>
          <w:sz w:val="22"/>
          <w:szCs w:val="22"/>
        </w:rPr>
        <w:t>fourth</w:t>
      </w:r>
      <w:r w:rsidR="004304DE" w:rsidRPr="00BF22C8">
        <w:rPr>
          <w:rFonts w:ascii="Arial" w:hAnsi="Arial" w:cs="Arial"/>
          <w:sz w:val="22"/>
          <w:szCs w:val="22"/>
        </w:rPr>
        <w:t xml:space="preserve"> quarter of 20</w:t>
      </w:r>
      <w:r w:rsidR="001D4099" w:rsidRPr="00BF22C8">
        <w:rPr>
          <w:rFonts w:ascii="Arial" w:hAnsi="Arial" w:cs="Arial"/>
          <w:sz w:val="22"/>
          <w:szCs w:val="22"/>
        </w:rPr>
        <w:t>1</w:t>
      </w:r>
      <w:r w:rsidR="00746E30" w:rsidRPr="00BF22C8">
        <w:rPr>
          <w:rFonts w:ascii="Arial" w:hAnsi="Arial" w:cs="Arial"/>
          <w:sz w:val="22"/>
          <w:szCs w:val="22"/>
        </w:rPr>
        <w:t>4</w:t>
      </w:r>
      <w:r w:rsidR="004304DE" w:rsidRPr="00BF22C8">
        <w:rPr>
          <w:rFonts w:ascii="Arial" w:hAnsi="Arial" w:cs="Arial"/>
          <w:sz w:val="22"/>
          <w:szCs w:val="22"/>
        </w:rPr>
        <w:t xml:space="preserve">, </w:t>
      </w:r>
      <w:r w:rsidR="001D4099" w:rsidRPr="00BF22C8">
        <w:rPr>
          <w:rFonts w:ascii="Arial" w:hAnsi="Arial" w:cs="Arial"/>
          <w:sz w:val="22"/>
          <w:szCs w:val="22"/>
        </w:rPr>
        <w:t>using</w:t>
      </w:r>
      <w:r w:rsidR="000A4C5E" w:rsidRPr="00BF22C8">
        <w:rPr>
          <w:rFonts w:ascii="Arial" w:hAnsi="Arial" w:cs="Arial"/>
          <w:sz w:val="22"/>
          <w:szCs w:val="22"/>
        </w:rPr>
        <w:t xml:space="preserve"> the market </w:t>
      </w:r>
      <w:r w:rsidR="005A6589" w:rsidRPr="00E853DF">
        <w:rPr>
          <w:rFonts w:ascii="Arial" w:hAnsi="Arial" w:cs="Arial"/>
          <w:sz w:val="22"/>
          <w:szCs w:val="22"/>
        </w:rPr>
        <w:t xml:space="preserve">comparison </w:t>
      </w:r>
      <w:r w:rsidR="000A4C5E" w:rsidRPr="00BF22C8">
        <w:rPr>
          <w:rFonts w:ascii="Arial" w:hAnsi="Arial" w:cs="Arial"/>
          <w:sz w:val="22"/>
          <w:szCs w:val="22"/>
        </w:rPr>
        <w:t xml:space="preserve">approach. </w:t>
      </w:r>
    </w:p>
    <w:p w:rsidR="001F3335" w:rsidRPr="00BF22C8" w:rsidRDefault="008643E9" w:rsidP="008643E9">
      <w:pPr>
        <w:tabs>
          <w:tab w:val="left" w:pos="900"/>
          <w:tab w:val="left" w:pos="2160"/>
          <w:tab w:val="left" w:pos="6120"/>
          <w:tab w:val="left" w:pos="6480"/>
        </w:tabs>
        <w:spacing w:before="240" w:after="120" w:line="380" w:lineRule="exact"/>
        <w:ind w:left="547" w:right="-43" w:hanging="547"/>
        <w:jc w:val="both"/>
        <w:rPr>
          <w:rFonts w:ascii="Arial" w:hAnsi="Arial" w:cs="Arial"/>
          <w:sz w:val="22"/>
          <w:szCs w:val="22"/>
        </w:rPr>
      </w:pPr>
      <w:r w:rsidRPr="00BF22C8">
        <w:rPr>
          <w:rFonts w:ascii="Arial" w:hAnsi="Arial" w:cs="Arial"/>
          <w:sz w:val="22"/>
          <w:szCs w:val="22"/>
        </w:rPr>
        <w:tab/>
      </w:r>
      <w:r w:rsidR="001D4099" w:rsidRPr="00BF22C8">
        <w:rPr>
          <w:rFonts w:ascii="Arial" w:hAnsi="Arial" w:cs="Arial"/>
          <w:sz w:val="22"/>
          <w:szCs w:val="22"/>
        </w:rPr>
        <w:t>Had the land been carried in the financial statements based on historical cost</w:t>
      </w:r>
      <w:r w:rsidR="003B734E" w:rsidRPr="00BF22C8">
        <w:rPr>
          <w:rFonts w:ascii="Arial" w:hAnsi="Arial" w:cs="Arial"/>
          <w:sz w:val="22"/>
          <w:szCs w:val="22"/>
        </w:rPr>
        <w:t xml:space="preserve"> basis</w:t>
      </w:r>
      <w:r w:rsidR="001D4099" w:rsidRPr="00BF22C8">
        <w:rPr>
          <w:rFonts w:ascii="Arial" w:hAnsi="Arial" w:cs="Arial"/>
          <w:sz w:val="22"/>
          <w:szCs w:val="22"/>
        </w:rPr>
        <w:t xml:space="preserve">, their </w:t>
      </w:r>
      <w:r w:rsidR="004304DE" w:rsidRPr="00BF22C8">
        <w:rPr>
          <w:rFonts w:ascii="Arial" w:hAnsi="Arial" w:cs="Arial"/>
          <w:sz w:val="22"/>
          <w:szCs w:val="22"/>
        </w:rPr>
        <w:t xml:space="preserve">net book value as at </w:t>
      </w:r>
      <w:r w:rsidR="00D137BC" w:rsidRPr="00BF22C8">
        <w:rPr>
          <w:rFonts w:ascii="Arial" w:hAnsi="Arial" w:cs="Arial"/>
          <w:sz w:val="22"/>
          <w:szCs w:val="22"/>
        </w:rPr>
        <w:t>31 December 201</w:t>
      </w:r>
      <w:r w:rsidR="00BB1D90">
        <w:rPr>
          <w:rFonts w:ascii="Arial" w:hAnsi="Arial" w:cs="Arial"/>
          <w:sz w:val="22"/>
          <w:szCs w:val="22"/>
        </w:rPr>
        <w:t>6</w:t>
      </w:r>
      <w:r w:rsidR="00D137BC" w:rsidRPr="00BF22C8">
        <w:rPr>
          <w:rFonts w:ascii="Arial" w:hAnsi="Arial" w:cs="Arial"/>
          <w:sz w:val="22"/>
          <w:szCs w:val="22"/>
        </w:rPr>
        <w:t xml:space="preserve"> and 201</w:t>
      </w:r>
      <w:r w:rsidR="00BB1D90">
        <w:rPr>
          <w:rFonts w:ascii="Arial" w:hAnsi="Arial" w:cs="Arial"/>
          <w:sz w:val="22"/>
          <w:szCs w:val="22"/>
        </w:rPr>
        <w:t>5</w:t>
      </w:r>
      <w:r w:rsidR="004304DE" w:rsidRPr="00BF22C8">
        <w:rPr>
          <w:rFonts w:ascii="Arial" w:hAnsi="Arial" w:cs="Arial"/>
          <w:sz w:val="22"/>
          <w:szCs w:val="22"/>
        </w:rPr>
        <w:t xml:space="preserve"> would have been as follows:</w:t>
      </w:r>
    </w:p>
    <w:p w:rsidR="00DD00E9" w:rsidRPr="00E070AC" w:rsidRDefault="00DD00E9" w:rsidP="008643E9">
      <w:pPr>
        <w:spacing w:line="380" w:lineRule="exact"/>
        <w:ind w:left="418" w:right="-43" w:firstLine="979"/>
        <w:jc w:val="right"/>
        <w:rPr>
          <w:rFonts w:ascii="Arial" w:eastAsia="Arial Unicode MS" w:hAnsi="Arial" w:cs="Arial"/>
          <w:sz w:val="20"/>
          <w:szCs w:val="20"/>
        </w:rPr>
      </w:pPr>
      <w:r w:rsidRPr="00E070AC">
        <w:rPr>
          <w:rFonts w:ascii="Arial" w:eastAsia="Arial Unicode MS" w:hAnsi="Arial" w:cs="Arial"/>
          <w:sz w:val="20"/>
          <w:szCs w:val="20"/>
          <w:cs/>
        </w:rPr>
        <w:t>(</w:t>
      </w:r>
      <w:r w:rsidRPr="00E070AC">
        <w:rPr>
          <w:rFonts w:ascii="Arial" w:eastAsia="Arial Unicode MS" w:hAnsi="Arial" w:cs="Arial"/>
          <w:sz w:val="20"/>
          <w:szCs w:val="20"/>
        </w:rPr>
        <w:t>Unit: Thousand Baht</w:t>
      </w:r>
      <w:r w:rsidRPr="00E070AC">
        <w:rPr>
          <w:rFonts w:ascii="Arial" w:eastAsia="Arial Unicode MS" w:hAnsi="Arial" w:cs="Arial"/>
          <w:sz w:val="20"/>
          <w:szCs w:val="20"/>
          <w:cs/>
        </w:rPr>
        <w:t>)</w:t>
      </w:r>
    </w:p>
    <w:tbl>
      <w:tblPr>
        <w:tblW w:w="9270" w:type="dxa"/>
        <w:tblInd w:w="588" w:type="dxa"/>
        <w:tblLayout w:type="fixed"/>
        <w:tblLook w:val="0000"/>
      </w:tblPr>
      <w:tblGrid>
        <w:gridCol w:w="3750"/>
        <w:gridCol w:w="1380"/>
        <w:gridCol w:w="1380"/>
        <w:gridCol w:w="1380"/>
        <w:gridCol w:w="1380"/>
      </w:tblGrid>
      <w:tr w:rsidR="00812BF3" w:rsidRPr="00E070AC" w:rsidTr="006F5EE7">
        <w:tblPrEx>
          <w:tblCellMar>
            <w:top w:w="0" w:type="dxa"/>
            <w:bottom w:w="0" w:type="dxa"/>
          </w:tblCellMar>
        </w:tblPrEx>
        <w:tc>
          <w:tcPr>
            <w:tcW w:w="3750" w:type="dxa"/>
            <w:vAlign w:val="bottom"/>
          </w:tcPr>
          <w:p w:rsidR="00812BF3" w:rsidRPr="00E070AC" w:rsidRDefault="00812BF3" w:rsidP="00812BF3">
            <w:pPr>
              <w:spacing w:line="320" w:lineRule="exact"/>
              <w:ind w:left="132" w:right="-43" w:hanging="120"/>
              <w:rPr>
                <w:rFonts w:ascii="Arial" w:eastAsia="Arial Unicode MS" w:hAnsi="Arial" w:cs="Arial"/>
                <w:sz w:val="20"/>
                <w:szCs w:val="20"/>
                <w:cs/>
              </w:rPr>
            </w:pPr>
          </w:p>
        </w:tc>
        <w:tc>
          <w:tcPr>
            <w:tcW w:w="2760" w:type="dxa"/>
            <w:gridSpan w:val="2"/>
            <w:vAlign w:val="bottom"/>
          </w:tcPr>
          <w:p w:rsidR="00812BF3" w:rsidRPr="00E070AC" w:rsidRDefault="00812BF3" w:rsidP="00812BF3">
            <w:pPr>
              <w:spacing w:line="320" w:lineRule="exact"/>
              <w:ind w:left="132" w:right="-43" w:hanging="120"/>
              <w:rPr>
                <w:rFonts w:ascii="Arial" w:eastAsia="Arial Unicode MS" w:hAnsi="Arial" w:cs="Arial"/>
                <w:sz w:val="20"/>
                <w:szCs w:val="20"/>
                <w:cs/>
              </w:rPr>
            </w:pPr>
          </w:p>
        </w:tc>
        <w:tc>
          <w:tcPr>
            <w:tcW w:w="2760" w:type="dxa"/>
            <w:gridSpan w:val="2"/>
            <w:vAlign w:val="bottom"/>
          </w:tcPr>
          <w:p w:rsidR="00812BF3" w:rsidRPr="00E070AC" w:rsidRDefault="00812BF3" w:rsidP="00812BF3">
            <w:pPr>
              <w:pBdr>
                <w:bottom w:val="single" w:sz="6" w:space="1" w:color="auto"/>
              </w:pBdr>
              <w:spacing w:line="320" w:lineRule="exact"/>
              <w:ind w:left="-18" w:right="-43"/>
              <w:jc w:val="center"/>
              <w:rPr>
                <w:rFonts w:ascii="Arial" w:hAnsi="Arial" w:cs="Arial"/>
                <w:sz w:val="20"/>
                <w:szCs w:val="20"/>
              </w:rPr>
            </w:pPr>
            <w:r w:rsidRPr="00812BF3">
              <w:rPr>
                <w:rFonts w:ascii="Arial" w:hAnsi="Arial" w:cs="Arial"/>
                <w:sz w:val="20"/>
                <w:szCs w:val="20"/>
              </w:rPr>
              <w:t>Consolidated financial statements</w:t>
            </w:r>
            <w:r>
              <w:rPr>
                <w:rFonts w:ascii="Arial" w:hAnsi="Arial" w:cs="Arial"/>
                <w:sz w:val="20"/>
                <w:szCs w:val="20"/>
              </w:rPr>
              <w:t>/</w:t>
            </w:r>
            <w:r w:rsidRPr="00E070AC">
              <w:rPr>
                <w:rFonts w:ascii="Arial" w:hAnsi="Arial" w:cs="Arial"/>
                <w:sz w:val="20"/>
                <w:szCs w:val="20"/>
              </w:rPr>
              <w:t>Separate financial statements</w:t>
            </w:r>
          </w:p>
        </w:tc>
      </w:tr>
      <w:tr w:rsidR="00812BF3" w:rsidRPr="00E070AC" w:rsidTr="007E00C2">
        <w:tblPrEx>
          <w:tblCellMar>
            <w:top w:w="0" w:type="dxa"/>
            <w:bottom w:w="0" w:type="dxa"/>
          </w:tblCellMar>
        </w:tblPrEx>
        <w:trPr>
          <w:trHeight w:val="90"/>
        </w:trPr>
        <w:tc>
          <w:tcPr>
            <w:tcW w:w="3750" w:type="dxa"/>
            <w:vAlign w:val="bottom"/>
          </w:tcPr>
          <w:p w:rsidR="00812BF3" w:rsidRPr="00E070AC" w:rsidRDefault="00812BF3" w:rsidP="00812BF3">
            <w:pPr>
              <w:pStyle w:val="BodyText2"/>
              <w:spacing w:before="0" w:after="0" w:line="320" w:lineRule="exact"/>
              <w:ind w:left="132" w:right="-48" w:hanging="120"/>
              <w:rPr>
                <w:rFonts w:ascii="Arial" w:eastAsia="Arial Unicode MS" w:hAnsi="Arial" w:cs="Arial"/>
                <w:b/>
                <w:bCs/>
                <w:sz w:val="20"/>
                <w:szCs w:val="20"/>
                <w:cs/>
              </w:rPr>
            </w:pPr>
          </w:p>
        </w:tc>
        <w:tc>
          <w:tcPr>
            <w:tcW w:w="1380" w:type="dxa"/>
            <w:vAlign w:val="bottom"/>
          </w:tcPr>
          <w:p w:rsidR="00812BF3" w:rsidRPr="00E070AC" w:rsidRDefault="00812BF3" w:rsidP="00812BF3">
            <w:pPr>
              <w:pStyle w:val="BodyText2"/>
              <w:spacing w:before="0" w:after="0" w:line="320" w:lineRule="exact"/>
              <w:jc w:val="center"/>
              <w:rPr>
                <w:rFonts w:ascii="Arial" w:eastAsia="Arial Unicode MS" w:hAnsi="Arial" w:cs="Arial"/>
                <w:sz w:val="20"/>
                <w:szCs w:val="20"/>
                <w:u w:val="single"/>
              </w:rPr>
            </w:pPr>
          </w:p>
        </w:tc>
        <w:tc>
          <w:tcPr>
            <w:tcW w:w="1380" w:type="dxa"/>
            <w:vAlign w:val="bottom"/>
          </w:tcPr>
          <w:p w:rsidR="00812BF3" w:rsidRPr="00E070AC" w:rsidRDefault="00812BF3" w:rsidP="00812BF3">
            <w:pPr>
              <w:pStyle w:val="BodyText2"/>
              <w:spacing w:before="0" w:after="0" w:line="320" w:lineRule="exact"/>
              <w:jc w:val="center"/>
              <w:rPr>
                <w:rFonts w:ascii="Arial" w:eastAsia="Arial Unicode MS" w:hAnsi="Arial" w:cs="Arial"/>
                <w:sz w:val="20"/>
                <w:szCs w:val="20"/>
                <w:u w:val="single"/>
              </w:rPr>
            </w:pPr>
          </w:p>
        </w:tc>
        <w:tc>
          <w:tcPr>
            <w:tcW w:w="1380" w:type="dxa"/>
            <w:vAlign w:val="bottom"/>
          </w:tcPr>
          <w:p w:rsidR="00812BF3" w:rsidRPr="00E070AC" w:rsidRDefault="00812BF3" w:rsidP="00812BF3">
            <w:pPr>
              <w:pStyle w:val="BodyText2"/>
              <w:spacing w:before="0" w:after="0" w:line="320" w:lineRule="exact"/>
              <w:jc w:val="center"/>
              <w:rPr>
                <w:rFonts w:ascii="Arial" w:eastAsia="Arial Unicode MS" w:hAnsi="Arial" w:cs="Arial"/>
                <w:sz w:val="20"/>
                <w:szCs w:val="20"/>
                <w:u w:val="single"/>
              </w:rPr>
            </w:pPr>
            <w:r>
              <w:rPr>
                <w:rFonts w:ascii="Arial" w:eastAsia="Arial Unicode MS" w:hAnsi="Arial" w:cs="Arial"/>
                <w:sz w:val="20"/>
                <w:szCs w:val="20"/>
                <w:u w:val="single"/>
              </w:rPr>
              <w:t>2016</w:t>
            </w:r>
          </w:p>
        </w:tc>
        <w:tc>
          <w:tcPr>
            <w:tcW w:w="1380" w:type="dxa"/>
            <w:vAlign w:val="bottom"/>
          </w:tcPr>
          <w:p w:rsidR="00812BF3" w:rsidRPr="00E070AC" w:rsidRDefault="00812BF3" w:rsidP="00812BF3">
            <w:pPr>
              <w:pStyle w:val="BodyText2"/>
              <w:spacing w:before="0" w:after="0" w:line="320" w:lineRule="exact"/>
              <w:jc w:val="center"/>
              <w:rPr>
                <w:rFonts w:ascii="Arial" w:eastAsia="Arial Unicode MS" w:hAnsi="Arial" w:cs="Arial"/>
                <w:sz w:val="20"/>
                <w:szCs w:val="20"/>
                <w:u w:val="single"/>
              </w:rPr>
            </w:pPr>
            <w:r w:rsidRPr="00E070AC">
              <w:rPr>
                <w:rFonts w:ascii="Arial" w:eastAsia="Arial Unicode MS" w:hAnsi="Arial" w:cs="Arial"/>
                <w:sz w:val="20"/>
                <w:szCs w:val="20"/>
                <w:u w:val="single"/>
              </w:rPr>
              <w:t>2015</w:t>
            </w:r>
          </w:p>
        </w:tc>
      </w:tr>
      <w:tr w:rsidR="00812BF3" w:rsidRPr="00E070AC" w:rsidTr="006F5EE7">
        <w:tblPrEx>
          <w:tblCellMar>
            <w:top w:w="0" w:type="dxa"/>
            <w:bottom w:w="0" w:type="dxa"/>
          </w:tblCellMar>
        </w:tblPrEx>
        <w:tc>
          <w:tcPr>
            <w:tcW w:w="3750" w:type="dxa"/>
            <w:vAlign w:val="bottom"/>
          </w:tcPr>
          <w:p w:rsidR="00812BF3" w:rsidRPr="00E070AC" w:rsidRDefault="00812BF3" w:rsidP="00812BF3">
            <w:pPr>
              <w:pStyle w:val="BodyText2"/>
              <w:spacing w:before="0" w:after="0" w:line="320" w:lineRule="exact"/>
              <w:ind w:left="132" w:right="-48" w:hanging="120"/>
              <w:rPr>
                <w:rFonts w:ascii="Arial" w:eastAsia="Arial Unicode MS" w:hAnsi="Arial" w:cs="Arial"/>
                <w:sz w:val="20"/>
                <w:szCs w:val="20"/>
                <w:cs/>
              </w:rPr>
            </w:pPr>
            <w:r w:rsidRPr="00E070AC">
              <w:rPr>
                <w:rFonts w:ascii="Arial" w:eastAsia="Arial Unicode MS" w:hAnsi="Arial" w:cs="Arial"/>
                <w:sz w:val="20"/>
                <w:szCs w:val="20"/>
              </w:rPr>
              <w:t>Land</w:t>
            </w:r>
          </w:p>
        </w:tc>
        <w:tc>
          <w:tcPr>
            <w:tcW w:w="1380" w:type="dxa"/>
            <w:vAlign w:val="bottom"/>
          </w:tcPr>
          <w:p w:rsidR="00812BF3" w:rsidRPr="00E070AC" w:rsidRDefault="00812BF3" w:rsidP="00812BF3">
            <w:pPr>
              <w:pStyle w:val="BodyText2"/>
              <w:tabs>
                <w:tab w:val="clear" w:pos="540"/>
                <w:tab w:val="clear" w:pos="6120"/>
                <w:tab w:val="clear" w:pos="6480"/>
                <w:tab w:val="decimal" w:pos="792"/>
              </w:tabs>
              <w:spacing w:before="0" w:after="0" w:line="320" w:lineRule="exact"/>
              <w:ind w:left="-108" w:right="-48"/>
              <w:jc w:val="distribute"/>
              <w:rPr>
                <w:rFonts w:ascii="Arial" w:eastAsia="Arial Unicode MS" w:hAnsi="Arial" w:cs="Arial"/>
                <w:sz w:val="20"/>
                <w:szCs w:val="20"/>
              </w:rPr>
            </w:pPr>
          </w:p>
        </w:tc>
        <w:tc>
          <w:tcPr>
            <w:tcW w:w="1380" w:type="dxa"/>
            <w:vAlign w:val="bottom"/>
          </w:tcPr>
          <w:p w:rsidR="00812BF3" w:rsidRPr="00E070AC" w:rsidRDefault="00812BF3" w:rsidP="00812BF3">
            <w:pPr>
              <w:pStyle w:val="BodyText2"/>
              <w:tabs>
                <w:tab w:val="clear" w:pos="540"/>
                <w:tab w:val="clear" w:pos="6120"/>
                <w:tab w:val="clear" w:pos="6480"/>
                <w:tab w:val="decimal" w:pos="792"/>
              </w:tabs>
              <w:spacing w:before="0" w:after="0" w:line="320" w:lineRule="exact"/>
              <w:ind w:left="-108" w:right="-48"/>
              <w:jc w:val="distribute"/>
              <w:rPr>
                <w:rFonts w:ascii="Arial" w:eastAsia="Arial Unicode MS" w:hAnsi="Arial" w:cs="Arial"/>
                <w:sz w:val="20"/>
                <w:szCs w:val="20"/>
              </w:rPr>
            </w:pPr>
          </w:p>
        </w:tc>
        <w:tc>
          <w:tcPr>
            <w:tcW w:w="1380" w:type="dxa"/>
            <w:vAlign w:val="bottom"/>
          </w:tcPr>
          <w:p w:rsidR="00812BF3" w:rsidRPr="00E070AC" w:rsidRDefault="00812BF3" w:rsidP="00812BF3">
            <w:pPr>
              <w:pStyle w:val="BodyText2"/>
              <w:tabs>
                <w:tab w:val="clear" w:pos="540"/>
                <w:tab w:val="clear" w:pos="6120"/>
                <w:tab w:val="clear" w:pos="6480"/>
                <w:tab w:val="decimal" w:pos="792"/>
              </w:tabs>
              <w:spacing w:before="0" w:after="0" w:line="320" w:lineRule="exact"/>
              <w:ind w:left="-108" w:right="-48"/>
              <w:jc w:val="distribute"/>
              <w:rPr>
                <w:rFonts w:ascii="Arial" w:eastAsia="Arial Unicode MS" w:hAnsi="Arial" w:cs="Arial"/>
                <w:sz w:val="20"/>
                <w:szCs w:val="20"/>
              </w:rPr>
            </w:pPr>
            <w:r w:rsidRPr="00E070AC">
              <w:rPr>
                <w:rFonts w:ascii="Arial" w:eastAsia="Arial Unicode MS" w:hAnsi="Arial" w:cs="Arial"/>
                <w:sz w:val="20"/>
                <w:szCs w:val="20"/>
              </w:rPr>
              <w:t>24,948</w:t>
            </w:r>
          </w:p>
        </w:tc>
        <w:tc>
          <w:tcPr>
            <w:tcW w:w="1380" w:type="dxa"/>
            <w:vAlign w:val="bottom"/>
          </w:tcPr>
          <w:p w:rsidR="00812BF3" w:rsidRPr="00E070AC" w:rsidRDefault="00812BF3" w:rsidP="00812BF3">
            <w:pPr>
              <w:pStyle w:val="BodyText2"/>
              <w:tabs>
                <w:tab w:val="clear" w:pos="540"/>
                <w:tab w:val="clear" w:pos="6120"/>
                <w:tab w:val="clear" w:pos="6480"/>
                <w:tab w:val="decimal" w:pos="792"/>
              </w:tabs>
              <w:spacing w:before="0" w:after="0" w:line="320" w:lineRule="exact"/>
              <w:ind w:left="-108" w:right="-48"/>
              <w:jc w:val="distribute"/>
              <w:rPr>
                <w:rFonts w:ascii="Arial" w:eastAsia="Arial Unicode MS" w:hAnsi="Arial" w:cs="Arial"/>
                <w:sz w:val="20"/>
                <w:szCs w:val="20"/>
              </w:rPr>
            </w:pPr>
            <w:r w:rsidRPr="00E070AC">
              <w:rPr>
                <w:rFonts w:ascii="Arial" w:eastAsia="Arial Unicode MS" w:hAnsi="Arial" w:cs="Arial"/>
                <w:sz w:val="20"/>
                <w:szCs w:val="20"/>
              </w:rPr>
              <w:t>24,948</w:t>
            </w:r>
          </w:p>
        </w:tc>
      </w:tr>
    </w:tbl>
    <w:p w:rsidR="00CD3BC2" w:rsidRDefault="00CD3BC2" w:rsidP="008643E9">
      <w:pPr>
        <w:tabs>
          <w:tab w:val="left" w:pos="720"/>
          <w:tab w:val="right" w:pos="7200"/>
          <w:tab w:val="right" w:pos="8540"/>
        </w:tabs>
        <w:spacing w:before="240" w:after="120" w:line="380" w:lineRule="exact"/>
        <w:ind w:left="547" w:right="-43" w:hanging="547"/>
        <w:jc w:val="both"/>
        <w:rPr>
          <w:rFonts w:ascii="Arial" w:hAnsi="Arial" w:cs="Arial"/>
          <w:b/>
          <w:bCs/>
          <w:sz w:val="22"/>
          <w:szCs w:val="22"/>
          <w:cs/>
        </w:rPr>
      </w:pPr>
    </w:p>
    <w:p w:rsidR="00D126F7" w:rsidRPr="00BF22C8" w:rsidRDefault="00CD3BC2" w:rsidP="008643E9">
      <w:pPr>
        <w:tabs>
          <w:tab w:val="left" w:pos="720"/>
          <w:tab w:val="right" w:pos="7200"/>
          <w:tab w:val="right" w:pos="8540"/>
        </w:tabs>
        <w:spacing w:before="240" w:after="120" w:line="380" w:lineRule="exact"/>
        <w:ind w:left="547" w:right="-43" w:hanging="547"/>
        <w:jc w:val="both"/>
        <w:rPr>
          <w:rFonts w:ascii="Arial" w:hAnsi="Arial" w:cs="Arial"/>
          <w:b/>
          <w:bCs/>
          <w:sz w:val="22"/>
          <w:szCs w:val="22"/>
        </w:rPr>
      </w:pPr>
      <w:r>
        <w:rPr>
          <w:rFonts w:ascii="Arial" w:hAnsi="Arial"/>
          <w:b/>
          <w:bCs/>
          <w:sz w:val="22"/>
          <w:szCs w:val="22"/>
          <w:cs/>
        </w:rPr>
        <w:br w:type="page"/>
      </w:r>
      <w:r w:rsidR="009B41D7" w:rsidRPr="00BF22C8">
        <w:rPr>
          <w:rFonts w:ascii="Arial" w:hAnsi="Arial" w:cs="Arial"/>
          <w:b/>
          <w:bCs/>
          <w:sz w:val="22"/>
          <w:szCs w:val="22"/>
          <w:cs/>
        </w:rPr>
        <w:lastRenderedPageBreak/>
        <w:t>2</w:t>
      </w:r>
      <w:r w:rsidR="007B2BB5">
        <w:rPr>
          <w:rFonts w:ascii="Arial" w:hAnsi="Arial" w:cs="Arial"/>
          <w:b/>
          <w:bCs/>
          <w:sz w:val="22"/>
          <w:szCs w:val="22"/>
        </w:rPr>
        <w:t>4</w:t>
      </w:r>
      <w:r w:rsidR="00C106FA" w:rsidRPr="00BF22C8">
        <w:rPr>
          <w:rFonts w:ascii="Arial" w:hAnsi="Arial" w:cs="Arial"/>
          <w:b/>
          <w:bCs/>
          <w:sz w:val="22"/>
          <w:szCs w:val="22"/>
        </w:rPr>
        <w:t>.</w:t>
      </w:r>
      <w:r w:rsidR="00C106FA" w:rsidRPr="00BF22C8">
        <w:rPr>
          <w:rFonts w:ascii="Arial" w:hAnsi="Arial" w:cs="Arial"/>
          <w:b/>
          <w:bCs/>
          <w:sz w:val="22"/>
          <w:szCs w:val="22"/>
        </w:rPr>
        <w:tab/>
        <w:t xml:space="preserve">Bank overdrafts and short-term loans from financial institutions </w:t>
      </w:r>
    </w:p>
    <w:tbl>
      <w:tblPr>
        <w:tblW w:w="9090" w:type="dxa"/>
        <w:tblInd w:w="558" w:type="dxa"/>
        <w:tblLayout w:type="fixed"/>
        <w:tblLook w:val="01E0"/>
      </w:tblPr>
      <w:tblGrid>
        <w:gridCol w:w="2070"/>
        <w:gridCol w:w="1170"/>
        <w:gridCol w:w="1170"/>
        <w:gridCol w:w="1170"/>
        <w:gridCol w:w="1170"/>
        <w:gridCol w:w="1170"/>
        <w:gridCol w:w="1170"/>
      </w:tblGrid>
      <w:tr w:rsidR="002A4076" w:rsidRPr="00BF22C8" w:rsidTr="006F5EE7">
        <w:tc>
          <w:tcPr>
            <w:tcW w:w="9090" w:type="dxa"/>
            <w:gridSpan w:val="7"/>
            <w:vAlign w:val="bottom"/>
          </w:tcPr>
          <w:p w:rsidR="002A4076" w:rsidRPr="00BF22C8" w:rsidRDefault="002A4076" w:rsidP="007E00C2">
            <w:pPr>
              <w:tabs>
                <w:tab w:val="left" w:pos="360"/>
                <w:tab w:val="left" w:pos="720"/>
                <w:tab w:val="left" w:pos="2160"/>
                <w:tab w:val="right" w:pos="7200"/>
                <w:tab w:val="right" w:pos="8540"/>
              </w:tabs>
              <w:spacing w:line="320" w:lineRule="exact"/>
              <w:ind w:left="1440" w:right="-43" w:hanging="1440"/>
              <w:jc w:val="right"/>
              <w:rPr>
                <w:rFonts w:ascii="Arial" w:hAnsi="Arial" w:cs="Arial"/>
                <w:sz w:val="18"/>
                <w:szCs w:val="18"/>
                <w:cs/>
              </w:rPr>
            </w:pPr>
            <w:r w:rsidRPr="00BF22C8">
              <w:rPr>
                <w:rFonts w:ascii="Arial" w:hAnsi="Arial" w:cs="Arial"/>
                <w:sz w:val="18"/>
                <w:szCs w:val="18"/>
              </w:rPr>
              <w:t>(Unit: Thousand Baht)</w:t>
            </w:r>
          </w:p>
        </w:tc>
      </w:tr>
      <w:tr w:rsidR="002A4076" w:rsidRPr="00BF22C8" w:rsidTr="006F5EE7">
        <w:tc>
          <w:tcPr>
            <w:tcW w:w="2070" w:type="dxa"/>
            <w:vAlign w:val="bottom"/>
          </w:tcPr>
          <w:p w:rsidR="002A4076" w:rsidRPr="00BF22C8" w:rsidRDefault="002A4076" w:rsidP="007E00C2">
            <w:pPr>
              <w:spacing w:line="320" w:lineRule="exact"/>
              <w:jc w:val="thaiDistribute"/>
              <w:rPr>
                <w:rFonts w:ascii="Arial" w:hAnsi="Arial" w:cs="Arial"/>
                <w:sz w:val="18"/>
                <w:szCs w:val="18"/>
              </w:rPr>
            </w:pPr>
          </w:p>
        </w:tc>
        <w:tc>
          <w:tcPr>
            <w:tcW w:w="2340" w:type="dxa"/>
            <w:gridSpan w:val="2"/>
            <w:vAlign w:val="bottom"/>
          </w:tcPr>
          <w:p w:rsidR="002A4076" w:rsidRPr="00BF22C8" w:rsidRDefault="002A4076" w:rsidP="007E00C2">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Interest rate                               (percent per annum)</w:t>
            </w:r>
          </w:p>
        </w:tc>
        <w:tc>
          <w:tcPr>
            <w:tcW w:w="2340" w:type="dxa"/>
            <w:gridSpan w:val="2"/>
            <w:vAlign w:val="bottom"/>
          </w:tcPr>
          <w:p w:rsidR="002A4076" w:rsidRPr="00BF22C8" w:rsidRDefault="002A4076" w:rsidP="007E00C2">
            <w:pPr>
              <w:pBdr>
                <w:bottom w:val="single" w:sz="4" w:space="1" w:color="auto"/>
              </w:pBdr>
              <w:spacing w:line="320" w:lineRule="exact"/>
              <w:ind w:left="-108" w:right="-18"/>
              <w:jc w:val="center"/>
              <w:rPr>
                <w:rFonts w:ascii="Arial" w:hAnsi="Arial" w:cs="Arial"/>
                <w:sz w:val="18"/>
                <w:szCs w:val="18"/>
              </w:rPr>
            </w:pPr>
            <w:r w:rsidRPr="00BF22C8">
              <w:rPr>
                <w:rFonts w:ascii="Arial" w:hAnsi="Arial" w:cs="Arial"/>
                <w:color w:val="000000"/>
                <w:sz w:val="18"/>
                <w:szCs w:val="18"/>
              </w:rPr>
              <w:t>Consolidated                        financial statements</w:t>
            </w:r>
          </w:p>
        </w:tc>
        <w:tc>
          <w:tcPr>
            <w:tcW w:w="2340" w:type="dxa"/>
            <w:gridSpan w:val="2"/>
            <w:vAlign w:val="bottom"/>
          </w:tcPr>
          <w:p w:rsidR="002A4076" w:rsidRPr="00BF22C8" w:rsidRDefault="002A4076" w:rsidP="007E00C2">
            <w:pPr>
              <w:pBdr>
                <w:bottom w:val="single" w:sz="4" w:space="1" w:color="auto"/>
              </w:pBdr>
              <w:spacing w:line="320" w:lineRule="exact"/>
              <w:ind w:left="-108" w:right="-18"/>
              <w:jc w:val="center"/>
              <w:rPr>
                <w:rFonts w:ascii="Arial" w:hAnsi="Arial" w:cs="Arial"/>
                <w:sz w:val="18"/>
                <w:szCs w:val="18"/>
              </w:rPr>
            </w:pPr>
            <w:r w:rsidRPr="00BF22C8">
              <w:rPr>
                <w:rFonts w:ascii="Arial" w:hAnsi="Arial" w:cs="Arial"/>
                <w:color w:val="000000"/>
                <w:sz w:val="18"/>
                <w:szCs w:val="18"/>
              </w:rPr>
              <w:t>Separate                              financial statements</w:t>
            </w:r>
          </w:p>
        </w:tc>
      </w:tr>
      <w:tr w:rsidR="00F16CB9" w:rsidRPr="00BF22C8" w:rsidTr="006F5EE7">
        <w:tc>
          <w:tcPr>
            <w:tcW w:w="2070" w:type="dxa"/>
            <w:vAlign w:val="bottom"/>
          </w:tcPr>
          <w:p w:rsidR="00F16CB9" w:rsidRPr="00BF22C8" w:rsidRDefault="00F16CB9" w:rsidP="00F16CB9">
            <w:pPr>
              <w:spacing w:line="320" w:lineRule="exact"/>
              <w:jc w:val="thaiDistribute"/>
              <w:rPr>
                <w:rFonts w:ascii="Arial" w:hAnsi="Arial" w:cs="Arial"/>
                <w:sz w:val="18"/>
                <w:szCs w:val="18"/>
              </w:rPr>
            </w:pPr>
          </w:p>
        </w:tc>
        <w:tc>
          <w:tcPr>
            <w:tcW w:w="1170" w:type="dxa"/>
            <w:vAlign w:val="bottom"/>
          </w:tcPr>
          <w:p w:rsidR="00F16CB9" w:rsidRPr="00BF22C8" w:rsidRDefault="00F16CB9" w:rsidP="00F16CB9">
            <w:pPr>
              <w:pStyle w:val="BodyText2"/>
              <w:spacing w:before="0" w:after="0"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170" w:type="dxa"/>
            <w:vAlign w:val="bottom"/>
          </w:tcPr>
          <w:p w:rsidR="00F16CB9" w:rsidRPr="00BF22C8" w:rsidRDefault="00F16CB9" w:rsidP="00F16CB9">
            <w:pPr>
              <w:pStyle w:val="BodyText2"/>
              <w:spacing w:before="0" w:after="0" w:line="320" w:lineRule="exact"/>
              <w:jc w:val="center"/>
              <w:rPr>
                <w:rFonts w:ascii="Arial" w:eastAsia="Arial Unicode MS" w:hAnsi="Arial" w:cs="Arial"/>
                <w:sz w:val="18"/>
                <w:szCs w:val="18"/>
                <w:u w:val="single"/>
              </w:rPr>
            </w:pPr>
            <w:r w:rsidRPr="00BF22C8">
              <w:rPr>
                <w:rFonts w:ascii="Arial" w:eastAsia="Arial Unicode MS" w:hAnsi="Arial" w:cs="Arial"/>
                <w:sz w:val="18"/>
                <w:szCs w:val="18"/>
                <w:u w:val="single"/>
              </w:rPr>
              <w:t>2015</w:t>
            </w:r>
          </w:p>
        </w:tc>
        <w:tc>
          <w:tcPr>
            <w:tcW w:w="1170" w:type="dxa"/>
            <w:vAlign w:val="bottom"/>
          </w:tcPr>
          <w:p w:rsidR="00F16CB9" w:rsidRPr="00BF22C8" w:rsidRDefault="00F16CB9" w:rsidP="00F16CB9">
            <w:pPr>
              <w:pStyle w:val="BodyText2"/>
              <w:spacing w:before="0" w:after="0"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170" w:type="dxa"/>
            <w:vAlign w:val="bottom"/>
          </w:tcPr>
          <w:p w:rsidR="00F16CB9" w:rsidRPr="00BF22C8" w:rsidRDefault="00F16CB9" w:rsidP="00F16CB9">
            <w:pPr>
              <w:pStyle w:val="BodyText2"/>
              <w:spacing w:before="0" w:after="0" w:line="320" w:lineRule="exact"/>
              <w:jc w:val="center"/>
              <w:rPr>
                <w:rFonts w:ascii="Arial" w:eastAsia="Arial Unicode MS" w:hAnsi="Arial" w:cs="Arial"/>
                <w:sz w:val="18"/>
                <w:szCs w:val="18"/>
                <w:u w:val="single"/>
              </w:rPr>
            </w:pPr>
            <w:r w:rsidRPr="00BF22C8">
              <w:rPr>
                <w:rFonts w:ascii="Arial" w:eastAsia="Arial Unicode MS" w:hAnsi="Arial" w:cs="Arial"/>
                <w:sz w:val="18"/>
                <w:szCs w:val="18"/>
                <w:u w:val="single"/>
              </w:rPr>
              <w:t>2015</w:t>
            </w:r>
          </w:p>
        </w:tc>
        <w:tc>
          <w:tcPr>
            <w:tcW w:w="1170" w:type="dxa"/>
            <w:vAlign w:val="bottom"/>
          </w:tcPr>
          <w:p w:rsidR="00F16CB9" w:rsidRPr="00BF22C8" w:rsidRDefault="00F16CB9" w:rsidP="00F16CB9">
            <w:pPr>
              <w:pStyle w:val="BodyText2"/>
              <w:spacing w:before="0" w:after="0"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170" w:type="dxa"/>
            <w:vAlign w:val="bottom"/>
          </w:tcPr>
          <w:p w:rsidR="00F16CB9" w:rsidRPr="00BF22C8" w:rsidRDefault="00F16CB9" w:rsidP="00F16CB9">
            <w:pPr>
              <w:pStyle w:val="BodyText2"/>
              <w:spacing w:before="0" w:after="0" w:line="320" w:lineRule="exact"/>
              <w:jc w:val="center"/>
              <w:rPr>
                <w:rFonts w:ascii="Arial" w:eastAsia="Arial Unicode MS" w:hAnsi="Arial" w:cs="Arial"/>
                <w:sz w:val="18"/>
                <w:szCs w:val="18"/>
                <w:u w:val="single"/>
              </w:rPr>
            </w:pPr>
            <w:r w:rsidRPr="00BF22C8">
              <w:rPr>
                <w:rFonts w:ascii="Arial" w:eastAsia="Arial Unicode MS" w:hAnsi="Arial" w:cs="Arial"/>
                <w:sz w:val="18"/>
                <w:szCs w:val="18"/>
                <w:u w:val="single"/>
              </w:rPr>
              <w:t>2015</w:t>
            </w:r>
          </w:p>
        </w:tc>
      </w:tr>
      <w:tr w:rsidR="00D74294" w:rsidRPr="00BF22C8" w:rsidTr="006F5EE7">
        <w:tc>
          <w:tcPr>
            <w:tcW w:w="2070" w:type="dxa"/>
            <w:vAlign w:val="bottom"/>
          </w:tcPr>
          <w:p w:rsidR="00D74294" w:rsidRPr="00BF22C8" w:rsidRDefault="00D74294" w:rsidP="00D74294">
            <w:pPr>
              <w:spacing w:line="320" w:lineRule="exact"/>
              <w:ind w:left="162" w:right="-36" w:hanging="162"/>
              <w:rPr>
                <w:rFonts w:ascii="Arial" w:hAnsi="Arial" w:cs="Arial"/>
                <w:sz w:val="18"/>
                <w:szCs w:val="18"/>
                <w:cs/>
              </w:rPr>
            </w:pPr>
            <w:r w:rsidRPr="00BF22C8">
              <w:rPr>
                <w:rFonts w:ascii="Arial" w:hAnsi="Arial" w:cs="Arial"/>
                <w:sz w:val="18"/>
                <w:szCs w:val="18"/>
              </w:rPr>
              <w:t>Bank overdrafts</w:t>
            </w:r>
          </w:p>
        </w:tc>
        <w:tc>
          <w:tcPr>
            <w:tcW w:w="1170" w:type="dxa"/>
            <w:vAlign w:val="bottom"/>
          </w:tcPr>
          <w:p w:rsidR="00D74294" w:rsidRPr="00D6660A" w:rsidRDefault="00812BF3" w:rsidP="00D74294">
            <w:pPr>
              <w:spacing w:line="320" w:lineRule="exact"/>
              <w:jc w:val="center"/>
              <w:rPr>
                <w:rFonts w:ascii="Arial" w:hAnsi="Arial" w:cs="Arial"/>
                <w:sz w:val="18"/>
                <w:szCs w:val="18"/>
              </w:rPr>
            </w:pPr>
            <w:r>
              <w:rPr>
                <w:rFonts w:ascii="Arial" w:hAnsi="Arial" w:cs="Arial"/>
                <w:sz w:val="18"/>
                <w:szCs w:val="18"/>
              </w:rPr>
              <w:t>7.12 - 7.60</w:t>
            </w:r>
          </w:p>
        </w:tc>
        <w:tc>
          <w:tcPr>
            <w:tcW w:w="1170" w:type="dxa"/>
            <w:vAlign w:val="bottom"/>
          </w:tcPr>
          <w:p w:rsidR="00D74294" w:rsidRPr="00D6660A" w:rsidRDefault="00D74294" w:rsidP="00D74294">
            <w:pPr>
              <w:spacing w:line="320" w:lineRule="exact"/>
              <w:jc w:val="center"/>
              <w:rPr>
                <w:rFonts w:ascii="Arial" w:hAnsi="Arial" w:cs="Arial"/>
                <w:sz w:val="18"/>
                <w:szCs w:val="18"/>
              </w:rPr>
            </w:pPr>
            <w:r w:rsidRPr="00D6660A">
              <w:rPr>
                <w:rFonts w:ascii="Arial" w:hAnsi="Arial" w:cs="Arial"/>
                <w:sz w:val="18"/>
                <w:szCs w:val="18"/>
              </w:rPr>
              <w:t>6.50 - 7.68</w:t>
            </w:r>
          </w:p>
        </w:tc>
        <w:tc>
          <w:tcPr>
            <w:tcW w:w="1170" w:type="dxa"/>
            <w:vAlign w:val="bottom"/>
          </w:tcPr>
          <w:p w:rsidR="00D74294" w:rsidRPr="00D74294" w:rsidRDefault="00D74294" w:rsidP="00D74294">
            <w:pPr>
              <w:tabs>
                <w:tab w:val="decimal" w:pos="912"/>
              </w:tabs>
              <w:spacing w:line="320" w:lineRule="exact"/>
              <w:ind w:left="-18" w:right="-14"/>
              <w:rPr>
                <w:rFonts w:ascii="Arial" w:hAnsi="Arial" w:cs="Arial"/>
                <w:sz w:val="18"/>
                <w:szCs w:val="18"/>
              </w:rPr>
            </w:pPr>
            <w:r w:rsidRPr="00D74294">
              <w:rPr>
                <w:rFonts w:ascii="Arial" w:hAnsi="Arial" w:cs="Arial"/>
                <w:sz w:val="18"/>
                <w:szCs w:val="18"/>
              </w:rPr>
              <w:t>89,886</w:t>
            </w:r>
          </w:p>
        </w:tc>
        <w:tc>
          <w:tcPr>
            <w:tcW w:w="1170" w:type="dxa"/>
            <w:vAlign w:val="bottom"/>
          </w:tcPr>
          <w:p w:rsidR="00D74294" w:rsidRPr="00BF22C8" w:rsidRDefault="00D74294" w:rsidP="00D74294">
            <w:pPr>
              <w:tabs>
                <w:tab w:val="decimal" w:pos="912"/>
              </w:tabs>
              <w:spacing w:line="320" w:lineRule="exact"/>
              <w:ind w:left="-18" w:right="-14"/>
              <w:rPr>
                <w:rFonts w:ascii="Arial" w:hAnsi="Arial" w:cs="Arial"/>
                <w:sz w:val="18"/>
                <w:szCs w:val="18"/>
              </w:rPr>
            </w:pPr>
            <w:r w:rsidRPr="00BF22C8">
              <w:rPr>
                <w:rFonts w:ascii="Arial" w:hAnsi="Arial" w:cs="Arial"/>
                <w:sz w:val="18"/>
                <w:szCs w:val="18"/>
              </w:rPr>
              <w:t>1,232</w:t>
            </w:r>
          </w:p>
        </w:tc>
        <w:tc>
          <w:tcPr>
            <w:tcW w:w="1170" w:type="dxa"/>
            <w:vAlign w:val="bottom"/>
          </w:tcPr>
          <w:p w:rsidR="00D74294" w:rsidRPr="00E36971" w:rsidRDefault="00D74294" w:rsidP="00D74294">
            <w:pPr>
              <w:tabs>
                <w:tab w:val="decimal" w:pos="912"/>
              </w:tabs>
              <w:spacing w:line="320" w:lineRule="exact"/>
              <w:ind w:left="-18" w:right="-14"/>
              <w:rPr>
                <w:rFonts w:ascii="Arial" w:hAnsi="Arial" w:cs="Arial"/>
                <w:sz w:val="18"/>
                <w:szCs w:val="18"/>
              </w:rPr>
            </w:pPr>
            <w:r w:rsidRPr="00E36971">
              <w:rPr>
                <w:rFonts w:ascii="Arial" w:hAnsi="Arial" w:cs="Arial"/>
                <w:sz w:val="18"/>
                <w:szCs w:val="18"/>
              </w:rPr>
              <w:t>-</w:t>
            </w:r>
          </w:p>
        </w:tc>
        <w:tc>
          <w:tcPr>
            <w:tcW w:w="1170" w:type="dxa"/>
            <w:vAlign w:val="bottom"/>
          </w:tcPr>
          <w:p w:rsidR="00D74294" w:rsidRPr="00BF22C8" w:rsidRDefault="00D74294" w:rsidP="00D74294">
            <w:pPr>
              <w:tabs>
                <w:tab w:val="decimal" w:pos="912"/>
              </w:tabs>
              <w:spacing w:line="320" w:lineRule="exact"/>
              <w:ind w:left="-18" w:right="-14"/>
              <w:rPr>
                <w:rFonts w:ascii="Arial" w:hAnsi="Arial" w:cs="Arial"/>
                <w:sz w:val="18"/>
                <w:szCs w:val="18"/>
              </w:rPr>
            </w:pPr>
            <w:r w:rsidRPr="00BF22C8">
              <w:rPr>
                <w:rFonts w:ascii="Arial" w:hAnsi="Arial" w:cs="Arial"/>
                <w:sz w:val="18"/>
                <w:szCs w:val="18"/>
              </w:rPr>
              <w:t>-</w:t>
            </w:r>
          </w:p>
        </w:tc>
      </w:tr>
      <w:tr w:rsidR="00D74294" w:rsidRPr="00BF22C8" w:rsidTr="006F5EE7">
        <w:tc>
          <w:tcPr>
            <w:tcW w:w="2070" w:type="dxa"/>
            <w:vAlign w:val="bottom"/>
          </w:tcPr>
          <w:p w:rsidR="00D74294" w:rsidRPr="00BF22C8" w:rsidRDefault="00D74294" w:rsidP="00D74294">
            <w:pPr>
              <w:spacing w:line="320" w:lineRule="exact"/>
              <w:ind w:left="162" w:right="-108" w:hanging="162"/>
              <w:rPr>
                <w:rFonts w:ascii="Arial" w:hAnsi="Arial" w:cs="Arial"/>
                <w:sz w:val="18"/>
                <w:szCs w:val="18"/>
                <w:cs/>
              </w:rPr>
            </w:pPr>
            <w:r w:rsidRPr="00BF22C8">
              <w:rPr>
                <w:rFonts w:ascii="Arial" w:hAnsi="Arial" w:cs="Arial"/>
                <w:sz w:val="18"/>
                <w:szCs w:val="18"/>
              </w:rPr>
              <w:t>Short-term loans from financial institutions</w:t>
            </w:r>
          </w:p>
        </w:tc>
        <w:tc>
          <w:tcPr>
            <w:tcW w:w="1170" w:type="dxa"/>
            <w:vAlign w:val="bottom"/>
          </w:tcPr>
          <w:p w:rsidR="00D74294" w:rsidRPr="00D6660A" w:rsidRDefault="00812BF3" w:rsidP="00D74294">
            <w:pPr>
              <w:spacing w:line="320" w:lineRule="exact"/>
              <w:jc w:val="center"/>
              <w:rPr>
                <w:rFonts w:ascii="Arial" w:hAnsi="Arial" w:cs="Arial"/>
                <w:sz w:val="18"/>
                <w:szCs w:val="18"/>
              </w:rPr>
            </w:pPr>
            <w:r>
              <w:rPr>
                <w:rFonts w:ascii="Arial" w:hAnsi="Arial" w:cs="Arial"/>
                <w:sz w:val="18"/>
                <w:szCs w:val="18"/>
              </w:rPr>
              <w:t>2.10 - 4.50</w:t>
            </w:r>
          </w:p>
        </w:tc>
        <w:tc>
          <w:tcPr>
            <w:tcW w:w="1170" w:type="dxa"/>
            <w:vAlign w:val="bottom"/>
          </w:tcPr>
          <w:p w:rsidR="00D74294" w:rsidRPr="00D6660A" w:rsidRDefault="00D74294" w:rsidP="00D74294">
            <w:pPr>
              <w:spacing w:line="320" w:lineRule="exact"/>
              <w:jc w:val="center"/>
              <w:rPr>
                <w:rFonts w:ascii="Arial" w:hAnsi="Arial" w:cs="Arial"/>
                <w:sz w:val="18"/>
                <w:szCs w:val="18"/>
              </w:rPr>
            </w:pPr>
            <w:r w:rsidRPr="00D6660A">
              <w:rPr>
                <w:rFonts w:ascii="Arial" w:hAnsi="Arial" w:cs="Arial"/>
                <w:sz w:val="18"/>
                <w:szCs w:val="18"/>
              </w:rPr>
              <w:t>2.15 - 4.75</w:t>
            </w:r>
          </w:p>
        </w:tc>
        <w:tc>
          <w:tcPr>
            <w:tcW w:w="1170" w:type="dxa"/>
            <w:vAlign w:val="bottom"/>
          </w:tcPr>
          <w:p w:rsidR="00D74294" w:rsidRPr="00D74294" w:rsidRDefault="001225DA" w:rsidP="00D74294">
            <w:pPr>
              <w:tabs>
                <w:tab w:val="decimal" w:pos="912"/>
              </w:tabs>
              <w:spacing w:line="320" w:lineRule="exact"/>
              <w:ind w:left="-18" w:right="-14"/>
              <w:rPr>
                <w:rFonts w:ascii="Arial" w:hAnsi="Arial" w:cs="Arial"/>
                <w:sz w:val="18"/>
                <w:szCs w:val="18"/>
              </w:rPr>
            </w:pPr>
            <w:r>
              <w:rPr>
                <w:rFonts w:ascii="Arial" w:hAnsi="Arial" w:cs="Arial"/>
                <w:sz w:val="18"/>
                <w:szCs w:val="18"/>
              </w:rPr>
              <w:t>7,384,421</w:t>
            </w:r>
          </w:p>
        </w:tc>
        <w:tc>
          <w:tcPr>
            <w:tcW w:w="1170" w:type="dxa"/>
            <w:vAlign w:val="bottom"/>
          </w:tcPr>
          <w:p w:rsidR="00D74294" w:rsidRPr="00BF22C8" w:rsidRDefault="00D74294" w:rsidP="00D74294">
            <w:pPr>
              <w:tabs>
                <w:tab w:val="decimal" w:pos="912"/>
              </w:tabs>
              <w:spacing w:line="320" w:lineRule="exact"/>
              <w:ind w:left="-18" w:right="-14"/>
              <w:rPr>
                <w:rFonts w:ascii="Arial" w:hAnsi="Arial" w:cs="Arial"/>
                <w:sz w:val="18"/>
                <w:szCs w:val="18"/>
              </w:rPr>
            </w:pPr>
            <w:r w:rsidRPr="00BF22C8">
              <w:rPr>
                <w:rFonts w:ascii="Arial" w:hAnsi="Arial" w:cs="Arial"/>
                <w:sz w:val="18"/>
                <w:szCs w:val="18"/>
              </w:rPr>
              <w:t>7,710,471</w:t>
            </w:r>
          </w:p>
        </w:tc>
        <w:tc>
          <w:tcPr>
            <w:tcW w:w="1170" w:type="dxa"/>
            <w:vAlign w:val="bottom"/>
          </w:tcPr>
          <w:p w:rsidR="00D74294" w:rsidRPr="00E36971" w:rsidRDefault="00D74294" w:rsidP="00D74294">
            <w:pPr>
              <w:tabs>
                <w:tab w:val="decimal" w:pos="912"/>
              </w:tabs>
              <w:spacing w:line="320" w:lineRule="exact"/>
              <w:ind w:left="-18" w:right="-14"/>
              <w:rPr>
                <w:rFonts w:ascii="Arial" w:hAnsi="Arial" w:cs="Arial"/>
                <w:sz w:val="18"/>
                <w:szCs w:val="18"/>
              </w:rPr>
            </w:pPr>
            <w:r w:rsidRPr="00E36971">
              <w:rPr>
                <w:rFonts w:ascii="Arial" w:hAnsi="Arial" w:cs="Arial"/>
                <w:sz w:val="18"/>
                <w:szCs w:val="18"/>
              </w:rPr>
              <w:t>650,000</w:t>
            </w:r>
          </w:p>
        </w:tc>
        <w:tc>
          <w:tcPr>
            <w:tcW w:w="1170" w:type="dxa"/>
            <w:vAlign w:val="bottom"/>
          </w:tcPr>
          <w:p w:rsidR="00D74294" w:rsidRPr="00BF22C8" w:rsidRDefault="00D74294" w:rsidP="00D74294">
            <w:pPr>
              <w:tabs>
                <w:tab w:val="decimal" w:pos="912"/>
              </w:tabs>
              <w:spacing w:line="320" w:lineRule="exact"/>
              <w:ind w:left="-18" w:right="-14"/>
              <w:rPr>
                <w:rFonts w:ascii="Arial" w:hAnsi="Arial" w:cs="Arial"/>
                <w:sz w:val="18"/>
                <w:szCs w:val="18"/>
              </w:rPr>
            </w:pPr>
            <w:r w:rsidRPr="00BF22C8">
              <w:rPr>
                <w:rFonts w:ascii="Arial" w:hAnsi="Arial" w:cs="Arial"/>
                <w:sz w:val="18"/>
                <w:szCs w:val="18"/>
              </w:rPr>
              <w:t>470,000</w:t>
            </w:r>
          </w:p>
        </w:tc>
      </w:tr>
      <w:tr w:rsidR="00D74294" w:rsidRPr="00BF22C8" w:rsidTr="006F5EE7">
        <w:tc>
          <w:tcPr>
            <w:tcW w:w="2070" w:type="dxa"/>
            <w:vAlign w:val="bottom"/>
          </w:tcPr>
          <w:p w:rsidR="00D74294" w:rsidRPr="00BF22C8" w:rsidRDefault="00D74294" w:rsidP="00D74294">
            <w:pPr>
              <w:spacing w:line="320" w:lineRule="exact"/>
              <w:ind w:left="162" w:right="-36" w:hanging="162"/>
              <w:rPr>
                <w:rFonts w:ascii="Arial" w:hAnsi="Arial" w:cs="Arial"/>
                <w:sz w:val="18"/>
                <w:szCs w:val="18"/>
              </w:rPr>
            </w:pPr>
            <w:r w:rsidRPr="00BF22C8">
              <w:rPr>
                <w:rFonts w:ascii="Arial" w:hAnsi="Arial" w:cs="Arial"/>
                <w:sz w:val="18"/>
                <w:szCs w:val="18"/>
              </w:rPr>
              <w:t xml:space="preserve">Bill of exchange </w:t>
            </w:r>
          </w:p>
        </w:tc>
        <w:tc>
          <w:tcPr>
            <w:tcW w:w="1170" w:type="dxa"/>
            <w:vAlign w:val="bottom"/>
          </w:tcPr>
          <w:p w:rsidR="00D74294" w:rsidRPr="00D6660A" w:rsidRDefault="00812BF3" w:rsidP="00D74294">
            <w:pPr>
              <w:spacing w:line="320" w:lineRule="exact"/>
              <w:jc w:val="center"/>
              <w:rPr>
                <w:rFonts w:ascii="Arial" w:hAnsi="Arial" w:cs="Arial"/>
                <w:sz w:val="18"/>
                <w:szCs w:val="18"/>
              </w:rPr>
            </w:pPr>
            <w:r>
              <w:rPr>
                <w:rFonts w:ascii="Arial" w:hAnsi="Arial" w:cs="Arial"/>
                <w:sz w:val="18"/>
                <w:szCs w:val="18"/>
              </w:rPr>
              <w:t>2.10 - 3.40</w:t>
            </w:r>
          </w:p>
        </w:tc>
        <w:tc>
          <w:tcPr>
            <w:tcW w:w="1170" w:type="dxa"/>
            <w:vAlign w:val="bottom"/>
          </w:tcPr>
          <w:p w:rsidR="00D74294" w:rsidRPr="00D6660A" w:rsidRDefault="00D74294" w:rsidP="00D74294">
            <w:pPr>
              <w:spacing w:line="320" w:lineRule="exact"/>
              <w:jc w:val="center"/>
              <w:rPr>
                <w:rFonts w:ascii="Arial" w:hAnsi="Arial" w:cs="Arial"/>
                <w:sz w:val="18"/>
                <w:szCs w:val="18"/>
              </w:rPr>
            </w:pPr>
            <w:r w:rsidRPr="00D6660A">
              <w:rPr>
                <w:rFonts w:ascii="Arial" w:hAnsi="Arial" w:cs="Arial"/>
                <w:sz w:val="18"/>
                <w:szCs w:val="18"/>
              </w:rPr>
              <w:t>2.10 - 2.50</w:t>
            </w:r>
          </w:p>
        </w:tc>
        <w:tc>
          <w:tcPr>
            <w:tcW w:w="1170" w:type="dxa"/>
            <w:vAlign w:val="bottom"/>
          </w:tcPr>
          <w:p w:rsidR="00D74294" w:rsidRPr="00D74294" w:rsidRDefault="00D13BA6" w:rsidP="00D74294">
            <w:pPr>
              <w:tabs>
                <w:tab w:val="decimal" w:pos="912"/>
              </w:tabs>
              <w:spacing w:line="320" w:lineRule="exact"/>
              <w:ind w:left="-18" w:right="-14"/>
              <w:rPr>
                <w:rFonts w:ascii="Arial" w:hAnsi="Arial" w:cs="Arial"/>
                <w:sz w:val="18"/>
                <w:szCs w:val="18"/>
              </w:rPr>
            </w:pPr>
            <w:r>
              <w:rPr>
                <w:rFonts w:ascii="Arial" w:hAnsi="Arial" w:cs="Arial"/>
                <w:sz w:val="18"/>
                <w:szCs w:val="18"/>
              </w:rPr>
              <w:t>864,561</w:t>
            </w:r>
          </w:p>
        </w:tc>
        <w:tc>
          <w:tcPr>
            <w:tcW w:w="1170" w:type="dxa"/>
            <w:vAlign w:val="bottom"/>
          </w:tcPr>
          <w:p w:rsidR="00D74294" w:rsidRPr="00BF22C8" w:rsidRDefault="00D74294" w:rsidP="00D74294">
            <w:pPr>
              <w:tabs>
                <w:tab w:val="decimal" w:pos="912"/>
              </w:tabs>
              <w:spacing w:line="320" w:lineRule="exact"/>
              <w:ind w:left="-18" w:right="-14"/>
              <w:rPr>
                <w:rFonts w:ascii="Arial" w:hAnsi="Arial" w:cs="Arial"/>
                <w:sz w:val="18"/>
                <w:szCs w:val="18"/>
              </w:rPr>
            </w:pPr>
            <w:r w:rsidRPr="00BF22C8">
              <w:rPr>
                <w:rFonts w:ascii="Arial" w:hAnsi="Arial" w:cs="Arial"/>
                <w:sz w:val="18"/>
                <w:szCs w:val="18"/>
              </w:rPr>
              <w:t>885,000</w:t>
            </w:r>
          </w:p>
        </w:tc>
        <w:tc>
          <w:tcPr>
            <w:tcW w:w="1170" w:type="dxa"/>
            <w:vAlign w:val="bottom"/>
          </w:tcPr>
          <w:p w:rsidR="00D74294" w:rsidRPr="00E36971" w:rsidRDefault="00D74294" w:rsidP="00D74294">
            <w:pPr>
              <w:tabs>
                <w:tab w:val="decimal" w:pos="912"/>
              </w:tabs>
              <w:spacing w:line="320" w:lineRule="exact"/>
              <w:ind w:left="-18" w:right="-14"/>
              <w:rPr>
                <w:rFonts w:ascii="Arial" w:hAnsi="Arial" w:cs="Arial"/>
                <w:sz w:val="18"/>
                <w:szCs w:val="18"/>
              </w:rPr>
            </w:pPr>
            <w:r w:rsidRPr="00E36971">
              <w:rPr>
                <w:rFonts w:ascii="Arial" w:hAnsi="Arial" w:cs="Arial"/>
                <w:sz w:val="18"/>
                <w:szCs w:val="18"/>
              </w:rPr>
              <w:t>640,000</w:t>
            </w:r>
          </w:p>
        </w:tc>
        <w:tc>
          <w:tcPr>
            <w:tcW w:w="1170" w:type="dxa"/>
            <w:vAlign w:val="bottom"/>
          </w:tcPr>
          <w:p w:rsidR="00D74294" w:rsidRPr="00BF22C8" w:rsidRDefault="00D74294" w:rsidP="00D74294">
            <w:pPr>
              <w:tabs>
                <w:tab w:val="decimal" w:pos="912"/>
              </w:tabs>
              <w:spacing w:line="320" w:lineRule="exact"/>
              <w:ind w:left="-18" w:right="-14"/>
              <w:rPr>
                <w:rFonts w:ascii="Arial" w:hAnsi="Arial" w:cs="Arial"/>
                <w:sz w:val="18"/>
                <w:szCs w:val="18"/>
              </w:rPr>
            </w:pPr>
            <w:r w:rsidRPr="00BF22C8">
              <w:rPr>
                <w:rFonts w:ascii="Arial" w:hAnsi="Arial" w:cs="Arial"/>
                <w:sz w:val="18"/>
                <w:szCs w:val="18"/>
              </w:rPr>
              <w:t>585,000</w:t>
            </w:r>
          </w:p>
        </w:tc>
      </w:tr>
      <w:tr w:rsidR="00D74294" w:rsidRPr="00BF22C8" w:rsidTr="006F5EE7">
        <w:tc>
          <w:tcPr>
            <w:tcW w:w="2070" w:type="dxa"/>
            <w:vAlign w:val="bottom"/>
          </w:tcPr>
          <w:p w:rsidR="00D74294" w:rsidRPr="00BF22C8" w:rsidRDefault="00D74294" w:rsidP="00D74294">
            <w:pPr>
              <w:spacing w:line="320" w:lineRule="exact"/>
              <w:ind w:left="162" w:right="-36" w:hanging="162"/>
              <w:rPr>
                <w:rFonts w:ascii="Arial" w:hAnsi="Arial" w:cs="Arial"/>
                <w:sz w:val="18"/>
                <w:szCs w:val="18"/>
                <w:cs/>
              </w:rPr>
            </w:pPr>
            <w:r w:rsidRPr="00BF22C8">
              <w:rPr>
                <w:rFonts w:ascii="Arial" w:hAnsi="Arial" w:cs="Arial"/>
                <w:sz w:val="18"/>
                <w:szCs w:val="18"/>
              </w:rPr>
              <w:t>Trust receipts</w:t>
            </w:r>
          </w:p>
        </w:tc>
        <w:tc>
          <w:tcPr>
            <w:tcW w:w="1170" w:type="dxa"/>
            <w:vAlign w:val="bottom"/>
          </w:tcPr>
          <w:p w:rsidR="00D74294" w:rsidRPr="00D6660A" w:rsidRDefault="00D74294" w:rsidP="00D74294">
            <w:pPr>
              <w:spacing w:line="320" w:lineRule="exact"/>
              <w:jc w:val="center"/>
              <w:rPr>
                <w:rFonts w:ascii="Arial" w:hAnsi="Arial" w:cs="Arial"/>
                <w:sz w:val="18"/>
                <w:szCs w:val="18"/>
                <w:cs/>
              </w:rPr>
            </w:pPr>
          </w:p>
        </w:tc>
        <w:tc>
          <w:tcPr>
            <w:tcW w:w="1170" w:type="dxa"/>
            <w:vAlign w:val="bottom"/>
          </w:tcPr>
          <w:p w:rsidR="00D74294" w:rsidRPr="00D6660A" w:rsidRDefault="00D74294" w:rsidP="00D74294">
            <w:pPr>
              <w:spacing w:line="320" w:lineRule="exact"/>
              <w:jc w:val="center"/>
              <w:rPr>
                <w:rFonts w:ascii="Arial" w:hAnsi="Arial" w:cs="Arial"/>
                <w:sz w:val="18"/>
                <w:szCs w:val="18"/>
                <w:cs/>
              </w:rPr>
            </w:pPr>
          </w:p>
        </w:tc>
        <w:tc>
          <w:tcPr>
            <w:tcW w:w="1170" w:type="dxa"/>
            <w:vAlign w:val="bottom"/>
          </w:tcPr>
          <w:p w:rsidR="00D74294" w:rsidRPr="00D74294" w:rsidRDefault="00D74294" w:rsidP="00D74294">
            <w:pPr>
              <w:tabs>
                <w:tab w:val="decimal" w:pos="912"/>
              </w:tabs>
              <w:spacing w:line="320" w:lineRule="exact"/>
              <w:ind w:left="-18" w:right="-14"/>
              <w:rPr>
                <w:rFonts w:ascii="Arial" w:hAnsi="Arial" w:cs="Arial"/>
                <w:sz w:val="18"/>
                <w:szCs w:val="18"/>
              </w:rPr>
            </w:pPr>
          </w:p>
        </w:tc>
        <w:tc>
          <w:tcPr>
            <w:tcW w:w="1170" w:type="dxa"/>
            <w:vAlign w:val="bottom"/>
          </w:tcPr>
          <w:p w:rsidR="00D74294" w:rsidRPr="00BF22C8" w:rsidRDefault="00D74294" w:rsidP="00D74294">
            <w:pPr>
              <w:tabs>
                <w:tab w:val="decimal" w:pos="912"/>
              </w:tabs>
              <w:spacing w:line="320" w:lineRule="exact"/>
              <w:ind w:left="-18" w:right="-14"/>
              <w:rPr>
                <w:rFonts w:ascii="Arial" w:hAnsi="Arial" w:cs="Arial"/>
                <w:sz w:val="18"/>
                <w:szCs w:val="18"/>
              </w:rPr>
            </w:pPr>
          </w:p>
        </w:tc>
        <w:tc>
          <w:tcPr>
            <w:tcW w:w="1170" w:type="dxa"/>
            <w:vAlign w:val="bottom"/>
          </w:tcPr>
          <w:p w:rsidR="00D74294" w:rsidRPr="00E36971" w:rsidRDefault="00D74294" w:rsidP="00D74294">
            <w:pPr>
              <w:tabs>
                <w:tab w:val="decimal" w:pos="912"/>
              </w:tabs>
              <w:spacing w:line="320" w:lineRule="exact"/>
              <w:ind w:left="-18" w:right="-14"/>
              <w:rPr>
                <w:rFonts w:ascii="Arial" w:hAnsi="Arial" w:cs="Arial"/>
                <w:sz w:val="18"/>
                <w:szCs w:val="18"/>
              </w:rPr>
            </w:pPr>
          </w:p>
        </w:tc>
        <w:tc>
          <w:tcPr>
            <w:tcW w:w="1170" w:type="dxa"/>
            <w:vAlign w:val="bottom"/>
          </w:tcPr>
          <w:p w:rsidR="00D74294" w:rsidRPr="00BF22C8" w:rsidRDefault="00D74294" w:rsidP="00D74294">
            <w:pPr>
              <w:tabs>
                <w:tab w:val="decimal" w:pos="912"/>
              </w:tabs>
              <w:spacing w:line="320" w:lineRule="exact"/>
              <w:ind w:left="-18" w:right="-14"/>
              <w:rPr>
                <w:rFonts w:ascii="Arial" w:hAnsi="Arial" w:cs="Arial"/>
                <w:sz w:val="18"/>
                <w:szCs w:val="18"/>
              </w:rPr>
            </w:pPr>
          </w:p>
        </w:tc>
      </w:tr>
      <w:tr w:rsidR="00D74294" w:rsidRPr="00BF22C8" w:rsidTr="006F5EE7">
        <w:tc>
          <w:tcPr>
            <w:tcW w:w="2070" w:type="dxa"/>
            <w:vAlign w:val="bottom"/>
          </w:tcPr>
          <w:p w:rsidR="00D74294" w:rsidRPr="00BF22C8" w:rsidRDefault="00D74294" w:rsidP="00D74294">
            <w:pPr>
              <w:spacing w:line="320" w:lineRule="exact"/>
              <w:ind w:left="162" w:right="-36"/>
              <w:rPr>
                <w:rFonts w:ascii="Arial" w:hAnsi="Arial" w:cs="Arial"/>
                <w:sz w:val="18"/>
                <w:szCs w:val="18"/>
                <w:cs/>
              </w:rPr>
            </w:pPr>
            <w:r w:rsidRPr="00BF22C8">
              <w:rPr>
                <w:rFonts w:ascii="Arial" w:hAnsi="Arial" w:cs="Arial"/>
                <w:sz w:val="18"/>
                <w:szCs w:val="18"/>
              </w:rPr>
              <w:t>Baht</w:t>
            </w:r>
          </w:p>
        </w:tc>
        <w:tc>
          <w:tcPr>
            <w:tcW w:w="1170" w:type="dxa"/>
            <w:vAlign w:val="bottom"/>
          </w:tcPr>
          <w:p w:rsidR="00D74294" w:rsidRPr="00D6660A" w:rsidRDefault="00812BF3" w:rsidP="00D74294">
            <w:pPr>
              <w:spacing w:line="320" w:lineRule="exact"/>
              <w:jc w:val="center"/>
              <w:rPr>
                <w:rFonts w:ascii="Arial" w:hAnsi="Arial" w:cs="Arial"/>
                <w:sz w:val="18"/>
                <w:szCs w:val="18"/>
                <w:cs/>
              </w:rPr>
            </w:pPr>
            <w:r>
              <w:rPr>
                <w:rFonts w:ascii="Arial" w:hAnsi="Arial" w:cs="Arial"/>
                <w:sz w:val="18"/>
                <w:szCs w:val="18"/>
              </w:rPr>
              <w:t>2.70 - 3.3</w:t>
            </w:r>
            <w:r w:rsidR="00D13BA6">
              <w:rPr>
                <w:rFonts w:ascii="Arial" w:hAnsi="Arial" w:cs="Arial"/>
                <w:sz w:val="18"/>
                <w:szCs w:val="18"/>
              </w:rPr>
              <w:t>3</w:t>
            </w:r>
          </w:p>
        </w:tc>
        <w:tc>
          <w:tcPr>
            <w:tcW w:w="1170" w:type="dxa"/>
            <w:vAlign w:val="bottom"/>
          </w:tcPr>
          <w:p w:rsidR="00D74294" w:rsidRPr="00D6660A" w:rsidRDefault="00D74294" w:rsidP="00D74294">
            <w:pPr>
              <w:spacing w:line="320" w:lineRule="exact"/>
              <w:jc w:val="center"/>
              <w:rPr>
                <w:rFonts w:ascii="Arial" w:hAnsi="Arial" w:cs="Arial"/>
                <w:sz w:val="18"/>
                <w:szCs w:val="18"/>
                <w:cs/>
              </w:rPr>
            </w:pPr>
            <w:r w:rsidRPr="00D6660A">
              <w:rPr>
                <w:rFonts w:ascii="Arial" w:hAnsi="Arial" w:cs="Arial"/>
                <w:sz w:val="18"/>
                <w:szCs w:val="18"/>
              </w:rPr>
              <w:t>3.05 - 3.35</w:t>
            </w:r>
          </w:p>
        </w:tc>
        <w:tc>
          <w:tcPr>
            <w:tcW w:w="1170" w:type="dxa"/>
            <w:vAlign w:val="bottom"/>
          </w:tcPr>
          <w:p w:rsidR="00D74294" w:rsidRPr="00D74294" w:rsidRDefault="00D74294" w:rsidP="00D74294">
            <w:pPr>
              <w:tabs>
                <w:tab w:val="decimal" w:pos="912"/>
              </w:tabs>
              <w:spacing w:line="320" w:lineRule="exact"/>
              <w:ind w:left="-18" w:right="-14"/>
              <w:rPr>
                <w:rFonts w:ascii="Arial" w:hAnsi="Arial" w:cs="Arial"/>
                <w:sz w:val="18"/>
                <w:szCs w:val="18"/>
              </w:rPr>
            </w:pPr>
            <w:r w:rsidRPr="00D74294">
              <w:rPr>
                <w:rFonts w:ascii="Arial" w:hAnsi="Arial" w:cs="Arial"/>
                <w:sz w:val="18"/>
                <w:szCs w:val="18"/>
              </w:rPr>
              <w:t>720,501</w:t>
            </w:r>
          </w:p>
        </w:tc>
        <w:tc>
          <w:tcPr>
            <w:tcW w:w="1170" w:type="dxa"/>
            <w:vAlign w:val="bottom"/>
          </w:tcPr>
          <w:p w:rsidR="00D74294" w:rsidRPr="00BF22C8" w:rsidRDefault="00D74294" w:rsidP="00D74294">
            <w:pPr>
              <w:tabs>
                <w:tab w:val="decimal" w:pos="912"/>
              </w:tabs>
              <w:spacing w:line="320" w:lineRule="exact"/>
              <w:ind w:left="-18" w:right="-14"/>
              <w:rPr>
                <w:rFonts w:ascii="Arial" w:hAnsi="Arial" w:cs="Arial"/>
                <w:sz w:val="18"/>
                <w:szCs w:val="18"/>
              </w:rPr>
            </w:pPr>
            <w:r w:rsidRPr="00BF22C8">
              <w:rPr>
                <w:rFonts w:ascii="Arial" w:hAnsi="Arial" w:cs="Arial"/>
                <w:sz w:val="18"/>
                <w:szCs w:val="18"/>
              </w:rPr>
              <w:t>1,542,622</w:t>
            </w:r>
          </w:p>
        </w:tc>
        <w:tc>
          <w:tcPr>
            <w:tcW w:w="1170" w:type="dxa"/>
            <w:vAlign w:val="bottom"/>
          </w:tcPr>
          <w:p w:rsidR="00D74294" w:rsidRPr="00E36971" w:rsidRDefault="00D74294" w:rsidP="00D74294">
            <w:pPr>
              <w:tabs>
                <w:tab w:val="decimal" w:pos="912"/>
              </w:tabs>
              <w:spacing w:line="320" w:lineRule="exact"/>
              <w:ind w:left="-18" w:right="-14"/>
              <w:rPr>
                <w:rFonts w:ascii="Arial" w:hAnsi="Arial" w:cs="Arial"/>
                <w:sz w:val="18"/>
                <w:szCs w:val="18"/>
              </w:rPr>
            </w:pPr>
            <w:r w:rsidRPr="00E36971">
              <w:rPr>
                <w:rFonts w:ascii="Arial" w:hAnsi="Arial" w:cs="Arial"/>
                <w:sz w:val="18"/>
                <w:szCs w:val="18"/>
              </w:rPr>
              <w:t>-</w:t>
            </w:r>
          </w:p>
        </w:tc>
        <w:tc>
          <w:tcPr>
            <w:tcW w:w="1170" w:type="dxa"/>
            <w:vAlign w:val="bottom"/>
          </w:tcPr>
          <w:p w:rsidR="00D74294" w:rsidRPr="00BF22C8" w:rsidRDefault="00D74294" w:rsidP="00D74294">
            <w:pPr>
              <w:tabs>
                <w:tab w:val="decimal" w:pos="912"/>
              </w:tabs>
              <w:spacing w:line="320" w:lineRule="exact"/>
              <w:ind w:left="-18" w:right="-14"/>
              <w:rPr>
                <w:rFonts w:ascii="Arial" w:hAnsi="Arial" w:cs="Arial"/>
                <w:sz w:val="18"/>
                <w:szCs w:val="18"/>
              </w:rPr>
            </w:pPr>
            <w:r w:rsidRPr="00BF22C8">
              <w:rPr>
                <w:rFonts w:ascii="Arial" w:hAnsi="Arial" w:cs="Arial"/>
                <w:sz w:val="18"/>
                <w:szCs w:val="18"/>
              </w:rPr>
              <w:t>-</w:t>
            </w:r>
          </w:p>
        </w:tc>
      </w:tr>
      <w:tr w:rsidR="00D74294" w:rsidRPr="00BF22C8" w:rsidTr="006F5EE7">
        <w:tc>
          <w:tcPr>
            <w:tcW w:w="2070" w:type="dxa"/>
            <w:vAlign w:val="bottom"/>
          </w:tcPr>
          <w:p w:rsidR="00D74294" w:rsidRPr="00BF22C8" w:rsidRDefault="00D74294" w:rsidP="00D74294">
            <w:pPr>
              <w:spacing w:line="320" w:lineRule="exact"/>
              <w:ind w:left="162" w:right="-36"/>
              <w:rPr>
                <w:rFonts w:ascii="Arial" w:hAnsi="Arial" w:cs="Arial"/>
                <w:sz w:val="18"/>
                <w:szCs w:val="18"/>
                <w:cs/>
              </w:rPr>
            </w:pPr>
            <w:r w:rsidRPr="00BF22C8">
              <w:rPr>
                <w:rFonts w:ascii="Arial" w:hAnsi="Arial" w:cs="Arial"/>
                <w:sz w:val="18"/>
                <w:szCs w:val="18"/>
              </w:rPr>
              <w:t>US dollars</w:t>
            </w:r>
          </w:p>
        </w:tc>
        <w:tc>
          <w:tcPr>
            <w:tcW w:w="1170" w:type="dxa"/>
            <w:vAlign w:val="bottom"/>
          </w:tcPr>
          <w:p w:rsidR="00D74294" w:rsidRPr="00D6660A" w:rsidRDefault="00812BF3" w:rsidP="00D74294">
            <w:pPr>
              <w:spacing w:line="320" w:lineRule="exact"/>
              <w:jc w:val="center"/>
              <w:rPr>
                <w:rFonts w:ascii="Arial" w:hAnsi="Arial" w:cs="Arial"/>
                <w:sz w:val="18"/>
                <w:szCs w:val="18"/>
              </w:rPr>
            </w:pPr>
            <w:r>
              <w:rPr>
                <w:rFonts w:ascii="Arial" w:hAnsi="Arial" w:cs="Arial"/>
                <w:sz w:val="18"/>
                <w:szCs w:val="18"/>
              </w:rPr>
              <w:t>-</w:t>
            </w:r>
          </w:p>
        </w:tc>
        <w:tc>
          <w:tcPr>
            <w:tcW w:w="1170" w:type="dxa"/>
            <w:vAlign w:val="bottom"/>
          </w:tcPr>
          <w:p w:rsidR="00D74294" w:rsidRPr="00D6660A" w:rsidRDefault="00D74294" w:rsidP="00D74294">
            <w:pPr>
              <w:spacing w:line="320" w:lineRule="exact"/>
              <w:jc w:val="center"/>
              <w:rPr>
                <w:rFonts w:ascii="Arial" w:hAnsi="Arial" w:cs="Arial"/>
                <w:sz w:val="18"/>
                <w:szCs w:val="18"/>
              </w:rPr>
            </w:pPr>
            <w:r w:rsidRPr="00D6660A">
              <w:rPr>
                <w:rFonts w:ascii="Arial" w:hAnsi="Arial" w:cs="Arial"/>
                <w:sz w:val="18"/>
                <w:szCs w:val="18"/>
              </w:rPr>
              <w:t>1.61 - 1.90</w:t>
            </w:r>
          </w:p>
        </w:tc>
        <w:tc>
          <w:tcPr>
            <w:tcW w:w="1170" w:type="dxa"/>
            <w:vAlign w:val="bottom"/>
          </w:tcPr>
          <w:p w:rsidR="00D74294" w:rsidRPr="00D74294" w:rsidRDefault="00D74294" w:rsidP="00D74294">
            <w:pPr>
              <w:tabs>
                <w:tab w:val="decimal" w:pos="912"/>
              </w:tabs>
              <w:spacing w:line="320" w:lineRule="exact"/>
              <w:ind w:left="-18" w:right="-14"/>
              <w:rPr>
                <w:rFonts w:ascii="Arial" w:hAnsi="Arial" w:cs="Arial"/>
                <w:sz w:val="18"/>
                <w:szCs w:val="18"/>
              </w:rPr>
            </w:pPr>
            <w:r w:rsidRPr="00D74294">
              <w:rPr>
                <w:rFonts w:ascii="Arial" w:hAnsi="Arial" w:cs="Arial"/>
                <w:sz w:val="18"/>
                <w:szCs w:val="18"/>
              </w:rPr>
              <w:t>-</w:t>
            </w:r>
          </w:p>
        </w:tc>
        <w:tc>
          <w:tcPr>
            <w:tcW w:w="1170" w:type="dxa"/>
            <w:vAlign w:val="bottom"/>
          </w:tcPr>
          <w:p w:rsidR="00D74294" w:rsidRPr="00BF22C8" w:rsidRDefault="00D74294" w:rsidP="00D74294">
            <w:pPr>
              <w:tabs>
                <w:tab w:val="decimal" w:pos="912"/>
              </w:tabs>
              <w:spacing w:line="320" w:lineRule="exact"/>
              <w:ind w:left="-18" w:right="-14"/>
              <w:rPr>
                <w:rFonts w:ascii="Arial" w:hAnsi="Arial" w:cs="Arial"/>
                <w:sz w:val="18"/>
                <w:szCs w:val="18"/>
              </w:rPr>
            </w:pPr>
            <w:r w:rsidRPr="00BF22C8">
              <w:rPr>
                <w:rFonts w:ascii="Arial" w:hAnsi="Arial" w:cs="Arial"/>
                <w:sz w:val="18"/>
                <w:szCs w:val="18"/>
              </w:rPr>
              <w:t>63,335</w:t>
            </w:r>
          </w:p>
        </w:tc>
        <w:tc>
          <w:tcPr>
            <w:tcW w:w="1170" w:type="dxa"/>
            <w:vAlign w:val="bottom"/>
          </w:tcPr>
          <w:p w:rsidR="00D74294" w:rsidRPr="00E36971" w:rsidRDefault="00D74294" w:rsidP="00D74294">
            <w:pPr>
              <w:tabs>
                <w:tab w:val="decimal" w:pos="912"/>
              </w:tabs>
              <w:spacing w:line="320" w:lineRule="exact"/>
              <w:ind w:left="-18" w:right="-14"/>
              <w:rPr>
                <w:rFonts w:ascii="Arial" w:hAnsi="Arial" w:cs="Arial"/>
                <w:sz w:val="18"/>
                <w:szCs w:val="18"/>
              </w:rPr>
            </w:pPr>
            <w:r w:rsidRPr="00E36971">
              <w:rPr>
                <w:rFonts w:ascii="Arial" w:hAnsi="Arial" w:cs="Arial"/>
                <w:sz w:val="18"/>
                <w:szCs w:val="18"/>
              </w:rPr>
              <w:t>-</w:t>
            </w:r>
          </w:p>
        </w:tc>
        <w:tc>
          <w:tcPr>
            <w:tcW w:w="1170" w:type="dxa"/>
            <w:vAlign w:val="bottom"/>
          </w:tcPr>
          <w:p w:rsidR="00D74294" w:rsidRPr="00BF22C8" w:rsidRDefault="00D74294" w:rsidP="00D74294">
            <w:pPr>
              <w:tabs>
                <w:tab w:val="decimal" w:pos="912"/>
              </w:tabs>
              <w:spacing w:line="320" w:lineRule="exact"/>
              <w:ind w:left="-18" w:right="-14"/>
              <w:rPr>
                <w:rFonts w:ascii="Arial" w:hAnsi="Arial" w:cs="Arial"/>
                <w:sz w:val="18"/>
                <w:szCs w:val="18"/>
              </w:rPr>
            </w:pPr>
            <w:r w:rsidRPr="00BF22C8">
              <w:rPr>
                <w:rFonts w:ascii="Arial" w:hAnsi="Arial" w:cs="Arial"/>
                <w:sz w:val="18"/>
                <w:szCs w:val="18"/>
              </w:rPr>
              <w:t>-</w:t>
            </w:r>
          </w:p>
        </w:tc>
      </w:tr>
      <w:tr w:rsidR="00D74294" w:rsidRPr="00BF22C8" w:rsidTr="006F5EE7">
        <w:tc>
          <w:tcPr>
            <w:tcW w:w="2070" w:type="dxa"/>
            <w:vAlign w:val="bottom"/>
          </w:tcPr>
          <w:p w:rsidR="00D74294" w:rsidRPr="00BF22C8" w:rsidRDefault="00D74294" w:rsidP="00D74294">
            <w:pPr>
              <w:spacing w:line="320" w:lineRule="exact"/>
              <w:ind w:left="162" w:right="-36" w:hanging="162"/>
              <w:rPr>
                <w:rFonts w:ascii="Arial" w:hAnsi="Arial" w:cs="Arial"/>
                <w:sz w:val="18"/>
                <w:szCs w:val="18"/>
              </w:rPr>
            </w:pPr>
            <w:r w:rsidRPr="00BF22C8">
              <w:rPr>
                <w:rFonts w:ascii="Arial" w:hAnsi="Arial" w:cs="Arial"/>
                <w:sz w:val="18"/>
                <w:szCs w:val="18"/>
              </w:rPr>
              <w:t>Total</w:t>
            </w:r>
          </w:p>
        </w:tc>
        <w:tc>
          <w:tcPr>
            <w:tcW w:w="1170" w:type="dxa"/>
            <w:vAlign w:val="bottom"/>
          </w:tcPr>
          <w:p w:rsidR="00D74294" w:rsidRPr="00BF22C8" w:rsidRDefault="00D74294" w:rsidP="00D74294">
            <w:pPr>
              <w:spacing w:line="320" w:lineRule="exact"/>
              <w:jc w:val="center"/>
              <w:rPr>
                <w:rFonts w:ascii="Arial" w:hAnsi="Arial" w:cs="Arial"/>
                <w:sz w:val="18"/>
                <w:szCs w:val="18"/>
                <w:cs/>
              </w:rPr>
            </w:pPr>
          </w:p>
        </w:tc>
        <w:tc>
          <w:tcPr>
            <w:tcW w:w="1170" w:type="dxa"/>
            <w:vAlign w:val="bottom"/>
          </w:tcPr>
          <w:p w:rsidR="00D74294" w:rsidRPr="00BF22C8" w:rsidRDefault="00D74294" w:rsidP="00D74294">
            <w:pPr>
              <w:spacing w:line="320" w:lineRule="exact"/>
              <w:jc w:val="center"/>
              <w:rPr>
                <w:rFonts w:ascii="Arial" w:hAnsi="Arial" w:cs="Arial"/>
                <w:sz w:val="18"/>
                <w:szCs w:val="18"/>
                <w:cs/>
              </w:rPr>
            </w:pPr>
          </w:p>
        </w:tc>
        <w:tc>
          <w:tcPr>
            <w:tcW w:w="1170" w:type="dxa"/>
            <w:vAlign w:val="bottom"/>
          </w:tcPr>
          <w:p w:rsidR="00D74294" w:rsidRPr="00D74294" w:rsidRDefault="00D74294" w:rsidP="00D74294">
            <w:pPr>
              <w:pBdr>
                <w:top w:val="single" w:sz="4" w:space="1" w:color="auto"/>
                <w:bottom w:val="double" w:sz="4" w:space="1" w:color="auto"/>
              </w:pBdr>
              <w:tabs>
                <w:tab w:val="decimal" w:pos="912"/>
              </w:tabs>
              <w:spacing w:line="320" w:lineRule="exact"/>
              <w:ind w:left="-18" w:right="-14"/>
              <w:rPr>
                <w:rFonts w:ascii="Arial" w:hAnsi="Arial" w:cs="Arial"/>
                <w:sz w:val="18"/>
                <w:szCs w:val="18"/>
              </w:rPr>
            </w:pPr>
            <w:r w:rsidRPr="00D74294">
              <w:rPr>
                <w:rFonts w:ascii="Arial" w:hAnsi="Arial" w:cs="Arial"/>
                <w:sz w:val="18"/>
                <w:szCs w:val="18"/>
              </w:rPr>
              <w:t>9,059,369</w:t>
            </w:r>
          </w:p>
        </w:tc>
        <w:tc>
          <w:tcPr>
            <w:tcW w:w="1170" w:type="dxa"/>
            <w:vAlign w:val="bottom"/>
          </w:tcPr>
          <w:p w:rsidR="00D74294" w:rsidRPr="00BF22C8" w:rsidRDefault="00D74294" w:rsidP="00D74294">
            <w:pPr>
              <w:pBdr>
                <w:top w:val="single" w:sz="4" w:space="1" w:color="auto"/>
                <w:bottom w:val="double" w:sz="4" w:space="1" w:color="auto"/>
              </w:pBdr>
              <w:tabs>
                <w:tab w:val="decimal" w:pos="912"/>
              </w:tabs>
              <w:spacing w:line="320" w:lineRule="exact"/>
              <w:ind w:left="-18" w:right="-14"/>
              <w:rPr>
                <w:rFonts w:ascii="Arial" w:hAnsi="Arial" w:cs="Arial"/>
                <w:sz w:val="18"/>
                <w:szCs w:val="18"/>
              </w:rPr>
            </w:pPr>
            <w:r w:rsidRPr="00BF22C8">
              <w:rPr>
                <w:rFonts w:ascii="Arial" w:hAnsi="Arial" w:cs="Arial"/>
                <w:sz w:val="18"/>
                <w:szCs w:val="18"/>
              </w:rPr>
              <w:t>10,202,660</w:t>
            </w:r>
          </w:p>
        </w:tc>
        <w:tc>
          <w:tcPr>
            <w:tcW w:w="1170" w:type="dxa"/>
            <w:vAlign w:val="bottom"/>
          </w:tcPr>
          <w:p w:rsidR="00D74294" w:rsidRPr="00E36971" w:rsidRDefault="00D74294" w:rsidP="00D74294">
            <w:pPr>
              <w:pBdr>
                <w:top w:val="single" w:sz="4" w:space="1" w:color="auto"/>
                <w:bottom w:val="double" w:sz="4" w:space="1" w:color="auto"/>
              </w:pBdr>
              <w:tabs>
                <w:tab w:val="decimal" w:pos="912"/>
              </w:tabs>
              <w:spacing w:line="320" w:lineRule="exact"/>
              <w:ind w:left="-18" w:right="-14"/>
              <w:rPr>
                <w:rFonts w:ascii="Arial" w:hAnsi="Arial" w:cs="Arial"/>
                <w:sz w:val="18"/>
                <w:szCs w:val="18"/>
              </w:rPr>
            </w:pPr>
            <w:r w:rsidRPr="00E36971">
              <w:rPr>
                <w:rFonts w:ascii="Arial" w:hAnsi="Arial" w:cs="Arial"/>
                <w:sz w:val="18"/>
                <w:szCs w:val="18"/>
              </w:rPr>
              <w:t>1,290,000</w:t>
            </w:r>
          </w:p>
        </w:tc>
        <w:tc>
          <w:tcPr>
            <w:tcW w:w="1170" w:type="dxa"/>
            <w:vAlign w:val="bottom"/>
          </w:tcPr>
          <w:p w:rsidR="00D74294" w:rsidRPr="00BF22C8" w:rsidRDefault="00D74294" w:rsidP="00D74294">
            <w:pPr>
              <w:pBdr>
                <w:top w:val="single" w:sz="4" w:space="1" w:color="auto"/>
                <w:bottom w:val="double" w:sz="4" w:space="1" w:color="auto"/>
              </w:pBdr>
              <w:tabs>
                <w:tab w:val="decimal" w:pos="912"/>
              </w:tabs>
              <w:spacing w:line="320" w:lineRule="exact"/>
              <w:ind w:left="-18" w:right="-14"/>
              <w:rPr>
                <w:rFonts w:ascii="Arial" w:hAnsi="Arial" w:cs="Arial"/>
                <w:sz w:val="18"/>
                <w:szCs w:val="18"/>
              </w:rPr>
            </w:pPr>
            <w:r w:rsidRPr="00BF22C8">
              <w:rPr>
                <w:rFonts w:ascii="Arial" w:hAnsi="Arial" w:cs="Arial"/>
                <w:sz w:val="18"/>
                <w:szCs w:val="18"/>
              </w:rPr>
              <w:t>1,055,000</w:t>
            </w:r>
          </w:p>
        </w:tc>
      </w:tr>
    </w:tbl>
    <w:p w:rsidR="00F239E6" w:rsidRPr="00BF22C8" w:rsidRDefault="001D4099" w:rsidP="00F239E6">
      <w:pPr>
        <w:tabs>
          <w:tab w:val="left" w:pos="720"/>
          <w:tab w:val="right" w:pos="7200"/>
          <w:tab w:val="right" w:pos="8540"/>
        </w:tabs>
        <w:spacing w:before="240" w:after="120" w:line="380" w:lineRule="exact"/>
        <w:ind w:left="547" w:hanging="547"/>
        <w:jc w:val="both"/>
        <w:rPr>
          <w:rFonts w:ascii="Arial" w:hAnsi="Arial" w:cs="Arial"/>
          <w:sz w:val="22"/>
          <w:szCs w:val="22"/>
        </w:rPr>
      </w:pPr>
      <w:r w:rsidRPr="00BF22C8">
        <w:rPr>
          <w:rFonts w:ascii="Arial" w:hAnsi="Arial" w:cs="Arial"/>
          <w:sz w:val="22"/>
          <w:szCs w:val="22"/>
        </w:rPr>
        <w:tab/>
      </w:r>
      <w:r w:rsidR="00F239E6" w:rsidRPr="00BF22C8">
        <w:rPr>
          <w:rFonts w:ascii="Arial" w:hAnsi="Arial" w:cs="Arial"/>
          <w:sz w:val="22"/>
          <w:szCs w:val="22"/>
        </w:rPr>
        <w:t xml:space="preserve">Bank overdrafts, short-term loans from financial institutions and trust receipts of subsidiaries are secured by the pledge of </w:t>
      </w:r>
      <w:r w:rsidR="00D6660A">
        <w:rPr>
          <w:rFonts w:ascii="Arial" w:hAnsi="Arial" w:cs="Arial"/>
          <w:sz w:val="22"/>
          <w:szCs w:val="22"/>
        </w:rPr>
        <w:t xml:space="preserve">certain </w:t>
      </w:r>
      <w:r w:rsidR="00F239E6" w:rsidRPr="00BF22C8">
        <w:rPr>
          <w:rFonts w:ascii="Arial" w:hAnsi="Arial" w:cs="Arial"/>
          <w:sz w:val="22"/>
          <w:szCs w:val="22"/>
        </w:rPr>
        <w:t>bank deposits</w:t>
      </w:r>
      <w:r w:rsidR="00D6660A">
        <w:rPr>
          <w:rFonts w:ascii="Arial" w:hAnsi="Arial" w:cs="Arial"/>
          <w:sz w:val="22"/>
          <w:szCs w:val="22"/>
        </w:rPr>
        <w:t xml:space="preserve"> of </w:t>
      </w:r>
      <w:r w:rsidR="00D6660A" w:rsidRPr="00BF22C8">
        <w:rPr>
          <w:rFonts w:ascii="Arial" w:hAnsi="Arial" w:cs="Arial"/>
          <w:sz w:val="22"/>
          <w:szCs w:val="22"/>
        </w:rPr>
        <w:t>the subsidiaries</w:t>
      </w:r>
      <w:r w:rsidR="00F239E6" w:rsidRPr="00BF22C8">
        <w:rPr>
          <w:rFonts w:ascii="Arial" w:hAnsi="Arial" w:cs="Arial"/>
          <w:sz w:val="22"/>
          <w:szCs w:val="22"/>
        </w:rPr>
        <w:t>, cross-guarantee by          the Company and its subsidiaries, transfer and assign of right over collection of                       any contract/project as specified in loan agreements, and is guaranteed by the Company</w:t>
      </w:r>
      <w:r w:rsidR="00D6660A">
        <w:rPr>
          <w:rFonts w:ascii="Arial" w:hAnsi="Arial" w:cs="Arial"/>
          <w:sz w:val="22"/>
          <w:szCs w:val="22"/>
        </w:rPr>
        <w:t>,</w:t>
      </w:r>
      <w:r w:rsidR="0032568D">
        <w:rPr>
          <w:rFonts w:ascii="Arial" w:hAnsi="Arial" w:cs="Arial"/>
          <w:sz w:val="22"/>
          <w:szCs w:val="22"/>
        </w:rPr>
        <w:t xml:space="preserve"> its subsidiaries and</w:t>
      </w:r>
      <w:r w:rsidR="00F239E6" w:rsidRPr="00BF22C8">
        <w:rPr>
          <w:rFonts w:ascii="Arial" w:hAnsi="Arial" w:cs="Arial"/>
          <w:sz w:val="22"/>
          <w:szCs w:val="22"/>
        </w:rPr>
        <w:t xml:space="preserve"> Siam Sp</w:t>
      </w:r>
      <w:r w:rsidR="007B2BB5">
        <w:rPr>
          <w:rFonts w:ascii="Arial" w:hAnsi="Arial" w:cs="Arial"/>
          <w:sz w:val="22"/>
          <w:szCs w:val="22"/>
        </w:rPr>
        <w:t>ort Syndicate Public Co., Ltd.</w:t>
      </w:r>
    </w:p>
    <w:p w:rsidR="00F239E6" w:rsidRPr="00BF22C8" w:rsidRDefault="00F239E6" w:rsidP="00F239E6">
      <w:pPr>
        <w:tabs>
          <w:tab w:val="left" w:pos="720"/>
          <w:tab w:val="right" w:pos="7200"/>
          <w:tab w:val="right" w:pos="8540"/>
        </w:tabs>
        <w:spacing w:before="120" w:after="120" w:line="380" w:lineRule="exact"/>
        <w:ind w:left="540" w:hanging="540"/>
        <w:jc w:val="both"/>
        <w:rPr>
          <w:rFonts w:ascii="Arial" w:hAnsi="Arial" w:cs="Arial"/>
          <w:sz w:val="22"/>
          <w:szCs w:val="22"/>
        </w:rPr>
      </w:pPr>
      <w:r w:rsidRPr="00BF22C8">
        <w:rPr>
          <w:rFonts w:ascii="Arial" w:hAnsi="Arial" w:cs="Arial"/>
          <w:sz w:val="22"/>
          <w:szCs w:val="22"/>
        </w:rPr>
        <w:tab/>
        <w:t>In addition, short-term loan agreements with banks of the Company and its subsidiaries contain certain conditions as specified in the agreements that require the Company and its subsidiaries to comply.</w:t>
      </w:r>
    </w:p>
    <w:p w:rsidR="00BA08D0" w:rsidRPr="00BF22C8" w:rsidRDefault="00A83569" w:rsidP="00F239E6">
      <w:pPr>
        <w:spacing w:before="240" w:after="120" w:line="380" w:lineRule="exact"/>
        <w:ind w:left="547" w:hanging="547"/>
        <w:jc w:val="thaiDistribute"/>
        <w:rPr>
          <w:rFonts w:ascii="Arial" w:hAnsi="Arial" w:cs="Arial"/>
          <w:b/>
          <w:bCs/>
          <w:sz w:val="22"/>
          <w:szCs w:val="22"/>
        </w:rPr>
      </w:pPr>
      <w:r w:rsidRPr="00BF22C8">
        <w:rPr>
          <w:rFonts w:ascii="Arial" w:hAnsi="Arial" w:cs="Arial"/>
          <w:b/>
          <w:bCs/>
          <w:sz w:val="22"/>
          <w:szCs w:val="22"/>
        </w:rPr>
        <w:t>2</w:t>
      </w:r>
      <w:r w:rsidR="007B2BB5">
        <w:rPr>
          <w:rFonts w:ascii="Arial" w:hAnsi="Arial" w:cs="Arial"/>
          <w:b/>
          <w:bCs/>
          <w:sz w:val="22"/>
          <w:szCs w:val="22"/>
        </w:rPr>
        <w:t>5</w:t>
      </w:r>
      <w:r w:rsidR="00BA08D0" w:rsidRPr="00BF22C8">
        <w:rPr>
          <w:rFonts w:ascii="Arial" w:hAnsi="Arial" w:cs="Arial"/>
          <w:b/>
          <w:bCs/>
          <w:sz w:val="22"/>
          <w:szCs w:val="22"/>
        </w:rPr>
        <w:t>.</w:t>
      </w:r>
      <w:r w:rsidR="00100C63" w:rsidRPr="00BF22C8">
        <w:rPr>
          <w:rFonts w:ascii="Arial" w:hAnsi="Arial" w:cs="Arial"/>
          <w:b/>
          <w:bCs/>
          <w:sz w:val="22"/>
          <w:szCs w:val="22"/>
        </w:rPr>
        <w:tab/>
      </w:r>
      <w:r w:rsidR="00BA08D0" w:rsidRPr="00BF22C8">
        <w:rPr>
          <w:rFonts w:ascii="Arial" w:hAnsi="Arial" w:cs="Arial"/>
          <w:b/>
          <w:bCs/>
          <w:sz w:val="22"/>
          <w:szCs w:val="22"/>
        </w:rPr>
        <w:t>Trade and other payable</w:t>
      </w:r>
      <w:r w:rsidR="00E100B6" w:rsidRPr="00BF22C8">
        <w:rPr>
          <w:rFonts w:ascii="Arial" w:hAnsi="Arial" w:cs="Arial"/>
          <w:b/>
          <w:bCs/>
          <w:sz w:val="22"/>
          <w:szCs w:val="22"/>
        </w:rPr>
        <w:t>s</w:t>
      </w:r>
    </w:p>
    <w:p w:rsidR="000473DC" w:rsidRPr="00BF22C8" w:rsidRDefault="000473DC" w:rsidP="008643E9">
      <w:pPr>
        <w:spacing w:line="380" w:lineRule="exact"/>
        <w:ind w:left="418" w:right="-151" w:firstLine="979"/>
        <w:jc w:val="right"/>
        <w:rPr>
          <w:rFonts w:ascii="Arial" w:eastAsia="Arial Unicode MS" w:hAnsi="Arial" w:cs="Arial"/>
          <w:sz w:val="18"/>
          <w:szCs w:val="18"/>
        </w:rPr>
      </w:pPr>
      <w:r w:rsidRPr="00BF22C8">
        <w:rPr>
          <w:rFonts w:ascii="Arial" w:eastAsia="Arial Unicode MS" w:hAnsi="Arial" w:cs="Arial"/>
          <w:sz w:val="18"/>
          <w:szCs w:val="18"/>
          <w:cs/>
        </w:rPr>
        <w:t>(</w:t>
      </w:r>
      <w:r w:rsidRPr="00BF22C8">
        <w:rPr>
          <w:rFonts w:ascii="Arial" w:eastAsia="Arial Unicode MS" w:hAnsi="Arial" w:cs="Arial"/>
          <w:sz w:val="18"/>
          <w:szCs w:val="18"/>
        </w:rPr>
        <w:t xml:space="preserve">Unit: </w:t>
      </w:r>
      <w:r w:rsidRPr="00BF22C8">
        <w:rPr>
          <w:rFonts w:ascii="Arial" w:hAnsi="Arial" w:cs="Arial"/>
          <w:sz w:val="18"/>
          <w:szCs w:val="18"/>
        </w:rPr>
        <w:t xml:space="preserve">Thousand </w:t>
      </w:r>
      <w:r w:rsidRPr="00BF22C8">
        <w:rPr>
          <w:rFonts w:ascii="Arial" w:eastAsia="Arial Unicode MS" w:hAnsi="Arial" w:cs="Arial"/>
          <w:sz w:val="18"/>
          <w:szCs w:val="18"/>
        </w:rPr>
        <w:t>Baht</w:t>
      </w:r>
      <w:r w:rsidRPr="00BF22C8">
        <w:rPr>
          <w:rFonts w:ascii="Arial" w:eastAsia="Arial Unicode MS" w:hAnsi="Arial" w:cs="Arial"/>
          <w:sz w:val="18"/>
          <w:szCs w:val="18"/>
          <w:cs/>
        </w:rPr>
        <w:t>)</w:t>
      </w:r>
    </w:p>
    <w:tbl>
      <w:tblPr>
        <w:tblW w:w="9204" w:type="dxa"/>
        <w:tblInd w:w="588" w:type="dxa"/>
        <w:tblLayout w:type="fixed"/>
        <w:tblLook w:val="0000"/>
      </w:tblPr>
      <w:tblGrid>
        <w:gridCol w:w="4290"/>
        <w:gridCol w:w="1228"/>
        <w:gridCol w:w="1229"/>
        <w:gridCol w:w="1228"/>
        <w:gridCol w:w="1229"/>
      </w:tblGrid>
      <w:tr w:rsidR="000473DC" w:rsidRPr="00BF22C8" w:rsidTr="006F5EE7">
        <w:tblPrEx>
          <w:tblCellMar>
            <w:top w:w="0" w:type="dxa"/>
            <w:bottom w:w="0" w:type="dxa"/>
          </w:tblCellMar>
        </w:tblPrEx>
        <w:tc>
          <w:tcPr>
            <w:tcW w:w="4290" w:type="dxa"/>
            <w:vAlign w:val="bottom"/>
          </w:tcPr>
          <w:p w:rsidR="000473DC" w:rsidRPr="00BF22C8" w:rsidRDefault="000473DC" w:rsidP="00CD3BC2">
            <w:pPr>
              <w:spacing w:line="340" w:lineRule="exact"/>
              <w:ind w:left="132" w:right="-43" w:hanging="120"/>
              <w:rPr>
                <w:rFonts w:ascii="Arial" w:eastAsia="Arial Unicode MS" w:hAnsi="Arial" w:cs="Arial"/>
                <w:sz w:val="18"/>
                <w:szCs w:val="18"/>
                <w:cs/>
              </w:rPr>
            </w:pPr>
          </w:p>
        </w:tc>
        <w:tc>
          <w:tcPr>
            <w:tcW w:w="2457" w:type="dxa"/>
            <w:gridSpan w:val="2"/>
            <w:vAlign w:val="bottom"/>
          </w:tcPr>
          <w:p w:rsidR="000473DC" w:rsidRPr="00BF22C8" w:rsidRDefault="000473DC" w:rsidP="00CD3BC2">
            <w:pPr>
              <w:pBdr>
                <w:bottom w:val="single" w:sz="4" w:space="1" w:color="auto"/>
              </w:pBdr>
              <w:spacing w:line="340" w:lineRule="exact"/>
              <w:ind w:left="-18" w:right="-43"/>
              <w:jc w:val="center"/>
              <w:rPr>
                <w:rFonts w:ascii="Arial" w:hAnsi="Arial" w:cs="Arial"/>
                <w:sz w:val="18"/>
                <w:szCs w:val="18"/>
              </w:rPr>
            </w:pPr>
            <w:r w:rsidRPr="00BF22C8">
              <w:rPr>
                <w:rFonts w:ascii="Arial" w:hAnsi="Arial" w:cs="Arial"/>
                <w:sz w:val="18"/>
                <w:szCs w:val="18"/>
              </w:rPr>
              <w:t>Consolidated</w:t>
            </w:r>
          </w:p>
          <w:p w:rsidR="000473DC" w:rsidRPr="00BF22C8" w:rsidRDefault="000473DC" w:rsidP="00CD3BC2">
            <w:pPr>
              <w:pBdr>
                <w:bottom w:val="single" w:sz="4" w:space="1" w:color="auto"/>
              </w:pBdr>
              <w:spacing w:line="340" w:lineRule="exact"/>
              <w:ind w:left="-18" w:right="-43"/>
              <w:jc w:val="center"/>
              <w:rPr>
                <w:rFonts w:ascii="Arial" w:hAnsi="Arial" w:cs="Arial"/>
                <w:sz w:val="18"/>
                <w:szCs w:val="18"/>
              </w:rPr>
            </w:pPr>
            <w:r w:rsidRPr="00BF22C8">
              <w:rPr>
                <w:rFonts w:ascii="Arial" w:hAnsi="Arial" w:cs="Arial"/>
                <w:sz w:val="18"/>
                <w:szCs w:val="18"/>
              </w:rPr>
              <w:t>financial statements</w:t>
            </w:r>
          </w:p>
        </w:tc>
        <w:tc>
          <w:tcPr>
            <w:tcW w:w="2457" w:type="dxa"/>
            <w:gridSpan w:val="2"/>
            <w:vAlign w:val="bottom"/>
          </w:tcPr>
          <w:p w:rsidR="000473DC" w:rsidRPr="00BF22C8" w:rsidRDefault="000473DC" w:rsidP="00CD3BC2">
            <w:pPr>
              <w:pBdr>
                <w:bottom w:val="single" w:sz="4" w:space="1" w:color="auto"/>
              </w:pBdr>
              <w:spacing w:line="340" w:lineRule="exact"/>
              <w:ind w:left="-18" w:right="-43"/>
              <w:jc w:val="center"/>
              <w:rPr>
                <w:rFonts w:ascii="Arial" w:hAnsi="Arial" w:cs="Arial"/>
                <w:sz w:val="18"/>
                <w:szCs w:val="18"/>
              </w:rPr>
            </w:pPr>
            <w:r w:rsidRPr="00BF22C8">
              <w:rPr>
                <w:rFonts w:ascii="Arial" w:hAnsi="Arial" w:cs="Arial"/>
                <w:sz w:val="18"/>
                <w:szCs w:val="18"/>
              </w:rPr>
              <w:t>Separate</w:t>
            </w:r>
          </w:p>
          <w:p w:rsidR="000473DC" w:rsidRPr="00BF22C8" w:rsidRDefault="000473DC" w:rsidP="00CD3BC2">
            <w:pPr>
              <w:pBdr>
                <w:bottom w:val="single" w:sz="4" w:space="1" w:color="auto"/>
              </w:pBdr>
              <w:spacing w:line="340" w:lineRule="exact"/>
              <w:ind w:left="-18" w:right="-43"/>
              <w:jc w:val="center"/>
              <w:rPr>
                <w:rFonts w:ascii="Arial" w:hAnsi="Arial" w:cs="Arial"/>
                <w:sz w:val="18"/>
                <w:szCs w:val="18"/>
              </w:rPr>
            </w:pPr>
            <w:r w:rsidRPr="00BF22C8">
              <w:rPr>
                <w:rFonts w:ascii="Arial" w:hAnsi="Arial" w:cs="Arial"/>
                <w:sz w:val="18"/>
                <w:szCs w:val="18"/>
              </w:rPr>
              <w:t>financial statements</w:t>
            </w:r>
          </w:p>
        </w:tc>
      </w:tr>
      <w:tr w:rsidR="00F16CB9" w:rsidRPr="00BF22C8" w:rsidTr="006F5EE7">
        <w:tblPrEx>
          <w:tblCellMar>
            <w:top w:w="0" w:type="dxa"/>
            <w:bottom w:w="0" w:type="dxa"/>
          </w:tblCellMar>
        </w:tblPrEx>
        <w:tc>
          <w:tcPr>
            <w:tcW w:w="4290" w:type="dxa"/>
            <w:vAlign w:val="bottom"/>
          </w:tcPr>
          <w:p w:rsidR="00F16CB9" w:rsidRPr="00BF22C8" w:rsidRDefault="00F16CB9" w:rsidP="00CD3BC2">
            <w:pPr>
              <w:spacing w:line="340" w:lineRule="exact"/>
              <w:ind w:left="-18" w:right="-43"/>
              <w:jc w:val="center"/>
              <w:rPr>
                <w:rFonts w:ascii="Arial" w:hAnsi="Arial" w:cs="Arial"/>
                <w:sz w:val="18"/>
                <w:szCs w:val="18"/>
                <w:cs/>
              </w:rPr>
            </w:pPr>
          </w:p>
        </w:tc>
        <w:tc>
          <w:tcPr>
            <w:tcW w:w="1228" w:type="dxa"/>
            <w:vAlign w:val="bottom"/>
          </w:tcPr>
          <w:p w:rsidR="00F16CB9" w:rsidRPr="00BF22C8" w:rsidRDefault="00F16CB9" w:rsidP="00CD3BC2">
            <w:pPr>
              <w:spacing w:line="340" w:lineRule="exact"/>
              <w:jc w:val="center"/>
              <w:rPr>
                <w:rFonts w:ascii="Arial" w:hAnsi="Arial" w:cs="Arial"/>
                <w:sz w:val="18"/>
                <w:szCs w:val="18"/>
                <w:u w:val="single"/>
              </w:rPr>
            </w:pPr>
            <w:r>
              <w:rPr>
                <w:rFonts w:ascii="Arial" w:hAnsi="Arial" w:cs="Arial"/>
                <w:sz w:val="18"/>
                <w:szCs w:val="18"/>
                <w:u w:val="single"/>
              </w:rPr>
              <w:t>2016</w:t>
            </w:r>
          </w:p>
        </w:tc>
        <w:tc>
          <w:tcPr>
            <w:tcW w:w="1229" w:type="dxa"/>
            <w:vAlign w:val="bottom"/>
          </w:tcPr>
          <w:p w:rsidR="00F16CB9" w:rsidRPr="00BF22C8" w:rsidRDefault="00F16CB9" w:rsidP="00CD3BC2">
            <w:pPr>
              <w:spacing w:line="340" w:lineRule="exact"/>
              <w:jc w:val="center"/>
              <w:rPr>
                <w:rFonts w:ascii="Arial" w:hAnsi="Arial" w:cs="Arial"/>
                <w:sz w:val="18"/>
                <w:szCs w:val="18"/>
                <w:u w:val="single"/>
              </w:rPr>
            </w:pPr>
            <w:r w:rsidRPr="00BF22C8">
              <w:rPr>
                <w:rFonts w:ascii="Arial" w:hAnsi="Arial" w:cs="Arial"/>
                <w:sz w:val="18"/>
                <w:szCs w:val="18"/>
                <w:u w:val="single"/>
              </w:rPr>
              <w:t>2015</w:t>
            </w:r>
          </w:p>
        </w:tc>
        <w:tc>
          <w:tcPr>
            <w:tcW w:w="1228" w:type="dxa"/>
            <w:vAlign w:val="bottom"/>
          </w:tcPr>
          <w:p w:rsidR="00F16CB9" w:rsidRPr="00BF22C8" w:rsidRDefault="00F16CB9" w:rsidP="00CD3BC2">
            <w:pPr>
              <w:spacing w:line="340" w:lineRule="exact"/>
              <w:jc w:val="center"/>
              <w:rPr>
                <w:rFonts w:ascii="Arial" w:hAnsi="Arial" w:cs="Arial"/>
                <w:sz w:val="18"/>
                <w:szCs w:val="18"/>
                <w:u w:val="single"/>
              </w:rPr>
            </w:pPr>
            <w:r>
              <w:rPr>
                <w:rFonts w:ascii="Arial" w:hAnsi="Arial" w:cs="Arial"/>
                <w:sz w:val="18"/>
                <w:szCs w:val="18"/>
                <w:u w:val="single"/>
              </w:rPr>
              <w:t>2016</w:t>
            </w:r>
          </w:p>
        </w:tc>
        <w:tc>
          <w:tcPr>
            <w:tcW w:w="1229" w:type="dxa"/>
            <w:vAlign w:val="bottom"/>
          </w:tcPr>
          <w:p w:rsidR="00F16CB9" w:rsidRPr="00BF22C8" w:rsidRDefault="00F16CB9" w:rsidP="00CD3BC2">
            <w:pPr>
              <w:spacing w:line="340" w:lineRule="exact"/>
              <w:jc w:val="center"/>
              <w:rPr>
                <w:rFonts w:ascii="Arial" w:hAnsi="Arial" w:cs="Arial"/>
                <w:sz w:val="18"/>
                <w:szCs w:val="18"/>
                <w:u w:val="single"/>
              </w:rPr>
            </w:pPr>
            <w:r w:rsidRPr="00BF22C8">
              <w:rPr>
                <w:rFonts w:ascii="Arial" w:hAnsi="Arial" w:cs="Arial"/>
                <w:sz w:val="18"/>
                <w:szCs w:val="18"/>
                <w:u w:val="single"/>
              </w:rPr>
              <w:t>2015</w:t>
            </w:r>
          </w:p>
        </w:tc>
      </w:tr>
      <w:tr w:rsidR="00FE0BBF" w:rsidRPr="00BF22C8" w:rsidTr="006F5EE7">
        <w:tblPrEx>
          <w:tblCellMar>
            <w:top w:w="0" w:type="dxa"/>
            <w:bottom w:w="0" w:type="dxa"/>
          </w:tblCellMar>
        </w:tblPrEx>
        <w:tc>
          <w:tcPr>
            <w:tcW w:w="4290" w:type="dxa"/>
            <w:vAlign w:val="bottom"/>
          </w:tcPr>
          <w:p w:rsidR="00FE0BBF" w:rsidRPr="00BF22C8" w:rsidRDefault="00FE0BBF" w:rsidP="00CD3BC2">
            <w:pPr>
              <w:pStyle w:val="BodyText2"/>
              <w:spacing w:before="0" w:after="0" w:line="340" w:lineRule="exact"/>
              <w:ind w:left="132" w:right="-48" w:hanging="120"/>
              <w:rPr>
                <w:rFonts w:ascii="Arial" w:eastAsia="Arial Unicode MS" w:hAnsi="Arial" w:cs="Arial"/>
                <w:sz w:val="18"/>
                <w:szCs w:val="18"/>
                <w:cs/>
              </w:rPr>
            </w:pPr>
            <w:r w:rsidRPr="00BF22C8">
              <w:rPr>
                <w:rFonts w:ascii="Arial" w:eastAsia="Arial Unicode MS" w:hAnsi="Arial" w:cs="Arial"/>
                <w:sz w:val="18"/>
                <w:szCs w:val="18"/>
              </w:rPr>
              <w:t>Trade accounts payable - related parties (Note 6)</w:t>
            </w:r>
          </w:p>
        </w:tc>
        <w:tc>
          <w:tcPr>
            <w:tcW w:w="1228" w:type="dxa"/>
            <w:vAlign w:val="bottom"/>
          </w:tcPr>
          <w:p w:rsidR="00FE0BBF" w:rsidRPr="00FE0BBF" w:rsidRDefault="00FE0BBF" w:rsidP="00CD3BC2">
            <w:pPr>
              <w:tabs>
                <w:tab w:val="decimal" w:pos="882"/>
              </w:tabs>
              <w:spacing w:line="340" w:lineRule="exact"/>
              <w:ind w:left="72" w:right="40"/>
              <w:rPr>
                <w:rFonts w:ascii="Arial" w:hAnsi="Arial" w:cs="Arial"/>
                <w:sz w:val="18"/>
                <w:szCs w:val="18"/>
                <w:cs/>
              </w:rPr>
            </w:pPr>
            <w:r w:rsidRPr="00FE0BBF">
              <w:rPr>
                <w:rFonts w:ascii="Arial" w:hAnsi="Arial" w:cs="Arial"/>
                <w:sz w:val="18"/>
                <w:szCs w:val="18"/>
              </w:rPr>
              <w:t>23</w:t>
            </w:r>
          </w:p>
        </w:tc>
        <w:tc>
          <w:tcPr>
            <w:tcW w:w="1229" w:type="dxa"/>
            <w:vAlign w:val="bottom"/>
          </w:tcPr>
          <w:p w:rsidR="00FE0BBF" w:rsidRPr="00BF22C8" w:rsidRDefault="00FE0BBF" w:rsidP="00CD3BC2">
            <w:pPr>
              <w:tabs>
                <w:tab w:val="decimal" w:pos="882"/>
              </w:tabs>
              <w:spacing w:line="340" w:lineRule="exact"/>
              <w:ind w:left="72" w:right="40"/>
              <w:rPr>
                <w:rFonts w:ascii="Arial" w:hAnsi="Arial" w:cs="Arial"/>
                <w:sz w:val="18"/>
                <w:szCs w:val="18"/>
                <w:cs/>
              </w:rPr>
            </w:pPr>
            <w:r w:rsidRPr="00BF22C8">
              <w:rPr>
                <w:rFonts w:ascii="Arial" w:hAnsi="Arial" w:cs="Arial"/>
                <w:sz w:val="18"/>
                <w:szCs w:val="18"/>
              </w:rPr>
              <w:t>909</w:t>
            </w:r>
          </w:p>
        </w:tc>
        <w:tc>
          <w:tcPr>
            <w:tcW w:w="1228" w:type="dxa"/>
            <w:vAlign w:val="bottom"/>
          </w:tcPr>
          <w:p w:rsidR="00FE0BBF" w:rsidRPr="00E36971" w:rsidRDefault="00FE0BBF" w:rsidP="00CD3BC2">
            <w:pPr>
              <w:tabs>
                <w:tab w:val="decimal" w:pos="882"/>
              </w:tabs>
              <w:spacing w:line="340" w:lineRule="exact"/>
              <w:ind w:left="72" w:right="40"/>
              <w:rPr>
                <w:rFonts w:ascii="Arial" w:hAnsi="Arial" w:cs="Arial"/>
                <w:sz w:val="18"/>
                <w:szCs w:val="18"/>
              </w:rPr>
            </w:pPr>
            <w:r w:rsidRPr="00E36971">
              <w:rPr>
                <w:rFonts w:ascii="Arial" w:hAnsi="Arial" w:cs="Arial"/>
                <w:sz w:val="18"/>
                <w:szCs w:val="18"/>
              </w:rPr>
              <w:t>184,218</w:t>
            </w:r>
          </w:p>
        </w:tc>
        <w:tc>
          <w:tcPr>
            <w:tcW w:w="1229" w:type="dxa"/>
            <w:vAlign w:val="bottom"/>
          </w:tcPr>
          <w:p w:rsidR="00FE0BBF" w:rsidRPr="00BF22C8" w:rsidRDefault="00FE0BBF" w:rsidP="00CD3BC2">
            <w:pPr>
              <w:tabs>
                <w:tab w:val="decimal" w:pos="882"/>
              </w:tabs>
              <w:spacing w:line="340" w:lineRule="exact"/>
              <w:ind w:left="72" w:right="40"/>
              <w:rPr>
                <w:rFonts w:ascii="Arial" w:hAnsi="Arial" w:cs="Arial"/>
                <w:sz w:val="18"/>
                <w:szCs w:val="18"/>
              </w:rPr>
            </w:pPr>
            <w:r w:rsidRPr="00BF22C8">
              <w:rPr>
                <w:rFonts w:ascii="Arial" w:hAnsi="Arial" w:cs="Arial"/>
                <w:sz w:val="18"/>
                <w:szCs w:val="18"/>
              </w:rPr>
              <w:t>497,274</w:t>
            </w:r>
          </w:p>
        </w:tc>
      </w:tr>
      <w:tr w:rsidR="00FE0BBF" w:rsidRPr="00BF22C8" w:rsidTr="00FF63B3">
        <w:tblPrEx>
          <w:tblCellMar>
            <w:top w:w="0" w:type="dxa"/>
            <w:bottom w:w="0" w:type="dxa"/>
          </w:tblCellMar>
        </w:tblPrEx>
        <w:tc>
          <w:tcPr>
            <w:tcW w:w="4290" w:type="dxa"/>
            <w:vAlign w:val="bottom"/>
          </w:tcPr>
          <w:p w:rsidR="00FE0BBF" w:rsidRPr="00BF22C8" w:rsidRDefault="00FE0BBF" w:rsidP="00CD3BC2">
            <w:pPr>
              <w:pStyle w:val="BodyText2"/>
              <w:spacing w:before="0" w:after="0" w:line="340" w:lineRule="exact"/>
              <w:ind w:left="132" w:right="-48" w:hanging="120"/>
              <w:rPr>
                <w:rFonts w:ascii="Arial" w:eastAsia="Arial Unicode MS" w:hAnsi="Arial" w:cs="Arial"/>
                <w:sz w:val="18"/>
                <w:szCs w:val="18"/>
                <w:cs/>
              </w:rPr>
            </w:pPr>
            <w:r w:rsidRPr="00BF22C8">
              <w:rPr>
                <w:rFonts w:ascii="Arial" w:eastAsia="Arial Unicode MS" w:hAnsi="Arial" w:cs="Arial"/>
                <w:sz w:val="18"/>
                <w:szCs w:val="18"/>
              </w:rPr>
              <w:t>Trade accounts payable - unrelated parties</w:t>
            </w:r>
          </w:p>
        </w:tc>
        <w:tc>
          <w:tcPr>
            <w:tcW w:w="1228" w:type="dxa"/>
          </w:tcPr>
          <w:p w:rsidR="00FE0BBF" w:rsidRPr="00FE0BBF" w:rsidRDefault="00FE0BBF" w:rsidP="00CD3BC2">
            <w:pPr>
              <w:tabs>
                <w:tab w:val="decimal" w:pos="882"/>
              </w:tabs>
              <w:spacing w:line="340" w:lineRule="exact"/>
              <w:ind w:left="72" w:right="40"/>
              <w:rPr>
                <w:rFonts w:ascii="Arial" w:hAnsi="Arial" w:cs="Arial"/>
                <w:sz w:val="18"/>
                <w:szCs w:val="18"/>
              </w:rPr>
            </w:pPr>
            <w:r w:rsidRPr="00FE0BBF">
              <w:rPr>
                <w:rFonts w:ascii="Arial" w:hAnsi="Arial" w:cs="Arial"/>
                <w:sz w:val="18"/>
                <w:szCs w:val="18"/>
              </w:rPr>
              <w:t xml:space="preserve"> 1,477,278</w:t>
            </w:r>
          </w:p>
        </w:tc>
        <w:tc>
          <w:tcPr>
            <w:tcW w:w="1229" w:type="dxa"/>
          </w:tcPr>
          <w:p w:rsidR="00FE0BBF" w:rsidRPr="00BF22C8" w:rsidRDefault="00FE0BBF" w:rsidP="00CD3BC2">
            <w:pPr>
              <w:tabs>
                <w:tab w:val="decimal" w:pos="882"/>
              </w:tabs>
              <w:spacing w:line="340" w:lineRule="exact"/>
              <w:ind w:left="72" w:right="40"/>
              <w:rPr>
                <w:rFonts w:ascii="Arial" w:hAnsi="Arial" w:cs="Arial"/>
                <w:sz w:val="18"/>
                <w:szCs w:val="18"/>
              </w:rPr>
            </w:pPr>
            <w:r w:rsidRPr="00BF22C8">
              <w:rPr>
                <w:rFonts w:ascii="Arial" w:hAnsi="Arial" w:cs="Arial"/>
                <w:sz w:val="18"/>
                <w:szCs w:val="18"/>
              </w:rPr>
              <w:t xml:space="preserve"> 1,878,618</w:t>
            </w:r>
          </w:p>
        </w:tc>
        <w:tc>
          <w:tcPr>
            <w:tcW w:w="1228" w:type="dxa"/>
          </w:tcPr>
          <w:p w:rsidR="00FE0BBF" w:rsidRPr="00E36971" w:rsidRDefault="00FE0BBF" w:rsidP="00CD3BC2">
            <w:pPr>
              <w:tabs>
                <w:tab w:val="decimal" w:pos="882"/>
              </w:tabs>
              <w:spacing w:line="340" w:lineRule="exact"/>
              <w:ind w:left="72" w:right="40"/>
              <w:rPr>
                <w:rFonts w:ascii="Arial" w:hAnsi="Arial" w:cs="Arial"/>
                <w:sz w:val="18"/>
                <w:szCs w:val="18"/>
                <w:cs/>
              </w:rPr>
            </w:pPr>
            <w:r w:rsidRPr="00E36971">
              <w:rPr>
                <w:rFonts w:ascii="Arial" w:hAnsi="Arial" w:cs="Arial"/>
                <w:sz w:val="18"/>
                <w:szCs w:val="18"/>
              </w:rPr>
              <w:t>152,7</w:t>
            </w:r>
            <w:r w:rsidR="001225DA">
              <w:rPr>
                <w:rFonts w:ascii="Arial" w:hAnsi="Arial" w:cs="Arial"/>
                <w:sz w:val="18"/>
                <w:szCs w:val="18"/>
              </w:rPr>
              <w:t>29</w:t>
            </w:r>
          </w:p>
        </w:tc>
        <w:tc>
          <w:tcPr>
            <w:tcW w:w="1229" w:type="dxa"/>
          </w:tcPr>
          <w:p w:rsidR="00FE0BBF" w:rsidRPr="00BF22C8" w:rsidRDefault="00FE0BBF" w:rsidP="00CD3BC2">
            <w:pPr>
              <w:tabs>
                <w:tab w:val="decimal" w:pos="882"/>
              </w:tabs>
              <w:spacing w:line="340" w:lineRule="exact"/>
              <w:ind w:left="72" w:right="40"/>
              <w:rPr>
                <w:rFonts w:ascii="Arial" w:hAnsi="Arial" w:cs="Arial"/>
                <w:sz w:val="18"/>
                <w:szCs w:val="18"/>
                <w:cs/>
              </w:rPr>
            </w:pPr>
            <w:r w:rsidRPr="00BF22C8">
              <w:rPr>
                <w:rFonts w:ascii="Arial" w:hAnsi="Arial" w:cs="Arial"/>
                <w:sz w:val="18"/>
                <w:szCs w:val="18"/>
              </w:rPr>
              <w:t>311,438</w:t>
            </w:r>
          </w:p>
        </w:tc>
      </w:tr>
      <w:tr w:rsidR="00FE0BBF" w:rsidRPr="00BF22C8" w:rsidTr="006F5EE7">
        <w:tblPrEx>
          <w:tblCellMar>
            <w:top w:w="0" w:type="dxa"/>
            <w:bottom w:w="0" w:type="dxa"/>
          </w:tblCellMar>
        </w:tblPrEx>
        <w:tc>
          <w:tcPr>
            <w:tcW w:w="4290" w:type="dxa"/>
            <w:vAlign w:val="bottom"/>
          </w:tcPr>
          <w:p w:rsidR="00FE0BBF" w:rsidRPr="00BF22C8" w:rsidRDefault="00FE0BBF" w:rsidP="00CD3BC2">
            <w:pPr>
              <w:pStyle w:val="BodyText2"/>
              <w:spacing w:before="0" w:after="0" w:line="340" w:lineRule="exact"/>
              <w:ind w:left="132" w:right="-48" w:hanging="120"/>
              <w:rPr>
                <w:rFonts w:ascii="Arial" w:eastAsia="Arial Unicode MS" w:hAnsi="Arial" w:cs="Arial"/>
                <w:sz w:val="18"/>
                <w:szCs w:val="18"/>
              </w:rPr>
            </w:pPr>
            <w:r w:rsidRPr="00BF22C8">
              <w:rPr>
                <w:rFonts w:ascii="Arial" w:eastAsia="Arial Unicode MS" w:hAnsi="Arial" w:cs="Arial"/>
                <w:sz w:val="18"/>
                <w:szCs w:val="18"/>
              </w:rPr>
              <w:t xml:space="preserve">Other payables - related parties </w:t>
            </w:r>
          </w:p>
        </w:tc>
        <w:tc>
          <w:tcPr>
            <w:tcW w:w="1228" w:type="dxa"/>
            <w:vAlign w:val="bottom"/>
          </w:tcPr>
          <w:p w:rsidR="00FE0BBF" w:rsidRPr="00FE0BBF" w:rsidRDefault="00FE0BBF" w:rsidP="00CD3BC2">
            <w:pPr>
              <w:pBdr>
                <w:top w:val="single" w:sz="4" w:space="1" w:color="auto"/>
                <w:left w:val="single" w:sz="4" w:space="4" w:color="auto"/>
                <w:right w:val="single" w:sz="4" w:space="4" w:color="auto"/>
              </w:pBdr>
              <w:tabs>
                <w:tab w:val="decimal" w:pos="882"/>
              </w:tabs>
              <w:spacing w:line="340" w:lineRule="exact"/>
              <w:ind w:left="72" w:right="40"/>
              <w:rPr>
                <w:rFonts w:ascii="Arial" w:hAnsi="Arial" w:cs="Arial"/>
                <w:sz w:val="18"/>
                <w:szCs w:val="18"/>
              </w:rPr>
            </w:pPr>
            <w:r w:rsidRPr="00FE0BBF">
              <w:rPr>
                <w:rFonts w:ascii="Arial" w:hAnsi="Arial" w:cs="Arial"/>
                <w:sz w:val="18"/>
                <w:szCs w:val="18"/>
              </w:rPr>
              <w:t>3,541</w:t>
            </w:r>
          </w:p>
        </w:tc>
        <w:tc>
          <w:tcPr>
            <w:tcW w:w="1229" w:type="dxa"/>
            <w:vAlign w:val="bottom"/>
          </w:tcPr>
          <w:p w:rsidR="00FE0BBF" w:rsidRPr="00BF22C8" w:rsidRDefault="00FE0BBF" w:rsidP="00CD3BC2">
            <w:pPr>
              <w:pBdr>
                <w:top w:val="single" w:sz="4" w:space="1" w:color="auto"/>
                <w:left w:val="single" w:sz="4" w:space="4" w:color="auto"/>
                <w:right w:val="single" w:sz="4" w:space="4" w:color="auto"/>
              </w:pBdr>
              <w:tabs>
                <w:tab w:val="decimal" w:pos="882"/>
              </w:tabs>
              <w:spacing w:line="340" w:lineRule="exact"/>
              <w:ind w:left="72" w:right="40"/>
              <w:rPr>
                <w:rFonts w:ascii="Arial" w:hAnsi="Arial" w:cs="Arial"/>
                <w:sz w:val="18"/>
                <w:szCs w:val="18"/>
              </w:rPr>
            </w:pPr>
            <w:r w:rsidRPr="00BF22C8">
              <w:rPr>
                <w:rFonts w:ascii="Arial" w:hAnsi="Arial" w:cs="Arial"/>
                <w:sz w:val="18"/>
                <w:szCs w:val="18"/>
              </w:rPr>
              <w:t>2,493</w:t>
            </w:r>
          </w:p>
        </w:tc>
        <w:tc>
          <w:tcPr>
            <w:tcW w:w="1228" w:type="dxa"/>
            <w:vAlign w:val="bottom"/>
          </w:tcPr>
          <w:p w:rsidR="00FE0BBF" w:rsidRPr="008D0A37" w:rsidRDefault="00FE0BBF" w:rsidP="00CD3BC2">
            <w:pPr>
              <w:pBdr>
                <w:top w:val="single" w:sz="4" w:space="1" w:color="auto"/>
                <w:left w:val="single" w:sz="4" w:space="4" w:color="auto"/>
                <w:right w:val="single" w:sz="4" w:space="4" w:color="auto"/>
              </w:pBdr>
              <w:tabs>
                <w:tab w:val="decimal" w:pos="882"/>
              </w:tabs>
              <w:spacing w:line="340" w:lineRule="exact"/>
              <w:ind w:left="72" w:right="40"/>
              <w:rPr>
                <w:rFonts w:ascii="Arial" w:hAnsi="Arial" w:cs="Arial"/>
                <w:sz w:val="18"/>
                <w:szCs w:val="18"/>
              </w:rPr>
            </w:pPr>
            <w:r w:rsidRPr="008D0A37">
              <w:rPr>
                <w:rFonts w:ascii="Arial" w:hAnsi="Arial" w:cs="Arial"/>
                <w:sz w:val="18"/>
                <w:szCs w:val="18"/>
              </w:rPr>
              <w:t>59,153</w:t>
            </w:r>
          </w:p>
        </w:tc>
        <w:tc>
          <w:tcPr>
            <w:tcW w:w="1229" w:type="dxa"/>
            <w:vAlign w:val="bottom"/>
          </w:tcPr>
          <w:p w:rsidR="00FE0BBF" w:rsidRPr="00BF22C8" w:rsidRDefault="00FE0BBF" w:rsidP="00CD3BC2">
            <w:pPr>
              <w:pBdr>
                <w:top w:val="single" w:sz="4" w:space="1" w:color="auto"/>
                <w:left w:val="single" w:sz="4" w:space="4" w:color="auto"/>
                <w:right w:val="single" w:sz="4" w:space="4" w:color="auto"/>
              </w:pBdr>
              <w:tabs>
                <w:tab w:val="decimal" w:pos="882"/>
              </w:tabs>
              <w:spacing w:line="340" w:lineRule="exact"/>
              <w:ind w:left="72" w:right="40"/>
              <w:rPr>
                <w:rFonts w:ascii="Arial" w:hAnsi="Arial" w:cs="Arial"/>
                <w:sz w:val="18"/>
                <w:szCs w:val="18"/>
              </w:rPr>
            </w:pPr>
            <w:r w:rsidRPr="00BF22C8">
              <w:rPr>
                <w:rFonts w:ascii="Arial" w:hAnsi="Arial" w:cs="Arial"/>
                <w:sz w:val="18"/>
                <w:szCs w:val="18"/>
              </w:rPr>
              <w:t>3,034</w:t>
            </w:r>
          </w:p>
        </w:tc>
      </w:tr>
      <w:tr w:rsidR="00FE0BBF" w:rsidRPr="00BF22C8" w:rsidTr="006F5EE7">
        <w:tblPrEx>
          <w:tblCellMar>
            <w:top w:w="0" w:type="dxa"/>
            <w:bottom w:w="0" w:type="dxa"/>
          </w:tblCellMar>
        </w:tblPrEx>
        <w:tc>
          <w:tcPr>
            <w:tcW w:w="4290" w:type="dxa"/>
            <w:vAlign w:val="bottom"/>
          </w:tcPr>
          <w:p w:rsidR="00FE0BBF" w:rsidRPr="00BF22C8" w:rsidRDefault="00FE0BBF" w:rsidP="00CD3BC2">
            <w:pPr>
              <w:pStyle w:val="BodyText2"/>
              <w:spacing w:before="0" w:after="0" w:line="340" w:lineRule="exact"/>
              <w:ind w:left="132" w:right="-48" w:hanging="120"/>
              <w:jc w:val="left"/>
              <w:rPr>
                <w:rFonts w:ascii="Arial" w:eastAsia="Arial Unicode MS" w:hAnsi="Arial" w:cs="Arial"/>
                <w:sz w:val="18"/>
                <w:szCs w:val="18"/>
              </w:rPr>
            </w:pPr>
            <w:r w:rsidRPr="00BF22C8">
              <w:rPr>
                <w:rFonts w:ascii="Arial" w:eastAsia="Arial Unicode MS" w:hAnsi="Arial" w:cs="Arial"/>
                <w:sz w:val="18"/>
                <w:szCs w:val="18"/>
              </w:rPr>
              <w:t xml:space="preserve">Accrued interest expenses to related parties </w:t>
            </w:r>
          </w:p>
        </w:tc>
        <w:tc>
          <w:tcPr>
            <w:tcW w:w="1228" w:type="dxa"/>
            <w:vAlign w:val="bottom"/>
          </w:tcPr>
          <w:p w:rsidR="00FE0BBF" w:rsidRPr="00FE0BBF" w:rsidRDefault="00195FC9" w:rsidP="00CD3BC2">
            <w:pPr>
              <w:pBdr>
                <w:left w:val="single" w:sz="4" w:space="4" w:color="auto"/>
                <w:bottom w:val="single" w:sz="4" w:space="1" w:color="auto"/>
                <w:right w:val="single" w:sz="4" w:space="4" w:color="auto"/>
              </w:pBdr>
              <w:tabs>
                <w:tab w:val="decimal" w:pos="882"/>
              </w:tabs>
              <w:spacing w:line="340" w:lineRule="exact"/>
              <w:ind w:left="72" w:right="40"/>
              <w:rPr>
                <w:rFonts w:ascii="Arial" w:hAnsi="Arial" w:cs="Arial"/>
                <w:sz w:val="18"/>
                <w:szCs w:val="18"/>
              </w:rPr>
            </w:pPr>
            <w:r>
              <w:rPr>
                <w:rFonts w:ascii="Arial" w:hAnsi="Arial" w:cs="Arial"/>
                <w:sz w:val="18"/>
                <w:szCs w:val="18"/>
              </w:rPr>
              <w:t>-</w:t>
            </w:r>
          </w:p>
        </w:tc>
        <w:tc>
          <w:tcPr>
            <w:tcW w:w="1229" w:type="dxa"/>
            <w:vAlign w:val="bottom"/>
          </w:tcPr>
          <w:p w:rsidR="00FE0BBF" w:rsidRPr="00BF22C8" w:rsidRDefault="00FE0BBF" w:rsidP="00CD3BC2">
            <w:pPr>
              <w:pBdr>
                <w:left w:val="single" w:sz="4" w:space="4" w:color="auto"/>
                <w:bottom w:val="single" w:sz="4" w:space="1" w:color="auto"/>
                <w:right w:val="single" w:sz="4" w:space="4" w:color="auto"/>
              </w:pBdr>
              <w:tabs>
                <w:tab w:val="decimal" w:pos="882"/>
              </w:tabs>
              <w:spacing w:line="340" w:lineRule="exact"/>
              <w:ind w:left="72" w:right="40"/>
              <w:rPr>
                <w:rFonts w:ascii="Arial" w:hAnsi="Arial" w:cs="Arial"/>
                <w:sz w:val="18"/>
                <w:szCs w:val="18"/>
              </w:rPr>
            </w:pPr>
            <w:r w:rsidRPr="00BF22C8">
              <w:rPr>
                <w:rFonts w:ascii="Arial" w:hAnsi="Arial" w:cs="Arial"/>
                <w:sz w:val="18"/>
                <w:szCs w:val="18"/>
              </w:rPr>
              <w:t>-</w:t>
            </w:r>
          </w:p>
        </w:tc>
        <w:tc>
          <w:tcPr>
            <w:tcW w:w="1228" w:type="dxa"/>
            <w:vAlign w:val="bottom"/>
          </w:tcPr>
          <w:p w:rsidR="00FE0BBF" w:rsidRPr="008D0A37" w:rsidRDefault="00FE0BBF" w:rsidP="00CD3BC2">
            <w:pPr>
              <w:pBdr>
                <w:left w:val="single" w:sz="4" w:space="4" w:color="auto"/>
                <w:bottom w:val="single" w:sz="4" w:space="1" w:color="auto"/>
                <w:right w:val="single" w:sz="4" w:space="4" w:color="auto"/>
              </w:pBdr>
              <w:tabs>
                <w:tab w:val="decimal" w:pos="882"/>
              </w:tabs>
              <w:spacing w:line="340" w:lineRule="exact"/>
              <w:ind w:left="72" w:right="40"/>
              <w:rPr>
                <w:rFonts w:ascii="Arial" w:hAnsi="Arial" w:cs="Arial"/>
                <w:sz w:val="18"/>
                <w:szCs w:val="18"/>
              </w:rPr>
            </w:pPr>
            <w:r w:rsidRPr="008D0A37">
              <w:rPr>
                <w:rFonts w:ascii="Arial" w:hAnsi="Arial" w:cs="Arial"/>
                <w:sz w:val="18"/>
                <w:szCs w:val="18"/>
              </w:rPr>
              <w:t>946</w:t>
            </w:r>
          </w:p>
        </w:tc>
        <w:tc>
          <w:tcPr>
            <w:tcW w:w="1229" w:type="dxa"/>
            <w:vAlign w:val="bottom"/>
          </w:tcPr>
          <w:p w:rsidR="00FE0BBF" w:rsidRPr="00BF22C8" w:rsidRDefault="00FE0BBF" w:rsidP="00CD3BC2">
            <w:pPr>
              <w:pBdr>
                <w:left w:val="single" w:sz="4" w:space="4" w:color="auto"/>
                <w:bottom w:val="single" w:sz="4" w:space="1" w:color="auto"/>
                <w:right w:val="single" w:sz="4" w:space="4" w:color="auto"/>
              </w:pBdr>
              <w:tabs>
                <w:tab w:val="decimal" w:pos="882"/>
              </w:tabs>
              <w:spacing w:line="340" w:lineRule="exact"/>
              <w:ind w:left="72" w:right="40"/>
              <w:rPr>
                <w:rFonts w:ascii="Arial" w:hAnsi="Arial" w:cs="Arial"/>
                <w:sz w:val="18"/>
                <w:szCs w:val="18"/>
              </w:rPr>
            </w:pPr>
            <w:r w:rsidRPr="00BF22C8">
              <w:rPr>
                <w:rFonts w:ascii="Arial" w:hAnsi="Arial" w:cs="Arial"/>
                <w:sz w:val="18"/>
                <w:szCs w:val="18"/>
              </w:rPr>
              <w:t>1,212</w:t>
            </w:r>
          </w:p>
        </w:tc>
      </w:tr>
      <w:tr w:rsidR="00FE0BBF" w:rsidRPr="00BF22C8" w:rsidTr="006F5EE7">
        <w:tblPrEx>
          <w:tblCellMar>
            <w:top w:w="0" w:type="dxa"/>
            <w:bottom w:w="0" w:type="dxa"/>
          </w:tblCellMar>
        </w:tblPrEx>
        <w:tc>
          <w:tcPr>
            <w:tcW w:w="4290" w:type="dxa"/>
            <w:vAlign w:val="bottom"/>
          </w:tcPr>
          <w:p w:rsidR="00FE0BBF" w:rsidRPr="00BF22C8" w:rsidRDefault="00FE0BBF" w:rsidP="00CD3BC2">
            <w:pPr>
              <w:pStyle w:val="BodyText2"/>
              <w:spacing w:before="0" w:after="0" w:line="340" w:lineRule="exact"/>
              <w:ind w:left="132" w:right="-48" w:hanging="120"/>
              <w:jc w:val="left"/>
              <w:rPr>
                <w:rFonts w:ascii="Arial" w:eastAsia="Arial Unicode MS" w:hAnsi="Arial" w:cs="Arial"/>
                <w:sz w:val="18"/>
                <w:szCs w:val="18"/>
              </w:rPr>
            </w:pPr>
            <w:r w:rsidRPr="00BF22C8">
              <w:rPr>
                <w:rFonts w:ascii="Arial" w:eastAsia="Arial Unicode MS" w:hAnsi="Arial" w:cs="Arial"/>
                <w:sz w:val="18"/>
                <w:szCs w:val="18"/>
              </w:rPr>
              <w:t>Total other payables and accrued interest expenses - related parties (Note 6)</w:t>
            </w:r>
          </w:p>
        </w:tc>
        <w:tc>
          <w:tcPr>
            <w:tcW w:w="1228" w:type="dxa"/>
            <w:vAlign w:val="bottom"/>
          </w:tcPr>
          <w:p w:rsidR="00FE0BBF" w:rsidRPr="00FE0BBF" w:rsidRDefault="00FE0BBF" w:rsidP="00CD3BC2">
            <w:pPr>
              <w:tabs>
                <w:tab w:val="decimal" w:pos="882"/>
              </w:tabs>
              <w:spacing w:line="340" w:lineRule="exact"/>
              <w:ind w:left="72" w:right="40"/>
              <w:rPr>
                <w:rFonts w:ascii="Arial" w:hAnsi="Arial" w:cs="Arial"/>
                <w:sz w:val="18"/>
                <w:szCs w:val="18"/>
              </w:rPr>
            </w:pPr>
            <w:r w:rsidRPr="00FE0BBF">
              <w:rPr>
                <w:rFonts w:ascii="Arial" w:hAnsi="Arial" w:cs="Arial"/>
                <w:sz w:val="18"/>
                <w:szCs w:val="18"/>
              </w:rPr>
              <w:t>3,541</w:t>
            </w:r>
          </w:p>
        </w:tc>
        <w:tc>
          <w:tcPr>
            <w:tcW w:w="1229" w:type="dxa"/>
            <w:vAlign w:val="bottom"/>
          </w:tcPr>
          <w:p w:rsidR="00FE0BBF" w:rsidRPr="00BF22C8" w:rsidRDefault="00FE0BBF" w:rsidP="00CD3BC2">
            <w:pPr>
              <w:tabs>
                <w:tab w:val="decimal" w:pos="882"/>
              </w:tabs>
              <w:spacing w:line="340" w:lineRule="exact"/>
              <w:ind w:left="72" w:right="40"/>
              <w:rPr>
                <w:rFonts w:ascii="Arial" w:hAnsi="Arial" w:cs="Arial"/>
                <w:sz w:val="18"/>
                <w:szCs w:val="18"/>
              </w:rPr>
            </w:pPr>
            <w:r w:rsidRPr="00BF22C8">
              <w:rPr>
                <w:rFonts w:ascii="Arial" w:hAnsi="Arial" w:cs="Arial"/>
                <w:sz w:val="18"/>
                <w:szCs w:val="18"/>
              </w:rPr>
              <w:t>2,493</w:t>
            </w:r>
          </w:p>
        </w:tc>
        <w:tc>
          <w:tcPr>
            <w:tcW w:w="1228" w:type="dxa"/>
            <w:vAlign w:val="bottom"/>
          </w:tcPr>
          <w:p w:rsidR="00FE0BBF" w:rsidRPr="008D0A37" w:rsidRDefault="00FE0BBF" w:rsidP="00CD3BC2">
            <w:pPr>
              <w:tabs>
                <w:tab w:val="decimal" w:pos="882"/>
              </w:tabs>
              <w:spacing w:line="340" w:lineRule="exact"/>
              <w:ind w:left="72" w:right="40"/>
              <w:rPr>
                <w:rFonts w:ascii="Arial" w:hAnsi="Arial" w:cs="Arial"/>
                <w:sz w:val="18"/>
                <w:szCs w:val="18"/>
              </w:rPr>
            </w:pPr>
            <w:r w:rsidRPr="008D0A37">
              <w:rPr>
                <w:rFonts w:ascii="Arial" w:hAnsi="Arial" w:cs="Arial"/>
                <w:sz w:val="18"/>
                <w:szCs w:val="18"/>
              </w:rPr>
              <w:t>60,099</w:t>
            </w:r>
          </w:p>
        </w:tc>
        <w:tc>
          <w:tcPr>
            <w:tcW w:w="1229" w:type="dxa"/>
            <w:vAlign w:val="bottom"/>
          </w:tcPr>
          <w:p w:rsidR="00FE0BBF" w:rsidRPr="00BF22C8" w:rsidRDefault="00FE0BBF" w:rsidP="00CD3BC2">
            <w:pPr>
              <w:tabs>
                <w:tab w:val="decimal" w:pos="882"/>
              </w:tabs>
              <w:spacing w:line="340" w:lineRule="exact"/>
              <w:ind w:left="72" w:right="40"/>
              <w:rPr>
                <w:rFonts w:ascii="Arial" w:hAnsi="Arial" w:cs="Arial"/>
                <w:sz w:val="18"/>
                <w:szCs w:val="18"/>
              </w:rPr>
            </w:pPr>
            <w:r w:rsidRPr="00BF22C8">
              <w:rPr>
                <w:rFonts w:ascii="Arial" w:hAnsi="Arial" w:cs="Arial"/>
                <w:sz w:val="18"/>
                <w:szCs w:val="18"/>
              </w:rPr>
              <w:t>4,246</w:t>
            </w:r>
          </w:p>
        </w:tc>
      </w:tr>
      <w:tr w:rsidR="00FE0BBF" w:rsidRPr="00BF22C8" w:rsidTr="00FF63B3">
        <w:tblPrEx>
          <w:tblCellMar>
            <w:top w:w="0" w:type="dxa"/>
            <w:bottom w:w="0" w:type="dxa"/>
          </w:tblCellMar>
        </w:tblPrEx>
        <w:tc>
          <w:tcPr>
            <w:tcW w:w="4290" w:type="dxa"/>
            <w:vAlign w:val="bottom"/>
          </w:tcPr>
          <w:p w:rsidR="00FE0BBF" w:rsidRPr="00BF22C8" w:rsidRDefault="00FE0BBF" w:rsidP="00CD3BC2">
            <w:pPr>
              <w:pStyle w:val="BodyText2"/>
              <w:spacing w:before="0" w:after="0" w:line="340" w:lineRule="exact"/>
              <w:ind w:left="132" w:right="-48" w:hanging="120"/>
              <w:rPr>
                <w:rFonts w:ascii="Arial" w:eastAsia="Arial Unicode MS" w:hAnsi="Arial" w:cs="Arial"/>
                <w:sz w:val="18"/>
                <w:szCs w:val="18"/>
              </w:rPr>
            </w:pPr>
            <w:r w:rsidRPr="00BF22C8">
              <w:rPr>
                <w:rFonts w:ascii="Arial" w:eastAsia="Arial Unicode MS" w:hAnsi="Arial" w:cs="Arial"/>
                <w:sz w:val="18"/>
                <w:szCs w:val="18"/>
              </w:rPr>
              <w:t>Other payables - unrelated parties</w:t>
            </w:r>
          </w:p>
        </w:tc>
        <w:tc>
          <w:tcPr>
            <w:tcW w:w="1228" w:type="dxa"/>
          </w:tcPr>
          <w:p w:rsidR="00FE0BBF" w:rsidRPr="00FE0BBF" w:rsidRDefault="00E853DF" w:rsidP="00CD3BC2">
            <w:pPr>
              <w:tabs>
                <w:tab w:val="decimal" w:pos="882"/>
              </w:tabs>
              <w:spacing w:line="340" w:lineRule="exact"/>
              <w:ind w:left="72" w:right="40"/>
              <w:rPr>
                <w:rFonts w:ascii="Arial" w:hAnsi="Arial" w:cs="Arial"/>
                <w:sz w:val="18"/>
                <w:szCs w:val="18"/>
              </w:rPr>
            </w:pPr>
            <w:r>
              <w:rPr>
                <w:rFonts w:ascii="Arial" w:hAnsi="Arial" w:cs="Arial"/>
                <w:sz w:val="18"/>
                <w:szCs w:val="18"/>
              </w:rPr>
              <w:t xml:space="preserve">  520,919</w:t>
            </w:r>
          </w:p>
        </w:tc>
        <w:tc>
          <w:tcPr>
            <w:tcW w:w="1229" w:type="dxa"/>
          </w:tcPr>
          <w:p w:rsidR="00FE0BBF" w:rsidRPr="00BF22C8" w:rsidRDefault="00FE0BBF" w:rsidP="00CD3BC2">
            <w:pPr>
              <w:tabs>
                <w:tab w:val="decimal" w:pos="882"/>
              </w:tabs>
              <w:spacing w:line="340" w:lineRule="exact"/>
              <w:ind w:left="72" w:right="40"/>
              <w:rPr>
                <w:rFonts w:ascii="Arial" w:hAnsi="Arial" w:cs="Arial"/>
                <w:sz w:val="18"/>
                <w:szCs w:val="18"/>
              </w:rPr>
            </w:pPr>
            <w:r>
              <w:rPr>
                <w:rFonts w:ascii="Arial" w:hAnsi="Arial" w:cs="Arial"/>
                <w:sz w:val="18"/>
                <w:szCs w:val="18"/>
              </w:rPr>
              <w:t>527,094</w:t>
            </w:r>
          </w:p>
        </w:tc>
        <w:tc>
          <w:tcPr>
            <w:tcW w:w="1228" w:type="dxa"/>
          </w:tcPr>
          <w:p w:rsidR="00FE0BBF" w:rsidRPr="008D0A37" w:rsidRDefault="00FE0BBF" w:rsidP="00CD3BC2">
            <w:pPr>
              <w:tabs>
                <w:tab w:val="decimal" w:pos="882"/>
              </w:tabs>
              <w:spacing w:line="340" w:lineRule="exact"/>
              <w:ind w:left="72" w:right="40"/>
              <w:rPr>
                <w:rFonts w:ascii="Arial" w:hAnsi="Arial" w:cs="Arial"/>
                <w:sz w:val="18"/>
                <w:szCs w:val="18"/>
                <w:cs/>
              </w:rPr>
            </w:pPr>
            <w:r w:rsidRPr="008D0A37">
              <w:rPr>
                <w:rFonts w:ascii="Arial" w:hAnsi="Arial" w:cs="Arial"/>
                <w:sz w:val="18"/>
                <w:szCs w:val="18"/>
              </w:rPr>
              <w:t>7,927</w:t>
            </w:r>
          </w:p>
        </w:tc>
        <w:tc>
          <w:tcPr>
            <w:tcW w:w="1229" w:type="dxa"/>
          </w:tcPr>
          <w:p w:rsidR="00FE0BBF" w:rsidRPr="00BF22C8" w:rsidRDefault="00FE0BBF" w:rsidP="00CD3BC2">
            <w:pPr>
              <w:tabs>
                <w:tab w:val="decimal" w:pos="882"/>
              </w:tabs>
              <w:spacing w:line="340" w:lineRule="exact"/>
              <w:ind w:left="72" w:right="40"/>
              <w:rPr>
                <w:rFonts w:ascii="Arial" w:hAnsi="Arial" w:cs="Arial"/>
                <w:sz w:val="18"/>
                <w:szCs w:val="18"/>
                <w:cs/>
              </w:rPr>
            </w:pPr>
            <w:r w:rsidRPr="00BF22C8">
              <w:rPr>
                <w:rFonts w:ascii="Arial" w:hAnsi="Arial" w:cs="Arial"/>
                <w:sz w:val="18"/>
                <w:szCs w:val="18"/>
              </w:rPr>
              <w:t>28,466</w:t>
            </w:r>
          </w:p>
        </w:tc>
      </w:tr>
      <w:tr w:rsidR="00FE0BBF" w:rsidRPr="00BF22C8" w:rsidTr="00E853DF">
        <w:tblPrEx>
          <w:tblCellMar>
            <w:top w:w="0" w:type="dxa"/>
            <w:bottom w:w="0" w:type="dxa"/>
          </w:tblCellMar>
        </w:tblPrEx>
        <w:tc>
          <w:tcPr>
            <w:tcW w:w="4290" w:type="dxa"/>
            <w:vAlign w:val="bottom"/>
          </w:tcPr>
          <w:p w:rsidR="00FE0BBF" w:rsidRPr="00BF22C8" w:rsidRDefault="00FE0BBF" w:rsidP="00CD3BC2">
            <w:pPr>
              <w:pStyle w:val="BodyText2"/>
              <w:spacing w:before="0" w:after="0" w:line="340" w:lineRule="exact"/>
              <w:ind w:left="132" w:right="-48" w:hanging="120"/>
              <w:jc w:val="left"/>
              <w:rPr>
                <w:rFonts w:ascii="Arial" w:eastAsia="Arial Unicode MS" w:hAnsi="Arial" w:cs="Arial"/>
                <w:sz w:val="18"/>
                <w:szCs w:val="18"/>
              </w:rPr>
            </w:pPr>
            <w:r w:rsidRPr="00BF22C8">
              <w:rPr>
                <w:rFonts w:ascii="Arial" w:eastAsia="Arial Unicode MS" w:hAnsi="Arial" w:cs="Arial"/>
                <w:sz w:val="18"/>
                <w:szCs w:val="18"/>
              </w:rPr>
              <w:t>Other payables for purchase of machinery and equipment</w:t>
            </w:r>
          </w:p>
        </w:tc>
        <w:tc>
          <w:tcPr>
            <w:tcW w:w="1228" w:type="dxa"/>
            <w:vAlign w:val="bottom"/>
          </w:tcPr>
          <w:p w:rsidR="00FE0BBF" w:rsidRPr="00FE0BBF" w:rsidRDefault="00FE0BBF" w:rsidP="00CD3BC2">
            <w:pPr>
              <w:tabs>
                <w:tab w:val="decimal" w:pos="882"/>
              </w:tabs>
              <w:spacing w:line="340" w:lineRule="exact"/>
              <w:ind w:left="72" w:right="40"/>
              <w:rPr>
                <w:rFonts w:ascii="Arial" w:hAnsi="Arial" w:cs="Arial"/>
                <w:sz w:val="18"/>
                <w:szCs w:val="18"/>
              </w:rPr>
            </w:pPr>
            <w:r w:rsidRPr="00FE0BBF">
              <w:rPr>
                <w:rFonts w:ascii="Arial" w:hAnsi="Arial" w:cs="Arial"/>
                <w:sz w:val="18"/>
                <w:szCs w:val="18"/>
              </w:rPr>
              <w:t xml:space="preserve">  </w:t>
            </w:r>
            <w:r w:rsidR="00E853DF">
              <w:rPr>
                <w:rFonts w:ascii="Arial" w:hAnsi="Arial" w:cs="Arial"/>
                <w:sz w:val="18"/>
                <w:szCs w:val="18"/>
              </w:rPr>
              <w:t>3</w:t>
            </w:r>
            <w:r w:rsidRPr="00FE0BBF">
              <w:rPr>
                <w:rFonts w:ascii="Arial" w:hAnsi="Arial" w:cs="Arial"/>
                <w:sz w:val="18"/>
                <w:szCs w:val="18"/>
              </w:rPr>
              <w:t>,</w:t>
            </w:r>
            <w:r w:rsidR="00E853DF">
              <w:rPr>
                <w:rFonts w:ascii="Arial" w:hAnsi="Arial" w:cs="Arial"/>
                <w:sz w:val="18"/>
                <w:szCs w:val="18"/>
              </w:rPr>
              <w:t>381</w:t>
            </w:r>
          </w:p>
        </w:tc>
        <w:tc>
          <w:tcPr>
            <w:tcW w:w="1229" w:type="dxa"/>
          </w:tcPr>
          <w:p w:rsidR="00FE0BBF" w:rsidRDefault="00FE0BBF" w:rsidP="00CD3BC2">
            <w:pPr>
              <w:tabs>
                <w:tab w:val="decimal" w:pos="882"/>
              </w:tabs>
              <w:spacing w:line="340" w:lineRule="exact"/>
              <w:ind w:left="72" w:right="40"/>
              <w:rPr>
                <w:rFonts w:ascii="Arial" w:hAnsi="Arial" w:cs="Arial"/>
                <w:sz w:val="18"/>
                <w:szCs w:val="18"/>
              </w:rPr>
            </w:pPr>
          </w:p>
          <w:p w:rsidR="00FE0BBF" w:rsidRPr="00BF22C8" w:rsidRDefault="00FE0BBF" w:rsidP="00CD3BC2">
            <w:pPr>
              <w:tabs>
                <w:tab w:val="decimal" w:pos="882"/>
              </w:tabs>
              <w:spacing w:line="340" w:lineRule="exact"/>
              <w:ind w:left="72" w:right="40"/>
              <w:rPr>
                <w:rFonts w:ascii="Arial" w:hAnsi="Arial" w:cs="Arial"/>
                <w:sz w:val="18"/>
                <w:szCs w:val="18"/>
              </w:rPr>
            </w:pPr>
            <w:r>
              <w:rPr>
                <w:rFonts w:ascii="Arial" w:hAnsi="Arial" w:cs="Arial"/>
                <w:sz w:val="18"/>
                <w:szCs w:val="18"/>
              </w:rPr>
              <w:t>134,570</w:t>
            </w:r>
          </w:p>
        </w:tc>
        <w:tc>
          <w:tcPr>
            <w:tcW w:w="1228" w:type="dxa"/>
            <w:vAlign w:val="bottom"/>
          </w:tcPr>
          <w:p w:rsidR="00FE0BBF" w:rsidRPr="008D0A37" w:rsidRDefault="00FE0BBF" w:rsidP="00CD3BC2">
            <w:pPr>
              <w:tabs>
                <w:tab w:val="decimal" w:pos="882"/>
              </w:tabs>
              <w:spacing w:line="340" w:lineRule="exact"/>
              <w:ind w:left="72" w:right="40"/>
              <w:rPr>
                <w:rFonts w:ascii="Arial" w:hAnsi="Arial" w:cs="Arial"/>
                <w:sz w:val="18"/>
                <w:szCs w:val="18"/>
              </w:rPr>
            </w:pPr>
            <w:r w:rsidRPr="008D0A37">
              <w:rPr>
                <w:rFonts w:ascii="Arial" w:hAnsi="Arial" w:cs="Arial"/>
                <w:sz w:val="18"/>
                <w:szCs w:val="18"/>
              </w:rPr>
              <w:t>50</w:t>
            </w:r>
          </w:p>
        </w:tc>
        <w:tc>
          <w:tcPr>
            <w:tcW w:w="1229" w:type="dxa"/>
          </w:tcPr>
          <w:p w:rsidR="00FE0BBF" w:rsidRPr="00BF22C8" w:rsidRDefault="00FE0BBF" w:rsidP="00CD3BC2">
            <w:pPr>
              <w:tabs>
                <w:tab w:val="decimal" w:pos="882"/>
              </w:tabs>
              <w:spacing w:line="340" w:lineRule="exact"/>
              <w:ind w:left="72" w:right="40"/>
              <w:rPr>
                <w:rFonts w:ascii="Arial" w:hAnsi="Arial" w:cs="Arial"/>
                <w:sz w:val="18"/>
                <w:szCs w:val="18"/>
              </w:rPr>
            </w:pPr>
          </w:p>
          <w:p w:rsidR="00FE0BBF" w:rsidRPr="00BF22C8" w:rsidRDefault="00FE0BBF" w:rsidP="00CD3BC2">
            <w:pPr>
              <w:tabs>
                <w:tab w:val="decimal" w:pos="882"/>
              </w:tabs>
              <w:spacing w:line="340" w:lineRule="exact"/>
              <w:ind w:left="72" w:right="40"/>
              <w:rPr>
                <w:rFonts w:ascii="Arial" w:hAnsi="Arial" w:cs="Arial"/>
                <w:sz w:val="18"/>
                <w:szCs w:val="18"/>
              </w:rPr>
            </w:pPr>
            <w:r w:rsidRPr="00BF22C8">
              <w:rPr>
                <w:rFonts w:ascii="Arial" w:hAnsi="Arial" w:cs="Arial"/>
                <w:sz w:val="18"/>
                <w:szCs w:val="18"/>
              </w:rPr>
              <w:t>3,842</w:t>
            </w:r>
          </w:p>
        </w:tc>
      </w:tr>
      <w:tr w:rsidR="00FE0BBF" w:rsidRPr="00BF22C8" w:rsidTr="00FF63B3">
        <w:tblPrEx>
          <w:tblCellMar>
            <w:top w:w="0" w:type="dxa"/>
            <w:bottom w:w="0" w:type="dxa"/>
          </w:tblCellMar>
        </w:tblPrEx>
        <w:tc>
          <w:tcPr>
            <w:tcW w:w="4290" w:type="dxa"/>
            <w:vAlign w:val="bottom"/>
          </w:tcPr>
          <w:p w:rsidR="00FE0BBF" w:rsidRPr="00BF22C8" w:rsidRDefault="00FE0BBF" w:rsidP="00CD3BC2">
            <w:pPr>
              <w:pStyle w:val="BodyText2"/>
              <w:spacing w:before="0" w:after="0" w:line="340" w:lineRule="exact"/>
              <w:ind w:left="132" w:right="-48" w:hanging="120"/>
              <w:rPr>
                <w:rFonts w:ascii="Arial" w:eastAsia="Arial Unicode MS" w:hAnsi="Arial" w:cs="Arial"/>
                <w:sz w:val="18"/>
                <w:szCs w:val="18"/>
                <w:cs/>
              </w:rPr>
            </w:pPr>
            <w:r w:rsidRPr="00BF22C8">
              <w:rPr>
                <w:rFonts w:ascii="Arial" w:eastAsia="Arial Unicode MS" w:hAnsi="Arial" w:cs="Arial"/>
                <w:sz w:val="18"/>
                <w:szCs w:val="18"/>
              </w:rPr>
              <w:t>Accrued expenses</w:t>
            </w:r>
          </w:p>
        </w:tc>
        <w:tc>
          <w:tcPr>
            <w:tcW w:w="1228" w:type="dxa"/>
          </w:tcPr>
          <w:p w:rsidR="00FE0BBF" w:rsidRPr="00FE0BBF" w:rsidRDefault="00FE0BBF" w:rsidP="00CD3BC2">
            <w:pPr>
              <w:tabs>
                <w:tab w:val="decimal" w:pos="882"/>
              </w:tabs>
              <w:spacing w:line="340" w:lineRule="exact"/>
              <w:ind w:left="72" w:right="40"/>
              <w:rPr>
                <w:rFonts w:ascii="Arial" w:hAnsi="Arial" w:cs="Arial"/>
                <w:sz w:val="18"/>
                <w:szCs w:val="18"/>
              </w:rPr>
            </w:pPr>
            <w:r w:rsidRPr="00FE0BBF">
              <w:rPr>
                <w:rFonts w:ascii="Arial" w:hAnsi="Arial" w:cs="Arial"/>
                <w:sz w:val="18"/>
                <w:szCs w:val="18"/>
              </w:rPr>
              <w:t xml:space="preserve"> </w:t>
            </w:r>
            <w:r w:rsidR="00E853DF">
              <w:rPr>
                <w:rFonts w:ascii="Arial" w:hAnsi="Arial" w:cs="Arial"/>
                <w:sz w:val="18"/>
                <w:szCs w:val="18"/>
              </w:rPr>
              <w:t>230</w:t>
            </w:r>
            <w:r w:rsidRPr="00FE0BBF">
              <w:rPr>
                <w:rFonts w:ascii="Arial" w:hAnsi="Arial" w:cs="Arial"/>
                <w:sz w:val="18"/>
                <w:szCs w:val="18"/>
              </w:rPr>
              <w:t>,</w:t>
            </w:r>
            <w:r w:rsidR="00E853DF">
              <w:rPr>
                <w:rFonts w:ascii="Arial" w:hAnsi="Arial" w:cs="Arial"/>
                <w:sz w:val="18"/>
                <w:szCs w:val="18"/>
              </w:rPr>
              <w:t>432</w:t>
            </w:r>
          </w:p>
        </w:tc>
        <w:tc>
          <w:tcPr>
            <w:tcW w:w="1229" w:type="dxa"/>
          </w:tcPr>
          <w:p w:rsidR="00FE0BBF" w:rsidRPr="00BF22C8" w:rsidRDefault="00FE0BBF" w:rsidP="00CD3BC2">
            <w:pPr>
              <w:tabs>
                <w:tab w:val="decimal" w:pos="882"/>
              </w:tabs>
              <w:spacing w:line="340" w:lineRule="exact"/>
              <w:ind w:left="72" w:right="40"/>
              <w:rPr>
                <w:rFonts w:ascii="Arial" w:hAnsi="Arial" w:cs="Arial"/>
                <w:sz w:val="18"/>
                <w:szCs w:val="18"/>
              </w:rPr>
            </w:pPr>
            <w:r>
              <w:rPr>
                <w:rFonts w:ascii="Arial" w:hAnsi="Arial" w:cs="Arial"/>
                <w:sz w:val="18"/>
                <w:szCs w:val="18"/>
              </w:rPr>
              <w:t>220,476</w:t>
            </w:r>
          </w:p>
        </w:tc>
        <w:tc>
          <w:tcPr>
            <w:tcW w:w="1228" w:type="dxa"/>
          </w:tcPr>
          <w:p w:rsidR="00FE0BBF" w:rsidRPr="00E36971" w:rsidRDefault="00FE0BBF" w:rsidP="00CD3BC2">
            <w:pPr>
              <w:tabs>
                <w:tab w:val="decimal" w:pos="882"/>
              </w:tabs>
              <w:spacing w:line="340" w:lineRule="exact"/>
              <w:ind w:left="72" w:right="40"/>
              <w:rPr>
                <w:rFonts w:ascii="Arial" w:hAnsi="Arial" w:cs="Arial"/>
                <w:sz w:val="18"/>
                <w:szCs w:val="18"/>
              </w:rPr>
            </w:pPr>
            <w:r w:rsidRPr="00E36971">
              <w:rPr>
                <w:rFonts w:ascii="Arial" w:hAnsi="Arial" w:cs="Arial"/>
                <w:sz w:val="18"/>
                <w:szCs w:val="18"/>
              </w:rPr>
              <w:t>19,612</w:t>
            </w:r>
          </w:p>
        </w:tc>
        <w:tc>
          <w:tcPr>
            <w:tcW w:w="1229" w:type="dxa"/>
          </w:tcPr>
          <w:p w:rsidR="00FE0BBF" w:rsidRPr="00BF22C8" w:rsidRDefault="00FE0BBF" w:rsidP="00CD3BC2">
            <w:pPr>
              <w:tabs>
                <w:tab w:val="decimal" w:pos="882"/>
              </w:tabs>
              <w:spacing w:line="340" w:lineRule="exact"/>
              <w:ind w:left="72" w:right="40"/>
              <w:rPr>
                <w:rFonts w:ascii="Arial" w:hAnsi="Arial" w:cs="Arial"/>
                <w:sz w:val="18"/>
                <w:szCs w:val="18"/>
              </w:rPr>
            </w:pPr>
            <w:r w:rsidRPr="00BF22C8">
              <w:rPr>
                <w:rFonts w:ascii="Arial" w:hAnsi="Arial" w:cs="Arial"/>
                <w:sz w:val="18"/>
                <w:szCs w:val="18"/>
              </w:rPr>
              <w:t>3</w:t>
            </w:r>
            <w:r>
              <w:rPr>
                <w:rFonts w:ascii="Arial" w:hAnsi="Arial" w:cs="Arial"/>
                <w:sz w:val="18"/>
                <w:szCs w:val="18"/>
              </w:rPr>
              <w:t>2</w:t>
            </w:r>
            <w:r w:rsidRPr="00BF22C8">
              <w:rPr>
                <w:rFonts w:ascii="Arial" w:hAnsi="Arial" w:cs="Arial"/>
                <w:sz w:val="18"/>
                <w:szCs w:val="18"/>
              </w:rPr>
              <w:t>,478</w:t>
            </w:r>
          </w:p>
        </w:tc>
      </w:tr>
      <w:tr w:rsidR="00FE0BBF" w:rsidRPr="00BF22C8" w:rsidTr="006F5EE7">
        <w:tblPrEx>
          <w:tblCellMar>
            <w:top w:w="0" w:type="dxa"/>
            <w:bottom w:w="0" w:type="dxa"/>
          </w:tblCellMar>
        </w:tblPrEx>
        <w:tc>
          <w:tcPr>
            <w:tcW w:w="4290" w:type="dxa"/>
            <w:vAlign w:val="bottom"/>
          </w:tcPr>
          <w:p w:rsidR="00FE0BBF" w:rsidRPr="00BF22C8" w:rsidRDefault="00FE0BBF" w:rsidP="00CD3BC2">
            <w:pPr>
              <w:pStyle w:val="BodyText2"/>
              <w:spacing w:before="0" w:after="0" w:line="340" w:lineRule="exact"/>
              <w:ind w:left="132" w:right="-48" w:hanging="120"/>
              <w:rPr>
                <w:rFonts w:ascii="Arial" w:eastAsia="Arial Unicode MS" w:hAnsi="Arial" w:cs="Arial"/>
                <w:sz w:val="18"/>
                <w:szCs w:val="18"/>
              </w:rPr>
            </w:pPr>
            <w:r w:rsidRPr="00BF22C8">
              <w:rPr>
                <w:rFonts w:ascii="Arial" w:eastAsia="Arial Unicode MS" w:hAnsi="Arial" w:cs="Arial"/>
                <w:sz w:val="18"/>
                <w:szCs w:val="18"/>
              </w:rPr>
              <w:t>Accrued interest expenses to unrelated parties</w:t>
            </w:r>
          </w:p>
        </w:tc>
        <w:tc>
          <w:tcPr>
            <w:tcW w:w="1228" w:type="dxa"/>
            <w:vAlign w:val="bottom"/>
          </w:tcPr>
          <w:p w:rsidR="00FE0BBF" w:rsidRPr="00FE0BBF" w:rsidRDefault="00FE0BBF" w:rsidP="00CD3BC2">
            <w:pPr>
              <w:pBdr>
                <w:bottom w:val="single" w:sz="4" w:space="1" w:color="auto"/>
              </w:pBdr>
              <w:tabs>
                <w:tab w:val="decimal" w:pos="882"/>
              </w:tabs>
              <w:spacing w:line="340" w:lineRule="exact"/>
              <w:ind w:left="72" w:right="40"/>
              <w:rPr>
                <w:rFonts w:ascii="Arial" w:hAnsi="Arial" w:cs="Arial"/>
                <w:sz w:val="18"/>
                <w:szCs w:val="18"/>
              </w:rPr>
            </w:pPr>
            <w:r w:rsidRPr="00FE0BBF">
              <w:rPr>
                <w:rFonts w:ascii="Arial" w:hAnsi="Arial" w:cs="Arial"/>
                <w:sz w:val="18"/>
                <w:szCs w:val="18"/>
              </w:rPr>
              <w:t xml:space="preserve">  26,</w:t>
            </w:r>
            <w:r w:rsidR="00E853DF">
              <w:rPr>
                <w:rFonts w:ascii="Arial" w:hAnsi="Arial" w:cs="Arial"/>
                <w:sz w:val="18"/>
                <w:szCs w:val="18"/>
              </w:rPr>
              <w:t>597</w:t>
            </w:r>
          </w:p>
        </w:tc>
        <w:tc>
          <w:tcPr>
            <w:tcW w:w="1229" w:type="dxa"/>
            <w:vAlign w:val="bottom"/>
          </w:tcPr>
          <w:p w:rsidR="00FE0BBF" w:rsidRPr="00BF22C8" w:rsidRDefault="00FE0BBF" w:rsidP="00CD3BC2">
            <w:pPr>
              <w:pBdr>
                <w:bottom w:val="single" w:sz="4" w:space="1" w:color="auto"/>
              </w:pBdr>
              <w:tabs>
                <w:tab w:val="decimal" w:pos="882"/>
              </w:tabs>
              <w:spacing w:line="340" w:lineRule="exact"/>
              <w:ind w:left="72" w:right="40"/>
              <w:rPr>
                <w:rFonts w:ascii="Arial" w:hAnsi="Arial" w:cs="Arial"/>
                <w:sz w:val="18"/>
                <w:szCs w:val="18"/>
              </w:rPr>
            </w:pPr>
            <w:r w:rsidRPr="00BF22C8">
              <w:rPr>
                <w:rFonts w:ascii="Arial" w:hAnsi="Arial" w:cs="Arial"/>
                <w:sz w:val="18"/>
                <w:szCs w:val="18"/>
              </w:rPr>
              <w:t xml:space="preserve">  31,722</w:t>
            </w:r>
          </w:p>
        </w:tc>
        <w:tc>
          <w:tcPr>
            <w:tcW w:w="1228" w:type="dxa"/>
            <w:vAlign w:val="bottom"/>
          </w:tcPr>
          <w:p w:rsidR="00FE0BBF" w:rsidRPr="00E36971" w:rsidRDefault="00FE0BBF" w:rsidP="00CD3BC2">
            <w:pPr>
              <w:pBdr>
                <w:bottom w:val="single" w:sz="4" w:space="1" w:color="auto"/>
              </w:pBdr>
              <w:tabs>
                <w:tab w:val="decimal" w:pos="882"/>
              </w:tabs>
              <w:spacing w:line="340" w:lineRule="exact"/>
              <w:ind w:left="72" w:right="40"/>
              <w:rPr>
                <w:rFonts w:ascii="Arial" w:hAnsi="Arial" w:cs="Arial"/>
                <w:sz w:val="18"/>
                <w:szCs w:val="18"/>
              </w:rPr>
            </w:pPr>
            <w:r w:rsidRPr="00E36971">
              <w:rPr>
                <w:rFonts w:ascii="Arial" w:hAnsi="Arial" w:cs="Arial"/>
                <w:sz w:val="18"/>
                <w:szCs w:val="18"/>
              </w:rPr>
              <w:t>10,755</w:t>
            </w:r>
          </w:p>
        </w:tc>
        <w:tc>
          <w:tcPr>
            <w:tcW w:w="1229" w:type="dxa"/>
            <w:vAlign w:val="bottom"/>
          </w:tcPr>
          <w:p w:rsidR="00FE0BBF" w:rsidRPr="00BF22C8" w:rsidRDefault="00FE0BBF" w:rsidP="00CD3BC2">
            <w:pPr>
              <w:pBdr>
                <w:bottom w:val="single" w:sz="4" w:space="1" w:color="auto"/>
              </w:pBdr>
              <w:tabs>
                <w:tab w:val="decimal" w:pos="882"/>
              </w:tabs>
              <w:spacing w:line="340" w:lineRule="exact"/>
              <w:ind w:left="72" w:right="40"/>
              <w:rPr>
                <w:rFonts w:ascii="Arial" w:hAnsi="Arial" w:cs="Arial"/>
                <w:sz w:val="18"/>
                <w:szCs w:val="18"/>
              </w:rPr>
            </w:pPr>
            <w:r w:rsidRPr="00BF22C8">
              <w:rPr>
                <w:rFonts w:ascii="Arial" w:hAnsi="Arial" w:cs="Arial"/>
                <w:sz w:val="18"/>
                <w:szCs w:val="18"/>
              </w:rPr>
              <w:t>10,733</w:t>
            </w:r>
          </w:p>
        </w:tc>
      </w:tr>
      <w:tr w:rsidR="00FE0BBF" w:rsidRPr="00BF22C8" w:rsidTr="00FF63B3">
        <w:tblPrEx>
          <w:tblCellMar>
            <w:top w:w="0" w:type="dxa"/>
            <w:bottom w:w="0" w:type="dxa"/>
          </w:tblCellMar>
        </w:tblPrEx>
        <w:tc>
          <w:tcPr>
            <w:tcW w:w="4290" w:type="dxa"/>
            <w:vAlign w:val="bottom"/>
          </w:tcPr>
          <w:p w:rsidR="00FE0BBF" w:rsidRPr="00BF22C8" w:rsidRDefault="00FE0BBF" w:rsidP="00CD3BC2">
            <w:pPr>
              <w:pStyle w:val="BodyText2"/>
              <w:spacing w:before="0" w:after="0" w:line="340" w:lineRule="exact"/>
              <w:ind w:left="132" w:right="-48" w:hanging="120"/>
              <w:rPr>
                <w:rFonts w:ascii="Arial" w:eastAsia="Arial Unicode MS" w:hAnsi="Arial" w:cs="Arial"/>
                <w:sz w:val="18"/>
                <w:szCs w:val="18"/>
              </w:rPr>
            </w:pPr>
            <w:r w:rsidRPr="00BF22C8">
              <w:rPr>
                <w:rFonts w:ascii="Arial" w:eastAsia="Arial Unicode MS" w:hAnsi="Arial" w:cs="Arial"/>
                <w:sz w:val="18"/>
                <w:szCs w:val="18"/>
              </w:rPr>
              <w:t>Total trade and other payables</w:t>
            </w:r>
          </w:p>
        </w:tc>
        <w:tc>
          <w:tcPr>
            <w:tcW w:w="1228" w:type="dxa"/>
          </w:tcPr>
          <w:p w:rsidR="00FE0BBF" w:rsidRPr="00FE0BBF" w:rsidRDefault="00CE50E7" w:rsidP="00CD3BC2">
            <w:pPr>
              <w:pBdr>
                <w:bottom w:val="double" w:sz="4" w:space="1" w:color="auto"/>
              </w:pBdr>
              <w:tabs>
                <w:tab w:val="decimal" w:pos="882"/>
              </w:tabs>
              <w:spacing w:line="340" w:lineRule="exact"/>
              <w:ind w:left="72" w:right="40"/>
              <w:rPr>
                <w:rFonts w:ascii="Arial" w:hAnsi="Arial" w:cs="Arial"/>
                <w:sz w:val="18"/>
                <w:szCs w:val="18"/>
              </w:rPr>
            </w:pPr>
            <w:r>
              <w:rPr>
                <w:rFonts w:ascii="Arial" w:hAnsi="Arial" w:cs="Arial"/>
                <w:sz w:val="18"/>
                <w:szCs w:val="18"/>
              </w:rPr>
              <w:t>2,262</w:t>
            </w:r>
            <w:r w:rsidR="00FE0BBF" w:rsidRPr="00FE0BBF">
              <w:rPr>
                <w:rFonts w:ascii="Arial" w:hAnsi="Arial" w:cs="Arial"/>
                <w:sz w:val="18"/>
                <w:szCs w:val="18"/>
              </w:rPr>
              <w:t>,</w:t>
            </w:r>
            <w:r>
              <w:rPr>
                <w:rFonts w:ascii="Arial" w:hAnsi="Arial" w:cs="Arial"/>
                <w:sz w:val="18"/>
                <w:szCs w:val="18"/>
              </w:rPr>
              <w:t>171</w:t>
            </w:r>
          </w:p>
        </w:tc>
        <w:tc>
          <w:tcPr>
            <w:tcW w:w="1229" w:type="dxa"/>
          </w:tcPr>
          <w:p w:rsidR="00FE0BBF" w:rsidRPr="00BF22C8" w:rsidRDefault="00FE0BBF" w:rsidP="00CD3BC2">
            <w:pPr>
              <w:pBdr>
                <w:bottom w:val="double" w:sz="4" w:space="1" w:color="auto"/>
              </w:pBdr>
              <w:tabs>
                <w:tab w:val="decimal" w:pos="882"/>
              </w:tabs>
              <w:spacing w:line="340" w:lineRule="exact"/>
              <w:ind w:left="72" w:right="40"/>
              <w:rPr>
                <w:rFonts w:ascii="Arial" w:hAnsi="Arial" w:cs="Arial"/>
                <w:sz w:val="18"/>
                <w:szCs w:val="18"/>
              </w:rPr>
            </w:pPr>
            <w:r>
              <w:rPr>
                <w:rFonts w:ascii="Arial" w:hAnsi="Arial" w:cs="Arial"/>
                <w:sz w:val="18"/>
                <w:szCs w:val="18"/>
              </w:rPr>
              <w:t>2,795,882</w:t>
            </w:r>
          </w:p>
        </w:tc>
        <w:tc>
          <w:tcPr>
            <w:tcW w:w="1228" w:type="dxa"/>
          </w:tcPr>
          <w:p w:rsidR="00FE0BBF" w:rsidRPr="00E36971" w:rsidRDefault="00FE0BBF" w:rsidP="00CD3BC2">
            <w:pPr>
              <w:pBdr>
                <w:bottom w:val="double" w:sz="4" w:space="1" w:color="auto"/>
              </w:pBdr>
              <w:tabs>
                <w:tab w:val="decimal" w:pos="882"/>
              </w:tabs>
              <w:spacing w:line="340" w:lineRule="exact"/>
              <w:ind w:left="72" w:right="40"/>
              <w:rPr>
                <w:rFonts w:ascii="Arial" w:hAnsi="Arial" w:cs="Arial"/>
                <w:sz w:val="18"/>
                <w:szCs w:val="18"/>
              </w:rPr>
            </w:pPr>
            <w:r w:rsidRPr="00E36971">
              <w:rPr>
                <w:rFonts w:ascii="Arial" w:hAnsi="Arial" w:cs="Arial"/>
                <w:sz w:val="18"/>
                <w:szCs w:val="18"/>
              </w:rPr>
              <w:t>435,390</w:t>
            </w:r>
          </w:p>
        </w:tc>
        <w:tc>
          <w:tcPr>
            <w:tcW w:w="1229" w:type="dxa"/>
          </w:tcPr>
          <w:p w:rsidR="00FE0BBF" w:rsidRPr="00BF22C8" w:rsidRDefault="00FE0BBF" w:rsidP="00CD3BC2">
            <w:pPr>
              <w:pBdr>
                <w:bottom w:val="double" w:sz="4" w:space="1" w:color="auto"/>
              </w:pBdr>
              <w:tabs>
                <w:tab w:val="decimal" w:pos="882"/>
              </w:tabs>
              <w:spacing w:line="340" w:lineRule="exact"/>
              <w:ind w:left="72" w:right="40"/>
              <w:rPr>
                <w:rFonts w:ascii="Arial" w:hAnsi="Arial" w:cs="Arial"/>
                <w:sz w:val="18"/>
                <w:szCs w:val="18"/>
              </w:rPr>
            </w:pPr>
            <w:r>
              <w:rPr>
                <w:rFonts w:ascii="Arial" w:hAnsi="Arial" w:cs="Arial"/>
                <w:sz w:val="18"/>
                <w:szCs w:val="18"/>
              </w:rPr>
              <w:t>888</w:t>
            </w:r>
            <w:r w:rsidRPr="00BF22C8">
              <w:rPr>
                <w:rFonts w:ascii="Arial" w:hAnsi="Arial" w:cs="Arial"/>
                <w:sz w:val="18"/>
                <w:szCs w:val="18"/>
              </w:rPr>
              <w:t>,477</w:t>
            </w:r>
          </w:p>
        </w:tc>
      </w:tr>
    </w:tbl>
    <w:p w:rsidR="008643E9" w:rsidRPr="00BF22C8" w:rsidRDefault="00A83569" w:rsidP="00CD3BC2">
      <w:pPr>
        <w:tabs>
          <w:tab w:val="left" w:pos="720"/>
          <w:tab w:val="right" w:pos="7200"/>
          <w:tab w:val="right" w:pos="8540"/>
        </w:tabs>
        <w:spacing w:before="240" w:after="120" w:line="380" w:lineRule="exact"/>
        <w:ind w:left="547" w:right="-43" w:hanging="547"/>
        <w:jc w:val="both"/>
        <w:rPr>
          <w:rFonts w:ascii="Arial" w:hAnsi="Arial" w:cs="Arial"/>
          <w:b/>
          <w:bCs/>
          <w:sz w:val="22"/>
          <w:szCs w:val="22"/>
        </w:rPr>
      </w:pPr>
      <w:r w:rsidRPr="00BF22C8">
        <w:rPr>
          <w:rFonts w:ascii="Arial" w:hAnsi="Arial" w:cs="Arial"/>
          <w:b/>
          <w:bCs/>
          <w:sz w:val="22"/>
          <w:szCs w:val="22"/>
        </w:rPr>
        <w:lastRenderedPageBreak/>
        <w:t>2</w:t>
      </w:r>
      <w:r w:rsidR="007B2BB5">
        <w:rPr>
          <w:rFonts w:ascii="Arial" w:hAnsi="Arial" w:cs="Arial"/>
          <w:b/>
          <w:bCs/>
          <w:sz w:val="22"/>
          <w:szCs w:val="22"/>
        </w:rPr>
        <w:t>6</w:t>
      </w:r>
      <w:r w:rsidR="008643E9" w:rsidRPr="00BF22C8">
        <w:rPr>
          <w:rFonts w:ascii="Arial" w:hAnsi="Arial" w:cs="Arial"/>
          <w:b/>
          <w:bCs/>
          <w:sz w:val="22"/>
          <w:szCs w:val="22"/>
        </w:rPr>
        <w:t>.</w:t>
      </w:r>
      <w:r w:rsidR="008643E9" w:rsidRPr="00BF22C8">
        <w:rPr>
          <w:rFonts w:ascii="Arial" w:hAnsi="Arial" w:cs="Arial"/>
          <w:b/>
          <w:bCs/>
          <w:sz w:val="22"/>
          <w:szCs w:val="22"/>
        </w:rPr>
        <w:tab/>
        <w:t xml:space="preserve">Short-term loan </w:t>
      </w:r>
    </w:p>
    <w:p w:rsidR="008643E9" w:rsidRPr="00BF22C8" w:rsidRDefault="008643E9" w:rsidP="00CD3BC2">
      <w:pPr>
        <w:tabs>
          <w:tab w:val="left" w:pos="900"/>
          <w:tab w:val="left" w:pos="2160"/>
          <w:tab w:val="right" w:pos="8100"/>
        </w:tabs>
        <w:spacing w:line="380" w:lineRule="exact"/>
        <w:ind w:left="360" w:right="-7" w:hanging="360"/>
        <w:jc w:val="right"/>
        <w:rPr>
          <w:rFonts w:ascii="Arial" w:hAnsi="Arial" w:cs="Arial"/>
          <w:sz w:val="18"/>
          <w:szCs w:val="18"/>
        </w:rPr>
      </w:pPr>
      <w:r w:rsidRPr="00BF22C8">
        <w:rPr>
          <w:rFonts w:ascii="Arial" w:hAnsi="Arial" w:cs="Arial"/>
          <w:sz w:val="22"/>
          <w:szCs w:val="22"/>
        </w:rPr>
        <w:tab/>
      </w:r>
      <w:r w:rsidRPr="00BF22C8">
        <w:rPr>
          <w:rFonts w:ascii="Arial" w:hAnsi="Arial" w:cs="Arial"/>
          <w:sz w:val="18"/>
          <w:szCs w:val="18"/>
        </w:rPr>
        <w:t>(Unit: Thousand Baht)</w:t>
      </w:r>
    </w:p>
    <w:tbl>
      <w:tblPr>
        <w:tblW w:w="9270" w:type="dxa"/>
        <w:tblInd w:w="558" w:type="dxa"/>
        <w:tblLayout w:type="fixed"/>
        <w:tblLook w:val="0000"/>
      </w:tblPr>
      <w:tblGrid>
        <w:gridCol w:w="4320"/>
        <w:gridCol w:w="1237"/>
        <w:gridCol w:w="1238"/>
        <w:gridCol w:w="1237"/>
        <w:gridCol w:w="1238"/>
      </w:tblGrid>
      <w:tr w:rsidR="008643E9" w:rsidRPr="00BF22C8" w:rsidTr="00780F0A">
        <w:tblPrEx>
          <w:tblCellMar>
            <w:top w:w="0" w:type="dxa"/>
            <w:bottom w:w="0" w:type="dxa"/>
          </w:tblCellMar>
        </w:tblPrEx>
        <w:trPr>
          <w:cantSplit/>
        </w:trPr>
        <w:tc>
          <w:tcPr>
            <w:tcW w:w="4320" w:type="dxa"/>
            <w:vAlign w:val="bottom"/>
          </w:tcPr>
          <w:p w:rsidR="008643E9" w:rsidRPr="00BF22C8" w:rsidRDefault="008643E9" w:rsidP="00CD3BC2">
            <w:pPr>
              <w:spacing w:line="380" w:lineRule="exact"/>
              <w:ind w:right="-43"/>
              <w:jc w:val="thaiDistribute"/>
              <w:rPr>
                <w:rFonts w:ascii="Arial" w:hAnsi="Arial" w:cs="Arial"/>
                <w:sz w:val="18"/>
                <w:szCs w:val="18"/>
              </w:rPr>
            </w:pPr>
          </w:p>
        </w:tc>
        <w:tc>
          <w:tcPr>
            <w:tcW w:w="2475" w:type="dxa"/>
            <w:gridSpan w:val="2"/>
            <w:vAlign w:val="bottom"/>
          </w:tcPr>
          <w:p w:rsidR="008643E9" w:rsidRPr="00BF22C8" w:rsidRDefault="008643E9" w:rsidP="00CD3BC2">
            <w:pPr>
              <w:pBdr>
                <w:bottom w:val="single" w:sz="6" w:space="1" w:color="auto"/>
              </w:pBdr>
              <w:spacing w:line="380" w:lineRule="exact"/>
              <w:ind w:left="-18" w:right="-43"/>
              <w:jc w:val="center"/>
              <w:rPr>
                <w:rFonts w:ascii="Arial" w:hAnsi="Arial" w:cs="Arial"/>
                <w:sz w:val="18"/>
                <w:szCs w:val="18"/>
              </w:rPr>
            </w:pPr>
            <w:r w:rsidRPr="00BF22C8">
              <w:rPr>
                <w:rFonts w:ascii="Arial" w:hAnsi="Arial" w:cs="Arial"/>
                <w:sz w:val="18"/>
                <w:szCs w:val="18"/>
              </w:rPr>
              <w:t>Consolidated                    financial statements</w:t>
            </w:r>
          </w:p>
        </w:tc>
        <w:tc>
          <w:tcPr>
            <w:tcW w:w="2475" w:type="dxa"/>
            <w:gridSpan w:val="2"/>
            <w:vAlign w:val="bottom"/>
          </w:tcPr>
          <w:p w:rsidR="008643E9" w:rsidRPr="00BF22C8" w:rsidRDefault="008643E9" w:rsidP="00CD3BC2">
            <w:pPr>
              <w:pBdr>
                <w:bottom w:val="single" w:sz="6" w:space="1" w:color="auto"/>
              </w:pBdr>
              <w:spacing w:line="380" w:lineRule="exact"/>
              <w:ind w:left="-18" w:right="-43"/>
              <w:jc w:val="center"/>
              <w:rPr>
                <w:rFonts w:ascii="Arial" w:hAnsi="Arial" w:cs="Arial"/>
                <w:sz w:val="18"/>
                <w:szCs w:val="18"/>
              </w:rPr>
            </w:pPr>
            <w:r w:rsidRPr="00BF22C8">
              <w:rPr>
                <w:rFonts w:ascii="Arial" w:hAnsi="Arial" w:cs="Arial"/>
                <w:sz w:val="18"/>
                <w:szCs w:val="18"/>
              </w:rPr>
              <w:t>Separate                              financial statements</w:t>
            </w:r>
          </w:p>
        </w:tc>
      </w:tr>
      <w:tr w:rsidR="00F16CB9" w:rsidRPr="00BF22C8" w:rsidTr="00780F0A">
        <w:tblPrEx>
          <w:tblCellMar>
            <w:top w:w="0" w:type="dxa"/>
            <w:bottom w:w="0" w:type="dxa"/>
          </w:tblCellMar>
        </w:tblPrEx>
        <w:tc>
          <w:tcPr>
            <w:tcW w:w="4320" w:type="dxa"/>
            <w:vAlign w:val="bottom"/>
          </w:tcPr>
          <w:p w:rsidR="00F16CB9" w:rsidRPr="00BF22C8" w:rsidRDefault="00F16CB9" w:rsidP="00CD3BC2">
            <w:pPr>
              <w:spacing w:line="380" w:lineRule="exact"/>
              <w:ind w:right="-43"/>
              <w:jc w:val="thaiDistribute"/>
              <w:rPr>
                <w:rFonts w:ascii="Arial" w:hAnsi="Arial" w:cs="Arial"/>
                <w:sz w:val="18"/>
                <w:szCs w:val="18"/>
              </w:rPr>
            </w:pPr>
          </w:p>
        </w:tc>
        <w:tc>
          <w:tcPr>
            <w:tcW w:w="1237" w:type="dxa"/>
            <w:vAlign w:val="bottom"/>
          </w:tcPr>
          <w:p w:rsidR="00F16CB9" w:rsidRPr="00BF22C8" w:rsidRDefault="00F16CB9" w:rsidP="00CD3BC2">
            <w:pPr>
              <w:spacing w:line="380" w:lineRule="exact"/>
              <w:ind w:right="-36"/>
              <w:jc w:val="center"/>
              <w:rPr>
                <w:rFonts w:ascii="Arial" w:hAnsi="Arial" w:cs="Arial"/>
                <w:sz w:val="18"/>
                <w:szCs w:val="18"/>
                <w:u w:val="single"/>
              </w:rPr>
            </w:pPr>
            <w:r>
              <w:rPr>
                <w:rFonts w:ascii="Arial" w:hAnsi="Arial" w:cs="Arial"/>
                <w:sz w:val="18"/>
                <w:szCs w:val="18"/>
                <w:u w:val="single"/>
              </w:rPr>
              <w:t>2016</w:t>
            </w:r>
          </w:p>
        </w:tc>
        <w:tc>
          <w:tcPr>
            <w:tcW w:w="1238" w:type="dxa"/>
            <w:vAlign w:val="bottom"/>
          </w:tcPr>
          <w:p w:rsidR="00F16CB9" w:rsidRPr="00BF22C8" w:rsidRDefault="00F16CB9" w:rsidP="00CD3BC2">
            <w:pPr>
              <w:spacing w:line="380" w:lineRule="exact"/>
              <w:ind w:right="-36"/>
              <w:jc w:val="center"/>
              <w:rPr>
                <w:rFonts w:ascii="Arial" w:hAnsi="Arial" w:cs="Arial"/>
                <w:sz w:val="18"/>
                <w:szCs w:val="18"/>
                <w:u w:val="single"/>
              </w:rPr>
            </w:pPr>
            <w:r w:rsidRPr="00BF22C8">
              <w:rPr>
                <w:rFonts w:ascii="Arial" w:hAnsi="Arial" w:cs="Arial"/>
                <w:sz w:val="18"/>
                <w:szCs w:val="18"/>
                <w:u w:val="single"/>
              </w:rPr>
              <w:t>2015</w:t>
            </w:r>
          </w:p>
        </w:tc>
        <w:tc>
          <w:tcPr>
            <w:tcW w:w="1237" w:type="dxa"/>
            <w:vAlign w:val="bottom"/>
          </w:tcPr>
          <w:p w:rsidR="00F16CB9" w:rsidRPr="00BF22C8" w:rsidRDefault="00F16CB9" w:rsidP="00CD3BC2">
            <w:pPr>
              <w:spacing w:line="380" w:lineRule="exact"/>
              <w:ind w:right="-36"/>
              <w:jc w:val="center"/>
              <w:rPr>
                <w:rFonts w:ascii="Arial" w:hAnsi="Arial" w:cs="Arial"/>
                <w:sz w:val="18"/>
                <w:szCs w:val="18"/>
                <w:u w:val="single"/>
              </w:rPr>
            </w:pPr>
            <w:r>
              <w:rPr>
                <w:rFonts w:ascii="Arial" w:hAnsi="Arial" w:cs="Arial"/>
                <w:sz w:val="18"/>
                <w:szCs w:val="18"/>
                <w:u w:val="single"/>
              </w:rPr>
              <w:t>2016</w:t>
            </w:r>
          </w:p>
        </w:tc>
        <w:tc>
          <w:tcPr>
            <w:tcW w:w="1238" w:type="dxa"/>
            <w:vAlign w:val="bottom"/>
          </w:tcPr>
          <w:p w:rsidR="00F16CB9" w:rsidRPr="00BF22C8" w:rsidRDefault="00F16CB9" w:rsidP="00CD3BC2">
            <w:pPr>
              <w:spacing w:line="380" w:lineRule="exact"/>
              <w:ind w:right="-36"/>
              <w:jc w:val="center"/>
              <w:rPr>
                <w:rFonts w:ascii="Arial" w:hAnsi="Arial" w:cs="Arial"/>
                <w:sz w:val="18"/>
                <w:szCs w:val="18"/>
                <w:u w:val="single"/>
              </w:rPr>
            </w:pPr>
            <w:r w:rsidRPr="00BF22C8">
              <w:rPr>
                <w:rFonts w:ascii="Arial" w:hAnsi="Arial" w:cs="Arial"/>
                <w:sz w:val="18"/>
                <w:szCs w:val="18"/>
                <w:u w:val="single"/>
              </w:rPr>
              <w:t>2015</w:t>
            </w:r>
          </w:p>
        </w:tc>
      </w:tr>
      <w:tr w:rsidR="00FE0BBF" w:rsidRPr="00BF22C8" w:rsidTr="00780F0A">
        <w:tblPrEx>
          <w:tblCellMar>
            <w:top w:w="0" w:type="dxa"/>
            <w:bottom w:w="0" w:type="dxa"/>
          </w:tblCellMar>
        </w:tblPrEx>
        <w:tc>
          <w:tcPr>
            <w:tcW w:w="4320" w:type="dxa"/>
            <w:vAlign w:val="bottom"/>
          </w:tcPr>
          <w:p w:rsidR="00FE0BBF" w:rsidRPr="00BF22C8" w:rsidRDefault="00FE0BBF" w:rsidP="00CD3BC2">
            <w:pPr>
              <w:spacing w:line="380" w:lineRule="exact"/>
              <w:ind w:left="252" w:right="-108" w:hanging="252"/>
              <w:rPr>
                <w:rFonts w:ascii="Arial" w:hAnsi="Arial" w:cs="Arial"/>
                <w:sz w:val="18"/>
                <w:szCs w:val="18"/>
                <w:cs/>
              </w:rPr>
            </w:pPr>
            <w:r w:rsidRPr="00BF22C8">
              <w:rPr>
                <w:rFonts w:ascii="Arial" w:hAnsi="Arial" w:cs="Arial"/>
                <w:sz w:val="18"/>
                <w:szCs w:val="18"/>
              </w:rPr>
              <w:t>Short-term loans from related parties (Note 6)</w:t>
            </w:r>
          </w:p>
        </w:tc>
        <w:tc>
          <w:tcPr>
            <w:tcW w:w="1237" w:type="dxa"/>
            <w:vAlign w:val="bottom"/>
          </w:tcPr>
          <w:p w:rsidR="00FE0BBF" w:rsidRPr="00FE0BBF" w:rsidRDefault="00FE0BBF" w:rsidP="00CD3BC2">
            <w:pPr>
              <w:tabs>
                <w:tab w:val="decimal" w:pos="972"/>
              </w:tabs>
              <w:spacing w:line="380" w:lineRule="exact"/>
              <w:jc w:val="thaiDistribute"/>
              <w:rPr>
                <w:rFonts w:ascii="Arial" w:hAnsi="Arial" w:cs="Arial"/>
                <w:sz w:val="18"/>
                <w:szCs w:val="18"/>
              </w:rPr>
            </w:pPr>
            <w:r w:rsidRPr="00FE0BBF">
              <w:rPr>
                <w:rFonts w:ascii="Arial" w:hAnsi="Arial" w:cs="Arial"/>
                <w:sz w:val="18"/>
                <w:szCs w:val="18"/>
              </w:rPr>
              <w:t>-</w:t>
            </w:r>
          </w:p>
        </w:tc>
        <w:tc>
          <w:tcPr>
            <w:tcW w:w="1238" w:type="dxa"/>
            <w:vAlign w:val="bottom"/>
          </w:tcPr>
          <w:p w:rsidR="00FE0BBF" w:rsidRPr="00BF22C8" w:rsidRDefault="00FE0BBF" w:rsidP="00CD3BC2">
            <w:pPr>
              <w:tabs>
                <w:tab w:val="decimal" w:pos="972"/>
              </w:tabs>
              <w:spacing w:line="380" w:lineRule="exact"/>
              <w:jc w:val="thaiDistribute"/>
              <w:rPr>
                <w:rFonts w:ascii="Arial" w:hAnsi="Arial" w:cs="Arial"/>
                <w:sz w:val="18"/>
                <w:szCs w:val="18"/>
              </w:rPr>
            </w:pPr>
            <w:r w:rsidRPr="00BF22C8">
              <w:rPr>
                <w:rFonts w:ascii="Arial" w:hAnsi="Arial" w:cs="Arial"/>
                <w:sz w:val="18"/>
                <w:szCs w:val="18"/>
              </w:rPr>
              <w:t>-</w:t>
            </w:r>
          </w:p>
        </w:tc>
        <w:tc>
          <w:tcPr>
            <w:tcW w:w="1237" w:type="dxa"/>
            <w:vAlign w:val="bottom"/>
          </w:tcPr>
          <w:p w:rsidR="00FE0BBF" w:rsidRPr="00E36971" w:rsidRDefault="00FE0BBF" w:rsidP="00CD3BC2">
            <w:pPr>
              <w:tabs>
                <w:tab w:val="decimal" w:pos="972"/>
              </w:tabs>
              <w:spacing w:line="380" w:lineRule="exact"/>
              <w:jc w:val="thaiDistribute"/>
              <w:rPr>
                <w:rFonts w:ascii="Arial" w:hAnsi="Arial" w:cs="Arial"/>
                <w:sz w:val="18"/>
                <w:szCs w:val="18"/>
              </w:rPr>
            </w:pPr>
            <w:r w:rsidRPr="00E36971">
              <w:rPr>
                <w:rFonts w:ascii="Arial" w:hAnsi="Arial" w:cs="Arial"/>
                <w:sz w:val="18"/>
                <w:szCs w:val="18"/>
              </w:rPr>
              <w:t>146,000</w:t>
            </w:r>
          </w:p>
        </w:tc>
        <w:tc>
          <w:tcPr>
            <w:tcW w:w="1238" w:type="dxa"/>
            <w:vAlign w:val="bottom"/>
          </w:tcPr>
          <w:p w:rsidR="00FE0BBF" w:rsidRPr="00BF22C8" w:rsidRDefault="00FE0BBF" w:rsidP="00CD3BC2">
            <w:pPr>
              <w:tabs>
                <w:tab w:val="decimal" w:pos="972"/>
              </w:tabs>
              <w:spacing w:line="380" w:lineRule="exact"/>
              <w:jc w:val="thaiDistribute"/>
              <w:rPr>
                <w:rFonts w:ascii="Arial" w:hAnsi="Arial" w:cs="Arial"/>
                <w:sz w:val="18"/>
                <w:szCs w:val="18"/>
              </w:rPr>
            </w:pPr>
            <w:r w:rsidRPr="00BF22C8">
              <w:rPr>
                <w:rFonts w:ascii="Arial" w:hAnsi="Arial" w:cs="Arial"/>
                <w:sz w:val="18"/>
                <w:szCs w:val="18"/>
              </w:rPr>
              <w:t>176,000</w:t>
            </w:r>
          </w:p>
        </w:tc>
      </w:tr>
      <w:tr w:rsidR="00FE0BBF" w:rsidRPr="00BF22C8" w:rsidTr="00780F0A">
        <w:tblPrEx>
          <w:tblCellMar>
            <w:top w:w="0" w:type="dxa"/>
            <w:bottom w:w="0" w:type="dxa"/>
          </w:tblCellMar>
        </w:tblPrEx>
        <w:tc>
          <w:tcPr>
            <w:tcW w:w="4320" w:type="dxa"/>
            <w:vAlign w:val="bottom"/>
          </w:tcPr>
          <w:p w:rsidR="00FE0BBF" w:rsidRPr="00BF22C8" w:rsidRDefault="00FE0BBF" w:rsidP="00CD3BC2">
            <w:pPr>
              <w:spacing w:line="380" w:lineRule="exact"/>
              <w:ind w:left="252" w:right="162" w:hanging="252"/>
              <w:rPr>
                <w:rFonts w:ascii="Arial" w:hAnsi="Arial" w:cs="Arial"/>
                <w:sz w:val="18"/>
                <w:szCs w:val="18"/>
                <w:cs/>
              </w:rPr>
            </w:pPr>
            <w:r w:rsidRPr="00BF22C8">
              <w:rPr>
                <w:rFonts w:ascii="Arial" w:hAnsi="Arial" w:cs="Arial"/>
                <w:sz w:val="18"/>
                <w:szCs w:val="18"/>
              </w:rPr>
              <w:t>Short-term loans from unrelated party</w:t>
            </w:r>
          </w:p>
        </w:tc>
        <w:tc>
          <w:tcPr>
            <w:tcW w:w="1237" w:type="dxa"/>
            <w:vAlign w:val="bottom"/>
          </w:tcPr>
          <w:p w:rsidR="00FE0BBF" w:rsidRPr="00FE0BBF" w:rsidRDefault="00FE0BBF" w:rsidP="00CD3BC2">
            <w:pPr>
              <w:pBdr>
                <w:bottom w:val="single" w:sz="6" w:space="1" w:color="auto"/>
              </w:pBdr>
              <w:tabs>
                <w:tab w:val="decimal" w:pos="972"/>
              </w:tabs>
              <w:spacing w:line="380" w:lineRule="exact"/>
              <w:jc w:val="thaiDistribute"/>
              <w:rPr>
                <w:rFonts w:ascii="Arial" w:hAnsi="Arial" w:cs="Arial"/>
                <w:sz w:val="18"/>
                <w:szCs w:val="18"/>
              </w:rPr>
            </w:pPr>
            <w:r w:rsidRPr="00FE0BBF">
              <w:rPr>
                <w:rFonts w:ascii="Arial" w:hAnsi="Arial" w:cs="Arial"/>
                <w:sz w:val="18"/>
                <w:szCs w:val="18"/>
              </w:rPr>
              <w:t xml:space="preserve">  22,641</w:t>
            </w:r>
          </w:p>
        </w:tc>
        <w:tc>
          <w:tcPr>
            <w:tcW w:w="1238" w:type="dxa"/>
            <w:vAlign w:val="bottom"/>
          </w:tcPr>
          <w:p w:rsidR="00FE0BBF" w:rsidRPr="00BF22C8" w:rsidRDefault="00FE0BBF" w:rsidP="00CD3BC2">
            <w:pPr>
              <w:pBdr>
                <w:bottom w:val="single" w:sz="6" w:space="1" w:color="auto"/>
              </w:pBdr>
              <w:tabs>
                <w:tab w:val="decimal" w:pos="972"/>
              </w:tabs>
              <w:spacing w:line="380" w:lineRule="exact"/>
              <w:jc w:val="thaiDistribute"/>
              <w:rPr>
                <w:rFonts w:ascii="Arial" w:hAnsi="Arial" w:cs="Arial"/>
                <w:sz w:val="18"/>
                <w:szCs w:val="18"/>
              </w:rPr>
            </w:pPr>
            <w:r w:rsidRPr="00BF22C8">
              <w:rPr>
                <w:rFonts w:ascii="Arial" w:hAnsi="Arial" w:cs="Arial"/>
                <w:sz w:val="18"/>
                <w:szCs w:val="18"/>
              </w:rPr>
              <w:t xml:space="preserve">  22,154</w:t>
            </w:r>
          </w:p>
        </w:tc>
        <w:tc>
          <w:tcPr>
            <w:tcW w:w="1237" w:type="dxa"/>
            <w:vAlign w:val="bottom"/>
          </w:tcPr>
          <w:p w:rsidR="00FE0BBF" w:rsidRPr="00E36971" w:rsidRDefault="00FE0BBF" w:rsidP="00CD3BC2">
            <w:pPr>
              <w:pBdr>
                <w:bottom w:val="single" w:sz="6" w:space="1" w:color="auto"/>
              </w:pBdr>
              <w:tabs>
                <w:tab w:val="decimal" w:pos="972"/>
              </w:tabs>
              <w:spacing w:line="380" w:lineRule="exact"/>
              <w:jc w:val="thaiDistribute"/>
              <w:rPr>
                <w:rFonts w:ascii="Arial" w:hAnsi="Arial" w:cs="Arial"/>
                <w:sz w:val="18"/>
                <w:szCs w:val="18"/>
              </w:rPr>
            </w:pPr>
            <w:r w:rsidRPr="00E36971">
              <w:rPr>
                <w:rFonts w:ascii="Arial" w:hAnsi="Arial" w:cs="Arial"/>
                <w:sz w:val="18"/>
                <w:szCs w:val="18"/>
              </w:rPr>
              <w:t>-</w:t>
            </w:r>
          </w:p>
        </w:tc>
        <w:tc>
          <w:tcPr>
            <w:tcW w:w="1238" w:type="dxa"/>
            <w:vAlign w:val="bottom"/>
          </w:tcPr>
          <w:p w:rsidR="00FE0BBF" w:rsidRPr="00BF22C8" w:rsidRDefault="00FE0BBF" w:rsidP="00CD3BC2">
            <w:pPr>
              <w:pBdr>
                <w:bottom w:val="single" w:sz="6" w:space="1" w:color="auto"/>
              </w:pBdr>
              <w:tabs>
                <w:tab w:val="decimal" w:pos="972"/>
              </w:tabs>
              <w:spacing w:line="380" w:lineRule="exact"/>
              <w:jc w:val="thaiDistribute"/>
              <w:rPr>
                <w:rFonts w:ascii="Arial" w:hAnsi="Arial" w:cs="Arial"/>
                <w:sz w:val="18"/>
                <w:szCs w:val="18"/>
              </w:rPr>
            </w:pPr>
            <w:r w:rsidRPr="00BF22C8">
              <w:rPr>
                <w:rFonts w:ascii="Arial" w:hAnsi="Arial" w:cs="Arial"/>
                <w:sz w:val="18"/>
                <w:szCs w:val="18"/>
              </w:rPr>
              <w:t>-</w:t>
            </w:r>
          </w:p>
        </w:tc>
      </w:tr>
      <w:tr w:rsidR="00FE0BBF" w:rsidRPr="00BF22C8" w:rsidTr="00780F0A">
        <w:tblPrEx>
          <w:tblCellMar>
            <w:top w:w="0" w:type="dxa"/>
            <w:bottom w:w="0" w:type="dxa"/>
          </w:tblCellMar>
        </w:tblPrEx>
        <w:tc>
          <w:tcPr>
            <w:tcW w:w="4320" w:type="dxa"/>
            <w:vAlign w:val="bottom"/>
          </w:tcPr>
          <w:p w:rsidR="00FE0BBF" w:rsidRPr="00BF22C8" w:rsidRDefault="00FE0BBF" w:rsidP="00CD3BC2">
            <w:pPr>
              <w:spacing w:line="380" w:lineRule="exact"/>
              <w:ind w:right="-18"/>
              <w:jc w:val="thaiDistribute"/>
              <w:rPr>
                <w:rFonts w:ascii="Arial" w:hAnsi="Arial" w:cs="Arial"/>
                <w:sz w:val="18"/>
                <w:szCs w:val="18"/>
                <w:cs/>
              </w:rPr>
            </w:pPr>
            <w:r w:rsidRPr="00BF22C8">
              <w:rPr>
                <w:rFonts w:ascii="Arial" w:hAnsi="Arial" w:cs="Arial"/>
                <w:sz w:val="18"/>
                <w:szCs w:val="18"/>
              </w:rPr>
              <w:t>Total short-term loans</w:t>
            </w:r>
          </w:p>
        </w:tc>
        <w:tc>
          <w:tcPr>
            <w:tcW w:w="1237" w:type="dxa"/>
            <w:vAlign w:val="bottom"/>
          </w:tcPr>
          <w:p w:rsidR="00FE0BBF" w:rsidRPr="00FE0BBF" w:rsidRDefault="00FE0BBF" w:rsidP="00CD3BC2">
            <w:pPr>
              <w:pBdr>
                <w:bottom w:val="double" w:sz="4" w:space="1" w:color="auto"/>
              </w:pBdr>
              <w:tabs>
                <w:tab w:val="decimal" w:pos="972"/>
              </w:tabs>
              <w:spacing w:line="380" w:lineRule="exact"/>
              <w:jc w:val="thaiDistribute"/>
              <w:rPr>
                <w:rFonts w:ascii="Arial" w:hAnsi="Arial" w:cs="Arial"/>
                <w:sz w:val="18"/>
                <w:szCs w:val="18"/>
              </w:rPr>
            </w:pPr>
            <w:r w:rsidRPr="00FE0BBF">
              <w:rPr>
                <w:rFonts w:ascii="Arial" w:hAnsi="Arial" w:cs="Arial"/>
                <w:sz w:val="18"/>
                <w:szCs w:val="18"/>
              </w:rPr>
              <w:t>22,641</w:t>
            </w:r>
          </w:p>
        </w:tc>
        <w:tc>
          <w:tcPr>
            <w:tcW w:w="1238" w:type="dxa"/>
            <w:vAlign w:val="bottom"/>
          </w:tcPr>
          <w:p w:rsidR="00FE0BBF" w:rsidRPr="00BF22C8" w:rsidRDefault="00FE0BBF" w:rsidP="00CD3BC2">
            <w:pPr>
              <w:pBdr>
                <w:bottom w:val="double" w:sz="4" w:space="1" w:color="auto"/>
              </w:pBdr>
              <w:tabs>
                <w:tab w:val="decimal" w:pos="972"/>
              </w:tabs>
              <w:spacing w:line="380" w:lineRule="exact"/>
              <w:jc w:val="thaiDistribute"/>
              <w:rPr>
                <w:rFonts w:ascii="Arial" w:hAnsi="Arial" w:cs="Arial"/>
                <w:sz w:val="18"/>
                <w:szCs w:val="18"/>
              </w:rPr>
            </w:pPr>
            <w:r w:rsidRPr="00BF22C8">
              <w:rPr>
                <w:rFonts w:ascii="Arial" w:hAnsi="Arial" w:cs="Arial"/>
                <w:sz w:val="18"/>
                <w:szCs w:val="18"/>
              </w:rPr>
              <w:t xml:space="preserve">  22,154</w:t>
            </w:r>
          </w:p>
        </w:tc>
        <w:tc>
          <w:tcPr>
            <w:tcW w:w="1237" w:type="dxa"/>
            <w:vAlign w:val="bottom"/>
          </w:tcPr>
          <w:p w:rsidR="00FE0BBF" w:rsidRPr="00E36971" w:rsidRDefault="00FE0BBF" w:rsidP="00CD3BC2">
            <w:pPr>
              <w:pBdr>
                <w:bottom w:val="double" w:sz="4" w:space="1" w:color="auto"/>
              </w:pBdr>
              <w:tabs>
                <w:tab w:val="decimal" w:pos="972"/>
              </w:tabs>
              <w:spacing w:line="380" w:lineRule="exact"/>
              <w:jc w:val="thaiDistribute"/>
              <w:rPr>
                <w:rFonts w:ascii="Arial" w:hAnsi="Arial" w:cs="Arial"/>
                <w:sz w:val="18"/>
                <w:szCs w:val="18"/>
              </w:rPr>
            </w:pPr>
            <w:r w:rsidRPr="00E36971">
              <w:rPr>
                <w:rFonts w:ascii="Arial" w:hAnsi="Arial" w:cs="Arial"/>
                <w:sz w:val="18"/>
                <w:szCs w:val="18"/>
              </w:rPr>
              <w:t>146,000</w:t>
            </w:r>
          </w:p>
        </w:tc>
        <w:tc>
          <w:tcPr>
            <w:tcW w:w="1238" w:type="dxa"/>
            <w:vAlign w:val="bottom"/>
          </w:tcPr>
          <w:p w:rsidR="00FE0BBF" w:rsidRPr="00BF22C8" w:rsidRDefault="00FE0BBF" w:rsidP="00CD3BC2">
            <w:pPr>
              <w:pBdr>
                <w:bottom w:val="double" w:sz="4" w:space="1" w:color="auto"/>
              </w:pBdr>
              <w:tabs>
                <w:tab w:val="decimal" w:pos="972"/>
              </w:tabs>
              <w:spacing w:line="380" w:lineRule="exact"/>
              <w:jc w:val="thaiDistribute"/>
              <w:rPr>
                <w:rFonts w:ascii="Arial" w:hAnsi="Arial" w:cs="Arial"/>
                <w:sz w:val="18"/>
                <w:szCs w:val="18"/>
              </w:rPr>
            </w:pPr>
            <w:r w:rsidRPr="00BF22C8">
              <w:rPr>
                <w:rFonts w:ascii="Arial" w:hAnsi="Arial" w:cs="Arial"/>
                <w:sz w:val="18"/>
                <w:szCs w:val="18"/>
              </w:rPr>
              <w:t>176,000</w:t>
            </w:r>
          </w:p>
        </w:tc>
      </w:tr>
    </w:tbl>
    <w:p w:rsidR="008643E9" w:rsidRPr="00BF22C8" w:rsidRDefault="008643E9" w:rsidP="00CD3BC2">
      <w:pPr>
        <w:tabs>
          <w:tab w:val="left" w:pos="720"/>
          <w:tab w:val="right" w:pos="7200"/>
          <w:tab w:val="right" w:pos="8540"/>
        </w:tabs>
        <w:spacing w:before="240" w:after="120" w:line="380" w:lineRule="exact"/>
        <w:ind w:left="547" w:hanging="547"/>
        <w:jc w:val="both"/>
        <w:rPr>
          <w:rFonts w:ascii="Arial" w:hAnsi="Arial" w:cs="Arial"/>
          <w:i/>
          <w:iCs/>
          <w:sz w:val="22"/>
          <w:szCs w:val="22"/>
        </w:rPr>
      </w:pPr>
      <w:r w:rsidRPr="00BF22C8">
        <w:rPr>
          <w:rFonts w:ascii="Arial" w:hAnsi="Arial" w:cs="Arial"/>
          <w:b/>
          <w:bCs/>
          <w:sz w:val="22"/>
          <w:szCs w:val="22"/>
        </w:rPr>
        <w:tab/>
      </w:r>
      <w:r w:rsidRPr="00BF22C8">
        <w:rPr>
          <w:rFonts w:ascii="Arial" w:hAnsi="Arial" w:cs="Arial"/>
          <w:i/>
          <w:iCs/>
          <w:sz w:val="22"/>
          <w:szCs w:val="22"/>
        </w:rPr>
        <w:t>Short-term loans from unrelated party</w:t>
      </w:r>
    </w:p>
    <w:p w:rsidR="007B2BB5" w:rsidRPr="007B2BB5" w:rsidRDefault="007B2BB5" w:rsidP="00CD3BC2">
      <w:pPr>
        <w:spacing w:before="120" w:after="240" w:line="380" w:lineRule="exact"/>
        <w:ind w:left="547" w:hanging="547"/>
        <w:jc w:val="thaiDistribute"/>
        <w:rPr>
          <w:rFonts w:ascii="Arial" w:hAnsi="Arial" w:cs="Arial"/>
          <w:spacing w:val="-2"/>
          <w:sz w:val="22"/>
          <w:szCs w:val="22"/>
        </w:rPr>
      </w:pPr>
      <w:r w:rsidRPr="007B2BB5">
        <w:rPr>
          <w:rFonts w:ascii="Arial" w:hAnsi="Arial" w:cs="Arial"/>
          <w:spacing w:val="-2"/>
          <w:sz w:val="22"/>
          <w:szCs w:val="22"/>
        </w:rPr>
        <w:tab/>
        <w:t>Short-term loan as at 31 December 2016 from Siam Sport Syndicate Public Co., Ltd. amounting to Baht 22.1 million carries interest at a rate of 12-month fixed deposit rate of a commercial bank and at cost of fund plus 0.25 percent per annum (2015: Baht 22.1 million).</w:t>
      </w:r>
    </w:p>
    <w:p w:rsidR="007B2BB5" w:rsidRDefault="007B2BB5" w:rsidP="00CD3BC2">
      <w:pPr>
        <w:spacing w:before="120" w:after="240" w:line="380" w:lineRule="exact"/>
        <w:ind w:left="547" w:hanging="547"/>
        <w:jc w:val="thaiDistribute"/>
        <w:rPr>
          <w:rFonts w:ascii="Arial" w:hAnsi="Arial" w:cs="Arial"/>
          <w:spacing w:val="-2"/>
          <w:sz w:val="22"/>
          <w:szCs w:val="22"/>
        </w:rPr>
      </w:pPr>
      <w:r w:rsidRPr="007B2BB5">
        <w:rPr>
          <w:rFonts w:ascii="Arial" w:hAnsi="Arial" w:cs="Arial"/>
          <w:spacing w:val="-2"/>
          <w:sz w:val="22"/>
          <w:szCs w:val="22"/>
        </w:rPr>
        <w:tab/>
      </w:r>
      <w:r w:rsidRPr="00A4786E">
        <w:rPr>
          <w:rFonts w:ascii="Arial" w:hAnsi="Arial" w:cs="Arial"/>
          <w:spacing w:val="-6"/>
          <w:sz w:val="22"/>
          <w:szCs w:val="22"/>
        </w:rPr>
        <w:t xml:space="preserve">Short-term loan as at 31 December 2016 from </w:t>
      </w:r>
      <w:r w:rsidR="0032568D">
        <w:rPr>
          <w:rFonts w:ascii="Arial" w:hAnsi="Arial" w:cs="Arial"/>
          <w:spacing w:val="-6"/>
          <w:sz w:val="22"/>
          <w:szCs w:val="22"/>
        </w:rPr>
        <w:t xml:space="preserve">an </w:t>
      </w:r>
      <w:r w:rsidRPr="00A4786E">
        <w:rPr>
          <w:rFonts w:ascii="Arial" w:hAnsi="Arial" w:cs="Arial"/>
          <w:spacing w:val="-6"/>
          <w:sz w:val="22"/>
          <w:szCs w:val="22"/>
        </w:rPr>
        <w:t>individual (former director of Phoinikas Co., Ltd.)</w:t>
      </w:r>
      <w:r w:rsidRPr="007B2BB5">
        <w:rPr>
          <w:rFonts w:ascii="Arial" w:hAnsi="Arial" w:cs="Arial"/>
          <w:spacing w:val="-2"/>
          <w:sz w:val="22"/>
          <w:szCs w:val="22"/>
        </w:rPr>
        <w:t xml:space="preserve"> amounting Baht 0.5 million carries interest at 12-month fixed deposit rate of a commercial bank (2015: Nil).</w:t>
      </w:r>
    </w:p>
    <w:p w:rsidR="000473DC" w:rsidRPr="00BF22C8" w:rsidRDefault="009B41D7" w:rsidP="00CD3BC2">
      <w:pPr>
        <w:spacing w:before="120" w:after="240" w:line="380" w:lineRule="exact"/>
        <w:ind w:left="547" w:hanging="547"/>
        <w:jc w:val="thaiDistribute"/>
        <w:rPr>
          <w:rFonts w:ascii="Arial" w:hAnsi="Arial" w:cs="Arial"/>
          <w:b/>
          <w:bCs/>
          <w:spacing w:val="-2"/>
          <w:sz w:val="22"/>
          <w:szCs w:val="22"/>
        </w:rPr>
      </w:pPr>
      <w:r w:rsidRPr="00BF22C8">
        <w:rPr>
          <w:rFonts w:ascii="Arial" w:hAnsi="Arial" w:cs="Arial"/>
          <w:b/>
          <w:bCs/>
          <w:spacing w:val="-2"/>
          <w:sz w:val="22"/>
          <w:szCs w:val="22"/>
        </w:rPr>
        <w:t>2</w:t>
      </w:r>
      <w:r w:rsidR="007B2BB5">
        <w:rPr>
          <w:rFonts w:ascii="Arial" w:hAnsi="Arial" w:cs="Arial"/>
          <w:b/>
          <w:bCs/>
          <w:spacing w:val="-2"/>
          <w:sz w:val="22"/>
          <w:szCs w:val="22"/>
        </w:rPr>
        <w:t>7</w:t>
      </w:r>
      <w:r w:rsidR="000473DC" w:rsidRPr="00BF22C8">
        <w:rPr>
          <w:rFonts w:ascii="Arial" w:hAnsi="Arial" w:cs="Arial"/>
          <w:b/>
          <w:bCs/>
          <w:spacing w:val="-2"/>
          <w:sz w:val="22"/>
          <w:szCs w:val="22"/>
        </w:rPr>
        <w:t>.</w:t>
      </w:r>
      <w:r w:rsidR="000473DC" w:rsidRPr="00BF22C8">
        <w:rPr>
          <w:rFonts w:ascii="Arial" w:hAnsi="Arial" w:cs="Arial"/>
          <w:b/>
          <w:bCs/>
          <w:spacing w:val="-2"/>
          <w:sz w:val="22"/>
          <w:szCs w:val="22"/>
        </w:rPr>
        <w:tab/>
      </w:r>
      <w:r w:rsidR="004B72B1">
        <w:rPr>
          <w:rFonts w:ascii="Arial" w:hAnsi="Arial" w:cs="Arial"/>
          <w:b/>
          <w:bCs/>
          <w:spacing w:val="-2"/>
          <w:sz w:val="22"/>
          <w:szCs w:val="22"/>
        </w:rPr>
        <w:t>D</w:t>
      </w:r>
      <w:r w:rsidR="000473DC" w:rsidRPr="00BF22C8">
        <w:rPr>
          <w:rFonts w:ascii="Arial" w:hAnsi="Arial" w:cs="Arial"/>
          <w:b/>
          <w:bCs/>
          <w:spacing w:val="-2"/>
          <w:sz w:val="22"/>
          <w:szCs w:val="22"/>
        </w:rPr>
        <w:t>ebentures</w:t>
      </w:r>
    </w:p>
    <w:p w:rsidR="007B5695" w:rsidRPr="007B5695" w:rsidRDefault="007B5695" w:rsidP="00CD3BC2">
      <w:pPr>
        <w:tabs>
          <w:tab w:val="left" w:pos="900"/>
          <w:tab w:val="left" w:pos="2160"/>
          <w:tab w:val="right" w:pos="8100"/>
        </w:tabs>
        <w:spacing w:line="380" w:lineRule="exact"/>
        <w:ind w:left="360" w:right="-7" w:hanging="360"/>
        <w:jc w:val="right"/>
        <w:rPr>
          <w:rFonts w:ascii="Arial" w:hAnsi="Arial" w:cs="Arial"/>
          <w:sz w:val="18"/>
          <w:szCs w:val="18"/>
        </w:rPr>
      </w:pPr>
      <w:r w:rsidRPr="00BF22C8">
        <w:rPr>
          <w:rFonts w:ascii="Arial" w:hAnsi="Arial" w:cs="Arial"/>
          <w:sz w:val="22"/>
          <w:szCs w:val="22"/>
        </w:rPr>
        <w:tab/>
      </w:r>
      <w:r w:rsidRPr="007B5695">
        <w:rPr>
          <w:rFonts w:ascii="Arial" w:hAnsi="Arial" w:cs="Arial"/>
          <w:sz w:val="18"/>
          <w:szCs w:val="18"/>
        </w:rPr>
        <w:t>(Unit: Thousand Baht)</w:t>
      </w:r>
    </w:p>
    <w:tbl>
      <w:tblPr>
        <w:tblW w:w="9090" w:type="dxa"/>
        <w:tblInd w:w="558" w:type="dxa"/>
        <w:tblLayout w:type="fixed"/>
        <w:tblLook w:val="0000"/>
      </w:tblPr>
      <w:tblGrid>
        <w:gridCol w:w="3960"/>
        <w:gridCol w:w="1282"/>
        <w:gridCol w:w="1283"/>
        <w:gridCol w:w="1282"/>
        <w:gridCol w:w="1283"/>
      </w:tblGrid>
      <w:tr w:rsidR="007B5695" w:rsidRPr="007B5695" w:rsidTr="00E05712">
        <w:tblPrEx>
          <w:tblCellMar>
            <w:top w:w="0" w:type="dxa"/>
            <w:bottom w:w="0" w:type="dxa"/>
          </w:tblCellMar>
        </w:tblPrEx>
        <w:trPr>
          <w:cantSplit/>
        </w:trPr>
        <w:tc>
          <w:tcPr>
            <w:tcW w:w="3960" w:type="dxa"/>
            <w:vAlign w:val="bottom"/>
          </w:tcPr>
          <w:p w:rsidR="007B5695" w:rsidRPr="007B5695" w:rsidRDefault="007B5695" w:rsidP="00CD3BC2">
            <w:pPr>
              <w:spacing w:line="380" w:lineRule="exact"/>
              <w:ind w:right="-43"/>
              <w:jc w:val="thaiDistribute"/>
              <w:rPr>
                <w:rFonts w:ascii="Arial" w:hAnsi="Arial" w:cs="Arial"/>
                <w:sz w:val="18"/>
                <w:szCs w:val="18"/>
              </w:rPr>
            </w:pPr>
          </w:p>
        </w:tc>
        <w:tc>
          <w:tcPr>
            <w:tcW w:w="2565" w:type="dxa"/>
            <w:gridSpan w:val="2"/>
            <w:vAlign w:val="bottom"/>
          </w:tcPr>
          <w:p w:rsidR="007B5695" w:rsidRPr="007B5695" w:rsidRDefault="007B5695" w:rsidP="00CD3BC2">
            <w:pPr>
              <w:pBdr>
                <w:bottom w:val="single" w:sz="6" w:space="1" w:color="auto"/>
              </w:pBdr>
              <w:spacing w:line="380" w:lineRule="exact"/>
              <w:ind w:left="-18" w:right="-43"/>
              <w:jc w:val="center"/>
              <w:rPr>
                <w:rFonts w:ascii="Arial" w:hAnsi="Arial" w:cs="Arial"/>
                <w:sz w:val="18"/>
                <w:szCs w:val="18"/>
              </w:rPr>
            </w:pPr>
            <w:r w:rsidRPr="007B5695">
              <w:rPr>
                <w:rFonts w:ascii="Arial" w:hAnsi="Arial" w:cs="Arial"/>
                <w:sz w:val="18"/>
                <w:szCs w:val="18"/>
              </w:rPr>
              <w:t>Consolidated                    financial statements</w:t>
            </w:r>
          </w:p>
        </w:tc>
        <w:tc>
          <w:tcPr>
            <w:tcW w:w="2565" w:type="dxa"/>
            <w:gridSpan w:val="2"/>
            <w:vAlign w:val="bottom"/>
          </w:tcPr>
          <w:p w:rsidR="007B5695" w:rsidRPr="007B5695" w:rsidRDefault="007B5695" w:rsidP="00CD3BC2">
            <w:pPr>
              <w:pBdr>
                <w:bottom w:val="single" w:sz="6" w:space="1" w:color="auto"/>
              </w:pBdr>
              <w:spacing w:line="380" w:lineRule="exact"/>
              <w:ind w:left="-18" w:right="-43"/>
              <w:jc w:val="center"/>
              <w:rPr>
                <w:rFonts w:ascii="Arial" w:hAnsi="Arial" w:cs="Arial"/>
                <w:sz w:val="18"/>
                <w:szCs w:val="18"/>
              </w:rPr>
            </w:pPr>
            <w:r w:rsidRPr="007B5695">
              <w:rPr>
                <w:rFonts w:ascii="Arial" w:hAnsi="Arial" w:cs="Arial"/>
                <w:sz w:val="18"/>
                <w:szCs w:val="18"/>
              </w:rPr>
              <w:t>Separate                              financial statements</w:t>
            </w:r>
          </w:p>
        </w:tc>
      </w:tr>
      <w:tr w:rsidR="00F16CB9" w:rsidRPr="007B5695" w:rsidTr="00E05712">
        <w:tblPrEx>
          <w:tblCellMar>
            <w:top w:w="0" w:type="dxa"/>
            <w:bottom w:w="0" w:type="dxa"/>
          </w:tblCellMar>
        </w:tblPrEx>
        <w:tc>
          <w:tcPr>
            <w:tcW w:w="3960" w:type="dxa"/>
            <w:vAlign w:val="bottom"/>
          </w:tcPr>
          <w:p w:rsidR="00F16CB9" w:rsidRPr="007B5695" w:rsidRDefault="00F16CB9" w:rsidP="00CD3BC2">
            <w:pPr>
              <w:spacing w:line="380" w:lineRule="exact"/>
              <w:ind w:right="-43"/>
              <w:jc w:val="thaiDistribute"/>
              <w:rPr>
                <w:rFonts w:ascii="Arial" w:hAnsi="Arial" w:cs="Arial"/>
                <w:sz w:val="18"/>
                <w:szCs w:val="18"/>
              </w:rPr>
            </w:pPr>
          </w:p>
        </w:tc>
        <w:tc>
          <w:tcPr>
            <w:tcW w:w="1282" w:type="dxa"/>
            <w:vAlign w:val="bottom"/>
          </w:tcPr>
          <w:p w:rsidR="00F16CB9" w:rsidRPr="007B5695" w:rsidRDefault="00F16CB9" w:rsidP="00CD3BC2">
            <w:pPr>
              <w:spacing w:line="380" w:lineRule="exact"/>
              <w:ind w:right="-36"/>
              <w:jc w:val="center"/>
              <w:rPr>
                <w:rFonts w:ascii="Arial" w:hAnsi="Arial" w:cs="Arial"/>
                <w:sz w:val="18"/>
                <w:szCs w:val="18"/>
                <w:u w:val="single"/>
              </w:rPr>
            </w:pPr>
            <w:r>
              <w:rPr>
                <w:rFonts w:ascii="Arial" w:hAnsi="Arial" w:cs="Arial"/>
                <w:sz w:val="18"/>
                <w:szCs w:val="18"/>
                <w:u w:val="single"/>
              </w:rPr>
              <w:t>2016</w:t>
            </w:r>
          </w:p>
        </w:tc>
        <w:tc>
          <w:tcPr>
            <w:tcW w:w="1283" w:type="dxa"/>
            <w:vAlign w:val="bottom"/>
          </w:tcPr>
          <w:p w:rsidR="00F16CB9" w:rsidRPr="007B5695" w:rsidRDefault="00F16CB9" w:rsidP="00CD3BC2">
            <w:pPr>
              <w:spacing w:line="380" w:lineRule="exact"/>
              <w:ind w:right="-36"/>
              <w:jc w:val="center"/>
              <w:rPr>
                <w:rFonts w:ascii="Arial" w:hAnsi="Arial" w:cs="Arial"/>
                <w:sz w:val="18"/>
                <w:szCs w:val="18"/>
                <w:u w:val="single"/>
              </w:rPr>
            </w:pPr>
            <w:r w:rsidRPr="007B5695">
              <w:rPr>
                <w:rFonts w:ascii="Arial" w:hAnsi="Arial" w:cs="Arial"/>
                <w:sz w:val="18"/>
                <w:szCs w:val="18"/>
                <w:u w:val="single"/>
              </w:rPr>
              <w:t>2015</w:t>
            </w:r>
          </w:p>
        </w:tc>
        <w:tc>
          <w:tcPr>
            <w:tcW w:w="1282" w:type="dxa"/>
            <w:vAlign w:val="bottom"/>
          </w:tcPr>
          <w:p w:rsidR="00F16CB9" w:rsidRPr="007B5695" w:rsidRDefault="00F16CB9" w:rsidP="00CD3BC2">
            <w:pPr>
              <w:spacing w:line="380" w:lineRule="exact"/>
              <w:ind w:right="-36"/>
              <w:jc w:val="center"/>
              <w:rPr>
                <w:rFonts w:ascii="Arial" w:hAnsi="Arial" w:cs="Arial"/>
                <w:sz w:val="18"/>
                <w:szCs w:val="18"/>
                <w:u w:val="single"/>
              </w:rPr>
            </w:pPr>
            <w:r>
              <w:rPr>
                <w:rFonts w:ascii="Arial" w:hAnsi="Arial" w:cs="Arial"/>
                <w:sz w:val="18"/>
                <w:szCs w:val="18"/>
                <w:u w:val="single"/>
              </w:rPr>
              <w:t>2016</w:t>
            </w:r>
          </w:p>
        </w:tc>
        <w:tc>
          <w:tcPr>
            <w:tcW w:w="1283" w:type="dxa"/>
            <w:vAlign w:val="bottom"/>
          </w:tcPr>
          <w:p w:rsidR="00F16CB9" w:rsidRPr="007B5695" w:rsidRDefault="00F16CB9" w:rsidP="00CD3BC2">
            <w:pPr>
              <w:spacing w:line="380" w:lineRule="exact"/>
              <w:ind w:right="-36"/>
              <w:jc w:val="center"/>
              <w:rPr>
                <w:rFonts w:ascii="Arial" w:hAnsi="Arial" w:cs="Arial"/>
                <w:sz w:val="18"/>
                <w:szCs w:val="18"/>
                <w:u w:val="single"/>
              </w:rPr>
            </w:pPr>
            <w:r w:rsidRPr="007B5695">
              <w:rPr>
                <w:rFonts w:ascii="Arial" w:hAnsi="Arial" w:cs="Arial"/>
                <w:sz w:val="18"/>
                <w:szCs w:val="18"/>
                <w:u w:val="single"/>
              </w:rPr>
              <w:t>2015</w:t>
            </w:r>
          </w:p>
        </w:tc>
      </w:tr>
      <w:tr w:rsidR="00FE0BBF" w:rsidRPr="007B5695" w:rsidTr="00E05712">
        <w:tblPrEx>
          <w:tblCellMar>
            <w:top w:w="0" w:type="dxa"/>
            <w:bottom w:w="0" w:type="dxa"/>
          </w:tblCellMar>
        </w:tblPrEx>
        <w:tc>
          <w:tcPr>
            <w:tcW w:w="3960" w:type="dxa"/>
            <w:vAlign w:val="bottom"/>
          </w:tcPr>
          <w:p w:rsidR="00FE0BBF" w:rsidRPr="007B5695" w:rsidRDefault="00FE0BBF" w:rsidP="00CD3BC2">
            <w:pPr>
              <w:spacing w:line="380" w:lineRule="exact"/>
              <w:ind w:left="252" w:right="-108" w:hanging="252"/>
              <w:rPr>
                <w:rFonts w:ascii="Arial" w:hAnsi="Arial" w:cs="Arial"/>
                <w:sz w:val="18"/>
                <w:szCs w:val="18"/>
                <w:cs/>
              </w:rPr>
            </w:pPr>
            <w:r w:rsidRPr="007B5695">
              <w:rPr>
                <w:rFonts w:ascii="Arial" w:hAnsi="Arial" w:cs="Arial"/>
                <w:sz w:val="18"/>
                <w:szCs w:val="18"/>
              </w:rPr>
              <w:t xml:space="preserve">Debentures </w:t>
            </w:r>
          </w:p>
        </w:tc>
        <w:tc>
          <w:tcPr>
            <w:tcW w:w="1282" w:type="dxa"/>
            <w:vAlign w:val="bottom"/>
          </w:tcPr>
          <w:p w:rsidR="00FE0BBF" w:rsidRPr="00FE0BBF" w:rsidRDefault="00FE0BBF" w:rsidP="00CD3BC2">
            <w:pPr>
              <w:tabs>
                <w:tab w:val="decimal" w:pos="972"/>
              </w:tabs>
              <w:spacing w:line="380" w:lineRule="exact"/>
              <w:rPr>
                <w:rFonts w:ascii="Arial" w:hAnsi="Arial" w:cs="Arial"/>
                <w:sz w:val="18"/>
                <w:szCs w:val="18"/>
              </w:rPr>
            </w:pPr>
            <w:r w:rsidRPr="00FE0BBF">
              <w:rPr>
                <w:rFonts w:ascii="Arial" w:hAnsi="Arial" w:cs="Arial"/>
                <w:sz w:val="18"/>
                <w:szCs w:val="18"/>
              </w:rPr>
              <w:t>3,865,000</w:t>
            </w:r>
          </w:p>
        </w:tc>
        <w:tc>
          <w:tcPr>
            <w:tcW w:w="1283" w:type="dxa"/>
            <w:vAlign w:val="bottom"/>
          </w:tcPr>
          <w:p w:rsidR="00FE0BBF" w:rsidRPr="00E05712" w:rsidRDefault="00FE0BBF" w:rsidP="00CD3BC2">
            <w:pPr>
              <w:tabs>
                <w:tab w:val="decimal" w:pos="972"/>
              </w:tabs>
              <w:spacing w:line="380" w:lineRule="exact"/>
              <w:rPr>
                <w:rFonts w:ascii="Arial" w:hAnsi="Arial" w:cs="Arial"/>
                <w:sz w:val="18"/>
                <w:szCs w:val="18"/>
              </w:rPr>
            </w:pPr>
            <w:r w:rsidRPr="00E05712">
              <w:rPr>
                <w:rFonts w:ascii="Arial" w:hAnsi="Arial" w:cs="Arial"/>
                <w:sz w:val="18"/>
                <w:szCs w:val="18"/>
              </w:rPr>
              <w:t>4,155,000</w:t>
            </w:r>
          </w:p>
        </w:tc>
        <w:tc>
          <w:tcPr>
            <w:tcW w:w="1282" w:type="dxa"/>
            <w:vAlign w:val="bottom"/>
          </w:tcPr>
          <w:p w:rsidR="00FE0BBF" w:rsidRPr="00E36971" w:rsidRDefault="00E853DF" w:rsidP="00CD3BC2">
            <w:pPr>
              <w:tabs>
                <w:tab w:val="decimal" w:pos="972"/>
              </w:tabs>
              <w:spacing w:line="380" w:lineRule="exact"/>
              <w:rPr>
                <w:rFonts w:ascii="Arial" w:hAnsi="Arial" w:cs="Arial"/>
                <w:sz w:val="18"/>
                <w:szCs w:val="18"/>
              </w:rPr>
            </w:pPr>
            <w:r>
              <w:rPr>
                <w:rFonts w:ascii="Arial" w:hAnsi="Arial" w:cs="Arial"/>
                <w:sz w:val="18"/>
                <w:szCs w:val="18"/>
              </w:rPr>
              <w:t>2,500,</w:t>
            </w:r>
            <w:r w:rsidR="00FE0BBF" w:rsidRPr="00E36971">
              <w:rPr>
                <w:rFonts w:ascii="Arial" w:hAnsi="Arial" w:cs="Arial"/>
                <w:sz w:val="18"/>
                <w:szCs w:val="18"/>
              </w:rPr>
              <w:t>000</w:t>
            </w:r>
          </w:p>
        </w:tc>
        <w:tc>
          <w:tcPr>
            <w:tcW w:w="1283" w:type="dxa"/>
            <w:vAlign w:val="bottom"/>
          </w:tcPr>
          <w:p w:rsidR="00FE0BBF" w:rsidRPr="007B5695" w:rsidRDefault="00FE0BBF" w:rsidP="00CD3BC2">
            <w:pPr>
              <w:tabs>
                <w:tab w:val="decimal" w:pos="972"/>
              </w:tabs>
              <w:spacing w:line="380" w:lineRule="exact"/>
              <w:rPr>
                <w:rFonts w:ascii="Arial" w:hAnsi="Arial" w:cs="Arial"/>
                <w:sz w:val="18"/>
                <w:szCs w:val="18"/>
              </w:rPr>
            </w:pPr>
            <w:r w:rsidRPr="007B5695">
              <w:rPr>
                <w:rFonts w:ascii="Arial" w:hAnsi="Arial" w:cs="Arial"/>
                <w:sz w:val="18"/>
                <w:szCs w:val="18"/>
              </w:rPr>
              <w:t>2,500,000</w:t>
            </w:r>
          </w:p>
        </w:tc>
      </w:tr>
      <w:tr w:rsidR="00FE0BBF" w:rsidRPr="007B5695" w:rsidTr="00E05712">
        <w:tblPrEx>
          <w:tblCellMar>
            <w:top w:w="0" w:type="dxa"/>
            <w:bottom w:w="0" w:type="dxa"/>
          </w:tblCellMar>
        </w:tblPrEx>
        <w:tc>
          <w:tcPr>
            <w:tcW w:w="3960" w:type="dxa"/>
            <w:vAlign w:val="bottom"/>
          </w:tcPr>
          <w:p w:rsidR="00FE0BBF" w:rsidRPr="007B5695" w:rsidRDefault="00FE0BBF" w:rsidP="00CD3BC2">
            <w:pPr>
              <w:spacing w:line="380" w:lineRule="exact"/>
              <w:ind w:left="252" w:right="-108" w:hanging="252"/>
              <w:rPr>
                <w:rFonts w:ascii="Arial" w:hAnsi="Arial" w:cs="Arial"/>
                <w:sz w:val="18"/>
                <w:szCs w:val="18"/>
              </w:rPr>
            </w:pPr>
            <w:r w:rsidRPr="007B5695">
              <w:rPr>
                <w:rFonts w:ascii="Arial" w:hAnsi="Arial" w:cs="Arial"/>
                <w:sz w:val="18"/>
                <w:szCs w:val="18"/>
              </w:rPr>
              <w:t xml:space="preserve">Less: Current portion of debentures </w:t>
            </w:r>
          </w:p>
        </w:tc>
        <w:tc>
          <w:tcPr>
            <w:tcW w:w="1282" w:type="dxa"/>
            <w:vAlign w:val="bottom"/>
          </w:tcPr>
          <w:p w:rsidR="00FE0BBF" w:rsidRPr="00FE0BBF" w:rsidRDefault="00FE0BBF" w:rsidP="00CD3BC2">
            <w:pPr>
              <w:pBdr>
                <w:bottom w:val="single" w:sz="4" w:space="1" w:color="auto"/>
              </w:pBdr>
              <w:tabs>
                <w:tab w:val="decimal" w:pos="972"/>
              </w:tabs>
              <w:spacing w:line="380" w:lineRule="exact"/>
              <w:rPr>
                <w:rFonts w:ascii="Arial" w:hAnsi="Arial" w:cs="Arial"/>
                <w:sz w:val="18"/>
                <w:szCs w:val="18"/>
              </w:rPr>
            </w:pPr>
            <w:r w:rsidRPr="00FE0BBF">
              <w:rPr>
                <w:rFonts w:ascii="Arial" w:hAnsi="Arial" w:cs="Arial"/>
                <w:sz w:val="18"/>
                <w:szCs w:val="18"/>
              </w:rPr>
              <w:t xml:space="preserve">  (880,000)</w:t>
            </w:r>
          </w:p>
        </w:tc>
        <w:tc>
          <w:tcPr>
            <w:tcW w:w="1283" w:type="dxa"/>
            <w:vAlign w:val="bottom"/>
          </w:tcPr>
          <w:p w:rsidR="00FE0BBF" w:rsidRPr="007B5695" w:rsidRDefault="00FE0BBF" w:rsidP="00CD3BC2">
            <w:pPr>
              <w:pBdr>
                <w:bottom w:val="single" w:sz="4" w:space="1" w:color="auto"/>
              </w:pBdr>
              <w:tabs>
                <w:tab w:val="decimal" w:pos="972"/>
              </w:tabs>
              <w:spacing w:line="380" w:lineRule="exact"/>
              <w:rPr>
                <w:rFonts w:ascii="Arial" w:hAnsi="Arial" w:cs="Arial"/>
                <w:sz w:val="18"/>
                <w:szCs w:val="18"/>
              </w:rPr>
            </w:pPr>
            <w:r w:rsidRPr="007B5695">
              <w:rPr>
                <w:rFonts w:ascii="Arial" w:hAnsi="Arial" w:cs="Arial"/>
                <w:sz w:val="18"/>
                <w:szCs w:val="18"/>
              </w:rPr>
              <w:t>(870,000)</w:t>
            </w:r>
          </w:p>
        </w:tc>
        <w:tc>
          <w:tcPr>
            <w:tcW w:w="1282" w:type="dxa"/>
            <w:vAlign w:val="bottom"/>
          </w:tcPr>
          <w:p w:rsidR="00FE0BBF" w:rsidRPr="00E36971" w:rsidRDefault="00FE0BBF" w:rsidP="00CD3BC2">
            <w:pPr>
              <w:pBdr>
                <w:bottom w:val="single" w:sz="6" w:space="1" w:color="auto"/>
              </w:pBdr>
              <w:tabs>
                <w:tab w:val="decimal" w:pos="972"/>
              </w:tabs>
              <w:spacing w:line="380" w:lineRule="exact"/>
              <w:rPr>
                <w:rFonts w:ascii="Arial" w:hAnsi="Arial" w:cs="Arial"/>
                <w:sz w:val="18"/>
                <w:szCs w:val="18"/>
              </w:rPr>
            </w:pPr>
            <w:r w:rsidRPr="00E36971">
              <w:rPr>
                <w:rFonts w:ascii="Arial" w:hAnsi="Arial" w:cs="Arial"/>
                <w:sz w:val="18"/>
                <w:szCs w:val="18"/>
              </w:rPr>
              <w:t>-</w:t>
            </w:r>
          </w:p>
        </w:tc>
        <w:tc>
          <w:tcPr>
            <w:tcW w:w="1283" w:type="dxa"/>
            <w:vAlign w:val="bottom"/>
          </w:tcPr>
          <w:p w:rsidR="00FE0BBF" w:rsidRPr="007B5695" w:rsidRDefault="00FE0BBF" w:rsidP="00CD3BC2">
            <w:pPr>
              <w:pBdr>
                <w:bottom w:val="single" w:sz="4" w:space="1" w:color="auto"/>
              </w:pBdr>
              <w:tabs>
                <w:tab w:val="decimal" w:pos="972"/>
              </w:tabs>
              <w:spacing w:line="380" w:lineRule="exact"/>
              <w:rPr>
                <w:rFonts w:ascii="Arial" w:hAnsi="Arial" w:cs="Arial"/>
                <w:sz w:val="18"/>
                <w:szCs w:val="18"/>
              </w:rPr>
            </w:pPr>
            <w:r w:rsidRPr="007B5695">
              <w:rPr>
                <w:rFonts w:ascii="Arial" w:hAnsi="Arial" w:cs="Arial"/>
                <w:sz w:val="18"/>
                <w:szCs w:val="18"/>
              </w:rPr>
              <w:t>-</w:t>
            </w:r>
          </w:p>
        </w:tc>
      </w:tr>
      <w:tr w:rsidR="00FE0BBF" w:rsidRPr="007B5695" w:rsidTr="00E05712">
        <w:tblPrEx>
          <w:tblCellMar>
            <w:top w:w="0" w:type="dxa"/>
            <w:bottom w:w="0" w:type="dxa"/>
          </w:tblCellMar>
        </w:tblPrEx>
        <w:tc>
          <w:tcPr>
            <w:tcW w:w="3960" w:type="dxa"/>
            <w:vAlign w:val="bottom"/>
          </w:tcPr>
          <w:p w:rsidR="00FE0BBF" w:rsidRPr="0052790C" w:rsidRDefault="00FE0BBF" w:rsidP="00CD3BC2">
            <w:pPr>
              <w:spacing w:line="380" w:lineRule="exact"/>
              <w:ind w:left="252" w:right="-108" w:hanging="252"/>
              <w:rPr>
                <w:rFonts w:ascii="Arial" w:hAnsi="Arial" w:cs="Cordia New" w:hint="cs"/>
                <w:sz w:val="18"/>
                <w:szCs w:val="18"/>
                <w:cs/>
              </w:rPr>
            </w:pPr>
            <w:r w:rsidRPr="007B5695">
              <w:rPr>
                <w:rFonts w:ascii="Arial" w:hAnsi="Arial" w:cs="Arial"/>
                <w:sz w:val="18"/>
                <w:szCs w:val="18"/>
              </w:rPr>
              <w:t xml:space="preserve">Debentures - net of current portion </w:t>
            </w:r>
          </w:p>
        </w:tc>
        <w:tc>
          <w:tcPr>
            <w:tcW w:w="1282" w:type="dxa"/>
            <w:vAlign w:val="bottom"/>
          </w:tcPr>
          <w:p w:rsidR="00FE0BBF" w:rsidRPr="00FE0BBF" w:rsidRDefault="00FE0BBF" w:rsidP="00CD3BC2">
            <w:pPr>
              <w:pBdr>
                <w:bottom w:val="double" w:sz="4" w:space="1" w:color="auto"/>
              </w:pBdr>
              <w:tabs>
                <w:tab w:val="decimal" w:pos="972"/>
              </w:tabs>
              <w:spacing w:line="380" w:lineRule="exact"/>
              <w:rPr>
                <w:rFonts w:ascii="Arial" w:hAnsi="Arial" w:cs="Arial"/>
                <w:sz w:val="18"/>
                <w:szCs w:val="18"/>
              </w:rPr>
            </w:pPr>
            <w:r w:rsidRPr="00FE0BBF">
              <w:rPr>
                <w:rFonts w:ascii="Arial" w:hAnsi="Arial" w:cs="Arial"/>
                <w:sz w:val="18"/>
                <w:szCs w:val="18"/>
              </w:rPr>
              <w:t xml:space="preserve">  2,985,000</w:t>
            </w:r>
          </w:p>
        </w:tc>
        <w:tc>
          <w:tcPr>
            <w:tcW w:w="1283" w:type="dxa"/>
            <w:vAlign w:val="bottom"/>
          </w:tcPr>
          <w:p w:rsidR="00FE0BBF" w:rsidRPr="007B5695" w:rsidRDefault="00FE0BBF" w:rsidP="00CD3BC2">
            <w:pPr>
              <w:pBdr>
                <w:bottom w:val="double" w:sz="4" w:space="1" w:color="auto"/>
              </w:pBdr>
              <w:tabs>
                <w:tab w:val="decimal" w:pos="972"/>
              </w:tabs>
              <w:spacing w:line="380" w:lineRule="exact"/>
              <w:rPr>
                <w:rFonts w:ascii="Arial" w:hAnsi="Arial" w:cs="Arial"/>
                <w:sz w:val="18"/>
                <w:szCs w:val="18"/>
              </w:rPr>
            </w:pPr>
            <w:r w:rsidRPr="007B5695">
              <w:rPr>
                <w:rFonts w:ascii="Arial" w:hAnsi="Arial" w:cs="Arial"/>
                <w:sz w:val="18"/>
                <w:szCs w:val="18"/>
              </w:rPr>
              <w:t>3,285,000</w:t>
            </w:r>
          </w:p>
        </w:tc>
        <w:tc>
          <w:tcPr>
            <w:tcW w:w="1282" w:type="dxa"/>
            <w:vAlign w:val="bottom"/>
          </w:tcPr>
          <w:p w:rsidR="00FE0BBF" w:rsidRPr="00E36971" w:rsidRDefault="00E853DF" w:rsidP="00CD3BC2">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2,500,000</w:t>
            </w:r>
          </w:p>
        </w:tc>
        <w:tc>
          <w:tcPr>
            <w:tcW w:w="1283" w:type="dxa"/>
            <w:vAlign w:val="bottom"/>
          </w:tcPr>
          <w:p w:rsidR="00FE0BBF" w:rsidRPr="007B5695" w:rsidRDefault="00FE0BBF" w:rsidP="00CD3BC2">
            <w:pPr>
              <w:pBdr>
                <w:bottom w:val="double" w:sz="4" w:space="1" w:color="auto"/>
              </w:pBdr>
              <w:tabs>
                <w:tab w:val="decimal" w:pos="972"/>
              </w:tabs>
              <w:spacing w:line="380" w:lineRule="exact"/>
              <w:rPr>
                <w:rFonts w:ascii="Arial" w:hAnsi="Arial" w:cs="Arial"/>
                <w:sz w:val="18"/>
                <w:szCs w:val="18"/>
              </w:rPr>
            </w:pPr>
            <w:r w:rsidRPr="007B5695">
              <w:rPr>
                <w:rFonts w:ascii="Arial" w:hAnsi="Arial" w:cs="Arial"/>
                <w:sz w:val="18"/>
                <w:szCs w:val="18"/>
              </w:rPr>
              <w:t>2,500,000</w:t>
            </w:r>
          </w:p>
        </w:tc>
      </w:tr>
    </w:tbl>
    <w:p w:rsidR="00CD3BC2" w:rsidRDefault="00CD3BC2" w:rsidP="00CD3BC2">
      <w:pPr>
        <w:spacing w:before="240" w:line="380" w:lineRule="exact"/>
        <w:ind w:left="547"/>
        <w:jc w:val="thaiDistribute"/>
        <w:rPr>
          <w:rFonts w:ascii="Arial" w:hAnsi="Arial" w:cs="Arial"/>
          <w:sz w:val="22"/>
          <w:szCs w:val="22"/>
        </w:rPr>
      </w:pPr>
    </w:p>
    <w:p w:rsidR="000473DC" w:rsidRPr="00BF22C8" w:rsidRDefault="00CD3BC2" w:rsidP="00CD3BC2">
      <w:pPr>
        <w:spacing w:before="240" w:line="380" w:lineRule="exact"/>
        <w:ind w:left="547"/>
        <w:jc w:val="thaiDistribute"/>
        <w:rPr>
          <w:rFonts w:ascii="Arial" w:hAnsi="Arial" w:cs="Arial"/>
          <w:sz w:val="22"/>
          <w:szCs w:val="22"/>
        </w:rPr>
      </w:pPr>
      <w:r>
        <w:rPr>
          <w:rFonts w:ascii="Arial" w:hAnsi="Arial" w:cs="Arial"/>
          <w:sz w:val="22"/>
          <w:szCs w:val="22"/>
        </w:rPr>
        <w:br w:type="page"/>
      </w:r>
      <w:r w:rsidR="000473DC" w:rsidRPr="00BF22C8">
        <w:rPr>
          <w:rFonts w:ascii="Arial" w:hAnsi="Arial" w:cs="Arial"/>
          <w:sz w:val="22"/>
          <w:szCs w:val="22"/>
        </w:rPr>
        <w:lastRenderedPageBreak/>
        <w:t>Movements in the debenture account for the</w:t>
      </w:r>
      <w:r w:rsidR="00371328" w:rsidRPr="00BF22C8">
        <w:rPr>
          <w:rFonts w:ascii="Arial" w:hAnsi="Arial" w:cs="Arial"/>
          <w:sz w:val="22"/>
          <w:szCs w:val="22"/>
          <w:cs/>
        </w:rPr>
        <w:t xml:space="preserve"> </w:t>
      </w:r>
      <w:r w:rsidR="00371328" w:rsidRPr="00BF22C8">
        <w:rPr>
          <w:rFonts w:ascii="Arial" w:hAnsi="Arial" w:cs="Arial"/>
          <w:sz w:val="22"/>
          <w:szCs w:val="22"/>
        </w:rPr>
        <w:t>year</w:t>
      </w:r>
      <w:r w:rsidR="00746E30" w:rsidRPr="00BF22C8">
        <w:rPr>
          <w:rFonts w:ascii="Arial" w:hAnsi="Arial" w:cs="Arial"/>
          <w:sz w:val="22"/>
          <w:szCs w:val="22"/>
        </w:rPr>
        <w:t>s</w:t>
      </w:r>
      <w:r w:rsidR="00371328" w:rsidRPr="00BF22C8">
        <w:rPr>
          <w:rFonts w:ascii="Arial" w:hAnsi="Arial" w:cs="Arial"/>
          <w:sz w:val="22"/>
          <w:szCs w:val="22"/>
        </w:rPr>
        <w:t xml:space="preserve"> </w:t>
      </w:r>
      <w:r w:rsidR="007E645B">
        <w:rPr>
          <w:rFonts w:ascii="Arial" w:hAnsi="Arial" w:cs="Arial"/>
          <w:sz w:val="22"/>
          <w:szCs w:val="22"/>
        </w:rPr>
        <w:t xml:space="preserve">ended 31 December </w:t>
      </w:r>
      <w:r w:rsidR="00371328" w:rsidRPr="00BF22C8">
        <w:rPr>
          <w:rFonts w:ascii="Arial" w:hAnsi="Arial" w:cs="Arial"/>
          <w:spacing w:val="-2"/>
          <w:sz w:val="22"/>
          <w:szCs w:val="22"/>
        </w:rPr>
        <w:t>201</w:t>
      </w:r>
      <w:r w:rsidR="00F16CB9">
        <w:rPr>
          <w:rFonts w:ascii="Arial" w:hAnsi="Arial" w:cs="Arial"/>
          <w:spacing w:val="-2"/>
          <w:sz w:val="22"/>
          <w:szCs w:val="22"/>
        </w:rPr>
        <w:t>6</w:t>
      </w:r>
      <w:r w:rsidR="00371328" w:rsidRPr="00BF22C8">
        <w:rPr>
          <w:rFonts w:ascii="Arial" w:hAnsi="Arial" w:cs="Arial"/>
          <w:spacing w:val="-2"/>
          <w:sz w:val="22"/>
          <w:szCs w:val="22"/>
        </w:rPr>
        <w:t xml:space="preserve"> </w:t>
      </w:r>
      <w:r w:rsidR="00746E30" w:rsidRPr="00BF22C8">
        <w:rPr>
          <w:rFonts w:ascii="Arial" w:hAnsi="Arial" w:cs="Arial"/>
          <w:spacing w:val="-2"/>
          <w:sz w:val="22"/>
          <w:szCs w:val="22"/>
        </w:rPr>
        <w:t>and 201</w:t>
      </w:r>
      <w:r w:rsidR="00F16CB9">
        <w:rPr>
          <w:rFonts w:ascii="Arial" w:hAnsi="Arial" w:cs="Arial"/>
          <w:spacing w:val="-2"/>
          <w:sz w:val="22"/>
          <w:szCs w:val="22"/>
        </w:rPr>
        <w:t>5</w:t>
      </w:r>
      <w:r w:rsidR="00746E30" w:rsidRPr="00BF22C8">
        <w:rPr>
          <w:rFonts w:ascii="Arial" w:hAnsi="Arial" w:cs="Arial"/>
          <w:spacing w:val="-2"/>
          <w:sz w:val="22"/>
          <w:szCs w:val="22"/>
        </w:rPr>
        <w:t xml:space="preserve"> </w:t>
      </w:r>
      <w:r w:rsidR="000473DC" w:rsidRPr="00BF22C8">
        <w:rPr>
          <w:rFonts w:ascii="Arial" w:hAnsi="Arial" w:cs="Arial"/>
          <w:sz w:val="22"/>
          <w:szCs w:val="22"/>
        </w:rPr>
        <w:t>were as follows:</w:t>
      </w:r>
    </w:p>
    <w:p w:rsidR="00160497" w:rsidRPr="00BF22C8" w:rsidRDefault="000473DC" w:rsidP="00CD3BC2">
      <w:pPr>
        <w:tabs>
          <w:tab w:val="left" w:pos="900"/>
          <w:tab w:val="left" w:pos="2880"/>
          <w:tab w:val="left" w:pos="6480"/>
        </w:tabs>
        <w:spacing w:line="380" w:lineRule="exact"/>
        <w:ind w:left="360" w:right="-36" w:hanging="360"/>
        <w:jc w:val="right"/>
        <w:rPr>
          <w:rFonts w:ascii="Arial" w:hAnsi="Arial" w:cs="Arial"/>
          <w:sz w:val="18"/>
          <w:szCs w:val="18"/>
        </w:rPr>
      </w:pPr>
      <w:r w:rsidRPr="00BF22C8">
        <w:rPr>
          <w:rFonts w:ascii="Arial" w:hAnsi="Arial" w:cs="Arial"/>
          <w:sz w:val="18"/>
          <w:szCs w:val="18"/>
          <w:cs/>
        </w:rPr>
        <w:t>(</w:t>
      </w:r>
      <w:r w:rsidRPr="00BF22C8">
        <w:rPr>
          <w:rFonts w:ascii="Arial" w:hAnsi="Arial" w:cs="Arial"/>
          <w:sz w:val="18"/>
          <w:szCs w:val="18"/>
        </w:rPr>
        <w:t>Unit:</w:t>
      </w:r>
      <w:r w:rsidRPr="00BF22C8">
        <w:rPr>
          <w:rFonts w:ascii="Arial" w:hAnsi="Arial" w:cs="Arial"/>
          <w:sz w:val="18"/>
          <w:szCs w:val="18"/>
          <w:cs/>
        </w:rPr>
        <w:t xml:space="preserve"> </w:t>
      </w:r>
      <w:r w:rsidRPr="00BF22C8">
        <w:rPr>
          <w:rFonts w:ascii="Arial" w:hAnsi="Arial" w:cs="Arial"/>
          <w:sz w:val="18"/>
          <w:szCs w:val="18"/>
        </w:rPr>
        <w:t>Thousand Baht</w:t>
      </w:r>
      <w:r w:rsidRPr="00BF22C8">
        <w:rPr>
          <w:rFonts w:ascii="Arial" w:hAnsi="Arial" w:cs="Arial"/>
          <w:sz w:val="18"/>
          <w:szCs w:val="18"/>
          <w:cs/>
        </w:rPr>
        <w:t>)</w:t>
      </w:r>
    </w:p>
    <w:tbl>
      <w:tblPr>
        <w:tblW w:w="0" w:type="auto"/>
        <w:tblInd w:w="558" w:type="dxa"/>
        <w:tblLayout w:type="fixed"/>
        <w:tblLook w:val="0000"/>
      </w:tblPr>
      <w:tblGrid>
        <w:gridCol w:w="3960"/>
        <w:gridCol w:w="1296"/>
        <w:gridCol w:w="1296"/>
        <w:gridCol w:w="1296"/>
        <w:gridCol w:w="1296"/>
      </w:tblGrid>
      <w:tr w:rsidR="00160497" w:rsidRPr="00BF22C8" w:rsidTr="007B5695">
        <w:tblPrEx>
          <w:tblCellMar>
            <w:top w:w="0" w:type="dxa"/>
            <w:bottom w:w="0" w:type="dxa"/>
          </w:tblCellMar>
        </w:tblPrEx>
        <w:trPr>
          <w:cantSplit/>
        </w:trPr>
        <w:tc>
          <w:tcPr>
            <w:tcW w:w="3960" w:type="dxa"/>
            <w:vAlign w:val="bottom"/>
          </w:tcPr>
          <w:p w:rsidR="00160497" w:rsidRPr="00BF22C8" w:rsidRDefault="00160497" w:rsidP="00CD3BC2">
            <w:pPr>
              <w:spacing w:line="380" w:lineRule="exact"/>
              <w:ind w:right="-43"/>
              <w:jc w:val="thaiDistribute"/>
              <w:rPr>
                <w:rFonts w:ascii="Arial" w:hAnsi="Arial" w:cs="Arial"/>
                <w:sz w:val="18"/>
                <w:szCs w:val="18"/>
              </w:rPr>
            </w:pPr>
          </w:p>
        </w:tc>
        <w:tc>
          <w:tcPr>
            <w:tcW w:w="2592" w:type="dxa"/>
            <w:gridSpan w:val="2"/>
            <w:vAlign w:val="bottom"/>
          </w:tcPr>
          <w:p w:rsidR="00160497" w:rsidRPr="00BF22C8" w:rsidRDefault="00160497" w:rsidP="00CD3BC2">
            <w:pPr>
              <w:pBdr>
                <w:bottom w:val="single" w:sz="6" w:space="1" w:color="auto"/>
              </w:pBdr>
              <w:spacing w:line="380" w:lineRule="exact"/>
              <w:ind w:left="-18" w:right="-43"/>
              <w:jc w:val="center"/>
              <w:rPr>
                <w:rFonts w:ascii="Arial" w:hAnsi="Arial" w:cs="Arial"/>
                <w:sz w:val="18"/>
                <w:szCs w:val="18"/>
              </w:rPr>
            </w:pPr>
            <w:r w:rsidRPr="00BF22C8">
              <w:rPr>
                <w:rFonts w:ascii="Arial" w:hAnsi="Arial" w:cs="Arial"/>
                <w:sz w:val="18"/>
                <w:szCs w:val="18"/>
              </w:rPr>
              <w:t>Consolidated                    financial statements</w:t>
            </w:r>
          </w:p>
        </w:tc>
        <w:tc>
          <w:tcPr>
            <w:tcW w:w="2592" w:type="dxa"/>
            <w:gridSpan w:val="2"/>
            <w:vAlign w:val="bottom"/>
          </w:tcPr>
          <w:p w:rsidR="00160497" w:rsidRPr="00BF22C8" w:rsidRDefault="00160497" w:rsidP="00CD3BC2">
            <w:pPr>
              <w:pBdr>
                <w:bottom w:val="single" w:sz="6" w:space="1" w:color="auto"/>
              </w:pBdr>
              <w:spacing w:line="380" w:lineRule="exact"/>
              <w:ind w:left="-18" w:right="-43"/>
              <w:jc w:val="center"/>
              <w:rPr>
                <w:rFonts w:ascii="Arial" w:hAnsi="Arial" w:cs="Arial"/>
                <w:sz w:val="18"/>
                <w:szCs w:val="18"/>
              </w:rPr>
            </w:pPr>
            <w:r w:rsidRPr="00BF22C8">
              <w:rPr>
                <w:rFonts w:ascii="Arial" w:hAnsi="Arial" w:cs="Arial"/>
                <w:sz w:val="18"/>
                <w:szCs w:val="18"/>
              </w:rPr>
              <w:t>Separate                              financial statements</w:t>
            </w:r>
          </w:p>
        </w:tc>
      </w:tr>
      <w:tr w:rsidR="00F16CB9" w:rsidRPr="00BF22C8" w:rsidTr="007B5695">
        <w:tblPrEx>
          <w:tblCellMar>
            <w:top w:w="0" w:type="dxa"/>
            <w:bottom w:w="0" w:type="dxa"/>
          </w:tblCellMar>
        </w:tblPrEx>
        <w:tc>
          <w:tcPr>
            <w:tcW w:w="3960" w:type="dxa"/>
            <w:vAlign w:val="bottom"/>
          </w:tcPr>
          <w:p w:rsidR="00F16CB9" w:rsidRPr="00BF22C8" w:rsidRDefault="00F16CB9" w:rsidP="00CD3BC2">
            <w:pPr>
              <w:tabs>
                <w:tab w:val="decimal" w:pos="972"/>
              </w:tabs>
              <w:spacing w:line="380" w:lineRule="exact"/>
              <w:jc w:val="thaiDistribute"/>
              <w:rPr>
                <w:rFonts w:ascii="Arial" w:hAnsi="Arial" w:cs="Arial"/>
                <w:sz w:val="18"/>
                <w:szCs w:val="18"/>
              </w:rPr>
            </w:pPr>
          </w:p>
        </w:tc>
        <w:tc>
          <w:tcPr>
            <w:tcW w:w="1296" w:type="dxa"/>
            <w:vAlign w:val="bottom"/>
          </w:tcPr>
          <w:p w:rsidR="00F16CB9" w:rsidRPr="00BF22C8" w:rsidRDefault="00F16CB9" w:rsidP="00CD3BC2">
            <w:pPr>
              <w:spacing w:line="380" w:lineRule="exact"/>
              <w:ind w:right="-36"/>
              <w:jc w:val="center"/>
              <w:rPr>
                <w:rFonts w:ascii="Arial" w:hAnsi="Arial" w:cs="Arial"/>
                <w:sz w:val="18"/>
                <w:szCs w:val="18"/>
                <w:u w:val="single"/>
              </w:rPr>
            </w:pPr>
            <w:r>
              <w:rPr>
                <w:rFonts w:ascii="Arial" w:hAnsi="Arial" w:cs="Arial"/>
                <w:sz w:val="18"/>
                <w:szCs w:val="18"/>
                <w:u w:val="single"/>
              </w:rPr>
              <w:t>2016</w:t>
            </w:r>
          </w:p>
        </w:tc>
        <w:tc>
          <w:tcPr>
            <w:tcW w:w="1296" w:type="dxa"/>
            <w:vAlign w:val="bottom"/>
          </w:tcPr>
          <w:p w:rsidR="00F16CB9" w:rsidRPr="00BF22C8" w:rsidRDefault="00F16CB9" w:rsidP="00CD3BC2">
            <w:pPr>
              <w:spacing w:line="380" w:lineRule="exact"/>
              <w:ind w:right="-36"/>
              <w:jc w:val="center"/>
              <w:rPr>
                <w:rFonts w:ascii="Arial" w:hAnsi="Arial" w:cs="Arial"/>
                <w:sz w:val="18"/>
                <w:szCs w:val="18"/>
                <w:u w:val="single"/>
              </w:rPr>
            </w:pPr>
            <w:r w:rsidRPr="00BF22C8">
              <w:rPr>
                <w:rFonts w:ascii="Arial" w:hAnsi="Arial" w:cs="Arial"/>
                <w:sz w:val="18"/>
                <w:szCs w:val="18"/>
                <w:u w:val="single"/>
              </w:rPr>
              <w:t>2015</w:t>
            </w:r>
          </w:p>
        </w:tc>
        <w:tc>
          <w:tcPr>
            <w:tcW w:w="1296" w:type="dxa"/>
            <w:vAlign w:val="bottom"/>
          </w:tcPr>
          <w:p w:rsidR="00F16CB9" w:rsidRPr="00BF22C8" w:rsidRDefault="00F16CB9" w:rsidP="00CD3BC2">
            <w:pPr>
              <w:spacing w:line="380" w:lineRule="exact"/>
              <w:ind w:right="-36"/>
              <w:jc w:val="center"/>
              <w:rPr>
                <w:rFonts w:ascii="Arial" w:hAnsi="Arial" w:cs="Arial"/>
                <w:sz w:val="18"/>
                <w:szCs w:val="18"/>
                <w:u w:val="single"/>
              </w:rPr>
            </w:pPr>
            <w:r>
              <w:rPr>
                <w:rFonts w:ascii="Arial" w:hAnsi="Arial" w:cs="Arial"/>
                <w:sz w:val="18"/>
                <w:szCs w:val="18"/>
                <w:u w:val="single"/>
              </w:rPr>
              <w:t>2016</w:t>
            </w:r>
          </w:p>
        </w:tc>
        <w:tc>
          <w:tcPr>
            <w:tcW w:w="1296" w:type="dxa"/>
            <w:vAlign w:val="bottom"/>
          </w:tcPr>
          <w:p w:rsidR="00F16CB9" w:rsidRPr="00BF22C8" w:rsidRDefault="00F16CB9" w:rsidP="00CD3BC2">
            <w:pPr>
              <w:spacing w:line="380" w:lineRule="exact"/>
              <w:ind w:right="-36"/>
              <w:jc w:val="center"/>
              <w:rPr>
                <w:rFonts w:ascii="Arial" w:hAnsi="Arial" w:cs="Arial"/>
                <w:sz w:val="18"/>
                <w:szCs w:val="18"/>
                <w:u w:val="single"/>
              </w:rPr>
            </w:pPr>
            <w:r w:rsidRPr="00BF22C8">
              <w:rPr>
                <w:rFonts w:ascii="Arial" w:hAnsi="Arial" w:cs="Arial"/>
                <w:sz w:val="18"/>
                <w:szCs w:val="18"/>
                <w:u w:val="single"/>
              </w:rPr>
              <w:t>2015</w:t>
            </w:r>
          </w:p>
        </w:tc>
      </w:tr>
      <w:tr w:rsidR="00195FC9" w:rsidRPr="00BF22C8" w:rsidTr="007B5695">
        <w:tblPrEx>
          <w:tblCellMar>
            <w:top w:w="0" w:type="dxa"/>
            <w:bottom w:w="0" w:type="dxa"/>
          </w:tblCellMar>
        </w:tblPrEx>
        <w:tc>
          <w:tcPr>
            <w:tcW w:w="3960" w:type="dxa"/>
            <w:vAlign w:val="bottom"/>
          </w:tcPr>
          <w:p w:rsidR="00195FC9" w:rsidRPr="00BF22C8" w:rsidRDefault="00195FC9" w:rsidP="00CD3BC2">
            <w:pPr>
              <w:autoSpaceDE/>
              <w:autoSpaceDN/>
              <w:adjustRightInd/>
              <w:spacing w:line="380" w:lineRule="exact"/>
              <w:rPr>
                <w:rFonts w:ascii="Arial" w:hAnsi="Arial" w:cs="Arial"/>
                <w:b/>
                <w:bCs/>
                <w:sz w:val="18"/>
                <w:szCs w:val="18"/>
              </w:rPr>
            </w:pPr>
            <w:r w:rsidRPr="00BF22C8">
              <w:rPr>
                <w:rFonts w:ascii="Arial" w:hAnsi="Arial" w:cs="Arial"/>
                <w:b/>
                <w:bCs/>
                <w:sz w:val="18"/>
                <w:szCs w:val="18"/>
              </w:rPr>
              <w:t>Balance at beginning of year</w:t>
            </w:r>
          </w:p>
        </w:tc>
        <w:tc>
          <w:tcPr>
            <w:tcW w:w="1296" w:type="dxa"/>
            <w:vAlign w:val="bottom"/>
          </w:tcPr>
          <w:p w:rsidR="00195FC9" w:rsidRPr="00195FC9" w:rsidRDefault="00195FC9" w:rsidP="00CD3BC2">
            <w:pPr>
              <w:tabs>
                <w:tab w:val="decimal" w:pos="972"/>
              </w:tabs>
              <w:spacing w:line="380" w:lineRule="exact"/>
              <w:rPr>
                <w:rFonts w:ascii="Arial" w:hAnsi="Arial" w:cs="Arial"/>
                <w:sz w:val="18"/>
                <w:szCs w:val="18"/>
              </w:rPr>
            </w:pPr>
            <w:r w:rsidRPr="00195FC9">
              <w:rPr>
                <w:rFonts w:ascii="Arial" w:hAnsi="Arial" w:cs="Arial"/>
                <w:sz w:val="18"/>
                <w:szCs w:val="18"/>
                <w:cs/>
              </w:rPr>
              <w:t>4</w:t>
            </w:r>
            <w:r w:rsidRPr="00195FC9">
              <w:rPr>
                <w:rFonts w:ascii="Arial" w:hAnsi="Arial" w:cs="Arial"/>
                <w:sz w:val="18"/>
                <w:szCs w:val="18"/>
              </w:rPr>
              <w:t>,</w:t>
            </w:r>
            <w:r w:rsidRPr="00195FC9">
              <w:rPr>
                <w:rFonts w:ascii="Arial" w:hAnsi="Arial" w:cs="Arial"/>
                <w:sz w:val="18"/>
                <w:szCs w:val="18"/>
                <w:cs/>
              </w:rPr>
              <w:t>155</w:t>
            </w:r>
            <w:r w:rsidRPr="00195FC9">
              <w:rPr>
                <w:rFonts w:ascii="Arial" w:hAnsi="Arial" w:cs="Arial"/>
                <w:sz w:val="18"/>
                <w:szCs w:val="18"/>
              </w:rPr>
              <w:t>,</w:t>
            </w:r>
            <w:r w:rsidRPr="00195FC9">
              <w:rPr>
                <w:rFonts w:ascii="Arial" w:hAnsi="Arial" w:cs="Arial"/>
                <w:sz w:val="18"/>
                <w:szCs w:val="18"/>
                <w:cs/>
              </w:rPr>
              <w:t>000</w:t>
            </w:r>
          </w:p>
        </w:tc>
        <w:tc>
          <w:tcPr>
            <w:tcW w:w="1296" w:type="dxa"/>
            <w:vAlign w:val="bottom"/>
          </w:tcPr>
          <w:p w:rsidR="00195FC9" w:rsidRPr="007B5695" w:rsidRDefault="00195FC9" w:rsidP="00CD3BC2">
            <w:pPr>
              <w:tabs>
                <w:tab w:val="decimal" w:pos="972"/>
              </w:tabs>
              <w:spacing w:line="380" w:lineRule="exact"/>
              <w:rPr>
                <w:rFonts w:ascii="Arial" w:hAnsi="Arial" w:cs="Arial"/>
                <w:sz w:val="18"/>
                <w:szCs w:val="18"/>
              </w:rPr>
            </w:pPr>
            <w:r w:rsidRPr="007B5695">
              <w:rPr>
                <w:rFonts w:ascii="Arial" w:hAnsi="Arial" w:cs="Arial"/>
                <w:sz w:val="18"/>
                <w:szCs w:val="18"/>
              </w:rPr>
              <w:t>1,560,000</w:t>
            </w:r>
          </w:p>
        </w:tc>
        <w:tc>
          <w:tcPr>
            <w:tcW w:w="1296" w:type="dxa"/>
            <w:vAlign w:val="bottom"/>
          </w:tcPr>
          <w:p w:rsidR="00195FC9" w:rsidRPr="00E36971" w:rsidRDefault="00195FC9" w:rsidP="00CD3BC2">
            <w:pPr>
              <w:tabs>
                <w:tab w:val="decimal" w:pos="972"/>
              </w:tabs>
              <w:spacing w:line="380" w:lineRule="exact"/>
              <w:rPr>
                <w:rFonts w:ascii="Arial" w:hAnsi="Arial" w:cs="Arial"/>
                <w:sz w:val="18"/>
                <w:szCs w:val="18"/>
              </w:rPr>
            </w:pPr>
            <w:r w:rsidRPr="00E36971">
              <w:rPr>
                <w:rFonts w:ascii="Arial" w:hAnsi="Arial" w:cs="Arial"/>
                <w:sz w:val="18"/>
                <w:szCs w:val="18"/>
              </w:rPr>
              <w:t>2,500,000</w:t>
            </w:r>
          </w:p>
        </w:tc>
        <w:tc>
          <w:tcPr>
            <w:tcW w:w="1296" w:type="dxa"/>
            <w:vAlign w:val="bottom"/>
          </w:tcPr>
          <w:p w:rsidR="00195FC9" w:rsidRPr="007B5695" w:rsidRDefault="00195FC9" w:rsidP="00CD3BC2">
            <w:pPr>
              <w:tabs>
                <w:tab w:val="decimal" w:pos="972"/>
              </w:tabs>
              <w:spacing w:line="380" w:lineRule="exact"/>
              <w:rPr>
                <w:rFonts w:ascii="Arial" w:hAnsi="Arial" w:cs="Arial"/>
                <w:sz w:val="18"/>
                <w:szCs w:val="18"/>
              </w:rPr>
            </w:pPr>
            <w:r w:rsidRPr="007B5695">
              <w:rPr>
                <w:rFonts w:ascii="Arial" w:hAnsi="Arial" w:cs="Arial"/>
                <w:sz w:val="18"/>
                <w:szCs w:val="18"/>
                <w:cs/>
              </w:rPr>
              <w:t>-</w:t>
            </w:r>
          </w:p>
        </w:tc>
      </w:tr>
      <w:tr w:rsidR="00195FC9" w:rsidRPr="00BF22C8" w:rsidTr="007B5695">
        <w:tblPrEx>
          <w:tblCellMar>
            <w:top w:w="0" w:type="dxa"/>
            <w:bottom w:w="0" w:type="dxa"/>
          </w:tblCellMar>
        </w:tblPrEx>
        <w:tc>
          <w:tcPr>
            <w:tcW w:w="3960" w:type="dxa"/>
            <w:vAlign w:val="bottom"/>
          </w:tcPr>
          <w:p w:rsidR="00195FC9" w:rsidRPr="00BF22C8" w:rsidRDefault="00195FC9" w:rsidP="00CD3BC2">
            <w:pPr>
              <w:tabs>
                <w:tab w:val="left" w:pos="522"/>
                <w:tab w:val="left" w:pos="642"/>
              </w:tabs>
              <w:spacing w:line="380" w:lineRule="exact"/>
              <w:ind w:left="-18" w:right="-108"/>
              <w:jc w:val="both"/>
              <w:rPr>
                <w:rFonts w:ascii="Arial" w:hAnsi="Arial" w:cs="Arial"/>
                <w:sz w:val="18"/>
                <w:szCs w:val="18"/>
              </w:rPr>
            </w:pPr>
            <w:r w:rsidRPr="00BF22C8">
              <w:rPr>
                <w:rFonts w:ascii="Arial" w:hAnsi="Arial" w:cs="Arial"/>
                <w:sz w:val="18"/>
                <w:szCs w:val="18"/>
              </w:rPr>
              <w:t>Add:</w:t>
            </w:r>
            <w:r>
              <w:rPr>
                <w:rFonts w:ascii="Arial" w:hAnsi="Arial" w:cs="Arial"/>
                <w:sz w:val="18"/>
                <w:szCs w:val="18"/>
              </w:rPr>
              <w:t xml:space="preserve"> </w:t>
            </w:r>
            <w:r w:rsidRPr="00BF22C8">
              <w:rPr>
                <w:rFonts w:ascii="Arial" w:hAnsi="Arial" w:cs="Arial"/>
                <w:sz w:val="18"/>
                <w:szCs w:val="18"/>
              </w:rPr>
              <w:t xml:space="preserve">Debentures issued during the year </w:t>
            </w:r>
          </w:p>
        </w:tc>
        <w:tc>
          <w:tcPr>
            <w:tcW w:w="1296" w:type="dxa"/>
            <w:vAlign w:val="bottom"/>
          </w:tcPr>
          <w:p w:rsidR="00195FC9" w:rsidRPr="00195FC9" w:rsidRDefault="00195FC9" w:rsidP="00CD3BC2">
            <w:pPr>
              <w:tabs>
                <w:tab w:val="decimal" w:pos="972"/>
              </w:tabs>
              <w:spacing w:line="380" w:lineRule="exact"/>
              <w:rPr>
                <w:rFonts w:ascii="Arial" w:hAnsi="Arial" w:cs="Arial"/>
                <w:sz w:val="18"/>
                <w:szCs w:val="18"/>
              </w:rPr>
            </w:pPr>
            <w:r w:rsidRPr="00195FC9">
              <w:rPr>
                <w:rFonts w:ascii="Arial" w:hAnsi="Arial" w:cs="Arial"/>
                <w:sz w:val="18"/>
                <w:szCs w:val="18"/>
              </w:rPr>
              <w:t>810,000</w:t>
            </w:r>
          </w:p>
        </w:tc>
        <w:tc>
          <w:tcPr>
            <w:tcW w:w="1296" w:type="dxa"/>
            <w:vAlign w:val="bottom"/>
          </w:tcPr>
          <w:p w:rsidR="00195FC9" w:rsidRPr="007B5695" w:rsidRDefault="00195FC9" w:rsidP="00CD3BC2">
            <w:pPr>
              <w:tabs>
                <w:tab w:val="decimal" w:pos="972"/>
              </w:tabs>
              <w:spacing w:line="380" w:lineRule="exact"/>
              <w:rPr>
                <w:rFonts w:ascii="Arial" w:hAnsi="Arial" w:cs="Arial"/>
                <w:sz w:val="18"/>
                <w:szCs w:val="18"/>
              </w:rPr>
            </w:pPr>
            <w:r w:rsidRPr="007B5695">
              <w:rPr>
                <w:rFonts w:ascii="Arial" w:hAnsi="Arial" w:cs="Arial"/>
                <w:sz w:val="18"/>
                <w:szCs w:val="18"/>
                <w:cs/>
              </w:rPr>
              <w:t>4</w:t>
            </w:r>
            <w:r w:rsidRPr="007B5695">
              <w:rPr>
                <w:rFonts w:ascii="Arial" w:hAnsi="Arial" w:cs="Arial"/>
                <w:sz w:val="18"/>
                <w:szCs w:val="18"/>
              </w:rPr>
              <w:t>,</w:t>
            </w:r>
            <w:r w:rsidRPr="007B5695">
              <w:rPr>
                <w:rFonts w:ascii="Arial" w:hAnsi="Arial" w:cs="Arial"/>
                <w:sz w:val="18"/>
                <w:szCs w:val="18"/>
                <w:cs/>
              </w:rPr>
              <w:t>355</w:t>
            </w:r>
            <w:r w:rsidRPr="007B5695">
              <w:rPr>
                <w:rFonts w:ascii="Arial" w:hAnsi="Arial" w:cs="Arial"/>
                <w:sz w:val="18"/>
                <w:szCs w:val="18"/>
              </w:rPr>
              <w:t>,</w:t>
            </w:r>
            <w:r w:rsidRPr="007B5695">
              <w:rPr>
                <w:rFonts w:ascii="Arial" w:hAnsi="Arial" w:cs="Arial"/>
                <w:sz w:val="18"/>
                <w:szCs w:val="18"/>
                <w:cs/>
              </w:rPr>
              <w:t>000</w:t>
            </w:r>
          </w:p>
        </w:tc>
        <w:tc>
          <w:tcPr>
            <w:tcW w:w="1296" w:type="dxa"/>
            <w:vAlign w:val="bottom"/>
          </w:tcPr>
          <w:p w:rsidR="00195FC9" w:rsidRPr="00E36971" w:rsidRDefault="00195FC9" w:rsidP="00CD3BC2">
            <w:pPr>
              <w:tabs>
                <w:tab w:val="decimal" w:pos="972"/>
              </w:tabs>
              <w:spacing w:line="380" w:lineRule="exact"/>
              <w:rPr>
                <w:rFonts w:ascii="Arial" w:hAnsi="Arial" w:cs="Arial"/>
                <w:sz w:val="18"/>
                <w:szCs w:val="18"/>
              </w:rPr>
            </w:pPr>
            <w:r w:rsidRPr="00E36971">
              <w:rPr>
                <w:rFonts w:ascii="Arial" w:hAnsi="Arial" w:cs="Arial"/>
                <w:sz w:val="18"/>
                <w:szCs w:val="18"/>
              </w:rPr>
              <w:t>-</w:t>
            </w:r>
          </w:p>
        </w:tc>
        <w:tc>
          <w:tcPr>
            <w:tcW w:w="1296" w:type="dxa"/>
            <w:vAlign w:val="bottom"/>
          </w:tcPr>
          <w:p w:rsidR="00195FC9" w:rsidRPr="007B5695" w:rsidRDefault="00195FC9" w:rsidP="00CD3BC2">
            <w:pPr>
              <w:tabs>
                <w:tab w:val="decimal" w:pos="972"/>
              </w:tabs>
              <w:spacing w:line="380" w:lineRule="exact"/>
              <w:rPr>
                <w:rFonts w:ascii="Arial" w:hAnsi="Arial" w:cs="Arial"/>
                <w:sz w:val="18"/>
                <w:szCs w:val="18"/>
              </w:rPr>
            </w:pPr>
            <w:r>
              <w:rPr>
                <w:rFonts w:ascii="Arial" w:hAnsi="Arial" w:cs="Arial"/>
                <w:sz w:val="18"/>
                <w:szCs w:val="18"/>
              </w:rPr>
              <w:t>2,500,000</w:t>
            </w:r>
          </w:p>
        </w:tc>
      </w:tr>
      <w:tr w:rsidR="00195FC9" w:rsidRPr="00BF22C8" w:rsidTr="007B5695">
        <w:tblPrEx>
          <w:tblCellMar>
            <w:top w:w="0" w:type="dxa"/>
            <w:bottom w:w="0" w:type="dxa"/>
          </w:tblCellMar>
        </w:tblPrEx>
        <w:tc>
          <w:tcPr>
            <w:tcW w:w="3960" w:type="dxa"/>
            <w:vAlign w:val="bottom"/>
          </w:tcPr>
          <w:p w:rsidR="00195FC9" w:rsidRPr="00BF22C8" w:rsidRDefault="00195FC9" w:rsidP="00CD3BC2">
            <w:pPr>
              <w:tabs>
                <w:tab w:val="left" w:pos="522"/>
                <w:tab w:val="left" w:pos="642"/>
              </w:tabs>
              <w:spacing w:line="380" w:lineRule="exact"/>
              <w:ind w:left="-18" w:right="-108"/>
              <w:jc w:val="both"/>
              <w:rPr>
                <w:rFonts w:ascii="Arial" w:hAnsi="Arial" w:cs="Arial"/>
                <w:sz w:val="18"/>
                <w:szCs w:val="18"/>
              </w:rPr>
            </w:pPr>
            <w:r w:rsidRPr="00BF22C8">
              <w:rPr>
                <w:rFonts w:ascii="Arial" w:hAnsi="Arial" w:cs="Arial"/>
                <w:sz w:val="18"/>
                <w:szCs w:val="18"/>
              </w:rPr>
              <w:t>Less:</w:t>
            </w:r>
            <w:r>
              <w:rPr>
                <w:rFonts w:ascii="Arial" w:hAnsi="Arial" w:cs="Arial"/>
                <w:sz w:val="18"/>
                <w:szCs w:val="18"/>
              </w:rPr>
              <w:t xml:space="preserve"> </w:t>
            </w:r>
            <w:r w:rsidRPr="00BF22C8">
              <w:rPr>
                <w:rFonts w:ascii="Arial" w:hAnsi="Arial" w:cs="Arial"/>
                <w:sz w:val="18"/>
                <w:szCs w:val="18"/>
              </w:rPr>
              <w:t>Redemption of debentures during the year</w:t>
            </w:r>
          </w:p>
        </w:tc>
        <w:tc>
          <w:tcPr>
            <w:tcW w:w="1296" w:type="dxa"/>
            <w:vAlign w:val="bottom"/>
          </w:tcPr>
          <w:p w:rsidR="00195FC9" w:rsidRPr="00195FC9" w:rsidRDefault="00195FC9" w:rsidP="00CD3BC2">
            <w:pPr>
              <w:pBdr>
                <w:bottom w:val="single" w:sz="4" w:space="1" w:color="auto"/>
              </w:pBdr>
              <w:tabs>
                <w:tab w:val="decimal" w:pos="972"/>
              </w:tabs>
              <w:spacing w:line="380" w:lineRule="exact"/>
              <w:rPr>
                <w:rFonts w:ascii="Arial" w:hAnsi="Arial" w:cs="Arial"/>
                <w:sz w:val="18"/>
                <w:szCs w:val="18"/>
              </w:rPr>
            </w:pPr>
            <w:r w:rsidRPr="00195FC9">
              <w:rPr>
                <w:rFonts w:ascii="Arial" w:hAnsi="Arial" w:cs="Arial"/>
                <w:sz w:val="18"/>
                <w:szCs w:val="18"/>
              </w:rPr>
              <w:t>(1,100,000)</w:t>
            </w:r>
          </w:p>
        </w:tc>
        <w:tc>
          <w:tcPr>
            <w:tcW w:w="1296" w:type="dxa"/>
            <w:vAlign w:val="bottom"/>
          </w:tcPr>
          <w:p w:rsidR="00195FC9" w:rsidRPr="007B5695" w:rsidRDefault="00195FC9" w:rsidP="00CD3BC2">
            <w:pPr>
              <w:pBdr>
                <w:bottom w:val="single" w:sz="4" w:space="1" w:color="auto"/>
              </w:pBdr>
              <w:tabs>
                <w:tab w:val="decimal" w:pos="972"/>
              </w:tabs>
              <w:spacing w:line="380" w:lineRule="exact"/>
              <w:rPr>
                <w:rFonts w:ascii="Arial" w:hAnsi="Arial" w:cs="Arial"/>
                <w:sz w:val="18"/>
                <w:szCs w:val="18"/>
              </w:rPr>
            </w:pPr>
            <w:r w:rsidRPr="007B5695">
              <w:rPr>
                <w:rFonts w:ascii="Arial" w:hAnsi="Arial" w:cs="Arial"/>
                <w:sz w:val="18"/>
                <w:szCs w:val="18"/>
                <w:cs/>
              </w:rPr>
              <w:t>(1</w:t>
            </w:r>
            <w:r w:rsidRPr="007B5695">
              <w:rPr>
                <w:rFonts w:ascii="Arial" w:hAnsi="Arial" w:cs="Arial"/>
                <w:sz w:val="18"/>
                <w:szCs w:val="18"/>
              </w:rPr>
              <w:t>,</w:t>
            </w:r>
            <w:r w:rsidRPr="007B5695">
              <w:rPr>
                <w:rFonts w:ascii="Arial" w:hAnsi="Arial" w:cs="Arial"/>
                <w:sz w:val="18"/>
                <w:szCs w:val="18"/>
                <w:cs/>
              </w:rPr>
              <w:t>760</w:t>
            </w:r>
            <w:r w:rsidRPr="007B5695">
              <w:rPr>
                <w:rFonts w:ascii="Arial" w:hAnsi="Arial" w:cs="Arial"/>
                <w:sz w:val="18"/>
                <w:szCs w:val="18"/>
              </w:rPr>
              <w:t>,</w:t>
            </w:r>
            <w:r w:rsidRPr="007B5695">
              <w:rPr>
                <w:rFonts w:ascii="Arial" w:hAnsi="Arial" w:cs="Arial"/>
                <w:sz w:val="18"/>
                <w:szCs w:val="18"/>
                <w:cs/>
              </w:rPr>
              <w:t>000)</w:t>
            </w:r>
          </w:p>
        </w:tc>
        <w:tc>
          <w:tcPr>
            <w:tcW w:w="1296" w:type="dxa"/>
            <w:vAlign w:val="bottom"/>
          </w:tcPr>
          <w:p w:rsidR="00195FC9" w:rsidRPr="00E36971" w:rsidRDefault="00195FC9" w:rsidP="00CD3BC2">
            <w:pPr>
              <w:pBdr>
                <w:bottom w:val="single" w:sz="4" w:space="1" w:color="auto"/>
              </w:pBdr>
              <w:tabs>
                <w:tab w:val="decimal" w:pos="972"/>
              </w:tabs>
              <w:spacing w:line="380" w:lineRule="exact"/>
              <w:rPr>
                <w:rFonts w:ascii="Arial" w:hAnsi="Arial" w:cs="Arial"/>
                <w:sz w:val="18"/>
                <w:szCs w:val="18"/>
              </w:rPr>
            </w:pPr>
            <w:r w:rsidRPr="00E36971">
              <w:rPr>
                <w:rFonts w:ascii="Arial" w:hAnsi="Arial" w:cs="Arial"/>
                <w:sz w:val="18"/>
                <w:szCs w:val="18"/>
              </w:rPr>
              <w:t>-</w:t>
            </w:r>
          </w:p>
        </w:tc>
        <w:tc>
          <w:tcPr>
            <w:tcW w:w="1296" w:type="dxa"/>
            <w:vAlign w:val="bottom"/>
          </w:tcPr>
          <w:p w:rsidR="00195FC9" w:rsidRPr="007B5695" w:rsidRDefault="00195FC9" w:rsidP="00CD3BC2">
            <w:pPr>
              <w:pBdr>
                <w:bottom w:val="single" w:sz="4" w:space="1" w:color="auto"/>
              </w:pBdr>
              <w:tabs>
                <w:tab w:val="decimal" w:pos="972"/>
              </w:tabs>
              <w:spacing w:line="380" w:lineRule="exact"/>
              <w:rPr>
                <w:rFonts w:ascii="Arial" w:hAnsi="Arial" w:cs="Arial"/>
                <w:sz w:val="18"/>
                <w:szCs w:val="18"/>
              </w:rPr>
            </w:pPr>
            <w:r w:rsidRPr="007B5695">
              <w:rPr>
                <w:rFonts w:ascii="Arial" w:hAnsi="Arial" w:cs="Arial"/>
                <w:sz w:val="18"/>
                <w:szCs w:val="18"/>
                <w:cs/>
              </w:rPr>
              <w:t>-</w:t>
            </w:r>
          </w:p>
        </w:tc>
      </w:tr>
      <w:tr w:rsidR="00195FC9" w:rsidRPr="00BF22C8" w:rsidTr="007B5695">
        <w:tblPrEx>
          <w:tblCellMar>
            <w:top w:w="0" w:type="dxa"/>
            <w:bottom w:w="0" w:type="dxa"/>
          </w:tblCellMar>
        </w:tblPrEx>
        <w:tc>
          <w:tcPr>
            <w:tcW w:w="3960" w:type="dxa"/>
            <w:vAlign w:val="bottom"/>
          </w:tcPr>
          <w:p w:rsidR="00195FC9" w:rsidRPr="00BF22C8" w:rsidRDefault="00195FC9" w:rsidP="00CD3BC2">
            <w:pPr>
              <w:autoSpaceDE/>
              <w:autoSpaceDN/>
              <w:adjustRightInd/>
              <w:spacing w:line="380" w:lineRule="exact"/>
              <w:rPr>
                <w:rFonts w:ascii="Arial" w:hAnsi="Arial" w:cs="Arial"/>
                <w:b/>
                <w:bCs/>
                <w:sz w:val="18"/>
                <w:szCs w:val="18"/>
              </w:rPr>
            </w:pPr>
            <w:r w:rsidRPr="00BF22C8">
              <w:rPr>
                <w:rFonts w:ascii="Arial" w:hAnsi="Arial" w:cs="Arial"/>
                <w:b/>
                <w:bCs/>
                <w:sz w:val="18"/>
                <w:szCs w:val="18"/>
              </w:rPr>
              <w:t>Balance at end of year</w:t>
            </w:r>
          </w:p>
        </w:tc>
        <w:tc>
          <w:tcPr>
            <w:tcW w:w="1296" w:type="dxa"/>
            <w:vAlign w:val="bottom"/>
          </w:tcPr>
          <w:p w:rsidR="00195FC9" w:rsidRPr="00195FC9" w:rsidRDefault="00195FC9" w:rsidP="00CD3BC2">
            <w:pPr>
              <w:pBdr>
                <w:bottom w:val="double" w:sz="4" w:space="1" w:color="auto"/>
              </w:pBdr>
              <w:tabs>
                <w:tab w:val="decimal" w:pos="972"/>
              </w:tabs>
              <w:spacing w:line="380" w:lineRule="exact"/>
              <w:rPr>
                <w:rFonts w:ascii="Arial" w:hAnsi="Arial" w:cs="Arial"/>
                <w:sz w:val="18"/>
                <w:szCs w:val="18"/>
              </w:rPr>
            </w:pPr>
            <w:r w:rsidRPr="00195FC9">
              <w:rPr>
                <w:rFonts w:ascii="Arial" w:hAnsi="Arial" w:cs="Arial"/>
                <w:sz w:val="18"/>
                <w:szCs w:val="18"/>
              </w:rPr>
              <w:t>3,865,000</w:t>
            </w:r>
          </w:p>
        </w:tc>
        <w:tc>
          <w:tcPr>
            <w:tcW w:w="1296" w:type="dxa"/>
            <w:vAlign w:val="bottom"/>
          </w:tcPr>
          <w:p w:rsidR="00195FC9" w:rsidRPr="007B5695" w:rsidRDefault="00195FC9" w:rsidP="00CD3BC2">
            <w:pPr>
              <w:pBdr>
                <w:bottom w:val="double" w:sz="4" w:space="1" w:color="auto"/>
              </w:pBdr>
              <w:tabs>
                <w:tab w:val="decimal" w:pos="972"/>
              </w:tabs>
              <w:spacing w:line="380" w:lineRule="exact"/>
              <w:rPr>
                <w:rFonts w:ascii="Arial" w:hAnsi="Arial" w:cs="Arial"/>
                <w:sz w:val="18"/>
                <w:szCs w:val="18"/>
              </w:rPr>
            </w:pPr>
            <w:r w:rsidRPr="007B5695">
              <w:rPr>
                <w:rFonts w:ascii="Arial" w:hAnsi="Arial" w:cs="Arial"/>
                <w:sz w:val="18"/>
                <w:szCs w:val="18"/>
                <w:cs/>
              </w:rPr>
              <w:t>4</w:t>
            </w:r>
            <w:r w:rsidRPr="007B5695">
              <w:rPr>
                <w:rFonts w:ascii="Arial" w:hAnsi="Arial" w:cs="Arial"/>
                <w:sz w:val="18"/>
                <w:szCs w:val="18"/>
              </w:rPr>
              <w:t>,</w:t>
            </w:r>
            <w:r w:rsidRPr="007B5695">
              <w:rPr>
                <w:rFonts w:ascii="Arial" w:hAnsi="Arial" w:cs="Arial"/>
                <w:sz w:val="18"/>
                <w:szCs w:val="18"/>
                <w:cs/>
              </w:rPr>
              <w:t>155</w:t>
            </w:r>
            <w:r w:rsidRPr="007B5695">
              <w:rPr>
                <w:rFonts w:ascii="Arial" w:hAnsi="Arial" w:cs="Arial"/>
                <w:sz w:val="18"/>
                <w:szCs w:val="18"/>
              </w:rPr>
              <w:t>,</w:t>
            </w:r>
            <w:r w:rsidRPr="007B5695">
              <w:rPr>
                <w:rFonts w:ascii="Arial" w:hAnsi="Arial" w:cs="Arial"/>
                <w:sz w:val="18"/>
                <w:szCs w:val="18"/>
                <w:cs/>
              </w:rPr>
              <w:t>000</w:t>
            </w:r>
          </w:p>
        </w:tc>
        <w:tc>
          <w:tcPr>
            <w:tcW w:w="1296" w:type="dxa"/>
            <w:vAlign w:val="bottom"/>
          </w:tcPr>
          <w:p w:rsidR="00195FC9" w:rsidRPr="00E36971" w:rsidRDefault="00195FC9" w:rsidP="00CD3BC2">
            <w:pPr>
              <w:pBdr>
                <w:bottom w:val="double" w:sz="4" w:space="1" w:color="auto"/>
              </w:pBdr>
              <w:tabs>
                <w:tab w:val="decimal" w:pos="972"/>
              </w:tabs>
              <w:spacing w:line="380" w:lineRule="exact"/>
              <w:rPr>
                <w:rFonts w:ascii="Arial" w:hAnsi="Arial" w:cs="Arial"/>
                <w:sz w:val="18"/>
                <w:szCs w:val="18"/>
              </w:rPr>
            </w:pPr>
            <w:r w:rsidRPr="00E36971">
              <w:rPr>
                <w:rFonts w:ascii="Arial" w:hAnsi="Arial" w:cs="Arial"/>
                <w:sz w:val="18"/>
                <w:szCs w:val="18"/>
              </w:rPr>
              <w:t>2,500,000</w:t>
            </w:r>
          </w:p>
        </w:tc>
        <w:tc>
          <w:tcPr>
            <w:tcW w:w="1296" w:type="dxa"/>
            <w:vAlign w:val="bottom"/>
          </w:tcPr>
          <w:p w:rsidR="00195FC9" w:rsidRPr="007B5695" w:rsidRDefault="00195FC9" w:rsidP="00CD3BC2">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2,500,000</w:t>
            </w:r>
          </w:p>
        </w:tc>
      </w:tr>
    </w:tbl>
    <w:p w:rsidR="00F10049" w:rsidRDefault="00F10049" w:rsidP="00CD3BC2">
      <w:pPr>
        <w:spacing w:before="240" w:after="120" w:line="380" w:lineRule="exact"/>
        <w:ind w:left="547"/>
        <w:jc w:val="thaiDistribute"/>
        <w:rPr>
          <w:rFonts w:ascii="Arial" w:hAnsi="Arial" w:cs="Arial"/>
          <w:spacing w:val="-2"/>
          <w:sz w:val="22"/>
          <w:szCs w:val="22"/>
        </w:rPr>
      </w:pPr>
      <w:r>
        <w:rPr>
          <w:rFonts w:ascii="Arial" w:hAnsi="Arial" w:cs="Arial"/>
          <w:spacing w:val="-2"/>
          <w:sz w:val="22"/>
          <w:szCs w:val="22"/>
        </w:rPr>
        <w:t>A</w:t>
      </w:r>
      <w:r w:rsidRPr="00BF22C8">
        <w:rPr>
          <w:rFonts w:ascii="Arial" w:hAnsi="Arial" w:cs="Arial"/>
          <w:spacing w:val="-2"/>
          <w:sz w:val="22"/>
          <w:szCs w:val="22"/>
        </w:rPr>
        <w:t>s at 31 December 201</w:t>
      </w:r>
      <w:r w:rsidR="00F16CB9">
        <w:rPr>
          <w:rFonts w:ascii="Arial" w:hAnsi="Arial" w:cs="Arial"/>
          <w:spacing w:val="-2"/>
          <w:sz w:val="22"/>
          <w:szCs w:val="22"/>
        </w:rPr>
        <w:t>6</w:t>
      </w:r>
      <w:r w:rsidRPr="00BF22C8">
        <w:rPr>
          <w:rFonts w:ascii="Arial" w:hAnsi="Arial" w:cs="Arial"/>
          <w:spacing w:val="-2"/>
          <w:sz w:val="22"/>
          <w:szCs w:val="22"/>
        </w:rPr>
        <w:t xml:space="preserve"> and 201</w:t>
      </w:r>
      <w:r w:rsidR="00F16CB9">
        <w:rPr>
          <w:rFonts w:ascii="Arial" w:hAnsi="Arial" w:cs="Arial"/>
          <w:spacing w:val="-2"/>
          <w:sz w:val="22"/>
          <w:szCs w:val="22"/>
        </w:rPr>
        <w:t>5</w:t>
      </w:r>
      <w:r w:rsidRPr="00BF22C8">
        <w:rPr>
          <w:rFonts w:ascii="Arial" w:hAnsi="Arial" w:cs="Arial"/>
          <w:spacing w:val="-2"/>
          <w:sz w:val="22"/>
          <w:szCs w:val="22"/>
        </w:rPr>
        <w:t xml:space="preserve">, </w:t>
      </w:r>
      <w:r>
        <w:rPr>
          <w:rFonts w:ascii="Arial" w:hAnsi="Arial" w:cs="Arial"/>
          <w:spacing w:val="-2"/>
          <w:sz w:val="22"/>
          <w:szCs w:val="22"/>
        </w:rPr>
        <w:t>d</w:t>
      </w:r>
      <w:r w:rsidRPr="00BF22C8">
        <w:rPr>
          <w:rFonts w:ascii="Arial" w:hAnsi="Arial" w:cs="Arial"/>
          <w:spacing w:val="-2"/>
          <w:sz w:val="22"/>
          <w:szCs w:val="22"/>
        </w:rPr>
        <w:t>ebentures</w:t>
      </w:r>
      <w:r>
        <w:rPr>
          <w:rFonts w:ascii="Arial" w:hAnsi="Arial" w:cs="Arial"/>
          <w:spacing w:val="-2"/>
          <w:sz w:val="22"/>
          <w:szCs w:val="22"/>
        </w:rPr>
        <w:t xml:space="preserve"> </w:t>
      </w:r>
      <w:r w:rsidRPr="00BF22C8">
        <w:rPr>
          <w:rFonts w:ascii="Arial" w:hAnsi="Arial" w:cs="Arial"/>
          <w:spacing w:val="-2"/>
          <w:sz w:val="22"/>
          <w:szCs w:val="22"/>
        </w:rPr>
        <w:t>are unsubordinated, unsecured debentures with registered name</w:t>
      </w:r>
      <w:r>
        <w:rPr>
          <w:rFonts w:ascii="Arial" w:hAnsi="Arial" w:cs="Arial"/>
          <w:spacing w:val="-2"/>
          <w:sz w:val="22"/>
          <w:szCs w:val="22"/>
        </w:rPr>
        <w:t xml:space="preserve"> and carried fixed interests between</w:t>
      </w:r>
      <w:r w:rsidR="00CA459B" w:rsidRPr="00B51FC6">
        <w:rPr>
          <w:rFonts w:ascii="Arial" w:hAnsi="Arial" w:cs="Cordia New" w:hint="cs"/>
          <w:spacing w:val="-2"/>
          <w:sz w:val="22"/>
          <w:szCs w:val="22"/>
          <w:cs/>
        </w:rPr>
        <w:t xml:space="preserve"> </w:t>
      </w:r>
      <w:r w:rsidR="00CA459B" w:rsidRPr="00B51FC6">
        <w:rPr>
          <w:rFonts w:ascii="Arial" w:hAnsi="Arial" w:cs="Cordia New"/>
          <w:spacing w:val="-2"/>
          <w:sz w:val="22"/>
          <w:szCs w:val="22"/>
        </w:rPr>
        <w:t>2.10</w:t>
      </w:r>
      <w:r>
        <w:rPr>
          <w:rFonts w:ascii="Arial" w:hAnsi="Arial" w:cs="Arial"/>
          <w:spacing w:val="-2"/>
          <w:sz w:val="22"/>
          <w:szCs w:val="22"/>
        </w:rPr>
        <w:t xml:space="preserve"> and </w:t>
      </w:r>
      <w:r w:rsidR="00CA459B">
        <w:rPr>
          <w:rFonts w:ascii="Arial" w:hAnsi="Arial" w:cs="Arial"/>
          <w:spacing w:val="-2"/>
          <w:sz w:val="22"/>
          <w:szCs w:val="22"/>
        </w:rPr>
        <w:t>4.80</w:t>
      </w:r>
      <w:r>
        <w:rPr>
          <w:rFonts w:ascii="Arial" w:hAnsi="Arial" w:cs="Arial"/>
          <w:spacing w:val="-2"/>
          <w:sz w:val="22"/>
          <w:szCs w:val="22"/>
        </w:rPr>
        <w:t xml:space="preserve"> percent per annum (201</w:t>
      </w:r>
      <w:r w:rsidR="00F16CB9">
        <w:rPr>
          <w:rFonts w:ascii="Arial" w:hAnsi="Arial" w:cs="Arial"/>
          <w:spacing w:val="-2"/>
          <w:sz w:val="22"/>
          <w:szCs w:val="22"/>
        </w:rPr>
        <w:t>5</w:t>
      </w:r>
      <w:r>
        <w:rPr>
          <w:rFonts w:ascii="Arial" w:hAnsi="Arial" w:cs="Arial"/>
          <w:spacing w:val="-2"/>
          <w:sz w:val="22"/>
          <w:szCs w:val="22"/>
        </w:rPr>
        <w:t xml:space="preserve">: between </w:t>
      </w:r>
      <w:r w:rsidR="00F16CB9">
        <w:rPr>
          <w:rFonts w:ascii="Arial" w:hAnsi="Arial" w:cs="Arial"/>
          <w:spacing w:val="-2"/>
          <w:sz w:val="22"/>
          <w:szCs w:val="22"/>
        </w:rPr>
        <w:t xml:space="preserve">2.14 and 4.80 </w:t>
      </w:r>
      <w:r>
        <w:rPr>
          <w:rFonts w:ascii="Arial" w:hAnsi="Arial" w:cs="Arial"/>
          <w:spacing w:val="-2"/>
          <w:sz w:val="22"/>
          <w:szCs w:val="22"/>
        </w:rPr>
        <w:t xml:space="preserve">percent per annum) (Separate financial statements: between </w:t>
      </w:r>
      <w:r w:rsidR="008D0A37">
        <w:rPr>
          <w:rFonts w:ascii="Arial" w:hAnsi="Arial" w:cs="Arial"/>
          <w:spacing w:val="-2"/>
          <w:sz w:val="22"/>
          <w:szCs w:val="22"/>
        </w:rPr>
        <w:t>4.35</w:t>
      </w:r>
      <w:r>
        <w:rPr>
          <w:rFonts w:ascii="Arial" w:hAnsi="Arial" w:cs="Arial"/>
          <w:spacing w:val="-2"/>
          <w:sz w:val="22"/>
          <w:szCs w:val="22"/>
        </w:rPr>
        <w:t xml:space="preserve"> and </w:t>
      </w:r>
      <w:r w:rsidR="008D0A37">
        <w:rPr>
          <w:rFonts w:ascii="Arial" w:hAnsi="Arial" w:cs="Arial"/>
          <w:spacing w:val="-2"/>
          <w:sz w:val="22"/>
          <w:szCs w:val="22"/>
        </w:rPr>
        <w:t>4.80</w:t>
      </w:r>
      <w:r>
        <w:rPr>
          <w:rFonts w:ascii="Arial" w:hAnsi="Arial" w:cs="Arial"/>
          <w:spacing w:val="-2"/>
          <w:sz w:val="22"/>
          <w:szCs w:val="22"/>
        </w:rPr>
        <w:t xml:space="preserve"> percent per annum (201</w:t>
      </w:r>
      <w:r w:rsidR="00F16CB9">
        <w:rPr>
          <w:rFonts w:ascii="Arial" w:hAnsi="Arial" w:cs="Arial"/>
          <w:spacing w:val="-2"/>
          <w:sz w:val="22"/>
          <w:szCs w:val="22"/>
        </w:rPr>
        <w:t>5</w:t>
      </w:r>
      <w:r>
        <w:rPr>
          <w:rFonts w:ascii="Arial" w:hAnsi="Arial" w:cs="Arial"/>
          <w:spacing w:val="-2"/>
          <w:sz w:val="22"/>
          <w:szCs w:val="22"/>
        </w:rPr>
        <w:t xml:space="preserve">: </w:t>
      </w:r>
      <w:r w:rsidR="00F16CB9">
        <w:rPr>
          <w:rFonts w:ascii="Arial" w:hAnsi="Arial" w:cs="Arial"/>
          <w:spacing w:val="-2"/>
          <w:sz w:val="22"/>
          <w:szCs w:val="22"/>
        </w:rPr>
        <w:t>4.35 and 4.80 percent per annum</w:t>
      </w:r>
      <w:r>
        <w:rPr>
          <w:rFonts w:ascii="Arial" w:hAnsi="Arial" w:cs="Arial"/>
          <w:spacing w:val="-2"/>
          <w:sz w:val="22"/>
          <w:szCs w:val="22"/>
        </w:rPr>
        <w:t xml:space="preserve">) with </w:t>
      </w:r>
      <w:r w:rsidR="00D6660A">
        <w:rPr>
          <w:rFonts w:ascii="Arial" w:hAnsi="Arial" w:cs="Arial"/>
          <w:spacing w:val="-2"/>
          <w:sz w:val="22"/>
          <w:szCs w:val="22"/>
        </w:rPr>
        <w:t xml:space="preserve">repayment </w:t>
      </w:r>
      <w:r w:rsidR="00812BF3">
        <w:rPr>
          <w:rFonts w:ascii="Arial" w:hAnsi="Arial" w:cs="Arial"/>
          <w:spacing w:val="-2"/>
          <w:sz w:val="22"/>
          <w:szCs w:val="22"/>
        </w:rPr>
        <w:t>from 2017 to 2020</w:t>
      </w:r>
      <w:r w:rsidRPr="00BF22C8">
        <w:rPr>
          <w:rFonts w:ascii="Arial" w:hAnsi="Arial" w:cs="Arial"/>
          <w:spacing w:val="-2"/>
          <w:sz w:val="22"/>
          <w:szCs w:val="22"/>
        </w:rPr>
        <w:t>.</w:t>
      </w:r>
    </w:p>
    <w:p w:rsidR="00867060" w:rsidRPr="00BF22C8" w:rsidRDefault="00867060" w:rsidP="00E60045">
      <w:pPr>
        <w:overflowPunct/>
        <w:spacing w:before="240" w:after="120" w:line="380" w:lineRule="exact"/>
        <w:ind w:left="547" w:hanging="547"/>
        <w:jc w:val="thaiDistribute"/>
        <w:textAlignment w:val="auto"/>
        <w:rPr>
          <w:rFonts w:ascii="Arial" w:hAnsi="Arial" w:cs="Arial"/>
          <w:color w:val="000000"/>
          <w:sz w:val="22"/>
          <w:szCs w:val="22"/>
        </w:rPr>
        <w:sectPr w:rsidR="00867060" w:rsidRPr="00BF22C8" w:rsidSect="005921E4">
          <w:pgSz w:w="11909" w:h="16834" w:code="9"/>
          <w:pgMar w:top="1296" w:right="1080" w:bottom="1080" w:left="1339" w:header="720" w:footer="720" w:gutter="0"/>
          <w:paperSrc w:first="257" w:other="257"/>
          <w:cols w:space="720"/>
        </w:sectPr>
      </w:pPr>
    </w:p>
    <w:p w:rsidR="004249CD" w:rsidRPr="00BF22C8" w:rsidRDefault="009B41D7" w:rsidP="004249CD">
      <w:pPr>
        <w:tabs>
          <w:tab w:val="left" w:pos="720"/>
          <w:tab w:val="right" w:pos="7200"/>
          <w:tab w:val="right" w:pos="8540"/>
        </w:tabs>
        <w:spacing w:before="120" w:after="120" w:line="380" w:lineRule="exact"/>
        <w:ind w:left="547" w:right="-43" w:hanging="547"/>
        <w:jc w:val="both"/>
        <w:rPr>
          <w:rFonts w:ascii="Arial" w:hAnsi="Arial" w:cs="Arial"/>
          <w:b/>
          <w:bCs/>
          <w:sz w:val="22"/>
          <w:szCs w:val="22"/>
        </w:rPr>
      </w:pPr>
      <w:r w:rsidRPr="00BF22C8">
        <w:rPr>
          <w:rFonts w:ascii="Arial" w:hAnsi="Arial" w:cs="Cordia New"/>
          <w:b/>
          <w:bCs/>
          <w:sz w:val="22"/>
          <w:szCs w:val="22"/>
        </w:rPr>
        <w:lastRenderedPageBreak/>
        <w:t>2</w:t>
      </w:r>
      <w:r w:rsidR="007B2BB5">
        <w:rPr>
          <w:rFonts w:ascii="Arial" w:hAnsi="Arial" w:cs="Cordia New"/>
          <w:b/>
          <w:bCs/>
          <w:sz w:val="22"/>
          <w:szCs w:val="22"/>
        </w:rPr>
        <w:t>8</w:t>
      </w:r>
      <w:r w:rsidR="004249CD" w:rsidRPr="00BF22C8">
        <w:rPr>
          <w:rFonts w:ascii="Arial" w:hAnsi="Arial" w:cs="Arial"/>
          <w:b/>
          <w:bCs/>
          <w:sz w:val="22"/>
          <w:szCs w:val="22"/>
        </w:rPr>
        <w:t xml:space="preserve">. </w:t>
      </w:r>
      <w:r w:rsidR="004249CD" w:rsidRPr="00BF22C8">
        <w:rPr>
          <w:rFonts w:ascii="Arial" w:hAnsi="Arial" w:cs="Arial"/>
          <w:b/>
          <w:bCs/>
          <w:sz w:val="22"/>
          <w:szCs w:val="22"/>
        </w:rPr>
        <w:tab/>
        <w:t>Long-term lo</w:t>
      </w:r>
      <w:r w:rsidR="00371328" w:rsidRPr="00BF22C8">
        <w:rPr>
          <w:rFonts w:ascii="Arial" w:hAnsi="Arial" w:cs="Arial"/>
          <w:b/>
          <w:bCs/>
          <w:sz w:val="22"/>
          <w:szCs w:val="22"/>
        </w:rPr>
        <w:t>ans from financial institutions</w:t>
      </w:r>
    </w:p>
    <w:p w:rsidR="004249CD" w:rsidRPr="00BF22C8" w:rsidRDefault="004249CD" w:rsidP="006E1DC2">
      <w:pPr>
        <w:pStyle w:val="BlockText"/>
        <w:tabs>
          <w:tab w:val="clear" w:pos="1440"/>
          <w:tab w:val="clear" w:pos="2880"/>
          <w:tab w:val="left" w:pos="540"/>
          <w:tab w:val="right" w:pos="7200"/>
          <w:tab w:val="right" w:pos="8540"/>
        </w:tabs>
        <w:spacing w:line="380" w:lineRule="exact"/>
        <w:ind w:left="540" w:firstLine="0"/>
        <w:rPr>
          <w:rFonts w:ascii="Arial" w:hAnsi="Arial" w:cs="Arial"/>
          <w:sz w:val="22"/>
          <w:szCs w:val="22"/>
        </w:rPr>
      </w:pPr>
      <w:r w:rsidRPr="00BF22C8">
        <w:rPr>
          <w:rFonts w:ascii="Arial" w:hAnsi="Arial" w:cs="Arial"/>
          <w:sz w:val="22"/>
          <w:szCs w:val="22"/>
        </w:rPr>
        <w:tab/>
        <w:t>The detail</w:t>
      </w:r>
      <w:r w:rsidR="00F408FD">
        <w:rPr>
          <w:rFonts w:ascii="Arial" w:hAnsi="Arial" w:cs="Arial"/>
          <w:sz w:val="22"/>
          <w:szCs w:val="22"/>
        </w:rPr>
        <w:t>s</w:t>
      </w:r>
      <w:r w:rsidRPr="00BF22C8">
        <w:rPr>
          <w:rFonts w:ascii="Arial" w:hAnsi="Arial" w:cs="Arial"/>
          <w:sz w:val="22"/>
          <w:szCs w:val="22"/>
        </w:rPr>
        <w:t xml:space="preserve"> of long-term loans from financial institutions as at </w:t>
      </w:r>
      <w:r w:rsidR="00D137BC" w:rsidRPr="00BF22C8">
        <w:rPr>
          <w:rFonts w:ascii="Arial" w:hAnsi="Arial" w:cs="Arial"/>
          <w:sz w:val="22"/>
          <w:szCs w:val="22"/>
        </w:rPr>
        <w:t>31 December 201</w:t>
      </w:r>
      <w:r w:rsidR="00F16CB9">
        <w:rPr>
          <w:rFonts w:ascii="Arial" w:hAnsi="Arial" w:cs="Arial"/>
          <w:sz w:val="22"/>
          <w:szCs w:val="22"/>
        </w:rPr>
        <w:t>6</w:t>
      </w:r>
      <w:r w:rsidR="006E1DC2" w:rsidRPr="00BF22C8">
        <w:rPr>
          <w:rFonts w:ascii="Arial" w:hAnsi="Arial" w:cs="Arial"/>
          <w:sz w:val="22"/>
          <w:szCs w:val="22"/>
        </w:rPr>
        <w:t xml:space="preserve"> and 201</w:t>
      </w:r>
      <w:r w:rsidR="00F16CB9">
        <w:rPr>
          <w:rFonts w:ascii="Arial" w:hAnsi="Arial" w:cs="Arial"/>
          <w:sz w:val="22"/>
          <w:szCs w:val="22"/>
        </w:rPr>
        <w:t>5</w:t>
      </w:r>
      <w:r w:rsidRPr="00BF22C8">
        <w:rPr>
          <w:rFonts w:ascii="Arial" w:hAnsi="Arial" w:cs="Arial"/>
          <w:sz w:val="22"/>
          <w:szCs w:val="22"/>
        </w:rPr>
        <w:t xml:space="preserve"> </w:t>
      </w:r>
      <w:r w:rsidR="00F408FD">
        <w:rPr>
          <w:rFonts w:ascii="Arial" w:hAnsi="Arial" w:cs="Arial"/>
          <w:sz w:val="22"/>
          <w:szCs w:val="22"/>
        </w:rPr>
        <w:t xml:space="preserve">were </w:t>
      </w:r>
      <w:r w:rsidRPr="00BF22C8">
        <w:rPr>
          <w:rFonts w:ascii="Arial" w:hAnsi="Arial" w:cs="Arial"/>
          <w:sz w:val="22"/>
          <w:szCs w:val="22"/>
        </w:rPr>
        <w:t>summarised below</w:t>
      </w:r>
      <w:r w:rsidR="00F408FD">
        <w:rPr>
          <w:rFonts w:ascii="Arial" w:hAnsi="Arial" w:cs="Arial"/>
          <w:sz w:val="22"/>
          <w:szCs w:val="22"/>
        </w:rPr>
        <w:t>.</w:t>
      </w:r>
    </w:p>
    <w:p w:rsidR="00BF2C69" w:rsidRPr="00BF22C8" w:rsidRDefault="00BF2C69" w:rsidP="00833A22">
      <w:pPr>
        <w:tabs>
          <w:tab w:val="left" w:pos="540"/>
        </w:tabs>
        <w:spacing w:line="280" w:lineRule="exact"/>
        <w:ind w:left="605" w:right="-29" w:hanging="605"/>
        <w:jc w:val="right"/>
        <w:rPr>
          <w:rFonts w:ascii="Arial" w:hAnsi="Arial" w:cs="Arial"/>
        </w:rPr>
      </w:pPr>
    </w:p>
    <w:tbl>
      <w:tblPr>
        <w:tblpPr w:leftFromText="180" w:rightFromText="180" w:vertAnchor="text" w:tblpX="450" w:tblpY="1"/>
        <w:tblOverlap w:val="never"/>
        <w:tblW w:w="13950" w:type="dxa"/>
        <w:tblLayout w:type="fixed"/>
        <w:tblCellMar>
          <w:left w:w="0" w:type="dxa"/>
          <w:right w:w="0" w:type="dxa"/>
        </w:tblCellMar>
        <w:tblLook w:val="0000"/>
      </w:tblPr>
      <w:tblGrid>
        <w:gridCol w:w="900"/>
        <w:gridCol w:w="1530"/>
        <w:gridCol w:w="3510"/>
        <w:gridCol w:w="90"/>
        <w:gridCol w:w="4140"/>
        <w:gridCol w:w="1260"/>
        <w:gridCol w:w="1260"/>
        <w:gridCol w:w="1260"/>
      </w:tblGrid>
      <w:tr w:rsidR="00F408FD" w:rsidRPr="00BF22C8" w:rsidTr="00F16CB9">
        <w:trPr>
          <w:cantSplit/>
        </w:trPr>
        <w:tc>
          <w:tcPr>
            <w:tcW w:w="900" w:type="dxa"/>
            <w:tcBorders>
              <w:top w:val="nil"/>
              <w:left w:val="nil"/>
              <w:bottom w:val="nil"/>
              <w:right w:val="nil"/>
            </w:tcBorders>
            <w:vAlign w:val="bottom"/>
          </w:tcPr>
          <w:p w:rsidR="00F408FD" w:rsidRPr="00BF22C8" w:rsidRDefault="00F408FD" w:rsidP="00DB6A1F">
            <w:pPr>
              <w:spacing w:line="300" w:lineRule="exact"/>
              <w:ind w:left="90" w:right="104"/>
              <w:jc w:val="center"/>
              <w:rPr>
                <w:rFonts w:ascii="Arial" w:hAnsi="Arial" w:cs="Arial"/>
                <w:sz w:val="18"/>
                <w:szCs w:val="18"/>
                <w:cs/>
              </w:rPr>
            </w:pPr>
          </w:p>
        </w:tc>
        <w:tc>
          <w:tcPr>
            <w:tcW w:w="1530" w:type="dxa"/>
            <w:tcBorders>
              <w:top w:val="nil"/>
              <w:left w:val="nil"/>
              <w:bottom w:val="nil"/>
              <w:right w:val="nil"/>
            </w:tcBorders>
            <w:vAlign w:val="bottom"/>
          </w:tcPr>
          <w:p w:rsidR="00F408FD" w:rsidRPr="00BF22C8" w:rsidRDefault="00F408FD" w:rsidP="00DB6A1F">
            <w:pPr>
              <w:spacing w:line="300" w:lineRule="exact"/>
              <w:ind w:left="90" w:right="104"/>
              <w:jc w:val="center"/>
              <w:rPr>
                <w:rFonts w:ascii="Arial" w:hAnsi="Arial" w:cs="Arial"/>
                <w:sz w:val="18"/>
                <w:szCs w:val="18"/>
                <w:cs/>
              </w:rPr>
            </w:pPr>
            <w:r w:rsidRPr="00BF22C8">
              <w:rPr>
                <w:rFonts w:ascii="Arial" w:hAnsi="Arial" w:cs="Arial"/>
                <w:sz w:val="18"/>
                <w:szCs w:val="18"/>
              </w:rPr>
              <w:t>Credit</w:t>
            </w:r>
          </w:p>
        </w:tc>
        <w:tc>
          <w:tcPr>
            <w:tcW w:w="9000" w:type="dxa"/>
            <w:gridSpan w:val="4"/>
            <w:tcBorders>
              <w:top w:val="nil"/>
              <w:left w:val="nil"/>
              <w:bottom w:val="nil"/>
              <w:right w:val="nil"/>
            </w:tcBorders>
            <w:vAlign w:val="bottom"/>
          </w:tcPr>
          <w:p w:rsidR="00F408FD" w:rsidRPr="00BF22C8" w:rsidRDefault="00F408FD" w:rsidP="00DB6A1F">
            <w:pPr>
              <w:pBdr>
                <w:bottom w:val="single" w:sz="4" w:space="1" w:color="auto"/>
              </w:pBdr>
              <w:spacing w:line="300" w:lineRule="exact"/>
              <w:ind w:left="90" w:right="104"/>
              <w:jc w:val="center"/>
              <w:rPr>
                <w:rFonts w:ascii="Arial" w:hAnsi="Arial" w:cs="Arial"/>
                <w:sz w:val="18"/>
                <w:szCs w:val="18"/>
              </w:rPr>
            </w:pPr>
            <w:r w:rsidRPr="00BF22C8">
              <w:rPr>
                <w:rFonts w:ascii="Arial" w:hAnsi="Arial" w:cs="Arial"/>
                <w:sz w:val="18"/>
                <w:szCs w:val="18"/>
              </w:rPr>
              <w:t>Significant terms and conditions of loan agreements</w:t>
            </w:r>
          </w:p>
        </w:tc>
        <w:tc>
          <w:tcPr>
            <w:tcW w:w="2520" w:type="dxa"/>
            <w:gridSpan w:val="2"/>
            <w:tcBorders>
              <w:top w:val="nil"/>
              <w:left w:val="nil"/>
              <w:bottom w:val="nil"/>
              <w:right w:val="nil"/>
            </w:tcBorders>
            <w:vAlign w:val="bottom"/>
          </w:tcPr>
          <w:p w:rsidR="00F408FD" w:rsidRPr="00BF22C8" w:rsidRDefault="00F408FD" w:rsidP="00DB6A1F">
            <w:pPr>
              <w:pBdr>
                <w:bottom w:val="single" w:sz="4" w:space="1" w:color="auto"/>
              </w:pBdr>
              <w:spacing w:line="300" w:lineRule="exact"/>
              <w:ind w:left="90" w:right="104"/>
              <w:jc w:val="center"/>
              <w:rPr>
                <w:rFonts w:ascii="Arial" w:hAnsi="Arial" w:cs="Arial"/>
                <w:sz w:val="18"/>
                <w:szCs w:val="18"/>
              </w:rPr>
            </w:pPr>
            <w:r w:rsidRPr="00BF22C8">
              <w:rPr>
                <w:rFonts w:ascii="Arial" w:hAnsi="Arial" w:cs="Arial"/>
                <w:sz w:val="18"/>
                <w:szCs w:val="18"/>
              </w:rPr>
              <w:t>Consolidated                       financial statements</w:t>
            </w:r>
          </w:p>
        </w:tc>
      </w:tr>
      <w:tr w:rsidR="00F16CB9" w:rsidRPr="00BF22C8" w:rsidTr="00F16CB9">
        <w:tc>
          <w:tcPr>
            <w:tcW w:w="900" w:type="dxa"/>
            <w:tcBorders>
              <w:top w:val="nil"/>
              <w:left w:val="nil"/>
              <w:bottom w:val="nil"/>
              <w:right w:val="nil"/>
            </w:tcBorders>
            <w:vAlign w:val="bottom"/>
          </w:tcPr>
          <w:p w:rsidR="00F16CB9" w:rsidRPr="00BF22C8" w:rsidRDefault="00F16CB9" w:rsidP="00F16CB9">
            <w:pPr>
              <w:pBdr>
                <w:bottom w:val="single" w:sz="4" w:space="1" w:color="auto"/>
              </w:pBdr>
              <w:spacing w:line="300" w:lineRule="exact"/>
              <w:ind w:left="90" w:right="104"/>
              <w:jc w:val="center"/>
              <w:rPr>
                <w:rFonts w:ascii="Arial" w:hAnsi="Arial" w:cs="Arial"/>
                <w:sz w:val="18"/>
                <w:szCs w:val="18"/>
                <w:cs/>
              </w:rPr>
            </w:pPr>
            <w:r w:rsidRPr="00BF22C8">
              <w:rPr>
                <w:rFonts w:ascii="Arial" w:hAnsi="Arial" w:cs="Arial"/>
                <w:sz w:val="18"/>
                <w:szCs w:val="18"/>
              </w:rPr>
              <w:t>No.</w:t>
            </w:r>
          </w:p>
        </w:tc>
        <w:tc>
          <w:tcPr>
            <w:tcW w:w="1530" w:type="dxa"/>
            <w:tcBorders>
              <w:top w:val="nil"/>
              <w:left w:val="nil"/>
              <w:bottom w:val="nil"/>
              <w:right w:val="nil"/>
            </w:tcBorders>
            <w:vAlign w:val="bottom"/>
          </w:tcPr>
          <w:p w:rsidR="00F16CB9" w:rsidRPr="00BF22C8" w:rsidRDefault="00F16CB9" w:rsidP="00F16CB9">
            <w:pPr>
              <w:pBdr>
                <w:bottom w:val="single" w:sz="6" w:space="1" w:color="auto"/>
              </w:pBdr>
              <w:spacing w:line="300" w:lineRule="exact"/>
              <w:ind w:left="90" w:right="104"/>
              <w:jc w:val="center"/>
              <w:rPr>
                <w:rFonts w:ascii="Arial" w:hAnsi="Arial" w:cs="Arial"/>
                <w:sz w:val="18"/>
                <w:szCs w:val="18"/>
                <w:cs/>
              </w:rPr>
            </w:pPr>
            <w:r w:rsidRPr="00BF22C8">
              <w:rPr>
                <w:rFonts w:ascii="Arial" w:hAnsi="Arial" w:cs="Arial"/>
                <w:sz w:val="18"/>
                <w:szCs w:val="18"/>
              </w:rPr>
              <w:t>facilities</w:t>
            </w:r>
          </w:p>
        </w:tc>
        <w:tc>
          <w:tcPr>
            <w:tcW w:w="3510" w:type="dxa"/>
            <w:tcBorders>
              <w:top w:val="nil"/>
              <w:left w:val="nil"/>
              <w:bottom w:val="nil"/>
              <w:right w:val="nil"/>
            </w:tcBorders>
            <w:vAlign w:val="bottom"/>
          </w:tcPr>
          <w:p w:rsidR="00F16CB9" w:rsidRPr="00BF22C8" w:rsidRDefault="00F16CB9" w:rsidP="00F16CB9">
            <w:pPr>
              <w:pBdr>
                <w:bottom w:val="single" w:sz="6" w:space="1" w:color="auto"/>
              </w:pBdr>
              <w:spacing w:line="300" w:lineRule="exact"/>
              <w:ind w:left="90" w:right="104"/>
              <w:jc w:val="center"/>
              <w:rPr>
                <w:rFonts w:ascii="Arial" w:hAnsi="Arial" w:cs="Arial"/>
                <w:sz w:val="18"/>
                <w:szCs w:val="18"/>
                <w:cs/>
              </w:rPr>
            </w:pPr>
            <w:r w:rsidRPr="00BF22C8">
              <w:rPr>
                <w:rFonts w:ascii="Arial" w:hAnsi="Arial" w:cs="Arial"/>
                <w:sz w:val="18"/>
                <w:szCs w:val="18"/>
              </w:rPr>
              <w:t>Repayment term</w:t>
            </w:r>
          </w:p>
        </w:tc>
        <w:tc>
          <w:tcPr>
            <w:tcW w:w="4230" w:type="dxa"/>
            <w:gridSpan w:val="2"/>
            <w:tcBorders>
              <w:top w:val="nil"/>
              <w:left w:val="nil"/>
              <w:bottom w:val="nil"/>
              <w:right w:val="nil"/>
            </w:tcBorders>
            <w:vAlign w:val="bottom"/>
          </w:tcPr>
          <w:p w:rsidR="00F16CB9" w:rsidRPr="00BF22C8" w:rsidRDefault="00F16CB9" w:rsidP="00F16CB9">
            <w:pPr>
              <w:pBdr>
                <w:bottom w:val="single" w:sz="6" w:space="1" w:color="auto"/>
              </w:pBdr>
              <w:spacing w:line="300" w:lineRule="exact"/>
              <w:ind w:left="90" w:right="104"/>
              <w:jc w:val="center"/>
              <w:rPr>
                <w:rFonts w:ascii="Arial" w:hAnsi="Arial" w:cs="Arial"/>
                <w:sz w:val="18"/>
                <w:szCs w:val="18"/>
                <w:cs/>
              </w:rPr>
            </w:pPr>
            <w:r w:rsidRPr="00BF22C8">
              <w:rPr>
                <w:rFonts w:ascii="Arial" w:hAnsi="Arial" w:cs="Arial"/>
                <w:sz w:val="18"/>
                <w:szCs w:val="18"/>
              </w:rPr>
              <w:t xml:space="preserve">Collateral </w:t>
            </w:r>
          </w:p>
        </w:tc>
        <w:tc>
          <w:tcPr>
            <w:tcW w:w="1260" w:type="dxa"/>
            <w:tcBorders>
              <w:top w:val="nil"/>
              <w:left w:val="nil"/>
              <w:bottom w:val="nil"/>
              <w:right w:val="nil"/>
            </w:tcBorders>
            <w:vAlign w:val="bottom"/>
          </w:tcPr>
          <w:p w:rsidR="00F16CB9" w:rsidRPr="00BF22C8" w:rsidRDefault="00F16CB9" w:rsidP="00F16CB9">
            <w:pPr>
              <w:pBdr>
                <w:bottom w:val="single" w:sz="6" w:space="1" w:color="auto"/>
              </w:pBdr>
              <w:spacing w:line="300" w:lineRule="exact"/>
              <w:ind w:left="90" w:right="104"/>
              <w:jc w:val="center"/>
              <w:rPr>
                <w:rFonts w:ascii="Arial" w:hAnsi="Arial" w:cs="Arial"/>
                <w:sz w:val="18"/>
                <w:szCs w:val="18"/>
              </w:rPr>
            </w:pPr>
            <w:r w:rsidRPr="00BF22C8">
              <w:rPr>
                <w:rFonts w:ascii="Arial" w:hAnsi="Arial" w:cs="Arial"/>
                <w:sz w:val="18"/>
                <w:szCs w:val="18"/>
              </w:rPr>
              <w:t>Interest rate</w:t>
            </w:r>
          </w:p>
        </w:tc>
        <w:tc>
          <w:tcPr>
            <w:tcW w:w="1260" w:type="dxa"/>
            <w:tcBorders>
              <w:top w:val="nil"/>
              <w:left w:val="nil"/>
              <w:bottom w:val="nil"/>
              <w:right w:val="nil"/>
            </w:tcBorders>
            <w:vAlign w:val="bottom"/>
          </w:tcPr>
          <w:p w:rsidR="00F16CB9" w:rsidRPr="00BF22C8" w:rsidRDefault="00F16CB9" w:rsidP="00F16CB9">
            <w:pPr>
              <w:pBdr>
                <w:bottom w:val="single" w:sz="6" w:space="1" w:color="auto"/>
              </w:pBdr>
              <w:spacing w:line="300" w:lineRule="exact"/>
              <w:ind w:left="90" w:right="104"/>
              <w:jc w:val="center"/>
              <w:rPr>
                <w:rFonts w:ascii="Arial" w:hAnsi="Arial" w:cs="Arial"/>
                <w:sz w:val="18"/>
                <w:szCs w:val="18"/>
              </w:rPr>
            </w:pPr>
            <w:r>
              <w:rPr>
                <w:rFonts w:ascii="Arial" w:hAnsi="Arial" w:cs="Arial"/>
                <w:sz w:val="18"/>
                <w:szCs w:val="18"/>
              </w:rPr>
              <w:t>2016</w:t>
            </w:r>
          </w:p>
        </w:tc>
        <w:tc>
          <w:tcPr>
            <w:tcW w:w="1260" w:type="dxa"/>
            <w:tcBorders>
              <w:top w:val="nil"/>
              <w:left w:val="nil"/>
              <w:bottom w:val="nil"/>
              <w:right w:val="nil"/>
            </w:tcBorders>
            <w:vAlign w:val="bottom"/>
          </w:tcPr>
          <w:p w:rsidR="00F16CB9" w:rsidRPr="00BF22C8" w:rsidRDefault="00F16CB9" w:rsidP="00F16CB9">
            <w:pPr>
              <w:pBdr>
                <w:bottom w:val="single" w:sz="6" w:space="1" w:color="auto"/>
              </w:pBdr>
              <w:spacing w:line="300" w:lineRule="exact"/>
              <w:ind w:left="90" w:right="104"/>
              <w:jc w:val="center"/>
              <w:rPr>
                <w:rFonts w:ascii="Arial" w:hAnsi="Arial" w:cs="Arial"/>
                <w:sz w:val="18"/>
                <w:szCs w:val="18"/>
              </w:rPr>
            </w:pPr>
            <w:r w:rsidRPr="00BF22C8">
              <w:rPr>
                <w:rFonts w:ascii="Arial" w:hAnsi="Arial" w:cs="Arial"/>
                <w:sz w:val="18"/>
                <w:szCs w:val="18"/>
              </w:rPr>
              <w:t>2015</w:t>
            </w:r>
          </w:p>
        </w:tc>
      </w:tr>
      <w:tr w:rsidR="00F16CB9" w:rsidRPr="00BF22C8" w:rsidTr="00F16CB9">
        <w:tc>
          <w:tcPr>
            <w:tcW w:w="900" w:type="dxa"/>
            <w:tcBorders>
              <w:top w:val="nil"/>
              <w:left w:val="nil"/>
              <w:bottom w:val="nil"/>
              <w:right w:val="nil"/>
            </w:tcBorders>
            <w:vAlign w:val="bottom"/>
          </w:tcPr>
          <w:p w:rsidR="00F16CB9" w:rsidRPr="00BF22C8" w:rsidRDefault="00F16CB9" w:rsidP="00F16CB9">
            <w:pPr>
              <w:spacing w:line="300" w:lineRule="exact"/>
              <w:ind w:left="90" w:right="104"/>
              <w:jc w:val="both"/>
              <w:rPr>
                <w:rFonts w:ascii="Arial" w:hAnsi="Arial" w:cs="Arial"/>
                <w:sz w:val="18"/>
                <w:szCs w:val="18"/>
                <w:cs/>
              </w:rPr>
            </w:pPr>
          </w:p>
        </w:tc>
        <w:tc>
          <w:tcPr>
            <w:tcW w:w="1530" w:type="dxa"/>
            <w:tcBorders>
              <w:top w:val="nil"/>
              <w:left w:val="nil"/>
              <w:bottom w:val="nil"/>
              <w:right w:val="nil"/>
            </w:tcBorders>
          </w:tcPr>
          <w:p w:rsidR="00F16CB9" w:rsidRPr="00BF22C8" w:rsidRDefault="00F16CB9" w:rsidP="00F16CB9">
            <w:pPr>
              <w:spacing w:line="300" w:lineRule="exact"/>
              <w:jc w:val="center"/>
              <w:rPr>
                <w:rFonts w:ascii="Arial" w:hAnsi="Arial" w:cs="Arial"/>
                <w:sz w:val="18"/>
                <w:szCs w:val="18"/>
                <w:cs/>
              </w:rPr>
            </w:pPr>
            <w:r w:rsidRPr="00BF22C8">
              <w:rPr>
                <w:rFonts w:ascii="Arial" w:hAnsi="Arial" w:cs="Arial"/>
                <w:sz w:val="18"/>
                <w:szCs w:val="18"/>
              </w:rPr>
              <w:t>(Million Baht)</w:t>
            </w:r>
          </w:p>
        </w:tc>
        <w:tc>
          <w:tcPr>
            <w:tcW w:w="3510" w:type="dxa"/>
            <w:tcBorders>
              <w:top w:val="nil"/>
              <w:left w:val="nil"/>
              <w:bottom w:val="nil"/>
              <w:right w:val="nil"/>
            </w:tcBorders>
          </w:tcPr>
          <w:p w:rsidR="00F16CB9" w:rsidRPr="00BF22C8" w:rsidRDefault="00F16CB9" w:rsidP="00F16CB9">
            <w:pPr>
              <w:spacing w:line="300" w:lineRule="exact"/>
              <w:ind w:left="90" w:right="104"/>
              <w:jc w:val="center"/>
              <w:rPr>
                <w:rFonts w:ascii="Arial" w:hAnsi="Arial" w:cs="Arial"/>
                <w:sz w:val="18"/>
                <w:szCs w:val="18"/>
              </w:rPr>
            </w:pPr>
          </w:p>
        </w:tc>
        <w:tc>
          <w:tcPr>
            <w:tcW w:w="4230" w:type="dxa"/>
            <w:gridSpan w:val="2"/>
            <w:tcBorders>
              <w:top w:val="nil"/>
              <w:left w:val="nil"/>
              <w:bottom w:val="nil"/>
              <w:right w:val="nil"/>
            </w:tcBorders>
          </w:tcPr>
          <w:p w:rsidR="00F16CB9" w:rsidRPr="00BF22C8" w:rsidRDefault="00F16CB9" w:rsidP="00F16CB9">
            <w:pPr>
              <w:spacing w:line="300" w:lineRule="exact"/>
              <w:ind w:left="90" w:right="104"/>
              <w:jc w:val="center"/>
              <w:rPr>
                <w:rFonts w:ascii="Arial" w:hAnsi="Arial" w:cs="Arial"/>
                <w:sz w:val="18"/>
                <w:szCs w:val="18"/>
              </w:rPr>
            </w:pPr>
          </w:p>
        </w:tc>
        <w:tc>
          <w:tcPr>
            <w:tcW w:w="1260" w:type="dxa"/>
            <w:tcBorders>
              <w:top w:val="nil"/>
              <w:left w:val="nil"/>
              <w:bottom w:val="nil"/>
              <w:right w:val="nil"/>
            </w:tcBorders>
          </w:tcPr>
          <w:p w:rsidR="00F16CB9" w:rsidRPr="00BF22C8" w:rsidRDefault="00F16CB9" w:rsidP="00F16CB9">
            <w:pPr>
              <w:spacing w:line="300" w:lineRule="exact"/>
              <w:ind w:left="90" w:right="104"/>
              <w:jc w:val="center"/>
              <w:rPr>
                <w:rFonts w:ascii="Arial" w:hAnsi="Arial" w:cs="Arial"/>
                <w:sz w:val="18"/>
                <w:szCs w:val="18"/>
                <w:cs/>
              </w:rPr>
            </w:pPr>
            <w:r w:rsidRPr="00BF22C8">
              <w:rPr>
                <w:rFonts w:ascii="Arial" w:hAnsi="Arial" w:cs="Arial"/>
                <w:sz w:val="18"/>
                <w:szCs w:val="18"/>
              </w:rPr>
              <w:t>(percent per annum)</w:t>
            </w:r>
          </w:p>
        </w:tc>
        <w:tc>
          <w:tcPr>
            <w:tcW w:w="1260" w:type="dxa"/>
            <w:tcBorders>
              <w:top w:val="nil"/>
              <w:left w:val="nil"/>
              <w:bottom w:val="nil"/>
              <w:right w:val="nil"/>
            </w:tcBorders>
          </w:tcPr>
          <w:p w:rsidR="00F16CB9" w:rsidRPr="00BF22C8" w:rsidRDefault="00E60BFD" w:rsidP="00F16CB9">
            <w:pPr>
              <w:spacing w:line="300" w:lineRule="exact"/>
              <w:ind w:left="90" w:right="104"/>
              <w:jc w:val="center"/>
              <w:rPr>
                <w:rFonts w:ascii="Arial" w:hAnsi="Arial" w:cs="Arial"/>
                <w:sz w:val="18"/>
                <w:szCs w:val="18"/>
                <w:cs/>
              </w:rPr>
            </w:pPr>
            <w:r>
              <w:rPr>
                <w:rFonts w:ascii="Arial" w:hAnsi="Arial" w:cs="Arial"/>
                <w:sz w:val="18"/>
                <w:szCs w:val="18"/>
              </w:rPr>
              <w:t>(Thousand Baht)</w:t>
            </w:r>
          </w:p>
        </w:tc>
        <w:tc>
          <w:tcPr>
            <w:tcW w:w="1260" w:type="dxa"/>
            <w:tcBorders>
              <w:top w:val="nil"/>
              <w:left w:val="nil"/>
              <w:bottom w:val="nil"/>
              <w:right w:val="nil"/>
            </w:tcBorders>
          </w:tcPr>
          <w:p w:rsidR="00F16CB9" w:rsidRPr="00BF22C8" w:rsidRDefault="00E60BFD" w:rsidP="00F16CB9">
            <w:pPr>
              <w:spacing w:line="300" w:lineRule="exact"/>
              <w:ind w:left="90" w:right="104"/>
              <w:jc w:val="center"/>
              <w:rPr>
                <w:rFonts w:ascii="Arial" w:hAnsi="Arial" w:cs="Arial"/>
                <w:sz w:val="18"/>
                <w:szCs w:val="18"/>
                <w:cs/>
              </w:rPr>
            </w:pPr>
            <w:r>
              <w:rPr>
                <w:rFonts w:ascii="Arial" w:hAnsi="Arial" w:cs="Arial"/>
                <w:sz w:val="18"/>
                <w:szCs w:val="18"/>
              </w:rPr>
              <w:t>(Thousand Baht)</w:t>
            </w:r>
          </w:p>
        </w:tc>
      </w:tr>
      <w:tr w:rsidR="00F16CB9" w:rsidRPr="00BF22C8" w:rsidTr="00F16CB9">
        <w:tc>
          <w:tcPr>
            <w:tcW w:w="2430" w:type="dxa"/>
            <w:gridSpan w:val="2"/>
            <w:tcBorders>
              <w:top w:val="nil"/>
              <w:left w:val="nil"/>
              <w:bottom w:val="nil"/>
              <w:right w:val="nil"/>
            </w:tcBorders>
            <w:vAlign w:val="bottom"/>
          </w:tcPr>
          <w:p w:rsidR="00F16CB9" w:rsidRPr="00BF22C8" w:rsidRDefault="00F16CB9" w:rsidP="00F16CB9">
            <w:pPr>
              <w:spacing w:line="300" w:lineRule="exact"/>
              <w:ind w:left="120"/>
              <w:rPr>
                <w:rFonts w:ascii="Arial" w:hAnsi="Arial" w:cs="Arial"/>
                <w:b/>
                <w:bCs/>
                <w:sz w:val="18"/>
                <w:szCs w:val="18"/>
                <w:u w:val="single"/>
              </w:rPr>
            </w:pPr>
            <w:r w:rsidRPr="00BF22C8">
              <w:rPr>
                <w:rFonts w:ascii="Arial" w:hAnsi="Arial" w:cs="Arial"/>
                <w:b/>
                <w:bCs/>
                <w:sz w:val="18"/>
                <w:szCs w:val="18"/>
                <w:u w:val="single"/>
              </w:rPr>
              <w:t>Subsidiaries</w:t>
            </w:r>
          </w:p>
        </w:tc>
        <w:tc>
          <w:tcPr>
            <w:tcW w:w="3510" w:type="dxa"/>
            <w:tcBorders>
              <w:top w:val="nil"/>
              <w:left w:val="nil"/>
              <w:bottom w:val="nil"/>
              <w:right w:val="nil"/>
            </w:tcBorders>
            <w:vAlign w:val="bottom"/>
          </w:tcPr>
          <w:p w:rsidR="00F16CB9" w:rsidRPr="00BF22C8" w:rsidRDefault="00F16CB9" w:rsidP="00F16CB9">
            <w:pPr>
              <w:spacing w:line="300" w:lineRule="exact"/>
              <w:ind w:left="120" w:right="120"/>
              <w:rPr>
                <w:rFonts w:ascii="Arial" w:hAnsi="Arial" w:cs="Arial"/>
                <w:sz w:val="18"/>
                <w:szCs w:val="18"/>
                <w:cs/>
              </w:rPr>
            </w:pPr>
          </w:p>
        </w:tc>
        <w:tc>
          <w:tcPr>
            <w:tcW w:w="4230" w:type="dxa"/>
            <w:gridSpan w:val="2"/>
            <w:tcBorders>
              <w:top w:val="nil"/>
              <w:left w:val="nil"/>
              <w:bottom w:val="nil"/>
              <w:right w:val="nil"/>
            </w:tcBorders>
            <w:vAlign w:val="bottom"/>
          </w:tcPr>
          <w:p w:rsidR="00F16CB9" w:rsidRPr="00BF22C8" w:rsidRDefault="00F16CB9" w:rsidP="00F16CB9">
            <w:pPr>
              <w:autoSpaceDE/>
              <w:autoSpaceDN/>
              <w:adjustRightInd/>
              <w:spacing w:line="300" w:lineRule="exact"/>
              <w:ind w:left="120" w:right="120"/>
              <w:rPr>
                <w:rFonts w:ascii="Arial" w:hAnsi="Arial" w:cs="Arial"/>
                <w:sz w:val="18"/>
                <w:szCs w:val="18"/>
                <w:cs/>
              </w:rPr>
            </w:pPr>
          </w:p>
        </w:tc>
        <w:tc>
          <w:tcPr>
            <w:tcW w:w="1260" w:type="dxa"/>
            <w:tcBorders>
              <w:top w:val="nil"/>
              <w:left w:val="nil"/>
              <w:bottom w:val="nil"/>
              <w:right w:val="nil"/>
            </w:tcBorders>
            <w:vAlign w:val="bottom"/>
          </w:tcPr>
          <w:p w:rsidR="00F16CB9" w:rsidRPr="00BF22C8" w:rsidRDefault="00F16CB9" w:rsidP="00F16CB9">
            <w:pPr>
              <w:spacing w:line="300" w:lineRule="exact"/>
              <w:ind w:left="120"/>
              <w:rPr>
                <w:rFonts w:ascii="Arial" w:hAnsi="Arial" w:cs="Arial"/>
                <w:sz w:val="18"/>
                <w:szCs w:val="18"/>
              </w:rPr>
            </w:pPr>
          </w:p>
        </w:tc>
        <w:tc>
          <w:tcPr>
            <w:tcW w:w="1260" w:type="dxa"/>
            <w:tcBorders>
              <w:top w:val="nil"/>
              <w:left w:val="nil"/>
              <w:bottom w:val="nil"/>
              <w:right w:val="nil"/>
            </w:tcBorders>
          </w:tcPr>
          <w:p w:rsidR="00F16CB9" w:rsidRPr="00BF22C8" w:rsidRDefault="00F16CB9" w:rsidP="00F16CB9">
            <w:pPr>
              <w:tabs>
                <w:tab w:val="decimal" w:pos="1170"/>
              </w:tabs>
              <w:spacing w:line="300" w:lineRule="exact"/>
              <w:ind w:left="90" w:right="120"/>
              <w:rPr>
                <w:rFonts w:ascii="Arial" w:hAnsi="Arial" w:cs="Arial"/>
                <w:sz w:val="18"/>
                <w:szCs w:val="18"/>
              </w:rPr>
            </w:pPr>
          </w:p>
        </w:tc>
        <w:tc>
          <w:tcPr>
            <w:tcW w:w="1260" w:type="dxa"/>
            <w:tcBorders>
              <w:top w:val="nil"/>
              <w:left w:val="nil"/>
              <w:bottom w:val="nil"/>
              <w:right w:val="nil"/>
            </w:tcBorders>
          </w:tcPr>
          <w:p w:rsidR="00F16CB9" w:rsidRPr="00BF22C8" w:rsidRDefault="00F16CB9" w:rsidP="00F16CB9">
            <w:pPr>
              <w:tabs>
                <w:tab w:val="decimal" w:pos="1170"/>
              </w:tabs>
              <w:spacing w:line="300" w:lineRule="exact"/>
              <w:ind w:left="90" w:right="120"/>
              <w:rPr>
                <w:rFonts w:ascii="Arial" w:hAnsi="Arial" w:cs="Arial"/>
                <w:sz w:val="18"/>
                <w:szCs w:val="18"/>
              </w:rPr>
            </w:pPr>
          </w:p>
        </w:tc>
      </w:tr>
      <w:tr w:rsidR="00F16CB9" w:rsidRPr="00BF22C8" w:rsidTr="00F16CB9">
        <w:tc>
          <w:tcPr>
            <w:tcW w:w="5940" w:type="dxa"/>
            <w:gridSpan w:val="3"/>
            <w:tcBorders>
              <w:top w:val="nil"/>
              <w:left w:val="nil"/>
              <w:bottom w:val="nil"/>
              <w:right w:val="nil"/>
            </w:tcBorders>
            <w:vAlign w:val="bottom"/>
          </w:tcPr>
          <w:p w:rsidR="00F16CB9" w:rsidRPr="00BF22C8" w:rsidRDefault="00F16CB9" w:rsidP="00F16CB9">
            <w:pPr>
              <w:spacing w:line="300" w:lineRule="exact"/>
              <w:ind w:left="120" w:right="120"/>
              <w:rPr>
                <w:rFonts w:ascii="Arial" w:hAnsi="Arial" w:cs="Arial"/>
                <w:sz w:val="18"/>
                <w:szCs w:val="18"/>
                <w:cs/>
              </w:rPr>
            </w:pPr>
            <w:r w:rsidRPr="00BF22C8">
              <w:rPr>
                <w:rFonts w:ascii="Arial" w:hAnsi="Arial" w:cs="Arial"/>
                <w:sz w:val="18"/>
                <w:szCs w:val="18"/>
              </w:rPr>
              <w:t>Cambodia Air Traffic Services Co., Ltd.</w:t>
            </w:r>
          </w:p>
        </w:tc>
        <w:tc>
          <w:tcPr>
            <w:tcW w:w="4230" w:type="dxa"/>
            <w:gridSpan w:val="2"/>
            <w:tcBorders>
              <w:top w:val="nil"/>
              <w:left w:val="nil"/>
              <w:bottom w:val="nil"/>
              <w:right w:val="nil"/>
            </w:tcBorders>
            <w:vAlign w:val="bottom"/>
          </w:tcPr>
          <w:p w:rsidR="00F16CB9" w:rsidRPr="00BF22C8" w:rsidRDefault="00F16CB9" w:rsidP="00F16CB9">
            <w:pPr>
              <w:autoSpaceDE/>
              <w:autoSpaceDN/>
              <w:adjustRightInd/>
              <w:spacing w:line="300" w:lineRule="exact"/>
              <w:ind w:left="120" w:right="120"/>
              <w:rPr>
                <w:rFonts w:ascii="Arial" w:hAnsi="Arial" w:cs="Arial"/>
                <w:sz w:val="18"/>
                <w:szCs w:val="18"/>
                <w:cs/>
              </w:rPr>
            </w:pPr>
          </w:p>
        </w:tc>
        <w:tc>
          <w:tcPr>
            <w:tcW w:w="1260" w:type="dxa"/>
            <w:tcBorders>
              <w:top w:val="nil"/>
              <w:left w:val="nil"/>
              <w:bottom w:val="nil"/>
              <w:right w:val="nil"/>
            </w:tcBorders>
            <w:vAlign w:val="bottom"/>
          </w:tcPr>
          <w:p w:rsidR="00F16CB9" w:rsidRPr="00BF22C8" w:rsidRDefault="00F16CB9" w:rsidP="00F16CB9">
            <w:pPr>
              <w:spacing w:line="300" w:lineRule="exact"/>
              <w:ind w:left="120"/>
              <w:rPr>
                <w:rFonts w:ascii="Arial" w:hAnsi="Arial" w:cs="Arial"/>
                <w:sz w:val="18"/>
                <w:szCs w:val="18"/>
              </w:rPr>
            </w:pPr>
          </w:p>
        </w:tc>
        <w:tc>
          <w:tcPr>
            <w:tcW w:w="1260" w:type="dxa"/>
            <w:tcBorders>
              <w:top w:val="nil"/>
              <w:left w:val="nil"/>
              <w:bottom w:val="nil"/>
              <w:right w:val="nil"/>
            </w:tcBorders>
          </w:tcPr>
          <w:p w:rsidR="00F16CB9" w:rsidRPr="00BF22C8" w:rsidRDefault="00F16CB9" w:rsidP="00F16CB9">
            <w:pPr>
              <w:tabs>
                <w:tab w:val="decimal" w:pos="1170"/>
              </w:tabs>
              <w:spacing w:line="300" w:lineRule="exact"/>
              <w:ind w:left="90" w:right="120"/>
              <w:rPr>
                <w:rFonts w:ascii="Arial" w:hAnsi="Arial" w:cs="Arial"/>
                <w:sz w:val="18"/>
                <w:szCs w:val="18"/>
              </w:rPr>
            </w:pPr>
          </w:p>
        </w:tc>
        <w:tc>
          <w:tcPr>
            <w:tcW w:w="1260" w:type="dxa"/>
            <w:tcBorders>
              <w:top w:val="nil"/>
              <w:left w:val="nil"/>
              <w:bottom w:val="nil"/>
              <w:right w:val="nil"/>
            </w:tcBorders>
          </w:tcPr>
          <w:p w:rsidR="00F16CB9" w:rsidRPr="00BF22C8" w:rsidRDefault="00F16CB9" w:rsidP="00F16CB9">
            <w:pPr>
              <w:tabs>
                <w:tab w:val="decimal" w:pos="1080"/>
              </w:tabs>
              <w:spacing w:line="300" w:lineRule="exact"/>
              <w:ind w:left="90" w:right="120"/>
              <w:rPr>
                <w:rFonts w:ascii="Arial" w:hAnsi="Arial" w:cs="Arial"/>
                <w:sz w:val="18"/>
                <w:szCs w:val="18"/>
              </w:rPr>
            </w:pPr>
          </w:p>
        </w:tc>
      </w:tr>
      <w:tr w:rsidR="00F16CB9" w:rsidRPr="00BF22C8" w:rsidTr="00F16CB9">
        <w:tc>
          <w:tcPr>
            <w:tcW w:w="900" w:type="dxa"/>
            <w:tcBorders>
              <w:top w:val="nil"/>
              <w:left w:val="nil"/>
              <w:bottom w:val="nil"/>
              <w:right w:val="nil"/>
            </w:tcBorders>
          </w:tcPr>
          <w:p w:rsidR="00F16CB9" w:rsidRPr="00BF22C8" w:rsidRDefault="00C94D9F" w:rsidP="00F16CB9">
            <w:pPr>
              <w:spacing w:line="300" w:lineRule="exact"/>
              <w:ind w:left="120"/>
              <w:rPr>
                <w:rFonts w:ascii="Arial" w:hAnsi="Arial" w:cs="Arial"/>
                <w:sz w:val="18"/>
                <w:szCs w:val="18"/>
              </w:rPr>
            </w:pPr>
            <w:r>
              <w:rPr>
                <w:rFonts w:ascii="Arial" w:hAnsi="Arial" w:cs="Arial"/>
                <w:sz w:val="18"/>
                <w:szCs w:val="18"/>
              </w:rPr>
              <w:t>1</w:t>
            </w:r>
            <w:r w:rsidR="00F16CB9" w:rsidRPr="00BF22C8">
              <w:rPr>
                <w:rFonts w:ascii="Arial" w:hAnsi="Arial" w:cs="Arial"/>
                <w:sz w:val="18"/>
                <w:szCs w:val="18"/>
              </w:rPr>
              <w:t>.</w:t>
            </w:r>
          </w:p>
        </w:tc>
        <w:tc>
          <w:tcPr>
            <w:tcW w:w="1530" w:type="dxa"/>
            <w:tcBorders>
              <w:top w:val="nil"/>
              <w:left w:val="nil"/>
              <w:bottom w:val="nil"/>
              <w:right w:val="nil"/>
            </w:tcBorders>
          </w:tcPr>
          <w:p w:rsidR="00F16CB9" w:rsidRPr="00BF22C8" w:rsidRDefault="00F16CB9" w:rsidP="00F16CB9">
            <w:pPr>
              <w:spacing w:line="300" w:lineRule="exact"/>
              <w:ind w:left="90" w:right="104"/>
              <w:jc w:val="center"/>
              <w:rPr>
                <w:rFonts w:ascii="Arial" w:hAnsi="Arial" w:cs="Arial"/>
                <w:sz w:val="18"/>
                <w:szCs w:val="18"/>
              </w:rPr>
            </w:pPr>
            <w:r w:rsidRPr="00BF22C8">
              <w:rPr>
                <w:rFonts w:ascii="Arial" w:hAnsi="Arial" w:cs="Arial"/>
                <w:sz w:val="18"/>
                <w:szCs w:val="18"/>
              </w:rPr>
              <w:t>USD 14 million</w:t>
            </w:r>
          </w:p>
        </w:tc>
        <w:tc>
          <w:tcPr>
            <w:tcW w:w="3510" w:type="dxa"/>
            <w:tcBorders>
              <w:top w:val="nil"/>
              <w:left w:val="nil"/>
              <w:bottom w:val="nil"/>
              <w:right w:val="nil"/>
            </w:tcBorders>
          </w:tcPr>
          <w:p w:rsidR="00F16CB9" w:rsidRPr="00BF22C8" w:rsidRDefault="00F16CB9" w:rsidP="00F16CB9">
            <w:pPr>
              <w:spacing w:line="300" w:lineRule="exact"/>
              <w:ind w:left="120" w:right="120"/>
              <w:rPr>
                <w:rFonts w:ascii="Arial" w:hAnsi="Arial" w:cs="Arial"/>
                <w:sz w:val="18"/>
                <w:szCs w:val="18"/>
              </w:rPr>
            </w:pPr>
            <w:r w:rsidRPr="00BF22C8">
              <w:rPr>
                <w:rFonts w:ascii="Arial" w:hAnsi="Arial" w:cs="Arial"/>
                <w:sz w:val="18"/>
                <w:szCs w:val="18"/>
              </w:rPr>
              <w:t>Quarterly installment within 5 years and 3 months, from August 2008 to August 2013. Subsequently, during August 2013 the subsidiary has signed the amendment to extend period for a period of 2 years and 9 months effective from August 2013 and the principal is to be repaid on quarterly basis by installments of USD 0.5 million. The final payment is due in May 2016.</w:t>
            </w:r>
          </w:p>
        </w:tc>
        <w:tc>
          <w:tcPr>
            <w:tcW w:w="4230" w:type="dxa"/>
            <w:gridSpan w:val="2"/>
            <w:tcBorders>
              <w:top w:val="nil"/>
              <w:left w:val="nil"/>
              <w:bottom w:val="nil"/>
              <w:right w:val="nil"/>
            </w:tcBorders>
          </w:tcPr>
          <w:p w:rsidR="00F16CB9" w:rsidRPr="00BF22C8" w:rsidRDefault="00F16CB9" w:rsidP="0077095F">
            <w:pPr>
              <w:autoSpaceDE/>
              <w:autoSpaceDN/>
              <w:adjustRightInd/>
              <w:spacing w:line="300" w:lineRule="exact"/>
              <w:ind w:left="120" w:right="120"/>
              <w:rPr>
                <w:rFonts w:ascii="Arial" w:hAnsi="Arial" w:cs="Arial"/>
                <w:sz w:val="18"/>
                <w:szCs w:val="18"/>
                <w:cs/>
              </w:rPr>
            </w:pPr>
            <w:r w:rsidRPr="00BF22C8">
              <w:rPr>
                <w:rFonts w:ascii="Arial" w:hAnsi="Arial" w:cs="Arial"/>
                <w:spacing w:val="-4"/>
                <w:sz w:val="18"/>
                <w:szCs w:val="18"/>
              </w:rPr>
              <w:t xml:space="preserve">An assignment of right under the Contract to Build Cooperate and Transfer of Air Traffic Control System </w:t>
            </w:r>
            <w:r w:rsidR="0077095F">
              <w:rPr>
                <w:rFonts w:ascii="Arial" w:hAnsi="Arial" w:cs="Arial"/>
                <w:spacing w:val="-4"/>
                <w:sz w:val="18"/>
                <w:szCs w:val="18"/>
              </w:rPr>
              <w:t>to</w:t>
            </w:r>
            <w:r w:rsidRPr="00BF22C8">
              <w:rPr>
                <w:rFonts w:ascii="Arial" w:hAnsi="Arial" w:cs="Arial"/>
                <w:spacing w:val="-4"/>
                <w:sz w:val="18"/>
                <w:szCs w:val="18"/>
              </w:rPr>
              <w:t xml:space="preserve"> the Royal Government of Cambodia.</w:t>
            </w:r>
          </w:p>
        </w:tc>
        <w:tc>
          <w:tcPr>
            <w:tcW w:w="1260" w:type="dxa"/>
            <w:tcBorders>
              <w:top w:val="nil"/>
              <w:left w:val="nil"/>
              <w:bottom w:val="nil"/>
              <w:right w:val="nil"/>
            </w:tcBorders>
          </w:tcPr>
          <w:p w:rsidR="00F16CB9" w:rsidRPr="00BF22C8" w:rsidRDefault="00F16CB9" w:rsidP="00F16CB9">
            <w:pPr>
              <w:spacing w:line="300" w:lineRule="exact"/>
              <w:ind w:left="90" w:right="120"/>
              <w:jc w:val="center"/>
              <w:rPr>
                <w:rFonts w:ascii="Arial" w:hAnsi="Arial" w:cs="Arial"/>
                <w:sz w:val="18"/>
                <w:szCs w:val="18"/>
                <w:cs/>
              </w:rPr>
            </w:pPr>
            <w:r w:rsidRPr="00BF22C8">
              <w:rPr>
                <w:rFonts w:ascii="Arial" w:hAnsi="Arial" w:cs="Arial"/>
                <w:sz w:val="18"/>
                <w:szCs w:val="18"/>
              </w:rPr>
              <w:t xml:space="preserve">LIBOR+2.75 </w:t>
            </w:r>
          </w:p>
        </w:tc>
        <w:tc>
          <w:tcPr>
            <w:tcW w:w="1260" w:type="dxa"/>
            <w:tcBorders>
              <w:top w:val="nil"/>
              <w:left w:val="nil"/>
              <w:bottom w:val="nil"/>
              <w:right w:val="nil"/>
            </w:tcBorders>
          </w:tcPr>
          <w:p w:rsidR="00F16CB9" w:rsidRPr="00BF22C8" w:rsidRDefault="00E853DF" w:rsidP="00F16CB9">
            <w:pPr>
              <w:tabs>
                <w:tab w:val="decimal" w:pos="1170"/>
              </w:tabs>
              <w:spacing w:line="300" w:lineRule="exact"/>
              <w:ind w:left="90" w:right="120"/>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F16CB9" w:rsidRPr="00BF22C8" w:rsidRDefault="00F16CB9" w:rsidP="00F16CB9">
            <w:pPr>
              <w:tabs>
                <w:tab w:val="decimal" w:pos="1170"/>
              </w:tabs>
              <w:spacing w:line="300" w:lineRule="exact"/>
              <w:ind w:left="90" w:right="120"/>
              <w:rPr>
                <w:rFonts w:ascii="Arial" w:hAnsi="Arial" w:cs="Arial"/>
                <w:sz w:val="18"/>
                <w:szCs w:val="18"/>
              </w:rPr>
            </w:pPr>
            <w:r w:rsidRPr="00BF22C8">
              <w:rPr>
                <w:rFonts w:ascii="Arial" w:hAnsi="Arial" w:cs="Arial"/>
                <w:sz w:val="18"/>
                <w:szCs w:val="18"/>
              </w:rPr>
              <w:t>31,38</w:t>
            </w:r>
            <w:r>
              <w:rPr>
                <w:rFonts w:ascii="Arial" w:hAnsi="Arial" w:cs="Arial"/>
                <w:sz w:val="18"/>
                <w:szCs w:val="18"/>
              </w:rPr>
              <w:t>8</w:t>
            </w:r>
          </w:p>
        </w:tc>
      </w:tr>
      <w:tr w:rsidR="00500BF4" w:rsidRPr="00BF22C8" w:rsidTr="009919EF">
        <w:tc>
          <w:tcPr>
            <w:tcW w:w="6030" w:type="dxa"/>
            <w:gridSpan w:val="4"/>
            <w:tcBorders>
              <w:top w:val="nil"/>
              <w:left w:val="nil"/>
              <w:bottom w:val="nil"/>
              <w:right w:val="nil"/>
            </w:tcBorders>
            <w:vAlign w:val="bottom"/>
          </w:tcPr>
          <w:p w:rsidR="00500BF4" w:rsidRPr="00BF22C8" w:rsidRDefault="00500BF4" w:rsidP="00500BF4">
            <w:pPr>
              <w:spacing w:line="220" w:lineRule="exact"/>
              <w:ind w:left="120" w:right="120"/>
              <w:rPr>
                <w:rFonts w:ascii="Arial" w:hAnsi="Arial" w:cs="Arial"/>
                <w:sz w:val="18"/>
                <w:szCs w:val="18"/>
                <w:cs/>
              </w:rPr>
            </w:pPr>
            <w:r w:rsidRPr="00BF22C8">
              <w:rPr>
                <w:rFonts w:ascii="Arial" w:hAnsi="Arial" w:cs="Arial"/>
                <w:sz w:val="18"/>
                <w:szCs w:val="18"/>
              </w:rPr>
              <w:t>Samart Telcoms Public Co., Ltd.</w:t>
            </w:r>
          </w:p>
        </w:tc>
        <w:tc>
          <w:tcPr>
            <w:tcW w:w="4140" w:type="dxa"/>
            <w:tcBorders>
              <w:top w:val="nil"/>
              <w:left w:val="nil"/>
              <w:bottom w:val="nil"/>
              <w:right w:val="nil"/>
            </w:tcBorders>
            <w:vAlign w:val="bottom"/>
          </w:tcPr>
          <w:p w:rsidR="00500BF4" w:rsidRPr="00BF22C8" w:rsidRDefault="00500BF4" w:rsidP="00500BF4">
            <w:pPr>
              <w:autoSpaceDE/>
              <w:autoSpaceDN/>
              <w:adjustRightInd/>
              <w:spacing w:line="220" w:lineRule="exact"/>
              <w:ind w:left="120" w:right="120"/>
              <w:rPr>
                <w:rFonts w:ascii="Arial" w:hAnsi="Arial" w:cs="Arial"/>
                <w:sz w:val="18"/>
                <w:szCs w:val="18"/>
                <w:cs/>
              </w:rPr>
            </w:pPr>
          </w:p>
        </w:tc>
        <w:tc>
          <w:tcPr>
            <w:tcW w:w="1260" w:type="dxa"/>
            <w:tcBorders>
              <w:top w:val="nil"/>
              <w:left w:val="nil"/>
              <w:bottom w:val="nil"/>
              <w:right w:val="nil"/>
            </w:tcBorders>
            <w:vAlign w:val="bottom"/>
          </w:tcPr>
          <w:p w:rsidR="00500BF4" w:rsidRPr="00BF22C8" w:rsidRDefault="00500BF4" w:rsidP="00500BF4">
            <w:pPr>
              <w:spacing w:line="220" w:lineRule="exact"/>
              <w:ind w:left="180"/>
              <w:rPr>
                <w:rFonts w:ascii="Arial" w:hAnsi="Arial" w:cs="Arial"/>
                <w:sz w:val="18"/>
                <w:szCs w:val="18"/>
              </w:rPr>
            </w:pPr>
          </w:p>
        </w:tc>
        <w:tc>
          <w:tcPr>
            <w:tcW w:w="1260" w:type="dxa"/>
            <w:tcBorders>
              <w:top w:val="nil"/>
              <w:left w:val="nil"/>
              <w:bottom w:val="nil"/>
              <w:right w:val="nil"/>
            </w:tcBorders>
          </w:tcPr>
          <w:p w:rsidR="00500BF4" w:rsidRPr="00BF22C8" w:rsidRDefault="00500BF4" w:rsidP="00500BF4">
            <w:pPr>
              <w:tabs>
                <w:tab w:val="decimal" w:pos="1170"/>
              </w:tabs>
              <w:spacing w:line="220" w:lineRule="exact"/>
              <w:ind w:left="90" w:right="120"/>
              <w:rPr>
                <w:rFonts w:ascii="Arial" w:hAnsi="Arial" w:cs="Arial"/>
                <w:sz w:val="18"/>
                <w:szCs w:val="18"/>
              </w:rPr>
            </w:pPr>
          </w:p>
        </w:tc>
        <w:tc>
          <w:tcPr>
            <w:tcW w:w="1260" w:type="dxa"/>
            <w:tcBorders>
              <w:top w:val="nil"/>
              <w:left w:val="nil"/>
              <w:bottom w:val="nil"/>
              <w:right w:val="nil"/>
            </w:tcBorders>
          </w:tcPr>
          <w:p w:rsidR="00500BF4" w:rsidRPr="00BF22C8" w:rsidRDefault="00500BF4" w:rsidP="00500BF4">
            <w:pPr>
              <w:tabs>
                <w:tab w:val="decimal" w:pos="1080"/>
              </w:tabs>
              <w:spacing w:line="220" w:lineRule="exact"/>
              <w:ind w:left="90" w:right="120"/>
              <w:rPr>
                <w:rFonts w:ascii="Arial" w:hAnsi="Arial" w:cs="Arial"/>
                <w:sz w:val="18"/>
                <w:szCs w:val="18"/>
              </w:rPr>
            </w:pPr>
          </w:p>
        </w:tc>
      </w:tr>
      <w:tr w:rsidR="00500BF4" w:rsidRPr="00BF22C8" w:rsidTr="00500BF4">
        <w:tc>
          <w:tcPr>
            <w:tcW w:w="900" w:type="dxa"/>
            <w:tcBorders>
              <w:top w:val="nil"/>
              <w:left w:val="nil"/>
              <w:bottom w:val="nil"/>
              <w:right w:val="nil"/>
            </w:tcBorders>
          </w:tcPr>
          <w:p w:rsidR="00500BF4" w:rsidRPr="00BF22C8" w:rsidRDefault="00500BF4" w:rsidP="00500BF4">
            <w:pPr>
              <w:spacing w:line="220" w:lineRule="exact"/>
              <w:ind w:left="120"/>
              <w:rPr>
                <w:rFonts w:ascii="Arial" w:hAnsi="Arial" w:cs="Arial"/>
                <w:sz w:val="18"/>
                <w:szCs w:val="18"/>
              </w:rPr>
            </w:pPr>
            <w:r>
              <w:rPr>
                <w:rFonts w:ascii="Arial" w:hAnsi="Arial" w:cs="Arial"/>
                <w:sz w:val="18"/>
                <w:szCs w:val="18"/>
              </w:rPr>
              <w:t>2</w:t>
            </w:r>
            <w:r w:rsidRPr="00BF22C8">
              <w:rPr>
                <w:rFonts w:ascii="Arial" w:hAnsi="Arial" w:cs="Arial"/>
                <w:sz w:val="18"/>
                <w:szCs w:val="18"/>
              </w:rPr>
              <w:t>.</w:t>
            </w:r>
          </w:p>
          <w:p w:rsidR="00500BF4" w:rsidRPr="00BF22C8" w:rsidRDefault="00500BF4" w:rsidP="00500BF4">
            <w:pPr>
              <w:spacing w:line="220" w:lineRule="exact"/>
              <w:ind w:left="120"/>
              <w:rPr>
                <w:rFonts w:ascii="Arial" w:hAnsi="Arial" w:cs="Arial"/>
                <w:sz w:val="18"/>
                <w:szCs w:val="18"/>
              </w:rPr>
            </w:pPr>
          </w:p>
          <w:p w:rsidR="00500BF4" w:rsidRPr="00BF22C8" w:rsidRDefault="00500BF4" w:rsidP="00500BF4">
            <w:pPr>
              <w:spacing w:line="220" w:lineRule="exact"/>
              <w:ind w:left="120"/>
              <w:rPr>
                <w:rFonts w:ascii="Arial" w:hAnsi="Arial" w:cs="Arial"/>
                <w:sz w:val="18"/>
                <w:szCs w:val="18"/>
              </w:rPr>
            </w:pPr>
          </w:p>
          <w:p w:rsidR="00500BF4" w:rsidRPr="00BF22C8" w:rsidRDefault="00500BF4" w:rsidP="00500BF4">
            <w:pPr>
              <w:spacing w:line="220" w:lineRule="exact"/>
              <w:jc w:val="center"/>
              <w:rPr>
                <w:rFonts w:ascii="Arial" w:hAnsi="Arial" w:cs="Arial"/>
                <w:sz w:val="18"/>
                <w:szCs w:val="18"/>
              </w:rPr>
            </w:pPr>
          </w:p>
        </w:tc>
        <w:tc>
          <w:tcPr>
            <w:tcW w:w="1530" w:type="dxa"/>
            <w:tcBorders>
              <w:top w:val="nil"/>
              <w:left w:val="nil"/>
              <w:bottom w:val="nil"/>
              <w:right w:val="nil"/>
            </w:tcBorders>
          </w:tcPr>
          <w:p w:rsidR="00500BF4" w:rsidRPr="00BF22C8" w:rsidRDefault="00500BF4" w:rsidP="00500BF4">
            <w:pPr>
              <w:tabs>
                <w:tab w:val="decimal" w:pos="810"/>
              </w:tabs>
              <w:spacing w:line="220" w:lineRule="exact"/>
              <w:ind w:left="90" w:right="410"/>
              <w:rPr>
                <w:rFonts w:ascii="Arial" w:hAnsi="Arial" w:cs="Arial"/>
                <w:sz w:val="18"/>
                <w:szCs w:val="18"/>
              </w:rPr>
            </w:pPr>
            <w:r w:rsidRPr="00BF22C8">
              <w:rPr>
                <w:rFonts w:ascii="Arial" w:hAnsi="Arial" w:cs="Arial"/>
                <w:sz w:val="18"/>
                <w:szCs w:val="18"/>
              </w:rPr>
              <w:t>1,552</w:t>
            </w:r>
          </w:p>
        </w:tc>
        <w:tc>
          <w:tcPr>
            <w:tcW w:w="3600" w:type="dxa"/>
            <w:gridSpan w:val="2"/>
            <w:tcBorders>
              <w:top w:val="nil"/>
              <w:left w:val="nil"/>
              <w:bottom w:val="nil"/>
              <w:right w:val="nil"/>
            </w:tcBorders>
          </w:tcPr>
          <w:p w:rsidR="00500BF4" w:rsidRPr="00FE0BBF" w:rsidRDefault="00500BF4" w:rsidP="00500BF4">
            <w:pPr>
              <w:spacing w:line="220" w:lineRule="exact"/>
              <w:ind w:left="120" w:right="120"/>
              <w:rPr>
                <w:rFonts w:ascii="Arial" w:hAnsi="Arial" w:cs="Arial"/>
                <w:sz w:val="18"/>
                <w:szCs w:val="18"/>
                <w:u w:val="single"/>
              </w:rPr>
            </w:pPr>
            <w:r w:rsidRPr="00FE0BBF">
              <w:rPr>
                <w:rFonts w:ascii="Arial" w:hAnsi="Arial" w:cs="Arial"/>
                <w:sz w:val="18"/>
                <w:szCs w:val="18"/>
                <w:u w:val="single"/>
              </w:rPr>
              <w:t>For the loan facility amount of Baht 600 million</w:t>
            </w:r>
          </w:p>
          <w:p w:rsidR="00500BF4" w:rsidRPr="001C5031" w:rsidRDefault="00500BF4" w:rsidP="00500BF4">
            <w:pPr>
              <w:spacing w:line="220" w:lineRule="exact"/>
              <w:ind w:left="120"/>
              <w:rPr>
                <w:rFonts w:ascii="Arial" w:hAnsi="Arial" w:cs="Arial"/>
                <w:sz w:val="18"/>
                <w:szCs w:val="18"/>
              </w:rPr>
            </w:pPr>
            <w:r w:rsidRPr="001C5031">
              <w:rPr>
                <w:rFonts w:ascii="Arial" w:hAnsi="Arial" w:cs="Arial"/>
                <w:sz w:val="18"/>
                <w:szCs w:val="18"/>
              </w:rPr>
              <w:t>Quarterly installments of Baht 150 million. Full loan repayment must be made within 18 months. The first</w:t>
            </w:r>
            <w:r>
              <w:rPr>
                <w:rFonts w:ascii="Arial" w:hAnsi="Arial" w:cs="Arial"/>
                <w:sz w:val="18"/>
                <w:szCs w:val="18"/>
              </w:rPr>
              <w:t xml:space="preserve"> installment will be paid on </w:t>
            </w:r>
            <w:r w:rsidRPr="001C5031">
              <w:rPr>
                <w:rFonts w:ascii="Arial" w:hAnsi="Arial" w:cs="Arial"/>
                <w:sz w:val="18"/>
                <w:szCs w:val="18"/>
              </w:rPr>
              <w:t xml:space="preserve">31 March 2013  </w:t>
            </w:r>
          </w:p>
          <w:p w:rsidR="00500BF4" w:rsidRPr="00FE0BBF" w:rsidRDefault="00500BF4" w:rsidP="00500BF4">
            <w:pPr>
              <w:spacing w:line="220" w:lineRule="exact"/>
              <w:ind w:left="120" w:right="120"/>
              <w:rPr>
                <w:rFonts w:ascii="Arial" w:hAnsi="Arial" w:cs="Arial"/>
                <w:sz w:val="18"/>
                <w:szCs w:val="18"/>
                <w:u w:val="single"/>
              </w:rPr>
            </w:pPr>
            <w:r w:rsidRPr="00FE0BBF">
              <w:rPr>
                <w:rFonts w:ascii="Arial" w:hAnsi="Arial" w:cs="Arial"/>
                <w:sz w:val="18"/>
                <w:szCs w:val="18"/>
                <w:u w:val="single"/>
              </w:rPr>
              <w:t>For the loan facility amount of Baht 952 million</w:t>
            </w:r>
          </w:p>
          <w:p w:rsidR="00500BF4" w:rsidRPr="001C5031" w:rsidRDefault="00500BF4" w:rsidP="00500BF4">
            <w:pPr>
              <w:spacing w:line="220" w:lineRule="exact"/>
              <w:ind w:left="120"/>
              <w:rPr>
                <w:rFonts w:ascii="Arial" w:hAnsi="Arial" w:cs="Arial"/>
                <w:sz w:val="18"/>
                <w:szCs w:val="18"/>
              </w:rPr>
            </w:pPr>
            <w:r w:rsidRPr="001C5031">
              <w:rPr>
                <w:rFonts w:ascii="Arial" w:hAnsi="Arial" w:cs="Arial"/>
                <w:sz w:val="18"/>
                <w:szCs w:val="18"/>
              </w:rPr>
              <w:t>Monthly installments of Baht 17.6 million. The first installment will be paid on 31 January 2013</w:t>
            </w:r>
          </w:p>
        </w:tc>
        <w:tc>
          <w:tcPr>
            <w:tcW w:w="4140" w:type="dxa"/>
            <w:tcBorders>
              <w:top w:val="nil"/>
              <w:left w:val="nil"/>
              <w:bottom w:val="nil"/>
              <w:right w:val="nil"/>
            </w:tcBorders>
          </w:tcPr>
          <w:p w:rsidR="00500BF4" w:rsidRPr="001C5031" w:rsidRDefault="00500BF4" w:rsidP="00500BF4">
            <w:pPr>
              <w:autoSpaceDE/>
              <w:autoSpaceDN/>
              <w:adjustRightInd/>
              <w:spacing w:line="220" w:lineRule="exact"/>
              <w:ind w:left="120" w:right="120"/>
              <w:rPr>
                <w:rFonts w:ascii="Arial" w:hAnsi="Arial" w:cs="Arial"/>
                <w:sz w:val="18"/>
                <w:szCs w:val="18"/>
              </w:rPr>
            </w:pPr>
            <w:r w:rsidRPr="001C5031">
              <w:rPr>
                <w:rFonts w:ascii="Arial" w:hAnsi="Arial" w:cs="Arial"/>
                <w:sz w:val="18"/>
                <w:szCs w:val="18"/>
              </w:rPr>
              <w:t>Samart Communication Services Co., Ltd. and   share capital of Portalnet Co., Ltd.</w:t>
            </w:r>
          </w:p>
          <w:p w:rsidR="00500BF4" w:rsidRPr="00BF22C8" w:rsidRDefault="00500BF4" w:rsidP="00500BF4">
            <w:pPr>
              <w:autoSpaceDE/>
              <w:autoSpaceDN/>
              <w:adjustRightInd/>
              <w:spacing w:line="220" w:lineRule="exact"/>
              <w:ind w:left="120" w:right="120"/>
              <w:rPr>
                <w:rFonts w:ascii="Arial" w:hAnsi="Arial" w:cs="Arial"/>
                <w:sz w:val="18"/>
                <w:szCs w:val="18"/>
              </w:rPr>
            </w:pPr>
            <w:r w:rsidRPr="001C5031">
              <w:rPr>
                <w:rFonts w:ascii="Arial" w:hAnsi="Arial" w:cs="Arial"/>
                <w:sz w:val="18"/>
                <w:szCs w:val="18"/>
              </w:rPr>
              <w:t>During the year, the bank released the</w:t>
            </w:r>
            <w:r>
              <w:rPr>
                <w:rFonts w:ascii="Arial" w:hAnsi="Arial" w:cs="Arial"/>
                <w:sz w:val="18"/>
                <w:szCs w:val="18"/>
              </w:rPr>
              <w:t xml:space="preserve"> share capital and </w:t>
            </w:r>
            <w:r w:rsidRPr="001C5031">
              <w:rPr>
                <w:rFonts w:ascii="Arial" w:hAnsi="Arial" w:cs="Arial"/>
                <w:sz w:val="18"/>
                <w:szCs w:val="18"/>
              </w:rPr>
              <w:t>guarantee obligation.</w:t>
            </w:r>
          </w:p>
        </w:tc>
        <w:tc>
          <w:tcPr>
            <w:tcW w:w="1260" w:type="dxa"/>
            <w:tcBorders>
              <w:top w:val="nil"/>
              <w:left w:val="nil"/>
              <w:bottom w:val="nil"/>
              <w:right w:val="nil"/>
            </w:tcBorders>
          </w:tcPr>
          <w:p w:rsidR="00500BF4" w:rsidRPr="001C5031" w:rsidRDefault="00500BF4" w:rsidP="00500BF4">
            <w:pPr>
              <w:tabs>
                <w:tab w:val="left" w:pos="162"/>
                <w:tab w:val="left" w:pos="1980"/>
                <w:tab w:val="right" w:pos="3780"/>
                <w:tab w:val="left" w:pos="4760"/>
                <w:tab w:val="right" w:pos="9540"/>
                <w:tab w:val="right" w:pos="12420"/>
              </w:tabs>
              <w:spacing w:line="260" w:lineRule="exact"/>
              <w:ind w:left="162" w:right="60" w:hanging="162"/>
              <w:jc w:val="center"/>
              <w:rPr>
                <w:rFonts w:ascii="Arial" w:hAnsi="Arial" w:cs="Arial"/>
                <w:sz w:val="18"/>
                <w:szCs w:val="18"/>
                <w:cs/>
              </w:rPr>
            </w:pPr>
            <w:r w:rsidRPr="001C5031">
              <w:rPr>
                <w:rFonts w:ascii="Arial" w:hAnsi="Arial" w:cs="Arial"/>
                <w:sz w:val="18"/>
                <w:szCs w:val="18"/>
              </w:rPr>
              <w:t>MLR-1.75</w:t>
            </w:r>
          </w:p>
          <w:p w:rsidR="00500BF4" w:rsidRPr="001C5031" w:rsidRDefault="00500BF4" w:rsidP="00500BF4">
            <w:pPr>
              <w:tabs>
                <w:tab w:val="left" w:pos="162"/>
                <w:tab w:val="left" w:pos="1980"/>
                <w:tab w:val="right" w:pos="3780"/>
                <w:tab w:val="left" w:pos="4760"/>
                <w:tab w:val="right" w:pos="9540"/>
                <w:tab w:val="right" w:pos="12420"/>
              </w:tabs>
              <w:spacing w:line="260" w:lineRule="exact"/>
              <w:ind w:left="162" w:right="60" w:hanging="162"/>
              <w:jc w:val="center"/>
              <w:rPr>
                <w:rFonts w:ascii="Arial" w:hAnsi="Arial" w:cs="Arial"/>
                <w:sz w:val="18"/>
                <w:szCs w:val="18"/>
              </w:rPr>
            </w:pPr>
          </w:p>
        </w:tc>
        <w:tc>
          <w:tcPr>
            <w:tcW w:w="1260" w:type="dxa"/>
            <w:tcBorders>
              <w:top w:val="nil"/>
              <w:left w:val="nil"/>
              <w:bottom w:val="nil"/>
              <w:right w:val="nil"/>
            </w:tcBorders>
          </w:tcPr>
          <w:p w:rsidR="00500BF4" w:rsidRPr="001C5031" w:rsidRDefault="00500BF4" w:rsidP="00500BF4">
            <w:pPr>
              <w:tabs>
                <w:tab w:val="decimal" w:pos="1080"/>
              </w:tabs>
              <w:spacing w:line="300" w:lineRule="exact"/>
              <w:ind w:left="86" w:right="115"/>
              <w:jc w:val="both"/>
              <w:rPr>
                <w:rFonts w:ascii="Arial" w:hAnsi="Arial" w:cs="Arial"/>
                <w:sz w:val="18"/>
                <w:szCs w:val="18"/>
              </w:rPr>
            </w:pPr>
            <w:r w:rsidRPr="001C5031">
              <w:rPr>
                <w:rFonts w:ascii="Arial" w:hAnsi="Arial" w:cs="Arial" w:hint="cs"/>
                <w:sz w:val="18"/>
                <w:szCs w:val="18"/>
                <w:cs/>
              </w:rPr>
              <w:t>-</w:t>
            </w:r>
          </w:p>
        </w:tc>
        <w:tc>
          <w:tcPr>
            <w:tcW w:w="1260" w:type="dxa"/>
            <w:tcBorders>
              <w:top w:val="nil"/>
              <w:left w:val="nil"/>
              <w:bottom w:val="nil"/>
              <w:right w:val="nil"/>
            </w:tcBorders>
          </w:tcPr>
          <w:p w:rsidR="00500BF4" w:rsidRPr="00BF22C8" w:rsidRDefault="00500BF4" w:rsidP="00500BF4">
            <w:pPr>
              <w:tabs>
                <w:tab w:val="decimal" w:pos="1080"/>
              </w:tabs>
              <w:spacing w:line="300" w:lineRule="exact"/>
              <w:ind w:left="86" w:right="115"/>
              <w:jc w:val="both"/>
              <w:rPr>
                <w:rFonts w:ascii="Arial" w:hAnsi="Arial" w:cs="Arial"/>
                <w:sz w:val="18"/>
                <w:szCs w:val="18"/>
              </w:rPr>
            </w:pPr>
            <w:r w:rsidRPr="00BF22C8">
              <w:rPr>
                <w:rFonts w:ascii="Arial" w:hAnsi="Arial" w:cs="Arial"/>
                <w:sz w:val="18"/>
                <w:szCs w:val="18"/>
              </w:rPr>
              <w:t>49,320</w:t>
            </w:r>
          </w:p>
        </w:tc>
      </w:tr>
    </w:tbl>
    <w:p w:rsidR="004103E9" w:rsidRPr="00BF22C8" w:rsidRDefault="004103E9" w:rsidP="00E60BFD">
      <w:pPr>
        <w:spacing w:line="180" w:lineRule="exact"/>
      </w:pPr>
      <w:r w:rsidRPr="00BF22C8">
        <w:br w:type="page"/>
      </w:r>
    </w:p>
    <w:tbl>
      <w:tblPr>
        <w:tblpPr w:leftFromText="180" w:rightFromText="180" w:vertAnchor="text" w:tblpX="90" w:tblpY="1"/>
        <w:tblOverlap w:val="never"/>
        <w:tblW w:w="14310" w:type="dxa"/>
        <w:tblLayout w:type="fixed"/>
        <w:tblCellMar>
          <w:left w:w="0" w:type="dxa"/>
          <w:right w:w="0" w:type="dxa"/>
        </w:tblCellMar>
        <w:tblLook w:val="0000"/>
      </w:tblPr>
      <w:tblGrid>
        <w:gridCol w:w="1260"/>
        <w:gridCol w:w="1530"/>
        <w:gridCol w:w="3600"/>
        <w:gridCol w:w="4140"/>
        <w:gridCol w:w="1260"/>
        <w:gridCol w:w="1260"/>
        <w:gridCol w:w="1260"/>
      </w:tblGrid>
      <w:tr w:rsidR="00F408FD" w:rsidRPr="00BF22C8" w:rsidTr="00F16CB9">
        <w:trPr>
          <w:cantSplit/>
        </w:trPr>
        <w:tc>
          <w:tcPr>
            <w:tcW w:w="1260" w:type="dxa"/>
            <w:tcBorders>
              <w:top w:val="nil"/>
              <w:left w:val="nil"/>
              <w:bottom w:val="nil"/>
              <w:right w:val="nil"/>
            </w:tcBorders>
            <w:vAlign w:val="bottom"/>
          </w:tcPr>
          <w:p w:rsidR="00F408FD" w:rsidRPr="00BF22C8" w:rsidRDefault="00F408FD" w:rsidP="008E20ED">
            <w:pPr>
              <w:spacing w:line="220" w:lineRule="exact"/>
              <w:ind w:left="90" w:right="104"/>
              <w:jc w:val="center"/>
              <w:rPr>
                <w:rFonts w:ascii="Arial" w:hAnsi="Arial" w:cs="Arial"/>
                <w:sz w:val="18"/>
                <w:szCs w:val="18"/>
                <w:cs/>
              </w:rPr>
            </w:pPr>
          </w:p>
        </w:tc>
        <w:tc>
          <w:tcPr>
            <w:tcW w:w="1530" w:type="dxa"/>
            <w:tcBorders>
              <w:top w:val="nil"/>
              <w:left w:val="nil"/>
              <w:bottom w:val="nil"/>
              <w:right w:val="nil"/>
            </w:tcBorders>
            <w:vAlign w:val="bottom"/>
          </w:tcPr>
          <w:p w:rsidR="00F408FD" w:rsidRPr="00BF22C8" w:rsidRDefault="00F408FD" w:rsidP="008E20ED">
            <w:pPr>
              <w:spacing w:line="220" w:lineRule="exact"/>
              <w:ind w:left="90" w:right="104"/>
              <w:jc w:val="center"/>
              <w:rPr>
                <w:rFonts w:ascii="Arial" w:hAnsi="Arial" w:cs="Arial"/>
                <w:sz w:val="18"/>
                <w:szCs w:val="18"/>
                <w:cs/>
              </w:rPr>
            </w:pPr>
            <w:r w:rsidRPr="00BF22C8">
              <w:rPr>
                <w:rFonts w:ascii="Arial" w:hAnsi="Arial" w:cs="Arial"/>
                <w:sz w:val="18"/>
                <w:szCs w:val="18"/>
              </w:rPr>
              <w:t>Credit</w:t>
            </w:r>
          </w:p>
        </w:tc>
        <w:tc>
          <w:tcPr>
            <w:tcW w:w="9000" w:type="dxa"/>
            <w:gridSpan w:val="3"/>
            <w:tcBorders>
              <w:top w:val="nil"/>
              <w:left w:val="nil"/>
              <w:bottom w:val="nil"/>
              <w:right w:val="nil"/>
            </w:tcBorders>
            <w:vAlign w:val="bottom"/>
          </w:tcPr>
          <w:p w:rsidR="00F408FD" w:rsidRPr="00BF22C8" w:rsidRDefault="00F408FD" w:rsidP="008E20ED">
            <w:pPr>
              <w:pBdr>
                <w:bottom w:val="single" w:sz="4" w:space="1" w:color="auto"/>
              </w:pBdr>
              <w:spacing w:line="220" w:lineRule="exact"/>
              <w:ind w:left="90" w:right="104"/>
              <w:jc w:val="center"/>
              <w:rPr>
                <w:rFonts w:ascii="Arial" w:hAnsi="Arial" w:cs="Arial"/>
                <w:sz w:val="18"/>
                <w:szCs w:val="18"/>
              </w:rPr>
            </w:pPr>
            <w:r w:rsidRPr="00BF22C8">
              <w:rPr>
                <w:rFonts w:ascii="Arial" w:hAnsi="Arial" w:cs="Arial"/>
                <w:sz w:val="18"/>
                <w:szCs w:val="18"/>
              </w:rPr>
              <w:t>Significant terms and conditions of loan agreements</w:t>
            </w:r>
          </w:p>
        </w:tc>
        <w:tc>
          <w:tcPr>
            <w:tcW w:w="2520" w:type="dxa"/>
            <w:gridSpan w:val="2"/>
            <w:tcBorders>
              <w:top w:val="nil"/>
              <w:left w:val="nil"/>
              <w:bottom w:val="nil"/>
              <w:right w:val="nil"/>
            </w:tcBorders>
            <w:vAlign w:val="bottom"/>
          </w:tcPr>
          <w:p w:rsidR="00F408FD" w:rsidRPr="00BF22C8" w:rsidRDefault="00F408FD" w:rsidP="008E20ED">
            <w:pPr>
              <w:pBdr>
                <w:bottom w:val="single" w:sz="4" w:space="1" w:color="auto"/>
              </w:pBdr>
              <w:spacing w:line="220" w:lineRule="exact"/>
              <w:ind w:left="90" w:right="104"/>
              <w:jc w:val="center"/>
              <w:rPr>
                <w:rFonts w:ascii="Arial" w:hAnsi="Arial" w:cs="Arial"/>
                <w:sz w:val="18"/>
                <w:szCs w:val="18"/>
              </w:rPr>
            </w:pPr>
            <w:r w:rsidRPr="00BF22C8">
              <w:rPr>
                <w:rFonts w:ascii="Arial" w:hAnsi="Arial" w:cs="Arial"/>
                <w:sz w:val="18"/>
                <w:szCs w:val="18"/>
              </w:rPr>
              <w:t>Consolidated                       financial statements</w:t>
            </w:r>
          </w:p>
        </w:tc>
      </w:tr>
      <w:tr w:rsidR="00F16CB9" w:rsidRPr="00BF22C8" w:rsidTr="00C94D9F">
        <w:tc>
          <w:tcPr>
            <w:tcW w:w="1260" w:type="dxa"/>
            <w:tcBorders>
              <w:top w:val="nil"/>
              <w:left w:val="nil"/>
              <w:bottom w:val="nil"/>
              <w:right w:val="nil"/>
            </w:tcBorders>
            <w:vAlign w:val="bottom"/>
          </w:tcPr>
          <w:p w:rsidR="00F16CB9" w:rsidRPr="00BF22C8" w:rsidRDefault="00F16CB9" w:rsidP="00F16CB9">
            <w:pPr>
              <w:pBdr>
                <w:bottom w:val="single" w:sz="6" w:space="1" w:color="auto"/>
              </w:pBdr>
              <w:spacing w:line="220" w:lineRule="exact"/>
              <w:ind w:left="90" w:right="104"/>
              <w:jc w:val="center"/>
              <w:rPr>
                <w:rFonts w:ascii="Arial" w:hAnsi="Arial" w:cs="Arial"/>
                <w:sz w:val="18"/>
                <w:szCs w:val="18"/>
                <w:cs/>
              </w:rPr>
            </w:pPr>
            <w:r w:rsidRPr="00BF22C8">
              <w:rPr>
                <w:rFonts w:ascii="Arial" w:hAnsi="Arial" w:cs="Arial"/>
                <w:sz w:val="18"/>
                <w:szCs w:val="18"/>
              </w:rPr>
              <w:t>No.</w:t>
            </w:r>
          </w:p>
          <w:p w:rsidR="00F16CB9" w:rsidRPr="00BF22C8" w:rsidRDefault="00F16CB9" w:rsidP="00F16CB9">
            <w:pPr>
              <w:pBdr>
                <w:bottom w:val="single" w:sz="6" w:space="1" w:color="auto"/>
              </w:pBdr>
              <w:spacing w:line="220" w:lineRule="exact"/>
              <w:ind w:left="90" w:right="104"/>
              <w:jc w:val="center"/>
              <w:rPr>
                <w:rFonts w:ascii="Arial" w:hAnsi="Arial" w:cs="Arial"/>
                <w:sz w:val="18"/>
                <w:szCs w:val="18"/>
                <w:cs/>
              </w:rPr>
            </w:pPr>
          </w:p>
        </w:tc>
        <w:tc>
          <w:tcPr>
            <w:tcW w:w="1530" w:type="dxa"/>
            <w:tcBorders>
              <w:top w:val="nil"/>
              <w:left w:val="nil"/>
              <w:bottom w:val="nil"/>
              <w:right w:val="nil"/>
            </w:tcBorders>
            <w:vAlign w:val="bottom"/>
          </w:tcPr>
          <w:p w:rsidR="00F16CB9" w:rsidRPr="00BF22C8" w:rsidRDefault="00F16CB9" w:rsidP="00F16CB9">
            <w:pPr>
              <w:pBdr>
                <w:bottom w:val="single" w:sz="6" w:space="1" w:color="auto"/>
              </w:pBdr>
              <w:spacing w:line="220" w:lineRule="exact"/>
              <w:ind w:left="90" w:right="104"/>
              <w:jc w:val="center"/>
              <w:rPr>
                <w:rFonts w:ascii="Arial" w:hAnsi="Arial" w:cs="Arial"/>
                <w:sz w:val="18"/>
                <w:szCs w:val="18"/>
                <w:cs/>
              </w:rPr>
            </w:pPr>
            <w:r w:rsidRPr="00BF22C8">
              <w:rPr>
                <w:rFonts w:ascii="Arial" w:hAnsi="Arial" w:cs="Arial"/>
                <w:sz w:val="18"/>
                <w:szCs w:val="18"/>
              </w:rPr>
              <w:t>facilities</w:t>
            </w:r>
          </w:p>
        </w:tc>
        <w:tc>
          <w:tcPr>
            <w:tcW w:w="3600" w:type="dxa"/>
            <w:tcBorders>
              <w:top w:val="nil"/>
              <w:left w:val="nil"/>
              <w:bottom w:val="nil"/>
              <w:right w:val="nil"/>
            </w:tcBorders>
            <w:vAlign w:val="bottom"/>
          </w:tcPr>
          <w:p w:rsidR="00F16CB9" w:rsidRPr="00BF22C8" w:rsidRDefault="00F16CB9" w:rsidP="00F16CB9">
            <w:pPr>
              <w:pBdr>
                <w:bottom w:val="single" w:sz="6" w:space="1" w:color="auto"/>
              </w:pBdr>
              <w:spacing w:line="220" w:lineRule="exact"/>
              <w:ind w:left="90" w:right="104"/>
              <w:jc w:val="center"/>
              <w:rPr>
                <w:rFonts w:ascii="Arial" w:hAnsi="Arial" w:cs="Arial"/>
                <w:sz w:val="18"/>
                <w:szCs w:val="18"/>
                <w:cs/>
              </w:rPr>
            </w:pPr>
            <w:r w:rsidRPr="00BF22C8">
              <w:rPr>
                <w:rFonts w:ascii="Arial" w:hAnsi="Arial" w:cs="Arial"/>
                <w:sz w:val="18"/>
                <w:szCs w:val="18"/>
              </w:rPr>
              <w:t>Repayment term</w:t>
            </w:r>
          </w:p>
        </w:tc>
        <w:tc>
          <w:tcPr>
            <w:tcW w:w="4140" w:type="dxa"/>
            <w:tcBorders>
              <w:top w:val="nil"/>
              <w:left w:val="nil"/>
              <w:bottom w:val="nil"/>
              <w:right w:val="nil"/>
            </w:tcBorders>
            <w:vAlign w:val="bottom"/>
          </w:tcPr>
          <w:p w:rsidR="00F16CB9" w:rsidRPr="00BF22C8" w:rsidRDefault="00F16CB9" w:rsidP="00F16CB9">
            <w:pPr>
              <w:pBdr>
                <w:bottom w:val="single" w:sz="6" w:space="1" w:color="auto"/>
              </w:pBdr>
              <w:spacing w:line="220" w:lineRule="exact"/>
              <w:ind w:left="90" w:right="104"/>
              <w:jc w:val="center"/>
              <w:rPr>
                <w:rFonts w:ascii="Arial" w:hAnsi="Arial" w:cs="Arial"/>
                <w:sz w:val="18"/>
                <w:szCs w:val="18"/>
                <w:cs/>
              </w:rPr>
            </w:pPr>
            <w:r w:rsidRPr="00BF22C8">
              <w:rPr>
                <w:rFonts w:ascii="Arial" w:hAnsi="Arial" w:cs="Arial"/>
                <w:sz w:val="18"/>
                <w:szCs w:val="18"/>
              </w:rPr>
              <w:t xml:space="preserve">Collateral </w:t>
            </w:r>
          </w:p>
        </w:tc>
        <w:tc>
          <w:tcPr>
            <w:tcW w:w="1260" w:type="dxa"/>
            <w:tcBorders>
              <w:top w:val="nil"/>
              <w:left w:val="nil"/>
              <w:bottom w:val="nil"/>
              <w:right w:val="nil"/>
            </w:tcBorders>
            <w:vAlign w:val="bottom"/>
          </w:tcPr>
          <w:p w:rsidR="00F16CB9" w:rsidRPr="00BF22C8" w:rsidRDefault="00F16CB9" w:rsidP="00F16CB9">
            <w:pPr>
              <w:pBdr>
                <w:bottom w:val="single" w:sz="6" w:space="1" w:color="auto"/>
              </w:pBdr>
              <w:spacing w:line="220" w:lineRule="exact"/>
              <w:ind w:left="90" w:right="104"/>
              <w:jc w:val="center"/>
              <w:rPr>
                <w:rFonts w:ascii="Arial" w:hAnsi="Arial" w:cs="Arial"/>
                <w:sz w:val="18"/>
                <w:szCs w:val="18"/>
              </w:rPr>
            </w:pPr>
            <w:r w:rsidRPr="00BF22C8">
              <w:rPr>
                <w:rFonts w:ascii="Arial" w:hAnsi="Arial" w:cs="Arial"/>
                <w:sz w:val="18"/>
                <w:szCs w:val="18"/>
              </w:rPr>
              <w:t>Interest rate</w:t>
            </w:r>
          </w:p>
        </w:tc>
        <w:tc>
          <w:tcPr>
            <w:tcW w:w="1260" w:type="dxa"/>
            <w:tcBorders>
              <w:top w:val="nil"/>
              <w:left w:val="nil"/>
              <w:bottom w:val="nil"/>
              <w:right w:val="nil"/>
            </w:tcBorders>
            <w:vAlign w:val="bottom"/>
          </w:tcPr>
          <w:p w:rsidR="00F16CB9" w:rsidRPr="00BF22C8" w:rsidRDefault="00F16CB9" w:rsidP="00F16CB9">
            <w:pPr>
              <w:pBdr>
                <w:bottom w:val="single" w:sz="6" w:space="1" w:color="auto"/>
              </w:pBdr>
              <w:spacing w:line="260" w:lineRule="exact"/>
              <w:ind w:left="90" w:right="104"/>
              <w:jc w:val="center"/>
              <w:rPr>
                <w:rFonts w:ascii="Arial" w:hAnsi="Arial" w:cs="Arial"/>
                <w:sz w:val="18"/>
                <w:szCs w:val="18"/>
              </w:rPr>
            </w:pPr>
            <w:r>
              <w:rPr>
                <w:rFonts w:ascii="Arial" w:hAnsi="Arial" w:cs="Arial"/>
                <w:sz w:val="18"/>
                <w:szCs w:val="18"/>
              </w:rPr>
              <w:t>2016</w:t>
            </w:r>
          </w:p>
        </w:tc>
        <w:tc>
          <w:tcPr>
            <w:tcW w:w="1260" w:type="dxa"/>
            <w:tcBorders>
              <w:top w:val="nil"/>
              <w:left w:val="nil"/>
              <w:bottom w:val="nil"/>
              <w:right w:val="nil"/>
            </w:tcBorders>
            <w:vAlign w:val="bottom"/>
          </w:tcPr>
          <w:p w:rsidR="00F16CB9" w:rsidRPr="00BF22C8" w:rsidRDefault="00F16CB9" w:rsidP="00F16CB9">
            <w:pPr>
              <w:pBdr>
                <w:bottom w:val="single" w:sz="6" w:space="1" w:color="auto"/>
              </w:pBdr>
              <w:spacing w:line="260" w:lineRule="exact"/>
              <w:ind w:left="90" w:right="104"/>
              <w:jc w:val="center"/>
              <w:rPr>
                <w:rFonts w:ascii="Arial" w:hAnsi="Arial" w:cs="Arial"/>
                <w:sz w:val="18"/>
                <w:szCs w:val="18"/>
              </w:rPr>
            </w:pPr>
            <w:r w:rsidRPr="00BF22C8">
              <w:rPr>
                <w:rFonts w:ascii="Arial" w:hAnsi="Arial" w:cs="Arial"/>
                <w:sz w:val="18"/>
                <w:szCs w:val="18"/>
              </w:rPr>
              <w:t>2015</w:t>
            </w:r>
          </w:p>
        </w:tc>
      </w:tr>
      <w:tr w:rsidR="00F16CB9" w:rsidRPr="00BF22C8" w:rsidTr="00C94D9F">
        <w:tc>
          <w:tcPr>
            <w:tcW w:w="1260" w:type="dxa"/>
            <w:tcBorders>
              <w:top w:val="nil"/>
              <w:left w:val="nil"/>
              <w:bottom w:val="nil"/>
              <w:right w:val="nil"/>
            </w:tcBorders>
            <w:vAlign w:val="bottom"/>
          </w:tcPr>
          <w:p w:rsidR="00F16CB9" w:rsidRPr="00BF22C8" w:rsidRDefault="00F16CB9" w:rsidP="00F16CB9">
            <w:pPr>
              <w:spacing w:line="220" w:lineRule="exact"/>
              <w:ind w:left="90" w:right="104"/>
              <w:jc w:val="both"/>
              <w:rPr>
                <w:rFonts w:ascii="Arial" w:hAnsi="Arial" w:cs="Arial"/>
                <w:sz w:val="18"/>
                <w:szCs w:val="18"/>
                <w:cs/>
              </w:rPr>
            </w:pPr>
          </w:p>
        </w:tc>
        <w:tc>
          <w:tcPr>
            <w:tcW w:w="1530" w:type="dxa"/>
            <w:tcBorders>
              <w:top w:val="nil"/>
              <w:left w:val="nil"/>
              <w:bottom w:val="nil"/>
              <w:right w:val="nil"/>
            </w:tcBorders>
          </w:tcPr>
          <w:p w:rsidR="00F16CB9" w:rsidRPr="00BF22C8" w:rsidRDefault="00F16CB9" w:rsidP="00F16CB9">
            <w:pPr>
              <w:spacing w:line="220" w:lineRule="exact"/>
              <w:jc w:val="center"/>
              <w:rPr>
                <w:rFonts w:ascii="Arial" w:hAnsi="Arial" w:cs="Arial"/>
                <w:sz w:val="18"/>
                <w:szCs w:val="18"/>
                <w:cs/>
              </w:rPr>
            </w:pPr>
            <w:r w:rsidRPr="00BF22C8">
              <w:rPr>
                <w:rFonts w:ascii="Arial" w:hAnsi="Arial" w:cs="Arial"/>
                <w:sz w:val="18"/>
                <w:szCs w:val="18"/>
              </w:rPr>
              <w:t>(Million Baht)</w:t>
            </w:r>
          </w:p>
        </w:tc>
        <w:tc>
          <w:tcPr>
            <w:tcW w:w="3600" w:type="dxa"/>
            <w:tcBorders>
              <w:top w:val="nil"/>
              <w:left w:val="nil"/>
              <w:bottom w:val="nil"/>
              <w:right w:val="nil"/>
            </w:tcBorders>
          </w:tcPr>
          <w:p w:rsidR="00F16CB9" w:rsidRPr="00BF22C8" w:rsidRDefault="00F16CB9" w:rsidP="00F16CB9">
            <w:pPr>
              <w:spacing w:line="220" w:lineRule="exact"/>
              <w:ind w:left="90" w:right="104"/>
              <w:jc w:val="center"/>
              <w:rPr>
                <w:rFonts w:ascii="Arial" w:hAnsi="Arial" w:cs="Arial"/>
                <w:sz w:val="18"/>
                <w:szCs w:val="18"/>
              </w:rPr>
            </w:pPr>
          </w:p>
        </w:tc>
        <w:tc>
          <w:tcPr>
            <w:tcW w:w="4140" w:type="dxa"/>
            <w:tcBorders>
              <w:top w:val="nil"/>
              <w:left w:val="nil"/>
              <w:bottom w:val="nil"/>
              <w:right w:val="nil"/>
            </w:tcBorders>
          </w:tcPr>
          <w:p w:rsidR="00F16CB9" w:rsidRPr="00BF22C8" w:rsidRDefault="00F16CB9" w:rsidP="00F16CB9">
            <w:pPr>
              <w:spacing w:line="220" w:lineRule="exact"/>
              <w:ind w:left="90" w:right="104"/>
              <w:jc w:val="center"/>
              <w:rPr>
                <w:rFonts w:ascii="Arial" w:hAnsi="Arial" w:cs="Arial"/>
                <w:sz w:val="18"/>
                <w:szCs w:val="18"/>
              </w:rPr>
            </w:pPr>
          </w:p>
        </w:tc>
        <w:tc>
          <w:tcPr>
            <w:tcW w:w="1260" w:type="dxa"/>
            <w:tcBorders>
              <w:top w:val="nil"/>
              <w:left w:val="nil"/>
              <w:bottom w:val="nil"/>
              <w:right w:val="nil"/>
            </w:tcBorders>
          </w:tcPr>
          <w:p w:rsidR="00F16CB9" w:rsidRPr="00BF22C8" w:rsidRDefault="00F16CB9" w:rsidP="00F16CB9">
            <w:pPr>
              <w:spacing w:line="220" w:lineRule="exact"/>
              <w:ind w:left="90" w:right="104"/>
              <w:jc w:val="center"/>
              <w:rPr>
                <w:rFonts w:ascii="Arial" w:hAnsi="Arial" w:cs="Arial"/>
                <w:sz w:val="18"/>
                <w:szCs w:val="18"/>
                <w:cs/>
              </w:rPr>
            </w:pPr>
            <w:r w:rsidRPr="00BF22C8">
              <w:rPr>
                <w:rFonts w:ascii="Arial" w:hAnsi="Arial" w:cs="Arial"/>
                <w:sz w:val="18"/>
                <w:szCs w:val="18"/>
              </w:rPr>
              <w:t>(percent per annum)</w:t>
            </w:r>
          </w:p>
        </w:tc>
        <w:tc>
          <w:tcPr>
            <w:tcW w:w="1260" w:type="dxa"/>
            <w:tcBorders>
              <w:top w:val="nil"/>
              <w:left w:val="nil"/>
              <w:bottom w:val="nil"/>
              <w:right w:val="nil"/>
            </w:tcBorders>
          </w:tcPr>
          <w:p w:rsidR="00F16CB9" w:rsidRPr="00BF22C8" w:rsidRDefault="00E60BFD" w:rsidP="00F16CB9">
            <w:pPr>
              <w:spacing w:line="220" w:lineRule="exact"/>
              <w:ind w:left="90" w:right="104"/>
              <w:jc w:val="center"/>
              <w:rPr>
                <w:rFonts w:ascii="Arial" w:hAnsi="Arial" w:cs="Arial"/>
                <w:sz w:val="18"/>
                <w:szCs w:val="18"/>
                <w:cs/>
              </w:rPr>
            </w:pPr>
            <w:r>
              <w:rPr>
                <w:rFonts w:ascii="Arial" w:hAnsi="Arial" w:cs="Arial"/>
                <w:sz w:val="18"/>
                <w:szCs w:val="18"/>
              </w:rPr>
              <w:t>(Thousand Baht)</w:t>
            </w:r>
          </w:p>
        </w:tc>
        <w:tc>
          <w:tcPr>
            <w:tcW w:w="1260" w:type="dxa"/>
            <w:tcBorders>
              <w:top w:val="nil"/>
              <w:left w:val="nil"/>
              <w:bottom w:val="nil"/>
              <w:right w:val="nil"/>
            </w:tcBorders>
          </w:tcPr>
          <w:p w:rsidR="00F16CB9" w:rsidRPr="00BF22C8" w:rsidRDefault="00E60BFD" w:rsidP="00F16CB9">
            <w:pPr>
              <w:spacing w:line="220" w:lineRule="exact"/>
              <w:ind w:left="90" w:right="104"/>
              <w:jc w:val="center"/>
              <w:rPr>
                <w:rFonts w:ascii="Arial" w:hAnsi="Arial" w:cs="Arial"/>
                <w:sz w:val="18"/>
                <w:szCs w:val="18"/>
                <w:cs/>
              </w:rPr>
            </w:pPr>
            <w:r>
              <w:rPr>
                <w:rFonts w:ascii="Arial" w:hAnsi="Arial" w:cs="Arial"/>
                <w:sz w:val="18"/>
                <w:szCs w:val="18"/>
              </w:rPr>
              <w:t>(Thousand Baht)</w:t>
            </w:r>
          </w:p>
        </w:tc>
      </w:tr>
      <w:tr w:rsidR="00C94D9F" w:rsidRPr="00BF22C8" w:rsidTr="00C94D9F">
        <w:tc>
          <w:tcPr>
            <w:tcW w:w="2790" w:type="dxa"/>
            <w:gridSpan w:val="2"/>
            <w:tcBorders>
              <w:top w:val="nil"/>
              <w:left w:val="nil"/>
              <w:bottom w:val="nil"/>
              <w:right w:val="nil"/>
            </w:tcBorders>
            <w:vAlign w:val="bottom"/>
          </w:tcPr>
          <w:p w:rsidR="00C94D9F" w:rsidRPr="00BF22C8" w:rsidRDefault="00C94D9F" w:rsidP="00C94D9F">
            <w:pPr>
              <w:spacing w:line="220" w:lineRule="exact"/>
              <w:ind w:left="120"/>
              <w:rPr>
                <w:rFonts w:ascii="Arial" w:hAnsi="Arial" w:cs="Arial"/>
                <w:sz w:val="18"/>
                <w:szCs w:val="18"/>
              </w:rPr>
            </w:pPr>
            <w:r w:rsidRPr="00C94D9F">
              <w:rPr>
                <w:rFonts w:ascii="Arial" w:hAnsi="Arial" w:cs="Arial"/>
                <w:sz w:val="18"/>
                <w:szCs w:val="18"/>
              </w:rPr>
              <w:t>Samart I-Mobile Public Co., Ltd.,</w:t>
            </w:r>
          </w:p>
        </w:tc>
        <w:tc>
          <w:tcPr>
            <w:tcW w:w="3600" w:type="dxa"/>
            <w:tcBorders>
              <w:top w:val="nil"/>
              <w:left w:val="nil"/>
              <w:bottom w:val="nil"/>
              <w:right w:val="nil"/>
            </w:tcBorders>
            <w:vAlign w:val="bottom"/>
          </w:tcPr>
          <w:p w:rsidR="00C94D9F" w:rsidRPr="00BF22C8" w:rsidRDefault="00C94D9F" w:rsidP="00C94D9F">
            <w:pPr>
              <w:spacing w:line="220" w:lineRule="exact"/>
              <w:ind w:left="120" w:right="120"/>
              <w:rPr>
                <w:rFonts w:ascii="Arial" w:hAnsi="Arial" w:cs="Arial"/>
                <w:sz w:val="18"/>
                <w:szCs w:val="18"/>
                <w:cs/>
              </w:rPr>
            </w:pPr>
          </w:p>
        </w:tc>
        <w:tc>
          <w:tcPr>
            <w:tcW w:w="4140" w:type="dxa"/>
            <w:tcBorders>
              <w:top w:val="nil"/>
              <w:left w:val="nil"/>
              <w:bottom w:val="nil"/>
              <w:right w:val="nil"/>
            </w:tcBorders>
            <w:vAlign w:val="bottom"/>
          </w:tcPr>
          <w:p w:rsidR="00C94D9F" w:rsidRPr="00BF22C8" w:rsidRDefault="00C94D9F" w:rsidP="00C94D9F">
            <w:pPr>
              <w:autoSpaceDE/>
              <w:autoSpaceDN/>
              <w:adjustRightInd/>
              <w:spacing w:line="220" w:lineRule="exact"/>
              <w:ind w:left="120" w:right="120"/>
              <w:rPr>
                <w:rFonts w:ascii="Arial" w:hAnsi="Arial" w:cs="Arial"/>
                <w:sz w:val="18"/>
                <w:szCs w:val="18"/>
                <w:cs/>
              </w:rPr>
            </w:pPr>
          </w:p>
        </w:tc>
        <w:tc>
          <w:tcPr>
            <w:tcW w:w="1260" w:type="dxa"/>
            <w:tcBorders>
              <w:top w:val="nil"/>
              <w:left w:val="nil"/>
              <w:bottom w:val="nil"/>
              <w:right w:val="nil"/>
            </w:tcBorders>
            <w:vAlign w:val="bottom"/>
          </w:tcPr>
          <w:p w:rsidR="00C94D9F" w:rsidRPr="00BF22C8" w:rsidRDefault="00C94D9F" w:rsidP="00E60BFD">
            <w:pPr>
              <w:spacing w:line="220" w:lineRule="exact"/>
              <w:ind w:left="180"/>
              <w:jc w:val="center"/>
              <w:rPr>
                <w:rFonts w:ascii="Arial" w:hAnsi="Arial" w:cs="Arial"/>
                <w:sz w:val="18"/>
                <w:szCs w:val="18"/>
              </w:rPr>
            </w:pPr>
          </w:p>
        </w:tc>
        <w:tc>
          <w:tcPr>
            <w:tcW w:w="1260" w:type="dxa"/>
            <w:tcBorders>
              <w:top w:val="nil"/>
              <w:left w:val="nil"/>
              <w:bottom w:val="nil"/>
              <w:right w:val="nil"/>
            </w:tcBorders>
          </w:tcPr>
          <w:p w:rsidR="00C94D9F" w:rsidRPr="00BF22C8" w:rsidRDefault="00C94D9F" w:rsidP="00C94D9F">
            <w:pPr>
              <w:tabs>
                <w:tab w:val="decimal" w:pos="1080"/>
              </w:tabs>
              <w:spacing w:line="300" w:lineRule="exact"/>
              <w:ind w:left="86" w:right="115"/>
              <w:jc w:val="both"/>
              <w:rPr>
                <w:rFonts w:ascii="Arial" w:hAnsi="Arial" w:cs="Arial"/>
                <w:sz w:val="18"/>
                <w:szCs w:val="18"/>
              </w:rPr>
            </w:pPr>
          </w:p>
        </w:tc>
        <w:tc>
          <w:tcPr>
            <w:tcW w:w="1260" w:type="dxa"/>
            <w:tcBorders>
              <w:top w:val="nil"/>
              <w:left w:val="nil"/>
              <w:bottom w:val="nil"/>
              <w:right w:val="nil"/>
            </w:tcBorders>
          </w:tcPr>
          <w:p w:rsidR="00C94D9F" w:rsidRPr="00BF22C8" w:rsidRDefault="00C94D9F" w:rsidP="00C94D9F">
            <w:pPr>
              <w:tabs>
                <w:tab w:val="decimal" w:pos="1080"/>
              </w:tabs>
              <w:spacing w:line="300" w:lineRule="exact"/>
              <w:ind w:left="86" w:right="115"/>
              <w:jc w:val="both"/>
              <w:rPr>
                <w:rFonts w:ascii="Arial" w:hAnsi="Arial" w:cs="Arial"/>
                <w:sz w:val="18"/>
                <w:szCs w:val="18"/>
              </w:rPr>
            </w:pPr>
          </w:p>
        </w:tc>
      </w:tr>
      <w:tr w:rsidR="00500BF4" w:rsidRPr="00C94D9F" w:rsidTr="00C94D9F">
        <w:tc>
          <w:tcPr>
            <w:tcW w:w="1260" w:type="dxa"/>
            <w:tcBorders>
              <w:top w:val="nil"/>
              <w:left w:val="nil"/>
              <w:bottom w:val="nil"/>
              <w:right w:val="nil"/>
            </w:tcBorders>
          </w:tcPr>
          <w:p w:rsidR="00500BF4" w:rsidRPr="00BF22C8" w:rsidRDefault="00500BF4" w:rsidP="00500BF4">
            <w:pPr>
              <w:spacing w:line="220" w:lineRule="exact"/>
              <w:ind w:left="120"/>
              <w:rPr>
                <w:rFonts w:ascii="Arial" w:hAnsi="Arial" w:cs="Arial"/>
                <w:sz w:val="18"/>
                <w:szCs w:val="18"/>
              </w:rPr>
            </w:pPr>
            <w:r>
              <w:rPr>
                <w:rFonts w:ascii="Arial" w:hAnsi="Arial" w:cs="Arial"/>
                <w:sz w:val="18"/>
                <w:szCs w:val="18"/>
              </w:rPr>
              <w:t>3</w:t>
            </w:r>
            <w:r w:rsidRPr="00BF22C8">
              <w:rPr>
                <w:rFonts w:ascii="Arial" w:hAnsi="Arial" w:cs="Arial"/>
                <w:sz w:val="18"/>
                <w:szCs w:val="18"/>
              </w:rPr>
              <w:t>.</w:t>
            </w:r>
          </w:p>
          <w:p w:rsidR="00500BF4" w:rsidRPr="00BF22C8" w:rsidRDefault="00500BF4" w:rsidP="00500BF4">
            <w:pPr>
              <w:spacing w:line="220" w:lineRule="exact"/>
              <w:ind w:left="120"/>
              <w:rPr>
                <w:rFonts w:ascii="Arial" w:hAnsi="Arial" w:cs="Arial"/>
                <w:sz w:val="18"/>
                <w:szCs w:val="18"/>
              </w:rPr>
            </w:pPr>
          </w:p>
          <w:p w:rsidR="00500BF4" w:rsidRPr="00BF22C8" w:rsidRDefault="00500BF4" w:rsidP="00500BF4">
            <w:pPr>
              <w:spacing w:line="220" w:lineRule="exact"/>
              <w:ind w:left="120"/>
              <w:rPr>
                <w:rFonts w:ascii="Arial" w:hAnsi="Arial" w:cs="Arial"/>
                <w:sz w:val="18"/>
                <w:szCs w:val="18"/>
              </w:rPr>
            </w:pPr>
          </w:p>
          <w:p w:rsidR="00500BF4" w:rsidRPr="00BF22C8" w:rsidRDefault="00500BF4" w:rsidP="00500BF4">
            <w:pPr>
              <w:spacing w:line="220" w:lineRule="exact"/>
              <w:jc w:val="center"/>
              <w:rPr>
                <w:rFonts w:ascii="Arial" w:hAnsi="Arial" w:cs="Arial"/>
                <w:sz w:val="18"/>
                <w:szCs w:val="18"/>
              </w:rPr>
            </w:pPr>
          </w:p>
        </w:tc>
        <w:tc>
          <w:tcPr>
            <w:tcW w:w="1530" w:type="dxa"/>
            <w:tcBorders>
              <w:top w:val="nil"/>
              <w:left w:val="nil"/>
              <w:bottom w:val="nil"/>
              <w:right w:val="nil"/>
            </w:tcBorders>
          </w:tcPr>
          <w:p w:rsidR="00500BF4" w:rsidRPr="00BF22C8" w:rsidRDefault="00500BF4" w:rsidP="00500BF4">
            <w:pPr>
              <w:tabs>
                <w:tab w:val="decimal" w:pos="810"/>
              </w:tabs>
              <w:spacing w:line="220" w:lineRule="exact"/>
              <w:ind w:left="90" w:right="410"/>
              <w:rPr>
                <w:rFonts w:ascii="Arial" w:hAnsi="Arial" w:cs="Arial"/>
                <w:sz w:val="18"/>
                <w:szCs w:val="18"/>
              </w:rPr>
            </w:pPr>
            <w:r>
              <w:rPr>
                <w:rFonts w:ascii="Arial" w:hAnsi="Arial" w:cs="Arial"/>
                <w:sz w:val="18"/>
                <w:szCs w:val="18"/>
              </w:rPr>
              <w:t>250</w:t>
            </w:r>
          </w:p>
        </w:tc>
        <w:tc>
          <w:tcPr>
            <w:tcW w:w="3600" w:type="dxa"/>
            <w:tcBorders>
              <w:top w:val="nil"/>
              <w:left w:val="nil"/>
              <w:bottom w:val="nil"/>
              <w:right w:val="nil"/>
            </w:tcBorders>
          </w:tcPr>
          <w:p w:rsidR="00500BF4" w:rsidRDefault="00500BF4" w:rsidP="0077095F">
            <w:pPr>
              <w:tabs>
                <w:tab w:val="left" w:pos="1440"/>
                <w:tab w:val="left" w:pos="1980"/>
                <w:tab w:val="right" w:pos="3780"/>
                <w:tab w:val="left" w:pos="4760"/>
                <w:tab w:val="right" w:pos="9540"/>
                <w:tab w:val="right" w:pos="12420"/>
              </w:tabs>
              <w:spacing w:line="260" w:lineRule="exact"/>
              <w:ind w:right="-63"/>
              <w:rPr>
                <w:rFonts w:ascii="Arial" w:hAnsi="Arial" w:cs="Arial"/>
                <w:sz w:val="18"/>
                <w:szCs w:val="18"/>
              </w:rPr>
            </w:pPr>
            <w:r w:rsidRPr="00DE4A76">
              <w:rPr>
                <w:rFonts w:ascii="Arial" w:hAnsi="Arial" w:cs="Arial"/>
                <w:sz w:val="18"/>
                <w:szCs w:val="18"/>
              </w:rPr>
              <w:t>Repayment</w:t>
            </w:r>
            <w:r>
              <w:rPr>
                <w:rFonts w:ascii="Arial" w:hAnsi="Arial" w:cs="Arial"/>
                <w:sz w:val="18"/>
                <w:szCs w:val="18"/>
              </w:rPr>
              <w:t xml:space="preserve"> of the first installment on the last business day of the 13th month after the month in which the loan was draw down, with payment of principal and interest to be completed within the 48th month.   </w:t>
            </w:r>
          </w:p>
          <w:p w:rsidR="00500BF4" w:rsidRDefault="00500BF4" w:rsidP="0077095F">
            <w:pPr>
              <w:tabs>
                <w:tab w:val="left" w:pos="1440"/>
                <w:tab w:val="left" w:pos="1980"/>
                <w:tab w:val="right" w:pos="3780"/>
                <w:tab w:val="left" w:pos="4760"/>
                <w:tab w:val="right" w:pos="9540"/>
                <w:tab w:val="right" w:pos="12420"/>
              </w:tabs>
              <w:spacing w:line="260" w:lineRule="exact"/>
              <w:ind w:left="162" w:right="-63" w:hanging="162"/>
              <w:rPr>
                <w:rFonts w:ascii="Arial" w:hAnsi="Arial" w:cs="Arial"/>
                <w:sz w:val="18"/>
                <w:szCs w:val="18"/>
              </w:rPr>
            </w:pPr>
            <w:r>
              <w:rPr>
                <w:rFonts w:ascii="Arial" w:hAnsi="Arial" w:cs="Arial"/>
                <w:sz w:val="18"/>
                <w:szCs w:val="18"/>
              </w:rPr>
              <w:t>-</w:t>
            </w:r>
            <w:r>
              <w:rPr>
                <w:rFonts w:ascii="Arial" w:hAnsi="Arial" w:cs="Arial"/>
                <w:sz w:val="18"/>
                <w:szCs w:val="18"/>
              </w:rPr>
              <w:tab/>
              <w:t xml:space="preserve">Installment 1 - 12 : payments of Baht 2.5 million per installment </w:t>
            </w:r>
          </w:p>
          <w:p w:rsidR="00500BF4" w:rsidRDefault="00500BF4" w:rsidP="0077095F">
            <w:pPr>
              <w:tabs>
                <w:tab w:val="left" w:pos="1440"/>
                <w:tab w:val="left" w:pos="1980"/>
                <w:tab w:val="right" w:pos="3780"/>
                <w:tab w:val="left" w:pos="4760"/>
                <w:tab w:val="right" w:pos="9540"/>
                <w:tab w:val="right" w:pos="12420"/>
              </w:tabs>
              <w:spacing w:line="260" w:lineRule="exact"/>
              <w:ind w:left="162" w:right="-63" w:hanging="162"/>
              <w:rPr>
                <w:rFonts w:ascii="Arial" w:hAnsi="Arial" w:cs="Arial"/>
                <w:sz w:val="18"/>
                <w:szCs w:val="18"/>
              </w:rPr>
            </w:pPr>
            <w:r>
              <w:rPr>
                <w:rFonts w:ascii="Arial" w:hAnsi="Arial" w:cs="Arial"/>
                <w:sz w:val="18"/>
                <w:szCs w:val="18"/>
              </w:rPr>
              <w:t>-</w:t>
            </w:r>
            <w:r>
              <w:rPr>
                <w:rFonts w:ascii="Arial" w:hAnsi="Arial" w:cs="Arial"/>
                <w:sz w:val="18"/>
                <w:szCs w:val="18"/>
              </w:rPr>
              <w:tab/>
              <w:t>Installment 13 - 24 : payments of Baht 8.5 million per installment</w:t>
            </w:r>
          </w:p>
          <w:p w:rsidR="00500BF4" w:rsidRDefault="00500BF4" w:rsidP="0077095F">
            <w:pPr>
              <w:tabs>
                <w:tab w:val="left" w:pos="1440"/>
                <w:tab w:val="left" w:pos="1980"/>
                <w:tab w:val="right" w:pos="3780"/>
                <w:tab w:val="left" w:pos="4760"/>
                <w:tab w:val="right" w:pos="9540"/>
                <w:tab w:val="right" w:pos="12420"/>
              </w:tabs>
              <w:spacing w:line="260" w:lineRule="exact"/>
              <w:ind w:left="162" w:right="-63" w:hanging="162"/>
              <w:rPr>
                <w:rFonts w:ascii="Arial" w:hAnsi="Arial" w:cs="Arial"/>
                <w:sz w:val="18"/>
                <w:szCs w:val="18"/>
              </w:rPr>
            </w:pPr>
            <w:r>
              <w:rPr>
                <w:rFonts w:ascii="Arial" w:hAnsi="Arial" w:cs="Arial"/>
                <w:sz w:val="18"/>
                <w:szCs w:val="18"/>
              </w:rPr>
              <w:t>-</w:t>
            </w:r>
            <w:r>
              <w:rPr>
                <w:rFonts w:ascii="Arial" w:hAnsi="Arial" w:cs="Arial"/>
                <w:sz w:val="18"/>
                <w:szCs w:val="18"/>
              </w:rPr>
              <w:tab/>
              <w:t>Installment 25 - 35 : payments of Baht 9.5 million per installment</w:t>
            </w:r>
          </w:p>
          <w:p w:rsidR="00500BF4" w:rsidRPr="00DE4A76" w:rsidRDefault="00500BF4" w:rsidP="0077095F">
            <w:pPr>
              <w:tabs>
                <w:tab w:val="left" w:pos="1440"/>
                <w:tab w:val="left" w:pos="1980"/>
                <w:tab w:val="right" w:pos="3780"/>
                <w:tab w:val="left" w:pos="4760"/>
                <w:tab w:val="right" w:pos="9540"/>
                <w:tab w:val="right" w:pos="12420"/>
              </w:tabs>
              <w:spacing w:line="260" w:lineRule="exact"/>
              <w:ind w:left="162" w:right="-63" w:hanging="162"/>
              <w:rPr>
                <w:rFonts w:ascii="Arial" w:hAnsi="Arial" w:cs="Arial"/>
                <w:sz w:val="18"/>
                <w:szCs w:val="18"/>
                <w:cs/>
              </w:rPr>
            </w:pPr>
            <w:r>
              <w:rPr>
                <w:rFonts w:ascii="Arial" w:hAnsi="Arial" w:cs="Arial"/>
                <w:sz w:val="18"/>
                <w:szCs w:val="18"/>
              </w:rPr>
              <w:t>-</w:t>
            </w:r>
            <w:r>
              <w:rPr>
                <w:rFonts w:ascii="Arial" w:hAnsi="Arial" w:cs="Arial"/>
                <w:sz w:val="18"/>
                <w:szCs w:val="18"/>
              </w:rPr>
              <w:tab/>
              <w:t xml:space="preserve">Installment 36 : payment of the remaining principal and interest </w:t>
            </w:r>
          </w:p>
        </w:tc>
        <w:tc>
          <w:tcPr>
            <w:tcW w:w="4140" w:type="dxa"/>
            <w:tcBorders>
              <w:top w:val="nil"/>
              <w:left w:val="nil"/>
              <w:bottom w:val="nil"/>
              <w:right w:val="nil"/>
            </w:tcBorders>
          </w:tcPr>
          <w:p w:rsidR="00500BF4" w:rsidRPr="00BF22C8" w:rsidRDefault="00500BF4" w:rsidP="00500BF4">
            <w:pPr>
              <w:autoSpaceDE/>
              <w:autoSpaceDN/>
              <w:adjustRightInd/>
              <w:spacing w:line="220" w:lineRule="exact"/>
              <w:ind w:left="120" w:right="120"/>
              <w:jc w:val="center"/>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500BF4" w:rsidRPr="00C94D9F" w:rsidRDefault="00500BF4" w:rsidP="00500BF4">
            <w:pPr>
              <w:tabs>
                <w:tab w:val="left" w:pos="162"/>
                <w:tab w:val="left" w:pos="1980"/>
                <w:tab w:val="right" w:pos="3780"/>
                <w:tab w:val="left" w:pos="4760"/>
                <w:tab w:val="right" w:pos="9540"/>
                <w:tab w:val="right" w:pos="12420"/>
              </w:tabs>
              <w:spacing w:line="260" w:lineRule="exact"/>
              <w:ind w:left="162" w:right="60" w:hanging="162"/>
              <w:jc w:val="center"/>
              <w:rPr>
                <w:rFonts w:ascii="Arial" w:hAnsi="Arial" w:cs="Arial"/>
                <w:sz w:val="18"/>
                <w:szCs w:val="18"/>
              </w:rPr>
            </w:pPr>
            <w:r w:rsidRPr="00C94D9F">
              <w:rPr>
                <w:rFonts w:ascii="Arial" w:hAnsi="Arial" w:cs="Arial"/>
                <w:sz w:val="18"/>
                <w:szCs w:val="18"/>
              </w:rPr>
              <w:t>MLR-1.5</w:t>
            </w:r>
          </w:p>
        </w:tc>
        <w:tc>
          <w:tcPr>
            <w:tcW w:w="1260" w:type="dxa"/>
            <w:tcBorders>
              <w:top w:val="nil"/>
              <w:left w:val="nil"/>
              <w:bottom w:val="nil"/>
              <w:right w:val="nil"/>
            </w:tcBorders>
          </w:tcPr>
          <w:p w:rsidR="00500BF4" w:rsidRPr="00C94D9F" w:rsidRDefault="00500BF4" w:rsidP="00500BF4">
            <w:pPr>
              <w:tabs>
                <w:tab w:val="decimal" w:pos="1080"/>
              </w:tabs>
              <w:spacing w:line="300" w:lineRule="exact"/>
              <w:ind w:left="86" w:right="115"/>
              <w:jc w:val="both"/>
              <w:rPr>
                <w:rFonts w:ascii="Arial" w:hAnsi="Arial" w:cs="Arial"/>
                <w:sz w:val="18"/>
                <w:szCs w:val="18"/>
              </w:rPr>
            </w:pPr>
            <w:r w:rsidRPr="00C94D9F">
              <w:rPr>
                <w:rFonts w:ascii="Arial" w:hAnsi="Arial" w:cs="Arial"/>
                <w:sz w:val="18"/>
                <w:szCs w:val="18"/>
              </w:rPr>
              <w:t>250</w:t>
            </w:r>
            <w:r>
              <w:rPr>
                <w:rFonts w:ascii="Arial" w:hAnsi="Arial" w:cs="Arial"/>
                <w:sz w:val="18"/>
                <w:szCs w:val="18"/>
              </w:rPr>
              <w:t>,000</w:t>
            </w:r>
          </w:p>
        </w:tc>
        <w:tc>
          <w:tcPr>
            <w:tcW w:w="1260" w:type="dxa"/>
            <w:tcBorders>
              <w:top w:val="nil"/>
              <w:left w:val="nil"/>
              <w:bottom w:val="nil"/>
              <w:right w:val="nil"/>
            </w:tcBorders>
          </w:tcPr>
          <w:p w:rsidR="00500BF4" w:rsidRPr="00C94D9F" w:rsidRDefault="00500BF4" w:rsidP="00500BF4">
            <w:pPr>
              <w:tabs>
                <w:tab w:val="decimal" w:pos="1080"/>
              </w:tabs>
              <w:spacing w:line="300" w:lineRule="exact"/>
              <w:ind w:left="86" w:right="115"/>
              <w:jc w:val="both"/>
              <w:rPr>
                <w:rFonts w:ascii="Arial" w:hAnsi="Arial" w:cs="Arial"/>
                <w:sz w:val="18"/>
                <w:szCs w:val="18"/>
              </w:rPr>
            </w:pPr>
            <w:r w:rsidRPr="00C94D9F">
              <w:rPr>
                <w:rFonts w:ascii="Arial" w:hAnsi="Arial" w:cs="Arial"/>
                <w:sz w:val="18"/>
                <w:szCs w:val="18"/>
              </w:rPr>
              <w:t>-</w:t>
            </w:r>
          </w:p>
        </w:tc>
      </w:tr>
      <w:tr w:rsidR="00500BF4" w:rsidRPr="00BF22C8" w:rsidTr="00B51FC6">
        <w:tc>
          <w:tcPr>
            <w:tcW w:w="2790" w:type="dxa"/>
            <w:gridSpan w:val="2"/>
            <w:tcBorders>
              <w:top w:val="nil"/>
              <w:left w:val="nil"/>
              <w:bottom w:val="nil"/>
              <w:right w:val="nil"/>
            </w:tcBorders>
            <w:vAlign w:val="bottom"/>
          </w:tcPr>
          <w:p w:rsidR="00500BF4" w:rsidRPr="00BF22C8" w:rsidRDefault="00500BF4" w:rsidP="00500BF4">
            <w:pPr>
              <w:spacing w:line="220" w:lineRule="exact"/>
              <w:ind w:left="120"/>
              <w:rPr>
                <w:rFonts w:ascii="Arial" w:hAnsi="Arial" w:cs="Arial"/>
                <w:sz w:val="18"/>
                <w:szCs w:val="18"/>
              </w:rPr>
            </w:pPr>
            <w:r>
              <w:rPr>
                <w:rFonts w:ascii="Arial" w:hAnsi="Arial" w:cs="Arial"/>
                <w:sz w:val="18"/>
                <w:szCs w:val="18"/>
              </w:rPr>
              <w:t>Siam Sport Television Co., Ltd.</w:t>
            </w:r>
          </w:p>
        </w:tc>
        <w:tc>
          <w:tcPr>
            <w:tcW w:w="3600" w:type="dxa"/>
            <w:tcBorders>
              <w:top w:val="nil"/>
              <w:left w:val="nil"/>
              <w:bottom w:val="nil"/>
              <w:right w:val="nil"/>
            </w:tcBorders>
            <w:vAlign w:val="bottom"/>
          </w:tcPr>
          <w:p w:rsidR="00500BF4" w:rsidRPr="00BF22C8" w:rsidRDefault="00500BF4" w:rsidP="00500BF4">
            <w:pPr>
              <w:spacing w:line="220" w:lineRule="exact"/>
              <w:ind w:left="120" w:right="120"/>
              <w:rPr>
                <w:rFonts w:ascii="Arial" w:hAnsi="Arial" w:cs="Arial"/>
                <w:sz w:val="18"/>
                <w:szCs w:val="18"/>
                <w:cs/>
              </w:rPr>
            </w:pPr>
          </w:p>
        </w:tc>
        <w:tc>
          <w:tcPr>
            <w:tcW w:w="4140" w:type="dxa"/>
            <w:tcBorders>
              <w:top w:val="nil"/>
              <w:left w:val="nil"/>
              <w:bottom w:val="nil"/>
              <w:right w:val="nil"/>
            </w:tcBorders>
            <w:vAlign w:val="bottom"/>
          </w:tcPr>
          <w:p w:rsidR="00500BF4" w:rsidRPr="00BF22C8" w:rsidRDefault="00500BF4" w:rsidP="00500BF4">
            <w:pPr>
              <w:autoSpaceDE/>
              <w:autoSpaceDN/>
              <w:adjustRightInd/>
              <w:spacing w:line="220" w:lineRule="exact"/>
              <w:ind w:left="120" w:right="120"/>
              <w:rPr>
                <w:rFonts w:ascii="Arial" w:hAnsi="Arial" w:cs="Arial"/>
                <w:sz w:val="18"/>
                <w:szCs w:val="18"/>
                <w:cs/>
              </w:rPr>
            </w:pPr>
          </w:p>
        </w:tc>
        <w:tc>
          <w:tcPr>
            <w:tcW w:w="1260" w:type="dxa"/>
            <w:tcBorders>
              <w:top w:val="nil"/>
              <w:left w:val="nil"/>
              <w:bottom w:val="nil"/>
              <w:right w:val="nil"/>
            </w:tcBorders>
            <w:vAlign w:val="bottom"/>
          </w:tcPr>
          <w:p w:rsidR="00500BF4" w:rsidRPr="00BF22C8" w:rsidRDefault="00500BF4" w:rsidP="00500BF4">
            <w:pPr>
              <w:spacing w:line="220" w:lineRule="exact"/>
              <w:ind w:left="180"/>
              <w:jc w:val="center"/>
              <w:rPr>
                <w:rFonts w:ascii="Arial" w:hAnsi="Arial" w:cs="Arial"/>
                <w:sz w:val="18"/>
                <w:szCs w:val="18"/>
              </w:rPr>
            </w:pPr>
          </w:p>
        </w:tc>
        <w:tc>
          <w:tcPr>
            <w:tcW w:w="1260" w:type="dxa"/>
            <w:tcBorders>
              <w:top w:val="nil"/>
              <w:left w:val="nil"/>
              <w:bottom w:val="nil"/>
              <w:right w:val="nil"/>
            </w:tcBorders>
          </w:tcPr>
          <w:p w:rsidR="00500BF4" w:rsidRPr="00BF22C8" w:rsidRDefault="00500BF4" w:rsidP="00500BF4">
            <w:pPr>
              <w:tabs>
                <w:tab w:val="decimal" w:pos="1080"/>
              </w:tabs>
              <w:spacing w:line="300" w:lineRule="exact"/>
              <w:ind w:left="86" w:right="115"/>
              <w:jc w:val="both"/>
              <w:rPr>
                <w:rFonts w:ascii="Arial" w:hAnsi="Arial" w:cs="Arial"/>
                <w:sz w:val="18"/>
                <w:szCs w:val="18"/>
              </w:rPr>
            </w:pPr>
          </w:p>
        </w:tc>
        <w:tc>
          <w:tcPr>
            <w:tcW w:w="1260" w:type="dxa"/>
            <w:tcBorders>
              <w:top w:val="nil"/>
              <w:left w:val="nil"/>
              <w:bottom w:val="nil"/>
              <w:right w:val="nil"/>
            </w:tcBorders>
          </w:tcPr>
          <w:p w:rsidR="00500BF4" w:rsidRPr="00BF22C8" w:rsidRDefault="00500BF4" w:rsidP="00500BF4">
            <w:pPr>
              <w:tabs>
                <w:tab w:val="decimal" w:pos="1080"/>
              </w:tabs>
              <w:spacing w:line="300" w:lineRule="exact"/>
              <w:ind w:left="86" w:right="115"/>
              <w:jc w:val="both"/>
              <w:rPr>
                <w:rFonts w:ascii="Arial" w:hAnsi="Arial" w:cs="Arial"/>
                <w:sz w:val="18"/>
                <w:szCs w:val="18"/>
              </w:rPr>
            </w:pPr>
          </w:p>
        </w:tc>
      </w:tr>
      <w:tr w:rsidR="00500BF4" w:rsidRPr="00BF22C8" w:rsidTr="00C94D9F">
        <w:tc>
          <w:tcPr>
            <w:tcW w:w="1260" w:type="dxa"/>
            <w:tcBorders>
              <w:top w:val="nil"/>
              <w:left w:val="nil"/>
              <w:bottom w:val="nil"/>
              <w:right w:val="nil"/>
            </w:tcBorders>
          </w:tcPr>
          <w:p w:rsidR="00500BF4" w:rsidRPr="00BF22C8" w:rsidRDefault="00500BF4" w:rsidP="00500BF4">
            <w:pPr>
              <w:spacing w:line="220" w:lineRule="exact"/>
              <w:ind w:left="120"/>
              <w:rPr>
                <w:rFonts w:ascii="Arial" w:hAnsi="Arial" w:cs="Arial"/>
                <w:sz w:val="18"/>
                <w:szCs w:val="18"/>
              </w:rPr>
            </w:pPr>
            <w:r>
              <w:rPr>
                <w:rFonts w:ascii="Arial" w:hAnsi="Arial" w:cs="Arial"/>
                <w:sz w:val="18"/>
                <w:szCs w:val="18"/>
              </w:rPr>
              <w:t>4</w:t>
            </w:r>
            <w:r w:rsidRPr="00BF22C8">
              <w:rPr>
                <w:rFonts w:ascii="Arial" w:hAnsi="Arial" w:cs="Arial"/>
                <w:sz w:val="18"/>
                <w:szCs w:val="18"/>
              </w:rPr>
              <w:t>.</w:t>
            </w:r>
          </w:p>
          <w:p w:rsidR="00500BF4" w:rsidRPr="00BF22C8" w:rsidRDefault="00500BF4" w:rsidP="00500BF4">
            <w:pPr>
              <w:spacing w:line="220" w:lineRule="exact"/>
              <w:ind w:left="120"/>
              <w:rPr>
                <w:rFonts w:ascii="Arial" w:hAnsi="Arial" w:cs="Arial"/>
                <w:sz w:val="18"/>
                <w:szCs w:val="18"/>
              </w:rPr>
            </w:pPr>
          </w:p>
          <w:p w:rsidR="00500BF4" w:rsidRPr="00BF22C8" w:rsidRDefault="00500BF4" w:rsidP="00500BF4">
            <w:pPr>
              <w:spacing w:line="220" w:lineRule="exact"/>
              <w:ind w:left="120"/>
              <w:rPr>
                <w:rFonts w:ascii="Arial" w:hAnsi="Arial" w:cs="Arial"/>
                <w:sz w:val="18"/>
                <w:szCs w:val="18"/>
              </w:rPr>
            </w:pPr>
          </w:p>
          <w:p w:rsidR="00500BF4" w:rsidRPr="00BF22C8" w:rsidRDefault="00500BF4" w:rsidP="00500BF4">
            <w:pPr>
              <w:spacing w:line="220" w:lineRule="exact"/>
              <w:jc w:val="center"/>
              <w:rPr>
                <w:rFonts w:ascii="Arial" w:hAnsi="Arial" w:cs="Arial"/>
                <w:sz w:val="18"/>
                <w:szCs w:val="18"/>
              </w:rPr>
            </w:pPr>
          </w:p>
        </w:tc>
        <w:tc>
          <w:tcPr>
            <w:tcW w:w="1530" w:type="dxa"/>
            <w:tcBorders>
              <w:top w:val="nil"/>
              <w:left w:val="nil"/>
              <w:bottom w:val="nil"/>
              <w:right w:val="nil"/>
            </w:tcBorders>
          </w:tcPr>
          <w:p w:rsidR="00500BF4" w:rsidRDefault="00500BF4" w:rsidP="00500BF4">
            <w:pPr>
              <w:tabs>
                <w:tab w:val="decimal" w:pos="810"/>
              </w:tabs>
              <w:spacing w:line="220" w:lineRule="exact"/>
              <w:ind w:left="90" w:right="410"/>
              <w:rPr>
                <w:rFonts w:ascii="Arial" w:hAnsi="Arial" w:cs="Arial"/>
                <w:sz w:val="18"/>
                <w:szCs w:val="18"/>
              </w:rPr>
            </w:pPr>
            <w:r>
              <w:rPr>
                <w:rFonts w:ascii="Arial" w:hAnsi="Arial" w:cs="Arial"/>
                <w:sz w:val="18"/>
                <w:szCs w:val="18"/>
              </w:rPr>
              <w:t>57</w:t>
            </w:r>
          </w:p>
          <w:p w:rsidR="00500BF4" w:rsidRPr="00C94D9F" w:rsidRDefault="00500BF4" w:rsidP="00500BF4">
            <w:pPr>
              <w:jc w:val="center"/>
              <w:rPr>
                <w:rFonts w:ascii="Arial" w:hAnsi="Arial" w:cs="Arial"/>
                <w:sz w:val="18"/>
                <w:szCs w:val="18"/>
              </w:rPr>
            </w:pPr>
          </w:p>
        </w:tc>
        <w:tc>
          <w:tcPr>
            <w:tcW w:w="3600" w:type="dxa"/>
            <w:tcBorders>
              <w:top w:val="nil"/>
              <w:left w:val="nil"/>
              <w:bottom w:val="nil"/>
              <w:right w:val="nil"/>
            </w:tcBorders>
          </w:tcPr>
          <w:p w:rsidR="00500BF4" w:rsidRPr="00BF22C8" w:rsidRDefault="00500BF4" w:rsidP="00500BF4">
            <w:pPr>
              <w:tabs>
                <w:tab w:val="left" w:pos="1440"/>
                <w:tab w:val="left" w:pos="1980"/>
                <w:tab w:val="right" w:pos="3780"/>
                <w:tab w:val="left" w:pos="4760"/>
                <w:tab w:val="right" w:pos="9540"/>
                <w:tab w:val="right" w:pos="12420"/>
              </w:tabs>
              <w:spacing w:line="260" w:lineRule="exact"/>
              <w:ind w:left="162" w:right="-63" w:hanging="162"/>
              <w:rPr>
                <w:rFonts w:ascii="Arial" w:hAnsi="Arial" w:cs="Arial"/>
                <w:sz w:val="18"/>
                <w:szCs w:val="18"/>
              </w:rPr>
            </w:pPr>
            <w:r w:rsidRPr="00BF22C8">
              <w:rPr>
                <w:rFonts w:ascii="Arial" w:hAnsi="Arial" w:cs="Arial"/>
                <w:sz w:val="18"/>
                <w:szCs w:val="18"/>
                <w:cs/>
              </w:rPr>
              <w:t>-</w:t>
            </w:r>
            <w:r w:rsidRPr="00BF22C8">
              <w:rPr>
                <w:rFonts w:ascii="Arial" w:hAnsi="Arial" w:cs="Arial"/>
                <w:sz w:val="18"/>
                <w:szCs w:val="18"/>
              </w:rPr>
              <w:tab/>
              <w:t>The 1st to the 3rd periods payment interest of loans withdrawn with the installment at the end of month.</w:t>
            </w:r>
          </w:p>
          <w:p w:rsidR="00500BF4" w:rsidRPr="00BF22C8" w:rsidRDefault="00500BF4" w:rsidP="00500BF4">
            <w:pPr>
              <w:tabs>
                <w:tab w:val="left" w:pos="1440"/>
                <w:tab w:val="left" w:pos="1980"/>
                <w:tab w:val="right" w:pos="3780"/>
                <w:tab w:val="left" w:pos="4760"/>
                <w:tab w:val="right" w:pos="9540"/>
                <w:tab w:val="right" w:pos="12420"/>
              </w:tabs>
              <w:spacing w:line="260" w:lineRule="exact"/>
              <w:ind w:left="162" w:right="120" w:hanging="162"/>
              <w:rPr>
                <w:rFonts w:ascii="Arial" w:hAnsi="Arial" w:cs="Arial"/>
                <w:sz w:val="18"/>
                <w:szCs w:val="18"/>
                <w:cs/>
              </w:rPr>
            </w:pPr>
            <w:r w:rsidRPr="00BF22C8">
              <w:rPr>
                <w:rFonts w:ascii="Arial" w:hAnsi="Arial" w:cs="Arial"/>
                <w:sz w:val="18"/>
                <w:szCs w:val="18"/>
                <w:cs/>
              </w:rPr>
              <w:t>-</w:t>
            </w:r>
            <w:r w:rsidRPr="00BF22C8">
              <w:rPr>
                <w:rFonts w:ascii="Arial" w:hAnsi="Arial" w:cs="Arial"/>
                <w:sz w:val="18"/>
                <w:szCs w:val="18"/>
                <w:cs/>
              </w:rPr>
              <w:tab/>
            </w:r>
            <w:r w:rsidRPr="00BF22C8">
              <w:rPr>
                <w:rFonts w:ascii="Arial" w:hAnsi="Arial" w:cs="Arial"/>
                <w:sz w:val="18"/>
                <w:szCs w:val="18"/>
              </w:rPr>
              <w:t>From the 4th period, the principal and interest payment not less than Baht 1.14 million per month, which have to be paid within 5 years.</w:t>
            </w:r>
          </w:p>
        </w:tc>
        <w:tc>
          <w:tcPr>
            <w:tcW w:w="4140" w:type="dxa"/>
            <w:tcBorders>
              <w:top w:val="nil"/>
              <w:left w:val="nil"/>
              <w:bottom w:val="nil"/>
              <w:right w:val="nil"/>
            </w:tcBorders>
          </w:tcPr>
          <w:p w:rsidR="00500BF4" w:rsidRPr="00BF22C8" w:rsidRDefault="00500BF4" w:rsidP="00500BF4">
            <w:pPr>
              <w:autoSpaceDE/>
              <w:autoSpaceDN/>
              <w:adjustRightInd/>
              <w:spacing w:line="220" w:lineRule="exact"/>
              <w:ind w:left="450" w:right="120" w:hanging="330"/>
              <w:rPr>
                <w:rFonts w:ascii="Arial" w:hAnsi="Arial" w:cs="Arial"/>
                <w:sz w:val="18"/>
                <w:szCs w:val="18"/>
              </w:rPr>
            </w:pPr>
            <w:r>
              <w:rPr>
                <w:rFonts w:ascii="Arial" w:hAnsi="Arial" w:cs="Arial"/>
                <w:sz w:val="18"/>
                <w:szCs w:val="18"/>
                <w:cs/>
              </w:rPr>
              <w:t>1.</w:t>
            </w:r>
            <w:r>
              <w:rPr>
                <w:rFonts w:ascii="Arial" w:hAnsi="Arial" w:cs="Arial"/>
                <w:sz w:val="18"/>
                <w:szCs w:val="18"/>
              </w:rPr>
              <w:tab/>
            </w:r>
            <w:r w:rsidRPr="00BF22C8">
              <w:rPr>
                <w:rFonts w:ascii="Arial" w:hAnsi="Arial" w:cs="Arial"/>
                <w:sz w:val="18"/>
                <w:szCs w:val="18"/>
              </w:rPr>
              <w:t xml:space="preserve">Siam Sport Syndicate Public </w:t>
            </w:r>
            <w:r>
              <w:rPr>
                <w:rFonts w:ascii="Arial" w:hAnsi="Arial" w:cs="Arial"/>
                <w:sz w:val="18"/>
                <w:szCs w:val="18"/>
              </w:rPr>
              <w:t>Co., Ltd.</w:t>
            </w:r>
            <w:r w:rsidRPr="00BF22C8">
              <w:rPr>
                <w:rFonts w:ascii="Arial" w:hAnsi="Arial" w:cs="Arial"/>
                <w:sz w:val="18"/>
                <w:szCs w:val="18"/>
              </w:rPr>
              <w:t xml:space="preserve"> (the </w:t>
            </w:r>
            <w:r>
              <w:rPr>
                <w:rFonts w:ascii="Arial" w:hAnsi="Arial" w:cs="Arial"/>
                <w:sz w:val="18"/>
                <w:szCs w:val="18"/>
              </w:rPr>
              <w:t>related company</w:t>
            </w:r>
            <w:r w:rsidRPr="00BF22C8">
              <w:rPr>
                <w:rFonts w:ascii="Arial" w:hAnsi="Arial" w:cs="Arial"/>
                <w:sz w:val="18"/>
                <w:szCs w:val="18"/>
              </w:rPr>
              <w:t>)</w:t>
            </w:r>
          </w:p>
          <w:p w:rsidR="00500BF4" w:rsidRPr="00BF22C8" w:rsidRDefault="00500BF4" w:rsidP="00500BF4">
            <w:pPr>
              <w:autoSpaceDE/>
              <w:autoSpaceDN/>
              <w:adjustRightInd/>
              <w:spacing w:line="220" w:lineRule="exact"/>
              <w:ind w:left="450" w:right="120" w:hanging="330"/>
              <w:rPr>
                <w:rFonts w:ascii="Arial" w:hAnsi="Arial" w:cs="Arial"/>
                <w:sz w:val="18"/>
                <w:szCs w:val="18"/>
              </w:rPr>
            </w:pPr>
            <w:r>
              <w:rPr>
                <w:rFonts w:ascii="Arial" w:hAnsi="Arial" w:cs="Arial"/>
                <w:sz w:val="18"/>
                <w:szCs w:val="18"/>
                <w:cs/>
              </w:rPr>
              <w:t>2.</w:t>
            </w:r>
            <w:r>
              <w:rPr>
                <w:rFonts w:ascii="Arial" w:hAnsi="Arial" w:cs="Arial"/>
                <w:sz w:val="18"/>
                <w:szCs w:val="18"/>
              </w:rPr>
              <w:tab/>
            </w:r>
            <w:r w:rsidRPr="00BF22C8">
              <w:rPr>
                <w:rFonts w:ascii="Arial" w:hAnsi="Arial" w:cs="Arial"/>
                <w:sz w:val="18"/>
                <w:szCs w:val="18"/>
              </w:rPr>
              <w:t xml:space="preserve">Two </w:t>
            </w:r>
            <w:r>
              <w:rPr>
                <w:rFonts w:ascii="Arial" w:hAnsi="Arial" w:cs="Arial"/>
                <w:sz w:val="18"/>
                <w:szCs w:val="18"/>
              </w:rPr>
              <w:t xml:space="preserve">individual </w:t>
            </w:r>
            <w:r w:rsidRPr="00BF22C8">
              <w:rPr>
                <w:rFonts w:ascii="Arial" w:hAnsi="Arial" w:cs="Arial"/>
                <w:sz w:val="18"/>
                <w:szCs w:val="18"/>
              </w:rPr>
              <w:t>people (former directors of Siam Sport Television Co., Ltd.)</w:t>
            </w:r>
            <w:r w:rsidRPr="00BF22C8">
              <w:rPr>
                <w:rFonts w:ascii="Arial" w:hAnsi="Arial" w:cs="Arial"/>
                <w:sz w:val="18"/>
                <w:szCs w:val="18"/>
                <w:cs/>
              </w:rPr>
              <w:t xml:space="preserve"> </w:t>
            </w:r>
          </w:p>
          <w:p w:rsidR="00500BF4" w:rsidRPr="00BF22C8" w:rsidRDefault="00500BF4" w:rsidP="00500BF4">
            <w:pPr>
              <w:autoSpaceDE/>
              <w:autoSpaceDN/>
              <w:adjustRightInd/>
              <w:spacing w:line="220" w:lineRule="exact"/>
              <w:ind w:left="450" w:right="120" w:hanging="330"/>
              <w:rPr>
                <w:rFonts w:ascii="Arial" w:hAnsi="Arial" w:cs="Arial"/>
                <w:sz w:val="18"/>
                <w:szCs w:val="18"/>
              </w:rPr>
            </w:pPr>
            <w:r>
              <w:rPr>
                <w:rFonts w:ascii="Arial" w:hAnsi="Arial" w:cs="Arial"/>
                <w:sz w:val="18"/>
                <w:szCs w:val="18"/>
                <w:cs/>
              </w:rPr>
              <w:t>3.</w:t>
            </w:r>
            <w:r>
              <w:rPr>
                <w:rFonts w:ascii="Arial" w:hAnsi="Arial" w:cs="Arial"/>
                <w:sz w:val="18"/>
                <w:szCs w:val="18"/>
              </w:rPr>
              <w:tab/>
            </w:r>
            <w:r w:rsidRPr="00BF22C8">
              <w:rPr>
                <w:rFonts w:ascii="Arial" w:hAnsi="Arial" w:cs="Arial"/>
                <w:sz w:val="18"/>
                <w:szCs w:val="18"/>
              </w:rPr>
              <w:t>Motor vehicles with transmission tools and equipment</w:t>
            </w:r>
          </w:p>
        </w:tc>
        <w:tc>
          <w:tcPr>
            <w:tcW w:w="1260" w:type="dxa"/>
            <w:tcBorders>
              <w:top w:val="nil"/>
              <w:left w:val="nil"/>
              <w:bottom w:val="nil"/>
              <w:right w:val="nil"/>
            </w:tcBorders>
          </w:tcPr>
          <w:p w:rsidR="00500BF4" w:rsidRPr="00BF22C8" w:rsidRDefault="00500BF4" w:rsidP="00500BF4">
            <w:pPr>
              <w:tabs>
                <w:tab w:val="left" w:pos="162"/>
                <w:tab w:val="left" w:pos="1980"/>
                <w:tab w:val="right" w:pos="3780"/>
                <w:tab w:val="left" w:pos="4760"/>
                <w:tab w:val="right" w:pos="9540"/>
                <w:tab w:val="right" w:pos="12420"/>
              </w:tabs>
              <w:spacing w:line="260" w:lineRule="exact"/>
              <w:ind w:left="162" w:right="60" w:hanging="162"/>
              <w:jc w:val="center"/>
              <w:rPr>
                <w:rFonts w:ascii="Arial" w:hAnsi="Arial" w:cs="Arial"/>
                <w:sz w:val="18"/>
                <w:szCs w:val="18"/>
              </w:rPr>
            </w:pPr>
            <w:r w:rsidRPr="00BF22C8">
              <w:rPr>
                <w:rFonts w:ascii="Arial" w:hAnsi="Arial" w:cs="Arial"/>
                <w:sz w:val="18"/>
                <w:szCs w:val="18"/>
              </w:rPr>
              <w:t>MLR-0.50 for the first year</w:t>
            </w:r>
          </w:p>
          <w:p w:rsidR="00500BF4" w:rsidRPr="00BF22C8" w:rsidRDefault="00500BF4" w:rsidP="00500BF4">
            <w:pPr>
              <w:tabs>
                <w:tab w:val="left" w:pos="162"/>
                <w:tab w:val="left" w:pos="1980"/>
                <w:tab w:val="right" w:pos="3780"/>
                <w:tab w:val="left" w:pos="4760"/>
                <w:tab w:val="right" w:pos="9540"/>
                <w:tab w:val="right" w:pos="12420"/>
              </w:tabs>
              <w:spacing w:line="260" w:lineRule="exact"/>
              <w:ind w:left="162" w:hanging="162"/>
              <w:jc w:val="center"/>
              <w:rPr>
                <w:rFonts w:ascii="Arial" w:hAnsi="Arial" w:cs="Arial"/>
                <w:sz w:val="18"/>
                <w:szCs w:val="18"/>
                <w:cs/>
              </w:rPr>
            </w:pPr>
            <w:r w:rsidRPr="00BF22C8">
              <w:rPr>
                <w:rFonts w:ascii="Arial" w:hAnsi="Arial" w:cs="Arial"/>
                <w:sz w:val="18"/>
                <w:szCs w:val="18"/>
              </w:rPr>
              <w:t>MLR-0.</w:t>
            </w:r>
            <w:r w:rsidRPr="00BF22C8">
              <w:rPr>
                <w:rFonts w:ascii="Arial" w:hAnsi="Arial" w:cs="Arial"/>
                <w:sz w:val="18"/>
                <w:szCs w:val="18"/>
                <w:cs/>
              </w:rPr>
              <w:t>25</w:t>
            </w:r>
            <w:r w:rsidRPr="00BF22C8">
              <w:rPr>
                <w:rFonts w:ascii="Arial" w:hAnsi="Arial" w:cs="Arial"/>
                <w:sz w:val="18"/>
                <w:szCs w:val="18"/>
              </w:rPr>
              <w:t xml:space="preserve"> for the 2nd year until the last payment date</w:t>
            </w:r>
          </w:p>
        </w:tc>
        <w:tc>
          <w:tcPr>
            <w:tcW w:w="1260" w:type="dxa"/>
            <w:tcBorders>
              <w:top w:val="nil"/>
              <w:left w:val="nil"/>
              <w:bottom w:val="nil"/>
              <w:right w:val="nil"/>
            </w:tcBorders>
          </w:tcPr>
          <w:p w:rsidR="00500BF4" w:rsidRPr="00BF22C8" w:rsidRDefault="00500BF4" w:rsidP="00500BF4">
            <w:pPr>
              <w:tabs>
                <w:tab w:val="decimal" w:pos="1080"/>
              </w:tabs>
              <w:spacing w:line="300" w:lineRule="exact"/>
              <w:ind w:left="86" w:right="115"/>
              <w:jc w:val="both"/>
              <w:rPr>
                <w:rFonts w:ascii="Arial" w:hAnsi="Arial" w:cs="Arial" w:hint="cs"/>
                <w:sz w:val="18"/>
                <w:szCs w:val="18"/>
              </w:rPr>
            </w:pPr>
            <w:r w:rsidRPr="00E853DF">
              <w:rPr>
                <w:rFonts w:ascii="Arial" w:hAnsi="Arial" w:cs="Arial"/>
                <w:sz w:val="18"/>
                <w:szCs w:val="18"/>
                <w:cs/>
              </w:rPr>
              <w:t>-</w:t>
            </w:r>
          </w:p>
        </w:tc>
        <w:tc>
          <w:tcPr>
            <w:tcW w:w="1260" w:type="dxa"/>
            <w:tcBorders>
              <w:top w:val="nil"/>
              <w:left w:val="nil"/>
              <w:bottom w:val="nil"/>
              <w:right w:val="nil"/>
            </w:tcBorders>
          </w:tcPr>
          <w:p w:rsidR="00500BF4" w:rsidRPr="00BF22C8" w:rsidRDefault="00500BF4" w:rsidP="00500BF4">
            <w:pPr>
              <w:tabs>
                <w:tab w:val="decimal" w:pos="1080"/>
              </w:tabs>
              <w:spacing w:line="300" w:lineRule="exact"/>
              <w:ind w:left="86" w:right="115"/>
              <w:jc w:val="both"/>
              <w:rPr>
                <w:rFonts w:ascii="Arial" w:hAnsi="Arial" w:cs="Arial" w:hint="cs"/>
                <w:sz w:val="18"/>
                <w:szCs w:val="18"/>
              </w:rPr>
            </w:pPr>
            <w:r w:rsidRPr="00BF22C8">
              <w:rPr>
                <w:rFonts w:ascii="Arial" w:hAnsi="Arial" w:cs="Arial"/>
                <w:sz w:val="18"/>
                <w:szCs w:val="18"/>
              </w:rPr>
              <w:t>5,939</w:t>
            </w:r>
          </w:p>
        </w:tc>
      </w:tr>
    </w:tbl>
    <w:p w:rsidR="00C94D9F" w:rsidRDefault="00C94D9F"/>
    <w:p w:rsidR="00500BF4" w:rsidRDefault="00500BF4">
      <w:r>
        <w:br w:type="page"/>
      </w:r>
    </w:p>
    <w:tbl>
      <w:tblPr>
        <w:tblpPr w:leftFromText="180" w:rightFromText="180" w:vertAnchor="text" w:tblpX="90" w:tblpY="1"/>
        <w:tblOverlap w:val="never"/>
        <w:tblW w:w="14310" w:type="dxa"/>
        <w:tblLayout w:type="fixed"/>
        <w:tblCellMar>
          <w:left w:w="0" w:type="dxa"/>
          <w:right w:w="0" w:type="dxa"/>
        </w:tblCellMar>
        <w:tblLook w:val="0000"/>
      </w:tblPr>
      <w:tblGrid>
        <w:gridCol w:w="1260"/>
        <w:gridCol w:w="1530"/>
        <w:gridCol w:w="930"/>
        <w:gridCol w:w="2520"/>
        <w:gridCol w:w="4290"/>
        <w:gridCol w:w="1260"/>
        <w:gridCol w:w="1260"/>
        <w:gridCol w:w="1260"/>
      </w:tblGrid>
      <w:tr w:rsidR="00F408FD" w:rsidRPr="00BF22C8" w:rsidTr="00475637">
        <w:trPr>
          <w:cantSplit/>
        </w:trPr>
        <w:tc>
          <w:tcPr>
            <w:tcW w:w="1260" w:type="dxa"/>
            <w:tcBorders>
              <w:top w:val="nil"/>
              <w:left w:val="nil"/>
              <w:bottom w:val="nil"/>
              <w:right w:val="nil"/>
            </w:tcBorders>
            <w:vAlign w:val="bottom"/>
          </w:tcPr>
          <w:p w:rsidR="00F408FD" w:rsidRPr="00BF22C8" w:rsidRDefault="00F408FD" w:rsidP="008E20ED">
            <w:pPr>
              <w:spacing w:line="220" w:lineRule="exact"/>
              <w:ind w:left="90" w:right="104"/>
              <w:jc w:val="center"/>
              <w:rPr>
                <w:rFonts w:ascii="Arial" w:hAnsi="Arial" w:cs="Arial"/>
                <w:sz w:val="18"/>
                <w:szCs w:val="18"/>
                <w:cs/>
              </w:rPr>
            </w:pPr>
          </w:p>
        </w:tc>
        <w:tc>
          <w:tcPr>
            <w:tcW w:w="1530" w:type="dxa"/>
            <w:tcBorders>
              <w:top w:val="nil"/>
              <w:left w:val="nil"/>
              <w:bottom w:val="nil"/>
              <w:right w:val="nil"/>
            </w:tcBorders>
            <w:vAlign w:val="bottom"/>
          </w:tcPr>
          <w:p w:rsidR="00F408FD" w:rsidRPr="00BF22C8" w:rsidRDefault="00F408FD" w:rsidP="008E20ED">
            <w:pPr>
              <w:spacing w:line="220" w:lineRule="exact"/>
              <w:ind w:left="90" w:right="104"/>
              <w:jc w:val="center"/>
              <w:rPr>
                <w:rFonts w:ascii="Arial" w:hAnsi="Arial" w:cs="Arial"/>
                <w:sz w:val="18"/>
                <w:szCs w:val="18"/>
                <w:cs/>
              </w:rPr>
            </w:pPr>
            <w:r w:rsidRPr="00BF22C8">
              <w:rPr>
                <w:rFonts w:ascii="Arial" w:hAnsi="Arial" w:cs="Arial"/>
                <w:sz w:val="18"/>
                <w:szCs w:val="18"/>
              </w:rPr>
              <w:t>Credit</w:t>
            </w:r>
          </w:p>
        </w:tc>
        <w:tc>
          <w:tcPr>
            <w:tcW w:w="9000" w:type="dxa"/>
            <w:gridSpan w:val="4"/>
            <w:tcBorders>
              <w:top w:val="nil"/>
              <w:left w:val="nil"/>
              <w:bottom w:val="nil"/>
              <w:right w:val="nil"/>
            </w:tcBorders>
            <w:vAlign w:val="bottom"/>
          </w:tcPr>
          <w:p w:rsidR="00F408FD" w:rsidRPr="00BF22C8" w:rsidRDefault="00F408FD" w:rsidP="008E20ED">
            <w:pPr>
              <w:pBdr>
                <w:bottom w:val="single" w:sz="4" w:space="1" w:color="auto"/>
              </w:pBdr>
              <w:spacing w:line="220" w:lineRule="exact"/>
              <w:ind w:left="90" w:right="104"/>
              <w:jc w:val="center"/>
              <w:rPr>
                <w:rFonts w:ascii="Arial" w:hAnsi="Arial" w:cs="Arial"/>
                <w:sz w:val="18"/>
                <w:szCs w:val="18"/>
              </w:rPr>
            </w:pPr>
            <w:r w:rsidRPr="00BF22C8">
              <w:rPr>
                <w:rFonts w:ascii="Arial" w:hAnsi="Arial" w:cs="Arial"/>
                <w:sz w:val="18"/>
                <w:szCs w:val="18"/>
              </w:rPr>
              <w:t>Significant terms and conditions of loan agreements</w:t>
            </w:r>
          </w:p>
        </w:tc>
        <w:tc>
          <w:tcPr>
            <w:tcW w:w="2520" w:type="dxa"/>
            <w:gridSpan w:val="2"/>
            <w:tcBorders>
              <w:top w:val="nil"/>
              <w:left w:val="nil"/>
              <w:bottom w:val="nil"/>
              <w:right w:val="nil"/>
            </w:tcBorders>
            <w:vAlign w:val="bottom"/>
          </w:tcPr>
          <w:p w:rsidR="00F408FD" w:rsidRPr="00BF22C8" w:rsidRDefault="00F408FD" w:rsidP="008E20ED">
            <w:pPr>
              <w:pBdr>
                <w:bottom w:val="single" w:sz="4" w:space="1" w:color="auto"/>
              </w:pBdr>
              <w:spacing w:line="220" w:lineRule="exact"/>
              <w:ind w:left="90" w:right="104"/>
              <w:jc w:val="center"/>
              <w:rPr>
                <w:rFonts w:ascii="Arial" w:hAnsi="Arial" w:cs="Arial"/>
                <w:sz w:val="18"/>
                <w:szCs w:val="18"/>
              </w:rPr>
            </w:pPr>
            <w:r w:rsidRPr="00BF22C8">
              <w:rPr>
                <w:rFonts w:ascii="Arial" w:hAnsi="Arial" w:cs="Arial"/>
                <w:sz w:val="18"/>
                <w:szCs w:val="18"/>
              </w:rPr>
              <w:t>Consolidated                       financial statements</w:t>
            </w:r>
          </w:p>
        </w:tc>
      </w:tr>
      <w:tr w:rsidR="00475637" w:rsidRPr="00BF22C8" w:rsidTr="00475637">
        <w:tc>
          <w:tcPr>
            <w:tcW w:w="1260" w:type="dxa"/>
            <w:tcBorders>
              <w:top w:val="nil"/>
              <w:left w:val="nil"/>
              <w:bottom w:val="nil"/>
              <w:right w:val="nil"/>
            </w:tcBorders>
            <w:vAlign w:val="bottom"/>
          </w:tcPr>
          <w:p w:rsidR="00475637" w:rsidRPr="00BF22C8" w:rsidRDefault="00475637" w:rsidP="00475637">
            <w:pPr>
              <w:pBdr>
                <w:bottom w:val="single" w:sz="6" w:space="1" w:color="auto"/>
              </w:pBdr>
              <w:spacing w:line="220" w:lineRule="exact"/>
              <w:ind w:left="90" w:right="104"/>
              <w:jc w:val="center"/>
              <w:rPr>
                <w:rFonts w:ascii="Arial" w:hAnsi="Arial" w:cs="Arial"/>
                <w:sz w:val="18"/>
                <w:szCs w:val="18"/>
                <w:cs/>
              </w:rPr>
            </w:pPr>
            <w:r w:rsidRPr="00BF22C8">
              <w:rPr>
                <w:rFonts w:ascii="Arial" w:hAnsi="Arial" w:cs="Arial"/>
                <w:sz w:val="18"/>
                <w:szCs w:val="18"/>
              </w:rPr>
              <w:t>No.</w:t>
            </w:r>
          </w:p>
        </w:tc>
        <w:tc>
          <w:tcPr>
            <w:tcW w:w="1530" w:type="dxa"/>
            <w:tcBorders>
              <w:top w:val="nil"/>
              <w:left w:val="nil"/>
              <w:bottom w:val="nil"/>
              <w:right w:val="nil"/>
            </w:tcBorders>
            <w:vAlign w:val="bottom"/>
          </w:tcPr>
          <w:p w:rsidR="00475637" w:rsidRPr="00BF22C8" w:rsidRDefault="00475637" w:rsidP="00475637">
            <w:pPr>
              <w:pBdr>
                <w:bottom w:val="single" w:sz="6" w:space="1" w:color="auto"/>
              </w:pBdr>
              <w:spacing w:line="220" w:lineRule="exact"/>
              <w:ind w:left="90" w:right="104"/>
              <w:jc w:val="center"/>
              <w:rPr>
                <w:rFonts w:ascii="Arial" w:hAnsi="Arial" w:cs="Arial"/>
                <w:sz w:val="18"/>
                <w:szCs w:val="18"/>
                <w:cs/>
              </w:rPr>
            </w:pPr>
            <w:r w:rsidRPr="00BF22C8">
              <w:rPr>
                <w:rFonts w:ascii="Arial" w:hAnsi="Arial" w:cs="Arial"/>
                <w:sz w:val="18"/>
                <w:szCs w:val="18"/>
              </w:rPr>
              <w:t>facilities</w:t>
            </w:r>
          </w:p>
        </w:tc>
        <w:tc>
          <w:tcPr>
            <w:tcW w:w="3450" w:type="dxa"/>
            <w:gridSpan w:val="2"/>
            <w:tcBorders>
              <w:top w:val="nil"/>
              <w:left w:val="nil"/>
              <w:bottom w:val="nil"/>
              <w:right w:val="nil"/>
            </w:tcBorders>
            <w:vAlign w:val="bottom"/>
          </w:tcPr>
          <w:p w:rsidR="00475637" w:rsidRPr="00BF22C8" w:rsidRDefault="00475637" w:rsidP="00475637">
            <w:pPr>
              <w:pBdr>
                <w:bottom w:val="single" w:sz="6" w:space="1" w:color="auto"/>
              </w:pBdr>
              <w:spacing w:line="220" w:lineRule="exact"/>
              <w:ind w:left="90" w:right="104"/>
              <w:jc w:val="center"/>
              <w:rPr>
                <w:rFonts w:ascii="Arial" w:hAnsi="Arial" w:cs="Arial"/>
                <w:sz w:val="18"/>
                <w:szCs w:val="18"/>
                <w:cs/>
              </w:rPr>
            </w:pPr>
            <w:r w:rsidRPr="00BF22C8">
              <w:rPr>
                <w:rFonts w:ascii="Arial" w:hAnsi="Arial" w:cs="Arial"/>
                <w:sz w:val="18"/>
                <w:szCs w:val="18"/>
              </w:rPr>
              <w:t>Repayment term</w:t>
            </w:r>
          </w:p>
        </w:tc>
        <w:tc>
          <w:tcPr>
            <w:tcW w:w="4290" w:type="dxa"/>
            <w:tcBorders>
              <w:top w:val="nil"/>
              <w:left w:val="nil"/>
              <w:bottom w:val="nil"/>
              <w:right w:val="nil"/>
            </w:tcBorders>
            <w:vAlign w:val="bottom"/>
          </w:tcPr>
          <w:p w:rsidR="00475637" w:rsidRPr="00BF22C8" w:rsidRDefault="00475637" w:rsidP="00475637">
            <w:pPr>
              <w:pBdr>
                <w:bottom w:val="single" w:sz="6" w:space="1" w:color="auto"/>
              </w:pBdr>
              <w:spacing w:line="220" w:lineRule="exact"/>
              <w:ind w:left="90" w:right="104"/>
              <w:jc w:val="center"/>
              <w:rPr>
                <w:rFonts w:ascii="Arial" w:hAnsi="Arial" w:cs="Arial"/>
                <w:sz w:val="18"/>
                <w:szCs w:val="18"/>
                <w:cs/>
              </w:rPr>
            </w:pPr>
            <w:r w:rsidRPr="00BF22C8">
              <w:rPr>
                <w:rFonts w:ascii="Arial" w:hAnsi="Arial" w:cs="Arial"/>
                <w:sz w:val="18"/>
                <w:szCs w:val="18"/>
              </w:rPr>
              <w:t xml:space="preserve">Collateral </w:t>
            </w:r>
          </w:p>
        </w:tc>
        <w:tc>
          <w:tcPr>
            <w:tcW w:w="1260" w:type="dxa"/>
            <w:tcBorders>
              <w:top w:val="nil"/>
              <w:left w:val="nil"/>
              <w:bottom w:val="nil"/>
              <w:right w:val="nil"/>
            </w:tcBorders>
            <w:vAlign w:val="bottom"/>
          </w:tcPr>
          <w:p w:rsidR="00475637" w:rsidRPr="00BF22C8" w:rsidRDefault="00475637" w:rsidP="00475637">
            <w:pPr>
              <w:pBdr>
                <w:bottom w:val="single" w:sz="6" w:space="1" w:color="auto"/>
              </w:pBdr>
              <w:spacing w:line="220" w:lineRule="exact"/>
              <w:ind w:left="90" w:right="104"/>
              <w:jc w:val="center"/>
              <w:rPr>
                <w:rFonts w:ascii="Arial" w:hAnsi="Arial" w:cs="Arial"/>
                <w:sz w:val="18"/>
                <w:szCs w:val="18"/>
              </w:rPr>
            </w:pPr>
            <w:r w:rsidRPr="00BF22C8">
              <w:rPr>
                <w:rFonts w:ascii="Arial" w:hAnsi="Arial" w:cs="Arial"/>
                <w:sz w:val="18"/>
                <w:szCs w:val="18"/>
              </w:rPr>
              <w:t>Interest rate</w:t>
            </w:r>
          </w:p>
        </w:tc>
        <w:tc>
          <w:tcPr>
            <w:tcW w:w="1260" w:type="dxa"/>
            <w:tcBorders>
              <w:top w:val="nil"/>
              <w:left w:val="nil"/>
              <w:bottom w:val="nil"/>
              <w:right w:val="nil"/>
            </w:tcBorders>
            <w:vAlign w:val="bottom"/>
          </w:tcPr>
          <w:p w:rsidR="00475637" w:rsidRPr="00BF22C8" w:rsidRDefault="00475637" w:rsidP="00475637">
            <w:pPr>
              <w:pBdr>
                <w:bottom w:val="single" w:sz="6" w:space="1" w:color="auto"/>
              </w:pBdr>
              <w:spacing w:line="260" w:lineRule="exact"/>
              <w:ind w:left="90" w:right="104"/>
              <w:jc w:val="center"/>
              <w:rPr>
                <w:rFonts w:ascii="Arial" w:hAnsi="Arial" w:cs="Arial"/>
                <w:sz w:val="18"/>
                <w:szCs w:val="18"/>
              </w:rPr>
            </w:pPr>
            <w:r>
              <w:rPr>
                <w:rFonts w:ascii="Arial" w:hAnsi="Arial" w:cs="Arial"/>
                <w:sz w:val="18"/>
                <w:szCs w:val="18"/>
              </w:rPr>
              <w:t>2016</w:t>
            </w:r>
          </w:p>
        </w:tc>
        <w:tc>
          <w:tcPr>
            <w:tcW w:w="1260" w:type="dxa"/>
            <w:tcBorders>
              <w:top w:val="nil"/>
              <w:left w:val="nil"/>
              <w:bottom w:val="nil"/>
              <w:right w:val="nil"/>
            </w:tcBorders>
            <w:vAlign w:val="bottom"/>
          </w:tcPr>
          <w:p w:rsidR="00475637" w:rsidRPr="00BF22C8" w:rsidRDefault="00475637" w:rsidP="00475637">
            <w:pPr>
              <w:pBdr>
                <w:bottom w:val="single" w:sz="6" w:space="1" w:color="auto"/>
              </w:pBdr>
              <w:spacing w:line="260" w:lineRule="exact"/>
              <w:ind w:left="90" w:right="104"/>
              <w:jc w:val="center"/>
              <w:rPr>
                <w:rFonts w:ascii="Arial" w:hAnsi="Arial" w:cs="Arial"/>
                <w:sz w:val="18"/>
                <w:szCs w:val="18"/>
              </w:rPr>
            </w:pPr>
            <w:r w:rsidRPr="00BF22C8">
              <w:rPr>
                <w:rFonts w:ascii="Arial" w:hAnsi="Arial" w:cs="Arial"/>
                <w:sz w:val="18"/>
                <w:szCs w:val="18"/>
              </w:rPr>
              <w:t>2015</w:t>
            </w:r>
          </w:p>
        </w:tc>
      </w:tr>
      <w:tr w:rsidR="00475637" w:rsidRPr="00BF22C8" w:rsidTr="00475637">
        <w:tc>
          <w:tcPr>
            <w:tcW w:w="1260" w:type="dxa"/>
            <w:tcBorders>
              <w:top w:val="nil"/>
              <w:left w:val="nil"/>
              <w:bottom w:val="nil"/>
              <w:right w:val="nil"/>
            </w:tcBorders>
            <w:vAlign w:val="bottom"/>
          </w:tcPr>
          <w:p w:rsidR="00475637" w:rsidRPr="00BF22C8" w:rsidRDefault="00475637" w:rsidP="00475637">
            <w:pPr>
              <w:spacing w:line="220" w:lineRule="exact"/>
              <w:ind w:left="90" w:right="104"/>
              <w:jc w:val="both"/>
              <w:rPr>
                <w:rFonts w:ascii="Arial" w:hAnsi="Arial" w:cs="Arial"/>
                <w:sz w:val="18"/>
                <w:szCs w:val="18"/>
                <w:cs/>
              </w:rPr>
            </w:pPr>
          </w:p>
        </w:tc>
        <w:tc>
          <w:tcPr>
            <w:tcW w:w="1530" w:type="dxa"/>
            <w:tcBorders>
              <w:top w:val="nil"/>
              <w:left w:val="nil"/>
              <w:bottom w:val="nil"/>
              <w:right w:val="nil"/>
            </w:tcBorders>
          </w:tcPr>
          <w:p w:rsidR="00475637" w:rsidRPr="00BF22C8" w:rsidRDefault="00475637" w:rsidP="00475637">
            <w:pPr>
              <w:spacing w:line="220" w:lineRule="exact"/>
              <w:jc w:val="center"/>
              <w:rPr>
                <w:rFonts w:ascii="Arial" w:hAnsi="Arial" w:cs="Arial"/>
                <w:sz w:val="18"/>
                <w:szCs w:val="18"/>
                <w:cs/>
              </w:rPr>
            </w:pPr>
            <w:r w:rsidRPr="00BF22C8">
              <w:rPr>
                <w:rFonts w:ascii="Arial" w:hAnsi="Arial" w:cs="Arial"/>
                <w:sz w:val="18"/>
                <w:szCs w:val="18"/>
              </w:rPr>
              <w:t>(Million Baht)</w:t>
            </w:r>
          </w:p>
        </w:tc>
        <w:tc>
          <w:tcPr>
            <w:tcW w:w="3450" w:type="dxa"/>
            <w:gridSpan w:val="2"/>
            <w:tcBorders>
              <w:top w:val="nil"/>
              <w:left w:val="nil"/>
              <w:bottom w:val="nil"/>
              <w:right w:val="nil"/>
            </w:tcBorders>
          </w:tcPr>
          <w:p w:rsidR="00475637" w:rsidRPr="00BF22C8" w:rsidRDefault="00475637" w:rsidP="00475637">
            <w:pPr>
              <w:spacing w:line="220" w:lineRule="exact"/>
              <w:ind w:left="90" w:right="104"/>
              <w:jc w:val="center"/>
              <w:rPr>
                <w:rFonts w:ascii="Arial" w:hAnsi="Arial" w:cs="Arial"/>
                <w:sz w:val="18"/>
                <w:szCs w:val="18"/>
              </w:rPr>
            </w:pPr>
          </w:p>
        </w:tc>
        <w:tc>
          <w:tcPr>
            <w:tcW w:w="4290" w:type="dxa"/>
            <w:tcBorders>
              <w:top w:val="nil"/>
              <w:left w:val="nil"/>
              <w:bottom w:val="nil"/>
              <w:right w:val="nil"/>
            </w:tcBorders>
          </w:tcPr>
          <w:p w:rsidR="00475637" w:rsidRPr="00BF22C8" w:rsidRDefault="00475637" w:rsidP="00475637">
            <w:pPr>
              <w:spacing w:line="220" w:lineRule="exact"/>
              <w:ind w:left="90" w:right="104"/>
              <w:jc w:val="center"/>
              <w:rPr>
                <w:rFonts w:ascii="Arial" w:hAnsi="Arial" w:cs="Arial"/>
                <w:sz w:val="18"/>
                <w:szCs w:val="18"/>
              </w:rPr>
            </w:pPr>
          </w:p>
        </w:tc>
        <w:tc>
          <w:tcPr>
            <w:tcW w:w="1260" w:type="dxa"/>
            <w:tcBorders>
              <w:top w:val="nil"/>
              <w:left w:val="nil"/>
              <w:bottom w:val="nil"/>
              <w:right w:val="nil"/>
            </w:tcBorders>
          </w:tcPr>
          <w:p w:rsidR="00475637" w:rsidRPr="00BF22C8" w:rsidRDefault="00475637" w:rsidP="00475637">
            <w:pPr>
              <w:spacing w:line="220" w:lineRule="exact"/>
              <w:ind w:left="90" w:right="104"/>
              <w:jc w:val="center"/>
              <w:rPr>
                <w:rFonts w:ascii="Arial" w:hAnsi="Arial" w:cs="Arial"/>
                <w:sz w:val="18"/>
                <w:szCs w:val="18"/>
                <w:cs/>
              </w:rPr>
            </w:pPr>
            <w:r w:rsidRPr="00BF22C8">
              <w:rPr>
                <w:rFonts w:ascii="Arial" w:hAnsi="Arial" w:cs="Arial"/>
                <w:sz w:val="18"/>
                <w:szCs w:val="18"/>
              </w:rPr>
              <w:t>(percent per annum)</w:t>
            </w:r>
          </w:p>
        </w:tc>
        <w:tc>
          <w:tcPr>
            <w:tcW w:w="1260" w:type="dxa"/>
            <w:tcBorders>
              <w:top w:val="nil"/>
              <w:left w:val="nil"/>
              <w:bottom w:val="nil"/>
              <w:right w:val="nil"/>
            </w:tcBorders>
          </w:tcPr>
          <w:p w:rsidR="00475637" w:rsidRPr="00BF22C8" w:rsidRDefault="001C0EC2" w:rsidP="00475637">
            <w:pPr>
              <w:spacing w:line="220" w:lineRule="exact"/>
              <w:ind w:left="90" w:right="104"/>
              <w:jc w:val="center"/>
              <w:rPr>
                <w:rFonts w:ascii="Arial" w:hAnsi="Arial" w:cs="Arial"/>
                <w:sz w:val="18"/>
                <w:szCs w:val="18"/>
                <w:cs/>
              </w:rPr>
            </w:pPr>
            <w:r>
              <w:rPr>
                <w:rFonts w:ascii="Arial" w:hAnsi="Arial" w:cs="Arial"/>
                <w:sz w:val="18"/>
                <w:szCs w:val="18"/>
              </w:rPr>
              <w:t>(Thousand Baht)</w:t>
            </w:r>
          </w:p>
        </w:tc>
        <w:tc>
          <w:tcPr>
            <w:tcW w:w="1260" w:type="dxa"/>
            <w:tcBorders>
              <w:top w:val="nil"/>
              <w:left w:val="nil"/>
              <w:bottom w:val="nil"/>
              <w:right w:val="nil"/>
            </w:tcBorders>
          </w:tcPr>
          <w:p w:rsidR="00475637" w:rsidRPr="00BF22C8" w:rsidRDefault="001C0EC2" w:rsidP="00475637">
            <w:pPr>
              <w:spacing w:line="220" w:lineRule="exact"/>
              <w:ind w:left="90" w:right="104"/>
              <w:jc w:val="center"/>
              <w:rPr>
                <w:rFonts w:ascii="Arial" w:hAnsi="Arial" w:cs="Arial"/>
                <w:sz w:val="18"/>
                <w:szCs w:val="18"/>
                <w:cs/>
              </w:rPr>
            </w:pPr>
            <w:r>
              <w:rPr>
                <w:rFonts w:ascii="Arial" w:hAnsi="Arial" w:cs="Arial"/>
                <w:sz w:val="18"/>
                <w:szCs w:val="18"/>
              </w:rPr>
              <w:t>(Thousand Baht)</w:t>
            </w:r>
          </w:p>
        </w:tc>
      </w:tr>
      <w:tr w:rsidR="00475637" w:rsidRPr="00BF22C8" w:rsidTr="00475637">
        <w:tc>
          <w:tcPr>
            <w:tcW w:w="3720" w:type="dxa"/>
            <w:gridSpan w:val="3"/>
            <w:tcBorders>
              <w:top w:val="nil"/>
              <w:left w:val="nil"/>
              <w:bottom w:val="nil"/>
              <w:right w:val="nil"/>
            </w:tcBorders>
            <w:vAlign w:val="bottom"/>
          </w:tcPr>
          <w:p w:rsidR="00475637" w:rsidRPr="00BF22C8" w:rsidRDefault="00475637" w:rsidP="00475637">
            <w:pPr>
              <w:spacing w:line="300" w:lineRule="exact"/>
              <w:ind w:left="120"/>
              <w:rPr>
                <w:rFonts w:ascii="Arial" w:hAnsi="Arial" w:cs="Arial"/>
                <w:sz w:val="18"/>
                <w:szCs w:val="18"/>
              </w:rPr>
            </w:pPr>
            <w:r w:rsidRPr="00BF22C8">
              <w:rPr>
                <w:rFonts w:ascii="Arial" w:hAnsi="Arial" w:cs="Arial"/>
                <w:sz w:val="18"/>
                <w:szCs w:val="18"/>
              </w:rPr>
              <w:t>Siam Sport Television Co., Ltd. (continued)</w:t>
            </w:r>
          </w:p>
        </w:tc>
        <w:tc>
          <w:tcPr>
            <w:tcW w:w="2520" w:type="dxa"/>
            <w:tcBorders>
              <w:top w:val="nil"/>
              <w:left w:val="nil"/>
              <w:bottom w:val="nil"/>
              <w:right w:val="nil"/>
            </w:tcBorders>
            <w:vAlign w:val="bottom"/>
          </w:tcPr>
          <w:p w:rsidR="00475637" w:rsidRPr="00BF22C8" w:rsidRDefault="00475637" w:rsidP="00475637">
            <w:pPr>
              <w:spacing w:line="300" w:lineRule="exact"/>
              <w:ind w:left="120" w:right="120"/>
              <w:rPr>
                <w:rFonts w:ascii="Arial" w:hAnsi="Arial" w:cs="Arial"/>
                <w:sz w:val="18"/>
                <w:szCs w:val="18"/>
                <w:cs/>
              </w:rPr>
            </w:pPr>
          </w:p>
        </w:tc>
        <w:tc>
          <w:tcPr>
            <w:tcW w:w="4290" w:type="dxa"/>
            <w:tcBorders>
              <w:top w:val="nil"/>
              <w:left w:val="nil"/>
              <w:bottom w:val="nil"/>
              <w:right w:val="nil"/>
            </w:tcBorders>
            <w:vAlign w:val="bottom"/>
          </w:tcPr>
          <w:p w:rsidR="00475637" w:rsidRPr="00BF22C8" w:rsidRDefault="00475637" w:rsidP="00475637">
            <w:pPr>
              <w:autoSpaceDE/>
              <w:autoSpaceDN/>
              <w:adjustRightInd/>
              <w:spacing w:line="300" w:lineRule="exact"/>
              <w:ind w:left="120" w:right="120"/>
              <w:rPr>
                <w:rFonts w:ascii="Arial" w:hAnsi="Arial" w:cs="Arial"/>
                <w:sz w:val="18"/>
                <w:szCs w:val="18"/>
                <w:cs/>
              </w:rPr>
            </w:pPr>
          </w:p>
        </w:tc>
        <w:tc>
          <w:tcPr>
            <w:tcW w:w="1260" w:type="dxa"/>
            <w:tcBorders>
              <w:top w:val="nil"/>
              <w:left w:val="nil"/>
              <w:bottom w:val="nil"/>
              <w:right w:val="nil"/>
            </w:tcBorders>
            <w:vAlign w:val="bottom"/>
          </w:tcPr>
          <w:p w:rsidR="00475637" w:rsidRPr="00BF22C8" w:rsidRDefault="00475637" w:rsidP="00475637">
            <w:pPr>
              <w:spacing w:line="300" w:lineRule="exact"/>
              <w:ind w:left="180" w:right="120"/>
              <w:rPr>
                <w:rFonts w:ascii="Arial" w:hAnsi="Arial" w:cs="Arial"/>
                <w:sz w:val="18"/>
                <w:szCs w:val="18"/>
              </w:rPr>
            </w:pPr>
          </w:p>
        </w:tc>
        <w:tc>
          <w:tcPr>
            <w:tcW w:w="1260" w:type="dxa"/>
            <w:tcBorders>
              <w:top w:val="nil"/>
              <w:left w:val="nil"/>
              <w:bottom w:val="nil"/>
              <w:right w:val="nil"/>
            </w:tcBorders>
          </w:tcPr>
          <w:p w:rsidR="00475637" w:rsidRPr="00BF22C8" w:rsidRDefault="00475637" w:rsidP="00475637">
            <w:pPr>
              <w:tabs>
                <w:tab w:val="decimal" w:pos="1080"/>
              </w:tabs>
              <w:spacing w:line="300" w:lineRule="exact"/>
              <w:ind w:left="86" w:right="115"/>
              <w:jc w:val="both"/>
              <w:rPr>
                <w:rFonts w:ascii="Arial" w:hAnsi="Arial" w:cs="Arial"/>
                <w:sz w:val="18"/>
                <w:szCs w:val="18"/>
              </w:rPr>
            </w:pPr>
          </w:p>
        </w:tc>
        <w:tc>
          <w:tcPr>
            <w:tcW w:w="1260" w:type="dxa"/>
            <w:tcBorders>
              <w:top w:val="nil"/>
              <w:left w:val="nil"/>
              <w:bottom w:val="nil"/>
              <w:right w:val="nil"/>
            </w:tcBorders>
          </w:tcPr>
          <w:p w:rsidR="00475637" w:rsidRPr="00BF22C8" w:rsidRDefault="00475637" w:rsidP="00475637">
            <w:pPr>
              <w:tabs>
                <w:tab w:val="decimal" w:pos="1080"/>
              </w:tabs>
              <w:spacing w:line="300" w:lineRule="exact"/>
              <w:ind w:left="90" w:right="120"/>
              <w:rPr>
                <w:rFonts w:ascii="Arial" w:hAnsi="Arial" w:cs="Arial"/>
                <w:sz w:val="18"/>
                <w:szCs w:val="18"/>
              </w:rPr>
            </w:pPr>
          </w:p>
        </w:tc>
      </w:tr>
      <w:tr w:rsidR="00475637" w:rsidRPr="00BF22C8" w:rsidTr="00475637">
        <w:tc>
          <w:tcPr>
            <w:tcW w:w="1260" w:type="dxa"/>
            <w:tcBorders>
              <w:top w:val="nil"/>
              <w:left w:val="nil"/>
              <w:bottom w:val="nil"/>
              <w:right w:val="nil"/>
            </w:tcBorders>
          </w:tcPr>
          <w:p w:rsidR="00475637" w:rsidRPr="00BF22C8" w:rsidRDefault="00475637" w:rsidP="00475637">
            <w:pPr>
              <w:spacing w:line="300" w:lineRule="exact"/>
              <w:ind w:left="120"/>
              <w:rPr>
                <w:rFonts w:ascii="Arial" w:hAnsi="Arial" w:cs="Arial"/>
                <w:sz w:val="18"/>
                <w:szCs w:val="18"/>
              </w:rPr>
            </w:pPr>
            <w:r w:rsidRPr="00BF22C8">
              <w:rPr>
                <w:rFonts w:ascii="Arial" w:hAnsi="Arial" w:cs="Arial"/>
                <w:sz w:val="18"/>
                <w:szCs w:val="18"/>
              </w:rPr>
              <w:t>5.</w:t>
            </w:r>
          </w:p>
        </w:tc>
        <w:tc>
          <w:tcPr>
            <w:tcW w:w="1530" w:type="dxa"/>
            <w:tcBorders>
              <w:top w:val="nil"/>
              <w:left w:val="nil"/>
              <w:bottom w:val="nil"/>
              <w:right w:val="nil"/>
            </w:tcBorders>
          </w:tcPr>
          <w:p w:rsidR="00475637" w:rsidRPr="00BF22C8" w:rsidRDefault="00475637" w:rsidP="00475637">
            <w:pPr>
              <w:tabs>
                <w:tab w:val="left" w:pos="1440"/>
                <w:tab w:val="left" w:pos="1980"/>
                <w:tab w:val="right" w:pos="3780"/>
                <w:tab w:val="left" w:pos="4760"/>
                <w:tab w:val="right" w:pos="9540"/>
                <w:tab w:val="right" w:pos="12420"/>
              </w:tabs>
              <w:spacing w:line="260" w:lineRule="exact"/>
              <w:ind w:right="134"/>
              <w:jc w:val="center"/>
              <w:rPr>
                <w:rFonts w:ascii="Arial" w:hAnsi="Arial" w:cs="Arial"/>
                <w:sz w:val="18"/>
                <w:szCs w:val="18"/>
              </w:rPr>
            </w:pPr>
            <w:r w:rsidRPr="00BF22C8">
              <w:rPr>
                <w:rFonts w:ascii="Arial" w:hAnsi="Arial" w:cs="Arial"/>
                <w:sz w:val="18"/>
                <w:szCs w:val="18"/>
              </w:rPr>
              <w:t>30</w:t>
            </w:r>
          </w:p>
        </w:tc>
        <w:tc>
          <w:tcPr>
            <w:tcW w:w="3450" w:type="dxa"/>
            <w:gridSpan w:val="2"/>
            <w:tcBorders>
              <w:top w:val="nil"/>
              <w:left w:val="nil"/>
              <w:bottom w:val="nil"/>
              <w:right w:val="nil"/>
            </w:tcBorders>
          </w:tcPr>
          <w:p w:rsidR="00475637" w:rsidRPr="00BF22C8" w:rsidRDefault="00475637" w:rsidP="00475637">
            <w:pPr>
              <w:tabs>
                <w:tab w:val="left" w:pos="1440"/>
                <w:tab w:val="left" w:pos="1980"/>
                <w:tab w:val="right" w:pos="3780"/>
                <w:tab w:val="left" w:pos="4760"/>
                <w:tab w:val="right" w:pos="9540"/>
                <w:tab w:val="right" w:pos="12420"/>
              </w:tabs>
              <w:spacing w:line="260" w:lineRule="exact"/>
              <w:rPr>
                <w:rFonts w:ascii="Arial" w:hAnsi="Arial" w:cs="Arial"/>
                <w:sz w:val="18"/>
                <w:szCs w:val="18"/>
              </w:rPr>
            </w:pPr>
            <w:r w:rsidRPr="00BF22C8">
              <w:rPr>
                <w:rFonts w:ascii="Arial" w:hAnsi="Arial" w:cs="Arial"/>
                <w:sz w:val="18"/>
                <w:szCs w:val="18"/>
              </w:rPr>
              <w:t>The principal and interest will be monthly repaid at Baht 0.55 million with the first installment on 20 August 2012, which have to be paid within 5 years.</w:t>
            </w:r>
          </w:p>
        </w:tc>
        <w:tc>
          <w:tcPr>
            <w:tcW w:w="4290" w:type="dxa"/>
            <w:tcBorders>
              <w:top w:val="nil"/>
              <w:left w:val="nil"/>
              <w:bottom w:val="nil"/>
              <w:right w:val="nil"/>
            </w:tcBorders>
          </w:tcPr>
          <w:p w:rsidR="00475637" w:rsidRPr="00BF22C8" w:rsidRDefault="00475637" w:rsidP="001C0EC2">
            <w:pPr>
              <w:autoSpaceDE/>
              <w:autoSpaceDN/>
              <w:adjustRightInd/>
              <w:spacing w:line="220" w:lineRule="exact"/>
              <w:ind w:left="450" w:right="120" w:hanging="330"/>
              <w:rPr>
                <w:rFonts w:ascii="Arial" w:hAnsi="Arial" w:cs="Arial"/>
                <w:sz w:val="18"/>
                <w:szCs w:val="18"/>
              </w:rPr>
            </w:pPr>
            <w:r w:rsidRPr="00BF22C8">
              <w:rPr>
                <w:rFonts w:ascii="Arial" w:hAnsi="Arial" w:cs="Arial"/>
                <w:sz w:val="18"/>
                <w:szCs w:val="18"/>
                <w:cs/>
              </w:rPr>
              <w:t>1.</w:t>
            </w:r>
            <w:r w:rsidRPr="00BF22C8">
              <w:rPr>
                <w:rFonts w:ascii="Arial" w:hAnsi="Arial" w:cs="Arial"/>
                <w:sz w:val="18"/>
                <w:szCs w:val="18"/>
                <w:cs/>
              </w:rPr>
              <w:tab/>
            </w:r>
            <w:r w:rsidRPr="00BF22C8">
              <w:rPr>
                <w:rFonts w:ascii="Arial" w:hAnsi="Arial" w:cs="Arial"/>
                <w:sz w:val="18"/>
                <w:szCs w:val="18"/>
              </w:rPr>
              <w:t xml:space="preserve"> Siam Sport Syndicate Public </w:t>
            </w:r>
            <w:r w:rsidR="001C0EC2">
              <w:rPr>
                <w:rFonts w:ascii="Arial" w:hAnsi="Arial" w:cs="Arial"/>
                <w:sz w:val="18"/>
                <w:szCs w:val="18"/>
              </w:rPr>
              <w:t>Co., Ltd.</w:t>
            </w:r>
            <w:r w:rsidRPr="00BF22C8">
              <w:rPr>
                <w:rFonts w:ascii="Arial" w:hAnsi="Arial" w:cs="Arial"/>
                <w:sz w:val="18"/>
                <w:szCs w:val="18"/>
              </w:rPr>
              <w:t xml:space="preserve"> </w:t>
            </w:r>
            <w:r w:rsidR="001C0EC2">
              <w:rPr>
                <w:rFonts w:ascii="Arial" w:hAnsi="Arial" w:cs="Arial"/>
                <w:sz w:val="18"/>
                <w:szCs w:val="18"/>
              </w:rPr>
              <w:t xml:space="preserve">                       </w:t>
            </w:r>
            <w:r w:rsidRPr="00BF22C8">
              <w:rPr>
                <w:rFonts w:ascii="Arial" w:hAnsi="Arial" w:cs="Arial"/>
                <w:sz w:val="18"/>
                <w:szCs w:val="18"/>
              </w:rPr>
              <w:t xml:space="preserve">(the </w:t>
            </w:r>
            <w:r w:rsidR="00500BF4">
              <w:rPr>
                <w:rFonts w:ascii="Arial" w:hAnsi="Arial" w:cs="Arial"/>
                <w:sz w:val="18"/>
                <w:szCs w:val="18"/>
              </w:rPr>
              <w:t>related company</w:t>
            </w:r>
            <w:r w:rsidRPr="00BF22C8">
              <w:rPr>
                <w:rFonts w:ascii="Arial" w:hAnsi="Arial" w:cs="Arial"/>
                <w:sz w:val="18"/>
                <w:szCs w:val="18"/>
              </w:rPr>
              <w:t>)</w:t>
            </w:r>
          </w:p>
          <w:p w:rsidR="00475637" w:rsidRPr="00BF22C8" w:rsidRDefault="00475637" w:rsidP="001C0EC2">
            <w:pPr>
              <w:autoSpaceDE/>
              <w:autoSpaceDN/>
              <w:adjustRightInd/>
              <w:spacing w:line="220" w:lineRule="exact"/>
              <w:ind w:left="450" w:right="120" w:hanging="330"/>
              <w:rPr>
                <w:rFonts w:ascii="Arial" w:hAnsi="Arial" w:cs="Arial"/>
                <w:sz w:val="18"/>
                <w:szCs w:val="18"/>
              </w:rPr>
            </w:pPr>
            <w:r w:rsidRPr="00BF22C8">
              <w:rPr>
                <w:rFonts w:ascii="Arial" w:hAnsi="Arial" w:cs="Arial"/>
                <w:sz w:val="18"/>
                <w:szCs w:val="18"/>
                <w:cs/>
              </w:rPr>
              <w:t>2.</w:t>
            </w:r>
            <w:r w:rsidRPr="00BF22C8">
              <w:rPr>
                <w:rFonts w:ascii="Arial" w:hAnsi="Arial" w:cs="Arial"/>
                <w:sz w:val="18"/>
                <w:szCs w:val="18"/>
                <w:cs/>
              </w:rPr>
              <w:tab/>
            </w:r>
            <w:r w:rsidRPr="00BF22C8">
              <w:rPr>
                <w:rFonts w:ascii="Arial" w:hAnsi="Arial" w:cs="Arial"/>
                <w:sz w:val="18"/>
                <w:szCs w:val="18"/>
              </w:rPr>
              <w:t xml:space="preserve">Two </w:t>
            </w:r>
            <w:r w:rsidR="001C0EC2">
              <w:rPr>
                <w:rFonts w:ascii="Arial" w:hAnsi="Arial" w:cs="Arial"/>
                <w:sz w:val="18"/>
                <w:szCs w:val="18"/>
              </w:rPr>
              <w:t xml:space="preserve">individual </w:t>
            </w:r>
            <w:r w:rsidRPr="00BF22C8">
              <w:rPr>
                <w:rFonts w:ascii="Arial" w:hAnsi="Arial" w:cs="Arial"/>
                <w:sz w:val="18"/>
                <w:szCs w:val="18"/>
              </w:rPr>
              <w:t>people (former directors of Siam Sport Television Co., Ltd.)</w:t>
            </w:r>
            <w:r w:rsidRPr="00BF22C8">
              <w:rPr>
                <w:rFonts w:ascii="Arial" w:hAnsi="Arial" w:cs="Arial"/>
                <w:sz w:val="18"/>
                <w:szCs w:val="18"/>
                <w:cs/>
              </w:rPr>
              <w:t xml:space="preserve"> </w:t>
            </w:r>
          </w:p>
          <w:p w:rsidR="00475637" w:rsidRPr="00BF22C8" w:rsidRDefault="00475637" w:rsidP="001C0EC2">
            <w:pPr>
              <w:autoSpaceDE/>
              <w:autoSpaceDN/>
              <w:adjustRightInd/>
              <w:spacing w:line="220" w:lineRule="exact"/>
              <w:ind w:left="450" w:right="120" w:hanging="330"/>
              <w:rPr>
                <w:rFonts w:ascii="Arial" w:hAnsi="Arial" w:cs="Arial"/>
                <w:sz w:val="18"/>
                <w:szCs w:val="18"/>
              </w:rPr>
            </w:pPr>
            <w:r w:rsidRPr="00BF22C8">
              <w:rPr>
                <w:rFonts w:ascii="Arial" w:hAnsi="Arial" w:cs="Arial"/>
                <w:sz w:val="18"/>
                <w:szCs w:val="18"/>
                <w:cs/>
              </w:rPr>
              <w:t>3.</w:t>
            </w:r>
            <w:r w:rsidRPr="00BF22C8">
              <w:rPr>
                <w:rFonts w:ascii="Arial" w:hAnsi="Arial" w:cs="Arial"/>
                <w:sz w:val="18"/>
                <w:szCs w:val="18"/>
                <w:cs/>
              </w:rPr>
              <w:tab/>
            </w:r>
            <w:r w:rsidRPr="00BF22C8">
              <w:rPr>
                <w:rFonts w:ascii="Arial" w:hAnsi="Arial" w:cs="Arial"/>
                <w:sz w:val="18"/>
                <w:szCs w:val="18"/>
              </w:rPr>
              <w:t>Motor vehicles with transmission tools and equipment</w:t>
            </w:r>
          </w:p>
        </w:tc>
        <w:tc>
          <w:tcPr>
            <w:tcW w:w="1260" w:type="dxa"/>
            <w:tcBorders>
              <w:top w:val="nil"/>
              <w:left w:val="nil"/>
              <w:bottom w:val="nil"/>
              <w:right w:val="nil"/>
            </w:tcBorders>
          </w:tcPr>
          <w:p w:rsidR="00475637" w:rsidRPr="00BF22C8" w:rsidRDefault="00475637" w:rsidP="00982660">
            <w:pPr>
              <w:tabs>
                <w:tab w:val="left" w:pos="162"/>
                <w:tab w:val="left" w:pos="1440"/>
                <w:tab w:val="left" w:pos="1980"/>
                <w:tab w:val="right" w:pos="3780"/>
                <w:tab w:val="left" w:pos="4760"/>
                <w:tab w:val="right" w:pos="9540"/>
                <w:tab w:val="right" w:pos="12420"/>
              </w:tabs>
              <w:spacing w:line="260" w:lineRule="exact"/>
              <w:ind w:left="342" w:right="-108" w:hanging="342"/>
              <w:jc w:val="center"/>
              <w:rPr>
                <w:rFonts w:ascii="Arial" w:hAnsi="Arial" w:cs="Arial"/>
                <w:sz w:val="18"/>
                <w:szCs w:val="18"/>
                <w:cs/>
              </w:rPr>
            </w:pPr>
            <w:r w:rsidRPr="00BF22C8">
              <w:rPr>
                <w:rFonts w:ascii="Arial" w:hAnsi="Arial" w:cs="Arial"/>
                <w:sz w:val="18"/>
                <w:szCs w:val="18"/>
              </w:rPr>
              <w:t>3</w:t>
            </w:r>
          </w:p>
          <w:p w:rsidR="00475637" w:rsidRPr="00BF22C8" w:rsidRDefault="00475637" w:rsidP="00982660">
            <w:pPr>
              <w:tabs>
                <w:tab w:val="left" w:pos="1440"/>
                <w:tab w:val="left" w:pos="1980"/>
                <w:tab w:val="right" w:pos="3780"/>
                <w:tab w:val="left" w:pos="4760"/>
                <w:tab w:val="right" w:pos="9540"/>
                <w:tab w:val="right" w:pos="12420"/>
              </w:tabs>
              <w:spacing w:line="260" w:lineRule="exact"/>
              <w:ind w:right="-108"/>
              <w:jc w:val="center"/>
              <w:rPr>
                <w:rFonts w:ascii="Arial" w:hAnsi="Arial" w:cs="Arial"/>
                <w:sz w:val="18"/>
                <w:szCs w:val="18"/>
              </w:rPr>
            </w:pPr>
          </w:p>
        </w:tc>
        <w:tc>
          <w:tcPr>
            <w:tcW w:w="1260" w:type="dxa"/>
            <w:tcBorders>
              <w:top w:val="nil"/>
              <w:left w:val="nil"/>
              <w:bottom w:val="nil"/>
              <w:right w:val="nil"/>
            </w:tcBorders>
          </w:tcPr>
          <w:p w:rsidR="00475637" w:rsidRPr="00BF22C8" w:rsidRDefault="004F1596" w:rsidP="00475637">
            <w:pPr>
              <w:tabs>
                <w:tab w:val="decimal" w:pos="930"/>
              </w:tabs>
              <w:spacing w:line="300" w:lineRule="exact"/>
              <w:ind w:left="86" w:right="115"/>
              <w:jc w:val="both"/>
              <w:rPr>
                <w:rFonts w:ascii="Arial" w:hAnsi="Arial" w:cs="Arial" w:hint="cs"/>
                <w:sz w:val="18"/>
                <w:szCs w:val="18"/>
              </w:rPr>
            </w:pPr>
            <w:r>
              <w:rPr>
                <w:rFonts w:ascii="Arial" w:hAnsi="Arial" w:cs="Arial"/>
                <w:sz w:val="18"/>
                <w:szCs w:val="18"/>
              </w:rPr>
              <w:t>2,947</w:t>
            </w:r>
          </w:p>
        </w:tc>
        <w:tc>
          <w:tcPr>
            <w:tcW w:w="1260" w:type="dxa"/>
            <w:tcBorders>
              <w:top w:val="nil"/>
              <w:left w:val="nil"/>
              <w:bottom w:val="nil"/>
              <w:right w:val="nil"/>
            </w:tcBorders>
          </w:tcPr>
          <w:p w:rsidR="00475637" w:rsidRPr="00BF22C8" w:rsidRDefault="00475637" w:rsidP="00475637">
            <w:pPr>
              <w:tabs>
                <w:tab w:val="decimal" w:pos="930"/>
              </w:tabs>
              <w:spacing w:line="300" w:lineRule="exact"/>
              <w:ind w:left="86" w:right="115"/>
              <w:jc w:val="both"/>
              <w:rPr>
                <w:rFonts w:ascii="Arial" w:hAnsi="Arial" w:cs="Arial" w:hint="cs"/>
                <w:sz w:val="18"/>
                <w:szCs w:val="18"/>
              </w:rPr>
            </w:pPr>
            <w:r w:rsidRPr="00BF22C8">
              <w:rPr>
                <w:rFonts w:ascii="Arial" w:hAnsi="Arial" w:cs="Arial"/>
                <w:sz w:val="18"/>
                <w:szCs w:val="18"/>
              </w:rPr>
              <w:t>9,383</w:t>
            </w:r>
          </w:p>
        </w:tc>
      </w:tr>
      <w:tr w:rsidR="00475637" w:rsidRPr="00BF22C8" w:rsidTr="00475637">
        <w:tc>
          <w:tcPr>
            <w:tcW w:w="1260" w:type="dxa"/>
            <w:tcBorders>
              <w:top w:val="nil"/>
              <w:left w:val="nil"/>
              <w:bottom w:val="nil"/>
              <w:right w:val="nil"/>
            </w:tcBorders>
          </w:tcPr>
          <w:p w:rsidR="00475637" w:rsidRPr="00BF22C8" w:rsidRDefault="00475637" w:rsidP="00475637">
            <w:pPr>
              <w:spacing w:line="300" w:lineRule="exact"/>
              <w:ind w:left="120"/>
              <w:rPr>
                <w:rFonts w:ascii="Arial" w:hAnsi="Arial" w:cs="Arial"/>
                <w:sz w:val="18"/>
                <w:szCs w:val="18"/>
              </w:rPr>
            </w:pPr>
            <w:r w:rsidRPr="00BF22C8">
              <w:rPr>
                <w:rFonts w:ascii="Arial" w:hAnsi="Arial" w:cs="Arial"/>
                <w:sz w:val="18"/>
                <w:szCs w:val="18"/>
              </w:rPr>
              <w:t>6.</w:t>
            </w:r>
          </w:p>
        </w:tc>
        <w:tc>
          <w:tcPr>
            <w:tcW w:w="1530" w:type="dxa"/>
            <w:tcBorders>
              <w:top w:val="nil"/>
              <w:left w:val="nil"/>
              <w:bottom w:val="nil"/>
              <w:right w:val="nil"/>
            </w:tcBorders>
          </w:tcPr>
          <w:p w:rsidR="00475637" w:rsidRPr="00BF22C8" w:rsidRDefault="00475637" w:rsidP="00475637">
            <w:pPr>
              <w:tabs>
                <w:tab w:val="left" w:pos="1440"/>
                <w:tab w:val="left" w:pos="1980"/>
                <w:tab w:val="right" w:pos="3780"/>
                <w:tab w:val="left" w:pos="4760"/>
                <w:tab w:val="right" w:pos="9540"/>
                <w:tab w:val="right" w:pos="12420"/>
              </w:tabs>
              <w:spacing w:line="260" w:lineRule="exact"/>
              <w:ind w:right="134"/>
              <w:jc w:val="center"/>
              <w:rPr>
                <w:rFonts w:ascii="Arial" w:hAnsi="Arial" w:cs="Arial"/>
                <w:sz w:val="18"/>
                <w:szCs w:val="18"/>
              </w:rPr>
            </w:pPr>
            <w:r w:rsidRPr="00BF22C8">
              <w:rPr>
                <w:rFonts w:ascii="Arial" w:hAnsi="Arial" w:cs="Arial"/>
                <w:sz w:val="18"/>
                <w:szCs w:val="18"/>
              </w:rPr>
              <w:t>30</w:t>
            </w:r>
          </w:p>
        </w:tc>
        <w:tc>
          <w:tcPr>
            <w:tcW w:w="3450" w:type="dxa"/>
            <w:gridSpan w:val="2"/>
            <w:tcBorders>
              <w:top w:val="nil"/>
              <w:left w:val="nil"/>
              <w:bottom w:val="nil"/>
              <w:right w:val="nil"/>
            </w:tcBorders>
          </w:tcPr>
          <w:p w:rsidR="00475637" w:rsidRPr="00BF22C8" w:rsidRDefault="00475637" w:rsidP="00475637">
            <w:pPr>
              <w:tabs>
                <w:tab w:val="left" w:pos="1440"/>
                <w:tab w:val="left" w:pos="1980"/>
                <w:tab w:val="right" w:pos="3780"/>
                <w:tab w:val="left" w:pos="4760"/>
                <w:tab w:val="right" w:pos="9540"/>
                <w:tab w:val="right" w:pos="12420"/>
              </w:tabs>
              <w:spacing w:line="260" w:lineRule="exact"/>
              <w:ind w:left="162" w:right="120" w:hanging="162"/>
              <w:rPr>
                <w:rFonts w:ascii="Arial" w:hAnsi="Arial" w:cs="Arial"/>
                <w:sz w:val="18"/>
                <w:szCs w:val="18"/>
              </w:rPr>
            </w:pPr>
            <w:r w:rsidRPr="00BF22C8">
              <w:rPr>
                <w:rFonts w:ascii="Arial" w:hAnsi="Arial" w:cs="Arial"/>
                <w:sz w:val="18"/>
                <w:szCs w:val="18"/>
                <w:cs/>
              </w:rPr>
              <w:t>-</w:t>
            </w:r>
            <w:r w:rsidRPr="00BF22C8">
              <w:rPr>
                <w:rFonts w:ascii="Arial" w:hAnsi="Arial" w:cs="Arial"/>
                <w:sz w:val="18"/>
                <w:szCs w:val="18"/>
              </w:rPr>
              <w:tab/>
              <w:t>The 1st to the 3rd periods payment interest of loans withdrawn at 25th of each month.</w:t>
            </w:r>
          </w:p>
          <w:p w:rsidR="00475637" w:rsidRPr="00BF22C8" w:rsidRDefault="00475637" w:rsidP="00475637">
            <w:pPr>
              <w:tabs>
                <w:tab w:val="left" w:pos="1440"/>
                <w:tab w:val="left" w:pos="1980"/>
                <w:tab w:val="right" w:pos="3780"/>
                <w:tab w:val="left" w:pos="4760"/>
                <w:tab w:val="right" w:pos="9540"/>
                <w:tab w:val="right" w:pos="12420"/>
              </w:tabs>
              <w:spacing w:line="260" w:lineRule="exact"/>
              <w:ind w:left="162" w:right="-63" w:hanging="162"/>
              <w:rPr>
                <w:rFonts w:ascii="Arial" w:hAnsi="Arial" w:cs="Arial"/>
                <w:sz w:val="18"/>
                <w:szCs w:val="18"/>
                <w:cs/>
              </w:rPr>
            </w:pPr>
            <w:r w:rsidRPr="00BF22C8">
              <w:rPr>
                <w:rFonts w:ascii="Arial" w:hAnsi="Arial" w:cs="Arial"/>
                <w:sz w:val="18"/>
                <w:szCs w:val="18"/>
                <w:cs/>
              </w:rPr>
              <w:t>-</w:t>
            </w:r>
            <w:r w:rsidRPr="00BF22C8">
              <w:rPr>
                <w:rFonts w:ascii="Arial" w:hAnsi="Arial" w:cs="Arial"/>
                <w:sz w:val="18"/>
                <w:szCs w:val="18"/>
                <w:cs/>
              </w:rPr>
              <w:tab/>
            </w:r>
            <w:r w:rsidRPr="00BF22C8">
              <w:rPr>
                <w:rFonts w:ascii="Arial" w:hAnsi="Arial" w:cs="Arial"/>
                <w:sz w:val="18"/>
                <w:szCs w:val="18"/>
              </w:rPr>
              <w:t>From the 4th period, the principal and interest payment not less than Baht 1.35 million per month with the first installment on 25 October 2014, which have  to be paid within 2 years.</w:t>
            </w:r>
          </w:p>
        </w:tc>
        <w:tc>
          <w:tcPr>
            <w:tcW w:w="4290" w:type="dxa"/>
            <w:tcBorders>
              <w:top w:val="nil"/>
              <w:left w:val="nil"/>
              <w:bottom w:val="nil"/>
              <w:right w:val="nil"/>
            </w:tcBorders>
          </w:tcPr>
          <w:p w:rsidR="00475637" w:rsidRPr="00BF22C8" w:rsidRDefault="00475637" w:rsidP="001C0EC2">
            <w:pPr>
              <w:autoSpaceDE/>
              <w:autoSpaceDN/>
              <w:adjustRightInd/>
              <w:spacing w:line="220" w:lineRule="exact"/>
              <w:ind w:left="450" w:right="120" w:hanging="330"/>
              <w:rPr>
                <w:rFonts w:ascii="Arial" w:hAnsi="Arial" w:cs="Arial"/>
                <w:sz w:val="18"/>
                <w:szCs w:val="18"/>
              </w:rPr>
            </w:pPr>
            <w:r w:rsidRPr="00BF22C8">
              <w:rPr>
                <w:rFonts w:ascii="Arial" w:hAnsi="Arial" w:cs="Arial"/>
                <w:sz w:val="18"/>
                <w:szCs w:val="18"/>
                <w:cs/>
              </w:rPr>
              <w:t>1.</w:t>
            </w:r>
            <w:r w:rsidRPr="00BF22C8">
              <w:rPr>
                <w:rFonts w:ascii="Arial" w:hAnsi="Arial" w:cs="Arial"/>
                <w:sz w:val="18"/>
                <w:szCs w:val="18"/>
                <w:cs/>
              </w:rPr>
              <w:tab/>
            </w:r>
            <w:r w:rsidRPr="00BF22C8">
              <w:rPr>
                <w:rFonts w:ascii="Arial" w:hAnsi="Arial" w:cs="Arial"/>
                <w:sz w:val="18"/>
                <w:szCs w:val="18"/>
              </w:rPr>
              <w:t>Siam Sport Syndic</w:t>
            </w:r>
            <w:r w:rsidR="00500BF4">
              <w:rPr>
                <w:rFonts w:ascii="Arial" w:hAnsi="Arial" w:cs="Arial"/>
                <w:sz w:val="18"/>
                <w:szCs w:val="18"/>
              </w:rPr>
              <w:t xml:space="preserve"> related company </w:t>
            </w:r>
            <w:r w:rsidRPr="00BF22C8">
              <w:rPr>
                <w:rFonts w:ascii="Arial" w:hAnsi="Arial" w:cs="Arial"/>
                <w:sz w:val="18"/>
                <w:szCs w:val="18"/>
              </w:rPr>
              <w:t>shareholder)</w:t>
            </w:r>
          </w:p>
          <w:p w:rsidR="00475637" w:rsidRPr="00BF22C8" w:rsidRDefault="00475637" w:rsidP="001C0EC2">
            <w:pPr>
              <w:autoSpaceDE/>
              <w:autoSpaceDN/>
              <w:adjustRightInd/>
              <w:spacing w:line="220" w:lineRule="exact"/>
              <w:ind w:left="450" w:right="120" w:hanging="330"/>
              <w:rPr>
                <w:rFonts w:ascii="Arial" w:hAnsi="Arial" w:cs="Arial"/>
                <w:sz w:val="18"/>
                <w:szCs w:val="18"/>
              </w:rPr>
            </w:pPr>
            <w:r w:rsidRPr="00BF22C8">
              <w:rPr>
                <w:rFonts w:ascii="Arial" w:hAnsi="Arial" w:cs="Arial"/>
                <w:sz w:val="18"/>
                <w:szCs w:val="18"/>
                <w:cs/>
              </w:rPr>
              <w:t>2.</w:t>
            </w:r>
            <w:r w:rsidRPr="00BF22C8">
              <w:rPr>
                <w:rFonts w:ascii="Arial" w:hAnsi="Arial" w:cs="Arial"/>
                <w:sz w:val="18"/>
                <w:szCs w:val="18"/>
                <w:cs/>
              </w:rPr>
              <w:tab/>
            </w:r>
            <w:r w:rsidRPr="00BF22C8">
              <w:rPr>
                <w:rFonts w:ascii="Arial" w:hAnsi="Arial" w:cs="Arial"/>
                <w:sz w:val="18"/>
                <w:szCs w:val="18"/>
              </w:rPr>
              <w:t>Two people (former directors of Siam Sport Television Co., Ltd.)</w:t>
            </w:r>
            <w:r w:rsidRPr="00BF22C8">
              <w:rPr>
                <w:rFonts w:ascii="Arial" w:hAnsi="Arial" w:cs="Arial"/>
                <w:sz w:val="18"/>
                <w:szCs w:val="18"/>
                <w:cs/>
              </w:rPr>
              <w:t xml:space="preserve"> </w:t>
            </w:r>
          </w:p>
          <w:p w:rsidR="00475637" w:rsidRPr="00BF22C8" w:rsidRDefault="00475637" w:rsidP="001C0EC2">
            <w:pPr>
              <w:autoSpaceDE/>
              <w:autoSpaceDN/>
              <w:adjustRightInd/>
              <w:spacing w:line="220" w:lineRule="exact"/>
              <w:ind w:left="450" w:right="120" w:hanging="330"/>
              <w:rPr>
                <w:rFonts w:ascii="Arial" w:hAnsi="Arial" w:cs="Arial"/>
                <w:sz w:val="18"/>
                <w:szCs w:val="18"/>
              </w:rPr>
            </w:pPr>
          </w:p>
        </w:tc>
        <w:tc>
          <w:tcPr>
            <w:tcW w:w="1260" w:type="dxa"/>
            <w:tcBorders>
              <w:top w:val="nil"/>
              <w:left w:val="nil"/>
              <w:bottom w:val="nil"/>
              <w:right w:val="nil"/>
            </w:tcBorders>
          </w:tcPr>
          <w:p w:rsidR="00475637" w:rsidRPr="00BF22C8" w:rsidRDefault="00475637" w:rsidP="00982660">
            <w:pPr>
              <w:tabs>
                <w:tab w:val="left" w:pos="162"/>
                <w:tab w:val="left" w:pos="1440"/>
                <w:tab w:val="left" w:pos="1980"/>
                <w:tab w:val="right" w:pos="3780"/>
                <w:tab w:val="left" w:pos="4760"/>
                <w:tab w:val="right" w:pos="9540"/>
                <w:tab w:val="right" w:pos="12420"/>
              </w:tabs>
              <w:spacing w:line="260" w:lineRule="exact"/>
              <w:ind w:left="162" w:right="-108" w:hanging="162"/>
              <w:jc w:val="center"/>
              <w:rPr>
                <w:rFonts w:ascii="Arial" w:hAnsi="Arial" w:cs="Arial"/>
                <w:sz w:val="18"/>
                <w:szCs w:val="18"/>
              </w:rPr>
            </w:pPr>
            <w:r w:rsidRPr="00BF22C8">
              <w:rPr>
                <w:rFonts w:ascii="Arial" w:hAnsi="Arial" w:cs="Arial"/>
                <w:sz w:val="18"/>
                <w:szCs w:val="18"/>
              </w:rPr>
              <w:t>MLR-0.50</w:t>
            </w:r>
          </w:p>
        </w:tc>
        <w:tc>
          <w:tcPr>
            <w:tcW w:w="1260" w:type="dxa"/>
            <w:tcBorders>
              <w:top w:val="nil"/>
              <w:left w:val="nil"/>
              <w:bottom w:val="nil"/>
              <w:right w:val="nil"/>
            </w:tcBorders>
          </w:tcPr>
          <w:p w:rsidR="00475637" w:rsidRPr="00BF22C8" w:rsidRDefault="004F1596" w:rsidP="00475637">
            <w:pPr>
              <w:tabs>
                <w:tab w:val="decimal" w:pos="930"/>
              </w:tabs>
              <w:spacing w:line="300" w:lineRule="exact"/>
              <w:ind w:left="86" w:right="115"/>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475637" w:rsidRPr="00BF22C8" w:rsidRDefault="00475637" w:rsidP="00475637">
            <w:pPr>
              <w:tabs>
                <w:tab w:val="decimal" w:pos="930"/>
              </w:tabs>
              <w:spacing w:line="300" w:lineRule="exact"/>
              <w:ind w:left="86" w:right="115"/>
              <w:jc w:val="both"/>
              <w:rPr>
                <w:rFonts w:ascii="Arial" w:hAnsi="Arial" w:cs="Arial"/>
                <w:sz w:val="18"/>
                <w:szCs w:val="18"/>
              </w:rPr>
            </w:pPr>
            <w:r w:rsidRPr="00BF22C8">
              <w:rPr>
                <w:rFonts w:ascii="Arial" w:hAnsi="Arial" w:cs="Arial"/>
                <w:sz w:val="18"/>
                <w:szCs w:val="18"/>
              </w:rPr>
              <w:t>11,511</w:t>
            </w:r>
          </w:p>
        </w:tc>
      </w:tr>
      <w:tr w:rsidR="00475637" w:rsidRPr="00BF22C8" w:rsidTr="00475637">
        <w:tc>
          <w:tcPr>
            <w:tcW w:w="6240" w:type="dxa"/>
            <w:gridSpan w:val="4"/>
            <w:tcBorders>
              <w:top w:val="nil"/>
              <w:left w:val="nil"/>
              <w:bottom w:val="nil"/>
              <w:right w:val="nil"/>
            </w:tcBorders>
          </w:tcPr>
          <w:p w:rsidR="00475637" w:rsidRPr="00BF22C8" w:rsidRDefault="00475637" w:rsidP="00500BF4">
            <w:pPr>
              <w:spacing w:line="300" w:lineRule="exact"/>
              <w:ind w:left="90" w:right="104"/>
              <w:rPr>
                <w:rFonts w:ascii="Arial" w:hAnsi="Arial" w:cs="Arial"/>
                <w:sz w:val="18"/>
                <w:szCs w:val="18"/>
                <w:cs/>
              </w:rPr>
            </w:pPr>
            <w:r w:rsidRPr="00BF22C8">
              <w:rPr>
                <w:rFonts w:ascii="Arial" w:hAnsi="Arial" w:cs="Arial"/>
                <w:sz w:val="18"/>
                <w:szCs w:val="18"/>
              </w:rPr>
              <w:t xml:space="preserve">Total </w:t>
            </w:r>
            <w:r w:rsidR="00500BF4">
              <w:rPr>
                <w:rFonts w:ascii="Arial" w:hAnsi="Arial" w:cs="Arial"/>
                <w:sz w:val="18"/>
                <w:szCs w:val="18"/>
              </w:rPr>
              <w:t xml:space="preserve">long-term </w:t>
            </w:r>
            <w:r w:rsidRPr="00BF22C8">
              <w:rPr>
                <w:rFonts w:ascii="Arial" w:hAnsi="Arial" w:cs="Arial"/>
                <w:sz w:val="18"/>
                <w:szCs w:val="18"/>
              </w:rPr>
              <w:t>loans from financial institutions</w:t>
            </w:r>
          </w:p>
        </w:tc>
        <w:tc>
          <w:tcPr>
            <w:tcW w:w="4290" w:type="dxa"/>
            <w:tcBorders>
              <w:top w:val="nil"/>
              <w:left w:val="nil"/>
              <w:bottom w:val="nil"/>
              <w:right w:val="nil"/>
            </w:tcBorders>
          </w:tcPr>
          <w:p w:rsidR="00475637" w:rsidRPr="00BF22C8" w:rsidRDefault="00475637" w:rsidP="00475637">
            <w:pPr>
              <w:spacing w:line="300" w:lineRule="exact"/>
              <w:ind w:left="240" w:right="120" w:hanging="120"/>
              <w:rPr>
                <w:rFonts w:ascii="Arial" w:hAnsi="Arial" w:cs="Arial"/>
                <w:sz w:val="18"/>
                <w:szCs w:val="18"/>
              </w:rPr>
            </w:pPr>
          </w:p>
        </w:tc>
        <w:tc>
          <w:tcPr>
            <w:tcW w:w="1260" w:type="dxa"/>
            <w:tcBorders>
              <w:top w:val="nil"/>
              <w:left w:val="nil"/>
              <w:bottom w:val="nil"/>
              <w:right w:val="nil"/>
            </w:tcBorders>
          </w:tcPr>
          <w:p w:rsidR="00475637" w:rsidRPr="00BF22C8" w:rsidRDefault="00475637" w:rsidP="00475637">
            <w:pPr>
              <w:tabs>
                <w:tab w:val="left" w:pos="162"/>
                <w:tab w:val="left" w:pos="1440"/>
                <w:tab w:val="left" w:pos="1980"/>
                <w:tab w:val="right" w:pos="3780"/>
                <w:tab w:val="left" w:pos="4760"/>
                <w:tab w:val="right" w:pos="9540"/>
                <w:tab w:val="right" w:pos="12420"/>
              </w:tabs>
              <w:spacing w:line="260" w:lineRule="exact"/>
              <w:ind w:left="162" w:right="-108" w:hanging="162"/>
              <w:rPr>
                <w:rFonts w:ascii="Arial" w:hAnsi="Arial" w:cs="Arial"/>
                <w:sz w:val="18"/>
                <w:szCs w:val="18"/>
              </w:rPr>
            </w:pPr>
          </w:p>
        </w:tc>
        <w:tc>
          <w:tcPr>
            <w:tcW w:w="1260" w:type="dxa"/>
            <w:tcBorders>
              <w:top w:val="nil"/>
              <w:left w:val="nil"/>
              <w:bottom w:val="nil"/>
              <w:right w:val="nil"/>
            </w:tcBorders>
            <w:vAlign w:val="bottom"/>
          </w:tcPr>
          <w:p w:rsidR="00475637" w:rsidRPr="00BF22C8" w:rsidRDefault="004F1596" w:rsidP="00475637">
            <w:pPr>
              <w:pBdr>
                <w:top w:val="single" w:sz="4" w:space="1" w:color="auto"/>
              </w:pBdr>
              <w:tabs>
                <w:tab w:val="decimal" w:pos="930"/>
              </w:tabs>
              <w:spacing w:line="300" w:lineRule="exact"/>
              <w:ind w:left="86" w:right="115"/>
              <w:jc w:val="both"/>
              <w:rPr>
                <w:rFonts w:ascii="Arial" w:hAnsi="Arial" w:cs="Arial"/>
                <w:sz w:val="18"/>
                <w:szCs w:val="18"/>
              </w:rPr>
            </w:pPr>
            <w:r>
              <w:rPr>
                <w:rFonts w:ascii="Arial" w:hAnsi="Arial" w:cs="Arial"/>
                <w:sz w:val="18"/>
                <w:szCs w:val="18"/>
              </w:rPr>
              <w:t>252,947</w:t>
            </w:r>
          </w:p>
        </w:tc>
        <w:tc>
          <w:tcPr>
            <w:tcW w:w="1260" w:type="dxa"/>
            <w:tcBorders>
              <w:top w:val="nil"/>
              <w:left w:val="nil"/>
              <w:bottom w:val="nil"/>
              <w:right w:val="nil"/>
            </w:tcBorders>
            <w:vAlign w:val="bottom"/>
          </w:tcPr>
          <w:p w:rsidR="00475637" w:rsidRPr="00BF22C8" w:rsidRDefault="00475637" w:rsidP="00475637">
            <w:pPr>
              <w:pBdr>
                <w:top w:val="single" w:sz="4" w:space="1" w:color="auto"/>
              </w:pBdr>
              <w:tabs>
                <w:tab w:val="decimal" w:pos="930"/>
              </w:tabs>
              <w:spacing w:line="300" w:lineRule="exact"/>
              <w:ind w:left="86" w:right="115"/>
              <w:jc w:val="both"/>
              <w:rPr>
                <w:rFonts w:ascii="Arial" w:hAnsi="Arial" w:cs="Arial"/>
                <w:sz w:val="18"/>
                <w:szCs w:val="18"/>
              </w:rPr>
            </w:pPr>
            <w:r>
              <w:rPr>
                <w:rFonts w:ascii="Arial" w:hAnsi="Arial" w:cs="Arial"/>
                <w:sz w:val="18"/>
                <w:szCs w:val="18"/>
              </w:rPr>
              <w:t>107,541</w:t>
            </w:r>
          </w:p>
        </w:tc>
      </w:tr>
      <w:tr w:rsidR="00475637" w:rsidRPr="00BF22C8" w:rsidTr="00475637">
        <w:tc>
          <w:tcPr>
            <w:tcW w:w="6240" w:type="dxa"/>
            <w:gridSpan w:val="4"/>
            <w:tcBorders>
              <w:top w:val="nil"/>
              <w:left w:val="nil"/>
              <w:bottom w:val="nil"/>
              <w:right w:val="nil"/>
            </w:tcBorders>
          </w:tcPr>
          <w:p w:rsidR="00475637" w:rsidRPr="00BF22C8" w:rsidRDefault="00475637" w:rsidP="00475637">
            <w:pPr>
              <w:spacing w:line="300" w:lineRule="exact"/>
              <w:ind w:left="120"/>
              <w:rPr>
                <w:rFonts w:ascii="Arial" w:hAnsi="Arial" w:cs="Arial"/>
                <w:sz w:val="18"/>
                <w:szCs w:val="18"/>
              </w:rPr>
            </w:pPr>
            <w:r w:rsidRPr="00BF22C8">
              <w:rPr>
                <w:rFonts w:ascii="Arial" w:hAnsi="Arial" w:cs="Arial"/>
                <w:sz w:val="18"/>
                <w:szCs w:val="18"/>
              </w:rPr>
              <w:t>Less: Current portion</w:t>
            </w:r>
          </w:p>
        </w:tc>
        <w:tc>
          <w:tcPr>
            <w:tcW w:w="4290" w:type="dxa"/>
            <w:tcBorders>
              <w:top w:val="nil"/>
              <w:left w:val="nil"/>
              <w:bottom w:val="nil"/>
              <w:right w:val="nil"/>
            </w:tcBorders>
          </w:tcPr>
          <w:p w:rsidR="00475637" w:rsidRPr="00BF22C8" w:rsidRDefault="00475637" w:rsidP="00475637">
            <w:pPr>
              <w:tabs>
                <w:tab w:val="left" w:pos="1440"/>
                <w:tab w:val="left" w:pos="1980"/>
                <w:tab w:val="right" w:pos="3780"/>
                <w:tab w:val="left" w:pos="4760"/>
                <w:tab w:val="right" w:pos="9540"/>
                <w:tab w:val="right" w:pos="12420"/>
              </w:tabs>
              <w:spacing w:line="260" w:lineRule="exact"/>
              <w:ind w:left="207" w:right="-18" w:hanging="207"/>
              <w:rPr>
                <w:rFonts w:ascii="Arial" w:hAnsi="Arial" w:cs="Arial"/>
                <w:sz w:val="18"/>
                <w:szCs w:val="18"/>
                <w:cs/>
              </w:rPr>
            </w:pPr>
          </w:p>
        </w:tc>
        <w:tc>
          <w:tcPr>
            <w:tcW w:w="1260" w:type="dxa"/>
            <w:tcBorders>
              <w:top w:val="nil"/>
              <w:left w:val="nil"/>
              <w:bottom w:val="nil"/>
              <w:right w:val="nil"/>
            </w:tcBorders>
          </w:tcPr>
          <w:p w:rsidR="00475637" w:rsidRPr="00BF22C8" w:rsidRDefault="00475637" w:rsidP="00475637">
            <w:pPr>
              <w:tabs>
                <w:tab w:val="left" w:pos="162"/>
                <w:tab w:val="left" w:pos="1440"/>
                <w:tab w:val="left" w:pos="1980"/>
                <w:tab w:val="right" w:pos="3780"/>
                <w:tab w:val="left" w:pos="4760"/>
                <w:tab w:val="right" w:pos="9540"/>
                <w:tab w:val="right" w:pos="12420"/>
              </w:tabs>
              <w:spacing w:line="260" w:lineRule="exact"/>
              <w:ind w:left="162" w:right="-108" w:hanging="162"/>
              <w:rPr>
                <w:rFonts w:ascii="Arial" w:hAnsi="Arial" w:cs="Arial"/>
                <w:sz w:val="18"/>
                <w:szCs w:val="18"/>
              </w:rPr>
            </w:pPr>
          </w:p>
        </w:tc>
        <w:tc>
          <w:tcPr>
            <w:tcW w:w="1260" w:type="dxa"/>
            <w:tcBorders>
              <w:top w:val="nil"/>
              <w:left w:val="nil"/>
              <w:bottom w:val="nil"/>
              <w:right w:val="nil"/>
            </w:tcBorders>
            <w:vAlign w:val="bottom"/>
          </w:tcPr>
          <w:p w:rsidR="00475637" w:rsidRPr="00BF22C8" w:rsidRDefault="004F1596" w:rsidP="00475637">
            <w:pPr>
              <w:pBdr>
                <w:bottom w:val="single" w:sz="4" w:space="1" w:color="auto"/>
              </w:pBdr>
              <w:tabs>
                <w:tab w:val="decimal" w:pos="930"/>
              </w:tabs>
              <w:spacing w:line="300" w:lineRule="exact"/>
              <w:ind w:left="86" w:right="115"/>
              <w:jc w:val="both"/>
              <w:rPr>
                <w:rFonts w:ascii="Arial" w:hAnsi="Arial" w:cs="Arial"/>
                <w:sz w:val="18"/>
                <w:szCs w:val="18"/>
              </w:rPr>
            </w:pPr>
            <w:r>
              <w:rPr>
                <w:rFonts w:ascii="Arial" w:hAnsi="Arial" w:cs="Arial"/>
                <w:sz w:val="18"/>
                <w:szCs w:val="18"/>
              </w:rPr>
              <w:t>(5,447)</w:t>
            </w:r>
          </w:p>
        </w:tc>
        <w:tc>
          <w:tcPr>
            <w:tcW w:w="1260" w:type="dxa"/>
            <w:tcBorders>
              <w:top w:val="nil"/>
              <w:left w:val="nil"/>
              <w:bottom w:val="nil"/>
              <w:right w:val="nil"/>
            </w:tcBorders>
            <w:vAlign w:val="bottom"/>
          </w:tcPr>
          <w:p w:rsidR="00475637" w:rsidRPr="00BF22C8" w:rsidRDefault="00475637" w:rsidP="00475637">
            <w:pPr>
              <w:pBdr>
                <w:bottom w:val="single" w:sz="4" w:space="1" w:color="auto"/>
              </w:pBdr>
              <w:tabs>
                <w:tab w:val="decimal" w:pos="930"/>
              </w:tabs>
              <w:spacing w:line="300" w:lineRule="exact"/>
              <w:ind w:left="86" w:right="115"/>
              <w:jc w:val="both"/>
              <w:rPr>
                <w:rFonts w:ascii="Arial" w:hAnsi="Arial" w:cs="Arial"/>
                <w:sz w:val="18"/>
                <w:szCs w:val="18"/>
              </w:rPr>
            </w:pPr>
            <w:r w:rsidRPr="00BF22C8">
              <w:rPr>
                <w:rFonts w:ascii="Arial" w:hAnsi="Arial" w:cs="Arial"/>
                <w:sz w:val="18"/>
                <w:szCs w:val="18"/>
                <w:cs/>
              </w:rPr>
              <w:t>(</w:t>
            </w:r>
            <w:r>
              <w:rPr>
                <w:rFonts w:ascii="Arial" w:hAnsi="Arial" w:cs="Arial"/>
                <w:sz w:val="18"/>
                <w:szCs w:val="18"/>
              </w:rPr>
              <w:t>104,595</w:t>
            </w:r>
            <w:r w:rsidRPr="00BF22C8">
              <w:rPr>
                <w:rFonts w:ascii="Arial" w:hAnsi="Arial" w:cs="Arial"/>
                <w:sz w:val="18"/>
                <w:szCs w:val="18"/>
                <w:cs/>
              </w:rPr>
              <w:t>)</w:t>
            </w:r>
          </w:p>
        </w:tc>
      </w:tr>
      <w:tr w:rsidR="00475637" w:rsidRPr="00BF22C8" w:rsidTr="00475637">
        <w:tc>
          <w:tcPr>
            <w:tcW w:w="6240" w:type="dxa"/>
            <w:gridSpan w:val="4"/>
            <w:tcBorders>
              <w:top w:val="nil"/>
              <w:left w:val="nil"/>
              <w:bottom w:val="nil"/>
              <w:right w:val="nil"/>
            </w:tcBorders>
          </w:tcPr>
          <w:p w:rsidR="00475637" w:rsidRPr="00BF22C8" w:rsidRDefault="00475637" w:rsidP="00475637">
            <w:pPr>
              <w:spacing w:line="300" w:lineRule="exact"/>
              <w:ind w:left="120"/>
              <w:rPr>
                <w:rFonts w:ascii="Arial" w:hAnsi="Arial" w:cs="Arial"/>
                <w:sz w:val="18"/>
                <w:szCs w:val="18"/>
              </w:rPr>
            </w:pPr>
            <w:r w:rsidRPr="00BF22C8">
              <w:rPr>
                <w:rFonts w:ascii="Arial" w:hAnsi="Arial" w:cs="Arial"/>
                <w:sz w:val="18"/>
                <w:szCs w:val="18"/>
              </w:rPr>
              <w:t>Long-term loans - net of current portion</w:t>
            </w:r>
          </w:p>
        </w:tc>
        <w:tc>
          <w:tcPr>
            <w:tcW w:w="4290" w:type="dxa"/>
            <w:tcBorders>
              <w:top w:val="nil"/>
              <w:left w:val="nil"/>
              <w:bottom w:val="nil"/>
              <w:right w:val="nil"/>
            </w:tcBorders>
          </w:tcPr>
          <w:p w:rsidR="00475637" w:rsidRPr="00BF22C8" w:rsidRDefault="00475637" w:rsidP="00475637">
            <w:pPr>
              <w:tabs>
                <w:tab w:val="left" w:pos="1440"/>
                <w:tab w:val="left" w:pos="1980"/>
                <w:tab w:val="right" w:pos="3780"/>
                <w:tab w:val="left" w:pos="4760"/>
                <w:tab w:val="right" w:pos="9540"/>
                <w:tab w:val="right" w:pos="12420"/>
              </w:tabs>
              <w:spacing w:line="260" w:lineRule="exact"/>
              <w:ind w:left="207" w:right="-18" w:hanging="207"/>
              <w:rPr>
                <w:rFonts w:ascii="Arial" w:hAnsi="Arial" w:cs="Arial"/>
                <w:sz w:val="18"/>
                <w:szCs w:val="18"/>
                <w:cs/>
              </w:rPr>
            </w:pPr>
          </w:p>
        </w:tc>
        <w:tc>
          <w:tcPr>
            <w:tcW w:w="1260" w:type="dxa"/>
            <w:tcBorders>
              <w:top w:val="nil"/>
              <w:left w:val="nil"/>
              <w:bottom w:val="nil"/>
              <w:right w:val="nil"/>
            </w:tcBorders>
          </w:tcPr>
          <w:p w:rsidR="00475637" w:rsidRPr="00BF22C8" w:rsidRDefault="00475637" w:rsidP="00475637">
            <w:pPr>
              <w:tabs>
                <w:tab w:val="left" w:pos="162"/>
                <w:tab w:val="left" w:pos="1440"/>
                <w:tab w:val="left" w:pos="1980"/>
                <w:tab w:val="right" w:pos="3780"/>
                <w:tab w:val="left" w:pos="4760"/>
                <w:tab w:val="right" w:pos="9540"/>
                <w:tab w:val="right" w:pos="12420"/>
              </w:tabs>
              <w:spacing w:line="260" w:lineRule="exact"/>
              <w:ind w:left="162" w:right="-108" w:hanging="162"/>
              <w:rPr>
                <w:rFonts w:ascii="Arial" w:hAnsi="Arial" w:cs="Arial"/>
                <w:sz w:val="18"/>
                <w:szCs w:val="18"/>
              </w:rPr>
            </w:pPr>
          </w:p>
        </w:tc>
        <w:tc>
          <w:tcPr>
            <w:tcW w:w="1260" w:type="dxa"/>
            <w:tcBorders>
              <w:top w:val="nil"/>
              <w:left w:val="nil"/>
              <w:bottom w:val="nil"/>
              <w:right w:val="nil"/>
            </w:tcBorders>
            <w:vAlign w:val="bottom"/>
          </w:tcPr>
          <w:p w:rsidR="00475637" w:rsidRPr="00BF22C8" w:rsidRDefault="004F1596" w:rsidP="00475637">
            <w:pPr>
              <w:pBdr>
                <w:bottom w:val="double" w:sz="4" w:space="1" w:color="auto"/>
              </w:pBdr>
              <w:tabs>
                <w:tab w:val="decimal" w:pos="930"/>
              </w:tabs>
              <w:spacing w:line="300" w:lineRule="exact"/>
              <w:ind w:left="86" w:right="115"/>
              <w:jc w:val="both"/>
              <w:rPr>
                <w:rFonts w:ascii="Arial" w:hAnsi="Arial" w:cs="Arial"/>
                <w:sz w:val="18"/>
                <w:szCs w:val="18"/>
              </w:rPr>
            </w:pPr>
            <w:r>
              <w:rPr>
                <w:rFonts w:ascii="Arial" w:hAnsi="Arial" w:cs="Arial"/>
                <w:sz w:val="18"/>
                <w:szCs w:val="18"/>
              </w:rPr>
              <w:t>247,500</w:t>
            </w:r>
          </w:p>
        </w:tc>
        <w:tc>
          <w:tcPr>
            <w:tcW w:w="1260" w:type="dxa"/>
            <w:tcBorders>
              <w:top w:val="nil"/>
              <w:left w:val="nil"/>
              <w:bottom w:val="nil"/>
              <w:right w:val="nil"/>
            </w:tcBorders>
            <w:vAlign w:val="bottom"/>
          </w:tcPr>
          <w:p w:rsidR="00475637" w:rsidRPr="00BF22C8" w:rsidRDefault="00475637" w:rsidP="00475637">
            <w:pPr>
              <w:pBdr>
                <w:bottom w:val="double" w:sz="4" w:space="1" w:color="auto"/>
              </w:pBdr>
              <w:tabs>
                <w:tab w:val="decimal" w:pos="930"/>
              </w:tabs>
              <w:spacing w:line="300" w:lineRule="exact"/>
              <w:ind w:left="86" w:right="115"/>
              <w:jc w:val="both"/>
              <w:rPr>
                <w:rFonts w:ascii="Arial" w:hAnsi="Arial" w:cs="Arial"/>
                <w:sz w:val="18"/>
                <w:szCs w:val="18"/>
              </w:rPr>
            </w:pPr>
            <w:r>
              <w:rPr>
                <w:rFonts w:ascii="Arial" w:hAnsi="Arial" w:cs="Arial"/>
                <w:sz w:val="18"/>
                <w:szCs w:val="18"/>
              </w:rPr>
              <w:t>2,946</w:t>
            </w:r>
          </w:p>
        </w:tc>
      </w:tr>
    </w:tbl>
    <w:p w:rsidR="00500BF4" w:rsidRPr="00B40944" w:rsidRDefault="00500BF4" w:rsidP="00500BF4">
      <w:pPr>
        <w:pStyle w:val="Header"/>
        <w:spacing w:before="120" w:after="120" w:line="380" w:lineRule="exact"/>
        <w:ind w:left="547"/>
        <w:jc w:val="both"/>
        <w:rPr>
          <w:rFonts w:ascii="Arial" w:hAnsi="Arial" w:cs="Arial"/>
          <w:sz w:val="22"/>
          <w:szCs w:val="22"/>
        </w:rPr>
      </w:pPr>
      <w:r>
        <w:rPr>
          <w:rFonts w:ascii="Arial" w:hAnsi="Arial" w:cs="Arial"/>
          <w:sz w:val="22"/>
          <w:szCs w:val="22"/>
        </w:rPr>
        <w:t xml:space="preserve">Under </w:t>
      </w:r>
      <w:r w:rsidR="0077095F">
        <w:rPr>
          <w:rFonts w:ascii="Arial" w:hAnsi="Arial" w:cs="Arial"/>
          <w:sz w:val="22"/>
          <w:szCs w:val="22"/>
        </w:rPr>
        <w:t>Samart I-Mobile Public Co., Ltd.</w:t>
      </w:r>
      <w:r w:rsidR="00CD3BC2">
        <w:rPr>
          <w:rFonts w:ascii="Arial" w:hAnsi="Arial" w:cs="Arial"/>
          <w:sz w:val="22"/>
          <w:szCs w:val="22"/>
        </w:rPr>
        <w:t>’s</w:t>
      </w:r>
      <w:r w:rsidR="0077095F">
        <w:rPr>
          <w:rFonts w:ascii="Arial" w:hAnsi="Arial" w:cs="Arial"/>
          <w:sz w:val="22"/>
          <w:szCs w:val="22"/>
        </w:rPr>
        <w:t xml:space="preserve"> (a subsidiary company) </w:t>
      </w:r>
      <w:r>
        <w:rPr>
          <w:rFonts w:ascii="Arial" w:hAnsi="Arial" w:cs="Arial"/>
          <w:sz w:val="22"/>
          <w:szCs w:val="22"/>
        </w:rPr>
        <w:t xml:space="preserve">loan agreement, the </w:t>
      </w:r>
      <w:r w:rsidR="0077095F">
        <w:rPr>
          <w:rFonts w:ascii="Arial" w:hAnsi="Arial" w:cs="Arial"/>
          <w:sz w:val="22"/>
          <w:szCs w:val="22"/>
        </w:rPr>
        <w:t xml:space="preserve">subsidiary company </w:t>
      </w:r>
      <w:r>
        <w:rPr>
          <w:rFonts w:ascii="Arial" w:hAnsi="Arial" w:cs="Arial"/>
          <w:sz w:val="22"/>
          <w:szCs w:val="22"/>
        </w:rPr>
        <w:t xml:space="preserve">must comply with the conditions stipulated in the agreement, such as maintaining the percentage shareholdings of </w:t>
      </w:r>
      <w:r w:rsidR="0077095F">
        <w:rPr>
          <w:rFonts w:ascii="Arial" w:hAnsi="Arial" w:cs="Arial"/>
          <w:sz w:val="22"/>
          <w:szCs w:val="22"/>
        </w:rPr>
        <w:t>the Company</w:t>
      </w:r>
      <w:r>
        <w:rPr>
          <w:rFonts w:ascii="Arial" w:hAnsi="Arial" w:cs="Arial"/>
          <w:sz w:val="22"/>
          <w:szCs w:val="22"/>
        </w:rPr>
        <w:t xml:space="preserve"> in </w:t>
      </w:r>
      <w:r w:rsidR="0077095F">
        <w:rPr>
          <w:rFonts w:ascii="Arial" w:hAnsi="Arial" w:cs="Arial"/>
          <w:sz w:val="22"/>
          <w:szCs w:val="22"/>
        </w:rPr>
        <w:t xml:space="preserve">Samart I-Mobile Public Co., Ltd. </w:t>
      </w:r>
      <w:r>
        <w:rPr>
          <w:rFonts w:ascii="Arial" w:hAnsi="Arial" w:cs="Arial"/>
          <w:sz w:val="22"/>
          <w:szCs w:val="22"/>
        </w:rPr>
        <w:t>and its subsidiaries, maintaining positive equity at all times and not having operating losses in its consolidated financial statements for more than two consecutive years, starting from the financial year 2017.</w:t>
      </w:r>
    </w:p>
    <w:p w:rsidR="00903DD0" w:rsidRPr="00BF22C8" w:rsidRDefault="00903DD0" w:rsidP="00FC791D">
      <w:pPr>
        <w:pStyle w:val="BlockText"/>
        <w:tabs>
          <w:tab w:val="clear" w:pos="1440"/>
          <w:tab w:val="clear" w:pos="2880"/>
          <w:tab w:val="left" w:pos="720"/>
          <w:tab w:val="right" w:pos="7200"/>
          <w:tab w:val="right" w:pos="8540"/>
        </w:tabs>
        <w:spacing w:before="240" w:line="380" w:lineRule="exact"/>
        <w:ind w:left="0" w:firstLine="0"/>
        <w:rPr>
          <w:rFonts w:ascii="Arial" w:hAnsi="Arial" w:cs="Arial"/>
          <w:sz w:val="22"/>
          <w:szCs w:val="22"/>
        </w:rPr>
        <w:sectPr w:rsidR="00903DD0" w:rsidRPr="00BF22C8" w:rsidSect="006E6404">
          <w:pgSz w:w="16834" w:h="11909" w:orient="landscape" w:code="9"/>
          <w:pgMar w:top="1296" w:right="1296" w:bottom="1080" w:left="1080" w:header="720" w:footer="720" w:gutter="0"/>
          <w:paperSrc w:first="257" w:other="257"/>
          <w:cols w:space="720"/>
        </w:sectPr>
      </w:pPr>
    </w:p>
    <w:p w:rsidR="00D126F7" w:rsidRPr="00BF22C8" w:rsidRDefault="009B41D7" w:rsidP="00061714">
      <w:pPr>
        <w:spacing w:before="120" w:after="120" w:line="380" w:lineRule="exact"/>
        <w:ind w:left="634" w:right="70" w:hanging="634"/>
        <w:jc w:val="thaiDistribute"/>
        <w:rPr>
          <w:rFonts w:ascii="Arial" w:hAnsi="Arial" w:cs="Arial"/>
          <w:b/>
          <w:bCs/>
          <w:spacing w:val="-4"/>
          <w:sz w:val="22"/>
          <w:szCs w:val="22"/>
        </w:rPr>
      </w:pPr>
      <w:r w:rsidRPr="00BF22C8">
        <w:rPr>
          <w:rFonts w:ascii="Arial" w:hAnsi="Arial" w:cs="Cordia New"/>
          <w:b/>
          <w:bCs/>
          <w:sz w:val="22"/>
          <w:szCs w:val="22"/>
        </w:rPr>
        <w:lastRenderedPageBreak/>
        <w:t>2</w:t>
      </w:r>
      <w:r w:rsidR="007B2BB5">
        <w:rPr>
          <w:rFonts w:ascii="Arial" w:hAnsi="Arial" w:cs="Cordia New"/>
          <w:b/>
          <w:bCs/>
          <w:sz w:val="22"/>
          <w:szCs w:val="22"/>
        </w:rPr>
        <w:t>9</w:t>
      </w:r>
      <w:r w:rsidR="00095F11" w:rsidRPr="00BF22C8">
        <w:rPr>
          <w:rFonts w:ascii="Arial" w:hAnsi="Arial" w:cs="Arial"/>
          <w:b/>
          <w:bCs/>
          <w:sz w:val="22"/>
          <w:szCs w:val="22"/>
        </w:rPr>
        <w:t>.</w:t>
      </w:r>
      <w:r w:rsidR="00C106FA" w:rsidRPr="00BF22C8">
        <w:rPr>
          <w:rFonts w:ascii="Arial" w:hAnsi="Arial" w:cs="Arial"/>
          <w:b/>
          <w:bCs/>
          <w:spacing w:val="-4"/>
          <w:sz w:val="22"/>
          <w:szCs w:val="22"/>
        </w:rPr>
        <w:tab/>
        <w:t>Liabilities under finance lease</w:t>
      </w:r>
      <w:r w:rsidR="00371328" w:rsidRPr="00BF22C8">
        <w:rPr>
          <w:rFonts w:ascii="Arial" w:hAnsi="Arial" w:cs="Arial"/>
          <w:b/>
          <w:bCs/>
          <w:spacing w:val="-4"/>
          <w:sz w:val="22"/>
          <w:szCs w:val="22"/>
        </w:rPr>
        <w:t xml:space="preserve"> agreements</w:t>
      </w:r>
      <w:r w:rsidR="00C106FA" w:rsidRPr="00BF22C8">
        <w:rPr>
          <w:rFonts w:ascii="Arial" w:hAnsi="Arial" w:cs="Arial"/>
          <w:b/>
          <w:bCs/>
          <w:spacing w:val="-4"/>
          <w:sz w:val="22"/>
          <w:szCs w:val="22"/>
        </w:rPr>
        <w:t xml:space="preserve"> </w:t>
      </w:r>
    </w:p>
    <w:tbl>
      <w:tblPr>
        <w:tblW w:w="9180" w:type="dxa"/>
        <w:tblInd w:w="558" w:type="dxa"/>
        <w:tblLayout w:type="fixed"/>
        <w:tblLook w:val="0000"/>
      </w:tblPr>
      <w:tblGrid>
        <w:gridCol w:w="5040"/>
        <w:gridCol w:w="1035"/>
        <w:gridCol w:w="1035"/>
        <w:gridCol w:w="1035"/>
        <w:gridCol w:w="1035"/>
      </w:tblGrid>
      <w:tr w:rsidR="00B2047A" w:rsidRPr="004509C0" w:rsidTr="004509C0">
        <w:tblPrEx>
          <w:tblCellMar>
            <w:top w:w="0" w:type="dxa"/>
            <w:bottom w:w="0" w:type="dxa"/>
          </w:tblCellMar>
        </w:tblPrEx>
        <w:tc>
          <w:tcPr>
            <w:tcW w:w="9180" w:type="dxa"/>
            <w:gridSpan w:val="5"/>
            <w:tcBorders>
              <w:top w:val="nil"/>
              <w:left w:val="nil"/>
              <w:bottom w:val="nil"/>
              <w:right w:val="nil"/>
            </w:tcBorders>
            <w:vAlign w:val="bottom"/>
          </w:tcPr>
          <w:p w:rsidR="00B2047A" w:rsidRPr="004509C0" w:rsidRDefault="00B2047A" w:rsidP="00DB1AFE">
            <w:pPr>
              <w:spacing w:line="360" w:lineRule="exact"/>
              <w:ind w:right="-36"/>
              <w:jc w:val="right"/>
              <w:rPr>
                <w:rFonts w:ascii="Arial" w:hAnsi="Arial" w:cs="Arial"/>
                <w:sz w:val="18"/>
                <w:szCs w:val="18"/>
              </w:rPr>
            </w:pPr>
            <w:r w:rsidRPr="004509C0">
              <w:rPr>
                <w:rFonts w:ascii="Arial" w:hAnsi="Arial" w:cs="Arial"/>
                <w:sz w:val="18"/>
                <w:szCs w:val="18"/>
              </w:rPr>
              <w:t>(</w:t>
            </w:r>
            <w:r w:rsidR="00A175A3" w:rsidRPr="004509C0">
              <w:rPr>
                <w:rFonts w:ascii="Arial" w:hAnsi="Arial" w:cs="Arial"/>
                <w:sz w:val="18"/>
                <w:szCs w:val="18"/>
              </w:rPr>
              <w:t>Unit:</w:t>
            </w:r>
            <w:r w:rsidRPr="004509C0">
              <w:rPr>
                <w:rFonts w:ascii="Arial" w:hAnsi="Arial" w:cs="Arial"/>
                <w:sz w:val="18"/>
                <w:szCs w:val="18"/>
              </w:rPr>
              <w:t xml:space="preserve"> </w:t>
            </w:r>
            <w:r w:rsidR="00FC791D" w:rsidRPr="004509C0">
              <w:rPr>
                <w:rFonts w:ascii="Arial" w:hAnsi="Arial" w:cs="Arial"/>
                <w:sz w:val="18"/>
                <w:szCs w:val="18"/>
              </w:rPr>
              <w:t xml:space="preserve">Thousand </w:t>
            </w:r>
            <w:r w:rsidRPr="004509C0">
              <w:rPr>
                <w:rFonts w:ascii="Arial" w:hAnsi="Arial" w:cs="Arial"/>
                <w:sz w:val="18"/>
                <w:szCs w:val="18"/>
              </w:rPr>
              <w:t>Baht)</w:t>
            </w:r>
          </w:p>
        </w:tc>
      </w:tr>
      <w:tr w:rsidR="00B25534" w:rsidRPr="004509C0" w:rsidTr="004509C0">
        <w:tblPrEx>
          <w:tblCellMar>
            <w:top w:w="0" w:type="dxa"/>
            <w:bottom w:w="0" w:type="dxa"/>
          </w:tblCellMar>
        </w:tblPrEx>
        <w:tc>
          <w:tcPr>
            <w:tcW w:w="5040" w:type="dxa"/>
            <w:tcBorders>
              <w:top w:val="nil"/>
              <w:left w:val="nil"/>
              <w:bottom w:val="nil"/>
              <w:right w:val="nil"/>
            </w:tcBorders>
            <w:vAlign w:val="bottom"/>
          </w:tcPr>
          <w:p w:rsidR="00B25534" w:rsidRPr="004509C0" w:rsidRDefault="00B25534" w:rsidP="00DB1AFE">
            <w:pPr>
              <w:spacing w:line="360" w:lineRule="exact"/>
              <w:ind w:right="-36"/>
              <w:jc w:val="center"/>
              <w:rPr>
                <w:rFonts w:ascii="Arial" w:hAnsi="Arial" w:cs="Arial"/>
                <w:sz w:val="18"/>
                <w:szCs w:val="18"/>
              </w:rPr>
            </w:pPr>
          </w:p>
        </w:tc>
        <w:tc>
          <w:tcPr>
            <w:tcW w:w="2070" w:type="dxa"/>
            <w:gridSpan w:val="2"/>
            <w:tcBorders>
              <w:top w:val="nil"/>
              <w:left w:val="nil"/>
              <w:bottom w:val="nil"/>
              <w:right w:val="nil"/>
            </w:tcBorders>
            <w:vAlign w:val="bottom"/>
          </w:tcPr>
          <w:p w:rsidR="00B25534" w:rsidRPr="004509C0" w:rsidRDefault="00E675A1" w:rsidP="00DB1AFE">
            <w:pPr>
              <w:pBdr>
                <w:bottom w:val="single" w:sz="4" w:space="1" w:color="auto"/>
              </w:pBdr>
              <w:spacing w:line="360" w:lineRule="exact"/>
              <w:ind w:left="-108" w:right="-43"/>
              <w:jc w:val="center"/>
              <w:rPr>
                <w:rFonts w:ascii="Arial" w:hAnsi="Arial" w:cs="Arial"/>
                <w:sz w:val="18"/>
                <w:szCs w:val="18"/>
              </w:rPr>
            </w:pPr>
            <w:r w:rsidRPr="004509C0">
              <w:rPr>
                <w:rFonts w:ascii="Arial" w:hAnsi="Arial" w:cs="Arial"/>
                <w:sz w:val="18"/>
                <w:szCs w:val="18"/>
              </w:rPr>
              <w:t>Consolidated</w:t>
            </w:r>
            <w:r w:rsidR="00B25534" w:rsidRPr="004509C0">
              <w:rPr>
                <w:rFonts w:ascii="Arial" w:hAnsi="Arial" w:cs="Arial"/>
                <w:sz w:val="18"/>
                <w:szCs w:val="18"/>
              </w:rPr>
              <w:t xml:space="preserve"> </w:t>
            </w:r>
            <w:r w:rsidR="0018608C" w:rsidRPr="004509C0">
              <w:rPr>
                <w:rFonts w:ascii="Arial" w:hAnsi="Arial" w:cs="Arial"/>
                <w:sz w:val="18"/>
                <w:szCs w:val="18"/>
              </w:rPr>
              <w:t xml:space="preserve">             </w:t>
            </w:r>
            <w:r w:rsidR="00B25534" w:rsidRPr="004509C0">
              <w:rPr>
                <w:rFonts w:ascii="Arial" w:hAnsi="Arial" w:cs="Arial"/>
                <w:sz w:val="18"/>
                <w:szCs w:val="18"/>
              </w:rPr>
              <w:t>financial statements</w:t>
            </w:r>
          </w:p>
        </w:tc>
        <w:tc>
          <w:tcPr>
            <w:tcW w:w="2070" w:type="dxa"/>
            <w:gridSpan w:val="2"/>
            <w:tcBorders>
              <w:top w:val="nil"/>
              <w:left w:val="nil"/>
              <w:bottom w:val="nil"/>
              <w:right w:val="nil"/>
            </w:tcBorders>
            <w:vAlign w:val="bottom"/>
          </w:tcPr>
          <w:p w:rsidR="00B25534" w:rsidRPr="004509C0" w:rsidRDefault="00B25534" w:rsidP="00DB1AFE">
            <w:pPr>
              <w:pBdr>
                <w:bottom w:val="single" w:sz="4" w:space="1" w:color="auto"/>
              </w:pBdr>
              <w:spacing w:line="360" w:lineRule="exact"/>
              <w:ind w:left="-108" w:right="-43"/>
              <w:jc w:val="center"/>
              <w:rPr>
                <w:rFonts w:ascii="Arial" w:hAnsi="Arial" w:cs="Arial"/>
                <w:sz w:val="18"/>
                <w:szCs w:val="18"/>
              </w:rPr>
            </w:pPr>
            <w:r w:rsidRPr="004509C0">
              <w:rPr>
                <w:rFonts w:ascii="Arial" w:hAnsi="Arial" w:cs="Arial"/>
                <w:sz w:val="18"/>
                <w:szCs w:val="18"/>
              </w:rPr>
              <w:t xml:space="preserve">Separate </w:t>
            </w:r>
            <w:r w:rsidR="0018608C" w:rsidRPr="004509C0">
              <w:rPr>
                <w:rFonts w:ascii="Arial" w:hAnsi="Arial" w:cs="Arial"/>
                <w:sz w:val="18"/>
                <w:szCs w:val="18"/>
              </w:rPr>
              <w:t xml:space="preserve">            </w:t>
            </w:r>
            <w:r w:rsidRPr="004509C0">
              <w:rPr>
                <w:rFonts w:ascii="Arial" w:hAnsi="Arial" w:cs="Arial"/>
                <w:sz w:val="18"/>
                <w:szCs w:val="18"/>
              </w:rPr>
              <w:t>financial statements</w:t>
            </w:r>
          </w:p>
        </w:tc>
      </w:tr>
      <w:tr w:rsidR="00475637" w:rsidRPr="004509C0" w:rsidTr="004509C0">
        <w:tblPrEx>
          <w:tblCellMar>
            <w:top w:w="0" w:type="dxa"/>
            <w:bottom w:w="0" w:type="dxa"/>
          </w:tblCellMar>
        </w:tblPrEx>
        <w:tc>
          <w:tcPr>
            <w:tcW w:w="5040" w:type="dxa"/>
            <w:tcBorders>
              <w:top w:val="nil"/>
              <w:left w:val="nil"/>
              <w:bottom w:val="nil"/>
              <w:right w:val="nil"/>
            </w:tcBorders>
            <w:vAlign w:val="bottom"/>
          </w:tcPr>
          <w:p w:rsidR="00475637" w:rsidRPr="004509C0" w:rsidRDefault="00475637" w:rsidP="00475637">
            <w:pPr>
              <w:spacing w:line="360" w:lineRule="exact"/>
              <w:ind w:right="-36"/>
              <w:jc w:val="center"/>
              <w:rPr>
                <w:rFonts w:ascii="Arial" w:hAnsi="Arial" w:cs="Arial"/>
                <w:sz w:val="18"/>
                <w:szCs w:val="18"/>
              </w:rPr>
            </w:pPr>
          </w:p>
        </w:tc>
        <w:tc>
          <w:tcPr>
            <w:tcW w:w="1035" w:type="dxa"/>
            <w:tcBorders>
              <w:top w:val="nil"/>
              <w:left w:val="nil"/>
              <w:bottom w:val="nil"/>
              <w:right w:val="nil"/>
            </w:tcBorders>
            <w:vAlign w:val="bottom"/>
          </w:tcPr>
          <w:p w:rsidR="00475637" w:rsidRPr="004509C0" w:rsidRDefault="00475637" w:rsidP="00475637">
            <w:pPr>
              <w:spacing w:line="360" w:lineRule="exact"/>
              <w:ind w:left="-108" w:right="-43"/>
              <w:jc w:val="center"/>
              <w:rPr>
                <w:rFonts w:ascii="Arial" w:hAnsi="Arial" w:cs="Arial"/>
                <w:sz w:val="18"/>
                <w:szCs w:val="18"/>
                <w:u w:val="single"/>
              </w:rPr>
            </w:pPr>
            <w:r>
              <w:rPr>
                <w:rFonts w:ascii="Arial" w:hAnsi="Arial" w:cs="Arial"/>
                <w:sz w:val="18"/>
                <w:szCs w:val="18"/>
                <w:u w:val="single"/>
              </w:rPr>
              <w:t>2016</w:t>
            </w:r>
          </w:p>
        </w:tc>
        <w:tc>
          <w:tcPr>
            <w:tcW w:w="1035" w:type="dxa"/>
            <w:tcBorders>
              <w:top w:val="nil"/>
              <w:left w:val="nil"/>
              <w:bottom w:val="nil"/>
              <w:right w:val="nil"/>
            </w:tcBorders>
            <w:vAlign w:val="bottom"/>
          </w:tcPr>
          <w:p w:rsidR="00475637" w:rsidRPr="004509C0" w:rsidRDefault="00475637" w:rsidP="00475637">
            <w:pPr>
              <w:spacing w:line="360" w:lineRule="exact"/>
              <w:ind w:left="-108" w:right="-43"/>
              <w:jc w:val="center"/>
              <w:rPr>
                <w:rFonts w:ascii="Arial" w:hAnsi="Arial" w:cs="Arial"/>
                <w:sz w:val="18"/>
                <w:szCs w:val="18"/>
                <w:u w:val="single"/>
              </w:rPr>
            </w:pPr>
            <w:r w:rsidRPr="004509C0">
              <w:rPr>
                <w:rFonts w:ascii="Arial" w:hAnsi="Arial" w:cs="Arial"/>
                <w:sz w:val="18"/>
                <w:szCs w:val="18"/>
                <w:u w:val="single"/>
              </w:rPr>
              <w:t>2015</w:t>
            </w:r>
          </w:p>
        </w:tc>
        <w:tc>
          <w:tcPr>
            <w:tcW w:w="1035" w:type="dxa"/>
            <w:tcBorders>
              <w:top w:val="nil"/>
              <w:left w:val="nil"/>
              <w:bottom w:val="nil"/>
              <w:right w:val="nil"/>
            </w:tcBorders>
            <w:vAlign w:val="bottom"/>
          </w:tcPr>
          <w:p w:rsidR="00475637" w:rsidRPr="004509C0" w:rsidRDefault="00475637" w:rsidP="00475637">
            <w:pPr>
              <w:spacing w:line="360" w:lineRule="exact"/>
              <w:ind w:left="-108" w:right="-43"/>
              <w:jc w:val="center"/>
              <w:rPr>
                <w:rFonts w:ascii="Arial" w:hAnsi="Arial" w:cs="Arial"/>
                <w:sz w:val="18"/>
                <w:szCs w:val="18"/>
                <w:u w:val="single"/>
              </w:rPr>
            </w:pPr>
            <w:r>
              <w:rPr>
                <w:rFonts w:ascii="Arial" w:hAnsi="Arial" w:cs="Arial"/>
                <w:sz w:val="18"/>
                <w:szCs w:val="18"/>
                <w:u w:val="single"/>
              </w:rPr>
              <w:t>2016</w:t>
            </w:r>
          </w:p>
        </w:tc>
        <w:tc>
          <w:tcPr>
            <w:tcW w:w="1035" w:type="dxa"/>
            <w:tcBorders>
              <w:top w:val="nil"/>
              <w:left w:val="nil"/>
              <w:bottom w:val="nil"/>
              <w:right w:val="nil"/>
            </w:tcBorders>
            <w:vAlign w:val="bottom"/>
          </w:tcPr>
          <w:p w:rsidR="00475637" w:rsidRPr="004509C0" w:rsidRDefault="00475637" w:rsidP="00475637">
            <w:pPr>
              <w:spacing w:line="360" w:lineRule="exact"/>
              <w:ind w:left="-108" w:right="-43"/>
              <w:jc w:val="center"/>
              <w:rPr>
                <w:rFonts w:ascii="Arial" w:hAnsi="Arial" w:cs="Arial"/>
                <w:sz w:val="18"/>
                <w:szCs w:val="18"/>
                <w:u w:val="single"/>
              </w:rPr>
            </w:pPr>
            <w:r w:rsidRPr="004509C0">
              <w:rPr>
                <w:rFonts w:ascii="Arial" w:hAnsi="Arial" w:cs="Arial"/>
                <w:sz w:val="18"/>
                <w:szCs w:val="18"/>
                <w:u w:val="single"/>
              </w:rPr>
              <w:t>2015</w:t>
            </w:r>
          </w:p>
        </w:tc>
      </w:tr>
      <w:tr w:rsidR="00064C88" w:rsidRPr="004509C0" w:rsidTr="004509C0">
        <w:tblPrEx>
          <w:tblCellMar>
            <w:top w:w="0" w:type="dxa"/>
            <w:bottom w:w="0" w:type="dxa"/>
          </w:tblCellMar>
        </w:tblPrEx>
        <w:tc>
          <w:tcPr>
            <w:tcW w:w="5040" w:type="dxa"/>
            <w:tcBorders>
              <w:top w:val="nil"/>
              <w:left w:val="nil"/>
              <w:bottom w:val="nil"/>
              <w:right w:val="nil"/>
            </w:tcBorders>
            <w:vAlign w:val="bottom"/>
          </w:tcPr>
          <w:p w:rsidR="00064C88" w:rsidRPr="004509C0" w:rsidRDefault="00064C88" w:rsidP="00064C88">
            <w:pPr>
              <w:spacing w:line="360" w:lineRule="exact"/>
              <w:ind w:left="162" w:right="-108" w:hanging="162"/>
              <w:rPr>
                <w:rFonts w:ascii="Arial" w:hAnsi="Arial" w:cs="Arial"/>
                <w:sz w:val="18"/>
                <w:szCs w:val="18"/>
              </w:rPr>
            </w:pPr>
            <w:r w:rsidRPr="004509C0">
              <w:rPr>
                <w:rFonts w:ascii="Arial" w:hAnsi="Arial" w:cs="Arial"/>
                <w:sz w:val="18"/>
                <w:szCs w:val="18"/>
              </w:rPr>
              <w:t>Liabilities under finance lease agreements</w:t>
            </w:r>
          </w:p>
        </w:tc>
        <w:tc>
          <w:tcPr>
            <w:tcW w:w="1035" w:type="dxa"/>
            <w:tcBorders>
              <w:top w:val="nil"/>
              <w:left w:val="nil"/>
              <w:bottom w:val="nil"/>
              <w:right w:val="nil"/>
            </w:tcBorders>
            <w:vAlign w:val="bottom"/>
          </w:tcPr>
          <w:p w:rsidR="00064C88" w:rsidRPr="00064C88" w:rsidRDefault="00064C88" w:rsidP="00064C88">
            <w:pPr>
              <w:tabs>
                <w:tab w:val="decimal" w:pos="702"/>
              </w:tabs>
              <w:spacing w:line="360" w:lineRule="exact"/>
              <w:ind w:left="-18" w:right="-43"/>
              <w:rPr>
                <w:rFonts w:ascii="Arial" w:hAnsi="Arial" w:cs="Arial"/>
                <w:sz w:val="18"/>
                <w:szCs w:val="18"/>
                <w:cs/>
              </w:rPr>
            </w:pPr>
            <w:r w:rsidRPr="00064C88">
              <w:rPr>
                <w:rFonts w:ascii="Arial" w:hAnsi="Arial" w:cs="Arial"/>
                <w:sz w:val="18"/>
                <w:szCs w:val="18"/>
              </w:rPr>
              <w:t>43,435</w:t>
            </w:r>
          </w:p>
        </w:tc>
        <w:tc>
          <w:tcPr>
            <w:tcW w:w="1035" w:type="dxa"/>
            <w:tcBorders>
              <w:top w:val="nil"/>
              <w:left w:val="nil"/>
              <w:bottom w:val="nil"/>
              <w:right w:val="nil"/>
            </w:tcBorders>
            <w:vAlign w:val="bottom"/>
          </w:tcPr>
          <w:p w:rsidR="00064C88" w:rsidRPr="004509C0" w:rsidRDefault="00064C88" w:rsidP="00064C88">
            <w:pPr>
              <w:tabs>
                <w:tab w:val="decimal" w:pos="702"/>
              </w:tabs>
              <w:spacing w:line="360" w:lineRule="exact"/>
              <w:ind w:left="-18" w:right="-43"/>
              <w:rPr>
                <w:rFonts w:ascii="Arial" w:hAnsi="Arial" w:cs="Arial" w:hint="cs"/>
                <w:sz w:val="18"/>
                <w:szCs w:val="18"/>
                <w:cs/>
              </w:rPr>
            </w:pPr>
            <w:r w:rsidRPr="004509C0">
              <w:rPr>
                <w:rFonts w:ascii="Arial" w:hAnsi="Arial" w:cs="Arial" w:hint="cs"/>
                <w:sz w:val="18"/>
                <w:szCs w:val="18"/>
                <w:cs/>
              </w:rPr>
              <w:t>71</w:t>
            </w:r>
            <w:r w:rsidRPr="004509C0">
              <w:rPr>
                <w:rFonts w:ascii="Arial" w:hAnsi="Arial" w:cs="Arial"/>
                <w:sz w:val="18"/>
                <w:szCs w:val="18"/>
              </w:rPr>
              <w:t>,</w:t>
            </w:r>
            <w:r w:rsidRPr="004509C0">
              <w:rPr>
                <w:rFonts w:ascii="Arial" w:hAnsi="Arial" w:cs="Arial" w:hint="cs"/>
                <w:sz w:val="18"/>
                <w:szCs w:val="18"/>
                <w:cs/>
              </w:rPr>
              <w:t>767</w:t>
            </w:r>
          </w:p>
        </w:tc>
        <w:tc>
          <w:tcPr>
            <w:tcW w:w="1035" w:type="dxa"/>
            <w:tcBorders>
              <w:top w:val="nil"/>
              <w:left w:val="nil"/>
              <w:bottom w:val="nil"/>
              <w:right w:val="nil"/>
            </w:tcBorders>
            <w:vAlign w:val="bottom"/>
          </w:tcPr>
          <w:p w:rsidR="00064C88" w:rsidRPr="00E36971" w:rsidRDefault="00064C88" w:rsidP="00064C88">
            <w:pPr>
              <w:tabs>
                <w:tab w:val="decimal" w:pos="702"/>
              </w:tabs>
              <w:spacing w:line="360" w:lineRule="exact"/>
              <w:ind w:left="-18" w:right="-43"/>
              <w:rPr>
                <w:rFonts w:ascii="Arial" w:hAnsi="Arial" w:cs="Arial"/>
                <w:sz w:val="18"/>
                <w:szCs w:val="18"/>
              </w:rPr>
            </w:pPr>
            <w:r w:rsidRPr="00E36971">
              <w:rPr>
                <w:rFonts w:ascii="Arial" w:hAnsi="Arial" w:cs="Arial"/>
                <w:sz w:val="18"/>
                <w:szCs w:val="18"/>
              </w:rPr>
              <w:t>27,844</w:t>
            </w:r>
          </w:p>
        </w:tc>
        <w:tc>
          <w:tcPr>
            <w:tcW w:w="1035" w:type="dxa"/>
            <w:tcBorders>
              <w:top w:val="nil"/>
              <w:left w:val="nil"/>
              <w:bottom w:val="nil"/>
              <w:right w:val="nil"/>
            </w:tcBorders>
            <w:vAlign w:val="bottom"/>
          </w:tcPr>
          <w:p w:rsidR="00064C88" w:rsidRPr="004509C0" w:rsidRDefault="00064C88" w:rsidP="00064C88">
            <w:pPr>
              <w:tabs>
                <w:tab w:val="decimal" w:pos="702"/>
              </w:tabs>
              <w:spacing w:line="360" w:lineRule="exact"/>
              <w:ind w:left="-18" w:right="-43"/>
              <w:rPr>
                <w:rFonts w:ascii="Arial" w:hAnsi="Arial" w:cs="Arial"/>
                <w:sz w:val="18"/>
                <w:szCs w:val="18"/>
              </w:rPr>
            </w:pPr>
            <w:r w:rsidRPr="004509C0">
              <w:rPr>
                <w:rFonts w:ascii="Arial" w:hAnsi="Arial" w:cs="Arial"/>
                <w:sz w:val="18"/>
                <w:szCs w:val="18"/>
              </w:rPr>
              <w:t>37,868</w:t>
            </w:r>
          </w:p>
        </w:tc>
      </w:tr>
      <w:tr w:rsidR="00064C88" w:rsidRPr="004509C0" w:rsidTr="004509C0">
        <w:tblPrEx>
          <w:tblCellMar>
            <w:top w:w="0" w:type="dxa"/>
            <w:bottom w:w="0" w:type="dxa"/>
          </w:tblCellMar>
        </w:tblPrEx>
        <w:tc>
          <w:tcPr>
            <w:tcW w:w="5040" w:type="dxa"/>
            <w:tcBorders>
              <w:top w:val="nil"/>
              <w:left w:val="nil"/>
              <w:bottom w:val="nil"/>
              <w:right w:val="nil"/>
            </w:tcBorders>
            <w:vAlign w:val="bottom"/>
          </w:tcPr>
          <w:p w:rsidR="00064C88" w:rsidRPr="004509C0" w:rsidRDefault="00064C88" w:rsidP="00064C88">
            <w:pPr>
              <w:tabs>
                <w:tab w:val="left" w:pos="900"/>
                <w:tab w:val="left" w:pos="2160"/>
              </w:tabs>
              <w:spacing w:line="360" w:lineRule="exact"/>
              <w:ind w:right="-43"/>
              <w:rPr>
                <w:rFonts w:ascii="Arial" w:hAnsi="Arial" w:cs="Arial"/>
                <w:sz w:val="18"/>
                <w:szCs w:val="18"/>
              </w:rPr>
            </w:pPr>
            <w:r w:rsidRPr="004509C0">
              <w:rPr>
                <w:rFonts w:ascii="Arial" w:hAnsi="Arial" w:cs="Arial"/>
                <w:sz w:val="18"/>
                <w:szCs w:val="18"/>
              </w:rPr>
              <w:t>Less: Deferred interest expenses</w:t>
            </w:r>
          </w:p>
        </w:tc>
        <w:tc>
          <w:tcPr>
            <w:tcW w:w="1035" w:type="dxa"/>
            <w:tcBorders>
              <w:top w:val="nil"/>
              <w:left w:val="nil"/>
              <w:bottom w:val="nil"/>
              <w:right w:val="nil"/>
            </w:tcBorders>
            <w:vAlign w:val="bottom"/>
          </w:tcPr>
          <w:p w:rsidR="00064C88" w:rsidRPr="00064C88" w:rsidRDefault="00064C88" w:rsidP="00064C88">
            <w:pPr>
              <w:pBdr>
                <w:bottom w:val="single" w:sz="4" w:space="1" w:color="auto"/>
              </w:pBdr>
              <w:tabs>
                <w:tab w:val="decimal" w:pos="702"/>
              </w:tabs>
              <w:spacing w:line="360" w:lineRule="exact"/>
              <w:ind w:left="-18" w:right="-43"/>
              <w:rPr>
                <w:rFonts w:ascii="Arial" w:hAnsi="Arial" w:cs="Arial"/>
                <w:sz w:val="18"/>
                <w:szCs w:val="18"/>
              </w:rPr>
            </w:pPr>
            <w:r w:rsidRPr="00064C88">
              <w:rPr>
                <w:rFonts w:ascii="Arial" w:hAnsi="Arial" w:cs="Arial"/>
                <w:sz w:val="18"/>
                <w:szCs w:val="18"/>
              </w:rPr>
              <w:t>(2,198)</w:t>
            </w:r>
          </w:p>
        </w:tc>
        <w:tc>
          <w:tcPr>
            <w:tcW w:w="1035" w:type="dxa"/>
            <w:tcBorders>
              <w:top w:val="nil"/>
              <w:left w:val="nil"/>
              <w:bottom w:val="nil"/>
              <w:right w:val="nil"/>
            </w:tcBorders>
            <w:vAlign w:val="bottom"/>
          </w:tcPr>
          <w:p w:rsidR="00064C88" w:rsidRPr="004509C0" w:rsidRDefault="00064C88" w:rsidP="00064C88">
            <w:pPr>
              <w:pBdr>
                <w:bottom w:val="single" w:sz="4" w:space="1" w:color="auto"/>
              </w:pBdr>
              <w:tabs>
                <w:tab w:val="decimal" w:pos="702"/>
              </w:tabs>
              <w:spacing w:line="360" w:lineRule="exact"/>
              <w:ind w:left="-18" w:right="-43"/>
              <w:rPr>
                <w:rFonts w:ascii="Arial" w:hAnsi="Arial" w:cs="Arial"/>
                <w:sz w:val="18"/>
                <w:szCs w:val="18"/>
              </w:rPr>
            </w:pPr>
            <w:r w:rsidRPr="004509C0">
              <w:rPr>
                <w:rFonts w:ascii="Arial" w:hAnsi="Arial" w:cs="Arial"/>
                <w:sz w:val="18"/>
                <w:szCs w:val="18"/>
              </w:rPr>
              <w:t>(3,855)</w:t>
            </w:r>
          </w:p>
        </w:tc>
        <w:tc>
          <w:tcPr>
            <w:tcW w:w="1035" w:type="dxa"/>
            <w:tcBorders>
              <w:top w:val="nil"/>
              <w:left w:val="nil"/>
              <w:bottom w:val="nil"/>
              <w:right w:val="nil"/>
            </w:tcBorders>
            <w:vAlign w:val="bottom"/>
          </w:tcPr>
          <w:p w:rsidR="00064C88" w:rsidRPr="00E36971" w:rsidRDefault="00064C88" w:rsidP="00064C88">
            <w:pPr>
              <w:pBdr>
                <w:bottom w:val="single" w:sz="4" w:space="1" w:color="auto"/>
              </w:pBdr>
              <w:tabs>
                <w:tab w:val="decimal" w:pos="702"/>
              </w:tabs>
              <w:spacing w:line="360" w:lineRule="exact"/>
              <w:ind w:left="-18" w:right="-43"/>
              <w:rPr>
                <w:rFonts w:ascii="Arial" w:hAnsi="Arial" w:cs="Arial"/>
                <w:sz w:val="18"/>
                <w:szCs w:val="18"/>
              </w:rPr>
            </w:pPr>
            <w:r w:rsidRPr="00E36971">
              <w:rPr>
                <w:rFonts w:ascii="Arial" w:hAnsi="Arial" w:cs="Arial"/>
                <w:sz w:val="18"/>
                <w:szCs w:val="18"/>
              </w:rPr>
              <w:t>(1,449)</w:t>
            </w:r>
          </w:p>
        </w:tc>
        <w:tc>
          <w:tcPr>
            <w:tcW w:w="1035" w:type="dxa"/>
            <w:tcBorders>
              <w:top w:val="nil"/>
              <w:left w:val="nil"/>
              <w:bottom w:val="nil"/>
              <w:right w:val="nil"/>
            </w:tcBorders>
            <w:vAlign w:val="bottom"/>
          </w:tcPr>
          <w:p w:rsidR="00064C88" w:rsidRPr="004509C0" w:rsidRDefault="00064C88" w:rsidP="00064C88">
            <w:pPr>
              <w:pBdr>
                <w:bottom w:val="single" w:sz="4" w:space="1" w:color="auto"/>
              </w:pBdr>
              <w:tabs>
                <w:tab w:val="decimal" w:pos="702"/>
              </w:tabs>
              <w:spacing w:line="360" w:lineRule="exact"/>
              <w:ind w:right="-43"/>
              <w:rPr>
                <w:rFonts w:ascii="Arial" w:hAnsi="Arial" w:cs="Arial"/>
                <w:sz w:val="18"/>
                <w:szCs w:val="18"/>
              </w:rPr>
            </w:pPr>
            <w:r w:rsidRPr="004509C0">
              <w:rPr>
                <w:rFonts w:ascii="Arial" w:hAnsi="Arial" w:cs="Arial"/>
                <w:sz w:val="18"/>
                <w:szCs w:val="18"/>
              </w:rPr>
              <w:t>(2,161)</w:t>
            </w:r>
          </w:p>
        </w:tc>
      </w:tr>
      <w:tr w:rsidR="00064C88" w:rsidRPr="004509C0" w:rsidTr="004509C0">
        <w:tblPrEx>
          <w:tblCellMar>
            <w:top w:w="0" w:type="dxa"/>
            <w:bottom w:w="0" w:type="dxa"/>
          </w:tblCellMar>
        </w:tblPrEx>
        <w:tc>
          <w:tcPr>
            <w:tcW w:w="5040" w:type="dxa"/>
            <w:tcBorders>
              <w:top w:val="nil"/>
              <w:left w:val="nil"/>
              <w:bottom w:val="nil"/>
              <w:right w:val="nil"/>
            </w:tcBorders>
            <w:vAlign w:val="bottom"/>
          </w:tcPr>
          <w:p w:rsidR="00064C88" w:rsidRPr="004509C0" w:rsidRDefault="00064C88" w:rsidP="00064C88">
            <w:pPr>
              <w:spacing w:line="360" w:lineRule="exact"/>
              <w:ind w:right="-36"/>
              <w:rPr>
                <w:rFonts w:ascii="Arial" w:hAnsi="Arial" w:cs="Arial"/>
                <w:sz w:val="18"/>
                <w:szCs w:val="18"/>
              </w:rPr>
            </w:pPr>
            <w:r w:rsidRPr="004509C0">
              <w:rPr>
                <w:rFonts w:ascii="Arial" w:hAnsi="Arial" w:cs="Arial"/>
                <w:sz w:val="18"/>
                <w:szCs w:val="18"/>
              </w:rPr>
              <w:t>Total</w:t>
            </w:r>
          </w:p>
        </w:tc>
        <w:tc>
          <w:tcPr>
            <w:tcW w:w="1035" w:type="dxa"/>
            <w:tcBorders>
              <w:top w:val="nil"/>
              <w:left w:val="nil"/>
              <w:bottom w:val="nil"/>
              <w:right w:val="nil"/>
            </w:tcBorders>
            <w:vAlign w:val="bottom"/>
          </w:tcPr>
          <w:p w:rsidR="00064C88" w:rsidRPr="00064C88" w:rsidRDefault="00064C88" w:rsidP="00064C88">
            <w:pPr>
              <w:tabs>
                <w:tab w:val="decimal" w:pos="702"/>
              </w:tabs>
              <w:spacing w:line="360" w:lineRule="exact"/>
              <w:ind w:left="-18" w:right="-43"/>
              <w:rPr>
                <w:rFonts w:ascii="Arial" w:hAnsi="Arial" w:cs="Arial"/>
                <w:sz w:val="18"/>
                <w:szCs w:val="18"/>
              </w:rPr>
            </w:pPr>
            <w:r w:rsidRPr="00064C88">
              <w:rPr>
                <w:rFonts w:ascii="Arial" w:hAnsi="Arial" w:cs="Arial"/>
                <w:sz w:val="18"/>
                <w:szCs w:val="18"/>
              </w:rPr>
              <w:t>41,237</w:t>
            </w:r>
          </w:p>
        </w:tc>
        <w:tc>
          <w:tcPr>
            <w:tcW w:w="1035" w:type="dxa"/>
            <w:tcBorders>
              <w:top w:val="nil"/>
              <w:left w:val="nil"/>
              <w:bottom w:val="nil"/>
              <w:right w:val="nil"/>
            </w:tcBorders>
            <w:vAlign w:val="bottom"/>
          </w:tcPr>
          <w:p w:rsidR="00064C88" w:rsidRPr="004509C0" w:rsidRDefault="00064C88" w:rsidP="00064C88">
            <w:pPr>
              <w:tabs>
                <w:tab w:val="decimal" w:pos="702"/>
              </w:tabs>
              <w:spacing w:line="360" w:lineRule="exact"/>
              <w:ind w:left="-18" w:right="-43"/>
              <w:rPr>
                <w:rFonts w:ascii="Arial" w:hAnsi="Arial" w:cs="Arial"/>
                <w:sz w:val="18"/>
                <w:szCs w:val="18"/>
              </w:rPr>
            </w:pPr>
            <w:r w:rsidRPr="004509C0">
              <w:rPr>
                <w:rFonts w:ascii="Arial" w:hAnsi="Arial" w:cs="Arial"/>
                <w:sz w:val="18"/>
                <w:szCs w:val="18"/>
              </w:rPr>
              <w:t>67,912</w:t>
            </w:r>
          </w:p>
        </w:tc>
        <w:tc>
          <w:tcPr>
            <w:tcW w:w="1035" w:type="dxa"/>
            <w:tcBorders>
              <w:top w:val="nil"/>
              <w:left w:val="nil"/>
              <w:bottom w:val="nil"/>
              <w:right w:val="nil"/>
            </w:tcBorders>
            <w:vAlign w:val="bottom"/>
          </w:tcPr>
          <w:p w:rsidR="00064C88" w:rsidRPr="00E36971" w:rsidRDefault="00064C88" w:rsidP="00064C88">
            <w:pPr>
              <w:tabs>
                <w:tab w:val="decimal" w:pos="702"/>
              </w:tabs>
              <w:spacing w:line="360" w:lineRule="exact"/>
              <w:ind w:left="-18" w:right="-43"/>
              <w:rPr>
                <w:rFonts w:ascii="Arial" w:hAnsi="Arial" w:cs="Arial"/>
                <w:sz w:val="18"/>
                <w:szCs w:val="18"/>
              </w:rPr>
            </w:pPr>
            <w:r w:rsidRPr="00E36971">
              <w:rPr>
                <w:rFonts w:ascii="Arial" w:hAnsi="Arial" w:cs="Arial"/>
                <w:sz w:val="18"/>
                <w:szCs w:val="18"/>
              </w:rPr>
              <w:t>26,395</w:t>
            </w:r>
          </w:p>
        </w:tc>
        <w:tc>
          <w:tcPr>
            <w:tcW w:w="1035" w:type="dxa"/>
            <w:tcBorders>
              <w:top w:val="nil"/>
              <w:left w:val="nil"/>
              <w:bottom w:val="nil"/>
              <w:right w:val="nil"/>
            </w:tcBorders>
            <w:vAlign w:val="bottom"/>
          </w:tcPr>
          <w:p w:rsidR="00064C88" w:rsidRPr="004509C0" w:rsidRDefault="00064C88" w:rsidP="00064C88">
            <w:pPr>
              <w:tabs>
                <w:tab w:val="decimal" w:pos="702"/>
              </w:tabs>
              <w:spacing w:line="360" w:lineRule="exact"/>
              <w:ind w:left="-18" w:right="-43"/>
              <w:rPr>
                <w:rFonts w:ascii="Arial" w:hAnsi="Arial" w:cs="Arial"/>
                <w:sz w:val="18"/>
                <w:szCs w:val="18"/>
              </w:rPr>
            </w:pPr>
            <w:r w:rsidRPr="004509C0">
              <w:rPr>
                <w:rFonts w:ascii="Arial" w:hAnsi="Arial" w:cs="Arial"/>
                <w:sz w:val="18"/>
                <w:szCs w:val="18"/>
              </w:rPr>
              <w:t>35,707</w:t>
            </w:r>
          </w:p>
        </w:tc>
      </w:tr>
      <w:tr w:rsidR="00064C88" w:rsidRPr="004509C0" w:rsidTr="004509C0">
        <w:tblPrEx>
          <w:tblCellMar>
            <w:top w:w="0" w:type="dxa"/>
            <w:bottom w:w="0" w:type="dxa"/>
          </w:tblCellMar>
        </w:tblPrEx>
        <w:tc>
          <w:tcPr>
            <w:tcW w:w="5040" w:type="dxa"/>
            <w:tcBorders>
              <w:top w:val="nil"/>
              <w:left w:val="nil"/>
              <w:bottom w:val="nil"/>
              <w:right w:val="nil"/>
            </w:tcBorders>
            <w:vAlign w:val="bottom"/>
          </w:tcPr>
          <w:p w:rsidR="00064C88" w:rsidRPr="004509C0" w:rsidRDefault="00064C88" w:rsidP="00064C88">
            <w:pPr>
              <w:tabs>
                <w:tab w:val="left" w:pos="900"/>
                <w:tab w:val="left" w:pos="2160"/>
              </w:tabs>
              <w:spacing w:line="360" w:lineRule="exact"/>
              <w:ind w:left="702" w:right="-43" w:hanging="702"/>
              <w:rPr>
                <w:rFonts w:ascii="Arial" w:hAnsi="Arial" w:cs="Arial"/>
                <w:sz w:val="18"/>
                <w:szCs w:val="18"/>
              </w:rPr>
            </w:pPr>
            <w:r w:rsidRPr="004509C0">
              <w:rPr>
                <w:rFonts w:ascii="Arial" w:hAnsi="Arial" w:cs="Arial"/>
                <w:sz w:val="18"/>
                <w:szCs w:val="18"/>
              </w:rPr>
              <w:t xml:space="preserve">Less: Portion due within one year </w:t>
            </w:r>
          </w:p>
        </w:tc>
        <w:tc>
          <w:tcPr>
            <w:tcW w:w="1035" w:type="dxa"/>
            <w:tcBorders>
              <w:top w:val="nil"/>
              <w:left w:val="nil"/>
              <w:bottom w:val="nil"/>
              <w:right w:val="nil"/>
            </w:tcBorders>
            <w:vAlign w:val="bottom"/>
          </w:tcPr>
          <w:p w:rsidR="00064C88" w:rsidRPr="00064C88" w:rsidRDefault="00064C88" w:rsidP="00064C88">
            <w:pPr>
              <w:pBdr>
                <w:bottom w:val="single" w:sz="4" w:space="1" w:color="auto"/>
              </w:pBdr>
              <w:tabs>
                <w:tab w:val="decimal" w:pos="702"/>
              </w:tabs>
              <w:spacing w:line="360" w:lineRule="exact"/>
              <w:ind w:left="-18" w:right="-43"/>
              <w:rPr>
                <w:rFonts w:ascii="Arial" w:hAnsi="Arial" w:cs="Arial"/>
                <w:sz w:val="18"/>
                <w:szCs w:val="18"/>
              </w:rPr>
            </w:pPr>
            <w:r w:rsidRPr="00064C88">
              <w:rPr>
                <w:rFonts w:ascii="Arial" w:hAnsi="Arial" w:cs="Arial"/>
                <w:sz w:val="18"/>
                <w:szCs w:val="18"/>
              </w:rPr>
              <w:t>(17,194)</w:t>
            </w:r>
          </w:p>
        </w:tc>
        <w:tc>
          <w:tcPr>
            <w:tcW w:w="1035" w:type="dxa"/>
            <w:tcBorders>
              <w:top w:val="nil"/>
              <w:left w:val="nil"/>
              <w:bottom w:val="nil"/>
              <w:right w:val="nil"/>
            </w:tcBorders>
            <w:vAlign w:val="bottom"/>
          </w:tcPr>
          <w:p w:rsidR="00064C88" w:rsidRPr="004509C0" w:rsidRDefault="00064C88" w:rsidP="00064C88">
            <w:pPr>
              <w:pBdr>
                <w:bottom w:val="single" w:sz="4" w:space="1" w:color="auto"/>
              </w:pBdr>
              <w:tabs>
                <w:tab w:val="decimal" w:pos="702"/>
              </w:tabs>
              <w:spacing w:line="360" w:lineRule="exact"/>
              <w:ind w:left="-18" w:right="-43"/>
              <w:rPr>
                <w:rFonts w:ascii="Arial" w:hAnsi="Arial" w:cs="Arial"/>
                <w:sz w:val="18"/>
                <w:szCs w:val="18"/>
              </w:rPr>
            </w:pPr>
            <w:r w:rsidRPr="004509C0">
              <w:rPr>
                <w:rFonts w:ascii="Arial" w:hAnsi="Arial" w:cs="Arial"/>
                <w:sz w:val="18"/>
                <w:szCs w:val="18"/>
              </w:rPr>
              <w:t>(30,430)</w:t>
            </w:r>
          </w:p>
        </w:tc>
        <w:tc>
          <w:tcPr>
            <w:tcW w:w="1035" w:type="dxa"/>
            <w:tcBorders>
              <w:top w:val="nil"/>
              <w:left w:val="nil"/>
              <w:bottom w:val="nil"/>
              <w:right w:val="nil"/>
            </w:tcBorders>
            <w:vAlign w:val="bottom"/>
          </w:tcPr>
          <w:p w:rsidR="00064C88" w:rsidRPr="00E36971" w:rsidRDefault="00064C88" w:rsidP="00064C88">
            <w:pPr>
              <w:pBdr>
                <w:bottom w:val="single" w:sz="4" w:space="1" w:color="auto"/>
              </w:pBdr>
              <w:tabs>
                <w:tab w:val="decimal" w:pos="702"/>
              </w:tabs>
              <w:spacing w:line="360" w:lineRule="exact"/>
              <w:ind w:left="-18" w:right="-43"/>
              <w:rPr>
                <w:rFonts w:ascii="Arial" w:hAnsi="Arial" w:cs="Arial"/>
                <w:sz w:val="18"/>
                <w:szCs w:val="18"/>
              </w:rPr>
            </w:pPr>
            <w:r w:rsidRPr="00E36971">
              <w:rPr>
                <w:rFonts w:ascii="Arial" w:hAnsi="Arial" w:cs="Arial"/>
                <w:sz w:val="18"/>
                <w:szCs w:val="18"/>
              </w:rPr>
              <w:t>(6,830)</w:t>
            </w:r>
          </w:p>
        </w:tc>
        <w:tc>
          <w:tcPr>
            <w:tcW w:w="1035" w:type="dxa"/>
            <w:tcBorders>
              <w:top w:val="nil"/>
              <w:left w:val="nil"/>
              <w:bottom w:val="nil"/>
              <w:right w:val="nil"/>
            </w:tcBorders>
            <w:vAlign w:val="bottom"/>
          </w:tcPr>
          <w:p w:rsidR="00064C88" w:rsidRPr="004509C0" w:rsidRDefault="00064C88" w:rsidP="00064C88">
            <w:pPr>
              <w:pBdr>
                <w:bottom w:val="single" w:sz="4" w:space="1" w:color="auto"/>
              </w:pBdr>
              <w:tabs>
                <w:tab w:val="decimal" w:pos="702"/>
              </w:tabs>
              <w:spacing w:line="360" w:lineRule="exact"/>
              <w:ind w:left="-18" w:right="-43"/>
              <w:rPr>
                <w:rFonts w:ascii="Arial" w:hAnsi="Arial" w:cs="Arial"/>
                <w:sz w:val="18"/>
                <w:szCs w:val="18"/>
              </w:rPr>
            </w:pPr>
            <w:r w:rsidRPr="004509C0">
              <w:rPr>
                <w:rFonts w:ascii="Arial" w:hAnsi="Arial" w:cs="Arial"/>
                <w:sz w:val="18"/>
                <w:szCs w:val="18"/>
              </w:rPr>
              <w:t>(10,811)</w:t>
            </w:r>
          </w:p>
        </w:tc>
      </w:tr>
      <w:tr w:rsidR="00064C88" w:rsidRPr="004509C0" w:rsidTr="004509C0">
        <w:tblPrEx>
          <w:tblCellMar>
            <w:top w:w="0" w:type="dxa"/>
            <w:bottom w:w="0" w:type="dxa"/>
          </w:tblCellMar>
        </w:tblPrEx>
        <w:tc>
          <w:tcPr>
            <w:tcW w:w="5040" w:type="dxa"/>
            <w:tcBorders>
              <w:top w:val="nil"/>
              <w:left w:val="nil"/>
              <w:bottom w:val="nil"/>
              <w:right w:val="nil"/>
            </w:tcBorders>
            <w:vAlign w:val="bottom"/>
          </w:tcPr>
          <w:p w:rsidR="00064C88" w:rsidRPr="004509C0" w:rsidRDefault="00064C88" w:rsidP="00064C88">
            <w:pPr>
              <w:tabs>
                <w:tab w:val="left" w:pos="900"/>
                <w:tab w:val="left" w:pos="2160"/>
              </w:tabs>
              <w:spacing w:line="360" w:lineRule="exact"/>
              <w:ind w:left="162" w:right="-43" w:hanging="162"/>
              <w:rPr>
                <w:rFonts w:ascii="Arial" w:hAnsi="Arial" w:cs="Arial"/>
                <w:sz w:val="18"/>
                <w:szCs w:val="18"/>
              </w:rPr>
            </w:pPr>
            <w:r w:rsidRPr="004509C0">
              <w:rPr>
                <w:rFonts w:ascii="Arial" w:hAnsi="Arial" w:cs="Arial"/>
                <w:sz w:val="18"/>
                <w:szCs w:val="18"/>
              </w:rPr>
              <w:t xml:space="preserve">Liabilities under finance lease </w:t>
            </w:r>
            <w:r>
              <w:rPr>
                <w:rFonts w:ascii="Arial" w:hAnsi="Arial" w:cs="Arial"/>
                <w:sz w:val="18"/>
                <w:szCs w:val="18"/>
              </w:rPr>
              <w:t xml:space="preserve">                                               </w:t>
            </w:r>
            <w:r w:rsidRPr="004509C0">
              <w:rPr>
                <w:rFonts w:ascii="Arial" w:hAnsi="Arial" w:cs="Arial"/>
                <w:sz w:val="18"/>
                <w:szCs w:val="18"/>
              </w:rPr>
              <w:t>agreements</w:t>
            </w:r>
            <w:r>
              <w:rPr>
                <w:rFonts w:ascii="Arial" w:hAnsi="Arial" w:cs="Arial"/>
                <w:sz w:val="18"/>
                <w:szCs w:val="18"/>
              </w:rPr>
              <w:t xml:space="preserve"> </w:t>
            </w:r>
            <w:r w:rsidRPr="004509C0">
              <w:rPr>
                <w:rFonts w:ascii="Arial" w:hAnsi="Arial" w:cs="Arial"/>
                <w:sz w:val="18"/>
                <w:szCs w:val="18"/>
              </w:rPr>
              <w:t>- net of current portion</w:t>
            </w:r>
          </w:p>
        </w:tc>
        <w:tc>
          <w:tcPr>
            <w:tcW w:w="1035" w:type="dxa"/>
            <w:tcBorders>
              <w:top w:val="nil"/>
              <w:left w:val="nil"/>
              <w:bottom w:val="nil"/>
              <w:right w:val="nil"/>
            </w:tcBorders>
            <w:vAlign w:val="bottom"/>
          </w:tcPr>
          <w:p w:rsidR="00064C88" w:rsidRPr="00064C88" w:rsidRDefault="00064C88" w:rsidP="00064C88">
            <w:pPr>
              <w:pBdr>
                <w:bottom w:val="double" w:sz="4" w:space="1" w:color="auto"/>
              </w:pBdr>
              <w:tabs>
                <w:tab w:val="decimal" w:pos="702"/>
              </w:tabs>
              <w:spacing w:line="360" w:lineRule="exact"/>
              <w:ind w:left="-18" w:right="-43"/>
              <w:rPr>
                <w:rFonts w:ascii="Arial" w:hAnsi="Arial" w:cs="Arial"/>
                <w:sz w:val="18"/>
                <w:szCs w:val="18"/>
              </w:rPr>
            </w:pPr>
            <w:r w:rsidRPr="00064C88">
              <w:rPr>
                <w:rFonts w:ascii="Arial" w:hAnsi="Arial" w:cs="Arial"/>
                <w:sz w:val="18"/>
                <w:szCs w:val="18"/>
              </w:rPr>
              <w:t>24,043</w:t>
            </w:r>
          </w:p>
        </w:tc>
        <w:tc>
          <w:tcPr>
            <w:tcW w:w="1035" w:type="dxa"/>
            <w:tcBorders>
              <w:top w:val="nil"/>
              <w:left w:val="nil"/>
              <w:bottom w:val="nil"/>
              <w:right w:val="nil"/>
            </w:tcBorders>
            <w:vAlign w:val="bottom"/>
          </w:tcPr>
          <w:p w:rsidR="00064C88" w:rsidRPr="004509C0" w:rsidRDefault="00064C88" w:rsidP="00064C88">
            <w:pPr>
              <w:pBdr>
                <w:bottom w:val="double" w:sz="4" w:space="1" w:color="auto"/>
              </w:pBdr>
              <w:tabs>
                <w:tab w:val="decimal" w:pos="702"/>
              </w:tabs>
              <w:spacing w:line="360" w:lineRule="exact"/>
              <w:ind w:left="-18" w:right="-43"/>
              <w:rPr>
                <w:rFonts w:ascii="Arial" w:hAnsi="Arial" w:cs="Arial"/>
                <w:sz w:val="18"/>
                <w:szCs w:val="18"/>
              </w:rPr>
            </w:pPr>
            <w:r w:rsidRPr="004509C0">
              <w:rPr>
                <w:rFonts w:ascii="Arial" w:hAnsi="Arial" w:cs="Arial"/>
                <w:sz w:val="18"/>
                <w:szCs w:val="18"/>
              </w:rPr>
              <w:t>37,482</w:t>
            </w:r>
          </w:p>
        </w:tc>
        <w:tc>
          <w:tcPr>
            <w:tcW w:w="1035" w:type="dxa"/>
            <w:tcBorders>
              <w:top w:val="nil"/>
              <w:left w:val="nil"/>
              <w:bottom w:val="nil"/>
              <w:right w:val="nil"/>
            </w:tcBorders>
            <w:vAlign w:val="bottom"/>
          </w:tcPr>
          <w:p w:rsidR="00064C88" w:rsidRPr="00E36971" w:rsidRDefault="00064C88" w:rsidP="00064C88">
            <w:pPr>
              <w:pBdr>
                <w:bottom w:val="double" w:sz="4" w:space="1" w:color="auto"/>
              </w:pBdr>
              <w:tabs>
                <w:tab w:val="decimal" w:pos="702"/>
              </w:tabs>
              <w:spacing w:line="360" w:lineRule="exact"/>
              <w:ind w:left="-18" w:right="-43"/>
              <w:rPr>
                <w:rFonts w:ascii="Arial" w:hAnsi="Arial" w:cs="Arial"/>
                <w:sz w:val="18"/>
                <w:szCs w:val="18"/>
              </w:rPr>
            </w:pPr>
            <w:r w:rsidRPr="00E36971">
              <w:rPr>
                <w:rFonts w:ascii="Arial" w:hAnsi="Arial" w:cs="Arial"/>
                <w:sz w:val="18"/>
                <w:szCs w:val="18"/>
              </w:rPr>
              <w:t>19,565</w:t>
            </w:r>
          </w:p>
        </w:tc>
        <w:tc>
          <w:tcPr>
            <w:tcW w:w="1035" w:type="dxa"/>
            <w:tcBorders>
              <w:top w:val="nil"/>
              <w:left w:val="nil"/>
              <w:bottom w:val="nil"/>
              <w:right w:val="nil"/>
            </w:tcBorders>
            <w:vAlign w:val="bottom"/>
          </w:tcPr>
          <w:p w:rsidR="00064C88" w:rsidRPr="004509C0" w:rsidRDefault="00064C88" w:rsidP="00064C88">
            <w:pPr>
              <w:pBdr>
                <w:bottom w:val="double" w:sz="4" w:space="1" w:color="auto"/>
              </w:pBdr>
              <w:tabs>
                <w:tab w:val="decimal" w:pos="702"/>
              </w:tabs>
              <w:spacing w:line="360" w:lineRule="exact"/>
              <w:ind w:left="-18" w:right="-43"/>
              <w:rPr>
                <w:rFonts w:ascii="Arial" w:hAnsi="Arial" w:cs="Arial"/>
                <w:sz w:val="18"/>
                <w:szCs w:val="18"/>
              </w:rPr>
            </w:pPr>
            <w:r w:rsidRPr="004509C0">
              <w:rPr>
                <w:rFonts w:ascii="Arial" w:hAnsi="Arial" w:cs="Arial"/>
                <w:sz w:val="18"/>
                <w:szCs w:val="18"/>
              </w:rPr>
              <w:t>24,896</w:t>
            </w:r>
          </w:p>
        </w:tc>
      </w:tr>
    </w:tbl>
    <w:p w:rsidR="00245F64" w:rsidRPr="00BF22C8" w:rsidRDefault="00245F64" w:rsidP="00061714">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color w:val="000000"/>
          <w:sz w:val="22"/>
          <w:szCs w:val="22"/>
        </w:rPr>
      </w:pPr>
      <w:r w:rsidRPr="00BF22C8">
        <w:rPr>
          <w:rFonts w:ascii="Arial" w:hAnsi="Arial" w:cs="Arial"/>
          <w:color w:val="000000"/>
          <w:sz w:val="22"/>
          <w:szCs w:val="22"/>
        </w:rPr>
        <w:tab/>
        <w:t xml:space="preserve">The Company </w:t>
      </w:r>
      <w:r w:rsidR="0053499E" w:rsidRPr="00BF22C8">
        <w:rPr>
          <w:rFonts w:ascii="Arial" w:hAnsi="Arial" w:cs="Arial"/>
          <w:color w:val="000000"/>
          <w:sz w:val="22"/>
          <w:szCs w:val="22"/>
        </w:rPr>
        <w:t>and subsidiaries have</w:t>
      </w:r>
      <w:r w:rsidRPr="00BF22C8">
        <w:rPr>
          <w:rFonts w:ascii="Arial" w:hAnsi="Arial" w:cs="Arial"/>
          <w:color w:val="000000"/>
          <w:sz w:val="22"/>
          <w:szCs w:val="22"/>
        </w:rPr>
        <w:t xml:space="preserve"> entered into the finance lease agreements with leasin</w:t>
      </w:r>
      <w:r w:rsidR="00A613DF" w:rsidRPr="00BF22C8">
        <w:rPr>
          <w:rFonts w:ascii="Arial" w:hAnsi="Arial" w:cs="Arial"/>
          <w:color w:val="000000"/>
          <w:sz w:val="22"/>
          <w:szCs w:val="22"/>
        </w:rPr>
        <w:t xml:space="preserve">g companies for rental of equipment and motor vehicles </w:t>
      </w:r>
      <w:r w:rsidRPr="00BF22C8">
        <w:rPr>
          <w:rFonts w:ascii="Arial" w:hAnsi="Arial" w:cs="Arial"/>
          <w:color w:val="000000"/>
          <w:sz w:val="22"/>
          <w:szCs w:val="22"/>
        </w:rPr>
        <w:t xml:space="preserve">for use in </w:t>
      </w:r>
      <w:r w:rsidR="00771AC7" w:rsidRPr="00BF22C8">
        <w:rPr>
          <w:rFonts w:ascii="Arial" w:hAnsi="Arial" w:cs="Arial"/>
          <w:color w:val="000000"/>
          <w:sz w:val="22"/>
          <w:szCs w:val="22"/>
        </w:rPr>
        <w:t xml:space="preserve">their </w:t>
      </w:r>
      <w:r w:rsidRPr="00BF22C8">
        <w:rPr>
          <w:rFonts w:ascii="Arial" w:hAnsi="Arial" w:cs="Arial"/>
          <w:color w:val="000000"/>
          <w:sz w:val="22"/>
          <w:szCs w:val="22"/>
        </w:rPr>
        <w:t xml:space="preserve">operation, whereby </w:t>
      </w:r>
      <w:r w:rsidR="00371328" w:rsidRPr="00BF22C8">
        <w:rPr>
          <w:rFonts w:ascii="Arial" w:hAnsi="Arial" w:cs="Arial"/>
          <w:color w:val="000000"/>
          <w:sz w:val="22"/>
          <w:szCs w:val="22"/>
        </w:rPr>
        <w:t>they are</w:t>
      </w:r>
      <w:r w:rsidRPr="00BF22C8">
        <w:rPr>
          <w:rFonts w:ascii="Arial" w:hAnsi="Arial" w:cs="Arial"/>
          <w:color w:val="000000"/>
          <w:sz w:val="22"/>
          <w:szCs w:val="22"/>
        </w:rPr>
        <w:t xml:space="preserve"> committed to pay rental on a monthly basis. The terms of the agr</w:t>
      </w:r>
      <w:r w:rsidR="00EE0155" w:rsidRPr="00BF22C8">
        <w:rPr>
          <w:rFonts w:ascii="Arial" w:hAnsi="Arial" w:cs="Arial"/>
          <w:color w:val="000000"/>
          <w:sz w:val="22"/>
          <w:szCs w:val="22"/>
        </w:rPr>
        <w:t xml:space="preserve">eements are generally between </w:t>
      </w:r>
      <w:r w:rsidR="00371328" w:rsidRPr="00BF22C8">
        <w:rPr>
          <w:rFonts w:ascii="Arial" w:hAnsi="Arial" w:cs="Arial"/>
          <w:color w:val="000000"/>
          <w:sz w:val="22"/>
          <w:szCs w:val="22"/>
        </w:rPr>
        <w:t>3</w:t>
      </w:r>
      <w:r w:rsidR="00EE0155" w:rsidRPr="00BF22C8">
        <w:rPr>
          <w:rFonts w:ascii="Arial" w:hAnsi="Arial" w:cs="Arial"/>
          <w:color w:val="000000"/>
          <w:sz w:val="22"/>
          <w:szCs w:val="22"/>
        </w:rPr>
        <w:t xml:space="preserve"> and 5</w:t>
      </w:r>
      <w:r w:rsidRPr="00BF22C8">
        <w:rPr>
          <w:rFonts w:ascii="Arial" w:hAnsi="Arial" w:cs="Arial"/>
          <w:color w:val="000000"/>
          <w:sz w:val="22"/>
          <w:szCs w:val="22"/>
        </w:rPr>
        <w:t xml:space="preserve"> years. </w:t>
      </w:r>
    </w:p>
    <w:p w:rsidR="00245F64" w:rsidRPr="00BF22C8" w:rsidRDefault="00245F64" w:rsidP="00061714">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color w:val="000000"/>
          <w:sz w:val="22"/>
          <w:szCs w:val="22"/>
        </w:rPr>
      </w:pPr>
      <w:r w:rsidRPr="00BF22C8">
        <w:rPr>
          <w:rFonts w:ascii="Arial" w:hAnsi="Arial" w:cs="Arial"/>
          <w:color w:val="000000"/>
          <w:sz w:val="22"/>
          <w:szCs w:val="22"/>
        </w:rPr>
        <w:tab/>
      </w:r>
      <w:r w:rsidR="00D13BA6" w:rsidRPr="00BF22C8">
        <w:rPr>
          <w:rFonts w:ascii="Arial" w:hAnsi="Arial" w:cs="Arial"/>
          <w:color w:val="000000"/>
          <w:sz w:val="22"/>
          <w:szCs w:val="22"/>
        </w:rPr>
        <w:t xml:space="preserve">The Company and subsidiaries have </w:t>
      </w:r>
      <w:r w:rsidR="00D13BA6">
        <w:rPr>
          <w:rFonts w:ascii="Arial" w:hAnsi="Arial" w:cs="Arial"/>
          <w:color w:val="000000"/>
          <w:sz w:val="22"/>
          <w:szCs w:val="22"/>
        </w:rPr>
        <w:t>f</w:t>
      </w:r>
      <w:r w:rsidRPr="00BF22C8">
        <w:rPr>
          <w:rFonts w:ascii="Arial" w:hAnsi="Arial" w:cs="Arial"/>
          <w:color w:val="000000"/>
          <w:sz w:val="22"/>
          <w:szCs w:val="22"/>
        </w:rPr>
        <w:t>uture minimum lease payments required under the finance lease agreements were as follows:</w:t>
      </w:r>
    </w:p>
    <w:tbl>
      <w:tblPr>
        <w:tblW w:w="9090" w:type="dxa"/>
        <w:tblInd w:w="648" w:type="dxa"/>
        <w:tblLayout w:type="fixed"/>
        <w:tblLook w:val="0000"/>
      </w:tblPr>
      <w:tblGrid>
        <w:gridCol w:w="2880"/>
        <w:gridCol w:w="1035"/>
        <w:gridCol w:w="1035"/>
        <w:gridCol w:w="1035"/>
        <w:gridCol w:w="1035"/>
        <w:gridCol w:w="1035"/>
        <w:gridCol w:w="1035"/>
      </w:tblGrid>
      <w:tr w:rsidR="00A31D46" w:rsidRPr="00BF22C8" w:rsidTr="00FC62CE">
        <w:tblPrEx>
          <w:tblCellMar>
            <w:top w:w="0" w:type="dxa"/>
            <w:bottom w:w="0" w:type="dxa"/>
          </w:tblCellMar>
        </w:tblPrEx>
        <w:tc>
          <w:tcPr>
            <w:tcW w:w="2880" w:type="dxa"/>
            <w:tcBorders>
              <w:top w:val="nil"/>
              <w:left w:val="nil"/>
              <w:bottom w:val="nil"/>
              <w:right w:val="nil"/>
            </w:tcBorders>
            <w:vAlign w:val="bottom"/>
          </w:tcPr>
          <w:p w:rsidR="00A31D46" w:rsidRPr="00BF22C8" w:rsidRDefault="00A31D46" w:rsidP="00A31D46">
            <w:pPr>
              <w:spacing w:line="320" w:lineRule="exact"/>
              <w:jc w:val="center"/>
              <w:rPr>
                <w:rFonts w:ascii="Arial" w:hAnsi="Arial" w:cs="Arial"/>
                <w:sz w:val="18"/>
                <w:szCs w:val="18"/>
              </w:rPr>
            </w:pPr>
          </w:p>
        </w:tc>
        <w:tc>
          <w:tcPr>
            <w:tcW w:w="6210" w:type="dxa"/>
            <w:gridSpan w:val="6"/>
            <w:tcBorders>
              <w:top w:val="nil"/>
              <w:left w:val="nil"/>
              <w:bottom w:val="nil"/>
              <w:right w:val="nil"/>
            </w:tcBorders>
            <w:vAlign w:val="bottom"/>
          </w:tcPr>
          <w:p w:rsidR="00A31D46" w:rsidRPr="00BF22C8" w:rsidRDefault="00A31D46" w:rsidP="00A31D46">
            <w:pPr>
              <w:spacing w:line="320" w:lineRule="exact"/>
              <w:jc w:val="right"/>
              <w:rPr>
                <w:rFonts w:ascii="Arial" w:hAnsi="Arial" w:cs="Arial"/>
                <w:sz w:val="18"/>
                <w:szCs w:val="18"/>
              </w:rPr>
            </w:pPr>
            <w:r w:rsidRPr="00BF22C8">
              <w:rPr>
                <w:rFonts w:ascii="Arial" w:hAnsi="Arial" w:cs="Arial"/>
                <w:sz w:val="18"/>
                <w:szCs w:val="18"/>
              </w:rPr>
              <w:t>(Unit: Thousand Baht)</w:t>
            </w:r>
          </w:p>
        </w:tc>
      </w:tr>
      <w:tr w:rsidR="00A31D46" w:rsidRPr="00BF22C8" w:rsidTr="00FC62CE">
        <w:tblPrEx>
          <w:tblCellMar>
            <w:top w:w="0" w:type="dxa"/>
            <w:bottom w:w="0" w:type="dxa"/>
          </w:tblCellMar>
        </w:tblPrEx>
        <w:tc>
          <w:tcPr>
            <w:tcW w:w="2880" w:type="dxa"/>
            <w:tcBorders>
              <w:top w:val="nil"/>
              <w:left w:val="nil"/>
              <w:bottom w:val="nil"/>
              <w:right w:val="nil"/>
            </w:tcBorders>
            <w:vAlign w:val="bottom"/>
          </w:tcPr>
          <w:p w:rsidR="00A31D46" w:rsidRPr="00BF22C8" w:rsidRDefault="00A31D46" w:rsidP="00A31D46">
            <w:pPr>
              <w:spacing w:line="320" w:lineRule="exact"/>
              <w:jc w:val="center"/>
              <w:rPr>
                <w:rFonts w:ascii="Arial" w:hAnsi="Arial" w:cs="Arial"/>
                <w:sz w:val="18"/>
                <w:szCs w:val="18"/>
              </w:rPr>
            </w:pPr>
          </w:p>
        </w:tc>
        <w:tc>
          <w:tcPr>
            <w:tcW w:w="6210" w:type="dxa"/>
            <w:gridSpan w:val="6"/>
            <w:tcBorders>
              <w:top w:val="nil"/>
              <w:left w:val="nil"/>
              <w:bottom w:val="nil"/>
              <w:right w:val="nil"/>
            </w:tcBorders>
            <w:vAlign w:val="bottom"/>
          </w:tcPr>
          <w:p w:rsidR="00A31D46" w:rsidRPr="00BF22C8" w:rsidRDefault="00A31D46" w:rsidP="00A31D46">
            <w:pPr>
              <w:pBdr>
                <w:bottom w:val="single" w:sz="6" w:space="1" w:color="auto"/>
              </w:pBdr>
              <w:spacing w:line="320" w:lineRule="exact"/>
              <w:jc w:val="center"/>
              <w:rPr>
                <w:rFonts w:ascii="Arial" w:hAnsi="Arial" w:cs="Arial"/>
                <w:sz w:val="18"/>
                <w:szCs w:val="18"/>
              </w:rPr>
            </w:pPr>
            <w:r w:rsidRPr="00BF22C8">
              <w:rPr>
                <w:rFonts w:ascii="Arial" w:hAnsi="Arial" w:cs="Arial"/>
                <w:sz w:val="18"/>
                <w:szCs w:val="18"/>
              </w:rPr>
              <w:t>Consolidated financial statements</w:t>
            </w:r>
          </w:p>
        </w:tc>
      </w:tr>
      <w:tr w:rsidR="00A31D46" w:rsidRPr="00BF22C8" w:rsidTr="00FC62CE">
        <w:tblPrEx>
          <w:tblCellMar>
            <w:top w:w="0" w:type="dxa"/>
            <w:bottom w:w="0" w:type="dxa"/>
          </w:tblCellMar>
        </w:tblPrEx>
        <w:tc>
          <w:tcPr>
            <w:tcW w:w="2880" w:type="dxa"/>
            <w:tcBorders>
              <w:top w:val="nil"/>
              <w:left w:val="nil"/>
              <w:bottom w:val="nil"/>
              <w:right w:val="nil"/>
            </w:tcBorders>
            <w:vAlign w:val="bottom"/>
          </w:tcPr>
          <w:p w:rsidR="00A31D46" w:rsidRPr="00BF22C8" w:rsidRDefault="00A31D46" w:rsidP="00A31D46">
            <w:pPr>
              <w:spacing w:line="320" w:lineRule="exact"/>
              <w:jc w:val="center"/>
              <w:rPr>
                <w:rFonts w:ascii="Arial" w:hAnsi="Arial" w:cs="Arial"/>
                <w:sz w:val="18"/>
                <w:szCs w:val="18"/>
              </w:rPr>
            </w:pPr>
          </w:p>
        </w:tc>
        <w:tc>
          <w:tcPr>
            <w:tcW w:w="2070" w:type="dxa"/>
            <w:gridSpan w:val="2"/>
            <w:tcBorders>
              <w:top w:val="nil"/>
              <w:left w:val="nil"/>
              <w:bottom w:val="nil"/>
              <w:right w:val="nil"/>
            </w:tcBorders>
            <w:vAlign w:val="bottom"/>
          </w:tcPr>
          <w:p w:rsidR="00A31D46" w:rsidRPr="00BF22C8" w:rsidRDefault="00A31D46" w:rsidP="00A31D46">
            <w:pPr>
              <w:pBdr>
                <w:bottom w:val="single" w:sz="4" w:space="1" w:color="auto"/>
              </w:pBdr>
              <w:spacing w:line="320" w:lineRule="exact"/>
              <w:jc w:val="center"/>
              <w:rPr>
                <w:rFonts w:ascii="Arial" w:hAnsi="Arial" w:cs="Arial"/>
                <w:sz w:val="18"/>
                <w:szCs w:val="18"/>
                <w:cs/>
              </w:rPr>
            </w:pPr>
            <w:r w:rsidRPr="00BF22C8">
              <w:rPr>
                <w:rFonts w:ascii="Arial" w:hAnsi="Arial" w:cs="Arial"/>
                <w:sz w:val="18"/>
                <w:szCs w:val="18"/>
              </w:rPr>
              <w:t xml:space="preserve">Less than  1 year </w:t>
            </w:r>
          </w:p>
        </w:tc>
        <w:tc>
          <w:tcPr>
            <w:tcW w:w="2070" w:type="dxa"/>
            <w:gridSpan w:val="2"/>
            <w:tcBorders>
              <w:top w:val="nil"/>
              <w:left w:val="nil"/>
              <w:bottom w:val="nil"/>
              <w:right w:val="nil"/>
            </w:tcBorders>
            <w:vAlign w:val="bottom"/>
          </w:tcPr>
          <w:p w:rsidR="00A31D46" w:rsidRPr="00BF22C8" w:rsidRDefault="00A31D46" w:rsidP="00A31D46">
            <w:pPr>
              <w:pBdr>
                <w:bottom w:val="single" w:sz="4" w:space="1" w:color="auto"/>
              </w:pBdr>
              <w:spacing w:line="320" w:lineRule="exact"/>
              <w:jc w:val="center"/>
              <w:rPr>
                <w:rFonts w:ascii="Arial" w:hAnsi="Arial" w:cs="Arial"/>
                <w:sz w:val="18"/>
                <w:szCs w:val="18"/>
                <w:cs/>
              </w:rPr>
            </w:pPr>
            <w:r w:rsidRPr="00BF22C8">
              <w:rPr>
                <w:rFonts w:ascii="Arial" w:hAnsi="Arial" w:cs="Arial"/>
                <w:sz w:val="18"/>
                <w:szCs w:val="18"/>
              </w:rPr>
              <w:t>1-5 years</w:t>
            </w:r>
          </w:p>
        </w:tc>
        <w:tc>
          <w:tcPr>
            <w:tcW w:w="2070" w:type="dxa"/>
            <w:gridSpan w:val="2"/>
            <w:tcBorders>
              <w:top w:val="nil"/>
              <w:left w:val="nil"/>
              <w:bottom w:val="nil"/>
              <w:right w:val="nil"/>
            </w:tcBorders>
            <w:vAlign w:val="bottom"/>
          </w:tcPr>
          <w:p w:rsidR="00A31D46" w:rsidRPr="00BF22C8" w:rsidRDefault="00A31D46" w:rsidP="00A31D46">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Total</w:t>
            </w:r>
          </w:p>
        </w:tc>
      </w:tr>
      <w:tr w:rsidR="00475637" w:rsidRPr="00BF22C8" w:rsidTr="00FC62CE">
        <w:tblPrEx>
          <w:tblCellMar>
            <w:top w:w="0" w:type="dxa"/>
            <w:bottom w:w="0" w:type="dxa"/>
          </w:tblCellMar>
        </w:tblPrEx>
        <w:tc>
          <w:tcPr>
            <w:tcW w:w="2880" w:type="dxa"/>
            <w:tcBorders>
              <w:top w:val="nil"/>
              <w:left w:val="nil"/>
              <w:bottom w:val="nil"/>
              <w:right w:val="nil"/>
            </w:tcBorders>
            <w:vAlign w:val="bottom"/>
          </w:tcPr>
          <w:p w:rsidR="00475637" w:rsidRPr="00BF22C8" w:rsidRDefault="00475637" w:rsidP="00475637">
            <w:pPr>
              <w:spacing w:line="320" w:lineRule="exact"/>
              <w:jc w:val="center"/>
              <w:rPr>
                <w:rFonts w:ascii="Arial" w:hAnsi="Arial" w:cs="Arial"/>
                <w:sz w:val="18"/>
                <w:szCs w:val="18"/>
                <w:u w:val="single"/>
                <w:cs/>
              </w:rPr>
            </w:pPr>
          </w:p>
        </w:tc>
        <w:tc>
          <w:tcPr>
            <w:tcW w:w="1035" w:type="dxa"/>
            <w:tcBorders>
              <w:top w:val="nil"/>
              <w:left w:val="nil"/>
              <w:bottom w:val="nil"/>
              <w:right w:val="nil"/>
            </w:tcBorders>
            <w:vAlign w:val="bottom"/>
          </w:tcPr>
          <w:p w:rsidR="00475637" w:rsidRPr="00BF22C8" w:rsidRDefault="00475637" w:rsidP="00475637">
            <w:pPr>
              <w:spacing w:line="320" w:lineRule="exact"/>
              <w:jc w:val="center"/>
              <w:rPr>
                <w:rFonts w:ascii="Arial" w:hAnsi="Arial" w:cs="Arial"/>
                <w:sz w:val="18"/>
                <w:szCs w:val="18"/>
                <w:u w:val="single"/>
                <w:cs/>
              </w:rPr>
            </w:pPr>
            <w:r>
              <w:rPr>
                <w:rFonts w:ascii="Arial" w:hAnsi="Arial" w:cs="Arial"/>
                <w:sz w:val="18"/>
                <w:szCs w:val="18"/>
                <w:u w:val="single"/>
              </w:rPr>
              <w:t>2016</w:t>
            </w:r>
          </w:p>
        </w:tc>
        <w:tc>
          <w:tcPr>
            <w:tcW w:w="1035" w:type="dxa"/>
            <w:tcBorders>
              <w:top w:val="nil"/>
              <w:left w:val="nil"/>
              <w:bottom w:val="nil"/>
              <w:right w:val="nil"/>
            </w:tcBorders>
            <w:vAlign w:val="bottom"/>
          </w:tcPr>
          <w:p w:rsidR="00475637" w:rsidRPr="00BF22C8" w:rsidRDefault="00475637" w:rsidP="00475637">
            <w:pPr>
              <w:spacing w:line="320" w:lineRule="exact"/>
              <w:jc w:val="center"/>
              <w:rPr>
                <w:rFonts w:ascii="Arial" w:hAnsi="Arial" w:cs="Arial"/>
                <w:sz w:val="18"/>
                <w:szCs w:val="18"/>
                <w:u w:val="single"/>
                <w:cs/>
              </w:rPr>
            </w:pPr>
            <w:r w:rsidRPr="00BF22C8">
              <w:rPr>
                <w:rFonts w:ascii="Arial" w:hAnsi="Arial" w:cs="Arial"/>
                <w:sz w:val="18"/>
                <w:szCs w:val="18"/>
                <w:u w:val="single"/>
              </w:rPr>
              <w:t>2015</w:t>
            </w:r>
          </w:p>
        </w:tc>
        <w:tc>
          <w:tcPr>
            <w:tcW w:w="1035" w:type="dxa"/>
            <w:tcBorders>
              <w:top w:val="nil"/>
              <w:left w:val="nil"/>
              <w:bottom w:val="nil"/>
              <w:right w:val="nil"/>
            </w:tcBorders>
            <w:vAlign w:val="bottom"/>
          </w:tcPr>
          <w:p w:rsidR="00475637" w:rsidRPr="00BF22C8" w:rsidRDefault="00475637" w:rsidP="00475637">
            <w:pPr>
              <w:spacing w:line="320" w:lineRule="exact"/>
              <w:jc w:val="center"/>
              <w:rPr>
                <w:rFonts w:ascii="Arial" w:hAnsi="Arial" w:cs="Arial"/>
                <w:sz w:val="18"/>
                <w:szCs w:val="18"/>
                <w:u w:val="single"/>
                <w:cs/>
              </w:rPr>
            </w:pPr>
            <w:r>
              <w:rPr>
                <w:rFonts w:ascii="Arial" w:hAnsi="Arial" w:cs="Arial"/>
                <w:sz w:val="18"/>
                <w:szCs w:val="18"/>
                <w:u w:val="single"/>
              </w:rPr>
              <w:t>2016</w:t>
            </w:r>
          </w:p>
        </w:tc>
        <w:tc>
          <w:tcPr>
            <w:tcW w:w="1035" w:type="dxa"/>
            <w:tcBorders>
              <w:top w:val="nil"/>
              <w:left w:val="nil"/>
              <w:bottom w:val="nil"/>
              <w:right w:val="nil"/>
            </w:tcBorders>
            <w:vAlign w:val="bottom"/>
          </w:tcPr>
          <w:p w:rsidR="00475637" w:rsidRPr="00BF22C8" w:rsidRDefault="00475637" w:rsidP="00475637">
            <w:pPr>
              <w:spacing w:line="320" w:lineRule="exact"/>
              <w:jc w:val="center"/>
              <w:rPr>
                <w:rFonts w:ascii="Arial" w:hAnsi="Arial" w:cs="Arial"/>
                <w:sz w:val="18"/>
                <w:szCs w:val="18"/>
                <w:u w:val="single"/>
                <w:cs/>
              </w:rPr>
            </w:pPr>
            <w:r w:rsidRPr="00BF22C8">
              <w:rPr>
                <w:rFonts w:ascii="Arial" w:hAnsi="Arial" w:cs="Arial"/>
                <w:sz w:val="18"/>
                <w:szCs w:val="18"/>
                <w:u w:val="single"/>
              </w:rPr>
              <w:t>2015</w:t>
            </w:r>
          </w:p>
        </w:tc>
        <w:tc>
          <w:tcPr>
            <w:tcW w:w="1035" w:type="dxa"/>
            <w:tcBorders>
              <w:top w:val="nil"/>
              <w:left w:val="nil"/>
              <w:bottom w:val="nil"/>
              <w:right w:val="nil"/>
            </w:tcBorders>
            <w:vAlign w:val="bottom"/>
          </w:tcPr>
          <w:p w:rsidR="00475637" w:rsidRPr="00BF22C8" w:rsidRDefault="00475637" w:rsidP="00475637">
            <w:pPr>
              <w:spacing w:line="320" w:lineRule="exact"/>
              <w:jc w:val="center"/>
              <w:rPr>
                <w:rFonts w:ascii="Arial" w:hAnsi="Arial" w:cs="Arial"/>
                <w:sz w:val="18"/>
                <w:szCs w:val="18"/>
                <w:u w:val="single"/>
                <w:cs/>
              </w:rPr>
            </w:pPr>
            <w:r>
              <w:rPr>
                <w:rFonts w:ascii="Arial" w:hAnsi="Arial" w:cs="Arial"/>
                <w:sz w:val="18"/>
                <w:szCs w:val="18"/>
                <w:u w:val="single"/>
              </w:rPr>
              <w:t>2016</w:t>
            </w:r>
          </w:p>
        </w:tc>
        <w:tc>
          <w:tcPr>
            <w:tcW w:w="1035" w:type="dxa"/>
            <w:tcBorders>
              <w:top w:val="nil"/>
              <w:left w:val="nil"/>
              <w:bottom w:val="nil"/>
              <w:right w:val="nil"/>
            </w:tcBorders>
            <w:vAlign w:val="bottom"/>
          </w:tcPr>
          <w:p w:rsidR="00475637" w:rsidRPr="00BF22C8" w:rsidRDefault="00475637" w:rsidP="00475637">
            <w:pPr>
              <w:spacing w:line="320" w:lineRule="exact"/>
              <w:jc w:val="center"/>
              <w:rPr>
                <w:rFonts w:ascii="Arial" w:hAnsi="Arial" w:cs="Arial"/>
                <w:sz w:val="18"/>
                <w:szCs w:val="18"/>
                <w:u w:val="single"/>
                <w:cs/>
              </w:rPr>
            </w:pPr>
            <w:r w:rsidRPr="00BF22C8">
              <w:rPr>
                <w:rFonts w:ascii="Arial" w:hAnsi="Arial" w:cs="Arial"/>
                <w:sz w:val="18"/>
                <w:szCs w:val="18"/>
                <w:u w:val="single"/>
              </w:rPr>
              <w:t>2015</w:t>
            </w:r>
          </w:p>
        </w:tc>
      </w:tr>
      <w:tr w:rsidR="00064C88" w:rsidRPr="00BF22C8" w:rsidTr="00FC62CE">
        <w:tblPrEx>
          <w:tblCellMar>
            <w:top w:w="0" w:type="dxa"/>
            <w:bottom w:w="0" w:type="dxa"/>
          </w:tblCellMar>
        </w:tblPrEx>
        <w:tc>
          <w:tcPr>
            <w:tcW w:w="2880" w:type="dxa"/>
            <w:tcBorders>
              <w:top w:val="nil"/>
              <w:left w:val="nil"/>
              <w:bottom w:val="nil"/>
              <w:right w:val="nil"/>
            </w:tcBorders>
            <w:vAlign w:val="bottom"/>
          </w:tcPr>
          <w:p w:rsidR="00064C88" w:rsidRPr="00BF22C8" w:rsidRDefault="00064C88" w:rsidP="00064C88">
            <w:pPr>
              <w:spacing w:line="320" w:lineRule="exact"/>
              <w:ind w:left="162" w:hanging="162"/>
              <w:rPr>
                <w:rFonts w:ascii="Arial" w:hAnsi="Arial" w:cs="Arial"/>
                <w:sz w:val="18"/>
                <w:szCs w:val="18"/>
                <w:cs/>
              </w:rPr>
            </w:pPr>
            <w:r w:rsidRPr="00BF22C8">
              <w:rPr>
                <w:rFonts w:ascii="Arial" w:hAnsi="Arial" w:cs="Arial"/>
                <w:sz w:val="18"/>
                <w:szCs w:val="18"/>
              </w:rPr>
              <w:t>Future minimum lease payments</w:t>
            </w:r>
          </w:p>
        </w:tc>
        <w:tc>
          <w:tcPr>
            <w:tcW w:w="1035" w:type="dxa"/>
            <w:tcBorders>
              <w:top w:val="nil"/>
              <w:left w:val="nil"/>
              <w:bottom w:val="nil"/>
              <w:right w:val="nil"/>
            </w:tcBorders>
            <w:vAlign w:val="bottom"/>
          </w:tcPr>
          <w:p w:rsidR="00064C88" w:rsidRPr="00064C88" w:rsidRDefault="00064C88" w:rsidP="00064C88">
            <w:pPr>
              <w:tabs>
                <w:tab w:val="decimal" w:pos="702"/>
              </w:tabs>
              <w:spacing w:line="320" w:lineRule="exact"/>
              <w:ind w:left="-18" w:right="12"/>
              <w:rPr>
                <w:rFonts w:ascii="Arial" w:hAnsi="Arial" w:cs="Arial"/>
                <w:sz w:val="18"/>
                <w:szCs w:val="18"/>
              </w:rPr>
            </w:pPr>
            <w:r w:rsidRPr="00064C88">
              <w:rPr>
                <w:rFonts w:ascii="Arial" w:hAnsi="Arial" w:cs="Arial"/>
                <w:sz w:val="18"/>
                <w:szCs w:val="18"/>
              </w:rPr>
              <w:t>18,361</w:t>
            </w:r>
          </w:p>
        </w:tc>
        <w:tc>
          <w:tcPr>
            <w:tcW w:w="1035" w:type="dxa"/>
            <w:tcBorders>
              <w:top w:val="nil"/>
              <w:left w:val="nil"/>
              <w:bottom w:val="nil"/>
              <w:right w:val="nil"/>
            </w:tcBorders>
            <w:vAlign w:val="bottom"/>
          </w:tcPr>
          <w:p w:rsidR="00064C88" w:rsidRPr="00064C88" w:rsidRDefault="00064C88" w:rsidP="00064C88">
            <w:pPr>
              <w:tabs>
                <w:tab w:val="decimal" w:pos="702"/>
              </w:tabs>
              <w:spacing w:line="320" w:lineRule="exact"/>
              <w:ind w:left="-18" w:right="12"/>
              <w:rPr>
                <w:rFonts w:ascii="Arial" w:hAnsi="Arial" w:cs="Arial"/>
                <w:sz w:val="18"/>
                <w:szCs w:val="18"/>
              </w:rPr>
            </w:pPr>
            <w:r w:rsidRPr="00064C88">
              <w:rPr>
                <w:rFonts w:ascii="Arial" w:hAnsi="Arial" w:cs="Arial"/>
                <w:sz w:val="18"/>
                <w:szCs w:val="18"/>
              </w:rPr>
              <w:t>32,572</w:t>
            </w:r>
          </w:p>
        </w:tc>
        <w:tc>
          <w:tcPr>
            <w:tcW w:w="1035" w:type="dxa"/>
            <w:tcBorders>
              <w:top w:val="nil"/>
              <w:left w:val="nil"/>
              <w:bottom w:val="nil"/>
              <w:right w:val="nil"/>
            </w:tcBorders>
            <w:vAlign w:val="bottom"/>
          </w:tcPr>
          <w:p w:rsidR="00064C88" w:rsidRPr="00064C88" w:rsidRDefault="00064C88" w:rsidP="00064C88">
            <w:pPr>
              <w:tabs>
                <w:tab w:val="decimal" w:pos="702"/>
              </w:tabs>
              <w:spacing w:line="320" w:lineRule="exact"/>
              <w:ind w:left="-18" w:right="12"/>
              <w:rPr>
                <w:rFonts w:ascii="Arial" w:hAnsi="Arial" w:cs="Arial"/>
                <w:sz w:val="18"/>
                <w:szCs w:val="18"/>
              </w:rPr>
            </w:pPr>
            <w:r w:rsidRPr="00064C88">
              <w:rPr>
                <w:rFonts w:ascii="Arial" w:hAnsi="Arial" w:cs="Arial"/>
                <w:sz w:val="18"/>
                <w:szCs w:val="18"/>
              </w:rPr>
              <w:t>25,074</w:t>
            </w:r>
          </w:p>
        </w:tc>
        <w:tc>
          <w:tcPr>
            <w:tcW w:w="1035" w:type="dxa"/>
            <w:tcBorders>
              <w:top w:val="nil"/>
              <w:left w:val="nil"/>
              <w:bottom w:val="nil"/>
              <w:right w:val="nil"/>
            </w:tcBorders>
            <w:vAlign w:val="bottom"/>
          </w:tcPr>
          <w:p w:rsidR="00064C88" w:rsidRPr="00064C88" w:rsidRDefault="00064C88" w:rsidP="00064C88">
            <w:pPr>
              <w:tabs>
                <w:tab w:val="decimal" w:pos="702"/>
              </w:tabs>
              <w:spacing w:line="320" w:lineRule="exact"/>
              <w:ind w:left="-18" w:right="12"/>
              <w:rPr>
                <w:rFonts w:ascii="Arial" w:hAnsi="Arial" w:cs="Arial"/>
                <w:sz w:val="18"/>
                <w:szCs w:val="18"/>
              </w:rPr>
            </w:pPr>
            <w:r w:rsidRPr="00064C88">
              <w:rPr>
                <w:rFonts w:ascii="Arial" w:hAnsi="Arial" w:cs="Arial"/>
                <w:sz w:val="18"/>
                <w:szCs w:val="18"/>
              </w:rPr>
              <w:t>39,195</w:t>
            </w:r>
          </w:p>
        </w:tc>
        <w:tc>
          <w:tcPr>
            <w:tcW w:w="1035" w:type="dxa"/>
            <w:tcBorders>
              <w:top w:val="nil"/>
              <w:left w:val="nil"/>
              <w:bottom w:val="nil"/>
              <w:right w:val="nil"/>
            </w:tcBorders>
            <w:vAlign w:val="bottom"/>
          </w:tcPr>
          <w:p w:rsidR="00064C88" w:rsidRPr="00064C88" w:rsidRDefault="00064C88" w:rsidP="00064C88">
            <w:pPr>
              <w:tabs>
                <w:tab w:val="decimal" w:pos="702"/>
              </w:tabs>
              <w:spacing w:line="320" w:lineRule="exact"/>
              <w:ind w:left="-18" w:right="12"/>
              <w:rPr>
                <w:rFonts w:ascii="Arial" w:hAnsi="Arial" w:cs="Arial"/>
                <w:sz w:val="18"/>
                <w:szCs w:val="18"/>
              </w:rPr>
            </w:pPr>
            <w:r w:rsidRPr="00064C88">
              <w:rPr>
                <w:rFonts w:ascii="Arial" w:hAnsi="Arial" w:cs="Arial"/>
                <w:sz w:val="18"/>
                <w:szCs w:val="18"/>
              </w:rPr>
              <w:t>43,435</w:t>
            </w:r>
          </w:p>
        </w:tc>
        <w:tc>
          <w:tcPr>
            <w:tcW w:w="1035" w:type="dxa"/>
            <w:tcBorders>
              <w:top w:val="nil"/>
              <w:left w:val="nil"/>
              <w:bottom w:val="nil"/>
              <w:right w:val="nil"/>
            </w:tcBorders>
            <w:vAlign w:val="bottom"/>
          </w:tcPr>
          <w:p w:rsidR="00064C88" w:rsidRPr="00F95496" w:rsidRDefault="00064C88" w:rsidP="00064C88">
            <w:pPr>
              <w:tabs>
                <w:tab w:val="decimal" w:pos="702"/>
              </w:tabs>
              <w:spacing w:line="320" w:lineRule="exact"/>
              <w:ind w:left="-18" w:right="12"/>
              <w:rPr>
                <w:rFonts w:ascii="Arial" w:hAnsi="Arial" w:cs="Arial"/>
                <w:sz w:val="18"/>
                <w:szCs w:val="18"/>
              </w:rPr>
            </w:pPr>
            <w:r w:rsidRPr="00F95496">
              <w:rPr>
                <w:rFonts w:ascii="Arial" w:hAnsi="Arial" w:cs="Arial"/>
                <w:sz w:val="18"/>
                <w:szCs w:val="18"/>
              </w:rPr>
              <w:t>71,76</w:t>
            </w:r>
            <w:r>
              <w:rPr>
                <w:rFonts w:ascii="Arial" w:hAnsi="Arial" w:cs="Arial"/>
                <w:sz w:val="18"/>
                <w:szCs w:val="18"/>
              </w:rPr>
              <w:t>7</w:t>
            </w:r>
          </w:p>
        </w:tc>
      </w:tr>
      <w:tr w:rsidR="00064C88" w:rsidRPr="00BF22C8" w:rsidTr="00FC62CE">
        <w:tblPrEx>
          <w:tblCellMar>
            <w:top w:w="0" w:type="dxa"/>
            <w:bottom w:w="0" w:type="dxa"/>
          </w:tblCellMar>
        </w:tblPrEx>
        <w:tc>
          <w:tcPr>
            <w:tcW w:w="2880" w:type="dxa"/>
            <w:tcBorders>
              <w:top w:val="nil"/>
              <w:left w:val="nil"/>
              <w:bottom w:val="nil"/>
              <w:right w:val="nil"/>
            </w:tcBorders>
            <w:vAlign w:val="bottom"/>
          </w:tcPr>
          <w:p w:rsidR="00064C88" w:rsidRPr="00BF22C8" w:rsidRDefault="00064C88" w:rsidP="00064C88">
            <w:pPr>
              <w:tabs>
                <w:tab w:val="right" w:pos="2532"/>
              </w:tabs>
              <w:spacing w:line="320" w:lineRule="exact"/>
              <w:ind w:left="162" w:hanging="162"/>
              <w:rPr>
                <w:rFonts w:ascii="Arial" w:hAnsi="Arial" w:cs="Arial"/>
                <w:sz w:val="18"/>
                <w:szCs w:val="18"/>
                <w:cs/>
              </w:rPr>
            </w:pPr>
            <w:r w:rsidRPr="00BF22C8">
              <w:rPr>
                <w:rFonts w:ascii="Arial" w:hAnsi="Arial" w:cs="Arial"/>
                <w:sz w:val="18"/>
                <w:szCs w:val="18"/>
              </w:rPr>
              <w:t>Deferred interest expenses</w:t>
            </w:r>
          </w:p>
        </w:tc>
        <w:tc>
          <w:tcPr>
            <w:tcW w:w="1035" w:type="dxa"/>
            <w:tcBorders>
              <w:top w:val="nil"/>
              <w:left w:val="nil"/>
              <w:bottom w:val="nil"/>
              <w:right w:val="nil"/>
            </w:tcBorders>
            <w:vAlign w:val="bottom"/>
          </w:tcPr>
          <w:p w:rsidR="00064C88" w:rsidRPr="00064C88" w:rsidRDefault="00064C88" w:rsidP="00064C88">
            <w:pPr>
              <w:pBdr>
                <w:bottom w:val="single" w:sz="4" w:space="1" w:color="auto"/>
              </w:pBdr>
              <w:tabs>
                <w:tab w:val="decimal" w:pos="702"/>
              </w:tabs>
              <w:spacing w:line="320" w:lineRule="exact"/>
              <w:ind w:left="-18" w:right="12"/>
              <w:rPr>
                <w:rFonts w:ascii="Arial" w:hAnsi="Arial" w:cs="Arial"/>
                <w:sz w:val="18"/>
                <w:szCs w:val="18"/>
              </w:rPr>
            </w:pPr>
            <w:r w:rsidRPr="00064C88">
              <w:rPr>
                <w:rFonts w:ascii="Arial" w:hAnsi="Arial" w:cs="Arial"/>
                <w:sz w:val="18"/>
                <w:szCs w:val="18"/>
              </w:rPr>
              <w:t>(1,167)</w:t>
            </w:r>
          </w:p>
        </w:tc>
        <w:tc>
          <w:tcPr>
            <w:tcW w:w="1035" w:type="dxa"/>
            <w:tcBorders>
              <w:top w:val="nil"/>
              <w:left w:val="nil"/>
              <w:bottom w:val="nil"/>
              <w:right w:val="nil"/>
            </w:tcBorders>
            <w:vAlign w:val="bottom"/>
          </w:tcPr>
          <w:p w:rsidR="00064C88" w:rsidRPr="00064C88" w:rsidRDefault="00064C88" w:rsidP="00064C88">
            <w:pPr>
              <w:pBdr>
                <w:bottom w:val="single" w:sz="4" w:space="1" w:color="auto"/>
              </w:pBdr>
              <w:tabs>
                <w:tab w:val="decimal" w:pos="702"/>
              </w:tabs>
              <w:spacing w:line="320" w:lineRule="exact"/>
              <w:ind w:left="-18" w:right="12"/>
              <w:rPr>
                <w:rFonts w:ascii="Arial" w:hAnsi="Arial" w:cs="Arial"/>
                <w:sz w:val="18"/>
                <w:szCs w:val="18"/>
              </w:rPr>
            </w:pPr>
            <w:r w:rsidRPr="00064C88">
              <w:rPr>
                <w:rFonts w:ascii="Arial" w:hAnsi="Arial" w:cs="Arial"/>
                <w:sz w:val="18"/>
                <w:szCs w:val="18"/>
              </w:rPr>
              <w:t>(2,142)</w:t>
            </w:r>
          </w:p>
        </w:tc>
        <w:tc>
          <w:tcPr>
            <w:tcW w:w="1035" w:type="dxa"/>
            <w:tcBorders>
              <w:top w:val="nil"/>
              <w:left w:val="nil"/>
              <w:bottom w:val="nil"/>
              <w:right w:val="nil"/>
            </w:tcBorders>
            <w:vAlign w:val="bottom"/>
          </w:tcPr>
          <w:p w:rsidR="00064C88" w:rsidRPr="00064C88" w:rsidRDefault="00064C88" w:rsidP="00064C88">
            <w:pPr>
              <w:pBdr>
                <w:bottom w:val="single" w:sz="4" w:space="1" w:color="auto"/>
              </w:pBdr>
              <w:tabs>
                <w:tab w:val="decimal" w:pos="702"/>
              </w:tabs>
              <w:spacing w:line="320" w:lineRule="exact"/>
              <w:ind w:left="-18" w:right="12"/>
              <w:rPr>
                <w:rFonts w:ascii="Arial" w:hAnsi="Arial" w:cs="Arial"/>
                <w:sz w:val="18"/>
                <w:szCs w:val="18"/>
              </w:rPr>
            </w:pPr>
            <w:r w:rsidRPr="00064C88">
              <w:rPr>
                <w:rFonts w:ascii="Arial" w:hAnsi="Arial" w:cs="Arial"/>
                <w:sz w:val="18"/>
                <w:szCs w:val="18"/>
              </w:rPr>
              <w:t>(1,031)</w:t>
            </w:r>
          </w:p>
        </w:tc>
        <w:tc>
          <w:tcPr>
            <w:tcW w:w="1035" w:type="dxa"/>
            <w:tcBorders>
              <w:top w:val="nil"/>
              <w:left w:val="nil"/>
              <w:bottom w:val="nil"/>
              <w:right w:val="nil"/>
            </w:tcBorders>
            <w:vAlign w:val="bottom"/>
          </w:tcPr>
          <w:p w:rsidR="00064C88" w:rsidRPr="00064C88" w:rsidRDefault="00064C88" w:rsidP="00064C88">
            <w:pPr>
              <w:pBdr>
                <w:bottom w:val="single" w:sz="4" w:space="1" w:color="auto"/>
              </w:pBdr>
              <w:tabs>
                <w:tab w:val="decimal" w:pos="702"/>
              </w:tabs>
              <w:spacing w:line="320" w:lineRule="exact"/>
              <w:ind w:left="-18" w:right="12"/>
              <w:rPr>
                <w:rFonts w:ascii="Arial" w:hAnsi="Arial" w:cs="Arial"/>
                <w:sz w:val="18"/>
                <w:szCs w:val="18"/>
              </w:rPr>
            </w:pPr>
            <w:r w:rsidRPr="00064C88">
              <w:rPr>
                <w:rFonts w:ascii="Arial" w:hAnsi="Arial" w:cs="Arial"/>
                <w:sz w:val="18"/>
                <w:szCs w:val="18"/>
              </w:rPr>
              <w:t>(1,713)</w:t>
            </w:r>
          </w:p>
        </w:tc>
        <w:tc>
          <w:tcPr>
            <w:tcW w:w="1035" w:type="dxa"/>
            <w:tcBorders>
              <w:top w:val="nil"/>
              <w:left w:val="nil"/>
              <w:bottom w:val="nil"/>
              <w:right w:val="nil"/>
            </w:tcBorders>
            <w:vAlign w:val="bottom"/>
          </w:tcPr>
          <w:p w:rsidR="00064C88" w:rsidRPr="00064C88" w:rsidRDefault="00064C88" w:rsidP="00064C88">
            <w:pPr>
              <w:pBdr>
                <w:bottom w:val="single" w:sz="4" w:space="1" w:color="auto"/>
              </w:pBdr>
              <w:tabs>
                <w:tab w:val="decimal" w:pos="702"/>
              </w:tabs>
              <w:spacing w:line="320" w:lineRule="exact"/>
              <w:ind w:left="-18" w:right="12"/>
              <w:rPr>
                <w:rFonts w:ascii="Arial" w:hAnsi="Arial" w:cs="Arial"/>
                <w:sz w:val="18"/>
                <w:szCs w:val="18"/>
              </w:rPr>
            </w:pPr>
            <w:r w:rsidRPr="00064C88">
              <w:rPr>
                <w:rFonts w:ascii="Arial" w:hAnsi="Arial" w:cs="Arial"/>
                <w:sz w:val="18"/>
                <w:szCs w:val="18"/>
              </w:rPr>
              <w:t>(2,198)</w:t>
            </w:r>
          </w:p>
        </w:tc>
        <w:tc>
          <w:tcPr>
            <w:tcW w:w="1035" w:type="dxa"/>
            <w:tcBorders>
              <w:top w:val="nil"/>
              <w:left w:val="nil"/>
              <w:bottom w:val="nil"/>
              <w:right w:val="nil"/>
            </w:tcBorders>
            <w:vAlign w:val="bottom"/>
          </w:tcPr>
          <w:p w:rsidR="00064C88" w:rsidRPr="00F95496" w:rsidRDefault="00064C88" w:rsidP="00064C88">
            <w:pPr>
              <w:pBdr>
                <w:bottom w:val="single" w:sz="4" w:space="1" w:color="auto"/>
              </w:pBdr>
              <w:tabs>
                <w:tab w:val="decimal" w:pos="702"/>
              </w:tabs>
              <w:spacing w:line="320" w:lineRule="exact"/>
              <w:ind w:left="-18" w:right="12"/>
              <w:rPr>
                <w:rFonts w:ascii="Arial" w:hAnsi="Arial" w:cs="Arial"/>
                <w:sz w:val="18"/>
                <w:szCs w:val="18"/>
              </w:rPr>
            </w:pPr>
            <w:r w:rsidRPr="00F95496">
              <w:rPr>
                <w:rFonts w:ascii="Arial" w:hAnsi="Arial" w:cs="Arial"/>
                <w:sz w:val="18"/>
                <w:szCs w:val="18"/>
              </w:rPr>
              <w:t>(3,85</w:t>
            </w:r>
            <w:r>
              <w:rPr>
                <w:rFonts w:ascii="Arial" w:hAnsi="Arial" w:cs="Arial"/>
                <w:sz w:val="18"/>
                <w:szCs w:val="18"/>
              </w:rPr>
              <w:t>5</w:t>
            </w:r>
            <w:r w:rsidRPr="00F95496">
              <w:rPr>
                <w:rFonts w:ascii="Arial" w:hAnsi="Arial" w:cs="Arial"/>
                <w:sz w:val="18"/>
                <w:szCs w:val="18"/>
              </w:rPr>
              <w:t>)</w:t>
            </w:r>
          </w:p>
        </w:tc>
      </w:tr>
      <w:tr w:rsidR="00064C88" w:rsidRPr="00BF22C8" w:rsidTr="00FC62CE">
        <w:tblPrEx>
          <w:tblCellMar>
            <w:top w:w="0" w:type="dxa"/>
            <w:bottom w:w="0" w:type="dxa"/>
          </w:tblCellMar>
        </w:tblPrEx>
        <w:tc>
          <w:tcPr>
            <w:tcW w:w="2880" w:type="dxa"/>
            <w:tcBorders>
              <w:top w:val="nil"/>
              <w:left w:val="nil"/>
              <w:bottom w:val="nil"/>
              <w:right w:val="nil"/>
            </w:tcBorders>
            <w:vAlign w:val="bottom"/>
          </w:tcPr>
          <w:p w:rsidR="00064C88" w:rsidRPr="00BF22C8" w:rsidRDefault="00064C88" w:rsidP="00064C88">
            <w:pPr>
              <w:spacing w:line="320" w:lineRule="exact"/>
              <w:ind w:left="162" w:hanging="162"/>
              <w:rPr>
                <w:rFonts w:ascii="Arial" w:hAnsi="Arial" w:cs="Arial"/>
                <w:sz w:val="18"/>
                <w:szCs w:val="18"/>
                <w:cs/>
              </w:rPr>
            </w:pPr>
            <w:r w:rsidRPr="00BF22C8">
              <w:rPr>
                <w:rFonts w:ascii="Arial" w:hAnsi="Arial" w:cs="Arial"/>
                <w:sz w:val="18"/>
                <w:szCs w:val="18"/>
              </w:rPr>
              <w:t xml:space="preserve">Present value of future minimum lease payments </w:t>
            </w:r>
          </w:p>
        </w:tc>
        <w:tc>
          <w:tcPr>
            <w:tcW w:w="1035" w:type="dxa"/>
            <w:tcBorders>
              <w:top w:val="nil"/>
              <w:left w:val="nil"/>
              <w:bottom w:val="nil"/>
              <w:right w:val="nil"/>
            </w:tcBorders>
            <w:vAlign w:val="bottom"/>
          </w:tcPr>
          <w:p w:rsidR="00064C88" w:rsidRPr="00064C88" w:rsidRDefault="00064C88" w:rsidP="00064C88">
            <w:pPr>
              <w:pBdr>
                <w:bottom w:val="double" w:sz="4" w:space="1" w:color="auto"/>
              </w:pBdr>
              <w:tabs>
                <w:tab w:val="decimal" w:pos="702"/>
              </w:tabs>
              <w:spacing w:line="320" w:lineRule="exact"/>
              <w:ind w:left="-18" w:right="12"/>
              <w:rPr>
                <w:rFonts w:ascii="Arial" w:hAnsi="Arial" w:cs="Arial"/>
                <w:sz w:val="18"/>
                <w:szCs w:val="18"/>
              </w:rPr>
            </w:pPr>
            <w:r w:rsidRPr="00064C88">
              <w:rPr>
                <w:rFonts w:ascii="Arial" w:hAnsi="Arial" w:cs="Arial"/>
                <w:sz w:val="18"/>
                <w:szCs w:val="18"/>
              </w:rPr>
              <w:t>17,194</w:t>
            </w:r>
          </w:p>
        </w:tc>
        <w:tc>
          <w:tcPr>
            <w:tcW w:w="1035" w:type="dxa"/>
            <w:tcBorders>
              <w:top w:val="nil"/>
              <w:left w:val="nil"/>
              <w:bottom w:val="nil"/>
              <w:right w:val="nil"/>
            </w:tcBorders>
            <w:vAlign w:val="bottom"/>
          </w:tcPr>
          <w:p w:rsidR="00064C88" w:rsidRPr="00064C88" w:rsidRDefault="00064C88" w:rsidP="00064C88">
            <w:pPr>
              <w:pBdr>
                <w:bottom w:val="double" w:sz="4" w:space="1" w:color="auto"/>
              </w:pBdr>
              <w:tabs>
                <w:tab w:val="decimal" w:pos="702"/>
              </w:tabs>
              <w:spacing w:line="320" w:lineRule="exact"/>
              <w:ind w:left="-18" w:right="12"/>
              <w:rPr>
                <w:rFonts w:ascii="Arial" w:hAnsi="Arial" w:cs="Arial"/>
                <w:sz w:val="18"/>
                <w:szCs w:val="18"/>
              </w:rPr>
            </w:pPr>
            <w:r w:rsidRPr="00064C88">
              <w:rPr>
                <w:rFonts w:ascii="Arial" w:hAnsi="Arial" w:cs="Arial"/>
                <w:sz w:val="18"/>
                <w:szCs w:val="18"/>
              </w:rPr>
              <w:t>30,430</w:t>
            </w:r>
          </w:p>
        </w:tc>
        <w:tc>
          <w:tcPr>
            <w:tcW w:w="1035" w:type="dxa"/>
            <w:tcBorders>
              <w:top w:val="nil"/>
              <w:left w:val="nil"/>
              <w:bottom w:val="nil"/>
              <w:right w:val="nil"/>
            </w:tcBorders>
            <w:vAlign w:val="bottom"/>
          </w:tcPr>
          <w:p w:rsidR="00064C88" w:rsidRPr="00064C88" w:rsidRDefault="00064C88" w:rsidP="00064C88">
            <w:pPr>
              <w:pBdr>
                <w:bottom w:val="double" w:sz="4" w:space="1" w:color="auto"/>
              </w:pBdr>
              <w:tabs>
                <w:tab w:val="decimal" w:pos="702"/>
              </w:tabs>
              <w:spacing w:line="320" w:lineRule="exact"/>
              <w:ind w:left="-18" w:right="12"/>
              <w:rPr>
                <w:rFonts w:ascii="Arial" w:hAnsi="Arial" w:cs="Arial"/>
                <w:sz w:val="18"/>
                <w:szCs w:val="18"/>
              </w:rPr>
            </w:pPr>
            <w:r w:rsidRPr="00064C88">
              <w:rPr>
                <w:rFonts w:ascii="Arial" w:hAnsi="Arial" w:cs="Arial"/>
                <w:sz w:val="18"/>
                <w:szCs w:val="18"/>
              </w:rPr>
              <w:t>24,043</w:t>
            </w:r>
          </w:p>
        </w:tc>
        <w:tc>
          <w:tcPr>
            <w:tcW w:w="1035" w:type="dxa"/>
            <w:tcBorders>
              <w:top w:val="nil"/>
              <w:left w:val="nil"/>
              <w:bottom w:val="nil"/>
              <w:right w:val="nil"/>
            </w:tcBorders>
            <w:vAlign w:val="bottom"/>
          </w:tcPr>
          <w:p w:rsidR="00064C88" w:rsidRPr="00064C88" w:rsidRDefault="00064C88" w:rsidP="00064C88">
            <w:pPr>
              <w:pBdr>
                <w:bottom w:val="double" w:sz="4" w:space="1" w:color="auto"/>
              </w:pBdr>
              <w:tabs>
                <w:tab w:val="decimal" w:pos="702"/>
              </w:tabs>
              <w:spacing w:line="320" w:lineRule="exact"/>
              <w:ind w:left="-18" w:right="12"/>
              <w:rPr>
                <w:rFonts w:ascii="Arial" w:hAnsi="Arial" w:cs="Arial"/>
                <w:sz w:val="18"/>
                <w:szCs w:val="18"/>
              </w:rPr>
            </w:pPr>
            <w:r w:rsidRPr="00064C88">
              <w:rPr>
                <w:rFonts w:ascii="Arial" w:hAnsi="Arial" w:cs="Arial"/>
                <w:sz w:val="18"/>
                <w:szCs w:val="18"/>
              </w:rPr>
              <w:t>37,482</w:t>
            </w:r>
          </w:p>
        </w:tc>
        <w:tc>
          <w:tcPr>
            <w:tcW w:w="1035" w:type="dxa"/>
            <w:tcBorders>
              <w:top w:val="nil"/>
              <w:left w:val="nil"/>
              <w:bottom w:val="nil"/>
              <w:right w:val="nil"/>
            </w:tcBorders>
            <w:vAlign w:val="bottom"/>
          </w:tcPr>
          <w:p w:rsidR="00064C88" w:rsidRPr="00064C88" w:rsidRDefault="001C0EC2" w:rsidP="00064C88">
            <w:pPr>
              <w:pBdr>
                <w:bottom w:val="double" w:sz="4" w:space="1" w:color="auto"/>
              </w:pBdr>
              <w:tabs>
                <w:tab w:val="decimal" w:pos="702"/>
              </w:tabs>
              <w:spacing w:line="320" w:lineRule="exact"/>
              <w:ind w:left="-18" w:right="12"/>
              <w:rPr>
                <w:rFonts w:ascii="Arial" w:hAnsi="Arial" w:cs="Arial"/>
                <w:sz w:val="18"/>
                <w:szCs w:val="18"/>
              </w:rPr>
            </w:pPr>
            <w:r>
              <w:rPr>
                <w:rFonts w:ascii="Arial" w:hAnsi="Arial" w:cs="Arial"/>
                <w:sz w:val="18"/>
                <w:szCs w:val="18"/>
              </w:rPr>
              <w:t>41,237</w:t>
            </w:r>
          </w:p>
        </w:tc>
        <w:tc>
          <w:tcPr>
            <w:tcW w:w="1035" w:type="dxa"/>
            <w:tcBorders>
              <w:top w:val="nil"/>
              <w:left w:val="nil"/>
              <w:bottom w:val="nil"/>
              <w:right w:val="nil"/>
            </w:tcBorders>
            <w:vAlign w:val="bottom"/>
          </w:tcPr>
          <w:p w:rsidR="00064C88" w:rsidRPr="00F95496" w:rsidRDefault="00064C88" w:rsidP="00064C88">
            <w:pPr>
              <w:pBdr>
                <w:bottom w:val="double" w:sz="4" w:space="1" w:color="auto"/>
              </w:pBdr>
              <w:tabs>
                <w:tab w:val="decimal" w:pos="702"/>
              </w:tabs>
              <w:spacing w:line="320" w:lineRule="exact"/>
              <w:ind w:left="-18" w:right="12"/>
              <w:rPr>
                <w:rFonts w:ascii="Arial" w:hAnsi="Arial" w:cs="Arial"/>
                <w:sz w:val="18"/>
                <w:szCs w:val="18"/>
              </w:rPr>
            </w:pPr>
            <w:r w:rsidRPr="00F95496">
              <w:rPr>
                <w:rFonts w:ascii="Arial" w:hAnsi="Arial" w:cs="Arial"/>
                <w:sz w:val="18"/>
                <w:szCs w:val="18"/>
              </w:rPr>
              <w:t>67,912</w:t>
            </w:r>
          </w:p>
        </w:tc>
      </w:tr>
    </w:tbl>
    <w:p w:rsidR="00535C15" w:rsidRPr="00BF22C8" w:rsidRDefault="00535C15">
      <w:pPr>
        <w:rPr>
          <w:rFonts w:ascii="Arial" w:hAnsi="Arial" w:cs="Arial"/>
        </w:rPr>
      </w:pPr>
    </w:p>
    <w:tbl>
      <w:tblPr>
        <w:tblW w:w="9090" w:type="dxa"/>
        <w:tblInd w:w="648" w:type="dxa"/>
        <w:tblLayout w:type="fixed"/>
        <w:tblLook w:val="0000"/>
      </w:tblPr>
      <w:tblGrid>
        <w:gridCol w:w="2880"/>
        <w:gridCol w:w="1035"/>
        <w:gridCol w:w="1035"/>
        <w:gridCol w:w="1035"/>
        <w:gridCol w:w="1035"/>
        <w:gridCol w:w="1035"/>
        <w:gridCol w:w="1035"/>
      </w:tblGrid>
      <w:tr w:rsidR="00A31D46" w:rsidRPr="00BF22C8" w:rsidTr="00FC62CE">
        <w:tblPrEx>
          <w:tblCellMar>
            <w:top w:w="0" w:type="dxa"/>
            <w:bottom w:w="0" w:type="dxa"/>
          </w:tblCellMar>
        </w:tblPrEx>
        <w:tc>
          <w:tcPr>
            <w:tcW w:w="2880" w:type="dxa"/>
            <w:tcBorders>
              <w:top w:val="nil"/>
              <w:left w:val="nil"/>
              <w:bottom w:val="nil"/>
              <w:right w:val="nil"/>
            </w:tcBorders>
            <w:vAlign w:val="bottom"/>
          </w:tcPr>
          <w:p w:rsidR="00A31D46" w:rsidRPr="00BF22C8" w:rsidRDefault="00A31D46" w:rsidP="000E7423">
            <w:pPr>
              <w:spacing w:line="320" w:lineRule="exact"/>
              <w:jc w:val="center"/>
              <w:rPr>
                <w:rFonts w:ascii="Arial" w:hAnsi="Arial" w:cs="Arial"/>
                <w:sz w:val="18"/>
                <w:szCs w:val="18"/>
              </w:rPr>
            </w:pPr>
          </w:p>
        </w:tc>
        <w:tc>
          <w:tcPr>
            <w:tcW w:w="6210" w:type="dxa"/>
            <w:gridSpan w:val="6"/>
            <w:tcBorders>
              <w:top w:val="nil"/>
              <w:left w:val="nil"/>
              <w:bottom w:val="nil"/>
              <w:right w:val="nil"/>
            </w:tcBorders>
            <w:vAlign w:val="bottom"/>
          </w:tcPr>
          <w:p w:rsidR="00A31D46" w:rsidRPr="00BF22C8" w:rsidRDefault="00A31D46" w:rsidP="000E7423">
            <w:pPr>
              <w:spacing w:line="320" w:lineRule="exact"/>
              <w:jc w:val="right"/>
              <w:rPr>
                <w:rFonts w:ascii="Arial" w:hAnsi="Arial" w:cs="Arial"/>
                <w:sz w:val="18"/>
                <w:szCs w:val="18"/>
              </w:rPr>
            </w:pPr>
            <w:r w:rsidRPr="00BF22C8">
              <w:rPr>
                <w:rFonts w:ascii="Arial" w:hAnsi="Arial" w:cs="Arial"/>
                <w:sz w:val="18"/>
                <w:szCs w:val="18"/>
              </w:rPr>
              <w:t>(Unit: Thousand Baht)</w:t>
            </w:r>
          </w:p>
        </w:tc>
      </w:tr>
      <w:tr w:rsidR="00A31D46" w:rsidRPr="00BF22C8" w:rsidTr="00FC62CE">
        <w:tblPrEx>
          <w:tblCellMar>
            <w:top w:w="0" w:type="dxa"/>
            <w:bottom w:w="0" w:type="dxa"/>
          </w:tblCellMar>
        </w:tblPrEx>
        <w:tc>
          <w:tcPr>
            <w:tcW w:w="2880" w:type="dxa"/>
            <w:tcBorders>
              <w:top w:val="nil"/>
              <w:left w:val="nil"/>
              <w:bottom w:val="nil"/>
              <w:right w:val="nil"/>
            </w:tcBorders>
            <w:vAlign w:val="bottom"/>
          </w:tcPr>
          <w:p w:rsidR="00A31D46" w:rsidRPr="00BF22C8" w:rsidRDefault="00A31D46" w:rsidP="000E7423">
            <w:pPr>
              <w:spacing w:line="320" w:lineRule="exact"/>
              <w:jc w:val="center"/>
              <w:rPr>
                <w:rFonts w:ascii="Arial" w:hAnsi="Arial" w:cs="Arial"/>
                <w:sz w:val="18"/>
                <w:szCs w:val="18"/>
              </w:rPr>
            </w:pPr>
          </w:p>
        </w:tc>
        <w:tc>
          <w:tcPr>
            <w:tcW w:w="6210" w:type="dxa"/>
            <w:gridSpan w:val="6"/>
            <w:tcBorders>
              <w:top w:val="nil"/>
              <w:left w:val="nil"/>
              <w:bottom w:val="nil"/>
              <w:right w:val="nil"/>
            </w:tcBorders>
            <w:vAlign w:val="bottom"/>
          </w:tcPr>
          <w:p w:rsidR="00A31D46" w:rsidRPr="00BF22C8" w:rsidRDefault="00DB1AFE" w:rsidP="000E7423">
            <w:pPr>
              <w:pBdr>
                <w:bottom w:val="single" w:sz="6" w:space="1" w:color="auto"/>
              </w:pBdr>
              <w:spacing w:line="320" w:lineRule="exact"/>
              <w:jc w:val="center"/>
              <w:rPr>
                <w:rFonts w:ascii="Arial" w:hAnsi="Arial" w:cs="Arial"/>
                <w:sz w:val="18"/>
                <w:szCs w:val="18"/>
              </w:rPr>
            </w:pPr>
            <w:r w:rsidRPr="00BF22C8">
              <w:rPr>
                <w:rFonts w:ascii="Arial" w:hAnsi="Arial" w:cs="Arial"/>
                <w:sz w:val="18"/>
                <w:szCs w:val="18"/>
              </w:rPr>
              <w:t xml:space="preserve">Separate </w:t>
            </w:r>
            <w:r w:rsidR="00A31D46" w:rsidRPr="00BF22C8">
              <w:rPr>
                <w:rFonts w:ascii="Arial" w:hAnsi="Arial" w:cs="Arial"/>
                <w:sz w:val="18"/>
                <w:szCs w:val="18"/>
              </w:rPr>
              <w:t>financial statements</w:t>
            </w:r>
          </w:p>
        </w:tc>
      </w:tr>
      <w:tr w:rsidR="00A31D46" w:rsidRPr="00BF22C8" w:rsidTr="00FC62CE">
        <w:tblPrEx>
          <w:tblCellMar>
            <w:top w:w="0" w:type="dxa"/>
            <w:bottom w:w="0" w:type="dxa"/>
          </w:tblCellMar>
        </w:tblPrEx>
        <w:tc>
          <w:tcPr>
            <w:tcW w:w="2880" w:type="dxa"/>
            <w:tcBorders>
              <w:top w:val="nil"/>
              <w:left w:val="nil"/>
              <w:bottom w:val="nil"/>
              <w:right w:val="nil"/>
            </w:tcBorders>
            <w:vAlign w:val="bottom"/>
          </w:tcPr>
          <w:p w:rsidR="00A31D46" w:rsidRPr="00BF22C8" w:rsidRDefault="00A31D46" w:rsidP="000E7423">
            <w:pPr>
              <w:spacing w:line="320" w:lineRule="exact"/>
              <w:jc w:val="center"/>
              <w:rPr>
                <w:rFonts w:ascii="Arial" w:hAnsi="Arial" w:cs="Arial"/>
                <w:sz w:val="18"/>
                <w:szCs w:val="18"/>
              </w:rPr>
            </w:pPr>
          </w:p>
        </w:tc>
        <w:tc>
          <w:tcPr>
            <w:tcW w:w="2070" w:type="dxa"/>
            <w:gridSpan w:val="2"/>
            <w:tcBorders>
              <w:top w:val="nil"/>
              <w:left w:val="nil"/>
              <w:bottom w:val="nil"/>
              <w:right w:val="nil"/>
            </w:tcBorders>
            <w:vAlign w:val="bottom"/>
          </w:tcPr>
          <w:p w:rsidR="00A31D46" w:rsidRPr="00BF22C8" w:rsidRDefault="00A31D46" w:rsidP="000E7423">
            <w:pPr>
              <w:pBdr>
                <w:bottom w:val="single" w:sz="4" w:space="1" w:color="auto"/>
              </w:pBdr>
              <w:spacing w:line="320" w:lineRule="exact"/>
              <w:jc w:val="center"/>
              <w:rPr>
                <w:rFonts w:ascii="Arial" w:hAnsi="Arial" w:cs="Arial"/>
                <w:sz w:val="18"/>
                <w:szCs w:val="18"/>
                <w:cs/>
              </w:rPr>
            </w:pPr>
            <w:r w:rsidRPr="00BF22C8">
              <w:rPr>
                <w:rFonts w:ascii="Arial" w:hAnsi="Arial" w:cs="Arial"/>
                <w:sz w:val="18"/>
                <w:szCs w:val="18"/>
              </w:rPr>
              <w:t xml:space="preserve">Less than  1 year </w:t>
            </w:r>
          </w:p>
        </w:tc>
        <w:tc>
          <w:tcPr>
            <w:tcW w:w="2070" w:type="dxa"/>
            <w:gridSpan w:val="2"/>
            <w:tcBorders>
              <w:top w:val="nil"/>
              <w:left w:val="nil"/>
              <w:bottom w:val="nil"/>
              <w:right w:val="nil"/>
            </w:tcBorders>
            <w:vAlign w:val="bottom"/>
          </w:tcPr>
          <w:p w:rsidR="00A31D46" w:rsidRPr="00BF22C8" w:rsidRDefault="00A31D46" w:rsidP="000E7423">
            <w:pPr>
              <w:pBdr>
                <w:bottom w:val="single" w:sz="4" w:space="1" w:color="auto"/>
              </w:pBdr>
              <w:spacing w:line="320" w:lineRule="exact"/>
              <w:jc w:val="center"/>
              <w:rPr>
                <w:rFonts w:ascii="Arial" w:hAnsi="Arial" w:cs="Arial"/>
                <w:sz w:val="18"/>
                <w:szCs w:val="18"/>
                <w:cs/>
              </w:rPr>
            </w:pPr>
            <w:r w:rsidRPr="00BF22C8">
              <w:rPr>
                <w:rFonts w:ascii="Arial" w:hAnsi="Arial" w:cs="Arial"/>
                <w:sz w:val="18"/>
                <w:szCs w:val="18"/>
              </w:rPr>
              <w:t>1-5 years</w:t>
            </w:r>
          </w:p>
        </w:tc>
        <w:tc>
          <w:tcPr>
            <w:tcW w:w="2070" w:type="dxa"/>
            <w:gridSpan w:val="2"/>
            <w:tcBorders>
              <w:top w:val="nil"/>
              <w:left w:val="nil"/>
              <w:bottom w:val="nil"/>
              <w:right w:val="nil"/>
            </w:tcBorders>
            <w:vAlign w:val="bottom"/>
          </w:tcPr>
          <w:p w:rsidR="00A31D46" w:rsidRPr="00BF22C8" w:rsidRDefault="00A31D46" w:rsidP="000E7423">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Total</w:t>
            </w:r>
          </w:p>
        </w:tc>
      </w:tr>
      <w:tr w:rsidR="00475637" w:rsidRPr="00BF22C8" w:rsidTr="00FC62CE">
        <w:tblPrEx>
          <w:tblCellMar>
            <w:top w:w="0" w:type="dxa"/>
            <w:bottom w:w="0" w:type="dxa"/>
          </w:tblCellMar>
        </w:tblPrEx>
        <w:tc>
          <w:tcPr>
            <w:tcW w:w="2880" w:type="dxa"/>
            <w:tcBorders>
              <w:top w:val="nil"/>
              <w:left w:val="nil"/>
              <w:bottom w:val="nil"/>
              <w:right w:val="nil"/>
            </w:tcBorders>
            <w:vAlign w:val="bottom"/>
          </w:tcPr>
          <w:p w:rsidR="00475637" w:rsidRPr="00BF22C8" w:rsidRDefault="00475637" w:rsidP="00475637">
            <w:pPr>
              <w:spacing w:line="320" w:lineRule="exact"/>
              <w:jc w:val="center"/>
              <w:rPr>
                <w:rFonts w:ascii="Arial" w:hAnsi="Arial" w:cs="Arial"/>
                <w:sz w:val="18"/>
                <w:szCs w:val="18"/>
                <w:u w:val="single"/>
                <w:cs/>
              </w:rPr>
            </w:pPr>
          </w:p>
        </w:tc>
        <w:tc>
          <w:tcPr>
            <w:tcW w:w="1035" w:type="dxa"/>
            <w:tcBorders>
              <w:top w:val="nil"/>
              <w:left w:val="nil"/>
              <w:bottom w:val="nil"/>
              <w:right w:val="nil"/>
            </w:tcBorders>
            <w:vAlign w:val="bottom"/>
          </w:tcPr>
          <w:p w:rsidR="00475637" w:rsidRPr="00BF22C8" w:rsidRDefault="00475637" w:rsidP="00475637">
            <w:pPr>
              <w:spacing w:line="320" w:lineRule="exact"/>
              <w:jc w:val="center"/>
              <w:rPr>
                <w:rFonts w:ascii="Arial" w:hAnsi="Arial" w:cs="Arial"/>
                <w:sz w:val="18"/>
                <w:szCs w:val="18"/>
                <w:u w:val="single"/>
                <w:cs/>
              </w:rPr>
            </w:pPr>
            <w:r>
              <w:rPr>
                <w:rFonts w:ascii="Arial" w:hAnsi="Arial" w:cs="Arial"/>
                <w:sz w:val="18"/>
                <w:szCs w:val="18"/>
                <w:u w:val="single"/>
              </w:rPr>
              <w:t>2016</w:t>
            </w:r>
          </w:p>
        </w:tc>
        <w:tc>
          <w:tcPr>
            <w:tcW w:w="1035" w:type="dxa"/>
            <w:tcBorders>
              <w:top w:val="nil"/>
              <w:left w:val="nil"/>
              <w:bottom w:val="nil"/>
              <w:right w:val="nil"/>
            </w:tcBorders>
            <w:vAlign w:val="bottom"/>
          </w:tcPr>
          <w:p w:rsidR="00475637" w:rsidRPr="00BF22C8" w:rsidRDefault="00475637" w:rsidP="00475637">
            <w:pPr>
              <w:spacing w:line="320" w:lineRule="exact"/>
              <w:jc w:val="center"/>
              <w:rPr>
                <w:rFonts w:ascii="Arial" w:hAnsi="Arial" w:cs="Arial"/>
                <w:sz w:val="18"/>
                <w:szCs w:val="18"/>
                <w:u w:val="single"/>
                <w:cs/>
              </w:rPr>
            </w:pPr>
            <w:r w:rsidRPr="00BF22C8">
              <w:rPr>
                <w:rFonts w:ascii="Arial" w:hAnsi="Arial" w:cs="Arial"/>
                <w:sz w:val="18"/>
                <w:szCs w:val="18"/>
                <w:u w:val="single"/>
              </w:rPr>
              <w:t>2015</w:t>
            </w:r>
          </w:p>
        </w:tc>
        <w:tc>
          <w:tcPr>
            <w:tcW w:w="1035" w:type="dxa"/>
            <w:tcBorders>
              <w:top w:val="nil"/>
              <w:left w:val="nil"/>
              <w:bottom w:val="nil"/>
              <w:right w:val="nil"/>
            </w:tcBorders>
            <w:vAlign w:val="bottom"/>
          </w:tcPr>
          <w:p w:rsidR="00475637" w:rsidRPr="00BF22C8" w:rsidRDefault="00475637" w:rsidP="00475637">
            <w:pPr>
              <w:spacing w:line="320" w:lineRule="exact"/>
              <w:jc w:val="center"/>
              <w:rPr>
                <w:rFonts w:ascii="Arial" w:hAnsi="Arial" w:cs="Arial"/>
                <w:sz w:val="18"/>
                <w:szCs w:val="18"/>
                <w:u w:val="single"/>
                <w:cs/>
              </w:rPr>
            </w:pPr>
            <w:r>
              <w:rPr>
                <w:rFonts w:ascii="Arial" w:hAnsi="Arial" w:cs="Arial"/>
                <w:sz w:val="18"/>
                <w:szCs w:val="18"/>
                <w:u w:val="single"/>
              </w:rPr>
              <w:t>2016</w:t>
            </w:r>
          </w:p>
        </w:tc>
        <w:tc>
          <w:tcPr>
            <w:tcW w:w="1035" w:type="dxa"/>
            <w:tcBorders>
              <w:top w:val="nil"/>
              <w:left w:val="nil"/>
              <w:bottom w:val="nil"/>
              <w:right w:val="nil"/>
            </w:tcBorders>
            <w:vAlign w:val="bottom"/>
          </w:tcPr>
          <w:p w:rsidR="00475637" w:rsidRPr="00BF22C8" w:rsidRDefault="00475637" w:rsidP="00475637">
            <w:pPr>
              <w:spacing w:line="320" w:lineRule="exact"/>
              <w:jc w:val="center"/>
              <w:rPr>
                <w:rFonts w:ascii="Arial" w:hAnsi="Arial" w:cs="Arial"/>
                <w:sz w:val="18"/>
                <w:szCs w:val="18"/>
                <w:u w:val="single"/>
                <w:cs/>
              </w:rPr>
            </w:pPr>
            <w:r w:rsidRPr="00BF22C8">
              <w:rPr>
                <w:rFonts w:ascii="Arial" w:hAnsi="Arial" w:cs="Arial"/>
                <w:sz w:val="18"/>
                <w:szCs w:val="18"/>
                <w:u w:val="single"/>
              </w:rPr>
              <w:t>2015</w:t>
            </w:r>
          </w:p>
        </w:tc>
        <w:tc>
          <w:tcPr>
            <w:tcW w:w="1035" w:type="dxa"/>
            <w:tcBorders>
              <w:top w:val="nil"/>
              <w:left w:val="nil"/>
              <w:bottom w:val="nil"/>
              <w:right w:val="nil"/>
            </w:tcBorders>
            <w:vAlign w:val="bottom"/>
          </w:tcPr>
          <w:p w:rsidR="00475637" w:rsidRPr="00BF22C8" w:rsidRDefault="00475637" w:rsidP="00475637">
            <w:pPr>
              <w:spacing w:line="320" w:lineRule="exact"/>
              <w:jc w:val="center"/>
              <w:rPr>
                <w:rFonts w:ascii="Arial" w:hAnsi="Arial" w:cs="Arial"/>
                <w:sz w:val="18"/>
                <w:szCs w:val="18"/>
                <w:u w:val="single"/>
                <w:cs/>
              </w:rPr>
            </w:pPr>
            <w:r>
              <w:rPr>
                <w:rFonts w:ascii="Arial" w:hAnsi="Arial" w:cs="Arial"/>
                <w:sz w:val="18"/>
                <w:szCs w:val="18"/>
                <w:u w:val="single"/>
              </w:rPr>
              <w:t>2016</w:t>
            </w:r>
          </w:p>
        </w:tc>
        <w:tc>
          <w:tcPr>
            <w:tcW w:w="1035" w:type="dxa"/>
            <w:tcBorders>
              <w:top w:val="nil"/>
              <w:left w:val="nil"/>
              <w:bottom w:val="nil"/>
              <w:right w:val="nil"/>
            </w:tcBorders>
            <w:vAlign w:val="bottom"/>
          </w:tcPr>
          <w:p w:rsidR="00475637" w:rsidRPr="00BF22C8" w:rsidRDefault="00475637" w:rsidP="00475637">
            <w:pPr>
              <w:spacing w:line="320" w:lineRule="exact"/>
              <w:jc w:val="center"/>
              <w:rPr>
                <w:rFonts w:ascii="Arial" w:hAnsi="Arial" w:cs="Arial"/>
                <w:sz w:val="18"/>
                <w:szCs w:val="18"/>
                <w:u w:val="single"/>
                <w:cs/>
              </w:rPr>
            </w:pPr>
            <w:r w:rsidRPr="00BF22C8">
              <w:rPr>
                <w:rFonts w:ascii="Arial" w:hAnsi="Arial" w:cs="Arial"/>
                <w:sz w:val="18"/>
                <w:szCs w:val="18"/>
                <w:u w:val="single"/>
              </w:rPr>
              <w:t>2015</w:t>
            </w:r>
          </w:p>
        </w:tc>
      </w:tr>
      <w:tr w:rsidR="00E36971" w:rsidRPr="00BF22C8" w:rsidTr="00FC62CE">
        <w:tblPrEx>
          <w:tblCellMar>
            <w:top w:w="0" w:type="dxa"/>
            <w:bottom w:w="0" w:type="dxa"/>
          </w:tblCellMar>
        </w:tblPrEx>
        <w:tc>
          <w:tcPr>
            <w:tcW w:w="2880" w:type="dxa"/>
            <w:tcBorders>
              <w:top w:val="nil"/>
              <w:left w:val="nil"/>
              <w:bottom w:val="nil"/>
              <w:right w:val="nil"/>
            </w:tcBorders>
            <w:vAlign w:val="bottom"/>
          </w:tcPr>
          <w:p w:rsidR="00E36971" w:rsidRPr="00BF22C8" w:rsidRDefault="00E36971" w:rsidP="00E36971">
            <w:pPr>
              <w:spacing w:line="320" w:lineRule="exact"/>
              <w:ind w:left="162" w:hanging="162"/>
              <w:rPr>
                <w:rFonts w:ascii="Arial" w:hAnsi="Arial" w:cs="Arial"/>
                <w:sz w:val="18"/>
                <w:szCs w:val="18"/>
                <w:cs/>
              </w:rPr>
            </w:pPr>
            <w:r w:rsidRPr="00BF22C8">
              <w:rPr>
                <w:rFonts w:ascii="Arial" w:hAnsi="Arial" w:cs="Arial"/>
                <w:sz w:val="18"/>
                <w:szCs w:val="18"/>
              </w:rPr>
              <w:t>Future minimum lease payments</w:t>
            </w:r>
          </w:p>
        </w:tc>
        <w:tc>
          <w:tcPr>
            <w:tcW w:w="1035" w:type="dxa"/>
            <w:tcBorders>
              <w:top w:val="nil"/>
              <w:left w:val="nil"/>
              <w:bottom w:val="nil"/>
              <w:right w:val="nil"/>
            </w:tcBorders>
            <w:vAlign w:val="bottom"/>
          </w:tcPr>
          <w:p w:rsidR="00E36971" w:rsidRPr="00E36971" w:rsidRDefault="00E36971" w:rsidP="00E36971">
            <w:pPr>
              <w:tabs>
                <w:tab w:val="decimal" w:pos="702"/>
              </w:tabs>
              <w:spacing w:line="320" w:lineRule="exact"/>
              <w:ind w:left="-18" w:right="12"/>
              <w:rPr>
                <w:rFonts w:ascii="Arial" w:hAnsi="Arial" w:cs="Arial"/>
                <w:sz w:val="18"/>
                <w:szCs w:val="18"/>
                <w:cs/>
              </w:rPr>
            </w:pPr>
            <w:r w:rsidRPr="00E36971">
              <w:rPr>
                <w:rFonts w:ascii="Arial" w:hAnsi="Arial" w:cs="Arial"/>
                <w:sz w:val="18"/>
                <w:szCs w:val="18"/>
              </w:rPr>
              <w:t>7,486</w:t>
            </w:r>
          </w:p>
        </w:tc>
        <w:tc>
          <w:tcPr>
            <w:tcW w:w="1035" w:type="dxa"/>
            <w:tcBorders>
              <w:top w:val="nil"/>
              <w:left w:val="nil"/>
              <w:bottom w:val="nil"/>
              <w:right w:val="nil"/>
            </w:tcBorders>
            <w:vAlign w:val="bottom"/>
          </w:tcPr>
          <w:p w:rsidR="00E36971" w:rsidRPr="00E36971" w:rsidRDefault="00E36971" w:rsidP="00E36971">
            <w:pPr>
              <w:tabs>
                <w:tab w:val="decimal" w:pos="702"/>
              </w:tabs>
              <w:spacing w:line="320" w:lineRule="exact"/>
              <w:ind w:left="-18" w:right="12"/>
              <w:rPr>
                <w:rFonts w:ascii="Arial" w:hAnsi="Arial" w:cs="Arial"/>
                <w:sz w:val="18"/>
                <w:szCs w:val="18"/>
                <w:cs/>
              </w:rPr>
            </w:pPr>
            <w:r w:rsidRPr="00E36971">
              <w:rPr>
                <w:rFonts w:ascii="Arial" w:hAnsi="Arial" w:cs="Arial"/>
                <w:sz w:val="18"/>
                <w:szCs w:val="18"/>
              </w:rPr>
              <w:t>11,692</w:t>
            </w:r>
          </w:p>
        </w:tc>
        <w:tc>
          <w:tcPr>
            <w:tcW w:w="1035" w:type="dxa"/>
            <w:tcBorders>
              <w:top w:val="nil"/>
              <w:left w:val="nil"/>
              <w:bottom w:val="nil"/>
              <w:right w:val="nil"/>
            </w:tcBorders>
            <w:vAlign w:val="bottom"/>
          </w:tcPr>
          <w:p w:rsidR="00E36971" w:rsidRPr="00E36971" w:rsidRDefault="00E36971" w:rsidP="00E36971">
            <w:pPr>
              <w:tabs>
                <w:tab w:val="decimal" w:pos="702"/>
              </w:tabs>
              <w:spacing w:line="320" w:lineRule="exact"/>
              <w:ind w:left="-18" w:right="12"/>
              <w:rPr>
                <w:rFonts w:ascii="Arial" w:hAnsi="Arial" w:cs="Arial"/>
                <w:sz w:val="18"/>
                <w:szCs w:val="18"/>
              </w:rPr>
            </w:pPr>
            <w:r w:rsidRPr="00E36971">
              <w:rPr>
                <w:rFonts w:ascii="Arial" w:hAnsi="Arial" w:cs="Arial"/>
                <w:sz w:val="18"/>
                <w:szCs w:val="18"/>
              </w:rPr>
              <w:t>20,358</w:t>
            </w:r>
          </w:p>
        </w:tc>
        <w:tc>
          <w:tcPr>
            <w:tcW w:w="1035" w:type="dxa"/>
            <w:tcBorders>
              <w:top w:val="nil"/>
              <w:left w:val="nil"/>
              <w:bottom w:val="nil"/>
              <w:right w:val="nil"/>
            </w:tcBorders>
            <w:vAlign w:val="bottom"/>
          </w:tcPr>
          <w:p w:rsidR="00E36971" w:rsidRPr="00E36971" w:rsidRDefault="00E36971" w:rsidP="00E36971">
            <w:pPr>
              <w:tabs>
                <w:tab w:val="decimal" w:pos="702"/>
              </w:tabs>
              <w:spacing w:line="320" w:lineRule="exact"/>
              <w:ind w:left="-18" w:right="12"/>
              <w:rPr>
                <w:rFonts w:ascii="Arial" w:hAnsi="Arial" w:cs="Arial"/>
                <w:sz w:val="18"/>
                <w:szCs w:val="18"/>
              </w:rPr>
            </w:pPr>
            <w:r w:rsidRPr="00E36971">
              <w:rPr>
                <w:rFonts w:ascii="Arial" w:hAnsi="Arial" w:cs="Arial"/>
                <w:sz w:val="18"/>
                <w:szCs w:val="18"/>
              </w:rPr>
              <w:t>26,176</w:t>
            </w:r>
          </w:p>
        </w:tc>
        <w:tc>
          <w:tcPr>
            <w:tcW w:w="1035" w:type="dxa"/>
            <w:tcBorders>
              <w:top w:val="nil"/>
              <w:left w:val="nil"/>
              <w:bottom w:val="nil"/>
              <w:right w:val="nil"/>
            </w:tcBorders>
            <w:vAlign w:val="bottom"/>
          </w:tcPr>
          <w:p w:rsidR="00E36971" w:rsidRPr="00E36971" w:rsidRDefault="00E36971" w:rsidP="00E36971">
            <w:pPr>
              <w:tabs>
                <w:tab w:val="decimal" w:pos="702"/>
              </w:tabs>
              <w:spacing w:line="320" w:lineRule="exact"/>
              <w:ind w:left="-18" w:right="12"/>
              <w:rPr>
                <w:rFonts w:ascii="Arial" w:hAnsi="Arial" w:cs="Arial"/>
                <w:sz w:val="18"/>
                <w:szCs w:val="18"/>
              </w:rPr>
            </w:pPr>
            <w:r w:rsidRPr="00E36971">
              <w:rPr>
                <w:rFonts w:ascii="Arial" w:hAnsi="Arial" w:cs="Arial"/>
                <w:sz w:val="18"/>
                <w:szCs w:val="18"/>
              </w:rPr>
              <w:t>27,844</w:t>
            </w:r>
          </w:p>
        </w:tc>
        <w:tc>
          <w:tcPr>
            <w:tcW w:w="1035" w:type="dxa"/>
            <w:tcBorders>
              <w:top w:val="nil"/>
              <w:left w:val="nil"/>
              <w:bottom w:val="nil"/>
              <w:right w:val="nil"/>
            </w:tcBorders>
            <w:vAlign w:val="bottom"/>
          </w:tcPr>
          <w:p w:rsidR="00E36971" w:rsidRPr="00F95496" w:rsidRDefault="00E36971" w:rsidP="00E36971">
            <w:pPr>
              <w:tabs>
                <w:tab w:val="decimal" w:pos="702"/>
              </w:tabs>
              <w:spacing w:line="320" w:lineRule="exact"/>
              <w:ind w:left="-18" w:right="12"/>
              <w:rPr>
                <w:rFonts w:ascii="Arial" w:hAnsi="Arial" w:cs="Arial"/>
                <w:sz w:val="18"/>
                <w:szCs w:val="18"/>
              </w:rPr>
            </w:pPr>
            <w:r w:rsidRPr="00F95496">
              <w:rPr>
                <w:rFonts w:ascii="Arial" w:hAnsi="Arial" w:cs="Arial"/>
                <w:sz w:val="18"/>
                <w:szCs w:val="18"/>
              </w:rPr>
              <w:t>37,868</w:t>
            </w:r>
          </w:p>
        </w:tc>
      </w:tr>
      <w:tr w:rsidR="00E36971" w:rsidRPr="00BF22C8" w:rsidTr="00FC62CE">
        <w:tblPrEx>
          <w:tblCellMar>
            <w:top w:w="0" w:type="dxa"/>
            <w:bottom w:w="0" w:type="dxa"/>
          </w:tblCellMar>
        </w:tblPrEx>
        <w:tc>
          <w:tcPr>
            <w:tcW w:w="2880" w:type="dxa"/>
            <w:tcBorders>
              <w:top w:val="nil"/>
              <w:left w:val="nil"/>
              <w:bottom w:val="nil"/>
              <w:right w:val="nil"/>
            </w:tcBorders>
            <w:vAlign w:val="bottom"/>
          </w:tcPr>
          <w:p w:rsidR="00E36971" w:rsidRPr="00BF22C8" w:rsidRDefault="00E36971" w:rsidP="00E36971">
            <w:pPr>
              <w:tabs>
                <w:tab w:val="right" w:pos="2532"/>
              </w:tabs>
              <w:spacing w:line="320" w:lineRule="exact"/>
              <w:ind w:left="162" w:hanging="162"/>
              <w:rPr>
                <w:rFonts w:ascii="Arial" w:hAnsi="Arial" w:cs="Arial"/>
                <w:sz w:val="18"/>
                <w:szCs w:val="18"/>
                <w:cs/>
              </w:rPr>
            </w:pPr>
            <w:r w:rsidRPr="00BF22C8">
              <w:rPr>
                <w:rFonts w:ascii="Arial" w:hAnsi="Arial" w:cs="Arial"/>
                <w:sz w:val="18"/>
                <w:szCs w:val="18"/>
              </w:rPr>
              <w:t>Deferred interest expenses</w:t>
            </w:r>
          </w:p>
        </w:tc>
        <w:tc>
          <w:tcPr>
            <w:tcW w:w="1035" w:type="dxa"/>
            <w:tcBorders>
              <w:top w:val="nil"/>
              <w:left w:val="nil"/>
              <w:bottom w:val="nil"/>
              <w:right w:val="nil"/>
            </w:tcBorders>
            <w:vAlign w:val="bottom"/>
          </w:tcPr>
          <w:p w:rsidR="00E36971" w:rsidRPr="00E36971" w:rsidRDefault="00E36971" w:rsidP="00E36971">
            <w:pPr>
              <w:pBdr>
                <w:bottom w:val="single" w:sz="4" w:space="1" w:color="auto"/>
              </w:pBdr>
              <w:tabs>
                <w:tab w:val="decimal" w:pos="702"/>
              </w:tabs>
              <w:spacing w:line="320" w:lineRule="exact"/>
              <w:ind w:left="-18" w:right="12"/>
              <w:rPr>
                <w:rFonts w:ascii="Arial" w:hAnsi="Arial" w:cs="Arial"/>
                <w:sz w:val="18"/>
                <w:szCs w:val="18"/>
              </w:rPr>
            </w:pPr>
            <w:r w:rsidRPr="00E36971">
              <w:rPr>
                <w:rFonts w:ascii="Arial" w:hAnsi="Arial" w:cs="Arial"/>
                <w:sz w:val="18"/>
                <w:szCs w:val="18"/>
              </w:rPr>
              <w:t>(656)</w:t>
            </w:r>
          </w:p>
        </w:tc>
        <w:tc>
          <w:tcPr>
            <w:tcW w:w="1035" w:type="dxa"/>
            <w:tcBorders>
              <w:top w:val="nil"/>
              <w:left w:val="nil"/>
              <w:bottom w:val="nil"/>
              <w:right w:val="nil"/>
            </w:tcBorders>
            <w:vAlign w:val="bottom"/>
          </w:tcPr>
          <w:p w:rsidR="00E36971" w:rsidRPr="00E36971" w:rsidRDefault="00E36971" w:rsidP="00E36971">
            <w:pPr>
              <w:pBdr>
                <w:bottom w:val="single" w:sz="4" w:space="1" w:color="auto"/>
              </w:pBdr>
              <w:tabs>
                <w:tab w:val="decimal" w:pos="702"/>
              </w:tabs>
              <w:spacing w:line="320" w:lineRule="exact"/>
              <w:ind w:left="-18" w:right="12"/>
              <w:rPr>
                <w:rFonts w:ascii="Arial" w:hAnsi="Arial" w:cs="Arial"/>
                <w:sz w:val="18"/>
                <w:szCs w:val="18"/>
              </w:rPr>
            </w:pPr>
            <w:r w:rsidRPr="00E36971">
              <w:rPr>
                <w:rFonts w:ascii="Arial" w:hAnsi="Arial" w:cs="Arial"/>
                <w:sz w:val="18"/>
                <w:szCs w:val="18"/>
              </w:rPr>
              <w:t>(</w:t>
            </w:r>
            <w:r w:rsidRPr="00E36971">
              <w:rPr>
                <w:rFonts w:ascii="Arial" w:hAnsi="Arial" w:cs="Arial" w:hint="cs"/>
                <w:sz w:val="18"/>
                <w:szCs w:val="18"/>
                <w:cs/>
              </w:rPr>
              <w:t>8</w:t>
            </w:r>
            <w:r w:rsidRPr="00E36971">
              <w:rPr>
                <w:rFonts w:ascii="Arial" w:hAnsi="Arial" w:cs="Arial"/>
                <w:sz w:val="18"/>
                <w:szCs w:val="18"/>
              </w:rPr>
              <w:t>8</w:t>
            </w:r>
            <w:r w:rsidRPr="00E36971">
              <w:rPr>
                <w:rFonts w:ascii="Arial" w:hAnsi="Arial" w:cs="Arial" w:hint="cs"/>
                <w:sz w:val="18"/>
                <w:szCs w:val="18"/>
                <w:cs/>
              </w:rPr>
              <w:t>1</w:t>
            </w:r>
            <w:r w:rsidRPr="00E36971">
              <w:rPr>
                <w:rFonts w:ascii="Arial" w:hAnsi="Arial" w:cs="Arial"/>
                <w:sz w:val="18"/>
                <w:szCs w:val="18"/>
              </w:rPr>
              <w:t>)</w:t>
            </w:r>
          </w:p>
        </w:tc>
        <w:tc>
          <w:tcPr>
            <w:tcW w:w="1035" w:type="dxa"/>
            <w:tcBorders>
              <w:top w:val="nil"/>
              <w:left w:val="nil"/>
              <w:bottom w:val="nil"/>
              <w:right w:val="nil"/>
            </w:tcBorders>
            <w:vAlign w:val="bottom"/>
          </w:tcPr>
          <w:p w:rsidR="00E36971" w:rsidRPr="00E36971" w:rsidRDefault="00E36971" w:rsidP="00E36971">
            <w:pPr>
              <w:pBdr>
                <w:bottom w:val="single" w:sz="4" w:space="1" w:color="auto"/>
              </w:pBdr>
              <w:tabs>
                <w:tab w:val="decimal" w:pos="702"/>
              </w:tabs>
              <w:spacing w:line="320" w:lineRule="exact"/>
              <w:ind w:left="-18" w:right="12"/>
              <w:rPr>
                <w:rFonts w:ascii="Arial" w:hAnsi="Arial" w:cs="Arial"/>
                <w:sz w:val="18"/>
                <w:szCs w:val="18"/>
              </w:rPr>
            </w:pPr>
            <w:r w:rsidRPr="00E36971">
              <w:rPr>
                <w:rFonts w:ascii="Arial" w:hAnsi="Arial" w:cs="Arial"/>
                <w:sz w:val="18"/>
                <w:szCs w:val="18"/>
              </w:rPr>
              <w:t>(793)</w:t>
            </w:r>
          </w:p>
        </w:tc>
        <w:tc>
          <w:tcPr>
            <w:tcW w:w="1035" w:type="dxa"/>
            <w:tcBorders>
              <w:top w:val="nil"/>
              <w:left w:val="nil"/>
              <w:bottom w:val="nil"/>
              <w:right w:val="nil"/>
            </w:tcBorders>
            <w:vAlign w:val="bottom"/>
          </w:tcPr>
          <w:p w:rsidR="00E36971" w:rsidRPr="00E36971" w:rsidRDefault="00E36971" w:rsidP="00E36971">
            <w:pPr>
              <w:pBdr>
                <w:bottom w:val="single" w:sz="4" w:space="1" w:color="auto"/>
              </w:pBdr>
              <w:tabs>
                <w:tab w:val="decimal" w:pos="702"/>
              </w:tabs>
              <w:spacing w:line="320" w:lineRule="exact"/>
              <w:ind w:left="-18" w:right="12"/>
              <w:rPr>
                <w:rFonts w:ascii="Arial" w:hAnsi="Arial" w:cs="Arial"/>
                <w:sz w:val="18"/>
                <w:szCs w:val="18"/>
              </w:rPr>
            </w:pPr>
            <w:r w:rsidRPr="00E36971">
              <w:rPr>
                <w:rFonts w:ascii="Arial" w:hAnsi="Arial" w:cs="Arial"/>
                <w:sz w:val="18"/>
                <w:szCs w:val="18"/>
              </w:rPr>
              <w:t>(1,280)</w:t>
            </w:r>
          </w:p>
        </w:tc>
        <w:tc>
          <w:tcPr>
            <w:tcW w:w="1035" w:type="dxa"/>
            <w:tcBorders>
              <w:top w:val="nil"/>
              <w:left w:val="nil"/>
              <w:bottom w:val="nil"/>
              <w:right w:val="nil"/>
            </w:tcBorders>
            <w:vAlign w:val="bottom"/>
          </w:tcPr>
          <w:p w:rsidR="00E36971" w:rsidRPr="00E36971" w:rsidRDefault="00E36971" w:rsidP="00E36971">
            <w:pPr>
              <w:pBdr>
                <w:bottom w:val="single" w:sz="4" w:space="1" w:color="auto"/>
              </w:pBdr>
              <w:tabs>
                <w:tab w:val="decimal" w:pos="702"/>
              </w:tabs>
              <w:spacing w:line="320" w:lineRule="exact"/>
              <w:ind w:left="-18" w:right="12"/>
              <w:rPr>
                <w:rFonts w:ascii="Arial" w:hAnsi="Arial" w:cs="Arial"/>
                <w:sz w:val="18"/>
                <w:szCs w:val="18"/>
              </w:rPr>
            </w:pPr>
            <w:r w:rsidRPr="00E36971">
              <w:rPr>
                <w:rFonts w:ascii="Arial" w:hAnsi="Arial" w:cs="Arial"/>
                <w:sz w:val="18"/>
                <w:szCs w:val="18"/>
              </w:rPr>
              <w:t>(1,449)</w:t>
            </w:r>
          </w:p>
        </w:tc>
        <w:tc>
          <w:tcPr>
            <w:tcW w:w="1035" w:type="dxa"/>
            <w:tcBorders>
              <w:top w:val="nil"/>
              <w:left w:val="nil"/>
              <w:bottom w:val="nil"/>
              <w:right w:val="nil"/>
            </w:tcBorders>
            <w:vAlign w:val="bottom"/>
          </w:tcPr>
          <w:p w:rsidR="00E36971" w:rsidRPr="00F95496" w:rsidRDefault="00E36971" w:rsidP="00E36971">
            <w:pPr>
              <w:pBdr>
                <w:bottom w:val="single" w:sz="4" w:space="1" w:color="auto"/>
              </w:pBdr>
              <w:tabs>
                <w:tab w:val="decimal" w:pos="702"/>
              </w:tabs>
              <w:spacing w:line="320" w:lineRule="exact"/>
              <w:ind w:left="-18" w:right="12"/>
              <w:rPr>
                <w:rFonts w:ascii="Arial" w:hAnsi="Arial" w:cs="Arial"/>
                <w:sz w:val="18"/>
                <w:szCs w:val="18"/>
              </w:rPr>
            </w:pPr>
            <w:r w:rsidRPr="00F95496">
              <w:rPr>
                <w:rFonts w:ascii="Arial" w:hAnsi="Arial" w:cs="Arial"/>
                <w:sz w:val="18"/>
                <w:szCs w:val="18"/>
              </w:rPr>
              <w:t>(2,161)</w:t>
            </w:r>
          </w:p>
        </w:tc>
      </w:tr>
      <w:tr w:rsidR="00E36971" w:rsidRPr="00BF22C8" w:rsidTr="00FC62CE">
        <w:tblPrEx>
          <w:tblCellMar>
            <w:top w:w="0" w:type="dxa"/>
            <w:bottom w:w="0" w:type="dxa"/>
          </w:tblCellMar>
        </w:tblPrEx>
        <w:tc>
          <w:tcPr>
            <w:tcW w:w="2880" w:type="dxa"/>
            <w:tcBorders>
              <w:top w:val="nil"/>
              <w:left w:val="nil"/>
              <w:bottom w:val="nil"/>
              <w:right w:val="nil"/>
            </w:tcBorders>
            <w:vAlign w:val="bottom"/>
          </w:tcPr>
          <w:p w:rsidR="00E36971" w:rsidRPr="00BF22C8" w:rsidRDefault="00E36971" w:rsidP="00E36971">
            <w:pPr>
              <w:spacing w:line="320" w:lineRule="exact"/>
              <w:ind w:left="162" w:hanging="162"/>
              <w:rPr>
                <w:rFonts w:ascii="Arial" w:hAnsi="Arial" w:cs="Arial"/>
                <w:sz w:val="18"/>
                <w:szCs w:val="18"/>
                <w:cs/>
              </w:rPr>
            </w:pPr>
            <w:r w:rsidRPr="00BF22C8">
              <w:rPr>
                <w:rFonts w:ascii="Arial" w:hAnsi="Arial" w:cs="Arial"/>
                <w:sz w:val="18"/>
                <w:szCs w:val="18"/>
              </w:rPr>
              <w:t xml:space="preserve">Present value of future minimum lease payments </w:t>
            </w:r>
          </w:p>
        </w:tc>
        <w:tc>
          <w:tcPr>
            <w:tcW w:w="1035" w:type="dxa"/>
            <w:tcBorders>
              <w:top w:val="nil"/>
              <w:left w:val="nil"/>
              <w:bottom w:val="nil"/>
              <w:right w:val="nil"/>
            </w:tcBorders>
            <w:vAlign w:val="bottom"/>
          </w:tcPr>
          <w:p w:rsidR="00E36971" w:rsidRPr="00E36971" w:rsidRDefault="00E36971" w:rsidP="00E36971">
            <w:pPr>
              <w:pBdr>
                <w:bottom w:val="double" w:sz="4" w:space="1" w:color="auto"/>
              </w:pBdr>
              <w:tabs>
                <w:tab w:val="decimal" w:pos="702"/>
              </w:tabs>
              <w:spacing w:line="320" w:lineRule="exact"/>
              <w:ind w:left="-18" w:right="12"/>
              <w:rPr>
                <w:rFonts w:ascii="Arial" w:hAnsi="Arial" w:cs="Arial"/>
                <w:sz w:val="18"/>
                <w:szCs w:val="18"/>
              </w:rPr>
            </w:pPr>
            <w:r w:rsidRPr="00E36971">
              <w:rPr>
                <w:rFonts w:ascii="Arial" w:hAnsi="Arial" w:cs="Arial"/>
                <w:sz w:val="18"/>
                <w:szCs w:val="18"/>
              </w:rPr>
              <w:t>6,830</w:t>
            </w:r>
          </w:p>
        </w:tc>
        <w:tc>
          <w:tcPr>
            <w:tcW w:w="1035" w:type="dxa"/>
            <w:tcBorders>
              <w:top w:val="nil"/>
              <w:left w:val="nil"/>
              <w:bottom w:val="nil"/>
              <w:right w:val="nil"/>
            </w:tcBorders>
            <w:vAlign w:val="bottom"/>
          </w:tcPr>
          <w:p w:rsidR="00E36971" w:rsidRPr="00E36971" w:rsidRDefault="00E36971" w:rsidP="00E36971">
            <w:pPr>
              <w:pBdr>
                <w:bottom w:val="double" w:sz="4" w:space="1" w:color="auto"/>
              </w:pBdr>
              <w:tabs>
                <w:tab w:val="decimal" w:pos="702"/>
              </w:tabs>
              <w:spacing w:line="320" w:lineRule="exact"/>
              <w:ind w:left="-18" w:right="12"/>
              <w:rPr>
                <w:rFonts w:ascii="Arial" w:hAnsi="Arial" w:cs="Arial"/>
                <w:sz w:val="18"/>
                <w:szCs w:val="18"/>
              </w:rPr>
            </w:pPr>
            <w:r w:rsidRPr="00E36971">
              <w:rPr>
                <w:rFonts w:ascii="Arial" w:hAnsi="Arial" w:cs="Arial"/>
                <w:sz w:val="18"/>
                <w:szCs w:val="18"/>
              </w:rPr>
              <w:t>10,811</w:t>
            </w:r>
          </w:p>
        </w:tc>
        <w:tc>
          <w:tcPr>
            <w:tcW w:w="1035" w:type="dxa"/>
            <w:tcBorders>
              <w:top w:val="nil"/>
              <w:left w:val="nil"/>
              <w:bottom w:val="nil"/>
              <w:right w:val="nil"/>
            </w:tcBorders>
            <w:vAlign w:val="bottom"/>
          </w:tcPr>
          <w:p w:rsidR="00E36971" w:rsidRPr="00E36971" w:rsidRDefault="00E36971" w:rsidP="00E36971">
            <w:pPr>
              <w:pBdr>
                <w:bottom w:val="double" w:sz="4" w:space="1" w:color="auto"/>
              </w:pBdr>
              <w:tabs>
                <w:tab w:val="decimal" w:pos="702"/>
              </w:tabs>
              <w:spacing w:line="320" w:lineRule="exact"/>
              <w:ind w:left="-18" w:right="12"/>
              <w:rPr>
                <w:rFonts w:ascii="Arial" w:hAnsi="Arial" w:cs="Arial"/>
                <w:sz w:val="18"/>
                <w:szCs w:val="18"/>
              </w:rPr>
            </w:pPr>
            <w:r w:rsidRPr="00E36971">
              <w:rPr>
                <w:rFonts w:ascii="Arial" w:hAnsi="Arial" w:cs="Arial"/>
                <w:sz w:val="18"/>
                <w:szCs w:val="18"/>
              </w:rPr>
              <w:t>19,565</w:t>
            </w:r>
          </w:p>
        </w:tc>
        <w:tc>
          <w:tcPr>
            <w:tcW w:w="1035" w:type="dxa"/>
            <w:tcBorders>
              <w:top w:val="nil"/>
              <w:left w:val="nil"/>
              <w:bottom w:val="nil"/>
              <w:right w:val="nil"/>
            </w:tcBorders>
            <w:vAlign w:val="bottom"/>
          </w:tcPr>
          <w:p w:rsidR="00E36971" w:rsidRPr="00E36971" w:rsidRDefault="00E36971" w:rsidP="00E36971">
            <w:pPr>
              <w:pBdr>
                <w:bottom w:val="double" w:sz="4" w:space="1" w:color="auto"/>
              </w:pBdr>
              <w:tabs>
                <w:tab w:val="decimal" w:pos="702"/>
              </w:tabs>
              <w:spacing w:line="320" w:lineRule="exact"/>
              <w:ind w:left="-18" w:right="12"/>
              <w:rPr>
                <w:rFonts w:ascii="Arial" w:hAnsi="Arial" w:cs="Arial"/>
                <w:sz w:val="18"/>
                <w:szCs w:val="18"/>
              </w:rPr>
            </w:pPr>
            <w:r w:rsidRPr="00E36971">
              <w:rPr>
                <w:rFonts w:ascii="Arial" w:hAnsi="Arial" w:cs="Arial"/>
                <w:sz w:val="18"/>
                <w:szCs w:val="18"/>
              </w:rPr>
              <w:t>24,896</w:t>
            </w:r>
          </w:p>
        </w:tc>
        <w:tc>
          <w:tcPr>
            <w:tcW w:w="1035" w:type="dxa"/>
            <w:tcBorders>
              <w:top w:val="nil"/>
              <w:left w:val="nil"/>
              <w:bottom w:val="nil"/>
              <w:right w:val="nil"/>
            </w:tcBorders>
            <w:vAlign w:val="bottom"/>
          </w:tcPr>
          <w:p w:rsidR="00E36971" w:rsidRPr="00E36971" w:rsidRDefault="00E36971" w:rsidP="00E36971">
            <w:pPr>
              <w:pBdr>
                <w:bottom w:val="double" w:sz="4" w:space="1" w:color="auto"/>
              </w:pBdr>
              <w:tabs>
                <w:tab w:val="decimal" w:pos="702"/>
              </w:tabs>
              <w:spacing w:line="320" w:lineRule="exact"/>
              <w:ind w:left="-18" w:right="12"/>
              <w:rPr>
                <w:rFonts w:ascii="Arial" w:hAnsi="Arial" w:cs="Arial"/>
                <w:sz w:val="18"/>
                <w:szCs w:val="18"/>
              </w:rPr>
            </w:pPr>
            <w:r w:rsidRPr="00E36971">
              <w:rPr>
                <w:rFonts w:ascii="Arial" w:hAnsi="Arial" w:cs="Arial"/>
                <w:sz w:val="18"/>
                <w:szCs w:val="18"/>
              </w:rPr>
              <w:t>26,395</w:t>
            </w:r>
          </w:p>
        </w:tc>
        <w:tc>
          <w:tcPr>
            <w:tcW w:w="1035" w:type="dxa"/>
            <w:tcBorders>
              <w:top w:val="nil"/>
              <w:left w:val="nil"/>
              <w:bottom w:val="nil"/>
              <w:right w:val="nil"/>
            </w:tcBorders>
            <w:vAlign w:val="bottom"/>
          </w:tcPr>
          <w:p w:rsidR="00E36971" w:rsidRPr="00F95496" w:rsidRDefault="00E36971" w:rsidP="00E36971">
            <w:pPr>
              <w:pBdr>
                <w:bottom w:val="double" w:sz="4" w:space="1" w:color="auto"/>
              </w:pBdr>
              <w:tabs>
                <w:tab w:val="decimal" w:pos="702"/>
              </w:tabs>
              <w:spacing w:line="320" w:lineRule="exact"/>
              <w:ind w:left="-18" w:right="12"/>
              <w:rPr>
                <w:rFonts w:ascii="Arial" w:hAnsi="Arial" w:cs="Arial"/>
                <w:sz w:val="18"/>
                <w:szCs w:val="18"/>
              </w:rPr>
            </w:pPr>
            <w:r w:rsidRPr="00F95496">
              <w:rPr>
                <w:rFonts w:ascii="Arial" w:hAnsi="Arial" w:cs="Arial"/>
                <w:sz w:val="18"/>
                <w:szCs w:val="18"/>
              </w:rPr>
              <w:t>35,707</w:t>
            </w:r>
          </w:p>
        </w:tc>
      </w:tr>
    </w:tbl>
    <w:p w:rsidR="00FC62CE" w:rsidRPr="00BF22C8" w:rsidRDefault="00FC62CE" w:rsidP="00BF2C69">
      <w:pPr>
        <w:tabs>
          <w:tab w:val="left" w:pos="1980"/>
          <w:tab w:val="left" w:pos="2160"/>
          <w:tab w:val="right" w:pos="7200"/>
        </w:tabs>
        <w:spacing w:before="240" w:after="120" w:line="380" w:lineRule="exact"/>
        <w:ind w:left="547" w:right="-43" w:hanging="547"/>
        <w:jc w:val="both"/>
        <w:rPr>
          <w:rFonts w:ascii="Arial" w:hAnsi="Arial" w:cs="Arial"/>
          <w:b/>
          <w:bCs/>
          <w:sz w:val="22"/>
          <w:szCs w:val="22"/>
        </w:rPr>
      </w:pPr>
    </w:p>
    <w:p w:rsidR="00AA3108" w:rsidRPr="00BF22C8" w:rsidRDefault="00FC62CE" w:rsidP="004103E9">
      <w:pPr>
        <w:tabs>
          <w:tab w:val="left" w:pos="450"/>
          <w:tab w:val="left" w:pos="2160"/>
          <w:tab w:val="right" w:pos="7200"/>
        </w:tabs>
        <w:spacing w:before="240" w:after="120" w:line="380" w:lineRule="exact"/>
        <w:ind w:right="-43"/>
        <w:jc w:val="both"/>
        <w:rPr>
          <w:rFonts w:ascii="Arial" w:hAnsi="Arial" w:cs="Arial"/>
          <w:b/>
          <w:bCs/>
          <w:sz w:val="22"/>
          <w:szCs w:val="22"/>
        </w:rPr>
      </w:pPr>
      <w:r w:rsidRPr="00BF22C8">
        <w:rPr>
          <w:rFonts w:ascii="Arial" w:hAnsi="Arial" w:cs="Arial"/>
          <w:b/>
          <w:bCs/>
          <w:sz w:val="22"/>
          <w:szCs w:val="22"/>
        </w:rPr>
        <w:br w:type="page"/>
      </w:r>
      <w:r w:rsidR="00442636">
        <w:rPr>
          <w:rFonts w:ascii="Arial" w:hAnsi="Arial" w:cs="Arial"/>
          <w:b/>
          <w:bCs/>
          <w:sz w:val="22"/>
          <w:szCs w:val="22"/>
        </w:rPr>
        <w:lastRenderedPageBreak/>
        <w:t>30</w:t>
      </w:r>
      <w:r w:rsidR="00AA3108" w:rsidRPr="00BF22C8">
        <w:rPr>
          <w:rFonts w:ascii="Arial" w:hAnsi="Arial" w:cs="Arial"/>
          <w:b/>
          <w:bCs/>
          <w:sz w:val="22"/>
          <w:szCs w:val="22"/>
        </w:rPr>
        <w:t>.</w:t>
      </w:r>
      <w:r w:rsidR="00AA3108" w:rsidRPr="00BF22C8">
        <w:rPr>
          <w:rFonts w:ascii="Arial" w:hAnsi="Arial" w:cs="Arial"/>
          <w:b/>
          <w:bCs/>
          <w:sz w:val="22"/>
          <w:szCs w:val="22"/>
        </w:rPr>
        <w:tab/>
        <w:t>Other current liabilities</w:t>
      </w:r>
    </w:p>
    <w:p w:rsidR="00095F11" w:rsidRPr="00BF22C8" w:rsidRDefault="00095F11" w:rsidP="00DB3301">
      <w:pPr>
        <w:tabs>
          <w:tab w:val="left" w:pos="2160"/>
          <w:tab w:val="decimal" w:pos="7740"/>
          <w:tab w:val="decimal" w:pos="8820"/>
        </w:tabs>
        <w:spacing w:line="360" w:lineRule="exact"/>
        <w:ind w:left="360" w:right="-50" w:hanging="360"/>
        <w:jc w:val="right"/>
        <w:rPr>
          <w:rFonts w:ascii="Arial" w:hAnsi="Arial" w:cs="Arial"/>
          <w:sz w:val="20"/>
          <w:szCs w:val="20"/>
        </w:rPr>
      </w:pPr>
      <w:r w:rsidRPr="00BF22C8">
        <w:rPr>
          <w:rFonts w:ascii="Arial" w:hAnsi="Arial" w:cs="Arial"/>
          <w:sz w:val="20"/>
          <w:szCs w:val="20"/>
        </w:rPr>
        <w:t>(Unit: Thousand Baht)</w:t>
      </w:r>
    </w:p>
    <w:tbl>
      <w:tblPr>
        <w:tblW w:w="9180" w:type="dxa"/>
        <w:tblInd w:w="558" w:type="dxa"/>
        <w:tblLayout w:type="fixed"/>
        <w:tblLook w:val="0000"/>
      </w:tblPr>
      <w:tblGrid>
        <w:gridCol w:w="3960"/>
        <w:gridCol w:w="1305"/>
        <w:gridCol w:w="1305"/>
        <w:gridCol w:w="1305"/>
        <w:gridCol w:w="1305"/>
      </w:tblGrid>
      <w:tr w:rsidR="00095F11" w:rsidRPr="00BF22C8" w:rsidTr="00DB3301">
        <w:tblPrEx>
          <w:tblCellMar>
            <w:top w:w="0" w:type="dxa"/>
            <w:bottom w:w="0" w:type="dxa"/>
          </w:tblCellMar>
        </w:tblPrEx>
        <w:tc>
          <w:tcPr>
            <w:tcW w:w="3960" w:type="dxa"/>
            <w:tcBorders>
              <w:top w:val="nil"/>
              <w:left w:val="nil"/>
              <w:bottom w:val="nil"/>
              <w:right w:val="nil"/>
            </w:tcBorders>
            <w:vAlign w:val="bottom"/>
          </w:tcPr>
          <w:p w:rsidR="00095F11" w:rsidRPr="00BF22C8" w:rsidRDefault="00095F11" w:rsidP="006F5EE7">
            <w:pPr>
              <w:spacing w:line="360" w:lineRule="exact"/>
              <w:ind w:right="-36"/>
              <w:jc w:val="center"/>
              <w:rPr>
                <w:rFonts w:ascii="Arial" w:hAnsi="Arial" w:cs="Arial"/>
                <w:sz w:val="20"/>
                <w:szCs w:val="20"/>
              </w:rPr>
            </w:pPr>
          </w:p>
        </w:tc>
        <w:tc>
          <w:tcPr>
            <w:tcW w:w="2610" w:type="dxa"/>
            <w:gridSpan w:val="2"/>
            <w:tcBorders>
              <w:top w:val="nil"/>
              <w:left w:val="nil"/>
              <w:bottom w:val="nil"/>
              <w:right w:val="nil"/>
            </w:tcBorders>
            <w:vAlign w:val="bottom"/>
          </w:tcPr>
          <w:p w:rsidR="00095F11" w:rsidRPr="00BF22C8" w:rsidRDefault="00095F11" w:rsidP="006F5EE7">
            <w:pPr>
              <w:pBdr>
                <w:bottom w:val="single" w:sz="4" w:space="1" w:color="auto"/>
              </w:pBdr>
              <w:spacing w:line="360" w:lineRule="exact"/>
              <w:ind w:right="-36"/>
              <w:jc w:val="center"/>
              <w:rPr>
                <w:rFonts w:ascii="Arial" w:hAnsi="Arial" w:cs="Arial"/>
                <w:sz w:val="20"/>
                <w:szCs w:val="20"/>
              </w:rPr>
            </w:pPr>
            <w:r w:rsidRPr="00BF22C8">
              <w:rPr>
                <w:rFonts w:ascii="Arial" w:hAnsi="Arial" w:cs="Arial"/>
                <w:sz w:val="20"/>
                <w:szCs w:val="20"/>
              </w:rPr>
              <w:t xml:space="preserve">Consolidated </w:t>
            </w:r>
            <w:r w:rsidR="006064E6" w:rsidRPr="00BF22C8">
              <w:rPr>
                <w:rFonts w:ascii="Arial" w:hAnsi="Arial" w:cs="Arial"/>
                <w:sz w:val="20"/>
                <w:szCs w:val="20"/>
              </w:rPr>
              <w:t xml:space="preserve">                       </w:t>
            </w:r>
            <w:r w:rsidRPr="00BF22C8">
              <w:rPr>
                <w:rFonts w:ascii="Arial" w:hAnsi="Arial" w:cs="Arial"/>
                <w:sz w:val="20"/>
                <w:szCs w:val="20"/>
              </w:rPr>
              <w:t>financial statements</w:t>
            </w:r>
          </w:p>
        </w:tc>
        <w:tc>
          <w:tcPr>
            <w:tcW w:w="2610" w:type="dxa"/>
            <w:gridSpan w:val="2"/>
            <w:tcBorders>
              <w:top w:val="nil"/>
              <w:left w:val="nil"/>
              <w:bottom w:val="nil"/>
              <w:right w:val="nil"/>
            </w:tcBorders>
            <w:vAlign w:val="bottom"/>
          </w:tcPr>
          <w:p w:rsidR="00095F11" w:rsidRPr="00BF22C8" w:rsidRDefault="00095F11" w:rsidP="006F5EE7">
            <w:pPr>
              <w:pBdr>
                <w:bottom w:val="single" w:sz="4" w:space="1" w:color="auto"/>
              </w:pBdr>
              <w:spacing w:line="360" w:lineRule="exact"/>
              <w:ind w:right="-36"/>
              <w:jc w:val="center"/>
              <w:rPr>
                <w:rFonts w:ascii="Arial" w:hAnsi="Arial" w:cs="Arial"/>
                <w:sz w:val="20"/>
                <w:szCs w:val="20"/>
              </w:rPr>
            </w:pPr>
            <w:r w:rsidRPr="00BF22C8">
              <w:rPr>
                <w:rFonts w:ascii="Arial" w:hAnsi="Arial" w:cs="Arial"/>
                <w:sz w:val="20"/>
                <w:szCs w:val="20"/>
              </w:rPr>
              <w:t xml:space="preserve">Separate </w:t>
            </w:r>
            <w:r w:rsidR="006064E6" w:rsidRPr="00BF22C8">
              <w:rPr>
                <w:rFonts w:ascii="Arial" w:hAnsi="Arial" w:cs="Arial"/>
                <w:sz w:val="20"/>
                <w:szCs w:val="20"/>
              </w:rPr>
              <w:t xml:space="preserve">                          </w:t>
            </w:r>
            <w:r w:rsidRPr="00BF22C8">
              <w:rPr>
                <w:rFonts w:ascii="Arial" w:hAnsi="Arial" w:cs="Arial"/>
                <w:sz w:val="20"/>
                <w:szCs w:val="20"/>
              </w:rPr>
              <w:t>financial statements</w:t>
            </w:r>
          </w:p>
        </w:tc>
      </w:tr>
      <w:tr w:rsidR="00475637" w:rsidRPr="00BF22C8" w:rsidTr="00DB3301">
        <w:tblPrEx>
          <w:tblCellMar>
            <w:top w:w="0" w:type="dxa"/>
            <w:bottom w:w="0" w:type="dxa"/>
          </w:tblCellMar>
        </w:tblPrEx>
        <w:tc>
          <w:tcPr>
            <w:tcW w:w="3960" w:type="dxa"/>
            <w:tcBorders>
              <w:top w:val="nil"/>
              <w:left w:val="nil"/>
              <w:bottom w:val="nil"/>
              <w:right w:val="nil"/>
            </w:tcBorders>
            <w:vAlign w:val="bottom"/>
          </w:tcPr>
          <w:p w:rsidR="00475637" w:rsidRPr="00BF22C8" w:rsidRDefault="00475637" w:rsidP="00475637">
            <w:pPr>
              <w:spacing w:line="360" w:lineRule="exact"/>
              <w:ind w:left="162" w:right="-108" w:hanging="162"/>
              <w:rPr>
                <w:rFonts w:ascii="Arial" w:hAnsi="Arial" w:cs="Arial"/>
                <w:b/>
                <w:bCs/>
                <w:sz w:val="20"/>
                <w:szCs w:val="20"/>
              </w:rPr>
            </w:pPr>
          </w:p>
        </w:tc>
        <w:tc>
          <w:tcPr>
            <w:tcW w:w="1305" w:type="dxa"/>
            <w:tcBorders>
              <w:top w:val="nil"/>
              <w:left w:val="nil"/>
              <w:bottom w:val="nil"/>
              <w:right w:val="nil"/>
            </w:tcBorders>
            <w:vAlign w:val="bottom"/>
          </w:tcPr>
          <w:p w:rsidR="00475637" w:rsidRPr="00BF22C8" w:rsidRDefault="00475637" w:rsidP="00475637">
            <w:pPr>
              <w:spacing w:line="380" w:lineRule="exact"/>
              <w:jc w:val="center"/>
              <w:rPr>
                <w:rFonts w:ascii="Arial" w:hAnsi="Arial" w:cs="Arial"/>
                <w:snapToGrid w:val="0"/>
                <w:color w:val="000000"/>
                <w:sz w:val="20"/>
                <w:szCs w:val="20"/>
                <w:u w:val="single"/>
                <w:lang w:eastAsia="th-TH"/>
              </w:rPr>
            </w:pPr>
            <w:r>
              <w:rPr>
                <w:rFonts w:ascii="Arial" w:hAnsi="Arial" w:cs="Arial"/>
                <w:snapToGrid w:val="0"/>
                <w:color w:val="000000"/>
                <w:sz w:val="20"/>
                <w:szCs w:val="20"/>
                <w:u w:val="single"/>
                <w:lang w:eastAsia="th-TH"/>
              </w:rPr>
              <w:t>2016</w:t>
            </w:r>
          </w:p>
        </w:tc>
        <w:tc>
          <w:tcPr>
            <w:tcW w:w="1305" w:type="dxa"/>
            <w:tcBorders>
              <w:top w:val="nil"/>
              <w:left w:val="nil"/>
              <w:bottom w:val="nil"/>
              <w:right w:val="nil"/>
            </w:tcBorders>
            <w:vAlign w:val="bottom"/>
          </w:tcPr>
          <w:p w:rsidR="00475637" w:rsidRPr="00BF22C8" w:rsidRDefault="00475637" w:rsidP="00475637">
            <w:pPr>
              <w:spacing w:line="380" w:lineRule="exact"/>
              <w:jc w:val="center"/>
              <w:rPr>
                <w:rFonts w:ascii="Arial" w:hAnsi="Arial" w:cs="Arial"/>
                <w:snapToGrid w:val="0"/>
                <w:color w:val="000000"/>
                <w:sz w:val="20"/>
                <w:szCs w:val="20"/>
                <w:u w:val="single"/>
                <w:lang w:eastAsia="th-TH"/>
              </w:rPr>
            </w:pPr>
            <w:r w:rsidRPr="00BF22C8">
              <w:rPr>
                <w:rFonts w:ascii="Arial" w:hAnsi="Arial" w:cs="Arial"/>
                <w:snapToGrid w:val="0"/>
                <w:color w:val="000000"/>
                <w:sz w:val="20"/>
                <w:szCs w:val="20"/>
                <w:u w:val="single"/>
                <w:lang w:eastAsia="th-TH"/>
              </w:rPr>
              <w:t>2015</w:t>
            </w:r>
          </w:p>
        </w:tc>
        <w:tc>
          <w:tcPr>
            <w:tcW w:w="1305" w:type="dxa"/>
            <w:tcBorders>
              <w:top w:val="nil"/>
              <w:left w:val="nil"/>
              <w:bottom w:val="nil"/>
              <w:right w:val="nil"/>
            </w:tcBorders>
            <w:vAlign w:val="bottom"/>
          </w:tcPr>
          <w:p w:rsidR="00475637" w:rsidRPr="00BF22C8" w:rsidRDefault="00475637" w:rsidP="00475637">
            <w:pPr>
              <w:spacing w:line="380" w:lineRule="exact"/>
              <w:jc w:val="center"/>
              <w:rPr>
                <w:rFonts w:ascii="Arial" w:hAnsi="Arial" w:cs="Arial"/>
                <w:snapToGrid w:val="0"/>
                <w:color w:val="000000"/>
                <w:sz w:val="20"/>
                <w:szCs w:val="20"/>
                <w:u w:val="single"/>
                <w:lang w:eastAsia="th-TH"/>
              </w:rPr>
            </w:pPr>
            <w:r>
              <w:rPr>
                <w:rFonts w:ascii="Arial" w:hAnsi="Arial" w:cs="Arial"/>
                <w:snapToGrid w:val="0"/>
                <w:color w:val="000000"/>
                <w:sz w:val="20"/>
                <w:szCs w:val="20"/>
                <w:u w:val="single"/>
                <w:lang w:eastAsia="th-TH"/>
              </w:rPr>
              <w:t>2016</w:t>
            </w:r>
          </w:p>
        </w:tc>
        <w:tc>
          <w:tcPr>
            <w:tcW w:w="1305" w:type="dxa"/>
            <w:tcBorders>
              <w:top w:val="nil"/>
              <w:left w:val="nil"/>
              <w:bottom w:val="nil"/>
              <w:right w:val="nil"/>
            </w:tcBorders>
            <w:vAlign w:val="bottom"/>
          </w:tcPr>
          <w:p w:rsidR="00475637" w:rsidRPr="00BF22C8" w:rsidRDefault="00475637" w:rsidP="00475637">
            <w:pPr>
              <w:spacing w:line="380" w:lineRule="exact"/>
              <w:jc w:val="center"/>
              <w:rPr>
                <w:rFonts w:ascii="Arial" w:hAnsi="Arial" w:cs="Arial"/>
                <w:snapToGrid w:val="0"/>
                <w:color w:val="000000"/>
                <w:sz w:val="20"/>
                <w:szCs w:val="20"/>
                <w:u w:val="single"/>
                <w:lang w:eastAsia="th-TH"/>
              </w:rPr>
            </w:pPr>
            <w:r w:rsidRPr="00BF22C8">
              <w:rPr>
                <w:rFonts w:ascii="Arial" w:hAnsi="Arial" w:cs="Arial"/>
                <w:snapToGrid w:val="0"/>
                <w:color w:val="000000"/>
                <w:sz w:val="20"/>
                <w:szCs w:val="20"/>
                <w:u w:val="single"/>
                <w:lang w:eastAsia="th-TH"/>
              </w:rPr>
              <w:t>2015</w:t>
            </w:r>
          </w:p>
        </w:tc>
      </w:tr>
      <w:tr w:rsidR="00064C88" w:rsidRPr="00BF22C8" w:rsidTr="00DB3301">
        <w:tblPrEx>
          <w:tblCellMar>
            <w:top w:w="0" w:type="dxa"/>
            <w:bottom w:w="0" w:type="dxa"/>
          </w:tblCellMar>
        </w:tblPrEx>
        <w:tc>
          <w:tcPr>
            <w:tcW w:w="3960" w:type="dxa"/>
            <w:tcBorders>
              <w:top w:val="nil"/>
              <w:left w:val="nil"/>
              <w:bottom w:val="nil"/>
              <w:right w:val="nil"/>
            </w:tcBorders>
            <w:vAlign w:val="bottom"/>
          </w:tcPr>
          <w:p w:rsidR="00064C88" w:rsidRPr="00BF22C8" w:rsidRDefault="00064C88" w:rsidP="00064C88">
            <w:pPr>
              <w:spacing w:line="360" w:lineRule="exact"/>
              <w:rPr>
                <w:rFonts w:ascii="Arial" w:hAnsi="Arial" w:cs="Arial"/>
                <w:sz w:val="20"/>
                <w:szCs w:val="20"/>
              </w:rPr>
            </w:pPr>
            <w:r w:rsidRPr="00BF22C8">
              <w:rPr>
                <w:rFonts w:ascii="Arial" w:hAnsi="Arial" w:cs="Arial"/>
                <w:sz w:val="20"/>
                <w:szCs w:val="20"/>
              </w:rPr>
              <w:t>Undue output tax</w:t>
            </w:r>
          </w:p>
        </w:tc>
        <w:tc>
          <w:tcPr>
            <w:tcW w:w="1305" w:type="dxa"/>
            <w:tcBorders>
              <w:top w:val="nil"/>
              <w:left w:val="nil"/>
              <w:bottom w:val="nil"/>
              <w:right w:val="nil"/>
            </w:tcBorders>
            <w:vAlign w:val="bottom"/>
          </w:tcPr>
          <w:p w:rsidR="00064C88" w:rsidRPr="00064C88" w:rsidRDefault="00064C88" w:rsidP="004F1596">
            <w:pPr>
              <w:tabs>
                <w:tab w:val="decimal" w:pos="1062"/>
              </w:tabs>
              <w:spacing w:line="360" w:lineRule="exact"/>
              <w:rPr>
                <w:rFonts w:ascii="Arial" w:hAnsi="Arial" w:cs="Arial"/>
                <w:sz w:val="20"/>
                <w:szCs w:val="20"/>
              </w:rPr>
            </w:pPr>
            <w:r w:rsidRPr="00064C88">
              <w:rPr>
                <w:rFonts w:ascii="Arial" w:hAnsi="Arial" w:cs="Arial"/>
                <w:sz w:val="20"/>
                <w:szCs w:val="20"/>
              </w:rPr>
              <w:t>100,</w:t>
            </w:r>
            <w:r w:rsidR="004F1596">
              <w:rPr>
                <w:rFonts w:ascii="Arial" w:hAnsi="Arial" w:cs="Arial"/>
                <w:sz w:val="20"/>
                <w:szCs w:val="20"/>
              </w:rPr>
              <w:t>223</w:t>
            </w:r>
          </w:p>
        </w:tc>
        <w:tc>
          <w:tcPr>
            <w:tcW w:w="1305" w:type="dxa"/>
            <w:tcBorders>
              <w:top w:val="nil"/>
              <w:left w:val="nil"/>
              <w:bottom w:val="nil"/>
              <w:right w:val="nil"/>
            </w:tcBorders>
            <w:vAlign w:val="bottom"/>
          </w:tcPr>
          <w:p w:rsidR="00064C88" w:rsidRPr="00BF22C8" w:rsidRDefault="00064C88" w:rsidP="004F1596">
            <w:pPr>
              <w:tabs>
                <w:tab w:val="decimal" w:pos="1062"/>
              </w:tabs>
              <w:spacing w:line="360" w:lineRule="exact"/>
              <w:rPr>
                <w:rFonts w:ascii="Arial" w:hAnsi="Arial" w:cs="Arial"/>
                <w:sz w:val="20"/>
                <w:szCs w:val="20"/>
              </w:rPr>
            </w:pPr>
            <w:r w:rsidRPr="00BF22C8">
              <w:rPr>
                <w:rFonts w:ascii="Arial" w:hAnsi="Arial" w:cs="Arial"/>
                <w:sz w:val="20"/>
                <w:szCs w:val="20"/>
              </w:rPr>
              <w:t xml:space="preserve">  126,428</w:t>
            </w:r>
          </w:p>
        </w:tc>
        <w:tc>
          <w:tcPr>
            <w:tcW w:w="1305" w:type="dxa"/>
            <w:tcBorders>
              <w:top w:val="nil"/>
              <w:left w:val="nil"/>
              <w:bottom w:val="nil"/>
              <w:right w:val="nil"/>
            </w:tcBorders>
            <w:vAlign w:val="bottom"/>
          </w:tcPr>
          <w:p w:rsidR="00064C88" w:rsidRPr="00E36971" w:rsidRDefault="00064C88" w:rsidP="00064C88">
            <w:pPr>
              <w:tabs>
                <w:tab w:val="decimal" w:pos="1062"/>
              </w:tabs>
              <w:spacing w:line="360" w:lineRule="exact"/>
              <w:rPr>
                <w:rFonts w:ascii="Arial" w:hAnsi="Arial" w:cs="Arial"/>
                <w:sz w:val="20"/>
                <w:szCs w:val="20"/>
              </w:rPr>
            </w:pPr>
            <w:r w:rsidRPr="00E36971">
              <w:rPr>
                <w:rFonts w:ascii="Arial" w:hAnsi="Arial" w:cs="Arial"/>
                <w:sz w:val="20"/>
                <w:szCs w:val="20"/>
              </w:rPr>
              <w:t>-</w:t>
            </w:r>
          </w:p>
        </w:tc>
        <w:tc>
          <w:tcPr>
            <w:tcW w:w="1305" w:type="dxa"/>
            <w:tcBorders>
              <w:top w:val="nil"/>
              <w:left w:val="nil"/>
              <w:bottom w:val="nil"/>
              <w:right w:val="nil"/>
            </w:tcBorders>
            <w:vAlign w:val="bottom"/>
          </w:tcPr>
          <w:p w:rsidR="00064C88" w:rsidRPr="00BF22C8" w:rsidRDefault="00064C88" w:rsidP="00064C88">
            <w:pPr>
              <w:tabs>
                <w:tab w:val="decimal" w:pos="1062"/>
              </w:tabs>
              <w:spacing w:line="360" w:lineRule="exact"/>
              <w:rPr>
                <w:rFonts w:ascii="Arial" w:hAnsi="Arial" w:cs="Arial"/>
                <w:sz w:val="20"/>
                <w:szCs w:val="20"/>
              </w:rPr>
            </w:pPr>
            <w:r w:rsidRPr="00BF22C8">
              <w:rPr>
                <w:rFonts w:ascii="Arial" w:hAnsi="Arial" w:cs="Arial"/>
                <w:sz w:val="20"/>
                <w:szCs w:val="20"/>
              </w:rPr>
              <w:t>-</w:t>
            </w:r>
          </w:p>
        </w:tc>
      </w:tr>
      <w:tr w:rsidR="00064C88" w:rsidRPr="00BF22C8" w:rsidTr="00DB3301">
        <w:tblPrEx>
          <w:tblCellMar>
            <w:top w:w="0" w:type="dxa"/>
            <w:bottom w:w="0" w:type="dxa"/>
          </w:tblCellMar>
        </w:tblPrEx>
        <w:tc>
          <w:tcPr>
            <w:tcW w:w="3960" w:type="dxa"/>
            <w:tcBorders>
              <w:top w:val="nil"/>
              <w:left w:val="nil"/>
              <w:bottom w:val="nil"/>
              <w:right w:val="nil"/>
            </w:tcBorders>
            <w:vAlign w:val="bottom"/>
          </w:tcPr>
          <w:p w:rsidR="00064C88" w:rsidRPr="00BF22C8" w:rsidRDefault="00064C88" w:rsidP="00064C88">
            <w:pPr>
              <w:spacing w:line="360" w:lineRule="exact"/>
              <w:rPr>
                <w:rFonts w:ascii="Arial" w:hAnsi="Arial" w:cs="Arial"/>
                <w:sz w:val="20"/>
                <w:szCs w:val="20"/>
              </w:rPr>
            </w:pPr>
            <w:r w:rsidRPr="00BF22C8">
              <w:rPr>
                <w:rFonts w:ascii="Arial" w:hAnsi="Arial" w:cs="Arial"/>
                <w:sz w:val="20"/>
                <w:szCs w:val="20"/>
              </w:rPr>
              <w:t>Deposits</w:t>
            </w:r>
          </w:p>
        </w:tc>
        <w:tc>
          <w:tcPr>
            <w:tcW w:w="1305" w:type="dxa"/>
            <w:tcBorders>
              <w:top w:val="nil"/>
              <w:left w:val="nil"/>
              <w:bottom w:val="nil"/>
              <w:right w:val="nil"/>
            </w:tcBorders>
            <w:vAlign w:val="bottom"/>
          </w:tcPr>
          <w:p w:rsidR="00064C88" w:rsidRPr="00064C88" w:rsidRDefault="00064C88" w:rsidP="004F1596">
            <w:pPr>
              <w:tabs>
                <w:tab w:val="decimal" w:pos="1062"/>
              </w:tabs>
              <w:spacing w:line="360" w:lineRule="exact"/>
              <w:rPr>
                <w:rFonts w:ascii="Arial" w:hAnsi="Arial" w:cs="Arial"/>
                <w:sz w:val="20"/>
                <w:szCs w:val="20"/>
              </w:rPr>
            </w:pPr>
            <w:r w:rsidRPr="00064C88">
              <w:rPr>
                <w:rFonts w:ascii="Arial" w:hAnsi="Arial" w:cs="Arial"/>
                <w:sz w:val="20"/>
                <w:szCs w:val="20"/>
              </w:rPr>
              <w:t>52,963</w:t>
            </w:r>
          </w:p>
        </w:tc>
        <w:tc>
          <w:tcPr>
            <w:tcW w:w="1305" w:type="dxa"/>
            <w:tcBorders>
              <w:top w:val="nil"/>
              <w:left w:val="nil"/>
              <w:bottom w:val="nil"/>
              <w:right w:val="nil"/>
            </w:tcBorders>
            <w:vAlign w:val="bottom"/>
          </w:tcPr>
          <w:p w:rsidR="00064C88" w:rsidRPr="00BF22C8" w:rsidRDefault="00064C88" w:rsidP="004F1596">
            <w:pPr>
              <w:tabs>
                <w:tab w:val="decimal" w:pos="1062"/>
              </w:tabs>
              <w:spacing w:line="360" w:lineRule="exact"/>
              <w:rPr>
                <w:rFonts w:ascii="Arial" w:hAnsi="Arial" w:cs="Arial"/>
                <w:sz w:val="20"/>
                <w:szCs w:val="20"/>
              </w:rPr>
            </w:pPr>
            <w:r w:rsidRPr="00BF22C8">
              <w:rPr>
                <w:rFonts w:ascii="Arial" w:hAnsi="Arial" w:cs="Arial"/>
                <w:sz w:val="20"/>
                <w:szCs w:val="20"/>
              </w:rPr>
              <w:t xml:space="preserve">  181,365</w:t>
            </w:r>
          </w:p>
        </w:tc>
        <w:tc>
          <w:tcPr>
            <w:tcW w:w="1305" w:type="dxa"/>
            <w:tcBorders>
              <w:top w:val="nil"/>
              <w:left w:val="nil"/>
              <w:bottom w:val="nil"/>
              <w:right w:val="nil"/>
            </w:tcBorders>
            <w:vAlign w:val="bottom"/>
          </w:tcPr>
          <w:p w:rsidR="00064C88" w:rsidRPr="00E36971" w:rsidRDefault="00064C88" w:rsidP="00064C88">
            <w:pPr>
              <w:tabs>
                <w:tab w:val="decimal" w:pos="1062"/>
              </w:tabs>
              <w:spacing w:line="360" w:lineRule="exact"/>
              <w:rPr>
                <w:rFonts w:ascii="Arial" w:hAnsi="Arial" w:cs="Arial"/>
                <w:sz w:val="20"/>
                <w:szCs w:val="20"/>
              </w:rPr>
            </w:pPr>
            <w:r w:rsidRPr="00E36971">
              <w:rPr>
                <w:rFonts w:ascii="Arial" w:hAnsi="Arial" w:cs="Arial"/>
                <w:sz w:val="20"/>
                <w:szCs w:val="20"/>
              </w:rPr>
              <w:t>27,051</w:t>
            </w:r>
          </w:p>
        </w:tc>
        <w:tc>
          <w:tcPr>
            <w:tcW w:w="1305" w:type="dxa"/>
            <w:tcBorders>
              <w:top w:val="nil"/>
              <w:left w:val="nil"/>
              <w:bottom w:val="nil"/>
              <w:right w:val="nil"/>
            </w:tcBorders>
            <w:vAlign w:val="bottom"/>
          </w:tcPr>
          <w:p w:rsidR="00064C88" w:rsidRPr="00BF22C8" w:rsidRDefault="00064C88" w:rsidP="00064C88">
            <w:pPr>
              <w:tabs>
                <w:tab w:val="decimal" w:pos="1062"/>
              </w:tabs>
              <w:spacing w:line="360" w:lineRule="exact"/>
              <w:rPr>
                <w:rFonts w:ascii="Arial" w:hAnsi="Arial" w:cs="Arial"/>
                <w:sz w:val="20"/>
                <w:szCs w:val="20"/>
              </w:rPr>
            </w:pPr>
            <w:r w:rsidRPr="00BF22C8">
              <w:rPr>
                <w:rFonts w:ascii="Arial" w:hAnsi="Arial" w:cs="Arial"/>
                <w:sz w:val="20"/>
                <w:szCs w:val="20"/>
              </w:rPr>
              <w:t>147,823</w:t>
            </w:r>
          </w:p>
        </w:tc>
      </w:tr>
      <w:tr w:rsidR="00064C88" w:rsidRPr="00BF22C8" w:rsidTr="00DB3301">
        <w:tblPrEx>
          <w:tblCellMar>
            <w:top w:w="0" w:type="dxa"/>
            <w:bottom w:w="0" w:type="dxa"/>
          </w:tblCellMar>
        </w:tblPrEx>
        <w:tc>
          <w:tcPr>
            <w:tcW w:w="3960" w:type="dxa"/>
            <w:tcBorders>
              <w:top w:val="nil"/>
              <w:left w:val="nil"/>
              <w:bottom w:val="nil"/>
              <w:right w:val="nil"/>
            </w:tcBorders>
            <w:vAlign w:val="bottom"/>
          </w:tcPr>
          <w:p w:rsidR="00064C88" w:rsidRPr="00BF22C8" w:rsidRDefault="00064C88" w:rsidP="00064C88">
            <w:pPr>
              <w:spacing w:line="360" w:lineRule="exact"/>
              <w:rPr>
                <w:rFonts w:ascii="Arial" w:hAnsi="Arial" w:cs="Arial"/>
                <w:sz w:val="20"/>
                <w:szCs w:val="20"/>
              </w:rPr>
            </w:pPr>
            <w:r w:rsidRPr="00BF22C8">
              <w:rPr>
                <w:rFonts w:ascii="Arial" w:hAnsi="Arial" w:cs="Arial"/>
                <w:sz w:val="20"/>
                <w:szCs w:val="20"/>
              </w:rPr>
              <w:t>Value added tax payable</w:t>
            </w:r>
          </w:p>
        </w:tc>
        <w:tc>
          <w:tcPr>
            <w:tcW w:w="1305" w:type="dxa"/>
            <w:tcBorders>
              <w:top w:val="nil"/>
              <w:left w:val="nil"/>
              <w:bottom w:val="nil"/>
              <w:right w:val="nil"/>
            </w:tcBorders>
            <w:vAlign w:val="bottom"/>
          </w:tcPr>
          <w:p w:rsidR="00064C88" w:rsidRPr="00064C88" w:rsidRDefault="00064C88" w:rsidP="004F1596">
            <w:pPr>
              <w:tabs>
                <w:tab w:val="decimal" w:pos="1062"/>
              </w:tabs>
              <w:spacing w:line="360" w:lineRule="exact"/>
              <w:rPr>
                <w:rFonts w:ascii="Arial" w:hAnsi="Arial" w:cs="Arial"/>
                <w:sz w:val="20"/>
                <w:szCs w:val="20"/>
              </w:rPr>
            </w:pPr>
            <w:r w:rsidRPr="00064C88">
              <w:rPr>
                <w:rFonts w:ascii="Arial" w:hAnsi="Arial" w:cs="Arial"/>
                <w:sz w:val="20"/>
                <w:szCs w:val="20"/>
              </w:rPr>
              <w:t>14,942</w:t>
            </w:r>
          </w:p>
        </w:tc>
        <w:tc>
          <w:tcPr>
            <w:tcW w:w="1305" w:type="dxa"/>
            <w:tcBorders>
              <w:top w:val="nil"/>
              <w:left w:val="nil"/>
              <w:bottom w:val="nil"/>
              <w:right w:val="nil"/>
            </w:tcBorders>
            <w:vAlign w:val="bottom"/>
          </w:tcPr>
          <w:p w:rsidR="00064C88" w:rsidRPr="00BF22C8" w:rsidRDefault="00064C88" w:rsidP="004F1596">
            <w:pPr>
              <w:tabs>
                <w:tab w:val="decimal" w:pos="1062"/>
              </w:tabs>
              <w:spacing w:line="360" w:lineRule="exact"/>
              <w:rPr>
                <w:rFonts w:ascii="Arial" w:hAnsi="Arial" w:cs="Arial"/>
                <w:sz w:val="20"/>
                <w:szCs w:val="20"/>
              </w:rPr>
            </w:pPr>
            <w:r w:rsidRPr="00BF22C8">
              <w:rPr>
                <w:rFonts w:ascii="Arial" w:hAnsi="Arial" w:cs="Arial"/>
                <w:sz w:val="20"/>
                <w:szCs w:val="20"/>
              </w:rPr>
              <w:t xml:space="preserve">  23,717</w:t>
            </w:r>
          </w:p>
        </w:tc>
        <w:tc>
          <w:tcPr>
            <w:tcW w:w="1305" w:type="dxa"/>
            <w:tcBorders>
              <w:top w:val="nil"/>
              <w:left w:val="nil"/>
              <w:bottom w:val="nil"/>
              <w:right w:val="nil"/>
            </w:tcBorders>
            <w:vAlign w:val="bottom"/>
          </w:tcPr>
          <w:p w:rsidR="00064C88" w:rsidRPr="00E36971" w:rsidRDefault="00064C88" w:rsidP="00064C88">
            <w:pPr>
              <w:tabs>
                <w:tab w:val="decimal" w:pos="1062"/>
              </w:tabs>
              <w:spacing w:line="360" w:lineRule="exact"/>
              <w:rPr>
                <w:rFonts w:ascii="Arial" w:hAnsi="Arial" w:cs="Arial"/>
                <w:sz w:val="20"/>
                <w:szCs w:val="20"/>
              </w:rPr>
            </w:pPr>
            <w:r w:rsidRPr="00E36971">
              <w:rPr>
                <w:rFonts w:ascii="Arial" w:hAnsi="Arial" w:cs="Arial"/>
                <w:sz w:val="20"/>
                <w:szCs w:val="20"/>
              </w:rPr>
              <w:t>523</w:t>
            </w:r>
          </w:p>
        </w:tc>
        <w:tc>
          <w:tcPr>
            <w:tcW w:w="1305" w:type="dxa"/>
            <w:tcBorders>
              <w:top w:val="nil"/>
              <w:left w:val="nil"/>
              <w:bottom w:val="nil"/>
              <w:right w:val="nil"/>
            </w:tcBorders>
            <w:vAlign w:val="bottom"/>
          </w:tcPr>
          <w:p w:rsidR="00064C88" w:rsidRPr="00BF22C8" w:rsidRDefault="00064C88" w:rsidP="00064C88">
            <w:pPr>
              <w:tabs>
                <w:tab w:val="decimal" w:pos="1062"/>
              </w:tabs>
              <w:spacing w:line="360" w:lineRule="exact"/>
              <w:rPr>
                <w:rFonts w:ascii="Arial" w:hAnsi="Arial" w:cs="Arial"/>
                <w:sz w:val="20"/>
                <w:szCs w:val="20"/>
              </w:rPr>
            </w:pPr>
            <w:r w:rsidRPr="00BF22C8">
              <w:rPr>
                <w:rFonts w:ascii="Arial" w:hAnsi="Arial" w:cs="Arial"/>
                <w:sz w:val="20"/>
                <w:szCs w:val="20"/>
              </w:rPr>
              <w:t>-</w:t>
            </w:r>
          </w:p>
        </w:tc>
      </w:tr>
      <w:tr w:rsidR="00064C88" w:rsidRPr="00BF22C8" w:rsidTr="00DB3301">
        <w:tblPrEx>
          <w:tblCellMar>
            <w:top w:w="0" w:type="dxa"/>
            <w:bottom w:w="0" w:type="dxa"/>
          </w:tblCellMar>
        </w:tblPrEx>
        <w:trPr>
          <w:trHeight w:val="198"/>
        </w:trPr>
        <w:tc>
          <w:tcPr>
            <w:tcW w:w="3960" w:type="dxa"/>
            <w:tcBorders>
              <w:top w:val="nil"/>
              <w:left w:val="nil"/>
              <w:bottom w:val="nil"/>
              <w:right w:val="nil"/>
            </w:tcBorders>
            <w:vAlign w:val="bottom"/>
          </w:tcPr>
          <w:p w:rsidR="00064C88" w:rsidRPr="00BF22C8" w:rsidRDefault="00064C88" w:rsidP="00064C88">
            <w:pPr>
              <w:spacing w:line="360" w:lineRule="exact"/>
              <w:ind w:left="162" w:right="-108" w:hanging="162"/>
              <w:rPr>
                <w:rFonts w:ascii="Arial" w:hAnsi="Arial" w:cs="Arial"/>
                <w:sz w:val="20"/>
                <w:szCs w:val="20"/>
              </w:rPr>
            </w:pPr>
            <w:r w:rsidRPr="00BF22C8">
              <w:rPr>
                <w:rFonts w:ascii="Arial" w:hAnsi="Arial" w:cs="Arial"/>
                <w:sz w:val="20"/>
                <w:szCs w:val="20"/>
              </w:rPr>
              <w:t>Others</w:t>
            </w:r>
          </w:p>
        </w:tc>
        <w:tc>
          <w:tcPr>
            <w:tcW w:w="1305" w:type="dxa"/>
            <w:tcBorders>
              <w:top w:val="nil"/>
              <w:left w:val="nil"/>
              <w:bottom w:val="nil"/>
              <w:right w:val="nil"/>
            </w:tcBorders>
            <w:vAlign w:val="bottom"/>
          </w:tcPr>
          <w:p w:rsidR="00064C88" w:rsidRPr="00064C88" w:rsidRDefault="00064C88" w:rsidP="004F1596">
            <w:pPr>
              <w:tabs>
                <w:tab w:val="decimal" w:pos="1062"/>
              </w:tabs>
              <w:spacing w:line="360" w:lineRule="exact"/>
              <w:rPr>
                <w:rFonts w:ascii="Arial" w:hAnsi="Arial" w:cs="Arial"/>
                <w:sz w:val="20"/>
                <w:szCs w:val="20"/>
              </w:rPr>
            </w:pPr>
            <w:r w:rsidRPr="00064C88">
              <w:rPr>
                <w:rFonts w:ascii="Arial" w:hAnsi="Arial" w:cs="Arial"/>
                <w:sz w:val="20"/>
                <w:szCs w:val="20"/>
              </w:rPr>
              <w:t>336,529</w:t>
            </w:r>
          </w:p>
        </w:tc>
        <w:tc>
          <w:tcPr>
            <w:tcW w:w="1305" w:type="dxa"/>
            <w:tcBorders>
              <w:top w:val="nil"/>
              <w:left w:val="nil"/>
              <w:bottom w:val="nil"/>
              <w:right w:val="nil"/>
            </w:tcBorders>
            <w:vAlign w:val="bottom"/>
          </w:tcPr>
          <w:p w:rsidR="00064C88" w:rsidRPr="00BF22C8" w:rsidRDefault="00064C88" w:rsidP="004F1596">
            <w:pPr>
              <w:tabs>
                <w:tab w:val="decimal" w:pos="1062"/>
              </w:tabs>
              <w:spacing w:line="360" w:lineRule="exact"/>
              <w:rPr>
                <w:rFonts w:ascii="Arial" w:hAnsi="Arial" w:cs="Arial"/>
                <w:sz w:val="20"/>
                <w:szCs w:val="20"/>
              </w:rPr>
            </w:pPr>
            <w:r w:rsidRPr="00BF22C8">
              <w:rPr>
                <w:rFonts w:ascii="Arial" w:hAnsi="Arial" w:cs="Arial"/>
                <w:sz w:val="20"/>
                <w:szCs w:val="20"/>
              </w:rPr>
              <w:t>258,918</w:t>
            </w:r>
          </w:p>
        </w:tc>
        <w:tc>
          <w:tcPr>
            <w:tcW w:w="1305" w:type="dxa"/>
            <w:tcBorders>
              <w:top w:val="nil"/>
              <w:left w:val="nil"/>
              <w:bottom w:val="nil"/>
              <w:right w:val="nil"/>
            </w:tcBorders>
            <w:vAlign w:val="bottom"/>
          </w:tcPr>
          <w:p w:rsidR="00064C88" w:rsidRPr="00E36971" w:rsidRDefault="00064C88" w:rsidP="00064C88">
            <w:pPr>
              <w:tabs>
                <w:tab w:val="decimal" w:pos="1062"/>
              </w:tabs>
              <w:spacing w:line="360" w:lineRule="exact"/>
              <w:rPr>
                <w:rFonts w:ascii="Arial" w:hAnsi="Arial" w:cs="Arial"/>
                <w:sz w:val="20"/>
                <w:szCs w:val="20"/>
              </w:rPr>
            </w:pPr>
            <w:r w:rsidRPr="00E36971">
              <w:rPr>
                <w:rFonts w:ascii="Arial" w:hAnsi="Arial" w:cs="Arial"/>
                <w:sz w:val="20"/>
                <w:szCs w:val="20"/>
              </w:rPr>
              <w:t>2,762</w:t>
            </w:r>
          </w:p>
        </w:tc>
        <w:tc>
          <w:tcPr>
            <w:tcW w:w="1305" w:type="dxa"/>
            <w:tcBorders>
              <w:top w:val="nil"/>
              <w:left w:val="nil"/>
              <w:bottom w:val="nil"/>
              <w:right w:val="nil"/>
            </w:tcBorders>
            <w:vAlign w:val="bottom"/>
          </w:tcPr>
          <w:p w:rsidR="00064C88" w:rsidRPr="00BF22C8" w:rsidRDefault="00064C88" w:rsidP="00064C88">
            <w:pPr>
              <w:tabs>
                <w:tab w:val="decimal" w:pos="1062"/>
              </w:tabs>
              <w:spacing w:line="360" w:lineRule="exact"/>
              <w:rPr>
                <w:rFonts w:ascii="Arial" w:hAnsi="Arial" w:cs="Arial"/>
                <w:sz w:val="20"/>
                <w:szCs w:val="20"/>
              </w:rPr>
            </w:pPr>
            <w:r w:rsidRPr="00BF22C8">
              <w:rPr>
                <w:rFonts w:ascii="Arial" w:hAnsi="Arial" w:cs="Arial"/>
                <w:sz w:val="20"/>
                <w:szCs w:val="20"/>
              </w:rPr>
              <w:t>2,555</w:t>
            </w:r>
          </w:p>
        </w:tc>
      </w:tr>
      <w:tr w:rsidR="00064C88" w:rsidRPr="00BF22C8" w:rsidTr="00DB3301">
        <w:tblPrEx>
          <w:tblCellMar>
            <w:top w:w="0" w:type="dxa"/>
            <w:bottom w:w="0" w:type="dxa"/>
          </w:tblCellMar>
        </w:tblPrEx>
        <w:tc>
          <w:tcPr>
            <w:tcW w:w="3960" w:type="dxa"/>
            <w:tcBorders>
              <w:top w:val="nil"/>
              <w:left w:val="nil"/>
              <w:bottom w:val="nil"/>
              <w:right w:val="nil"/>
            </w:tcBorders>
            <w:vAlign w:val="bottom"/>
          </w:tcPr>
          <w:p w:rsidR="00064C88" w:rsidRPr="00BF22C8" w:rsidRDefault="00064C88" w:rsidP="00064C88">
            <w:pPr>
              <w:spacing w:line="360" w:lineRule="exact"/>
              <w:ind w:left="162" w:right="-108" w:hanging="162"/>
              <w:rPr>
                <w:rFonts w:ascii="Arial" w:hAnsi="Arial" w:cs="Arial"/>
                <w:sz w:val="20"/>
                <w:szCs w:val="20"/>
              </w:rPr>
            </w:pPr>
            <w:r w:rsidRPr="00BF22C8">
              <w:rPr>
                <w:rFonts w:ascii="Arial" w:hAnsi="Arial" w:cs="Arial"/>
                <w:sz w:val="20"/>
                <w:szCs w:val="20"/>
              </w:rPr>
              <w:t>Total</w:t>
            </w:r>
          </w:p>
        </w:tc>
        <w:tc>
          <w:tcPr>
            <w:tcW w:w="1305" w:type="dxa"/>
            <w:tcBorders>
              <w:top w:val="nil"/>
              <w:left w:val="nil"/>
              <w:bottom w:val="nil"/>
              <w:right w:val="nil"/>
            </w:tcBorders>
            <w:vAlign w:val="bottom"/>
          </w:tcPr>
          <w:p w:rsidR="00064C88" w:rsidRPr="00064C88" w:rsidRDefault="00064C88" w:rsidP="004F1596">
            <w:pPr>
              <w:pBdr>
                <w:top w:val="single" w:sz="6" w:space="1" w:color="auto"/>
                <w:bottom w:val="double" w:sz="4" w:space="1" w:color="auto"/>
              </w:pBdr>
              <w:tabs>
                <w:tab w:val="decimal" w:pos="1062"/>
              </w:tabs>
              <w:spacing w:line="360" w:lineRule="exact"/>
              <w:rPr>
                <w:rFonts w:ascii="Arial" w:hAnsi="Arial" w:cs="Arial"/>
                <w:sz w:val="20"/>
                <w:szCs w:val="20"/>
              </w:rPr>
            </w:pPr>
            <w:r w:rsidRPr="00064C88">
              <w:rPr>
                <w:rFonts w:ascii="Arial" w:hAnsi="Arial" w:cs="Arial"/>
                <w:sz w:val="20"/>
                <w:szCs w:val="20"/>
              </w:rPr>
              <w:t>504,</w:t>
            </w:r>
            <w:r w:rsidR="004F1596">
              <w:rPr>
                <w:rFonts w:ascii="Arial" w:hAnsi="Arial" w:cs="Arial"/>
                <w:sz w:val="20"/>
                <w:szCs w:val="20"/>
              </w:rPr>
              <w:t>657</w:t>
            </w:r>
          </w:p>
        </w:tc>
        <w:tc>
          <w:tcPr>
            <w:tcW w:w="1305" w:type="dxa"/>
            <w:tcBorders>
              <w:top w:val="nil"/>
              <w:left w:val="nil"/>
              <w:bottom w:val="nil"/>
              <w:right w:val="nil"/>
            </w:tcBorders>
            <w:vAlign w:val="bottom"/>
          </w:tcPr>
          <w:p w:rsidR="00064C88" w:rsidRPr="00BF22C8" w:rsidRDefault="00064C88" w:rsidP="004F1596">
            <w:pPr>
              <w:pBdr>
                <w:top w:val="single" w:sz="6" w:space="1" w:color="auto"/>
                <w:bottom w:val="double" w:sz="4" w:space="1" w:color="auto"/>
              </w:pBdr>
              <w:tabs>
                <w:tab w:val="decimal" w:pos="1062"/>
              </w:tabs>
              <w:spacing w:line="360" w:lineRule="exact"/>
              <w:rPr>
                <w:rFonts w:ascii="Arial" w:hAnsi="Arial" w:cs="Arial"/>
                <w:sz w:val="20"/>
                <w:szCs w:val="20"/>
              </w:rPr>
            </w:pPr>
            <w:r w:rsidRPr="00BF22C8">
              <w:rPr>
                <w:rFonts w:ascii="Arial" w:hAnsi="Arial" w:cs="Arial"/>
                <w:sz w:val="20"/>
                <w:szCs w:val="20"/>
              </w:rPr>
              <w:t>590,428</w:t>
            </w:r>
          </w:p>
        </w:tc>
        <w:tc>
          <w:tcPr>
            <w:tcW w:w="1305" w:type="dxa"/>
            <w:tcBorders>
              <w:top w:val="nil"/>
              <w:left w:val="nil"/>
              <w:bottom w:val="nil"/>
              <w:right w:val="nil"/>
            </w:tcBorders>
            <w:vAlign w:val="bottom"/>
          </w:tcPr>
          <w:p w:rsidR="00064C88" w:rsidRPr="00E36971" w:rsidRDefault="00064C88" w:rsidP="00064C88">
            <w:pPr>
              <w:pBdr>
                <w:top w:val="single" w:sz="6" w:space="1" w:color="auto"/>
                <w:bottom w:val="double" w:sz="4" w:space="1" w:color="auto"/>
              </w:pBdr>
              <w:tabs>
                <w:tab w:val="decimal" w:pos="1062"/>
              </w:tabs>
              <w:spacing w:line="360" w:lineRule="exact"/>
              <w:rPr>
                <w:rFonts w:ascii="Arial" w:hAnsi="Arial" w:cs="Arial"/>
                <w:sz w:val="20"/>
                <w:szCs w:val="20"/>
              </w:rPr>
            </w:pPr>
            <w:r w:rsidRPr="00E36971">
              <w:rPr>
                <w:rFonts w:ascii="Arial" w:hAnsi="Arial" w:cs="Arial"/>
                <w:sz w:val="20"/>
                <w:szCs w:val="20"/>
              </w:rPr>
              <w:t>30,336</w:t>
            </w:r>
          </w:p>
        </w:tc>
        <w:tc>
          <w:tcPr>
            <w:tcW w:w="1305" w:type="dxa"/>
            <w:tcBorders>
              <w:top w:val="nil"/>
              <w:left w:val="nil"/>
              <w:bottom w:val="nil"/>
              <w:right w:val="nil"/>
            </w:tcBorders>
            <w:vAlign w:val="bottom"/>
          </w:tcPr>
          <w:p w:rsidR="00064C88" w:rsidRPr="00BF22C8" w:rsidRDefault="00064C88" w:rsidP="00064C88">
            <w:pPr>
              <w:pBdr>
                <w:top w:val="single" w:sz="6" w:space="1" w:color="auto"/>
                <w:bottom w:val="double" w:sz="4" w:space="1" w:color="auto"/>
              </w:pBdr>
              <w:tabs>
                <w:tab w:val="decimal" w:pos="1062"/>
              </w:tabs>
              <w:spacing w:line="360" w:lineRule="exact"/>
              <w:rPr>
                <w:rFonts w:ascii="Arial" w:hAnsi="Arial" w:cs="Arial"/>
                <w:sz w:val="20"/>
                <w:szCs w:val="20"/>
              </w:rPr>
            </w:pPr>
            <w:r w:rsidRPr="00BF22C8">
              <w:rPr>
                <w:rFonts w:ascii="Arial" w:hAnsi="Arial" w:cs="Arial"/>
                <w:sz w:val="20"/>
                <w:szCs w:val="20"/>
              </w:rPr>
              <w:t>150,378</w:t>
            </w:r>
          </w:p>
        </w:tc>
      </w:tr>
    </w:tbl>
    <w:p w:rsidR="00BF2C69" w:rsidRPr="00BF22C8" w:rsidRDefault="00840930" w:rsidP="00DB3301">
      <w:pPr>
        <w:tabs>
          <w:tab w:val="left" w:pos="540"/>
        </w:tabs>
        <w:spacing w:before="240" w:after="120" w:line="380" w:lineRule="exact"/>
        <w:jc w:val="thaiDistribute"/>
        <w:rPr>
          <w:rFonts w:ascii="Arial" w:hAnsi="Arial" w:cs="Arial"/>
          <w:b/>
          <w:bCs/>
          <w:sz w:val="22"/>
          <w:szCs w:val="22"/>
        </w:rPr>
      </w:pPr>
      <w:r w:rsidRPr="00BF22C8">
        <w:rPr>
          <w:rFonts w:ascii="Arial" w:hAnsi="Arial" w:cs="Arial"/>
          <w:b/>
          <w:bCs/>
          <w:sz w:val="22"/>
          <w:szCs w:val="22"/>
        </w:rPr>
        <w:t>3</w:t>
      </w:r>
      <w:r w:rsidR="00442636">
        <w:rPr>
          <w:rFonts w:ascii="Arial" w:hAnsi="Arial" w:cs="Arial"/>
          <w:b/>
          <w:bCs/>
          <w:sz w:val="22"/>
          <w:szCs w:val="22"/>
        </w:rPr>
        <w:t>1</w:t>
      </w:r>
      <w:r w:rsidR="00BF2C69" w:rsidRPr="00BF22C8">
        <w:rPr>
          <w:rFonts w:ascii="Arial" w:hAnsi="Arial" w:cs="Arial"/>
          <w:b/>
          <w:bCs/>
          <w:sz w:val="22"/>
          <w:szCs w:val="22"/>
          <w:cs/>
        </w:rPr>
        <w:t>.</w:t>
      </w:r>
      <w:r w:rsidR="00BF2C69" w:rsidRPr="00BF22C8">
        <w:rPr>
          <w:rFonts w:ascii="Arial" w:hAnsi="Arial" w:cs="Arial"/>
          <w:b/>
          <w:bCs/>
          <w:sz w:val="22"/>
          <w:szCs w:val="22"/>
        </w:rPr>
        <w:tab/>
        <w:t>Provision for long-term employee benefits</w:t>
      </w:r>
    </w:p>
    <w:p w:rsidR="00980B79" w:rsidRPr="00BF22C8" w:rsidRDefault="00BF2C69" w:rsidP="007E645B">
      <w:pPr>
        <w:tabs>
          <w:tab w:val="left" w:pos="2160"/>
          <w:tab w:val="right" w:pos="7200"/>
        </w:tabs>
        <w:spacing w:before="120" w:line="380" w:lineRule="exact"/>
        <w:ind w:left="547" w:hanging="547"/>
        <w:jc w:val="thaiDistribute"/>
        <w:rPr>
          <w:rFonts w:ascii="Arial" w:hAnsi="Arial"/>
          <w:sz w:val="22"/>
          <w:szCs w:val="22"/>
        </w:rPr>
      </w:pPr>
      <w:r w:rsidRPr="007E645B">
        <w:rPr>
          <w:rFonts w:ascii="Arial" w:hAnsi="Arial"/>
          <w:sz w:val="22"/>
          <w:szCs w:val="22"/>
          <w:cs/>
        </w:rPr>
        <w:tab/>
      </w:r>
      <w:r w:rsidR="00980B79" w:rsidRPr="00BF22C8">
        <w:rPr>
          <w:rFonts w:ascii="Arial" w:hAnsi="Arial"/>
          <w:sz w:val="22"/>
          <w:szCs w:val="22"/>
        </w:rPr>
        <w:t>Provision for long-term employee benefits, which represents compensation payable to employees after they retire, was as follows:</w:t>
      </w:r>
    </w:p>
    <w:p w:rsidR="00DB3301" w:rsidRPr="00BF22C8" w:rsidRDefault="00DB3301" w:rsidP="00F63CD1">
      <w:pPr>
        <w:tabs>
          <w:tab w:val="left" w:pos="2160"/>
          <w:tab w:val="decimal" w:pos="7740"/>
          <w:tab w:val="decimal" w:pos="8820"/>
        </w:tabs>
        <w:spacing w:line="380" w:lineRule="exact"/>
        <w:ind w:left="360" w:hanging="360"/>
        <w:jc w:val="right"/>
        <w:rPr>
          <w:rFonts w:ascii="Arial" w:hAnsi="Arial" w:cs="Arial"/>
          <w:sz w:val="20"/>
          <w:szCs w:val="20"/>
        </w:rPr>
      </w:pPr>
      <w:r w:rsidRPr="00BF22C8">
        <w:rPr>
          <w:rFonts w:ascii="Arial" w:hAnsi="Arial" w:cs="Arial"/>
          <w:sz w:val="20"/>
          <w:szCs w:val="20"/>
        </w:rPr>
        <w:t>(Unit: Thousand Baht)</w:t>
      </w:r>
    </w:p>
    <w:tbl>
      <w:tblPr>
        <w:tblW w:w="9180" w:type="dxa"/>
        <w:tblInd w:w="558" w:type="dxa"/>
        <w:tblLayout w:type="fixed"/>
        <w:tblLook w:val="01E0"/>
      </w:tblPr>
      <w:tblGrid>
        <w:gridCol w:w="3960"/>
        <w:gridCol w:w="1305"/>
        <w:gridCol w:w="1305"/>
        <w:gridCol w:w="1305"/>
        <w:gridCol w:w="1305"/>
      </w:tblGrid>
      <w:tr w:rsidR="00980B79" w:rsidRPr="00BF22C8" w:rsidTr="00F63CD1">
        <w:tc>
          <w:tcPr>
            <w:tcW w:w="3960" w:type="dxa"/>
          </w:tcPr>
          <w:p w:rsidR="00980B79" w:rsidRPr="00BF22C8" w:rsidRDefault="00980B79" w:rsidP="00F63CD1">
            <w:pPr>
              <w:overflowPunct/>
              <w:autoSpaceDE/>
              <w:autoSpaceDN/>
              <w:adjustRightInd/>
              <w:spacing w:line="380" w:lineRule="exact"/>
              <w:textAlignment w:val="auto"/>
              <w:rPr>
                <w:rFonts w:ascii="Arial" w:hAnsi="Arial" w:cs="Arial"/>
                <w:sz w:val="20"/>
                <w:szCs w:val="20"/>
              </w:rPr>
            </w:pPr>
          </w:p>
        </w:tc>
        <w:tc>
          <w:tcPr>
            <w:tcW w:w="2610" w:type="dxa"/>
            <w:gridSpan w:val="2"/>
          </w:tcPr>
          <w:p w:rsidR="00980B79" w:rsidRPr="00BF22C8" w:rsidRDefault="00980B79" w:rsidP="00F63CD1">
            <w:pPr>
              <w:pBdr>
                <w:bottom w:val="single" w:sz="4" w:space="1" w:color="auto"/>
              </w:pBdr>
              <w:tabs>
                <w:tab w:val="left" w:pos="1440"/>
              </w:tabs>
              <w:spacing w:line="380" w:lineRule="exact"/>
              <w:jc w:val="center"/>
              <w:rPr>
                <w:rFonts w:ascii="Arial" w:hAnsi="Arial" w:cs="Arial"/>
                <w:spacing w:val="-4"/>
                <w:sz w:val="20"/>
                <w:szCs w:val="20"/>
              </w:rPr>
            </w:pPr>
            <w:r w:rsidRPr="00BF22C8">
              <w:rPr>
                <w:rFonts w:ascii="Arial" w:hAnsi="Arial" w:cs="Arial"/>
                <w:spacing w:val="-4"/>
                <w:sz w:val="20"/>
                <w:szCs w:val="20"/>
              </w:rPr>
              <w:t xml:space="preserve">Consolidated </w:t>
            </w:r>
          </w:p>
          <w:p w:rsidR="00980B79" w:rsidRPr="00BF22C8" w:rsidRDefault="00980B79" w:rsidP="00F63CD1">
            <w:pPr>
              <w:pBdr>
                <w:bottom w:val="single" w:sz="4" w:space="1" w:color="auto"/>
              </w:pBdr>
              <w:tabs>
                <w:tab w:val="left" w:pos="1440"/>
              </w:tabs>
              <w:spacing w:line="380" w:lineRule="exact"/>
              <w:jc w:val="center"/>
              <w:rPr>
                <w:rFonts w:ascii="Arial" w:hAnsi="Arial" w:cs="Arial"/>
                <w:spacing w:val="-4"/>
                <w:sz w:val="20"/>
                <w:szCs w:val="20"/>
              </w:rPr>
            </w:pPr>
            <w:r w:rsidRPr="00BF22C8">
              <w:rPr>
                <w:rFonts w:ascii="Arial" w:hAnsi="Arial" w:cs="Arial"/>
                <w:spacing w:val="-4"/>
                <w:sz w:val="20"/>
                <w:szCs w:val="20"/>
              </w:rPr>
              <w:t>financial statements</w:t>
            </w:r>
          </w:p>
        </w:tc>
        <w:tc>
          <w:tcPr>
            <w:tcW w:w="2610" w:type="dxa"/>
            <w:gridSpan w:val="2"/>
          </w:tcPr>
          <w:p w:rsidR="00980B79" w:rsidRPr="00BF22C8" w:rsidRDefault="00980B79" w:rsidP="00F63CD1">
            <w:pPr>
              <w:pBdr>
                <w:bottom w:val="single" w:sz="4" w:space="1" w:color="auto"/>
              </w:pBdr>
              <w:tabs>
                <w:tab w:val="left" w:pos="1440"/>
              </w:tabs>
              <w:spacing w:line="380" w:lineRule="exact"/>
              <w:jc w:val="center"/>
              <w:rPr>
                <w:rFonts w:ascii="Arial" w:hAnsi="Arial" w:cs="Arial"/>
                <w:spacing w:val="-4"/>
                <w:sz w:val="20"/>
                <w:szCs w:val="20"/>
              </w:rPr>
            </w:pPr>
            <w:r w:rsidRPr="00BF22C8">
              <w:rPr>
                <w:rFonts w:ascii="Arial" w:hAnsi="Arial" w:cs="Arial"/>
                <w:spacing w:val="-4"/>
                <w:sz w:val="20"/>
                <w:szCs w:val="20"/>
              </w:rPr>
              <w:t xml:space="preserve">Separate </w:t>
            </w:r>
          </w:p>
          <w:p w:rsidR="00980B79" w:rsidRPr="00BF22C8" w:rsidRDefault="00980B79" w:rsidP="00F63CD1">
            <w:pPr>
              <w:pBdr>
                <w:bottom w:val="single" w:sz="4" w:space="1" w:color="auto"/>
              </w:pBdr>
              <w:tabs>
                <w:tab w:val="left" w:pos="1440"/>
              </w:tabs>
              <w:spacing w:line="380" w:lineRule="exact"/>
              <w:jc w:val="center"/>
              <w:rPr>
                <w:rFonts w:ascii="Arial" w:hAnsi="Arial" w:cs="Arial"/>
                <w:spacing w:val="-4"/>
                <w:sz w:val="20"/>
                <w:szCs w:val="20"/>
              </w:rPr>
            </w:pPr>
            <w:r w:rsidRPr="00BF22C8">
              <w:rPr>
                <w:rFonts w:ascii="Arial" w:hAnsi="Arial" w:cs="Arial"/>
                <w:spacing w:val="-4"/>
                <w:sz w:val="20"/>
                <w:szCs w:val="20"/>
              </w:rPr>
              <w:t>financial statements</w:t>
            </w:r>
          </w:p>
        </w:tc>
      </w:tr>
      <w:tr w:rsidR="00134342" w:rsidRPr="00BF22C8" w:rsidTr="00F63CD1">
        <w:tc>
          <w:tcPr>
            <w:tcW w:w="3960" w:type="dxa"/>
          </w:tcPr>
          <w:p w:rsidR="00134342" w:rsidRPr="00BF22C8" w:rsidRDefault="00134342" w:rsidP="00134342">
            <w:pPr>
              <w:spacing w:line="380" w:lineRule="exact"/>
              <w:rPr>
                <w:rFonts w:ascii="Arial" w:hAnsi="Arial" w:cs="Arial"/>
                <w:sz w:val="20"/>
                <w:szCs w:val="20"/>
              </w:rPr>
            </w:pPr>
          </w:p>
        </w:tc>
        <w:tc>
          <w:tcPr>
            <w:tcW w:w="1305" w:type="dxa"/>
          </w:tcPr>
          <w:p w:rsidR="00134342" w:rsidRPr="00BF22C8" w:rsidRDefault="00134342" w:rsidP="00134342">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2016</w:t>
            </w:r>
          </w:p>
        </w:tc>
        <w:tc>
          <w:tcPr>
            <w:tcW w:w="1305" w:type="dxa"/>
          </w:tcPr>
          <w:p w:rsidR="00134342" w:rsidRPr="00BF22C8" w:rsidRDefault="00134342" w:rsidP="00134342">
            <w:pPr>
              <w:tabs>
                <w:tab w:val="left" w:pos="1440"/>
              </w:tabs>
              <w:spacing w:line="380" w:lineRule="exact"/>
              <w:jc w:val="center"/>
              <w:rPr>
                <w:rFonts w:ascii="Arial" w:hAnsi="Arial" w:cs="Arial"/>
                <w:spacing w:val="-4"/>
                <w:sz w:val="20"/>
                <w:szCs w:val="20"/>
                <w:u w:val="single"/>
              </w:rPr>
            </w:pPr>
            <w:r w:rsidRPr="00BF22C8">
              <w:rPr>
                <w:rFonts w:ascii="Arial" w:hAnsi="Arial" w:cs="Arial"/>
                <w:spacing w:val="-4"/>
                <w:sz w:val="20"/>
                <w:szCs w:val="20"/>
                <w:u w:val="single"/>
              </w:rPr>
              <w:t>2015</w:t>
            </w:r>
          </w:p>
        </w:tc>
        <w:tc>
          <w:tcPr>
            <w:tcW w:w="1305" w:type="dxa"/>
          </w:tcPr>
          <w:p w:rsidR="00134342" w:rsidRPr="00BF22C8" w:rsidRDefault="00134342" w:rsidP="00134342">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2016</w:t>
            </w:r>
          </w:p>
        </w:tc>
        <w:tc>
          <w:tcPr>
            <w:tcW w:w="1305" w:type="dxa"/>
          </w:tcPr>
          <w:p w:rsidR="00134342" w:rsidRPr="00BF22C8" w:rsidRDefault="00134342" w:rsidP="00134342">
            <w:pPr>
              <w:tabs>
                <w:tab w:val="left" w:pos="1440"/>
              </w:tabs>
              <w:spacing w:line="380" w:lineRule="exact"/>
              <w:jc w:val="center"/>
              <w:rPr>
                <w:rFonts w:ascii="Arial" w:hAnsi="Arial" w:cs="Arial"/>
                <w:spacing w:val="-4"/>
                <w:sz w:val="20"/>
                <w:szCs w:val="20"/>
                <w:u w:val="single"/>
              </w:rPr>
            </w:pPr>
            <w:r w:rsidRPr="00BF22C8">
              <w:rPr>
                <w:rFonts w:ascii="Arial" w:hAnsi="Arial" w:cs="Arial"/>
                <w:spacing w:val="-4"/>
                <w:sz w:val="20"/>
                <w:szCs w:val="20"/>
                <w:u w:val="single"/>
              </w:rPr>
              <w:t>2015</w:t>
            </w:r>
          </w:p>
        </w:tc>
      </w:tr>
      <w:tr w:rsidR="00064C88" w:rsidRPr="00BF22C8" w:rsidTr="00746E30">
        <w:tc>
          <w:tcPr>
            <w:tcW w:w="3960" w:type="dxa"/>
          </w:tcPr>
          <w:p w:rsidR="00064C88" w:rsidRPr="00BF22C8" w:rsidRDefault="00064C88" w:rsidP="00064C88">
            <w:pPr>
              <w:spacing w:line="380" w:lineRule="exact"/>
              <w:ind w:left="162" w:right="-198" w:hanging="162"/>
              <w:rPr>
                <w:rFonts w:ascii="Arial" w:hAnsi="Arial" w:cs="Arial"/>
                <w:sz w:val="20"/>
                <w:szCs w:val="20"/>
              </w:rPr>
            </w:pPr>
            <w:r w:rsidRPr="00BF22C8">
              <w:rPr>
                <w:rFonts w:ascii="Arial" w:hAnsi="Arial" w:cs="Arial"/>
                <w:b/>
                <w:bCs/>
                <w:sz w:val="20"/>
                <w:szCs w:val="20"/>
              </w:rPr>
              <w:t>Provision for long-term employee benefits</w:t>
            </w:r>
            <w:r w:rsidRPr="00BF22C8">
              <w:rPr>
                <w:rFonts w:ascii="Arial" w:hAnsi="Arial" w:cs="Arial"/>
                <w:b/>
                <w:bCs/>
                <w:spacing w:val="-4"/>
                <w:sz w:val="20"/>
                <w:szCs w:val="20"/>
              </w:rPr>
              <w:t xml:space="preserve"> at beginning of year</w:t>
            </w:r>
          </w:p>
        </w:tc>
        <w:tc>
          <w:tcPr>
            <w:tcW w:w="1305" w:type="dxa"/>
            <w:vAlign w:val="bottom"/>
          </w:tcPr>
          <w:p w:rsidR="00064C88" w:rsidRPr="00064C88" w:rsidRDefault="00064C88" w:rsidP="00064C88">
            <w:pPr>
              <w:tabs>
                <w:tab w:val="decimal" w:pos="882"/>
              </w:tabs>
              <w:spacing w:line="380" w:lineRule="exact"/>
              <w:ind w:right="12"/>
              <w:rPr>
                <w:rFonts w:ascii="Arial" w:hAnsi="Arial" w:cs="Arial"/>
                <w:color w:val="000000"/>
                <w:sz w:val="20"/>
                <w:szCs w:val="20"/>
              </w:rPr>
            </w:pPr>
            <w:r w:rsidRPr="00064C88">
              <w:rPr>
                <w:rFonts w:ascii="Arial" w:hAnsi="Arial" w:cs="Arial"/>
                <w:color w:val="000000"/>
                <w:sz w:val="20"/>
                <w:szCs w:val="20"/>
              </w:rPr>
              <w:t>204,591</w:t>
            </w: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r w:rsidRPr="00BF22C8">
              <w:rPr>
                <w:rFonts w:ascii="Arial" w:hAnsi="Arial" w:cs="Arial" w:hint="cs"/>
                <w:color w:val="000000"/>
                <w:sz w:val="20"/>
                <w:szCs w:val="20"/>
                <w:cs/>
              </w:rPr>
              <w:t>148</w:t>
            </w:r>
            <w:r w:rsidRPr="00BF22C8">
              <w:rPr>
                <w:rFonts w:ascii="Arial" w:hAnsi="Arial" w:cs="Arial"/>
                <w:color w:val="000000"/>
                <w:sz w:val="20"/>
                <w:szCs w:val="20"/>
              </w:rPr>
              <w:t>,</w:t>
            </w:r>
            <w:r w:rsidRPr="00BF22C8">
              <w:rPr>
                <w:rFonts w:ascii="Arial" w:hAnsi="Arial" w:cs="Arial" w:hint="cs"/>
                <w:color w:val="000000"/>
                <w:sz w:val="20"/>
                <w:szCs w:val="20"/>
                <w:cs/>
              </w:rPr>
              <w:t>022</w:t>
            </w:r>
          </w:p>
        </w:tc>
        <w:tc>
          <w:tcPr>
            <w:tcW w:w="1305" w:type="dxa"/>
            <w:vAlign w:val="bottom"/>
          </w:tcPr>
          <w:p w:rsidR="00064C88" w:rsidRPr="00E36971" w:rsidRDefault="00064C88" w:rsidP="00064C88">
            <w:pPr>
              <w:tabs>
                <w:tab w:val="decimal" w:pos="882"/>
              </w:tabs>
              <w:spacing w:line="380" w:lineRule="exact"/>
              <w:ind w:right="12"/>
              <w:rPr>
                <w:rFonts w:ascii="Arial" w:hAnsi="Arial" w:cs="Arial"/>
                <w:color w:val="000000"/>
                <w:sz w:val="20"/>
                <w:szCs w:val="20"/>
              </w:rPr>
            </w:pPr>
            <w:r w:rsidRPr="00E36971">
              <w:rPr>
                <w:rFonts w:ascii="Arial" w:hAnsi="Arial" w:cs="Arial"/>
                <w:color w:val="000000"/>
                <w:sz w:val="20"/>
                <w:szCs w:val="20"/>
              </w:rPr>
              <w:t>33,939</w:t>
            </w: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r w:rsidRPr="00BF22C8">
              <w:rPr>
                <w:rFonts w:ascii="Arial" w:hAnsi="Arial" w:cs="Arial" w:hint="cs"/>
                <w:color w:val="000000"/>
                <w:sz w:val="20"/>
                <w:szCs w:val="20"/>
                <w:cs/>
              </w:rPr>
              <w:t>24</w:t>
            </w:r>
            <w:r w:rsidRPr="00BF22C8">
              <w:rPr>
                <w:rFonts w:ascii="Arial" w:hAnsi="Arial" w:cs="Arial"/>
                <w:color w:val="000000"/>
                <w:sz w:val="20"/>
                <w:szCs w:val="20"/>
              </w:rPr>
              <w:t>,</w:t>
            </w:r>
            <w:r w:rsidRPr="00BF22C8">
              <w:rPr>
                <w:rFonts w:ascii="Arial" w:hAnsi="Arial" w:cs="Arial" w:hint="cs"/>
                <w:color w:val="000000"/>
                <w:sz w:val="20"/>
                <w:szCs w:val="20"/>
                <w:cs/>
              </w:rPr>
              <w:t>568</w:t>
            </w:r>
          </w:p>
        </w:tc>
      </w:tr>
      <w:tr w:rsidR="00064C88" w:rsidRPr="00BF22C8" w:rsidTr="00746E30">
        <w:tc>
          <w:tcPr>
            <w:tcW w:w="3960" w:type="dxa"/>
          </w:tcPr>
          <w:p w:rsidR="00064C88" w:rsidRPr="00BF22C8" w:rsidRDefault="00064C88" w:rsidP="00064C88">
            <w:pPr>
              <w:spacing w:line="380" w:lineRule="exact"/>
              <w:rPr>
                <w:rFonts w:ascii="Arial" w:hAnsi="Arial" w:cs="Arial"/>
                <w:sz w:val="20"/>
                <w:szCs w:val="20"/>
              </w:rPr>
            </w:pPr>
            <w:r w:rsidRPr="00BF22C8">
              <w:rPr>
                <w:rFonts w:ascii="Arial" w:hAnsi="Arial" w:cs="Arial"/>
                <w:sz w:val="20"/>
                <w:szCs w:val="20"/>
              </w:rPr>
              <w:t>Included in profit or loss:</w:t>
            </w:r>
          </w:p>
        </w:tc>
        <w:tc>
          <w:tcPr>
            <w:tcW w:w="1305" w:type="dxa"/>
            <w:vAlign w:val="bottom"/>
          </w:tcPr>
          <w:p w:rsidR="00064C88" w:rsidRPr="00064C88" w:rsidRDefault="00064C88" w:rsidP="00064C88">
            <w:pPr>
              <w:tabs>
                <w:tab w:val="decimal" w:pos="882"/>
              </w:tabs>
              <w:spacing w:line="380" w:lineRule="exact"/>
              <w:ind w:right="12"/>
              <w:rPr>
                <w:rFonts w:ascii="Arial" w:hAnsi="Arial" w:cs="Arial"/>
                <w:color w:val="000000"/>
                <w:sz w:val="20"/>
                <w:szCs w:val="20"/>
              </w:rPr>
            </w:pP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p>
        </w:tc>
        <w:tc>
          <w:tcPr>
            <w:tcW w:w="1305" w:type="dxa"/>
            <w:vAlign w:val="bottom"/>
          </w:tcPr>
          <w:p w:rsidR="00064C88" w:rsidRPr="00E36971" w:rsidRDefault="00064C88" w:rsidP="00064C88">
            <w:pPr>
              <w:tabs>
                <w:tab w:val="decimal" w:pos="882"/>
              </w:tabs>
              <w:spacing w:line="380" w:lineRule="exact"/>
              <w:ind w:right="12"/>
              <w:rPr>
                <w:rFonts w:ascii="Arial" w:hAnsi="Arial" w:cs="Arial"/>
                <w:color w:val="000000"/>
                <w:sz w:val="20"/>
                <w:szCs w:val="20"/>
              </w:rPr>
            </w:pP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p>
        </w:tc>
      </w:tr>
      <w:tr w:rsidR="00064C88" w:rsidRPr="00BF22C8" w:rsidTr="00746E30">
        <w:tc>
          <w:tcPr>
            <w:tcW w:w="3960" w:type="dxa"/>
          </w:tcPr>
          <w:p w:rsidR="00064C88" w:rsidRPr="00BF22C8" w:rsidRDefault="00064C88" w:rsidP="00064C88">
            <w:pPr>
              <w:spacing w:line="380" w:lineRule="exact"/>
              <w:ind w:left="162"/>
              <w:rPr>
                <w:rFonts w:ascii="Arial" w:hAnsi="Arial" w:cs="Arial"/>
                <w:color w:val="000000"/>
                <w:sz w:val="20"/>
                <w:szCs w:val="20"/>
                <w:cs/>
              </w:rPr>
            </w:pPr>
            <w:r w:rsidRPr="00BF22C8">
              <w:rPr>
                <w:rFonts w:ascii="Arial" w:hAnsi="Arial" w:cs="Arial"/>
                <w:sz w:val="20"/>
                <w:szCs w:val="20"/>
              </w:rPr>
              <w:t xml:space="preserve">Current service cost </w:t>
            </w:r>
          </w:p>
        </w:tc>
        <w:tc>
          <w:tcPr>
            <w:tcW w:w="1305" w:type="dxa"/>
            <w:vAlign w:val="bottom"/>
          </w:tcPr>
          <w:p w:rsidR="00064C88" w:rsidRPr="00064C88" w:rsidRDefault="00064C88" w:rsidP="00064C88">
            <w:pPr>
              <w:tabs>
                <w:tab w:val="decimal" w:pos="882"/>
              </w:tabs>
              <w:spacing w:line="380" w:lineRule="exact"/>
              <w:ind w:right="12"/>
              <w:rPr>
                <w:rFonts w:ascii="Arial" w:hAnsi="Arial" w:cs="Arial"/>
                <w:color w:val="000000"/>
                <w:sz w:val="20"/>
                <w:szCs w:val="20"/>
              </w:rPr>
            </w:pPr>
            <w:r w:rsidRPr="00064C88">
              <w:rPr>
                <w:rFonts w:ascii="Arial" w:hAnsi="Arial" w:cs="Arial"/>
                <w:color w:val="000000"/>
                <w:sz w:val="20"/>
                <w:szCs w:val="20"/>
              </w:rPr>
              <w:t>19,618</w:t>
            </w: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r w:rsidRPr="00BF22C8">
              <w:rPr>
                <w:rFonts w:ascii="Arial" w:hAnsi="Arial" w:cs="Arial"/>
                <w:color w:val="000000"/>
                <w:sz w:val="20"/>
                <w:szCs w:val="20"/>
              </w:rPr>
              <w:t>13,280</w:t>
            </w:r>
          </w:p>
        </w:tc>
        <w:tc>
          <w:tcPr>
            <w:tcW w:w="1305" w:type="dxa"/>
            <w:vAlign w:val="bottom"/>
          </w:tcPr>
          <w:p w:rsidR="00064C88" w:rsidRPr="008D0A37" w:rsidRDefault="00064C88" w:rsidP="00064C88">
            <w:pPr>
              <w:tabs>
                <w:tab w:val="decimal" w:pos="882"/>
              </w:tabs>
              <w:spacing w:line="380" w:lineRule="exact"/>
              <w:ind w:right="12"/>
              <w:rPr>
                <w:rFonts w:ascii="Arial" w:hAnsi="Arial" w:cs="Arial"/>
                <w:color w:val="000000"/>
                <w:sz w:val="20"/>
                <w:szCs w:val="20"/>
                <w:cs/>
              </w:rPr>
            </w:pPr>
            <w:r w:rsidRPr="008D0A37">
              <w:rPr>
                <w:rFonts w:ascii="Arial" w:hAnsi="Arial" w:cs="Arial" w:hint="cs"/>
                <w:color w:val="000000"/>
                <w:sz w:val="20"/>
                <w:szCs w:val="20"/>
                <w:cs/>
              </w:rPr>
              <w:t xml:space="preserve"> 8</w:t>
            </w:r>
            <w:r w:rsidRPr="008D0A37">
              <w:rPr>
                <w:rFonts w:ascii="Arial" w:hAnsi="Arial" w:cs="Arial"/>
                <w:color w:val="000000"/>
                <w:sz w:val="20"/>
                <w:szCs w:val="20"/>
              </w:rPr>
              <w:t>,</w:t>
            </w:r>
            <w:r w:rsidRPr="008D0A37">
              <w:rPr>
                <w:rFonts w:ascii="Arial" w:hAnsi="Arial" w:cs="Arial" w:hint="cs"/>
                <w:color w:val="000000"/>
                <w:sz w:val="20"/>
                <w:szCs w:val="20"/>
                <w:cs/>
              </w:rPr>
              <w:t>75</w:t>
            </w:r>
            <w:r w:rsidRPr="008D0A37">
              <w:rPr>
                <w:rFonts w:ascii="Arial" w:hAnsi="Arial" w:cs="Arial"/>
                <w:color w:val="000000"/>
                <w:sz w:val="20"/>
                <w:szCs w:val="20"/>
              </w:rPr>
              <w:t>3</w:t>
            </w: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r w:rsidRPr="00BF22C8">
              <w:rPr>
                <w:rFonts w:ascii="Arial" w:hAnsi="Arial" w:cs="Arial" w:hint="cs"/>
                <w:color w:val="000000"/>
                <w:sz w:val="20"/>
                <w:szCs w:val="20"/>
                <w:cs/>
              </w:rPr>
              <w:t>1</w:t>
            </w:r>
            <w:r w:rsidRPr="00BF22C8">
              <w:rPr>
                <w:rFonts w:ascii="Arial" w:hAnsi="Arial" w:cs="Arial"/>
                <w:color w:val="000000"/>
                <w:sz w:val="20"/>
                <w:szCs w:val="20"/>
              </w:rPr>
              <w:t>,</w:t>
            </w:r>
            <w:r w:rsidRPr="00BF22C8">
              <w:rPr>
                <w:rFonts w:ascii="Arial" w:hAnsi="Arial" w:cs="Arial" w:hint="cs"/>
                <w:color w:val="000000"/>
                <w:sz w:val="20"/>
                <w:szCs w:val="20"/>
                <w:cs/>
              </w:rPr>
              <w:t>825</w:t>
            </w:r>
          </w:p>
        </w:tc>
      </w:tr>
      <w:tr w:rsidR="00064C88" w:rsidRPr="00BF22C8" w:rsidTr="00746E30">
        <w:tc>
          <w:tcPr>
            <w:tcW w:w="3960" w:type="dxa"/>
          </w:tcPr>
          <w:p w:rsidR="00064C88" w:rsidRPr="00BF22C8" w:rsidRDefault="00064C88" w:rsidP="00064C88">
            <w:pPr>
              <w:spacing w:line="380" w:lineRule="exact"/>
              <w:ind w:left="162"/>
              <w:rPr>
                <w:rFonts w:ascii="Arial" w:hAnsi="Arial" w:cs="Arial"/>
                <w:sz w:val="20"/>
                <w:szCs w:val="20"/>
              </w:rPr>
            </w:pPr>
            <w:r w:rsidRPr="00BF22C8">
              <w:rPr>
                <w:rFonts w:ascii="Arial" w:hAnsi="Arial" w:cs="Arial"/>
                <w:sz w:val="20"/>
                <w:szCs w:val="20"/>
              </w:rPr>
              <w:t xml:space="preserve">Interest cost </w:t>
            </w:r>
          </w:p>
        </w:tc>
        <w:tc>
          <w:tcPr>
            <w:tcW w:w="1305" w:type="dxa"/>
            <w:vAlign w:val="bottom"/>
          </w:tcPr>
          <w:p w:rsidR="00064C88" w:rsidRPr="00064C88" w:rsidRDefault="00064C88" w:rsidP="00064C88">
            <w:pPr>
              <w:tabs>
                <w:tab w:val="decimal" w:pos="882"/>
              </w:tabs>
              <w:spacing w:line="380" w:lineRule="exact"/>
              <w:ind w:right="12"/>
              <w:rPr>
                <w:rFonts w:ascii="Arial" w:hAnsi="Arial" w:cs="Arial"/>
                <w:color w:val="000000"/>
                <w:sz w:val="20"/>
                <w:szCs w:val="20"/>
              </w:rPr>
            </w:pPr>
            <w:r w:rsidRPr="00064C88">
              <w:rPr>
                <w:rFonts w:ascii="Arial" w:hAnsi="Arial" w:cs="Arial"/>
                <w:color w:val="000000"/>
                <w:sz w:val="20"/>
                <w:szCs w:val="20"/>
              </w:rPr>
              <w:t>6,221</w:t>
            </w: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r w:rsidRPr="00BF22C8">
              <w:rPr>
                <w:rFonts w:ascii="Arial" w:hAnsi="Arial" w:cs="Arial"/>
                <w:color w:val="000000"/>
                <w:sz w:val="20"/>
                <w:szCs w:val="20"/>
              </w:rPr>
              <w:t>5,945</w:t>
            </w:r>
          </w:p>
        </w:tc>
        <w:tc>
          <w:tcPr>
            <w:tcW w:w="1305" w:type="dxa"/>
            <w:vAlign w:val="bottom"/>
          </w:tcPr>
          <w:p w:rsidR="00064C88" w:rsidRPr="008D0A37" w:rsidRDefault="00064C88" w:rsidP="00064C88">
            <w:pPr>
              <w:tabs>
                <w:tab w:val="decimal" w:pos="882"/>
              </w:tabs>
              <w:spacing w:line="380" w:lineRule="exact"/>
              <w:ind w:right="12"/>
              <w:rPr>
                <w:rFonts w:ascii="Arial" w:hAnsi="Arial" w:cs="Arial"/>
                <w:color w:val="000000"/>
                <w:sz w:val="20"/>
                <w:szCs w:val="20"/>
              </w:rPr>
            </w:pPr>
            <w:r w:rsidRPr="008D0A37">
              <w:rPr>
                <w:rFonts w:ascii="Arial" w:hAnsi="Arial" w:cs="Arial"/>
                <w:color w:val="000000"/>
                <w:sz w:val="20"/>
                <w:szCs w:val="20"/>
              </w:rPr>
              <w:t>877</w:t>
            </w: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r w:rsidRPr="00BF22C8">
              <w:rPr>
                <w:rFonts w:ascii="Arial" w:hAnsi="Arial" w:cs="Arial" w:hint="cs"/>
                <w:color w:val="000000"/>
                <w:sz w:val="20"/>
                <w:szCs w:val="20"/>
                <w:cs/>
              </w:rPr>
              <w:t>1</w:t>
            </w:r>
            <w:r w:rsidRPr="00BF22C8">
              <w:rPr>
                <w:rFonts w:ascii="Arial" w:hAnsi="Arial" w:cs="Arial"/>
                <w:color w:val="000000"/>
                <w:sz w:val="20"/>
                <w:szCs w:val="20"/>
              </w:rPr>
              <w:t>,</w:t>
            </w:r>
            <w:r w:rsidRPr="00BF22C8">
              <w:rPr>
                <w:rFonts w:ascii="Arial" w:hAnsi="Arial" w:cs="Arial" w:hint="cs"/>
                <w:color w:val="000000"/>
                <w:sz w:val="20"/>
                <w:szCs w:val="20"/>
                <w:cs/>
              </w:rPr>
              <w:t>057</w:t>
            </w:r>
          </w:p>
        </w:tc>
      </w:tr>
      <w:tr w:rsidR="00064C88" w:rsidRPr="00BF22C8" w:rsidTr="00746E30">
        <w:tc>
          <w:tcPr>
            <w:tcW w:w="3960" w:type="dxa"/>
          </w:tcPr>
          <w:p w:rsidR="00064C88" w:rsidRPr="00BF22C8" w:rsidRDefault="00064C88" w:rsidP="00064C88">
            <w:pPr>
              <w:spacing w:line="380" w:lineRule="exact"/>
              <w:rPr>
                <w:rFonts w:ascii="Arial" w:hAnsi="Arial" w:cs="Arial"/>
                <w:sz w:val="20"/>
                <w:szCs w:val="20"/>
              </w:rPr>
            </w:pPr>
            <w:r w:rsidRPr="00BF22C8">
              <w:rPr>
                <w:rFonts w:ascii="Arial" w:hAnsi="Arial" w:cs="Arial"/>
                <w:sz w:val="20"/>
                <w:szCs w:val="20"/>
              </w:rPr>
              <w:t>Included in other comprehensive income:</w:t>
            </w:r>
          </w:p>
        </w:tc>
        <w:tc>
          <w:tcPr>
            <w:tcW w:w="1305" w:type="dxa"/>
            <w:vAlign w:val="bottom"/>
          </w:tcPr>
          <w:p w:rsidR="00064C88" w:rsidRPr="00064C88" w:rsidRDefault="00064C88" w:rsidP="00064C88">
            <w:pPr>
              <w:tabs>
                <w:tab w:val="decimal" w:pos="882"/>
              </w:tabs>
              <w:spacing w:line="380" w:lineRule="exact"/>
              <w:ind w:right="12"/>
              <w:rPr>
                <w:rFonts w:ascii="Arial" w:hAnsi="Arial" w:cs="Arial"/>
                <w:color w:val="000000"/>
                <w:sz w:val="20"/>
                <w:szCs w:val="20"/>
              </w:rPr>
            </w:pP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p>
        </w:tc>
        <w:tc>
          <w:tcPr>
            <w:tcW w:w="1305" w:type="dxa"/>
            <w:vAlign w:val="bottom"/>
          </w:tcPr>
          <w:p w:rsidR="00064C88" w:rsidRPr="008D0A37" w:rsidRDefault="00064C88" w:rsidP="00064C88">
            <w:pPr>
              <w:tabs>
                <w:tab w:val="decimal" w:pos="882"/>
              </w:tabs>
              <w:spacing w:line="380" w:lineRule="exact"/>
              <w:ind w:right="12"/>
              <w:rPr>
                <w:rFonts w:ascii="Arial" w:hAnsi="Arial" w:cs="Arial"/>
                <w:color w:val="000000"/>
                <w:sz w:val="20"/>
                <w:szCs w:val="20"/>
              </w:rPr>
            </w:pP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p>
        </w:tc>
      </w:tr>
      <w:tr w:rsidR="00064C88" w:rsidRPr="00BF22C8" w:rsidTr="00746E30">
        <w:tc>
          <w:tcPr>
            <w:tcW w:w="3960" w:type="dxa"/>
          </w:tcPr>
          <w:p w:rsidR="00064C88" w:rsidRPr="00BF22C8" w:rsidRDefault="00064C88" w:rsidP="00064C88">
            <w:pPr>
              <w:spacing w:line="380" w:lineRule="exact"/>
              <w:ind w:left="162"/>
              <w:rPr>
                <w:rFonts w:ascii="Arial" w:hAnsi="Arial" w:cs="Arial"/>
                <w:sz w:val="20"/>
                <w:szCs w:val="20"/>
              </w:rPr>
            </w:pPr>
            <w:r w:rsidRPr="00BF22C8">
              <w:rPr>
                <w:rFonts w:ascii="Arial" w:hAnsi="Arial" w:cs="Arial"/>
                <w:sz w:val="20"/>
                <w:szCs w:val="20"/>
              </w:rPr>
              <w:t>Actuarial</w:t>
            </w:r>
            <w:r>
              <w:rPr>
                <w:rFonts w:ascii="Arial" w:hAnsi="Arial" w:cs="Arial"/>
                <w:sz w:val="20"/>
                <w:szCs w:val="20"/>
              </w:rPr>
              <w:t xml:space="preserve"> </w:t>
            </w:r>
            <w:r w:rsidRPr="00BF22C8">
              <w:rPr>
                <w:rFonts w:ascii="Arial" w:hAnsi="Arial" w:cs="Arial"/>
                <w:sz w:val="20"/>
                <w:szCs w:val="20"/>
              </w:rPr>
              <w:t>loss arising from</w:t>
            </w:r>
          </w:p>
        </w:tc>
        <w:tc>
          <w:tcPr>
            <w:tcW w:w="1305" w:type="dxa"/>
            <w:vAlign w:val="bottom"/>
          </w:tcPr>
          <w:p w:rsidR="00064C88" w:rsidRPr="00064C88" w:rsidRDefault="00064C88" w:rsidP="00064C88">
            <w:pPr>
              <w:tabs>
                <w:tab w:val="decimal" w:pos="882"/>
              </w:tabs>
              <w:spacing w:line="380" w:lineRule="exact"/>
              <w:ind w:right="12"/>
              <w:rPr>
                <w:rFonts w:ascii="Arial" w:hAnsi="Arial" w:cs="Arial"/>
                <w:color w:val="000000"/>
                <w:sz w:val="20"/>
                <w:szCs w:val="20"/>
              </w:rPr>
            </w:pP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p>
        </w:tc>
        <w:tc>
          <w:tcPr>
            <w:tcW w:w="1305" w:type="dxa"/>
            <w:vAlign w:val="bottom"/>
          </w:tcPr>
          <w:p w:rsidR="00064C88" w:rsidRPr="008D0A37" w:rsidRDefault="00064C88" w:rsidP="00064C88">
            <w:pPr>
              <w:tabs>
                <w:tab w:val="decimal" w:pos="882"/>
              </w:tabs>
              <w:spacing w:line="380" w:lineRule="exact"/>
              <w:ind w:right="12"/>
              <w:rPr>
                <w:rFonts w:ascii="Arial" w:hAnsi="Arial" w:cs="Arial"/>
                <w:color w:val="000000"/>
                <w:sz w:val="20"/>
                <w:szCs w:val="20"/>
              </w:rPr>
            </w:pP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p>
        </w:tc>
      </w:tr>
      <w:tr w:rsidR="00064C88" w:rsidRPr="00BF22C8" w:rsidTr="00746E30">
        <w:tc>
          <w:tcPr>
            <w:tcW w:w="3960" w:type="dxa"/>
          </w:tcPr>
          <w:p w:rsidR="00064C88" w:rsidRPr="00BF22C8" w:rsidRDefault="00064C88" w:rsidP="00064C88">
            <w:pPr>
              <w:spacing w:line="380" w:lineRule="exact"/>
              <w:ind w:left="342"/>
              <w:rPr>
                <w:rFonts w:ascii="Arial" w:hAnsi="Arial" w:cs="Arial"/>
                <w:sz w:val="20"/>
                <w:szCs w:val="20"/>
              </w:rPr>
            </w:pPr>
            <w:r w:rsidRPr="00BF22C8">
              <w:rPr>
                <w:rFonts w:ascii="Arial" w:hAnsi="Arial" w:cs="Arial"/>
                <w:sz w:val="20"/>
                <w:szCs w:val="20"/>
              </w:rPr>
              <w:t>Demographic assumptions changes</w:t>
            </w:r>
          </w:p>
        </w:tc>
        <w:tc>
          <w:tcPr>
            <w:tcW w:w="1305" w:type="dxa"/>
            <w:vAlign w:val="bottom"/>
          </w:tcPr>
          <w:p w:rsidR="00064C88" w:rsidRPr="00064C88" w:rsidRDefault="00064C88" w:rsidP="00064C88">
            <w:pPr>
              <w:tabs>
                <w:tab w:val="decimal" w:pos="882"/>
              </w:tabs>
              <w:spacing w:line="380" w:lineRule="exact"/>
              <w:ind w:right="12"/>
              <w:rPr>
                <w:rFonts w:ascii="Arial" w:hAnsi="Arial" w:cs="Arial"/>
                <w:color w:val="000000"/>
                <w:sz w:val="20"/>
                <w:szCs w:val="20"/>
              </w:rPr>
            </w:pPr>
            <w:r w:rsidRPr="00064C88">
              <w:rPr>
                <w:rFonts w:ascii="Arial" w:hAnsi="Arial" w:cs="Arial"/>
                <w:color w:val="000000"/>
                <w:sz w:val="20"/>
                <w:szCs w:val="20"/>
              </w:rPr>
              <w:t>-</w:t>
            </w: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r w:rsidRPr="00BF22C8">
              <w:rPr>
                <w:rFonts w:ascii="Arial" w:hAnsi="Arial" w:cs="Arial"/>
                <w:color w:val="000000"/>
                <w:sz w:val="20"/>
                <w:szCs w:val="20"/>
              </w:rPr>
              <w:t>1,489</w:t>
            </w:r>
          </w:p>
        </w:tc>
        <w:tc>
          <w:tcPr>
            <w:tcW w:w="1305" w:type="dxa"/>
            <w:vAlign w:val="bottom"/>
          </w:tcPr>
          <w:p w:rsidR="00064C88" w:rsidRPr="008D0A37" w:rsidRDefault="00064C88" w:rsidP="00064C88">
            <w:pPr>
              <w:tabs>
                <w:tab w:val="decimal" w:pos="882"/>
              </w:tabs>
              <w:spacing w:line="380" w:lineRule="exact"/>
              <w:ind w:right="12"/>
              <w:rPr>
                <w:rFonts w:ascii="Arial" w:hAnsi="Arial" w:cs="Arial"/>
                <w:color w:val="000000"/>
                <w:sz w:val="20"/>
                <w:szCs w:val="20"/>
              </w:rPr>
            </w:pPr>
            <w:r w:rsidRPr="008D0A37">
              <w:rPr>
                <w:rFonts w:ascii="Arial" w:hAnsi="Arial" w:cs="Arial"/>
                <w:color w:val="000000"/>
                <w:sz w:val="20"/>
                <w:szCs w:val="20"/>
              </w:rPr>
              <w:t>-</w:t>
            </w: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r w:rsidRPr="00BF22C8">
              <w:rPr>
                <w:rFonts w:ascii="Arial" w:hAnsi="Arial" w:cs="Arial"/>
                <w:color w:val="000000"/>
                <w:sz w:val="20"/>
                <w:szCs w:val="20"/>
              </w:rPr>
              <w:t>395</w:t>
            </w:r>
          </w:p>
        </w:tc>
      </w:tr>
      <w:tr w:rsidR="00064C88" w:rsidRPr="00BF22C8" w:rsidTr="00746E30">
        <w:tc>
          <w:tcPr>
            <w:tcW w:w="3960" w:type="dxa"/>
          </w:tcPr>
          <w:p w:rsidR="00064C88" w:rsidRPr="00BF22C8" w:rsidRDefault="00064C88" w:rsidP="00064C88">
            <w:pPr>
              <w:spacing w:line="380" w:lineRule="exact"/>
              <w:ind w:left="342"/>
              <w:rPr>
                <w:rFonts w:ascii="Arial" w:hAnsi="Arial" w:cs="Arial"/>
                <w:sz w:val="20"/>
                <w:szCs w:val="20"/>
              </w:rPr>
            </w:pPr>
            <w:r w:rsidRPr="00BF22C8">
              <w:rPr>
                <w:rFonts w:ascii="Arial" w:hAnsi="Arial" w:cs="Arial"/>
                <w:sz w:val="20"/>
                <w:szCs w:val="20"/>
              </w:rPr>
              <w:t>Financial assumptions changes</w:t>
            </w:r>
          </w:p>
        </w:tc>
        <w:tc>
          <w:tcPr>
            <w:tcW w:w="1305" w:type="dxa"/>
            <w:vAlign w:val="bottom"/>
          </w:tcPr>
          <w:p w:rsidR="00064C88" w:rsidRPr="00064C88" w:rsidRDefault="00064C88" w:rsidP="004F1596">
            <w:pPr>
              <w:tabs>
                <w:tab w:val="decimal" w:pos="882"/>
              </w:tabs>
              <w:spacing w:line="380" w:lineRule="exact"/>
              <w:ind w:right="12"/>
              <w:rPr>
                <w:rFonts w:ascii="Arial" w:hAnsi="Arial" w:cs="Arial"/>
                <w:color w:val="000000"/>
                <w:sz w:val="20"/>
                <w:szCs w:val="20"/>
              </w:rPr>
            </w:pPr>
            <w:r w:rsidRPr="00064C88">
              <w:rPr>
                <w:rFonts w:ascii="Arial" w:hAnsi="Arial" w:cs="Arial"/>
                <w:color w:val="000000"/>
                <w:sz w:val="20"/>
                <w:szCs w:val="20"/>
              </w:rPr>
              <w:t>(</w:t>
            </w:r>
            <w:r w:rsidR="004F1596">
              <w:rPr>
                <w:rFonts w:ascii="Arial" w:hAnsi="Arial" w:cs="Arial"/>
                <w:color w:val="000000"/>
                <w:sz w:val="20"/>
                <w:szCs w:val="20"/>
              </w:rPr>
              <w:t>222</w:t>
            </w:r>
            <w:r w:rsidRPr="00064C88">
              <w:rPr>
                <w:rFonts w:ascii="Arial" w:hAnsi="Arial" w:cs="Arial"/>
                <w:color w:val="000000"/>
                <w:sz w:val="20"/>
                <w:szCs w:val="20"/>
              </w:rPr>
              <w:t>)</w:t>
            </w: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r w:rsidRPr="00BF22C8">
              <w:rPr>
                <w:rFonts w:ascii="Arial" w:hAnsi="Arial" w:cs="Arial"/>
                <w:color w:val="000000"/>
                <w:sz w:val="20"/>
                <w:szCs w:val="20"/>
              </w:rPr>
              <w:t>31,090</w:t>
            </w:r>
          </w:p>
        </w:tc>
        <w:tc>
          <w:tcPr>
            <w:tcW w:w="1305" w:type="dxa"/>
            <w:vAlign w:val="bottom"/>
          </w:tcPr>
          <w:p w:rsidR="00064C88" w:rsidRPr="008D0A37" w:rsidRDefault="00064C88" w:rsidP="00064C88">
            <w:pPr>
              <w:tabs>
                <w:tab w:val="decimal" w:pos="882"/>
              </w:tabs>
              <w:spacing w:line="380" w:lineRule="exact"/>
              <w:ind w:right="12"/>
              <w:rPr>
                <w:rFonts w:ascii="Arial" w:hAnsi="Arial" w:cs="Arial"/>
                <w:color w:val="000000"/>
                <w:sz w:val="20"/>
                <w:szCs w:val="20"/>
              </w:rPr>
            </w:pPr>
            <w:r w:rsidRPr="008D0A37">
              <w:rPr>
                <w:rFonts w:ascii="Arial" w:hAnsi="Arial" w:cs="Arial"/>
                <w:color w:val="000000"/>
                <w:sz w:val="20"/>
                <w:szCs w:val="20"/>
              </w:rPr>
              <w:t>-</w:t>
            </w: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r w:rsidRPr="00BF22C8">
              <w:rPr>
                <w:rFonts w:ascii="Arial" w:hAnsi="Arial" w:cs="Arial"/>
                <w:color w:val="000000"/>
                <w:sz w:val="20"/>
                <w:szCs w:val="20"/>
              </w:rPr>
              <w:t>5,100</w:t>
            </w:r>
          </w:p>
        </w:tc>
      </w:tr>
      <w:tr w:rsidR="00064C88" w:rsidRPr="00BF22C8" w:rsidTr="00746E30">
        <w:tc>
          <w:tcPr>
            <w:tcW w:w="3960" w:type="dxa"/>
          </w:tcPr>
          <w:p w:rsidR="00064C88" w:rsidRPr="00BF22C8" w:rsidRDefault="00064C88" w:rsidP="00064C88">
            <w:pPr>
              <w:spacing w:line="380" w:lineRule="exact"/>
              <w:ind w:left="342"/>
              <w:rPr>
                <w:rFonts w:ascii="Arial" w:hAnsi="Arial" w:cs="Arial"/>
                <w:sz w:val="20"/>
                <w:szCs w:val="20"/>
              </w:rPr>
            </w:pPr>
            <w:r w:rsidRPr="00BF22C8">
              <w:rPr>
                <w:rFonts w:ascii="Arial" w:hAnsi="Arial" w:cs="Arial"/>
                <w:sz w:val="20"/>
                <w:szCs w:val="20"/>
              </w:rPr>
              <w:t>Experience adjustments</w:t>
            </w:r>
          </w:p>
        </w:tc>
        <w:tc>
          <w:tcPr>
            <w:tcW w:w="1305" w:type="dxa"/>
            <w:vAlign w:val="bottom"/>
          </w:tcPr>
          <w:p w:rsidR="00064C88" w:rsidRPr="00064C88" w:rsidRDefault="00064C88" w:rsidP="004F1596">
            <w:pPr>
              <w:tabs>
                <w:tab w:val="decimal" w:pos="882"/>
              </w:tabs>
              <w:spacing w:line="380" w:lineRule="exact"/>
              <w:ind w:right="12"/>
              <w:rPr>
                <w:rFonts w:ascii="Arial" w:hAnsi="Arial" w:cs="Arial"/>
                <w:color w:val="000000"/>
                <w:sz w:val="20"/>
                <w:szCs w:val="20"/>
              </w:rPr>
            </w:pPr>
            <w:r w:rsidRPr="00064C88">
              <w:rPr>
                <w:rFonts w:ascii="Arial" w:hAnsi="Arial" w:cs="Arial"/>
                <w:color w:val="000000"/>
                <w:sz w:val="20"/>
                <w:szCs w:val="20"/>
              </w:rPr>
              <w:t>(2,0</w:t>
            </w:r>
            <w:r w:rsidR="004F1596">
              <w:rPr>
                <w:rFonts w:ascii="Arial" w:hAnsi="Arial" w:cs="Arial"/>
                <w:color w:val="000000"/>
                <w:sz w:val="20"/>
                <w:szCs w:val="20"/>
              </w:rPr>
              <w:t>20</w:t>
            </w:r>
            <w:r w:rsidRPr="00064C88">
              <w:rPr>
                <w:rFonts w:ascii="Arial" w:hAnsi="Arial" w:cs="Arial"/>
                <w:color w:val="000000"/>
                <w:sz w:val="20"/>
                <w:szCs w:val="20"/>
              </w:rPr>
              <w:t>)</w:t>
            </w: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r w:rsidRPr="00BF22C8">
              <w:rPr>
                <w:rFonts w:ascii="Arial" w:hAnsi="Arial" w:cs="Arial"/>
                <w:color w:val="000000"/>
                <w:sz w:val="20"/>
                <w:szCs w:val="20"/>
              </w:rPr>
              <w:t>7,475</w:t>
            </w:r>
          </w:p>
        </w:tc>
        <w:tc>
          <w:tcPr>
            <w:tcW w:w="1305" w:type="dxa"/>
            <w:vAlign w:val="bottom"/>
          </w:tcPr>
          <w:p w:rsidR="00064C88" w:rsidRPr="008D0A37" w:rsidRDefault="00064C88" w:rsidP="00064C88">
            <w:pPr>
              <w:tabs>
                <w:tab w:val="decimal" w:pos="882"/>
              </w:tabs>
              <w:spacing w:line="380" w:lineRule="exact"/>
              <w:ind w:right="12"/>
              <w:rPr>
                <w:rFonts w:ascii="Arial" w:hAnsi="Arial" w:cs="Arial"/>
                <w:color w:val="000000"/>
                <w:sz w:val="20"/>
                <w:szCs w:val="20"/>
              </w:rPr>
            </w:pPr>
            <w:r w:rsidRPr="008D0A37">
              <w:rPr>
                <w:rFonts w:ascii="Arial" w:hAnsi="Arial" w:cs="Arial" w:hint="cs"/>
                <w:color w:val="000000"/>
                <w:sz w:val="20"/>
                <w:szCs w:val="20"/>
                <w:cs/>
              </w:rPr>
              <w:t>-</w:t>
            </w:r>
          </w:p>
        </w:tc>
        <w:tc>
          <w:tcPr>
            <w:tcW w:w="1305" w:type="dxa"/>
            <w:vAlign w:val="bottom"/>
          </w:tcPr>
          <w:p w:rsidR="00064C88" w:rsidRPr="00BF22C8" w:rsidRDefault="00064C88" w:rsidP="00064C88">
            <w:pPr>
              <w:tabs>
                <w:tab w:val="decimal" w:pos="882"/>
              </w:tabs>
              <w:spacing w:line="380" w:lineRule="exact"/>
              <w:ind w:right="12"/>
              <w:rPr>
                <w:rFonts w:ascii="Arial" w:hAnsi="Arial" w:cs="Arial"/>
                <w:color w:val="000000"/>
                <w:sz w:val="20"/>
                <w:szCs w:val="20"/>
              </w:rPr>
            </w:pPr>
            <w:r w:rsidRPr="00BF22C8">
              <w:rPr>
                <w:rFonts w:ascii="Arial" w:hAnsi="Arial" w:cs="Arial"/>
                <w:color w:val="000000"/>
                <w:sz w:val="20"/>
                <w:szCs w:val="20"/>
              </w:rPr>
              <w:t>994</w:t>
            </w:r>
          </w:p>
        </w:tc>
      </w:tr>
      <w:tr w:rsidR="00064C88" w:rsidRPr="00BF22C8" w:rsidTr="00746E30">
        <w:tc>
          <w:tcPr>
            <w:tcW w:w="3960" w:type="dxa"/>
          </w:tcPr>
          <w:p w:rsidR="00064C88" w:rsidRPr="00BF22C8" w:rsidRDefault="00064C88" w:rsidP="00064C88">
            <w:pPr>
              <w:spacing w:line="380" w:lineRule="exact"/>
              <w:rPr>
                <w:rFonts w:ascii="Arial" w:hAnsi="Arial" w:cs="Arial"/>
                <w:sz w:val="20"/>
                <w:szCs w:val="20"/>
              </w:rPr>
            </w:pPr>
            <w:r w:rsidRPr="00BF22C8">
              <w:rPr>
                <w:rFonts w:ascii="Arial" w:hAnsi="Arial" w:cs="Arial"/>
                <w:sz w:val="20"/>
                <w:szCs w:val="20"/>
              </w:rPr>
              <w:t>Benefits paid during the year</w:t>
            </w:r>
          </w:p>
        </w:tc>
        <w:tc>
          <w:tcPr>
            <w:tcW w:w="1305" w:type="dxa"/>
            <w:vAlign w:val="bottom"/>
          </w:tcPr>
          <w:p w:rsidR="00064C88" w:rsidRPr="00064C88" w:rsidRDefault="00064C88" w:rsidP="00064C88">
            <w:pPr>
              <w:pBdr>
                <w:bottom w:val="single" w:sz="4" w:space="1" w:color="auto"/>
              </w:pBdr>
              <w:tabs>
                <w:tab w:val="decimal" w:pos="882"/>
              </w:tabs>
              <w:spacing w:line="380" w:lineRule="exact"/>
              <w:ind w:right="12"/>
              <w:rPr>
                <w:rFonts w:ascii="Arial" w:hAnsi="Arial" w:cs="Arial"/>
                <w:color w:val="000000"/>
                <w:sz w:val="20"/>
                <w:szCs w:val="20"/>
              </w:rPr>
            </w:pPr>
            <w:r w:rsidRPr="00064C88">
              <w:rPr>
                <w:rFonts w:ascii="Arial" w:hAnsi="Arial" w:cs="Arial"/>
                <w:color w:val="000000"/>
                <w:sz w:val="20"/>
                <w:szCs w:val="20"/>
              </w:rPr>
              <w:t>(8,838)</w:t>
            </w:r>
          </w:p>
        </w:tc>
        <w:tc>
          <w:tcPr>
            <w:tcW w:w="1305" w:type="dxa"/>
            <w:vAlign w:val="bottom"/>
          </w:tcPr>
          <w:p w:rsidR="00064C88" w:rsidRPr="00BF22C8" w:rsidRDefault="00064C88" w:rsidP="00064C88">
            <w:pPr>
              <w:pBdr>
                <w:bottom w:val="single" w:sz="4" w:space="1" w:color="auto"/>
              </w:pBdr>
              <w:tabs>
                <w:tab w:val="decimal" w:pos="882"/>
              </w:tabs>
              <w:spacing w:line="380" w:lineRule="exact"/>
              <w:ind w:right="12"/>
              <w:rPr>
                <w:rFonts w:ascii="Arial" w:hAnsi="Arial" w:cs="Arial"/>
                <w:color w:val="000000"/>
                <w:sz w:val="20"/>
                <w:szCs w:val="20"/>
              </w:rPr>
            </w:pPr>
            <w:r w:rsidRPr="00BF22C8">
              <w:rPr>
                <w:rFonts w:ascii="Arial" w:hAnsi="Arial" w:cs="Arial"/>
                <w:color w:val="000000"/>
                <w:sz w:val="20"/>
                <w:szCs w:val="20"/>
              </w:rPr>
              <w:t>(2,710)</w:t>
            </w:r>
          </w:p>
        </w:tc>
        <w:tc>
          <w:tcPr>
            <w:tcW w:w="1305" w:type="dxa"/>
            <w:vAlign w:val="bottom"/>
          </w:tcPr>
          <w:p w:rsidR="00064C88" w:rsidRPr="008D0A37" w:rsidRDefault="00064C88" w:rsidP="00064C88">
            <w:pPr>
              <w:pBdr>
                <w:bottom w:val="single" w:sz="4" w:space="1" w:color="auto"/>
              </w:pBdr>
              <w:tabs>
                <w:tab w:val="decimal" w:pos="882"/>
              </w:tabs>
              <w:spacing w:line="380" w:lineRule="exact"/>
              <w:ind w:right="12"/>
              <w:rPr>
                <w:rFonts w:ascii="Arial" w:hAnsi="Arial" w:cs="Arial"/>
                <w:color w:val="000000"/>
                <w:sz w:val="20"/>
                <w:szCs w:val="20"/>
              </w:rPr>
            </w:pPr>
            <w:r w:rsidRPr="008D0A37">
              <w:rPr>
                <w:rFonts w:ascii="Arial" w:hAnsi="Arial" w:cs="Arial"/>
                <w:color w:val="000000"/>
                <w:sz w:val="20"/>
                <w:szCs w:val="20"/>
              </w:rPr>
              <w:t>-</w:t>
            </w:r>
          </w:p>
        </w:tc>
        <w:tc>
          <w:tcPr>
            <w:tcW w:w="1305" w:type="dxa"/>
            <w:vAlign w:val="bottom"/>
          </w:tcPr>
          <w:p w:rsidR="00064C88" w:rsidRPr="00BF22C8" w:rsidRDefault="00064C88" w:rsidP="00064C88">
            <w:pPr>
              <w:pBdr>
                <w:bottom w:val="single" w:sz="4" w:space="1" w:color="auto"/>
              </w:pBdr>
              <w:tabs>
                <w:tab w:val="decimal" w:pos="882"/>
              </w:tabs>
              <w:spacing w:line="380" w:lineRule="exact"/>
              <w:ind w:right="12"/>
              <w:rPr>
                <w:rFonts w:ascii="Arial" w:hAnsi="Arial" w:cs="Arial"/>
                <w:color w:val="000000"/>
                <w:sz w:val="20"/>
                <w:szCs w:val="20"/>
              </w:rPr>
            </w:pPr>
            <w:r w:rsidRPr="00BF22C8">
              <w:rPr>
                <w:rFonts w:ascii="Arial" w:hAnsi="Arial" w:cs="Arial"/>
                <w:color w:val="000000"/>
                <w:sz w:val="20"/>
                <w:szCs w:val="20"/>
              </w:rPr>
              <w:t>-</w:t>
            </w:r>
          </w:p>
        </w:tc>
      </w:tr>
      <w:tr w:rsidR="00064C88" w:rsidRPr="00BF22C8" w:rsidTr="00746E30">
        <w:tc>
          <w:tcPr>
            <w:tcW w:w="3960" w:type="dxa"/>
          </w:tcPr>
          <w:p w:rsidR="00064C88" w:rsidRPr="00BF22C8" w:rsidRDefault="00064C88" w:rsidP="00064C88">
            <w:pPr>
              <w:spacing w:line="380" w:lineRule="exact"/>
              <w:ind w:left="162" w:right="-198" w:hanging="162"/>
              <w:rPr>
                <w:rFonts w:ascii="Arial" w:hAnsi="Arial" w:cs="Arial"/>
                <w:sz w:val="20"/>
                <w:szCs w:val="20"/>
              </w:rPr>
            </w:pPr>
            <w:r w:rsidRPr="00BF22C8">
              <w:rPr>
                <w:rFonts w:ascii="Arial" w:hAnsi="Arial" w:cs="Arial"/>
                <w:b/>
                <w:bCs/>
                <w:sz w:val="20"/>
                <w:szCs w:val="20"/>
              </w:rPr>
              <w:t xml:space="preserve">Provision for long-term employee benefits at end of </w:t>
            </w:r>
            <w:r w:rsidRPr="00BF22C8">
              <w:rPr>
                <w:rFonts w:ascii="Arial" w:hAnsi="Arial" w:cs="Arial"/>
                <w:b/>
                <w:bCs/>
                <w:spacing w:val="-4"/>
                <w:sz w:val="20"/>
                <w:szCs w:val="20"/>
              </w:rPr>
              <w:t>year</w:t>
            </w:r>
          </w:p>
        </w:tc>
        <w:tc>
          <w:tcPr>
            <w:tcW w:w="1305" w:type="dxa"/>
            <w:vAlign w:val="bottom"/>
          </w:tcPr>
          <w:p w:rsidR="00064C88" w:rsidRPr="00064C88" w:rsidRDefault="00064C88" w:rsidP="00064C88">
            <w:pPr>
              <w:pBdr>
                <w:bottom w:val="double" w:sz="4" w:space="1" w:color="auto"/>
              </w:pBdr>
              <w:tabs>
                <w:tab w:val="decimal" w:pos="882"/>
              </w:tabs>
              <w:spacing w:line="380" w:lineRule="exact"/>
              <w:ind w:right="12"/>
              <w:rPr>
                <w:rFonts w:ascii="Arial" w:hAnsi="Arial" w:cs="Arial"/>
                <w:color w:val="000000"/>
                <w:sz w:val="20"/>
                <w:szCs w:val="20"/>
              </w:rPr>
            </w:pPr>
            <w:r w:rsidRPr="00064C88">
              <w:rPr>
                <w:rFonts w:ascii="Arial" w:hAnsi="Arial" w:cs="Arial"/>
                <w:color w:val="000000"/>
                <w:sz w:val="20"/>
                <w:szCs w:val="20"/>
              </w:rPr>
              <w:t>219,350</w:t>
            </w:r>
          </w:p>
        </w:tc>
        <w:tc>
          <w:tcPr>
            <w:tcW w:w="1305" w:type="dxa"/>
            <w:vAlign w:val="bottom"/>
          </w:tcPr>
          <w:p w:rsidR="00064C88" w:rsidRPr="00BF22C8" w:rsidRDefault="00064C88" w:rsidP="00064C88">
            <w:pPr>
              <w:pBdr>
                <w:bottom w:val="double" w:sz="4" w:space="1" w:color="auto"/>
              </w:pBdr>
              <w:tabs>
                <w:tab w:val="decimal" w:pos="882"/>
              </w:tabs>
              <w:spacing w:line="380" w:lineRule="exact"/>
              <w:ind w:right="12"/>
              <w:rPr>
                <w:rFonts w:ascii="Arial" w:hAnsi="Arial" w:cs="Arial"/>
                <w:color w:val="000000"/>
                <w:sz w:val="20"/>
                <w:szCs w:val="20"/>
              </w:rPr>
            </w:pPr>
            <w:r w:rsidRPr="00BF22C8">
              <w:rPr>
                <w:rFonts w:ascii="Arial" w:hAnsi="Arial" w:cs="Arial"/>
                <w:color w:val="000000"/>
                <w:sz w:val="20"/>
                <w:szCs w:val="20"/>
              </w:rPr>
              <w:t>204,591</w:t>
            </w:r>
          </w:p>
        </w:tc>
        <w:tc>
          <w:tcPr>
            <w:tcW w:w="1305" w:type="dxa"/>
            <w:vAlign w:val="bottom"/>
          </w:tcPr>
          <w:p w:rsidR="00064C88" w:rsidRPr="008D0A37" w:rsidRDefault="00064C88" w:rsidP="00064C88">
            <w:pPr>
              <w:pBdr>
                <w:bottom w:val="double" w:sz="4" w:space="1" w:color="auto"/>
              </w:pBdr>
              <w:tabs>
                <w:tab w:val="decimal" w:pos="882"/>
              </w:tabs>
              <w:spacing w:line="380" w:lineRule="exact"/>
              <w:ind w:right="12"/>
              <w:rPr>
                <w:rFonts w:ascii="Arial" w:hAnsi="Arial" w:cs="Arial"/>
                <w:color w:val="000000"/>
                <w:sz w:val="20"/>
                <w:szCs w:val="20"/>
              </w:rPr>
            </w:pPr>
            <w:r w:rsidRPr="008D0A37">
              <w:rPr>
                <w:rFonts w:ascii="Arial" w:hAnsi="Arial" w:cs="Arial"/>
                <w:color w:val="000000"/>
                <w:sz w:val="20"/>
                <w:szCs w:val="20"/>
              </w:rPr>
              <w:t>43,569</w:t>
            </w:r>
          </w:p>
        </w:tc>
        <w:tc>
          <w:tcPr>
            <w:tcW w:w="1305" w:type="dxa"/>
            <w:vAlign w:val="bottom"/>
          </w:tcPr>
          <w:p w:rsidR="00064C88" w:rsidRPr="00BF22C8" w:rsidRDefault="00064C88" w:rsidP="00064C88">
            <w:pPr>
              <w:pBdr>
                <w:bottom w:val="double" w:sz="4" w:space="1" w:color="auto"/>
              </w:pBdr>
              <w:tabs>
                <w:tab w:val="decimal" w:pos="882"/>
              </w:tabs>
              <w:spacing w:line="380" w:lineRule="exact"/>
              <w:ind w:right="12"/>
              <w:rPr>
                <w:rFonts w:ascii="Arial" w:hAnsi="Arial" w:cs="Arial"/>
                <w:color w:val="000000"/>
                <w:sz w:val="20"/>
                <w:szCs w:val="20"/>
              </w:rPr>
            </w:pPr>
            <w:r w:rsidRPr="00BF22C8">
              <w:rPr>
                <w:rFonts w:ascii="Arial" w:hAnsi="Arial" w:cs="Arial"/>
                <w:color w:val="000000"/>
                <w:sz w:val="20"/>
                <w:szCs w:val="20"/>
              </w:rPr>
              <w:t>33,939</w:t>
            </w:r>
          </w:p>
        </w:tc>
      </w:tr>
    </w:tbl>
    <w:p w:rsidR="00F63CD1" w:rsidRPr="00BF22C8" w:rsidRDefault="00F63CD1" w:rsidP="00980B79">
      <w:pPr>
        <w:tabs>
          <w:tab w:val="right" w:pos="7280"/>
          <w:tab w:val="right" w:pos="8760"/>
        </w:tabs>
        <w:spacing w:before="240" w:after="120" w:line="380" w:lineRule="exact"/>
        <w:ind w:left="605" w:right="-360" w:hanging="605"/>
        <w:jc w:val="thaiDistribute"/>
        <w:rPr>
          <w:rFonts w:ascii="Arial" w:hAnsi="Arial"/>
          <w:sz w:val="22"/>
          <w:szCs w:val="22"/>
        </w:rPr>
      </w:pPr>
    </w:p>
    <w:p w:rsidR="00980B79" w:rsidRPr="00BF22C8" w:rsidRDefault="00F63CD1" w:rsidP="002F5F3E">
      <w:pPr>
        <w:tabs>
          <w:tab w:val="left" w:pos="2160"/>
          <w:tab w:val="right" w:pos="7200"/>
        </w:tabs>
        <w:spacing w:before="120" w:line="380" w:lineRule="exact"/>
        <w:ind w:left="547" w:hanging="547"/>
        <w:jc w:val="thaiDistribute"/>
        <w:rPr>
          <w:rFonts w:ascii="Arial" w:hAnsi="Arial"/>
          <w:sz w:val="22"/>
          <w:szCs w:val="22"/>
        </w:rPr>
      </w:pPr>
      <w:r w:rsidRPr="00BF22C8">
        <w:rPr>
          <w:rFonts w:ascii="Arial" w:hAnsi="Arial"/>
          <w:sz w:val="22"/>
          <w:szCs w:val="22"/>
        </w:rPr>
        <w:br w:type="page"/>
      </w:r>
      <w:r w:rsidR="00980B79" w:rsidRPr="00BF22C8">
        <w:rPr>
          <w:rFonts w:ascii="Arial" w:hAnsi="Arial"/>
          <w:sz w:val="22"/>
          <w:szCs w:val="22"/>
        </w:rPr>
        <w:lastRenderedPageBreak/>
        <w:tab/>
        <w:t>Line items in profit or loss under which long-term employee benefit expenses are recognised are as follows:</w:t>
      </w:r>
    </w:p>
    <w:tbl>
      <w:tblPr>
        <w:tblW w:w="9090" w:type="dxa"/>
        <w:tblInd w:w="558" w:type="dxa"/>
        <w:tblLayout w:type="fixed"/>
        <w:tblLook w:val="01E0"/>
      </w:tblPr>
      <w:tblGrid>
        <w:gridCol w:w="3960"/>
        <w:gridCol w:w="1120"/>
        <w:gridCol w:w="162"/>
        <w:gridCol w:w="1283"/>
        <w:gridCol w:w="1282"/>
        <w:gridCol w:w="1283"/>
      </w:tblGrid>
      <w:tr w:rsidR="00E10569" w:rsidRPr="00BF22C8" w:rsidTr="00023933">
        <w:tc>
          <w:tcPr>
            <w:tcW w:w="5080" w:type="dxa"/>
            <w:gridSpan w:val="2"/>
            <w:vAlign w:val="bottom"/>
          </w:tcPr>
          <w:p w:rsidR="00E10569" w:rsidRPr="00BF22C8" w:rsidRDefault="00E10569" w:rsidP="0070265D">
            <w:pPr>
              <w:spacing w:line="300" w:lineRule="exact"/>
              <w:rPr>
                <w:rFonts w:ascii="Arial" w:hAnsi="Arial" w:cs="Arial"/>
                <w:sz w:val="18"/>
                <w:szCs w:val="18"/>
              </w:rPr>
            </w:pPr>
            <w:r w:rsidRPr="00BF22C8">
              <w:rPr>
                <w:rFonts w:ascii="Arial" w:hAnsi="Arial" w:cs="Arial"/>
                <w:sz w:val="18"/>
                <w:szCs w:val="18"/>
              </w:rPr>
              <w:t xml:space="preserve"> </w:t>
            </w:r>
          </w:p>
        </w:tc>
        <w:tc>
          <w:tcPr>
            <w:tcW w:w="4010" w:type="dxa"/>
            <w:gridSpan w:val="4"/>
            <w:vAlign w:val="bottom"/>
          </w:tcPr>
          <w:p w:rsidR="00E10569" w:rsidRPr="00BF22C8" w:rsidRDefault="00E10569" w:rsidP="0070265D">
            <w:pPr>
              <w:tabs>
                <w:tab w:val="decimal" w:pos="1671"/>
              </w:tabs>
              <w:spacing w:line="300" w:lineRule="exact"/>
              <w:jc w:val="right"/>
              <w:rPr>
                <w:rFonts w:ascii="Arial" w:hAnsi="Arial" w:cs="Arial"/>
                <w:color w:val="000000"/>
                <w:sz w:val="18"/>
                <w:szCs w:val="18"/>
              </w:rPr>
            </w:pPr>
            <w:r w:rsidRPr="00BF22C8">
              <w:rPr>
                <w:rFonts w:ascii="Arial" w:hAnsi="Arial" w:cs="Arial"/>
                <w:color w:val="000000"/>
                <w:sz w:val="18"/>
                <w:szCs w:val="18"/>
              </w:rPr>
              <w:t xml:space="preserve">(Unit: </w:t>
            </w:r>
            <w:r w:rsidRPr="00BF22C8">
              <w:rPr>
                <w:rFonts w:ascii="Arial" w:hAnsi="Arial" w:cs="Arial"/>
                <w:sz w:val="18"/>
                <w:szCs w:val="18"/>
              </w:rPr>
              <w:t>Thousand</w:t>
            </w:r>
            <w:r w:rsidRPr="00BF22C8">
              <w:rPr>
                <w:rFonts w:ascii="Arial" w:hAnsi="Arial" w:cs="Arial"/>
                <w:color w:val="000000"/>
                <w:sz w:val="18"/>
                <w:szCs w:val="18"/>
              </w:rPr>
              <w:t xml:space="preserve"> Baht)</w:t>
            </w:r>
          </w:p>
        </w:tc>
      </w:tr>
      <w:tr w:rsidR="00E10569" w:rsidRPr="00BF22C8" w:rsidTr="00075486">
        <w:tc>
          <w:tcPr>
            <w:tcW w:w="3960" w:type="dxa"/>
            <w:vAlign w:val="bottom"/>
          </w:tcPr>
          <w:p w:rsidR="00E10569" w:rsidRPr="00BF22C8" w:rsidRDefault="00E10569" w:rsidP="0070265D">
            <w:pPr>
              <w:spacing w:line="300" w:lineRule="exact"/>
              <w:rPr>
                <w:rFonts w:ascii="Arial" w:hAnsi="Arial" w:cs="Arial"/>
                <w:sz w:val="18"/>
                <w:szCs w:val="18"/>
              </w:rPr>
            </w:pPr>
          </w:p>
        </w:tc>
        <w:tc>
          <w:tcPr>
            <w:tcW w:w="2565" w:type="dxa"/>
            <w:gridSpan w:val="3"/>
            <w:vAlign w:val="bottom"/>
          </w:tcPr>
          <w:p w:rsidR="00E10569" w:rsidRPr="00BF22C8" w:rsidRDefault="00E10569" w:rsidP="0070265D">
            <w:pPr>
              <w:pBdr>
                <w:bottom w:val="single" w:sz="4" w:space="1" w:color="auto"/>
              </w:pBdr>
              <w:tabs>
                <w:tab w:val="left" w:pos="1440"/>
              </w:tabs>
              <w:spacing w:line="300" w:lineRule="exact"/>
              <w:jc w:val="center"/>
              <w:rPr>
                <w:rFonts w:ascii="Arial" w:hAnsi="Arial" w:cs="Arial"/>
                <w:spacing w:val="-4"/>
                <w:sz w:val="18"/>
                <w:szCs w:val="18"/>
              </w:rPr>
            </w:pPr>
            <w:r w:rsidRPr="00BF22C8">
              <w:rPr>
                <w:rFonts w:ascii="Arial" w:hAnsi="Arial" w:cs="Arial"/>
                <w:spacing w:val="-4"/>
                <w:sz w:val="18"/>
                <w:szCs w:val="18"/>
              </w:rPr>
              <w:t xml:space="preserve">Consolidated </w:t>
            </w:r>
          </w:p>
          <w:p w:rsidR="00E10569" w:rsidRPr="00BF22C8" w:rsidRDefault="00E10569" w:rsidP="0070265D">
            <w:pPr>
              <w:pBdr>
                <w:bottom w:val="single" w:sz="4" w:space="1" w:color="auto"/>
              </w:pBdr>
              <w:tabs>
                <w:tab w:val="left" w:pos="1440"/>
              </w:tabs>
              <w:spacing w:line="300" w:lineRule="exact"/>
              <w:jc w:val="center"/>
              <w:rPr>
                <w:rFonts w:ascii="Arial" w:hAnsi="Arial" w:cs="Arial"/>
                <w:spacing w:val="-4"/>
                <w:sz w:val="18"/>
                <w:szCs w:val="18"/>
              </w:rPr>
            </w:pPr>
            <w:r w:rsidRPr="00BF22C8">
              <w:rPr>
                <w:rFonts w:ascii="Arial" w:hAnsi="Arial" w:cs="Arial"/>
                <w:spacing w:val="-4"/>
                <w:sz w:val="18"/>
                <w:szCs w:val="18"/>
              </w:rPr>
              <w:t>financial statements</w:t>
            </w:r>
          </w:p>
        </w:tc>
        <w:tc>
          <w:tcPr>
            <w:tcW w:w="2565" w:type="dxa"/>
            <w:gridSpan w:val="2"/>
            <w:vAlign w:val="bottom"/>
          </w:tcPr>
          <w:p w:rsidR="00E10569" w:rsidRPr="00BF22C8" w:rsidRDefault="00E10569" w:rsidP="0070265D">
            <w:pPr>
              <w:pBdr>
                <w:bottom w:val="single" w:sz="4" w:space="1" w:color="auto"/>
              </w:pBdr>
              <w:tabs>
                <w:tab w:val="left" w:pos="1440"/>
              </w:tabs>
              <w:spacing w:line="300" w:lineRule="exact"/>
              <w:jc w:val="center"/>
              <w:rPr>
                <w:rFonts w:ascii="Arial" w:hAnsi="Arial" w:cs="Arial"/>
                <w:spacing w:val="-4"/>
                <w:sz w:val="18"/>
                <w:szCs w:val="18"/>
              </w:rPr>
            </w:pPr>
            <w:r w:rsidRPr="00BF22C8">
              <w:rPr>
                <w:rFonts w:ascii="Arial" w:hAnsi="Arial" w:cs="Arial"/>
                <w:spacing w:val="-4"/>
                <w:sz w:val="18"/>
                <w:szCs w:val="18"/>
              </w:rPr>
              <w:t xml:space="preserve">Separate </w:t>
            </w:r>
          </w:p>
          <w:p w:rsidR="00E10569" w:rsidRPr="00BF22C8" w:rsidRDefault="00E10569" w:rsidP="0070265D">
            <w:pPr>
              <w:pBdr>
                <w:bottom w:val="single" w:sz="4" w:space="1" w:color="auto"/>
              </w:pBdr>
              <w:tabs>
                <w:tab w:val="left" w:pos="1440"/>
              </w:tabs>
              <w:spacing w:line="300" w:lineRule="exact"/>
              <w:jc w:val="center"/>
              <w:rPr>
                <w:rFonts w:ascii="Arial" w:hAnsi="Arial" w:cs="Arial"/>
                <w:spacing w:val="-4"/>
                <w:sz w:val="18"/>
                <w:szCs w:val="18"/>
              </w:rPr>
            </w:pPr>
            <w:r w:rsidRPr="00BF22C8">
              <w:rPr>
                <w:rFonts w:ascii="Arial" w:hAnsi="Arial" w:cs="Arial"/>
                <w:spacing w:val="-4"/>
                <w:sz w:val="18"/>
                <w:szCs w:val="18"/>
              </w:rPr>
              <w:t>financial statements</w:t>
            </w:r>
          </w:p>
        </w:tc>
      </w:tr>
      <w:tr w:rsidR="00134342" w:rsidRPr="00BF22C8" w:rsidTr="00075486">
        <w:tc>
          <w:tcPr>
            <w:tcW w:w="3960" w:type="dxa"/>
            <w:vAlign w:val="bottom"/>
          </w:tcPr>
          <w:p w:rsidR="00134342" w:rsidRPr="00BF22C8" w:rsidRDefault="00134342" w:rsidP="0070265D">
            <w:pPr>
              <w:spacing w:line="300" w:lineRule="exact"/>
              <w:rPr>
                <w:rFonts w:ascii="Arial" w:hAnsi="Arial" w:cs="Arial"/>
                <w:sz w:val="18"/>
                <w:szCs w:val="18"/>
              </w:rPr>
            </w:pPr>
          </w:p>
        </w:tc>
        <w:tc>
          <w:tcPr>
            <w:tcW w:w="1282" w:type="dxa"/>
            <w:gridSpan w:val="2"/>
            <w:vAlign w:val="bottom"/>
          </w:tcPr>
          <w:p w:rsidR="00134342" w:rsidRPr="00BF22C8" w:rsidRDefault="00134342" w:rsidP="0070265D">
            <w:pPr>
              <w:spacing w:line="300" w:lineRule="exact"/>
              <w:ind w:left="-18" w:firstLine="18"/>
              <w:jc w:val="center"/>
              <w:rPr>
                <w:rFonts w:ascii="Arial" w:hAnsi="Arial" w:cs="Arial"/>
                <w:sz w:val="18"/>
                <w:szCs w:val="18"/>
                <w:u w:val="single"/>
              </w:rPr>
            </w:pPr>
            <w:r>
              <w:rPr>
                <w:rFonts w:ascii="Arial" w:hAnsi="Arial" w:cs="Arial"/>
                <w:sz w:val="18"/>
                <w:szCs w:val="18"/>
                <w:u w:val="single"/>
              </w:rPr>
              <w:t>2016</w:t>
            </w:r>
          </w:p>
        </w:tc>
        <w:tc>
          <w:tcPr>
            <w:tcW w:w="1283" w:type="dxa"/>
            <w:vAlign w:val="bottom"/>
          </w:tcPr>
          <w:p w:rsidR="00134342" w:rsidRPr="00BF22C8" w:rsidRDefault="00134342" w:rsidP="0070265D">
            <w:pPr>
              <w:spacing w:line="300" w:lineRule="exact"/>
              <w:ind w:left="-18" w:firstLine="18"/>
              <w:jc w:val="center"/>
              <w:rPr>
                <w:rFonts w:ascii="Arial" w:hAnsi="Arial" w:cs="Arial"/>
                <w:sz w:val="18"/>
                <w:szCs w:val="18"/>
                <w:u w:val="single"/>
              </w:rPr>
            </w:pPr>
            <w:r w:rsidRPr="00BF22C8">
              <w:rPr>
                <w:rFonts w:ascii="Arial" w:hAnsi="Arial" w:cs="Arial"/>
                <w:sz w:val="18"/>
                <w:szCs w:val="18"/>
                <w:u w:val="single"/>
              </w:rPr>
              <w:t>2015</w:t>
            </w:r>
          </w:p>
        </w:tc>
        <w:tc>
          <w:tcPr>
            <w:tcW w:w="1282" w:type="dxa"/>
            <w:vAlign w:val="bottom"/>
          </w:tcPr>
          <w:p w:rsidR="00134342" w:rsidRPr="00BF22C8" w:rsidRDefault="00134342" w:rsidP="0070265D">
            <w:pPr>
              <w:spacing w:line="300" w:lineRule="exact"/>
              <w:ind w:left="-18" w:firstLine="18"/>
              <w:jc w:val="center"/>
              <w:rPr>
                <w:rFonts w:ascii="Arial" w:hAnsi="Arial" w:cs="Arial"/>
                <w:sz w:val="18"/>
                <w:szCs w:val="18"/>
                <w:u w:val="single"/>
              </w:rPr>
            </w:pPr>
            <w:r>
              <w:rPr>
                <w:rFonts w:ascii="Arial" w:hAnsi="Arial" w:cs="Arial"/>
                <w:sz w:val="18"/>
                <w:szCs w:val="18"/>
                <w:u w:val="single"/>
              </w:rPr>
              <w:t>2016</w:t>
            </w:r>
          </w:p>
        </w:tc>
        <w:tc>
          <w:tcPr>
            <w:tcW w:w="1283" w:type="dxa"/>
            <w:vAlign w:val="bottom"/>
          </w:tcPr>
          <w:p w:rsidR="00134342" w:rsidRPr="00BF22C8" w:rsidRDefault="00134342" w:rsidP="0070265D">
            <w:pPr>
              <w:spacing w:line="300" w:lineRule="exact"/>
              <w:ind w:left="-18" w:firstLine="18"/>
              <w:jc w:val="center"/>
              <w:rPr>
                <w:rFonts w:ascii="Arial" w:hAnsi="Arial" w:cs="Arial"/>
                <w:sz w:val="18"/>
                <w:szCs w:val="18"/>
                <w:u w:val="single"/>
              </w:rPr>
            </w:pPr>
            <w:r w:rsidRPr="00BF22C8">
              <w:rPr>
                <w:rFonts w:ascii="Arial" w:hAnsi="Arial" w:cs="Arial"/>
                <w:sz w:val="18"/>
                <w:szCs w:val="18"/>
                <w:u w:val="single"/>
              </w:rPr>
              <w:t>2015</w:t>
            </w:r>
          </w:p>
        </w:tc>
      </w:tr>
      <w:tr w:rsidR="00064C88" w:rsidRPr="00BF22C8" w:rsidTr="00075486">
        <w:tc>
          <w:tcPr>
            <w:tcW w:w="3960" w:type="dxa"/>
            <w:vAlign w:val="bottom"/>
          </w:tcPr>
          <w:p w:rsidR="00064C88" w:rsidRPr="00BF22C8" w:rsidRDefault="00064C88" w:rsidP="0070265D">
            <w:pPr>
              <w:spacing w:line="300" w:lineRule="exact"/>
              <w:rPr>
                <w:rFonts w:ascii="Arial" w:hAnsi="Arial" w:cs="Arial"/>
                <w:sz w:val="18"/>
                <w:szCs w:val="18"/>
              </w:rPr>
            </w:pPr>
            <w:r w:rsidRPr="00BF22C8">
              <w:rPr>
                <w:rFonts w:ascii="Arial" w:hAnsi="Arial" w:cs="Arial"/>
                <w:sz w:val="18"/>
                <w:szCs w:val="18"/>
              </w:rPr>
              <w:t>Cost of services</w:t>
            </w:r>
          </w:p>
        </w:tc>
        <w:tc>
          <w:tcPr>
            <w:tcW w:w="1282" w:type="dxa"/>
            <w:gridSpan w:val="2"/>
            <w:vAlign w:val="bottom"/>
          </w:tcPr>
          <w:p w:rsidR="00064C88" w:rsidRPr="00064C88" w:rsidRDefault="00064C88" w:rsidP="0070265D">
            <w:pPr>
              <w:tabs>
                <w:tab w:val="decimal" w:pos="882"/>
              </w:tabs>
              <w:spacing w:line="300" w:lineRule="exact"/>
              <w:ind w:left="-18"/>
              <w:jc w:val="both"/>
              <w:rPr>
                <w:rFonts w:ascii="Arial" w:hAnsi="Arial" w:cs="Arial"/>
                <w:sz w:val="18"/>
                <w:szCs w:val="18"/>
              </w:rPr>
            </w:pPr>
            <w:r w:rsidRPr="00064C88">
              <w:rPr>
                <w:rFonts w:ascii="Arial" w:hAnsi="Arial" w:cs="Arial"/>
                <w:sz w:val="18"/>
                <w:szCs w:val="18"/>
              </w:rPr>
              <w:t>7,356</w:t>
            </w:r>
          </w:p>
        </w:tc>
        <w:tc>
          <w:tcPr>
            <w:tcW w:w="1283" w:type="dxa"/>
            <w:vAlign w:val="bottom"/>
          </w:tcPr>
          <w:p w:rsidR="00064C88" w:rsidRPr="00BF22C8" w:rsidRDefault="00064C88" w:rsidP="0070265D">
            <w:pPr>
              <w:tabs>
                <w:tab w:val="decimal" w:pos="882"/>
              </w:tabs>
              <w:spacing w:line="300" w:lineRule="exact"/>
              <w:ind w:left="-18"/>
              <w:jc w:val="both"/>
              <w:rPr>
                <w:rFonts w:ascii="Arial" w:hAnsi="Arial" w:cs="Arial"/>
                <w:sz w:val="18"/>
                <w:szCs w:val="18"/>
              </w:rPr>
            </w:pPr>
            <w:r w:rsidRPr="00BF22C8">
              <w:rPr>
                <w:rFonts w:ascii="Arial" w:hAnsi="Arial" w:cs="Arial"/>
                <w:sz w:val="18"/>
                <w:szCs w:val="18"/>
              </w:rPr>
              <w:t>3,327</w:t>
            </w:r>
          </w:p>
        </w:tc>
        <w:tc>
          <w:tcPr>
            <w:tcW w:w="1282" w:type="dxa"/>
            <w:vAlign w:val="bottom"/>
          </w:tcPr>
          <w:p w:rsidR="00064C88" w:rsidRPr="00E36971" w:rsidRDefault="00064C88" w:rsidP="0070265D">
            <w:pPr>
              <w:tabs>
                <w:tab w:val="decimal" w:pos="882"/>
              </w:tabs>
              <w:spacing w:line="300" w:lineRule="exact"/>
              <w:ind w:left="-18"/>
              <w:jc w:val="both"/>
              <w:rPr>
                <w:rFonts w:ascii="Arial" w:hAnsi="Arial" w:cs="Arial"/>
                <w:sz w:val="18"/>
                <w:szCs w:val="18"/>
              </w:rPr>
            </w:pPr>
            <w:r w:rsidRPr="00E36971">
              <w:rPr>
                <w:rFonts w:ascii="Arial" w:hAnsi="Arial" w:cs="Arial"/>
                <w:sz w:val="18"/>
                <w:szCs w:val="18"/>
              </w:rPr>
              <w:t>-</w:t>
            </w:r>
          </w:p>
        </w:tc>
        <w:tc>
          <w:tcPr>
            <w:tcW w:w="1283" w:type="dxa"/>
            <w:vAlign w:val="bottom"/>
          </w:tcPr>
          <w:p w:rsidR="00064C88" w:rsidRPr="00BF22C8" w:rsidRDefault="00064C88" w:rsidP="0070265D">
            <w:pPr>
              <w:tabs>
                <w:tab w:val="decimal" w:pos="882"/>
              </w:tabs>
              <w:spacing w:line="300" w:lineRule="exact"/>
              <w:ind w:left="-18"/>
              <w:jc w:val="both"/>
              <w:rPr>
                <w:rFonts w:ascii="Arial" w:hAnsi="Arial" w:cs="Arial"/>
                <w:sz w:val="18"/>
                <w:szCs w:val="18"/>
              </w:rPr>
            </w:pPr>
            <w:r w:rsidRPr="00BF22C8">
              <w:rPr>
                <w:rFonts w:ascii="Arial" w:hAnsi="Arial" w:cs="Arial"/>
                <w:sz w:val="18"/>
                <w:szCs w:val="18"/>
              </w:rPr>
              <w:t>-</w:t>
            </w:r>
          </w:p>
        </w:tc>
      </w:tr>
      <w:tr w:rsidR="00064C88" w:rsidRPr="00BF22C8" w:rsidTr="00075486">
        <w:tc>
          <w:tcPr>
            <w:tcW w:w="3960" w:type="dxa"/>
            <w:vAlign w:val="bottom"/>
          </w:tcPr>
          <w:p w:rsidR="00064C88" w:rsidRPr="00BF22C8" w:rsidRDefault="00064C88" w:rsidP="0070265D">
            <w:pPr>
              <w:spacing w:line="300" w:lineRule="exact"/>
              <w:rPr>
                <w:rFonts w:ascii="Arial" w:hAnsi="Arial" w:cs="Arial"/>
                <w:sz w:val="18"/>
                <w:szCs w:val="18"/>
              </w:rPr>
            </w:pPr>
            <w:r w:rsidRPr="00BF22C8">
              <w:rPr>
                <w:rFonts w:ascii="Arial" w:hAnsi="Arial" w:cs="Arial"/>
                <w:sz w:val="18"/>
                <w:szCs w:val="18"/>
              </w:rPr>
              <w:t>Selling expenses</w:t>
            </w:r>
          </w:p>
        </w:tc>
        <w:tc>
          <w:tcPr>
            <w:tcW w:w="1282" w:type="dxa"/>
            <w:gridSpan w:val="2"/>
            <w:vAlign w:val="bottom"/>
          </w:tcPr>
          <w:p w:rsidR="00064C88" w:rsidRPr="00064C88" w:rsidRDefault="00064C88" w:rsidP="0070265D">
            <w:pPr>
              <w:tabs>
                <w:tab w:val="decimal" w:pos="882"/>
              </w:tabs>
              <w:spacing w:line="300" w:lineRule="exact"/>
              <w:ind w:left="-18"/>
              <w:jc w:val="both"/>
              <w:rPr>
                <w:rFonts w:ascii="Arial" w:hAnsi="Arial" w:cs="Arial"/>
                <w:sz w:val="18"/>
                <w:szCs w:val="18"/>
              </w:rPr>
            </w:pPr>
            <w:r w:rsidRPr="00064C88">
              <w:rPr>
                <w:rFonts w:ascii="Arial" w:hAnsi="Arial" w:cs="Arial"/>
                <w:sz w:val="18"/>
                <w:szCs w:val="18"/>
              </w:rPr>
              <w:t>4,285</w:t>
            </w:r>
          </w:p>
        </w:tc>
        <w:tc>
          <w:tcPr>
            <w:tcW w:w="1283" w:type="dxa"/>
            <w:vAlign w:val="bottom"/>
          </w:tcPr>
          <w:p w:rsidR="00064C88" w:rsidRPr="00BF22C8" w:rsidRDefault="00064C88" w:rsidP="0070265D">
            <w:pPr>
              <w:tabs>
                <w:tab w:val="decimal" w:pos="882"/>
              </w:tabs>
              <w:spacing w:line="300" w:lineRule="exact"/>
              <w:ind w:left="-18"/>
              <w:jc w:val="both"/>
              <w:rPr>
                <w:rFonts w:ascii="Arial" w:hAnsi="Arial" w:cs="Arial"/>
                <w:sz w:val="18"/>
                <w:szCs w:val="18"/>
              </w:rPr>
            </w:pPr>
            <w:r w:rsidRPr="00BF22C8">
              <w:rPr>
                <w:rFonts w:ascii="Arial" w:hAnsi="Arial" w:cs="Arial"/>
                <w:sz w:val="18"/>
                <w:szCs w:val="18"/>
              </w:rPr>
              <w:t>4,156</w:t>
            </w:r>
          </w:p>
        </w:tc>
        <w:tc>
          <w:tcPr>
            <w:tcW w:w="1282" w:type="dxa"/>
            <w:vAlign w:val="bottom"/>
          </w:tcPr>
          <w:p w:rsidR="00064C88" w:rsidRPr="00E36971" w:rsidRDefault="00064C88" w:rsidP="0070265D">
            <w:pPr>
              <w:tabs>
                <w:tab w:val="decimal" w:pos="882"/>
              </w:tabs>
              <w:spacing w:line="300" w:lineRule="exact"/>
              <w:ind w:left="-18"/>
              <w:jc w:val="both"/>
              <w:rPr>
                <w:rFonts w:ascii="Arial" w:hAnsi="Arial" w:cs="Arial"/>
                <w:sz w:val="18"/>
                <w:szCs w:val="18"/>
              </w:rPr>
            </w:pPr>
            <w:r w:rsidRPr="00E36971">
              <w:rPr>
                <w:rFonts w:ascii="Arial" w:hAnsi="Arial" w:cs="Arial"/>
                <w:sz w:val="18"/>
                <w:szCs w:val="18"/>
              </w:rPr>
              <w:t>-</w:t>
            </w:r>
          </w:p>
        </w:tc>
        <w:tc>
          <w:tcPr>
            <w:tcW w:w="1283" w:type="dxa"/>
            <w:vAlign w:val="bottom"/>
          </w:tcPr>
          <w:p w:rsidR="00064C88" w:rsidRPr="00BF22C8" w:rsidRDefault="00064C88" w:rsidP="0070265D">
            <w:pPr>
              <w:tabs>
                <w:tab w:val="decimal" w:pos="882"/>
              </w:tabs>
              <w:spacing w:line="300" w:lineRule="exact"/>
              <w:ind w:left="-18"/>
              <w:jc w:val="both"/>
              <w:rPr>
                <w:rFonts w:ascii="Arial" w:hAnsi="Arial" w:cs="Arial"/>
                <w:sz w:val="18"/>
                <w:szCs w:val="18"/>
              </w:rPr>
            </w:pPr>
            <w:r w:rsidRPr="00BF22C8">
              <w:rPr>
                <w:rFonts w:ascii="Arial" w:hAnsi="Arial" w:cs="Arial"/>
                <w:sz w:val="18"/>
                <w:szCs w:val="18"/>
              </w:rPr>
              <w:t>-</w:t>
            </w:r>
          </w:p>
        </w:tc>
      </w:tr>
      <w:tr w:rsidR="00064C88" w:rsidRPr="00BF22C8" w:rsidTr="00075486">
        <w:trPr>
          <w:trHeight w:val="342"/>
        </w:trPr>
        <w:tc>
          <w:tcPr>
            <w:tcW w:w="3960" w:type="dxa"/>
            <w:vAlign w:val="bottom"/>
          </w:tcPr>
          <w:p w:rsidR="00064C88" w:rsidRPr="00BF22C8" w:rsidRDefault="00064C88" w:rsidP="0070265D">
            <w:pPr>
              <w:spacing w:line="300" w:lineRule="exact"/>
              <w:rPr>
                <w:rFonts w:ascii="Arial" w:hAnsi="Arial" w:cs="Arial"/>
                <w:sz w:val="18"/>
                <w:szCs w:val="18"/>
              </w:rPr>
            </w:pPr>
            <w:r w:rsidRPr="00BF22C8">
              <w:rPr>
                <w:rFonts w:ascii="Arial" w:hAnsi="Arial" w:cs="Arial"/>
                <w:sz w:val="18"/>
                <w:szCs w:val="18"/>
              </w:rPr>
              <w:t>Administrative expenses</w:t>
            </w:r>
          </w:p>
        </w:tc>
        <w:tc>
          <w:tcPr>
            <w:tcW w:w="1282" w:type="dxa"/>
            <w:gridSpan w:val="2"/>
            <w:vAlign w:val="bottom"/>
          </w:tcPr>
          <w:p w:rsidR="00064C88" w:rsidRPr="00064C88" w:rsidRDefault="00423AF3" w:rsidP="0070265D">
            <w:pPr>
              <w:pBdr>
                <w:bottom w:val="single" w:sz="4" w:space="1" w:color="auto"/>
              </w:pBdr>
              <w:tabs>
                <w:tab w:val="decimal" w:pos="882"/>
              </w:tabs>
              <w:spacing w:line="300" w:lineRule="exact"/>
              <w:ind w:left="-18"/>
              <w:jc w:val="both"/>
              <w:rPr>
                <w:rFonts w:ascii="Arial" w:hAnsi="Arial" w:cs="Arial"/>
                <w:sz w:val="18"/>
                <w:szCs w:val="18"/>
                <w:cs/>
              </w:rPr>
            </w:pPr>
            <w:r>
              <w:rPr>
                <w:rFonts w:ascii="Arial" w:hAnsi="Arial" w:cs="Arial"/>
                <w:sz w:val="18"/>
                <w:szCs w:val="18"/>
              </w:rPr>
              <w:t>14,198</w:t>
            </w:r>
          </w:p>
        </w:tc>
        <w:tc>
          <w:tcPr>
            <w:tcW w:w="1283" w:type="dxa"/>
            <w:vAlign w:val="bottom"/>
          </w:tcPr>
          <w:p w:rsidR="00064C88" w:rsidRPr="00BF22C8" w:rsidRDefault="00064C88" w:rsidP="0070265D">
            <w:pPr>
              <w:pBdr>
                <w:bottom w:val="single" w:sz="4" w:space="1" w:color="auto"/>
              </w:pBdr>
              <w:tabs>
                <w:tab w:val="decimal" w:pos="882"/>
              </w:tabs>
              <w:spacing w:line="300" w:lineRule="exact"/>
              <w:ind w:left="-18"/>
              <w:jc w:val="both"/>
              <w:rPr>
                <w:rFonts w:ascii="Arial" w:hAnsi="Arial" w:cs="Arial" w:hint="cs"/>
                <w:sz w:val="18"/>
                <w:szCs w:val="18"/>
                <w:cs/>
              </w:rPr>
            </w:pPr>
            <w:r w:rsidRPr="00BF22C8">
              <w:rPr>
                <w:rFonts w:ascii="Arial" w:hAnsi="Arial" w:cs="Arial"/>
                <w:sz w:val="18"/>
                <w:szCs w:val="18"/>
              </w:rPr>
              <w:t>11,742</w:t>
            </w:r>
          </w:p>
        </w:tc>
        <w:tc>
          <w:tcPr>
            <w:tcW w:w="1282" w:type="dxa"/>
            <w:vAlign w:val="bottom"/>
          </w:tcPr>
          <w:p w:rsidR="00064C88" w:rsidRPr="008D0A37" w:rsidRDefault="00064C88" w:rsidP="0070265D">
            <w:pPr>
              <w:pBdr>
                <w:bottom w:val="single" w:sz="4" w:space="1" w:color="auto"/>
              </w:pBdr>
              <w:tabs>
                <w:tab w:val="decimal" w:pos="882"/>
              </w:tabs>
              <w:spacing w:line="300" w:lineRule="exact"/>
              <w:ind w:left="-18"/>
              <w:jc w:val="both"/>
              <w:rPr>
                <w:rFonts w:ascii="Arial" w:hAnsi="Arial" w:cs="Arial"/>
                <w:sz w:val="18"/>
                <w:szCs w:val="18"/>
              </w:rPr>
            </w:pPr>
            <w:r w:rsidRPr="008D0A37">
              <w:rPr>
                <w:rFonts w:ascii="Arial" w:hAnsi="Arial" w:cs="Arial" w:hint="cs"/>
                <w:sz w:val="18"/>
                <w:szCs w:val="18"/>
                <w:cs/>
              </w:rPr>
              <w:t>9</w:t>
            </w:r>
            <w:r w:rsidRPr="008D0A37">
              <w:rPr>
                <w:rFonts w:ascii="Arial" w:hAnsi="Arial" w:cs="Arial"/>
                <w:sz w:val="18"/>
                <w:szCs w:val="18"/>
              </w:rPr>
              <w:t>,630</w:t>
            </w:r>
          </w:p>
        </w:tc>
        <w:tc>
          <w:tcPr>
            <w:tcW w:w="1283" w:type="dxa"/>
            <w:vAlign w:val="bottom"/>
          </w:tcPr>
          <w:p w:rsidR="00064C88" w:rsidRPr="00BF22C8" w:rsidRDefault="00064C88" w:rsidP="0070265D">
            <w:pPr>
              <w:pBdr>
                <w:bottom w:val="single" w:sz="4" w:space="1" w:color="auto"/>
              </w:pBdr>
              <w:tabs>
                <w:tab w:val="decimal" w:pos="882"/>
              </w:tabs>
              <w:spacing w:line="300" w:lineRule="exact"/>
              <w:ind w:left="-18"/>
              <w:jc w:val="both"/>
              <w:rPr>
                <w:rFonts w:ascii="Arial" w:hAnsi="Arial" w:cs="Arial"/>
                <w:sz w:val="18"/>
                <w:szCs w:val="18"/>
              </w:rPr>
            </w:pPr>
            <w:r w:rsidRPr="00BF22C8">
              <w:rPr>
                <w:rFonts w:ascii="Arial" w:hAnsi="Arial" w:cs="Arial"/>
                <w:sz w:val="18"/>
                <w:szCs w:val="18"/>
              </w:rPr>
              <w:t>2,882</w:t>
            </w:r>
          </w:p>
        </w:tc>
      </w:tr>
      <w:tr w:rsidR="00064C88" w:rsidRPr="00BF22C8" w:rsidTr="00075486">
        <w:tc>
          <w:tcPr>
            <w:tcW w:w="3960" w:type="dxa"/>
            <w:vAlign w:val="bottom"/>
          </w:tcPr>
          <w:p w:rsidR="00064C88" w:rsidRPr="00BF22C8" w:rsidRDefault="00064C88" w:rsidP="0070265D">
            <w:pPr>
              <w:spacing w:line="300" w:lineRule="exact"/>
              <w:ind w:left="162" w:right="-108" w:hanging="162"/>
              <w:rPr>
                <w:rFonts w:ascii="Arial" w:hAnsi="Arial" w:cs="Arial"/>
                <w:sz w:val="18"/>
                <w:szCs w:val="18"/>
              </w:rPr>
            </w:pPr>
            <w:r w:rsidRPr="00BF22C8">
              <w:rPr>
                <w:rFonts w:ascii="Arial" w:hAnsi="Arial" w:cs="Arial"/>
                <w:b/>
                <w:bCs/>
                <w:spacing w:val="-4"/>
                <w:sz w:val="18"/>
                <w:szCs w:val="18"/>
              </w:rPr>
              <w:t>Total expenses recognised in profit or loss</w:t>
            </w:r>
          </w:p>
        </w:tc>
        <w:tc>
          <w:tcPr>
            <w:tcW w:w="1282" w:type="dxa"/>
            <w:gridSpan w:val="2"/>
            <w:vAlign w:val="bottom"/>
          </w:tcPr>
          <w:p w:rsidR="00064C88" w:rsidRPr="00064C88" w:rsidRDefault="00423AF3" w:rsidP="0070265D">
            <w:pPr>
              <w:pBdr>
                <w:bottom w:val="double" w:sz="4" w:space="1" w:color="auto"/>
              </w:pBdr>
              <w:tabs>
                <w:tab w:val="decimal" w:pos="882"/>
              </w:tabs>
              <w:spacing w:line="300" w:lineRule="exact"/>
              <w:ind w:left="-18"/>
              <w:jc w:val="both"/>
              <w:rPr>
                <w:rFonts w:ascii="Arial" w:hAnsi="Arial" w:cs="Arial"/>
                <w:sz w:val="18"/>
                <w:szCs w:val="18"/>
              </w:rPr>
            </w:pPr>
            <w:r>
              <w:rPr>
                <w:rFonts w:ascii="Arial" w:hAnsi="Arial" w:cs="Arial"/>
                <w:sz w:val="18"/>
                <w:szCs w:val="18"/>
              </w:rPr>
              <w:t>25,839</w:t>
            </w:r>
          </w:p>
        </w:tc>
        <w:tc>
          <w:tcPr>
            <w:tcW w:w="1283" w:type="dxa"/>
            <w:vAlign w:val="bottom"/>
          </w:tcPr>
          <w:p w:rsidR="00064C88" w:rsidRPr="00BF22C8" w:rsidRDefault="00064C88" w:rsidP="0070265D">
            <w:pPr>
              <w:pBdr>
                <w:bottom w:val="double" w:sz="4" w:space="1" w:color="auto"/>
              </w:pBdr>
              <w:tabs>
                <w:tab w:val="decimal" w:pos="882"/>
              </w:tabs>
              <w:spacing w:line="300" w:lineRule="exact"/>
              <w:ind w:left="-18"/>
              <w:jc w:val="both"/>
              <w:rPr>
                <w:rFonts w:ascii="Arial" w:hAnsi="Arial" w:cs="Arial"/>
                <w:sz w:val="18"/>
                <w:szCs w:val="18"/>
              </w:rPr>
            </w:pPr>
            <w:r w:rsidRPr="00BF22C8">
              <w:rPr>
                <w:rFonts w:ascii="Arial" w:hAnsi="Arial" w:cs="Arial"/>
                <w:sz w:val="18"/>
                <w:szCs w:val="18"/>
              </w:rPr>
              <w:t>19,225</w:t>
            </w:r>
          </w:p>
        </w:tc>
        <w:tc>
          <w:tcPr>
            <w:tcW w:w="1282" w:type="dxa"/>
            <w:vAlign w:val="bottom"/>
          </w:tcPr>
          <w:p w:rsidR="00064C88" w:rsidRPr="008D0A37" w:rsidRDefault="00064C88" w:rsidP="0070265D">
            <w:pPr>
              <w:pBdr>
                <w:bottom w:val="double" w:sz="4" w:space="1" w:color="auto"/>
              </w:pBdr>
              <w:tabs>
                <w:tab w:val="decimal" w:pos="882"/>
              </w:tabs>
              <w:spacing w:line="300" w:lineRule="exact"/>
              <w:ind w:left="-18"/>
              <w:jc w:val="both"/>
              <w:rPr>
                <w:rFonts w:ascii="Arial" w:hAnsi="Arial" w:cs="Arial"/>
                <w:sz w:val="18"/>
                <w:szCs w:val="18"/>
              </w:rPr>
            </w:pPr>
            <w:r w:rsidRPr="008D0A37">
              <w:rPr>
                <w:rFonts w:ascii="Arial" w:hAnsi="Arial" w:cs="Arial" w:hint="cs"/>
                <w:sz w:val="18"/>
                <w:szCs w:val="18"/>
                <w:cs/>
              </w:rPr>
              <w:t>9</w:t>
            </w:r>
            <w:r w:rsidRPr="008D0A37">
              <w:rPr>
                <w:rFonts w:ascii="Arial" w:hAnsi="Arial" w:cs="Arial"/>
                <w:sz w:val="18"/>
                <w:szCs w:val="18"/>
              </w:rPr>
              <w:t>,630</w:t>
            </w:r>
          </w:p>
        </w:tc>
        <w:tc>
          <w:tcPr>
            <w:tcW w:w="1283" w:type="dxa"/>
            <w:vAlign w:val="bottom"/>
          </w:tcPr>
          <w:p w:rsidR="00064C88" w:rsidRPr="00BF22C8" w:rsidRDefault="00064C88" w:rsidP="0070265D">
            <w:pPr>
              <w:pBdr>
                <w:bottom w:val="double" w:sz="4" w:space="1" w:color="auto"/>
              </w:pBdr>
              <w:tabs>
                <w:tab w:val="decimal" w:pos="882"/>
              </w:tabs>
              <w:spacing w:line="300" w:lineRule="exact"/>
              <w:ind w:left="-18"/>
              <w:jc w:val="both"/>
              <w:rPr>
                <w:rFonts w:ascii="Arial" w:hAnsi="Arial" w:cs="Arial"/>
                <w:sz w:val="18"/>
                <w:szCs w:val="18"/>
              </w:rPr>
            </w:pPr>
            <w:r w:rsidRPr="00BF22C8">
              <w:rPr>
                <w:rFonts w:ascii="Arial" w:hAnsi="Arial" w:cs="Arial"/>
                <w:sz w:val="18"/>
                <w:szCs w:val="18"/>
              </w:rPr>
              <w:t>2,882</w:t>
            </w:r>
          </w:p>
        </w:tc>
      </w:tr>
    </w:tbl>
    <w:p w:rsidR="002F5F3E" w:rsidRPr="00BF22C8" w:rsidRDefault="002F5F3E" w:rsidP="002F5F3E">
      <w:pPr>
        <w:tabs>
          <w:tab w:val="left" w:pos="2160"/>
          <w:tab w:val="right" w:pos="7200"/>
        </w:tabs>
        <w:spacing w:before="240" w:after="120" w:line="380" w:lineRule="exact"/>
        <w:ind w:left="547" w:hanging="547"/>
        <w:jc w:val="thaiDistribute"/>
        <w:rPr>
          <w:rFonts w:ascii="Arial" w:hAnsi="Arial" w:cs="Arial"/>
          <w:sz w:val="22"/>
          <w:szCs w:val="22"/>
        </w:rPr>
      </w:pPr>
      <w:r w:rsidRPr="00BF22C8">
        <w:rPr>
          <w:rFonts w:ascii="Arial" w:hAnsi="Arial"/>
          <w:sz w:val="22"/>
          <w:szCs w:val="22"/>
        </w:rPr>
        <w:tab/>
      </w:r>
      <w:r w:rsidRPr="00BF22C8">
        <w:rPr>
          <w:rFonts w:ascii="Arial" w:hAnsi="Arial" w:cs="Arial"/>
          <w:sz w:val="22"/>
          <w:szCs w:val="22"/>
        </w:rPr>
        <w:t xml:space="preserve">The Company and its </w:t>
      </w:r>
      <w:r w:rsidR="00175233" w:rsidRPr="00BF22C8">
        <w:rPr>
          <w:rFonts w:ascii="Arial" w:hAnsi="Arial" w:cs="Arial"/>
          <w:sz w:val="22"/>
          <w:szCs w:val="22"/>
        </w:rPr>
        <w:t xml:space="preserve">subsidiaries expect to pay Baht </w:t>
      </w:r>
      <w:r w:rsidR="00C61790">
        <w:rPr>
          <w:rFonts w:ascii="Arial" w:hAnsi="Arial" w:cs="Arial"/>
          <w:sz w:val="22"/>
          <w:szCs w:val="22"/>
        </w:rPr>
        <w:t>3</w:t>
      </w:r>
      <w:r w:rsidR="00134342">
        <w:rPr>
          <w:rFonts w:ascii="Arial" w:hAnsi="Arial" w:cs="Arial"/>
          <w:sz w:val="22"/>
          <w:szCs w:val="22"/>
        </w:rPr>
        <w:t xml:space="preserve"> </w:t>
      </w:r>
      <w:r w:rsidRPr="00BF22C8">
        <w:rPr>
          <w:rFonts w:ascii="Arial" w:hAnsi="Arial" w:cs="Arial"/>
          <w:sz w:val="22"/>
          <w:szCs w:val="22"/>
        </w:rPr>
        <w:t>million of long-term employee benefits during the next year (Separ</w:t>
      </w:r>
      <w:r w:rsidR="00175233" w:rsidRPr="00BF22C8">
        <w:rPr>
          <w:rFonts w:ascii="Arial" w:hAnsi="Arial" w:cs="Arial"/>
          <w:sz w:val="22"/>
          <w:szCs w:val="22"/>
        </w:rPr>
        <w:t xml:space="preserve">ate financial statements: Baht </w:t>
      </w:r>
      <w:r w:rsidR="004F1596">
        <w:rPr>
          <w:rFonts w:ascii="Arial" w:hAnsi="Arial" w:cs="Arial"/>
          <w:sz w:val="22"/>
          <w:szCs w:val="22"/>
        </w:rPr>
        <w:t xml:space="preserve">0.2 </w:t>
      </w:r>
      <w:r w:rsidR="00A25402" w:rsidRPr="00BF22C8">
        <w:rPr>
          <w:rFonts w:ascii="Arial" w:hAnsi="Arial" w:cs="Arial"/>
          <w:sz w:val="22"/>
          <w:szCs w:val="22"/>
        </w:rPr>
        <w:t>million) (201</w:t>
      </w:r>
      <w:r w:rsidR="00134342">
        <w:rPr>
          <w:rFonts w:ascii="Arial" w:hAnsi="Arial" w:cs="Arial"/>
          <w:sz w:val="22"/>
          <w:szCs w:val="22"/>
        </w:rPr>
        <w:t>5</w:t>
      </w:r>
      <w:r w:rsidR="00A25402" w:rsidRPr="00BF22C8">
        <w:rPr>
          <w:rFonts w:ascii="Arial" w:hAnsi="Arial" w:cs="Arial"/>
          <w:sz w:val="22"/>
          <w:szCs w:val="22"/>
        </w:rPr>
        <w:t xml:space="preserve">: Baht </w:t>
      </w:r>
      <w:r w:rsidR="00134342" w:rsidRPr="00BF22C8">
        <w:rPr>
          <w:rFonts w:ascii="Arial" w:hAnsi="Arial" w:cs="Arial"/>
          <w:sz w:val="22"/>
          <w:szCs w:val="22"/>
        </w:rPr>
        <w:t>1</w:t>
      </w:r>
      <w:r w:rsidR="00134342">
        <w:rPr>
          <w:rFonts w:ascii="Arial" w:hAnsi="Arial" w:cs="Arial"/>
          <w:sz w:val="22"/>
          <w:szCs w:val="22"/>
        </w:rPr>
        <w:t>6</w:t>
      </w:r>
      <w:r w:rsidR="00134342" w:rsidRPr="00BF22C8">
        <w:rPr>
          <w:rFonts w:ascii="Arial" w:hAnsi="Arial" w:cs="Arial"/>
          <w:sz w:val="22"/>
          <w:szCs w:val="22"/>
        </w:rPr>
        <w:t xml:space="preserve"> </w:t>
      </w:r>
      <w:r w:rsidRPr="00BF22C8">
        <w:rPr>
          <w:rFonts w:ascii="Arial" w:hAnsi="Arial" w:cs="Arial"/>
          <w:sz w:val="22"/>
          <w:szCs w:val="22"/>
        </w:rPr>
        <w:t xml:space="preserve">million, </w:t>
      </w:r>
      <w:r w:rsidR="007E645B">
        <w:rPr>
          <w:rFonts w:ascii="Arial" w:hAnsi="Arial" w:cs="Arial"/>
          <w:sz w:val="22"/>
          <w:szCs w:val="22"/>
        </w:rPr>
        <w:t>S</w:t>
      </w:r>
      <w:r w:rsidRPr="00BF22C8">
        <w:rPr>
          <w:rFonts w:ascii="Arial" w:hAnsi="Arial" w:cs="Arial"/>
          <w:sz w:val="22"/>
          <w:szCs w:val="22"/>
        </w:rPr>
        <w:t xml:space="preserve">eparate financial statements: </w:t>
      </w:r>
      <w:r w:rsidR="00134342" w:rsidRPr="00BF22C8">
        <w:rPr>
          <w:rFonts w:ascii="Arial" w:hAnsi="Arial" w:cs="Arial"/>
          <w:sz w:val="22"/>
          <w:szCs w:val="22"/>
        </w:rPr>
        <w:t>Baht 0.2 million</w:t>
      </w:r>
      <w:r w:rsidRPr="00BF22C8">
        <w:rPr>
          <w:rFonts w:ascii="Arial" w:hAnsi="Arial" w:cs="Arial"/>
          <w:sz w:val="22"/>
          <w:szCs w:val="22"/>
        </w:rPr>
        <w:t>).</w:t>
      </w:r>
    </w:p>
    <w:p w:rsidR="002F5F3E" w:rsidRPr="00BF22C8" w:rsidRDefault="002F5F3E" w:rsidP="002F5F3E">
      <w:pPr>
        <w:tabs>
          <w:tab w:val="left" w:pos="2160"/>
          <w:tab w:val="right" w:pos="7200"/>
        </w:tabs>
        <w:spacing w:before="120" w:after="120" w:line="380" w:lineRule="exact"/>
        <w:ind w:left="547" w:hanging="547"/>
        <w:jc w:val="thaiDistribute"/>
        <w:rPr>
          <w:rFonts w:ascii="Arial" w:hAnsi="Arial" w:cs="Arial"/>
          <w:sz w:val="22"/>
          <w:szCs w:val="22"/>
        </w:rPr>
      </w:pPr>
      <w:r w:rsidRPr="00BF22C8">
        <w:rPr>
          <w:rFonts w:ascii="Arial" w:hAnsi="Arial" w:cs="Arial"/>
          <w:sz w:val="22"/>
          <w:szCs w:val="22"/>
        </w:rPr>
        <w:tab/>
        <w:t>As at 31 December 201</w:t>
      </w:r>
      <w:r w:rsidR="00134342">
        <w:rPr>
          <w:rFonts w:ascii="Arial" w:hAnsi="Arial" w:cs="Arial"/>
          <w:sz w:val="22"/>
          <w:szCs w:val="22"/>
        </w:rPr>
        <w:t>6</w:t>
      </w:r>
      <w:r w:rsidRPr="00BF22C8">
        <w:rPr>
          <w:rFonts w:ascii="Arial" w:hAnsi="Arial" w:cs="Arial"/>
          <w:sz w:val="22"/>
          <w:szCs w:val="22"/>
        </w:rPr>
        <w:t>, the weighted average duration of the liabilities for long-term employee benefit is</w:t>
      </w:r>
      <w:r w:rsidR="004F1596">
        <w:rPr>
          <w:rFonts w:ascii="Arial" w:hAnsi="Arial" w:cs="Arial"/>
          <w:sz w:val="22"/>
          <w:szCs w:val="22"/>
        </w:rPr>
        <w:t xml:space="preserve"> 11 - 22 </w:t>
      </w:r>
      <w:r w:rsidRPr="00BF22C8">
        <w:rPr>
          <w:rFonts w:ascii="Arial" w:hAnsi="Arial" w:cs="Arial"/>
          <w:sz w:val="22"/>
          <w:szCs w:val="22"/>
        </w:rPr>
        <w:t xml:space="preserve">years (Separate financial statements: </w:t>
      </w:r>
      <w:r w:rsidR="004F1596">
        <w:rPr>
          <w:rFonts w:ascii="Arial" w:hAnsi="Arial" w:cs="Arial"/>
          <w:sz w:val="22"/>
          <w:szCs w:val="22"/>
        </w:rPr>
        <w:t xml:space="preserve">11 </w:t>
      </w:r>
      <w:r w:rsidRPr="00BF22C8">
        <w:rPr>
          <w:rFonts w:ascii="Arial" w:hAnsi="Arial" w:cs="Arial"/>
          <w:sz w:val="22"/>
          <w:szCs w:val="22"/>
        </w:rPr>
        <w:t>years) (201</w:t>
      </w:r>
      <w:r w:rsidR="00134342">
        <w:rPr>
          <w:rFonts w:ascii="Arial" w:hAnsi="Arial" w:cs="Arial"/>
          <w:sz w:val="22"/>
          <w:szCs w:val="22"/>
        </w:rPr>
        <w:t>5</w:t>
      </w:r>
      <w:r w:rsidRPr="00BF22C8">
        <w:rPr>
          <w:rFonts w:ascii="Arial" w:hAnsi="Arial" w:cs="Arial"/>
          <w:sz w:val="22"/>
          <w:szCs w:val="22"/>
        </w:rPr>
        <w:t xml:space="preserve">: </w:t>
      </w:r>
      <w:r w:rsidR="00134342">
        <w:rPr>
          <w:rFonts w:ascii="Arial" w:hAnsi="Arial" w:cs="Arial"/>
          <w:sz w:val="22"/>
          <w:szCs w:val="22"/>
        </w:rPr>
        <w:t>11 - 22</w:t>
      </w:r>
      <w:r w:rsidR="00134342" w:rsidRPr="00BF22C8">
        <w:rPr>
          <w:rFonts w:ascii="Arial" w:hAnsi="Arial" w:cs="Arial"/>
          <w:sz w:val="22"/>
          <w:szCs w:val="22"/>
        </w:rPr>
        <w:t xml:space="preserve"> </w:t>
      </w:r>
      <w:r w:rsidRPr="00BF22C8">
        <w:rPr>
          <w:rFonts w:ascii="Arial" w:hAnsi="Arial" w:cs="Arial"/>
          <w:sz w:val="22"/>
          <w:szCs w:val="22"/>
        </w:rPr>
        <w:t xml:space="preserve">years, </w:t>
      </w:r>
      <w:r w:rsidR="007E645B">
        <w:rPr>
          <w:rFonts w:ascii="Arial" w:hAnsi="Arial" w:cs="Arial"/>
          <w:sz w:val="22"/>
          <w:szCs w:val="22"/>
        </w:rPr>
        <w:t>S</w:t>
      </w:r>
      <w:r w:rsidR="00A25402" w:rsidRPr="00BF22C8">
        <w:rPr>
          <w:rFonts w:ascii="Arial" w:hAnsi="Arial" w:cs="Arial"/>
          <w:sz w:val="22"/>
          <w:szCs w:val="22"/>
        </w:rPr>
        <w:t xml:space="preserve">eparate financial statements: </w:t>
      </w:r>
      <w:r w:rsidR="00134342">
        <w:rPr>
          <w:rFonts w:ascii="Arial" w:hAnsi="Arial" w:cs="Arial"/>
          <w:sz w:val="22"/>
          <w:szCs w:val="22"/>
        </w:rPr>
        <w:t>11</w:t>
      </w:r>
      <w:r w:rsidRPr="00BF22C8">
        <w:rPr>
          <w:rFonts w:ascii="Arial" w:hAnsi="Arial" w:cs="Arial"/>
          <w:sz w:val="22"/>
          <w:szCs w:val="22"/>
        </w:rPr>
        <w:t xml:space="preserve"> years). </w:t>
      </w:r>
    </w:p>
    <w:p w:rsidR="00E10569" w:rsidRPr="00BF22C8" w:rsidRDefault="00E10569" w:rsidP="0070265D">
      <w:pPr>
        <w:tabs>
          <w:tab w:val="left" w:pos="2160"/>
          <w:tab w:val="right" w:pos="7200"/>
        </w:tabs>
        <w:spacing w:before="120" w:line="380" w:lineRule="exact"/>
        <w:ind w:left="547" w:hanging="547"/>
        <w:jc w:val="thaiDistribute"/>
        <w:rPr>
          <w:rFonts w:ascii="Arial" w:hAnsi="Arial" w:cs="Arial"/>
          <w:sz w:val="22"/>
          <w:szCs w:val="22"/>
        </w:rPr>
      </w:pPr>
      <w:r w:rsidRPr="00BF22C8">
        <w:rPr>
          <w:rFonts w:ascii="Arial" w:hAnsi="Arial" w:cs="Arial"/>
          <w:sz w:val="22"/>
          <w:szCs w:val="22"/>
        </w:rPr>
        <w:tab/>
      </w:r>
      <w:r w:rsidR="00AE2626" w:rsidRPr="00BF22C8">
        <w:rPr>
          <w:rFonts w:ascii="Arial" w:hAnsi="Arial" w:cs="Arial"/>
          <w:sz w:val="22"/>
          <w:szCs w:val="22"/>
        </w:rPr>
        <w:t>Key</w:t>
      </w:r>
      <w:r w:rsidRPr="00BF22C8">
        <w:rPr>
          <w:rFonts w:ascii="Arial" w:hAnsi="Arial" w:cs="Arial"/>
          <w:sz w:val="22"/>
          <w:szCs w:val="22"/>
        </w:rPr>
        <w:t xml:space="preserve"> actuarial assumptions </w:t>
      </w:r>
      <w:r w:rsidR="00746E30" w:rsidRPr="00BF22C8">
        <w:rPr>
          <w:rFonts w:ascii="Arial" w:hAnsi="Arial" w:cs="Arial"/>
          <w:sz w:val="22"/>
          <w:szCs w:val="22"/>
        </w:rPr>
        <w:t>are summaris</w:t>
      </w:r>
      <w:r w:rsidR="002F5F3E" w:rsidRPr="00BF22C8">
        <w:rPr>
          <w:rFonts w:ascii="Arial" w:hAnsi="Arial" w:cs="Arial"/>
          <w:sz w:val="22"/>
          <w:szCs w:val="22"/>
        </w:rPr>
        <w:t>ed below</w:t>
      </w:r>
      <w:r w:rsidR="00746E30" w:rsidRPr="00BF22C8">
        <w:rPr>
          <w:rFonts w:ascii="Arial" w:hAnsi="Arial" w:cs="Arial"/>
          <w:sz w:val="22"/>
          <w:szCs w:val="22"/>
        </w:rPr>
        <w:t>.</w:t>
      </w:r>
    </w:p>
    <w:p w:rsidR="00746E30" w:rsidRPr="00BF22C8" w:rsidRDefault="00746E30" w:rsidP="0070265D">
      <w:pPr>
        <w:tabs>
          <w:tab w:val="left" w:pos="2160"/>
          <w:tab w:val="right" w:pos="7200"/>
        </w:tabs>
        <w:spacing w:before="120" w:line="280" w:lineRule="exact"/>
        <w:ind w:left="547" w:hanging="547"/>
        <w:jc w:val="right"/>
        <w:rPr>
          <w:rFonts w:ascii="Arial" w:hAnsi="Arial" w:cs="Arial"/>
          <w:sz w:val="22"/>
          <w:szCs w:val="22"/>
        </w:rPr>
      </w:pPr>
      <w:r w:rsidRPr="00BF22C8">
        <w:rPr>
          <w:rFonts w:ascii="Arial" w:hAnsi="Arial" w:cs="Arial"/>
          <w:color w:val="000000"/>
          <w:spacing w:val="-6"/>
          <w:sz w:val="18"/>
          <w:szCs w:val="18"/>
        </w:rPr>
        <w:t>(Unit: percent per annum)</w:t>
      </w:r>
    </w:p>
    <w:tbl>
      <w:tblPr>
        <w:tblW w:w="9090" w:type="dxa"/>
        <w:tblInd w:w="558" w:type="dxa"/>
        <w:tblLayout w:type="fixed"/>
        <w:tblLook w:val="01E0"/>
      </w:tblPr>
      <w:tblGrid>
        <w:gridCol w:w="3960"/>
        <w:gridCol w:w="1282"/>
        <w:gridCol w:w="1283"/>
        <w:gridCol w:w="1282"/>
        <w:gridCol w:w="1283"/>
      </w:tblGrid>
      <w:tr w:rsidR="00E10569" w:rsidRPr="00BF22C8" w:rsidTr="00075486">
        <w:tc>
          <w:tcPr>
            <w:tcW w:w="3960" w:type="dxa"/>
          </w:tcPr>
          <w:p w:rsidR="00E10569" w:rsidRPr="00BF22C8" w:rsidRDefault="00E10569" w:rsidP="0070265D">
            <w:pPr>
              <w:tabs>
                <w:tab w:val="left" w:pos="900"/>
                <w:tab w:val="left" w:pos="2160"/>
                <w:tab w:val="right" w:pos="8100"/>
              </w:tabs>
              <w:spacing w:line="300" w:lineRule="exact"/>
              <w:jc w:val="center"/>
              <w:rPr>
                <w:rFonts w:ascii="Arial" w:hAnsi="Arial" w:cs="Arial"/>
                <w:color w:val="000000"/>
                <w:sz w:val="18"/>
                <w:szCs w:val="18"/>
                <w:cs/>
              </w:rPr>
            </w:pPr>
          </w:p>
        </w:tc>
        <w:tc>
          <w:tcPr>
            <w:tcW w:w="2565" w:type="dxa"/>
            <w:gridSpan w:val="2"/>
            <w:vAlign w:val="bottom"/>
          </w:tcPr>
          <w:p w:rsidR="00E10569" w:rsidRPr="00BF22C8" w:rsidRDefault="00E10569" w:rsidP="0070265D">
            <w:pPr>
              <w:pBdr>
                <w:bottom w:val="single" w:sz="4" w:space="1" w:color="auto"/>
              </w:pBdr>
              <w:tabs>
                <w:tab w:val="left" w:pos="1440"/>
              </w:tabs>
              <w:spacing w:line="300" w:lineRule="exact"/>
              <w:jc w:val="center"/>
              <w:rPr>
                <w:rFonts w:ascii="Arial" w:hAnsi="Arial" w:cs="Arial"/>
                <w:spacing w:val="-4"/>
                <w:sz w:val="18"/>
                <w:szCs w:val="18"/>
              </w:rPr>
            </w:pPr>
            <w:r w:rsidRPr="00BF22C8">
              <w:rPr>
                <w:rFonts w:ascii="Arial" w:hAnsi="Arial" w:cs="Arial"/>
                <w:spacing w:val="-4"/>
                <w:sz w:val="18"/>
                <w:szCs w:val="18"/>
              </w:rPr>
              <w:t xml:space="preserve">Consolidated </w:t>
            </w:r>
          </w:p>
          <w:p w:rsidR="00E10569" w:rsidRPr="00BF22C8" w:rsidRDefault="00E10569" w:rsidP="0070265D">
            <w:pPr>
              <w:pBdr>
                <w:bottom w:val="single" w:sz="4" w:space="1" w:color="auto"/>
              </w:pBdr>
              <w:tabs>
                <w:tab w:val="left" w:pos="1440"/>
              </w:tabs>
              <w:spacing w:line="300" w:lineRule="exact"/>
              <w:jc w:val="center"/>
              <w:rPr>
                <w:rFonts w:ascii="Arial" w:hAnsi="Arial" w:cs="Arial"/>
                <w:spacing w:val="-4"/>
                <w:sz w:val="18"/>
                <w:szCs w:val="18"/>
              </w:rPr>
            </w:pPr>
            <w:r w:rsidRPr="00BF22C8">
              <w:rPr>
                <w:rFonts w:ascii="Arial" w:hAnsi="Arial" w:cs="Arial"/>
                <w:spacing w:val="-4"/>
                <w:sz w:val="18"/>
                <w:szCs w:val="18"/>
              </w:rPr>
              <w:t>financial statements</w:t>
            </w:r>
          </w:p>
        </w:tc>
        <w:tc>
          <w:tcPr>
            <w:tcW w:w="2565" w:type="dxa"/>
            <w:gridSpan w:val="2"/>
            <w:vAlign w:val="bottom"/>
          </w:tcPr>
          <w:p w:rsidR="00E10569" w:rsidRPr="00BF22C8" w:rsidRDefault="00E10569" w:rsidP="0070265D">
            <w:pPr>
              <w:pBdr>
                <w:bottom w:val="single" w:sz="4" w:space="1" w:color="auto"/>
              </w:pBdr>
              <w:tabs>
                <w:tab w:val="left" w:pos="1440"/>
              </w:tabs>
              <w:spacing w:line="300" w:lineRule="exact"/>
              <w:jc w:val="center"/>
              <w:rPr>
                <w:rFonts w:ascii="Arial" w:hAnsi="Arial" w:cs="Arial"/>
                <w:spacing w:val="-4"/>
                <w:sz w:val="18"/>
                <w:szCs w:val="18"/>
              </w:rPr>
            </w:pPr>
            <w:r w:rsidRPr="00BF22C8">
              <w:rPr>
                <w:rFonts w:ascii="Arial" w:hAnsi="Arial" w:cs="Arial"/>
                <w:spacing w:val="-4"/>
                <w:sz w:val="18"/>
                <w:szCs w:val="18"/>
              </w:rPr>
              <w:t xml:space="preserve">Separate </w:t>
            </w:r>
          </w:p>
          <w:p w:rsidR="00E10569" w:rsidRPr="00BF22C8" w:rsidRDefault="00E10569" w:rsidP="0070265D">
            <w:pPr>
              <w:pBdr>
                <w:bottom w:val="single" w:sz="4" w:space="1" w:color="auto"/>
              </w:pBdr>
              <w:tabs>
                <w:tab w:val="left" w:pos="1440"/>
              </w:tabs>
              <w:spacing w:line="300" w:lineRule="exact"/>
              <w:jc w:val="center"/>
              <w:rPr>
                <w:rFonts w:ascii="Arial" w:hAnsi="Arial" w:cs="Arial"/>
                <w:spacing w:val="-4"/>
                <w:sz w:val="18"/>
                <w:szCs w:val="18"/>
              </w:rPr>
            </w:pPr>
            <w:r w:rsidRPr="00BF22C8">
              <w:rPr>
                <w:rFonts w:ascii="Arial" w:hAnsi="Arial" w:cs="Arial"/>
                <w:spacing w:val="-4"/>
                <w:sz w:val="18"/>
                <w:szCs w:val="18"/>
              </w:rPr>
              <w:t>financial statements</w:t>
            </w:r>
          </w:p>
        </w:tc>
      </w:tr>
      <w:tr w:rsidR="004C70D5" w:rsidRPr="00BF22C8" w:rsidTr="00075486">
        <w:tc>
          <w:tcPr>
            <w:tcW w:w="3960" w:type="dxa"/>
          </w:tcPr>
          <w:p w:rsidR="004C70D5" w:rsidRPr="00BF22C8" w:rsidRDefault="004C70D5" w:rsidP="0070265D">
            <w:pPr>
              <w:tabs>
                <w:tab w:val="left" w:pos="900"/>
                <w:tab w:val="left" w:pos="2160"/>
                <w:tab w:val="right" w:pos="8100"/>
              </w:tabs>
              <w:spacing w:line="300" w:lineRule="exact"/>
              <w:jc w:val="center"/>
              <w:rPr>
                <w:rFonts w:ascii="Arial" w:hAnsi="Arial" w:cs="Arial"/>
                <w:color w:val="000000"/>
                <w:sz w:val="18"/>
                <w:szCs w:val="18"/>
                <w:cs/>
              </w:rPr>
            </w:pPr>
          </w:p>
        </w:tc>
        <w:tc>
          <w:tcPr>
            <w:tcW w:w="1282" w:type="dxa"/>
            <w:vAlign w:val="bottom"/>
          </w:tcPr>
          <w:p w:rsidR="004C70D5" w:rsidRPr="00BF22C8" w:rsidRDefault="004C70D5" w:rsidP="0070265D">
            <w:pPr>
              <w:spacing w:line="300" w:lineRule="exact"/>
              <w:ind w:left="-18" w:firstLine="18"/>
              <w:jc w:val="center"/>
              <w:rPr>
                <w:rFonts w:ascii="Arial" w:hAnsi="Arial" w:cs="Arial"/>
                <w:sz w:val="18"/>
                <w:szCs w:val="18"/>
                <w:u w:val="single"/>
              </w:rPr>
            </w:pPr>
            <w:r>
              <w:rPr>
                <w:rFonts w:ascii="Arial" w:hAnsi="Arial" w:cs="Arial"/>
                <w:sz w:val="18"/>
                <w:szCs w:val="18"/>
                <w:u w:val="single"/>
              </w:rPr>
              <w:t>2016</w:t>
            </w:r>
          </w:p>
        </w:tc>
        <w:tc>
          <w:tcPr>
            <w:tcW w:w="1283" w:type="dxa"/>
            <w:vAlign w:val="bottom"/>
          </w:tcPr>
          <w:p w:rsidR="004C70D5" w:rsidRPr="00BF22C8" w:rsidRDefault="004C70D5" w:rsidP="0070265D">
            <w:pPr>
              <w:spacing w:line="300" w:lineRule="exact"/>
              <w:ind w:left="-18" w:firstLine="18"/>
              <w:jc w:val="center"/>
              <w:rPr>
                <w:rFonts w:ascii="Arial" w:hAnsi="Arial" w:cs="Arial"/>
                <w:sz w:val="18"/>
                <w:szCs w:val="18"/>
                <w:u w:val="single"/>
              </w:rPr>
            </w:pPr>
            <w:r w:rsidRPr="00BF22C8">
              <w:rPr>
                <w:rFonts w:ascii="Arial" w:hAnsi="Arial" w:cs="Arial"/>
                <w:sz w:val="18"/>
                <w:szCs w:val="18"/>
                <w:u w:val="single"/>
              </w:rPr>
              <w:t>2015</w:t>
            </w:r>
          </w:p>
        </w:tc>
        <w:tc>
          <w:tcPr>
            <w:tcW w:w="1282" w:type="dxa"/>
            <w:vAlign w:val="bottom"/>
          </w:tcPr>
          <w:p w:rsidR="004C70D5" w:rsidRPr="00BF22C8" w:rsidRDefault="004C70D5" w:rsidP="0070265D">
            <w:pPr>
              <w:spacing w:line="300" w:lineRule="exact"/>
              <w:ind w:left="-18" w:firstLine="18"/>
              <w:jc w:val="center"/>
              <w:rPr>
                <w:rFonts w:ascii="Arial" w:hAnsi="Arial" w:cs="Arial"/>
                <w:sz w:val="18"/>
                <w:szCs w:val="18"/>
                <w:u w:val="single"/>
              </w:rPr>
            </w:pPr>
            <w:r>
              <w:rPr>
                <w:rFonts w:ascii="Arial" w:hAnsi="Arial" w:cs="Arial"/>
                <w:sz w:val="18"/>
                <w:szCs w:val="18"/>
                <w:u w:val="single"/>
              </w:rPr>
              <w:t>2016</w:t>
            </w:r>
          </w:p>
        </w:tc>
        <w:tc>
          <w:tcPr>
            <w:tcW w:w="1283" w:type="dxa"/>
            <w:vAlign w:val="bottom"/>
          </w:tcPr>
          <w:p w:rsidR="004C70D5" w:rsidRPr="00BF22C8" w:rsidRDefault="004C70D5" w:rsidP="0070265D">
            <w:pPr>
              <w:spacing w:line="300" w:lineRule="exact"/>
              <w:ind w:left="-18" w:firstLine="18"/>
              <w:jc w:val="center"/>
              <w:rPr>
                <w:rFonts w:ascii="Arial" w:hAnsi="Arial" w:cs="Arial"/>
                <w:sz w:val="18"/>
                <w:szCs w:val="18"/>
                <w:u w:val="single"/>
              </w:rPr>
            </w:pPr>
            <w:r w:rsidRPr="00BF22C8">
              <w:rPr>
                <w:rFonts w:ascii="Arial" w:hAnsi="Arial" w:cs="Arial"/>
                <w:sz w:val="18"/>
                <w:szCs w:val="18"/>
                <w:u w:val="single"/>
              </w:rPr>
              <w:t>2015</w:t>
            </w:r>
          </w:p>
        </w:tc>
      </w:tr>
      <w:tr w:rsidR="00E36971" w:rsidRPr="00BF22C8" w:rsidTr="00075486">
        <w:tc>
          <w:tcPr>
            <w:tcW w:w="3960" w:type="dxa"/>
            <w:vAlign w:val="bottom"/>
          </w:tcPr>
          <w:p w:rsidR="00E36971" w:rsidRPr="00BF22C8" w:rsidRDefault="00E36971" w:rsidP="0070265D">
            <w:pPr>
              <w:pStyle w:val="BodyText2"/>
              <w:tabs>
                <w:tab w:val="left" w:pos="900"/>
                <w:tab w:val="left" w:pos="2160"/>
              </w:tabs>
              <w:spacing w:before="0" w:after="0" w:line="300" w:lineRule="exact"/>
              <w:rPr>
                <w:rFonts w:ascii="Arial" w:hAnsi="Arial" w:cs="Arial"/>
                <w:spacing w:val="-2"/>
                <w:sz w:val="18"/>
                <w:szCs w:val="18"/>
              </w:rPr>
            </w:pPr>
            <w:r w:rsidRPr="00BF22C8">
              <w:rPr>
                <w:rFonts w:ascii="Arial" w:hAnsi="Arial" w:cs="Arial"/>
                <w:spacing w:val="-2"/>
                <w:sz w:val="18"/>
                <w:szCs w:val="18"/>
              </w:rPr>
              <w:t>Discount rate</w:t>
            </w:r>
          </w:p>
        </w:tc>
        <w:tc>
          <w:tcPr>
            <w:tcW w:w="1282" w:type="dxa"/>
          </w:tcPr>
          <w:p w:rsidR="00E36971" w:rsidRPr="00BF22C8" w:rsidRDefault="00B56E7E" w:rsidP="0070265D">
            <w:pPr>
              <w:tabs>
                <w:tab w:val="left" w:pos="900"/>
                <w:tab w:val="left" w:pos="2160"/>
              </w:tabs>
              <w:spacing w:line="300" w:lineRule="exact"/>
              <w:ind w:left="-108" w:right="-108"/>
              <w:jc w:val="center"/>
              <w:rPr>
                <w:rFonts w:ascii="Arial" w:eastAsia="Arial Unicode MS" w:hAnsi="Arial" w:cs="Arial" w:hint="cs"/>
                <w:color w:val="000000"/>
                <w:spacing w:val="-6"/>
                <w:sz w:val="18"/>
                <w:szCs w:val="18"/>
              </w:rPr>
            </w:pPr>
            <w:r>
              <w:rPr>
                <w:rFonts w:ascii="Arial" w:eastAsia="Arial Unicode MS" w:hAnsi="Arial" w:cs="Arial"/>
                <w:color w:val="000000"/>
                <w:spacing w:val="-6"/>
                <w:sz w:val="18"/>
                <w:szCs w:val="18"/>
              </w:rPr>
              <w:t>2.6 - 3.3</w:t>
            </w:r>
          </w:p>
        </w:tc>
        <w:tc>
          <w:tcPr>
            <w:tcW w:w="1283" w:type="dxa"/>
          </w:tcPr>
          <w:p w:rsidR="00E36971" w:rsidRPr="00BF22C8" w:rsidRDefault="00E36971" w:rsidP="0070265D">
            <w:pPr>
              <w:tabs>
                <w:tab w:val="left" w:pos="900"/>
                <w:tab w:val="left" w:pos="2160"/>
              </w:tabs>
              <w:spacing w:line="300" w:lineRule="exact"/>
              <w:ind w:left="-108" w:right="-108"/>
              <w:jc w:val="center"/>
              <w:rPr>
                <w:rFonts w:ascii="Arial" w:eastAsia="Arial Unicode MS" w:hAnsi="Arial" w:cs="Arial" w:hint="cs"/>
                <w:color w:val="000000"/>
                <w:spacing w:val="-6"/>
                <w:sz w:val="18"/>
                <w:szCs w:val="18"/>
              </w:rPr>
            </w:pPr>
            <w:r w:rsidRPr="00BF22C8">
              <w:rPr>
                <w:rFonts w:ascii="Arial" w:eastAsia="Arial Unicode MS" w:hAnsi="Arial" w:cs="Arial"/>
                <w:color w:val="000000"/>
                <w:spacing w:val="-6"/>
                <w:sz w:val="18"/>
                <w:szCs w:val="18"/>
              </w:rPr>
              <w:t>2.6 - 3.3</w:t>
            </w:r>
          </w:p>
        </w:tc>
        <w:tc>
          <w:tcPr>
            <w:tcW w:w="1282" w:type="dxa"/>
          </w:tcPr>
          <w:p w:rsidR="00E36971" w:rsidRPr="00E36971" w:rsidRDefault="00E36971" w:rsidP="0070265D">
            <w:pPr>
              <w:tabs>
                <w:tab w:val="left" w:pos="900"/>
                <w:tab w:val="left" w:pos="2160"/>
              </w:tabs>
              <w:spacing w:line="300" w:lineRule="exact"/>
              <w:ind w:left="-108" w:right="-108"/>
              <w:jc w:val="center"/>
              <w:rPr>
                <w:rFonts w:ascii="Arial" w:eastAsia="Arial Unicode MS" w:hAnsi="Arial" w:cs="Arial"/>
                <w:color w:val="000000"/>
                <w:spacing w:val="-6"/>
                <w:sz w:val="18"/>
                <w:szCs w:val="18"/>
              </w:rPr>
            </w:pPr>
            <w:r w:rsidRPr="00E36971">
              <w:rPr>
                <w:rFonts w:ascii="Arial" w:eastAsia="Arial Unicode MS" w:hAnsi="Arial" w:cs="Arial"/>
                <w:color w:val="000000"/>
                <w:spacing w:val="-6"/>
                <w:sz w:val="18"/>
                <w:szCs w:val="18"/>
              </w:rPr>
              <w:t>2.6</w:t>
            </w:r>
          </w:p>
        </w:tc>
        <w:tc>
          <w:tcPr>
            <w:tcW w:w="1283" w:type="dxa"/>
          </w:tcPr>
          <w:p w:rsidR="00E36971" w:rsidRPr="00BF22C8" w:rsidRDefault="00E36971" w:rsidP="0070265D">
            <w:pPr>
              <w:tabs>
                <w:tab w:val="left" w:pos="900"/>
                <w:tab w:val="left" w:pos="2160"/>
              </w:tabs>
              <w:spacing w:line="300" w:lineRule="exact"/>
              <w:ind w:left="-108" w:right="-108"/>
              <w:jc w:val="center"/>
              <w:rPr>
                <w:rFonts w:ascii="Arial" w:eastAsia="Arial Unicode MS" w:hAnsi="Arial" w:cs="Arial" w:hint="cs"/>
                <w:color w:val="000000"/>
                <w:spacing w:val="-6"/>
                <w:sz w:val="18"/>
                <w:szCs w:val="18"/>
              </w:rPr>
            </w:pPr>
            <w:r w:rsidRPr="00BF22C8">
              <w:rPr>
                <w:rFonts w:ascii="Arial" w:eastAsia="Arial Unicode MS" w:hAnsi="Arial" w:cs="Arial"/>
                <w:color w:val="000000"/>
                <w:spacing w:val="-6"/>
                <w:sz w:val="18"/>
                <w:szCs w:val="18"/>
              </w:rPr>
              <w:t>2.6</w:t>
            </w:r>
          </w:p>
        </w:tc>
      </w:tr>
      <w:tr w:rsidR="00E36971" w:rsidRPr="00BF22C8" w:rsidTr="00075486">
        <w:tc>
          <w:tcPr>
            <w:tcW w:w="3960" w:type="dxa"/>
            <w:vAlign w:val="bottom"/>
          </w:tcPr>
          <w:p w:rsidR="00E36971" w:rsidRPr="00BF22C8" w:rsidRDefault="00E36971" w:rsidP="0070265D">
            <w:pPr>
              <w:pStyle w:val="BodyText2"/>
              <w:tabs>
                <w:tab w:val="left" w:pos="900"/>
                <w:tab w:val="left" w:pos="2160"/>
              </w:tabs>
              <w:spacing w:before="0" w:after="0" w:line="300" w:lineRule="exact"/>
              <w:jc w:val="left"/>
              <w:rPr>
                <w:rFonts w:ascii="Arial" w:hAnsi="Arial" w:cs="Arial"/>
                <w:spacing w:val="-2"/>
                <w:sz w:val="18"/>
                <w:szCs w:val="18"/>
              </w:rPr>
            </w:pPr>
            <w:r w:rsidRPr="00BF22C8">
              <w:rPr>
                <w:rFonts w:ascii="Arial" w:hAnsi="Arial" w:cs="Cordia New"/>
                <w:spacing w:val="-2"/>
                <w:sz w:val="18"/>
                <w:szCs w:val="22"/>
              </w:rPr>
              <w:t>S</w:t>
            </w:r>
            <w:r w:rsidRPr="00BF22C8">
              <w:rPr>
                <w:rFonts w:ascii="Arial" w:hAnsi="Arial" w:cs="Arial"/>
                <w:spacing w:val="-2"/>
                <w:sz w:val="18"/>
                <w:szCs w:val="18"/>
              </w:rPr>
              <w:t xml:space="preserve">alary increase rate </w:t>
            </w:r>
          </w:p>
        </w:tc>
        <w:tc>
          <w:tcPr>
            <w:tcW w:w="1282" w:type="dxa"/>
          </w:tcPr>
          <w:p w:rsidR="00E36971" w:rsidRPr="00BF22C8" w:rsidRDefault="00B56E7E" w:rsidP="0070265D">
            <w:pPr>
              <w:tabs>
                <w:tab w:val="left" w:pos="900"/>
                <w:tab w:val="left" w:pos="2160"/>
              </w:tabs>
              <w:spacing w:line="300" w:lineRule="exact"/>
              <w:ind w:left="-108" w:right="-108"/>
              <w:jc w:val="center"/>
              <w:rPr>
                <w:rFonts w:ascii="Arial" w:eastAsia="Arial Unicode MS" w:hAnsi="Arial" w:cs="Arial" w:hint="cs"/>
                <w:color w:val="000000"/>
                <w:spacing w:val="-6"/>
                <w:sz w:val="18"/>
                <w:szCs w:val="18"/>
              </w:rPr>
            </w:pPr>
            <w:r>
              <w:rPr>
                <w:rFonts w:ascii="Arial" w:eastAsia="Arial Unicode MS" w:hAnsi="Arial" w:cs="Arial"/>
                <w:color w:val="000000"/>
                <w:spacing w:val="-6"/>
                <w:sz w:val="18"/>
                <w:szCs w:val="18"/>
              </w:rPr>
              <w:t>4.0 - 7.0</w:t>
            </w:r>
          </w:p>
        </w:tc>
        <w:tc>
          <w:tcPr>
            <w:tcW w:w="1283" w:type="dxa"/>
          </w:tcPr>
          <w:p w:rsidR="00E36971" w:rsidRPr="00BF22C8" w:rsidRDefault="00E36971" w:rsidP="0070265D">
            <w:pPr>
              <w:tabs>
                <w:tab w:val="left" w:pos="900"/>
                <w:tab w:val="left" w:pos="2160"/>
              </w:tabs>
              <w:spacing w:line="300" w:lineRule="exact"/>
              <w:ind w:left="-108" w:right="-108"/>
              <w:jc w:val="center"/>
              <w:rPr>
                <w:rFonts w:ascii="Arial" w:eastAsia="Arial Unicode MS" w:hAnsi="Arial" w:cs="Arial" w:hint="cs"/>
                <w:color w:val="000000"/>
                <w:spacing w:val="-6"/>
                <w:sz w:val="18"/>
                <w:szCs w:val="18"/>
              </w:rPr>
            </w:pPr>
            <w:r w:rsidRPr="00BF22C8">
              <w:rPr>
                <w:rFonts w:ascii="Arial" w:eastAsia="Arial Unicode MS" w:hAnsi="Arial" w:cs="Arial"/>
                <w:color w:val="000000"/>
                <w:spacing w:val="-6"/>
                <w:sz w:val="18"/>
                <w:szCs w:val="18"/>
              </w:rPr>
              <w:t>4.0 - 7.0</w:t>
            </w:r>
          </w:p>
        </w:tc>
        <w:tc>
          <w:tcPr>
            <w:tcW w:w="1282" w:type="dxa"/>
          </w:tcPr>
          <w:p w:rsidR="00E36971" w:rsidRPr="00E36971" w:rsidRDefault="00E36971" w:rsidP="0070265D">
            <w:pPr>
              <w:tabs>
                <w:tab w:val="left" w:pos="900"/>
                <w:tab w:val="left" w:pos="2160"/>
              </w:tabs>
              <w:spacing w:line="300" w:lineRule="exact"/>
              <w:ind w:left="-108" w:right="-108"/>
              <w:jc w:val="center"/>
              <w:rPr>
                <w:rFonts w:ascii="Arial" w:eastAsia="Arial Unicode MS" w:hAnsi="Arial" w:cs="Arial"/>
                <w:color w:val="000000"/>
                <w:spacing w:val="-6"/>
                <w:sz w:val="18"/>
                <w:szCs w:val="18"/>
              </w:rPr>
            </w:pPr>
            <w:r w:rsidRPr="00E36971">
              <w:rPr>
                <w:rFonts w:ascii="Arial" w:eastAsia="Arial Unicode MS" w:hAnsi="Arial" w:cs="Arial"/>
                <w:color w:val="000000"/>
                <w:spacing w:val="-6"/>
                <w:sz w:val="18"/>
                <w:szCs w:val="18"/>
              </w:rPr>
              <w:t>4.0 - 7.0</w:t>
            </w:r>
          </w:p>
        </w:tc>
        <w:tc>
          <w:tcPr>
            <w:tcW w:w="1283" w:type="dxa"/>
          </w:tcPr>
          <w:p w:rsidR="00E36971" w:rsidRPr="00BF22C8" w:rsidRDefault="00E36971" w:rsidP="0070265D">
            <w:pPr>
              <w:tabs>
                <w:tab w:val="left" w:pos="900"/>
                <w:tab w:val="left" w:pos="2160"/>
              </w:tabs>
              <w:spacing w:line="300" w:lineRule="exact"/>
              <w:ind w:left="-108" w:right="-108"/>
              <w:jc w:val="center"/>
              <w:rPr>
                <w:rFonts w:ascii="Arial" w:eastAsia="Arial Unicode MS" w:hAnsi="Arial" w:cs="Arial" w:hint="cs"/>
                <w:color w:val="000000"/>
                <w:spacing w:val="-6"/>
                <w:sz w:val="18"/>
                <w:szCs w:val="18"/>
              </w:rPr>
            </w:pPr>
            <w:r w:rsidRPr="00BF22C8">
              <w:rPr>
                <w:rFonts w:ascii="Arial" w:eastAsia="Arial Unicode MS" w:hAnsi="Arial" w:cs="Arial"/>
                <w:color w:val="000000"/>
                <w:spacing w:val="-6"/>
                <w:sz w:val="18"/>
                <w:szCs w:val="18"/>
              </w:rPr>
              <w:t>4.0 - 7.0</w:t>
            </w:r>
          </w:p>
        </w:tc>
      </w:tr>
      <w:tr w:rsidR="00E36971" w:rsidRPr="00BF22C8" w:rsidTr="00E93C1A">
        <w:tc>
          <w:tcPr>
            <w:tcW w:w="3960" w:type="dxa"/>
            <w:vAlign w:val="bottom"/>
          </w:tcPr>
          <w:p w:rsidR="00E36971" w:rsidRPr="00BF22C8" w:rsidRDefault="00E36971" w:rsidP="0070265D">
            <w:pPr>
              <w:pStyle w:val="BodyText2"/>
              <w:tabs>
                <w:tab w:val="left" w:pos="900"/>
                <w:tab w:val="left" w:pos="2160"/>
              </w:tabs>
              <w:spacing w:before="0" w:after="0" w:line="300" w:lineRule="exact"/>
              <w:jc w:val="left"/>
              <w:rPr>
                <w:rFonts w:ascii="Arial" w:hAnsi="Arial" w:cs="Arial"/>
                <w:spacing w:val="-2"/>
                <w:sz w:val="18"/>
                <w:szCs w:val="18"/>
              </w:rPr>
            </w:pPr>
            <w:r w:rsidRPr="00BF22C8">
              <w:rPr>
                <w:rFonts w:ascii="Arial" w:hAnsi="Arial" w:cs="Arial"/>
                <w:spacing w:val="-2"/>
                <w:sz w:val="18"/>
                <w:szCs w:val="18"/>
              </w:rPr>
              <w:t xml:space="preserve">Turnover rate </w:t>
            </w:r>
          </w:p>
        </w:tc>
        <w:tc>
          <w:tcPr>
            <w:tcW w:w="1282" w:type="dxa"/>
            <w:vAlign w:val="bottom"/>
          </w:tcPr>
          <w:p w:rsidR="00E36971" w:rsidRPr="00BF22C8" w:rsidRDefault="00B56E7E" w:rsidP="0070265D">
            <w:pPr>
              <w:tabs>
                <w:tab w:val="left" w:pos="900"/>
                <w:tab w:val="left" w:pos="2160"/>
              </w:tabs>
              <w:spacing w:line="300" w:lineRule="exact"/>
              <w:ind w:left="-108" w:right="-108"/>
              <w:jc w:val="center"/>
              <w:rPr>
                <w:rFonts w:ascii="Arial" w:eastAsia="Arial Unicode MS" w:hAnsi="Arial" w:cs="Arial" w:hint="cs"/>
                <w:color w:val="000000"/>
                <w:spacing w:val="-6"/>
                <w:sz w:val="18"/>
                <w:szCs w:val="18"/>
                <w:cs/>
              </w:rPr>
            </w:pPr>
            <w:r>
              <w:rPr>
                <w:rFonts w:ascii="Arial" w:eastAsia="Arial Unicode MS" w:hAnsi="Arial" w:cs="Arial"/>
                <w:color w:val="000000"/>
                <w:spacing w:val="-6"/>
                <w:sz w:val="18"/>
                <w:szCs w:val="18"/>
              </w:rPr>
              <w:t>0 - 24</w:t>
            </w:r>
          </w:p>
        </w:tc>
        <w:tc>
          <w:tcPr>
            <w:tcW w:w="1283" w:type="dxa"/>
            <w:vAlign w:val="bottom"/>
          </w:tcPr>
          <w:p w:rsidR="00E36971" w:rsidRPr="00BF22C8" w:rsidRDefault="00E36971" w:rsidP="0070265D">
            <w:pPr>
              <w:tabs>
                <w:tab w:val="left" w:pos="900"/>
                <w:tab w:val="left" w:pos="2160"/>
              </w:tabs>
              <w:spacing w:line="300" w:lineRule="exact"/>
              <w:ind w:left="-108" w:right="-108"/>
              <w:jc w:val="center"/>
              <w:rPr>
                <w:rFonts w:ascii="Arial" w:eastAsia="Arial Unicode MS" w:hAnsi="Arial" w:cs="Arial" w:hint="cs"/>
                <w:color w:val="000000"/>
                <w:spacing w:val="-6"/>
                <w:sz w:val="18"/>
                <w:szCs w:val="18"/>
                <w:cs/>
              </w:rPr>
            </w:pPr>
            <w:r w:rsidRPr="00BF22C8">
              <w:rPr>
                <w:rFonts w:ascii="Arial" w:eastAsia="Arial Unicode MS" w:hAnsi="Arial" w:cs="Arial"/>
                <w:color w:val="000000"/>
                <w:spacing w:val="-6"/>
                <w:sz w:val="18"/>
                <w:szCs w:val="18"/>
              </w:rPr>
              <w:t>0 - 24</w:t>
            </w:r>
          </w:p>
        </w:tc>
        <w:tc>
          <w:tcPr>
            <w:tcW w:w="1282" w:type="dxa"/>
            <w:vAlign w:val="bottom"/>
          </w:tcPr>
          <w:p w:rsidR="00E36971" w:rsidRPr="00E36971" w:rsidRDefault="00E36971" w:rsidP="0070265D">
            <w:pPr>
              <w:tabs>
                <w:tab w:val="left" w:pos="900"/>
                <w:tab w:val="left" w:pos="2160"/>
              </w:tabs>
              <w:spacing w:line="300" w:lineRule="exact"/>
              <w:ind w:left="-108" w:right="-108"/>
              <w:jc w:val="center"/>
              <w:rPr>
                <w:rFonts w:ascii="Arial" w:eastAsia="Arial Unicode MS" w:hAnsi="Arial" w:cs="Arial"/>
                <w:color w:val="000000"/>
                <w:spacing w:val="-6"/>
                <w:sz w:val="18"/>
                <w:szCs w:val="18"/>
                <w:cs/>
              </w:rPr>
            </w:pPr>
            <w:r w:rsidRPr="00E36971">
              <w:rPr>
                <w:rFonts w:ascii="Arial" w:eastAsia="Arial Unicode MS" w:hAnsi="Arial" w:cs="Arial"/>
                <w:color w:val="000000"/>
                <w:spacing w:val="-6"/>
                <w:sz w:val="18"/>
                <w:szCs w:val="18"/>
              </w:rPr>
              <w:t>0 - 24</w:t>
            </w:r>
          </w:p>
        </w:tc>
        <w:tc>
          <w:tcPr>
            <w:tcW w:w="1283" w:type="dxa"/>
            <w:vAlign w:val="bottom"/>
          </w:tcPr>
          <w:p w:rsidR="00E36971" w:rsidRPr="00BF22C8" w:rsidRDefault="00E36971" w:rsidP="0070265D">
            <w:pPr>
              <w:tabs>
                <w:tab w:val="left" w:pos="900"/>
                <w:tab w:val="left" w:pos="2160"/>
              </w:tabs>
              <w:spacing w:line="300" w:lineRule="exact"/>
              <w:ind w:left="-108" w:right="-108"/>
              <w:jc w:val="center"/>
              <w:rPr>
                <w:rFonts w:ascii="Arial" w:eastAsia="Arial Unicode MS" w:hAnsi="Arial" w:cs="Arial" w:hint="cs"/>
                <w:color w:val="000000"/>
                <w:spacing w:val="-6"/>
                <w:sz w:val="18"/>
                <w:szCs w:val="18"/>
                <w:cs/>
              </w:rPr>
            </w:pPr>
            <w:r w:rsidRPr="00BF22C8">
              <w:rPr>
                <w:rFonts w:ascii="Arial" w:eastAsia="Arial Unicode MS" w:hAnsi="Arial" w:cs="Arial"/>
                <w:color w:val="000000"/>
                <w:spacing w:val="-6"/>
                <w:sz w:val="18"/>
                <w:szCs w:val="18"/>
              </w:rPr>
              <w:t>0 - 24</w:t>
            </w:r>
          </w:p>
        </w:tc>
      </w:tr>
    </w:tbl>
    <w:p w:rsidR="002F5F3E" w:rsidRDefault="002F5F3E" w:rsidP="002F5F3E">
      <w:pPr>
        <w:tabs>
          <w:tab w:val="left" w:pos="2160"/>
          <w:tab w:val="right" w:pos="7200"/>
        </w:tabs>
        <w:spacing w:before="240" w:after="240" w:line="380" w:lineRule="exact"/>
        <w:ind w:left="547" w:hanging="547"/>
        <w:jc w:val="thaiDistribute"/>
        <w:rPr>
          <w:rFonts w:ascii="Angsana New" w:hAnsi="Angsana New"/>
          <w:noProof/>
          <w:color w:val="000000"/>
          <w:sz w:val="26"/>
          <w:szCs w:val="26"/>
        </w:rPr>
      </w:pPr>
      <w:r w:rsidRPr="00BF22C8">
        <w:rPr>
          <w:rFonts w:ascii="Arial" w:hAnsi="Arial"/>
          <w:sz w:val="22"/>
          <w:szCs w:val="22"/>
        </w:rPr>
        <w:tab/>
        <w:t>The result of sensitivity analysis for significant assumptions</w:t>
      </w:r>
      <w:r w:rsidRPr="00BF22C8">
        <w:rPr>
          <w:rFonts w:ascii="Arial" w:hAnsi="Arial" w:hint="cs"/>
          <w:sz w:val="22"/>
          <w:szCs w:val="22"/>
          <w:cs/>
        </w:rPr>
        <w:t xml:space="preserve"> </w:t>
      </w:r>
      <w:r w:rsidRPr="00BF22C8">
        <w:rPr>
          <w:rFonts w:ascii="Arial" w:hAnsi="Arial"/>
          <w:sz w:val="22"/>
          <w:szCs w:val="22"/>
        </w:rPr>
        <w:t xml:space="preserve">that affect the present value of the long-term employee benefit </w:t>
      </w:r>
      <w:r w:rsidRPr="00BF22C8">
        <w:rPr>
          <w:rFonts w:ascii="Arial" w:hAnsi="Arial" w:cs="Arial"/>
          <w:sz w:val="22"/>
          <w:szCs w:val="22"/>
        </w:rPr>
        <w:t>obligation</w:t>
      </w:r>
      <w:r w:rsidRPr="00BF22C8">
        <w:rPr>
          <w:rFonts w:ascii="Arial" w:hAnsi="Arial"/>
          <w:sz w:val="22"/>
          <w:szCs w:val="22"/>
        </w:rPr>
        <w:t xml:space="preserve"> as at 31 December 201</w:t>
      </w:r>
      <w:r w:rsidR="004C70D5">
        <w:rPr>
          <w:rFonts w:ascii="Arial" w:hAnsi="Arial"/>
          <w:sz w:val="22"/>
          <w:szCs w:val="22"/>
        </w:rPr>
        <w:t>6</w:t>
      </w:r>
      <w:r w:rsidRPr="00BF22C8">
        <w:rPr>
          <w:rFonts w:ascii="Arial" w:hAnsi="Arial"/>
          <w:sz w:val="22"/>
          <w:szCs w:val="22"/>
        </w:rPr>
        <w:t xml:space="preserve"> </w:t>
      </w:r>
      <w:r w:rsidR="00500BF4">
        <w:rPr>
          <w:rFonts w:ascii="Arial" w:hAnsi="Arial"/>
          <w:sz w:val="22"/>
          <w:szCs w:val="22"/>
        </w:rPr>
        <w:t>and 2015 were</w:t>
      </w:r>
      <w:r w:rsidRPr="00BF22C8">
        <w:rPr>
          <w:rFonts w:ascii="Arial" w:hAnsi="Arial"/>
          <w:sz w:val="22"/>
          <w:szCs w:val="22"/>
        </w:rPr>
        <w:t xml:space="preserve"> summarised below:</w:t>
      </w:r>
      <w:r w:rsidRPr="00BF22C8">
        <w:rPr>
          <w:rFonts w:ascii="Angsana New" w:hAnsi="Angsana New"/>
          <w:noProof/>
          <w:color w:val="000000"/>
          <w:sz w:val="26"/>
          <w:szCs w:val="26"/>
        </w:rPr>
        <w:t xml:space="preserve"> </w:t>
      </w:r>
    </w:p>
    <w:tbl>
      <w:tblPr>
        <w:tblW w:w="9564" w:type="dxa"/>
        <w:tblInd w:w="534" w:type="dxa"/>
        <w:tblLook w:val="01E0"/>
      </w:tblPr>
      <w:tblGrid>
        <w:gridCol w:w="1824"/>
        <w:gridCol w:w="967"/>
        <w:gridCol w:w="968"/>
        <w:gridCol w:w="967"/>
        <w:gridCol w:w="968"/>
        <w:gridCol w:w="967"/>
        <w:gridCol w:w="968"/>
        <w:gridCol w:w="967"/>
        <w:gridCol w:w="968"/>
      </w:tblGrid>
      <w:tr w:rsidR="001C0EC2" w:rsidRPr="00360AA4" w:rsidTr="00B51FC6">
        <w:tc>
          <w:tcPr>
            <w:tcW w:w="1824" w:type="dxa"/>
            <w:shd w:val="clear" w:color="auto" w:fill="auto"/>
          </w:tcPr>
          <w:p w:rsidR="001C0EC2" w:rsidRPr="00366A19" w:rsidRDefault="001C0EC2" w:rsidP="0070265D">
            <w:pPr>
              <w:pStyle w:val="BodyText2"/>
              <w:spacing w:before="0" w:after="0" w:line="300" w:lineRule="exact"/>
              <w:rPr>
                <w:rFonts w:ascii="Arial" w:hAnsi="Arial" w:cs="Arial"/>
                <w:sz w:val="18"/>
                <w:szCs w:val="18"/>
              </w:rPr>
            </w:pPr>
          </w:p>
        </w:tc>
        <w:tc>
          <w:tcPr>
            <w:tcW w:w="3870" w:type="dxa"/>
            <w:gridSpan w:val="4"/>
            <w:shd w:val="clear" w:color="auto" w:fill="auto"/>
          </w:tcPr>
          <w:p w:rsidR="001C0EC2" w:rsidRPr="00366A19" w:rsidRDefault="001C0EC2" w:rsidP="0070265D">
            <w:pPr>
              <w:tabs>
                <w:tab w:val="left" w:pos="600"/>
                <w:tab w:val="left" w:pos="900"/>
                <w:tab w:val="right" w:pos="7280"/>
                <w:tab w:val="right" w:pos="8540"/>
              </w:tabs>
              <w:spacing w:line="300" w:lineRule="exact"/>
              <w:ind w:right="-45"/>
              <w:jc w:val="center"/>
              <w:rPr>
                <w:rFonts w:ascii="Arial" w:hAnsi="Arial" w:cs="Arial"/>
                <w:sz w:val="18"/>
                <w:szCs w:val="18"/>
              </w:rPr>
            </w:pPr>
          </w:p>
        </w:tc>
        <w:tc>
          <w:tcPr>
            <w:tcW w:w="3870" w:type="dxa"/>
            <w:gridSpan w:val="4"/>
          </w:tcPr>
          <w:p w:rsidR="001C0EC2" w:rsidRPr="00366A19" w:rsidRDefault="001C0EC2" w:rsidP="0070265D">
            <w:pPr>
              <w:tabs>
                <w:tab w:val="left" w:pos="600"/>
                <w:tab w:val="left" w:pos="900"/>
                <w:tab w:val="right" w:pos="7280"/>
                <w:tab w:val="right" w:pos="8540"/>
              </w:tabs>
              <w:spacing w:line="300" w:lineRule="exact"/>
              <w:ind w:right="-45"/>
              <w:jc w:val="right"/>
              <w:rPr>
                <w:rFonts w:ascii="Arial" w:hAnsi="Arial" w:cs="Arial"/>
                <w:sz w:val="18"/>
                <w:szCs w:val="18"/>
              </w:rPr>
            </w:pPr>
            <w:r w:rsidRPr="00366A19">
              <w:rPr>
                <w:rFonts w:ascii="Arial" w:hAnsi="Arial" w:cs="Arial"/>
                <w:sz w:val="18"/>
                <w:szCs w:val="18"/>
              </w:rPr>
              <w:t>(Unit: million Baht)</w:t>
            </w:r>
          </w:p>
        </w:tc>
      </w:tr>
      <w:tr w:rsidR="001C0EC2" w:rsidRPr="00360AA4" w:rsidTr="00B51FC6">
        <w:tc>
          <w:tcPr>
            <w:tcW w:w="1824" w:type="dxa"/>
            <w:shd w:val="clear" w:color="auto" w:fill="auto"/>
          </w:tcPr>
          <w:p w:rsidR="001C0EC2" w:rsidRPr="00366A19" w:rsidRDefault="001C0EC2" w:rsidP="0070265D">
            <w:pPr>
              <w:pStyle w:val="BodyText2"/>
              <w:spacing w:before="0" w:after="0" w:line="300" w:lineRule="exact"/>
              <w:rPr>
                <w:rFonts w:ascii="Arial" w:hAnsi="Arial" w:cs="Arial"/>
                <w:sz w:val="18"/>
                <w:szCs w:val="18"/>
              </w:rPr>
            </w:pPr>
          </w:p>
        </w:tc>
        <w:tc>
          <w:tcPr>
            <w:tcW w:w="3870" w:type="dxa"/>
            <w:gridSpan w:val="4"/>
            <w:shd w:val="clear" w:color="auto" w:fill="auto"/>
          </w:tcPr>
          <w:p w:rsidR="001C0EC2" w:rsidRPr="00366A19" w:rsidRDefault="001C0EC2" w:rsidP="0070265D">
            <w:pPr>
              <w:pBdr>
                <w:bottom w:val="single" w:sz="4" w:space="1" w:color="auto"/>
              </w:pBdr>
              <w:tabs>
                <w:tab w:val="left" w:pos="600"/>
                <w:tab w:val="left" w:pos="900"/>
                <w:tab w:val="right" w:pos="7280"/>
                <w:tab w:val="right" w:pos="8540"/>
              </w:tabs>
              <w:spacing w:line="300" w:lineRule="exact"/>
              <w:ind w:left="-108" w:right="-45"/>
              <w:jc w:val="center"/>
              <w:rPr>
                <w:rFonts w:ascii="Arial" w:hAnsi="Arial" w:cs="Arial"/>
                <w:sz w:val="18"/>
                <w:szCs w:val="18"/>
              </w:rPr>
            </w:pPr>
            <w:r>
              <w:rPr>
                <w:rFonts w:ascii="Arial" w:hAnsi="Arial" w:cs="Arial"/>
                <w:sz w:val="18"/>
                <w:szCs w:val="18"/>
              </w:rPr>
              <w:t xml:space="preserve">Consolidated </w:t>
            </w:r>
            <w:r w:rsidRPr="00366A19">
              <w:rPr>
                <w:rFonts w:ascii="Arial" w:hAnsi="Arial" w:cs="Arial"/>
                <w:sz w:val="18"/>
                <w:szCs w:val="18"/>
              </w:rPr>
              <w:t>financial statements</w:t>
            </w:r>
          </w:p>
        </w:tc>
        <w:tc>
          <w:tcPr>
            <w:tcW w:w="3870" w:type="dxa"/>
            <w:gridSpan w:val="4"/>
          </w:tcPr>
          <w:p w:rsidR="001C0EC2" w:rsidRPr="00366A19" w:rsidRDefault="001C0EC2" w:rsidP="0070265D">
            <w:pPr>
              <w:pBdr>
                <w:bottom w:val="single" w:sz="4" w:space="1" w:color="auto"/>
              </w:pBdr>
              <w:tabs>
                <w:tab w:val="left" w:pos="600"/>
                <w:tab w:val="left" w:pos="900"/>
                <w:tab w:val="right" w:pos="7280"/>
                <w:tab w:val="right" w:pos="8540"/>
              </w:tabs>
              <w:spacing w:line="300" w:lineRule="exact"/>
              <w:ind w:left="-108" w:right="-45"/>
              <w:jc w:val="center"/>
              <w:rPr>
                <w:rFonts w:ascii="Arial" w:hAnsi="Arial" w:cs="Arial"/>
                <w:sz w:val="18"/>
                <w:szCs w:val="18"/>
              </w:rPr>
            </w:pPr>
            <w:r w:rsidRPr="00366A19">
              <w:rPr>
                <w:rFonts w:ascii="Arial" w:hAnsi="Arial" w:cs="Arial"/>
                <w:sz w:val="18"/>
                <w:szCs w:val="18"/>
              </w:rPr>
              <w:t>Separate financial statements</w:t>
            </w:r>
          </w:p>
        </w:tc>
      </w:tr>
      <w:tr w:rsidR="001C0EC2" w:rsidRPr="00360AA4" w:rsidTr="00B51FC6">
        <w:tc>
          <w:tcPr>
            <w:tcW w:w="1824" w:type="dxa"/>
            <w:shd w:val="clear" w:color="auto" w:fill="auto"/>
          </w:tcPr>
          <w:p w:rsidR="001C0EC2" w:rsidRPr="00366A19" w:rsidRDefault="001C0EC2" w:rsidP="0070265D">
            <w:pPr>
              <w:pStyle w:val="BodyText2"/>
              <w:spacing w:before="0" w:after="0" w:line="300" w:lineRule="exact"/>
              <w:rPr>
                <w:rFonts w:ascii="Arial" w:hAnsi="Arial" w:cs="Arial"/>
                <w:sz w:val="18"/>
                <w:szCs w:val="18"/>
              </w:rPr>
            </w:pPr>
          </w:p>
        </w:tc>
        <w:tc>
          <w:tcPr>
            <w:tcW w:w="3870" w:type="dxa"/>
            <w:gridSpan w:val="4"/>
            <w:shd w:val="clear" w:color="auto" w:fill="auto"/>
          </w:tcPr>
          <w:p w:rsidR="001C0EC2" w:rsidRPr="00366A19" w:rsidRDefault="001C0EC2" w:rsidP="0070265D">
            <w:pPr>
              <w:pBdr>
                <w:bottom w:val="single" w:sz="4" w:space="1" w:color="auto"/>
              </w:pBdr>
              <w:tabs>
                <w:tab w:val="left" w:pos="600"/>
                <w:tab w:val="left" w:pos="900"/>
                <w:tab w:val="right" w:pos="7280"/>
                <w:tab w:val="right" w:pos="8540"/>
              </w:tabs>
              <w:spacing w:line="300" w:lineRule="exact"/>
              <w:ind w:left="-108" w:right="-45"/>
              <w:jc w:val="center"/>
              <w:rPr>
                <w:rFonts w:ascii="Arial" w:hAnsi="Arial" w:cs="Arial"/>
                <w:sz w:val="18"/>
                <w:szCs w:val="18"/>
              </w:rPr>
            </w:pPr>
            <w:r w:rsidRPr="00366A19">
              <w:rPr>
                <w:rFonts w:ascii="Arial" w:hAnsi="Arial" w:cs="Arial"/>
                <w:sz w:val="18"/>
                <w:szCs w:val="18"/>
              </w:rPr>
              <w:t>Liability increase (decrease)</w:t>
            </w:r>
          </w:p>
        </w:tc>
        <w:tc>
          <w:tcPr>
            <w:tcW w:w="3870" w:type="dxa"/>
            <w:gridSpan w:val="4"/>
          </w:tcPr>
          <w:p w:rsidR="001C0EC2" w:rsidRPr="00366A19" w:rsidRDefault="001C0EC2" w:rsidP="0070265D">
            <w:pPr>
              <w:pBdr>
                <w:bottom w:val="single" w:sz="4" w:space="1" w:color="auto"/>
              </w:pBdr>
              <w:tabs>
                <w:tab w:val="left" w:pos="600"/>
                <w:tab w:val="left" w:pos="900"/>
                <w:tab w:val="right" w:pos="7280"/>
                <w:tab w:val="right" w:pos="8540"/>
              </w:tabs>
              <w:spacing w:line="300" w:lineRule="exact"/>
              <w:ind w:left="-108" w:right="-45"/>
              <w:jc w:val="center"/>
              <w:rPr>
                <w:rFonts w:ascii="Arial" w:hAnsi="Arial" w:cs="Arial"/>
                <w:sz w:val="18"/>
                <w:szCs w:val="18"/>
              </w:rPr>
            </w:pPr>
            <w:r w:rsidRPr="00366A19">
              <w:rPr>
                <w:rFonts w:ascii="Arial" w:hAnsi="Arial" w:cs="Arial"/>
                <w:sz w:val="18"/>
                <w:szCs w:val="18"/>
              </w:rPr>
              <w:t>Liability increase (decrease)</w:t>
            </w:r>
          </w:p>
        </w:tc>
      </w:tr>
      <w:tr w:rsidR="001C0EC2" w:rsidRPr="00360AA4" w:rsidTr="00B51FC6">
        <w:tc>
          <w:tcPr>
            <w:tcW w:w="1824" w:type="dxa"/>
            <w:shd w:val="clear" w:color="auto" w:fill="auto"/>
          </w:tcPr>
          <w:p w:rsidR="001C0EC2" w:rsidRPr="00366A19" w:rsidRDefault="001C0EC2" w:rsidP="0070265D">
            <w:pPr>
              <w:pStyle w:val="BodyText2"/>
              <w:spacing w:before="0" w:after="0" w:line="300" w:lineRule="exact"/>
              <w:rPr>
                <w:rFonts w:ascii="Arial" w:hAnsi="Arial" w:cs="Arial"/>
                <w:sz w:val="18"/>
                <w:szCs w:val="18"/>
              </w:rPr>
            </w:pPr>
          </w:p>
        </w:tc>
        <w:tc>
          <w:tcPr>
            <w:tcW w:w="1935" w:type="dxa"/>
            <w:gridSpan w:val="2"/>
            <w:shd w:val="clear" w:color="auto" w:fill="auto"/>
            <w:vAlign w:val="bottom"/>
          </w:tcPr>
          <w:p w:rsidR="001C0EC2" w:rsidRPr="00366A19" w:rsidRDefault="001C0EC2" w:rsidP="0070265D">
            <w:pPr>
              <w:pBdr>
                <w:bottom w:val="single" w:sz="4" w:space="1" w:color="auto"/>
              </w:pBdr>
              <w:tabs>
                <w:tab w:val="left" w:pos="600"/>
                <w:tab w:val="left" w:pos="900"/>
                <w:tab w:val="right" w:pos="7280"/>
                <w:tab w:val="right" w:pos="8540"/>
              </w:tabs>
              <w:spacing w:line="300" w:lineRule="exact"/>
              <w:ind w:left="-108" w:right="-45"/>
              <w:jc w:val="center"/>
              <w:rPr>
                <w:rFonts w:ascii="Arial" w:hAnsi="Arial" w:cs="Arial"/>
                <w:sz w:val="18"/>
                <w:szCs w:val="18"/>
              </w:rPr>
            </w:pPr>
            <w:r w:rsidRPr="00366A19">
              <w:rPr>
                <w:rFonts w:ascii="Arial" w:hAnsi="Arial" w:cs="Arial"/>
                <w:sz w:val="18"/>
                <w:szCs w:val="18"/>
              </w:rPr>
              <w:t>Increase 1%</w:t>
            </w:r>
          </w:p>
        </w:tc>
        <w:tc>
          <w:tcPr>
            <w:tcW w:w="1935" w:type="dxa"/>
            <w:gridSpan w:val="2"/>
            <w:shd w:val="clear" w:color="auto" w:fill="auto"/>
            <w:vAlign w:val="bottom"/>
          </w:tcPr>
          <w:p w:rsidR="001C0EC2" w:rsidRPr="00366A19" w:rsidRDefault="001C0EC2" w:rsidP="0070265D">
            <w:pPr>
              <w:pBdr>
                <w:bottom w:val="single" w:sz="4" w:space="1" w:color="auto"/>
              </w:pBdr>
              <w:tabs>
                <w:tab w:val="left" w:pos="600"/>
                <w:tab w:val="left" w:pos="900"/>
                <w:tab w:val="right" w:pos="7280"/>
                <w:tab w:val="right" w:pos="8540"/>
              </w:tabs>
              <w:spacing w:line="300" w:lineRule="exact"/>
              <w:ind w:left="-108" w:right="-45"/>
              <w:jc w:val="center"/>
              <w:rPr>
                <w:rFonts w:ascii="Arial" w:hAnsi="Arial" w:cs="Arial"/>
                <w:sz w:val="18"/>
                <w:szCs w:val="18"/>
              </w:rPr>
            </w:pPr>
            <w:r w:rsidRPr="00366A19">
              <w:rPr>
                <w:rFonts w:ascii="Arial" w:hAnsi="Arial" w:cs="Arial"/>
                <w:sz w:val="18"/>
                <w:szCs w:val="18"/>
              </w:rPr>
              <w:t>Decrease 1%</w:t>
            </w:r>
          </w:p>
        </w:tc>
        <w:tc>
          <w:tcPr>
            <w:tcW w:w="1935" w:type="dxa"/>
            <w:gridSpan w:val="2"/>
            <w:vAlign w:val="bottom"/>
          </w:tcPr>
          <w:p w:rsidR="001C0EC2" w:rsidRPr="00366A19" w:rsidRDefault="001C0EC2" w:rsidP="0070265D">
            <w:pPr>
              <w:pBdr>
                <w:bottom w:val="single" w:sz="4" w:space="1" w:color="auto"/>
              </w:pBdr>
              <w:tabs>
                <w:tab w:val="left" w:pos="600"/>
                <w:tab w:val="left" w:pos="900"/>
                <w:tab w:val="right" w:pos="7280"/>
                <w:tab w:val="right" w:pos="8540"/>
              </w:tabs>
              <w:spacing w:line="300" w:lineRule="exact"/>
              <w:ind w:left="-108" w:right="-45"/>
              <w:jc w:val="center"/>
              <w:rPr>
                <w:rFonts w:ascii="Arial" w:hAnsi="Arial" w:cs="Arial"/>
                <w:sz w:val="18"/>
                <w:szCs w:val="18"/>
              </w:rPr>
            </w:pPr>
            <w:r w:rsidRPr="00366A19">
              <w:rPr>
                <w:rFonts w:ascii="Arial" w:hAnsi="Arial" w:cs="Arial"/>
                <w:sz w:val="18"/>
                <w:szCs w:val="18"/>
              </w:rPr>
              <w:t>Increase 1%</w:t>
            </w:r>
          </w:p>
        </w:tc>
        <w:tc>
          <w:tcPr>
            <w:tcW w:w="1935" w:type="dxa"/>
            <w:gridSpan w:val="2"/>
            <w:vAlign w:val="bottom"/>
          </w:tcPr>
          <w:p w:rsidR="001C0EC2" w:rsidRPr="00366A19" w:rsidRDefault="001C0EC2" w:rsidP="0070265D">
            <w:pPr>
              <w:pBdr>
                <w:bottom w:val="single" w:sz="4" w:space="1" w:color="auto"/>
              </w:pBdr>
              <w:tabs>
                <w:tab w:val="left" w:pos="600"/>
                <w:tab w:val="left" w:pos="900"/>
                <w:tab w:val="right" w:pos="7280"/>
                <w:tab w:val="right" w:pos="8540"/>
              </w:tabs>
              <w:spacing w:line="300" w:lineRule="exact"/>
              <w:ind w:left="-108" w:right="-45"/>
              <w:jc w:val="center"/>
              <w:rPr>
                <w:rFonts w:ascii="Arial" w:hAnsi="Arial" w:cs="Arial"/>
                <w:sz w:val="18"/>
                <w:szCs w:val="18"/>
              </w:rPr>
            </w:pPr>
            <w:r w:rsidRPr="00366A19">
              <w:rPr>
                <w:rFonts w:ascii="Arial" w:hAnsi="Arial" w:cs="Arial"/>
                <w:sz w:val="18"/>
                <w:szCs w:val="18"/>
              </w:rPr>
              <w:t>Decrease 1%</w:t>
            </w:r>
          </w:p>
        </w:tc>
      </w:tr>
      <w:tr w:rsidR="001C0EC2" w:rsidRPr="00360AA4" w:rsidTr="00B51FC6">
        <w:tc>
          <w:tcPr>
            <w:tcW w:w="1824" w:type="dxa"/>
            <w:shd w:val="clear" w:color="auto" w:fill="auto"/>
          </w:tcPr>
          <w:p w:rsidR="001C0EC2" w:rsidRPr="00366A19" w:rsidRDefault="001C0EC2" w:rsidP="0070265D">
            <w:pPr>
              <w:pStyle w:val="BodyText2"/>
              <w:spacing w:before="0" w:after="0" w:line="300" w:lineRule="exact"/>
              <w:rPr>
                <w:rFonts w:ascii="Arial" w:hAnsi="Arial" w:cs="Arial"/>
                <w:sz w:val="18"/>
                <w:szCs w:val="18"/>
              </w:rPr>
            </w:pPr>
          </w:p>
        </w:tc>
        <w:tc>
          <w:tcPr>
            <w:tcW w:w="967" w:type="dxa"/>
            <w:shd w:val="clear" w:color="auto" w:fill="auto"/>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2016</w:t>
            </w:r>
          </w:p>
        </w:tc>
        <w:tc>
          <w:tcPr>
            <w:tcW w:w="968" w:type="dxa"/>
            <w:shd w:val="clear" w:color="auto" w:fill="auto"/>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2015</w:t>
            </w:r>
          </w:p>
        </w:tc>
        <w:tc>
          <w:tcPr>
            <w:tcW w:w="967" w:type="dxa"/>
            <w:shd w:val="clear" w:color="auto" w:fill="auto"/>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2016</w:t>
            </w:r>
          </w:p>
        </w:tc>
        <w:tc>
          <w:tcPr>
            <w:tcW w:w="968" w:type="dxa"/>
            <w:shd w:val="clear" w:color="auto" w:fill="auto"/>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2015</w:t>
            </w:r>
          </w:p>
        </w:tc>
        <w:tc>
          <w:tcPr>
            <w:tcW w:w="967" w:type="dxa"/>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2016</w:t>
            </w:r>
          </w:p>
        </w:tc>
        <w:tc>
          <w:tcPr>
            <w:tcW w:w="968" w:type="dxa"/>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2015</w:t>
            </w:r>
          </w:p>
        </w:tc>
        <w:tc>
          <w:tcPr>
            <w:tcW w:w="967" w:type="dxa"/>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2016</w:t>
            </w:r>
          </w:p>
        </w:tc>
        <w:tc>
          <w:tcPr>
            <w:tcW w:w="968" w:type="dxa"/>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2015</w:t>
            </w:r>
          </w:p>
        </w:tc>
      </w:tr>
      <w:tr w:rsidR="001C0EC2" w:rsidRPr="001C0EC2" w:rsidTr="00B51FC6">
        <w:tc>
          <w:tcPr>
            <w:tcW w:w="1824" w:type="dxa"/>
            <w:shd w:val="clear" w:color="auto" w:fill="auto"/>
          </w:tcPr>
          <w:p w:rsidR="001C0EC2" w:rsidRPr="00366A19" w:rsidRDefault="001C0EC2" w:rsidP="0070265D">
            <w:pPr>
              <w:spacing w:line="300" w:lineRule="exact"/>
              <w:ind w:left="6"/>
              <w:rPr>
                <w:rFonts w:ascii="Arial" w:hAnsi="Arial" w:cs="Arial"/>
                <w:color w:val="000000"/>
                <w:sz w:val="18"/>
                <w:szCs w:val="18"/>
              </w:rPr>
            </w:pPr>
            <w:r w:rsidRPr="00366A19">
              <w:rPr>
                <w:rFonts w:ascii="Arial" w:hAnsi="Arial" w:cs="Arial"/>
                <w:color w:val="000000"/>
                <w:sz w:val="18"/>
                <w:szCs w:val="18"/>
              </w:rPr>
              <w:t>Discount rate</w:t>
            </w:r>
          </w:p>
        </w:tc>
        <w:tc>
          <w:tcPr>
            <w:tcW w:w="967" w:type="dxa"/>
            <w:shd w:val="clear" w:color="auto" w:fill="auto"/>
          </w:tcPr>
          <w:p w:rsidR="001C0EC2" w:rsidRPr="001C0EC2" w:rsidRDefault="001C0EC2" w:rsidP="0070265D">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(19.7)</w:t>
            </w:r>
          </w:p>
        </w:tc>
        <w:tc>
          <w:tcPr>
            <w:tcW w:w="968" w:type="dxa"/>
            <w:shd w:val="clear" w:color="auto" w:fill="auto"/>
          </w:tcPr>
          <w:p w:rsidR="001C0EC2" w:rsidRPr="001C0EC2" w:rsidRDefault="001C0EC2" w:rsidP="0070265D">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(19.8)</w:t>
            </w:r>
          </w:p>
        </w:tc>
        <w:tc>
          <w:tcPr>
            <w:tcW w:w="967" w:type="dxa"/>
            <w:shd w:val="clear" w:color="auto" w:fill="auto"/>
          </w:tcPr>
          <w:p w:rsidR="001C0EC2" w:rsidRPr="001C0EC2" w:rsidRDefault="001C0EC2" w:rsidP="0070265D">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23.0</w:t>
            </w:r>
          </w:p>
        </w:tc>
        <w:tc>
          <w:tcPr>
            <w:tcW w:w="968" w:type="dxa"/>
            <w:shd w:val="clear" w:color="auto" w:fill="auto"/>
          </w:tcPr>
          <w:p w:rsidR="001C0EC2" w:rsidRPr="001C0EC2" w:rsidRDefault="001C0EC2" w:rsidP="0070265D">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17.6</w:t>
            </w:r>
          </w:p>
        </w:tc>
        <w:tc>
          <w:tcPr>
            <w:tcW w:w="967" w:type="dxa"/>
          </w:tcPr>
          <w:p w:rsidR="001C0EC2" w:rsidRPr="001C0EC2" w:rsidRDefault="001C0EC2" w:rsidP="0070265D">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(2.8)</w:t>
            </w:r>
          </w:p>
        </w:tc>
        <w:tc>
          <w:tcPr>
            <w:tcW w:w="968" w:type="dxa"/>
          </w:tcPr>
          <w:p w:rsidR="001C0EC2" w:rsidRPr="001C0EC2" w:rsidRDefault="001C0EC2" w:rsidP="0070265D">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(2.8)</w:t>
            </w:r>
          </w:p>
        </w:tc>
        <w:tc>
          <w:tcPr>
            <w:tcW w:w="967" w:type="dxa"/>
          </w:tcPr>
          <w:p w:rsidR="001C0EC2" w:rsidRPr="001C0EC2" w:rsidRDefault="001C0EC2" w:rsidP="0070265D">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3.1</w:t>
            </w:r>
          </w:p>
        </w:tc>
        <w:tc>
          <w:tcPr>
            <w:tcW w:w="968" w:type="dxa"/>
          </w:tcPr>
          <w:p w:rsidR="001C0EC2" w:rsidRPr="001C0EC2" w:rsidRDefault="001C0EC2" w:rsidP="0070265D">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3.2</w:t>
            </w:r>
          </w:p>
        </w:tc>
      </w:tr>
      <w:tr w:rsidR="001C0EC2" w:rsidRPr="001C0EC2" w:rsidTr="00B51FC6">
        <w:tc>
          <w:tcPr>
            <w:tcW w:w="1824" w:type="dxa"/>
            <w:shd w:val="clear" w:color="auto" w:fill="auto"/>
          </w:tcPr>
          <w:p w:rsidR="001C0EC2" w:rsidRPr="00366A19" w:rsidRDefault="001C0EC2" w:rsidP="0070265D">
            <w:pPr>
              <w:spacing w:line="300" w:lineRule="exact"/>
              <w:ind w:left="6"/>
              <w:rPr>
                <w:rFonts w:ascii="Arial" w:hAnsi="Arial" w:cs="Arial"/>
                <w:color w:val="000000"/>
                <w:sz w:val="18"/>
                <w:szCs w:val="18"/>
              </w:rPr>
            </w:pPr>
            <w:r w:rsidRPr="00366A19">
              <w:rPr>
                <w:rFonts w:ascii="Arial" w:hAnsi="Arial" w:cs="Arial"/>
                <w:color w:val="000000"/>
                <w:sz w:val="18"/>
                <w:szCs w:val="18"/>
              </w:rPr>
              <w:t>Salary increase rate</w:t>
            </w:r>
          </w:p>
        </w:tc>
        <w:tc>
          <w:tcPr>
            <w:tcW w:w="967" w:type="dxa"/>
            <w:shd w:val="clear" w:color="auto" w:fill="auto"/>
          </w:tcPr>
          <w:p w:rsidR="001C0EC2" w:rsidRPr="001C0EC2" w:rsidRDefault="001C0EC2" w:rsidP="0070265D">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24</w:t>
            </w:r>
            <w:r w:rsidR="0070265D">
              <w:rPr>
                <w:rFonts w:ascii="Arial" w:hAnsi="Arial" w:cs="Arial"/>
                <w:kern w:val="28"/>
                <w:sz w:val="18"/>
                <w:szCs w:val="18"/>
              </w:rPr>
              <w:t>.0</w:t>
            </w:r>
          </w:p>
        </w:tc>
        <w:tc>
          <w:tcPr>
            <w:tcW w:w="968" w:type="dxa"/>
            <w:shd w:val="clear" w:color="auto" w:fill="auto"/>
          </w:tcPr>
          <w:p w:rsidR="001C0EC2" w:rsidRPr="001C0EC2" w:rsidRDefault="001C0EC2" w:rsidP="0070265D">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22.3</w:t>
            </w:r>
          </w:p>
        </w:tc>
        <w:tc>
          <w:tcPr>
            <w:tcW w:w="967" w:type="dxa"/>
            <w:shd w:val="clear" w:color="auto" w:fill="auto"/>
          </w:tcPr>
          <w:p w:rsidR="001C0EC2" w:rsidRPr="001C0EC2" w:rsidRDefault="001C0EC2" w:rsidP="0070265D">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(20.9)</w:t>
            </w:r>
          </w:p>
        </w:tc>
        <w:tc>
          <w:tcPr>
            <w:tcW w:w="968" w:type="dxa"/>
            <w:shd w:val="clear" w:color="auto" w:fill="auto"/>
          </w:tcPr>
          <w:p w:rsidR="001C0EC2" w:rsidRPr="001C0EC2" w:rsidRDefault="001C0EC2" w:rsidP="0070265D">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(19.6)</w:t>
            </w:r>
          </w:p>
        </w:tc>
        <w:tc>
          <w:tcPr>
            <w:tcW w:w="967" w:type="dxa"/>
          </w:tcPr>
          <w:p w:rsidR="001C0EC2" w:rsidRPr="001C0EC2" w:rsidRDefault="001C0EC2" w:rsidP="0070265D">
            <w:pPr>
              <w:pStyle w:val="BodyTextIndent3"/>
              <w:tabs>
                <w:tab w:val="clear" w:pos="360"/>
                <w:tab w:val="clear" w:pos="2880"/>
                <w:tab w:val="decimal" w:pos="522"/>
              </w:tabs>
              <w:spacing w:before="0" w:after="0" w:line="300" w:lineRule="exact"/>
              <w:ind w:left="0"/>
              <w:jc w:val="thaiDistribute"/>
              <w:rPr>
                <w:rFonts w:ascii="Arial" w:hAnsi="Arial" w:cs="Arial"/>
                <w:kern w:val="28"/>
                <w:sz w:val="18"/>
                <w:szCs w:val="18"/>
              </w:rPr>
            </w:pPr>
            <w:r w:rsidRPr="001C0EC2">
              <w:rPr>
                <w:rFonts w:ascii="Arial" w:hAnsi="Arial" w:cs="Arial"/>
                <w:kern w:val="28"/>
                <w:sz w:val="18"/>
                <w:szCs w:val="18"/>
              </w:rPr>
              <w:t>3.4</w:t>
            </w:r>
          </w:p>
        </w:tc>
        <w:tc>
          <w:tcPr>
            <w:tcW w:w="968" w:type="dxa"/>
          </w:tcPr>
          <w:p w:rsidR="001C0EC2" w:rsidRPr="001C0EC2" w:rsidRDefault="001C0EC2" w:rsidP="0070265D">
            <w:pPr>
              <w:pStyle w:val="BodyTextIndent3"/>
              <w:tabs>
                <w:tab w:val="clear" w:pos="360"/>
                <w:tab w:val="clear" w:pos="2880"/>
                <w:tab w:val="decimal" w:pos="522"/>
              </w:tabs>
              <w:spacing w:before="0" w:after="0" w:line="300" w:lineRule="exact"/>
              <w:ind w:left="0"/>
              <w:jc w:val="thaiDistribute"/>
              <w:rPr>
                <w:rFonts w:ascii="Arial" w:hAnsi="Arial" w:cs="Arial"/>
                <w:kern w:val="28"/>
                <w:sz w:val="18"/>
                <w:szCs w:val="18"/>
              </w:rPr>
            </w:pPr>
            <w:r w:rsidRPr="001C0EC2">
              <w:rPr>
                <w:rFonts w:ascii="Arial" w:hAnsi="Arial" w:cs="Arial"/>
                <w:kern w:val="28"/>
                <w:sz w:val="18"/>
                <w:szCs w:val="18"/>
              </w:rPr>
              <w:t>3.1</w:t>
            </w:r>
          </w:p>
        </w:tc>
        <w:tc>
          <w:tcPr>
            <w:tcW w:w="967" w:type="dxa"/>
          </w:tcPr>
          <w:p w:rsidR="001C0EC2" w:rsidRPr="001C0EC2" w:rsidRDefault="001C0EC2" w:rsidP="0070265D">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(3.1)</w:t>
            </w:r>
          </w:p>
        </w:tc>
        <w:tc>
          <w:tcPr>
            <w:tcW w:w="968" w:type="dxa"/>
          </w:tcPr>
          <w:p w:rsidR="001C0EC2" w:rsidRPr="001C0EC2" w:rsidRDefault="001C0EC2" w:rsidP="0070265D">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(2.8)</w:t>
            </w:r>
          </w:p>
        </w:tc>
      </w:tr>
      <w:tr w:rsidR="001C0EC2" w:rsidRPr="00360AA4" w:rsidTr="00B51FC6">
        <w:tc>
          <w:tcPr>
            <w:tcW w:w="1824" w:type="dxa"/>
            <w:shd w:val="clear" w:color="auto" w:fill="auto"/>
          </w:tcPr>
          <w:p w:rsidR="001C0EC2" w:rsidRPr="00366A19" w:rsidRDefault="001C0EC2" w:rsidP="0070265D">
            <w:pPr>
              <w:pStyle w:val="BodyText2"/>
              <w:spacing w:before="0" w:after="0" w:line="300" w:lineRule="exact"/>
              <w:rPr>
                <w:rFonts w:ascii="Arial" w:hAnsi="Arial" w:cs="Arial"/>
                <w:sz w:val="18"/>
                <w:szCs w:val="18"/>
              </w:rPr>
            </w:pPr>
          </w:p>
        </w:tc>
        <w:tc>
          <w:tcPr>
            <w:tcW w:w="967" w:type="dxa"/>
            <w:shd w:val="clear" w:color="auto" w:fill="auto"/>
          </w:tcPr>
          <w:p w:rsidR="001C0EC2" w:rsidRPr="00366A19" w:rsidRDefault="001C0EC2" w:rsidP="0070265D">
            <w:pPr>
              <w:spacing w:line="300" w:lineRule="exact"/>
              <w:jc w:val="center"/>
              <w:rPr>
                <w:rFonts w:ascii="Arial" w:hAnsi="Arial" w:cs="Arial"/>
                <w:color w:val="000000"/>
                <w:sz w:val="18"/>
                <w:szCs w:val="18"/>
                <w:u w:val="single"/>
              </w:rPr>
            </w:pPr>
          </w:p>
        </w:tc>
        <w:tc>
          <w:tcPr>
            <w:tcW w:w="968" w:type="dxa"/>
            <w:shd w:val="clear" w:color="auto" w:fill="auto"/>
          </w:tcPr>
          <w:p w:rsidR="001C0EC2" w:rsidRPr="00366A19" w:rsidRDefault="001C0EC2" w:rsidP="0070265D">
            <w:pPr>
              <w:spacing w:line="300" w:lineRule="exact"/>
              <w:jc w:val="center"/>
              <w:rPr>
                <w:rFonts w:ascii="Arial" w:hAnsi="Arial" w:cs="Arial"/>
                <w:color w:val="000000"/>
                <w:sz w:val="18"/>
                <w:szCs w:val="18"/>
                <w:u w:val="single"/>
              </w:rPr>
            </w:pPr>
          </w:p>
        </w:tc>
        <w:tc>
          <w:tcPr>
            <w:tcW w:w="967" w:type="dxa"/>
            <w:shd w:val="clear" w:color="auto" w:fill="auto"/>
          </w:tcPr>
          <w:p w:rsidR="001C0EC2" w:rsidRPr="00366A19" w:rsidRDefault="001C0EC2" w:rsidP="0070265D">
            <w:pPr>
              <w:spacing w:line="300" w:lineRule="exact"/>
              <w:jc w:val="center"/>
              <w:rPr>
                <w:rFonts w:ascii="Arial" w:hAnsi="Arial" w:cs="Arial"/>
                <w:color w:val="000000"/>
                <w:sz w:val="18"/>
                <w:szCs w:val="18"/>
                <w:u w:val="single"/>
              </w:rPr>
            </w:pPr>
          </w:p>
        </w:tc>
        <w:tc>
          <w:tcPr>
            <w:tcW w:w="968" w:type="dxa"/>
            <w:shd w:val="clear" w:color="auto" w:fill="auto"/>
          </w:tcPr>
          <w:p w:rsidR="001C0EC2" w:rsidRPr="00366A19" w:rsidRDefault="001C0EC2" w:rsidP="0070265D">
            <w:pPr>
              <w:spacing w:line="300" w:lineRule="exact"/>
              <w:jc w:val="center"/>
              <w:rPr>
                <w:rFonts w:ascii="Arial" w:hAnsi="Arial" w:cs="Arial"/>
                <w:color w:val="000000"/>
                <w:sz w:val="18"/>
                <w:szCs w:val="18"/>
                <w:u w:val="single"/>
              </w:rPr>
            </w:pPr>
          </w:p>
        </w:tc>
        <w:tc>
          <w:tcPr>
            <w:tcW w:w="967" w:type="dxa"/>
          </w:tcPr>
          <w:p w:rsidR="001C0EC2" w:rsidRPr="00366A19" w:rsidRDefault="001C0EC2" w:rsidP="0070265D">
            <w:pPr>
              <w:pStyle w:val="BodyTextIndent3"/>
              <w:tabs>
                <w:tab w:val="decimal" w:pos="522"/>
              </w:tabs>
              <w:spacing w:before="0" w:after="0" w:line="300" w:lineRule="exact"/>
              <w:ind w:left="0" w:hanging="18"/>
              <w:jc w:val="thaiDistribute"/>
              <w:rPr>
                <w:rFonts w:ascii="Arial" w:hAnsi="Arial" w:cs="Arial"/>
                <w:kern w:val="28"/>
                <w:sz w:val="18"/>
                <w:szCs w:val="18"/>
              </w:rPr>
            </w:pPr>
          </w:p>
        </w:tc>
        <w:tc>
          <w:tcPr>
            <w:tcW w:w="968" w:type="dxa"/>
          </w:tcPr>
          <w:p w:rsidR="001C0EC2" w:rsidRPr="00366A19" w:rsidRDefault="001C0EC2" w:rsidP="0070265D">
            <w:pPr>
              <w:pStyle w:val="BodyTextIndent3"/>
              <w:tabs>
                <w:tab w:val="decimal" w:pos="522"/>
              </w:tabs>
              <w:spacing w:before="0" w:after="0" w:line="300" w:lineRule="exact"/>
              <w:ind w:left="0" w:hanging="18"/>
              <w:jc w:val="thaiDistribute"/>
              <w:rPr>
                <w:rFonts w:ascii="Arial" w:hAnsi="Arial" w:cs="Arial"/>
                <w:kern w:val="28"/>
                <w:sz w:val="18"/>
                <w:szCs w:val="18"/>
              </w:rPr>
            </w:pPr>
          </w:p>
        </w:tc>
        <w:tc>
          <w:tcPr>
            <w:tcW w:w="967" w:type="dxa"/>
          </w:tcPr>
          <w:p w:rsidR="001C0EC2" w:rsidRPr="00366A19" w:rsidRDefault="001C0EC2" w:rsidP="0070265D">
            <w:pPr>
              <w:pStyle w:val="BodyTextIndent3"/>
              <w:tabs>
                <w:tab w:val="decimal" w:pos="522"/>
              </w:tabs>
              <w:spacing w:before="0" w:after="0" w:line="300" w:lineRule="exact"/>
              <w:ind w:left="0" w:hanging="18"/>
              <w:jc w:val="thaiDistribute"/>
              <w:rPr>
                <w:rFonts w:ascii="Arial" w:hAnsi="Arial" w:cs="Arial"/>
                <w:kern w:val="28"/>
                <w:sz w:val="18"/>
                <w:szCs w:val="18"/>
              </w:rPr>
            </w:pPr>
          </w:p>
        </w:tc>
        <w:tc>
          <w:tcPr>
            <w:tcW w:w="968" w:type="dxa"/>
          </w:tcPr>
          <w:p w:rsidR="001C0EC2" w:rsidRPr="00366A19" w:rsidRDefault="001C0EC2" w:rsidP="0070265D">
            <w:pPr>
              <w:pStyle w:val="BodyTextIndent3"/>
              <w:tabs>
                <w:tab w:val="decimal" w:pos="522"/>
              </w:tabs>
              <w:spacing w:before="0" w:after="0" w:line="300" w:lineRule="exact"/>
              <w:ind w:left="0" w:hanging="18"/>
              <w:jc w:val="thaiDistribute"/>
              <w:rPr>
                <w:rFonts w:ascii="Arial" w:hAnsi="Arial" w:cs="Arial"/>
                <w:kern w:val="28"/>
                <w:sz w:val="18"/>
                <w:szCs w:val="18"/>
              </w:rPr>
            </w:pPr>
          </w:p>
        </w:tc>
      </w:tr>
      <w:tr w:rsidR="001C0EC2" w:rsidRPr="00360AA4" w:rsidTr="00B51FC6">
        <w:tc>
          <w:tcPr>
            <w:tcW w:w="1824" w:type="dxa"/>
            <w:shd w:val="clear" w:color="auto" w:fill="auto"/>
          </w:tcPr>
          <w:p w:rsidR="001C0EC2" w:rsidRPr="00366A19" w:rsidRDefault="001C0EC2" w:rsidP="0070265D">
            <w:pPr>
              <w:pStyle w:val="BodyText2"/>
              <w:spacing w:before="0" w:after="0" w:line="300" w:lineRule="exact"/>
              <w:ind w:left="6"/>
              <w:rPr>
                <w:rFonts w:ascii="Arial" w:hAnsi="Arial" w:cs="Arial"/>
                <w:sz w:val="18"/>
                <w:szCs w:val="18"/>
              </w:rPr>
            </w:pPr>
          </w:p>
        </w:tc>
        <w:tc>
          <w:tcPr>
            <w:tcW w:w="1935" w:type="dxa"/>
            <w:gridSpan w:val="2"/>
            <w:shd w:val="clear" w:color="auto" w:fill="auto"/>
            <w:vAlign w:val="bottom"/>
          </w:tcPr>
          <w:p w:rsidR="001C0EC2" w:rsidRPr="00366A19" w:rsidRDefault="001C0EC2" w:rsidP="0070265D">
            <w:pPr>
              <w:pBdr>
                <w:bottom w:val="single" w:sz="4" w:space="1" w:color="auto"/>
              </w:pBdr>
              <w:tabs>
                <w:tab w:val="left" w:pos="600"/>
                <w:tab w:val="left" w:pos="900"/>
                <w:tab w:val="right" w:pos="7280"/>
                <w:tab w:val="right" w:pos="8540"/>
              </w:tabs>
              <w:spacing w:line="300" w:lineRule="exact"/>
              <w:ind w:left="-108" w:right="-45"/>
              <w:jc w:val="center"/>
              <w:rPr>
                <w:rFonts w:ascii="Arial" w:hAnsi="Arial" w:cs="Arial"/>
                <w:sz w:val="18"/>
                <w:szCs w:val="18"/>
              </w:rPr>
            </w:pPr>
            <w:r w:rsidRPr="00366A19">
              <w:rPr>
                <w:rFonts w:ascii="Arial" w:hAnsi="Arial" w:cs="Arial"/>
                <w:sz w:val="18"/>
                <w:szCs w:val="18"/>
              </w:rPr>
              <w:t>Increase 20%</w:t>
            </w:r>
          </w:p>
        </w:tc>
        <w:tc>
          <w:tcPr>
            <w:tcW w:w="1935" w:type="dxa"/>
            <w:gridSpan w:val="2"/>
            <w:shd w:val="clear" w:color="auto" w:fill="auto"/>
            <w:vAlign w:val="bottom"/>
          </w:tcPr>
          <w:p w:rsidR="001C0EC2" w:rsidRPr="00366A19" w:rsidRDefault="001C0EC2" w:rsidP="0070265D">
            <w:pPr>
              <w:pBdr>
                <w:bottom w:val="single" w:sz="4" w:space="1" w:color="auto"/>
              </w:pBdr>
              <w:tabs>
                <w:tab w:val="left" w:pos="600"/>
                <w:tab w:val="left" w:pos="900"/>
                <w:tab w:val="right" w:pos="7280"/>
                <w:tab w:val="right" w:pos="8540"/>
              </w:tabs>
              <w:spacing w:line="300" w:lineRule="exact"/>
              <w:ind w:left="-108" w:right="-45"/>
              <w:jc w:val="center"/>
              <w:rPr>
                <w:rFonts w:ascii="Arial" w:hAnsi="Arial" w:cs="Arial"/>
                <w:sz w:val="18"/>
                <w:szCs w:val="18"/>
              </w:rPr>
            </w:pPr>
            <w:r w:rsidRPr="00366A19">
              <w:rPr>
                <w:rFonts w:ascii="Arial" w:hAnsi="Arial" w:cs="Arial"/>
                <w:sz w:val="18"/>
                <w:szCs w:val="18"/>
              </w:rPr>
              <w:t>Decrease 20%</w:t>
            </w:r>
          </w:p>
        </w:tc>
        <w:tc>
          <w:tcPr>
            <w:tcW w:w="1935" w:type="dxa"/>
            <w:gridSpan w:val="2"/>
            <w:vAlign w:val="bottom"/>
          </w:tcPr>
          <w:p w:rsidR="001C0EC2" w:rsidRPr="00366A19" w:rsidRDefault="001C0EC2" w:rsidP="0070265D">
            <w:pPr>
              <w:pBdr>
                <w:bottom w:val="single" w:sz="4" w:space="1" w:color="auto"/>
              </w:pBdr>
              <w:tabs>
                <w:tab w:val="left" w:pos="600"/>
                <w:tab w:val="left" w:pos="900"/>
                <w:tab w:val="right" w:pos="7280"/>
                <w:tab w:val="right" w:pos="8540"/>
              </w:tabs>
              <w:spacing w:line="300" w:lineRule="exact"/>
              <w:ind w:left="-108" w:right="-45"/>
              <w:jc w:val="center"/>
              <w:rPr>
                <w:rFonts w:ascii="Arial" w:hAnsi="Arial" w:cs="Arial"/>
                <w:sz w:val="18"/>
                <w:szCs w:val="18"/>
              </w:rPr>
            </w:pPr>
            <w:r w:rsidRPr="00366A19">
              <w:rPr>
                <w:rFonts w:ascii="Arial" w:hAnsi="Arial" w:cs="Arial"/>
                <w:sz w:val="18"/>
                <w:szCs w:val="18"/>
              </w:rPr>
              <w:t>Increase 20%</w:t>
            </w:r>
          </w:p>
        </w:tc>
        <w:tc>
          <w:tcPr>
            <w:tcW w:w="1935" w:type="dxa"/>
            <w:gridSpan w:val="2"/>
            <w:vAlign w:val="bottom"/>
          </w:tcPr>
          <w:p w:rsidR="001C0EC2" w:rsidRPr="00366A19" w:rsidRDefault="001C0EC2" w:rsidP="0070265D">
            <w:pPr>
              <w:pBdr>
                <w:bottom w:val="single" w:sz="4" w:space="1" w:color="auto"/>
              </w:pBdr>
              <w:tabs>
                <w:tab w:val="left" w:pos="600"/>
                <w:tab w:val="left" w:pos="900"/>
                <w:tab w:val="right" w:pos="7280"/>
                <w:tab w:val="right" w:pos="8540"/>
              </w:tabs>
              <w:spacing w:line="300" w:lineRule="exact"/>
              <w:ind w:left="-108" w:right="-45"/>
              <w:jc w:val="center"/>
              <w:rPr>
                <w:rFonts w:ascii="Arial" w:hAnsi="Arial" w:cs="Arial"/>
                <w:sz w:val="18"/>
                <w:szCs w:val="18"/>
              </w:rPr>
            </w:pPr>
            <w:r w:rsidRPr="00366A19">
              <w:rPr>
                <w:rFonts w:ascii="Arial" w:hAnsi="Arial" w:cs="Arial"/>
                <w:sz w:val="18"/>
                <w:szCs w:val="18"/>
              </w:rPr>
              <w:t>Decrease 20%</w:t>
            </w:r>
          </w:p>
        </w:tc>
      </w:tr>
      <w:tr w:rsidR="001C0EC2" w:rsidRPr="00360AA4" w:rsidTr="00B51FC6">
        <w:tc>
          <w:tcPr>
            <w:tcW w:w="1824" w:type="dxa"/>
            <w:shd w:val="clear" w:color="auto" w:fill="auto"/>
          </w:tcPr>
          <w:p w:rsidR="001C0EC2" w:rsidRPr="00366A19" w:rsidRDefault="001C0EC2" w:rsidP="0070265D">
            <w:pPr>
              <w:pStyle w:val="BodyText2"/>
              <w:spacing w:before="0" w:after="0" w:line="300" w:lineRule="exact"/>
              <w:ind w:left="6"/>
              <w:rPr>
                <w:rFonts w:ascii="Arial" w:hAnsi="Arial" w:cs="Arial"/>
                <w:sz w:val="18"/>
                <w:szCs w:val="18"/>
              </w:rPr>
            </w:pPr>
          </w:p>
        </w:tc>
        <w:tc>
          <w:tcPr>
            <w:tcW w:w="967" w:type="dxa"/>
            <w:shd w:val="clear" w:color="auto" w:fill="auto"/>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2016</w:t>
            </w:r>
          </w:p>
        </w:tc>
        <w:tc>
          <w:tcPr>
            <w:tcW w:w="968" w:type="dxa"/>
            <w:shd w:val="clear" w:color="auto" w:fill="auto"/>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2015</w:t>
            </w:r>
          </w:p>
        </w:tc>
        <w:tc>
          <w:tcPr>
            <w:tcW w:w="967" w:type="dxa"/>
            <w:shd w:val="clear" w:color="auto" w:fill="auto"/>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2016</w:t>
            </w:r>
          </w:p>
        </w:tc>
        <w:tc>
          <w:tcPr>
            <w:tcW w:w="968" w:type="dxa"/>
            <w:shd w:val="clear" w:color="auto" w:fill="auto"/>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2015</w:t>
            </w:r>
          </w:p>
        </w:tc>
        <w:tc>
          <w:tcPr>
            <w:tcW w:w="967" w:type="dxa"/>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2016</w:t>
            </w:r>
          </w:p>
        </w:tc>
        <w:tc>
          <w:tcPr>
            <w:tcW w:w="968" w:type="dxa"/>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2015</w:t>
            </w:r>
          </w:p>
        </w:tc>
        <w:tc>
          <w:tcPr>
            <w:tcW w:w="967" w:type="dxa"/>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2016</w:t>
            </w:r>
          </w:p>
        </w:tc>
        <w:tc>
          <w:tcPr>
            <w:tcW w:w="968" w:type="dxa"/>
          </w:tcPr>
          <w:p w:rsidR="001C0EC2" w:rsidRPr="00366A19" w:rsidRDefault="001C0EC2" w:rsidP="0070265D">
            <w:pPr>
              <w:tabs>
                <w:tab w:val="left" w:pos="1440"/>
              </w:tabs>
              <w:spacing w:line="300" w:lineRule="exact"/>
              <w:jc w:val="center"/>
              <w:rPr>
                <w:rFonts w:ascii="Arial" w:hAnsi="Arial" w:cs="Arial"/>
                <w:spacing w:val="-4"/>
                <w:sz w:val="18"/>
                <w:szCs w:val="18"/>
                <w:u w:val="single"/>
              </w:rPr>
            </w:pPr>
            <w:r w:rsidRPr="00366A19">
              <w:rPr>
                <w:rFonts w:ascii="Arial" w:hAnsi="Arial" w:cs="Arial"/>
                <w:spacing w:val="-4"/>
                <w:sz w:val="18"/>
                <w:szCs w:val="18"/>
                <w:u w:val="single"/>
              </w:rPr>
              <w:t>2015</w:t>
            </w:r>
          </w:p>
        </w:tc>
      </w:tr>
      <w:tr w:rsidR="001C0EC2" w:rsidRPr="00360AA4" w:rsidTr="00B51FC6">
        <w:tc>
          <w:tcPr>
            <w:tcW w:w="1824" w:type="dxa"/>
            <w:shd w:val="clear" w:color="auto" w:fill="auto"/>
          </w:tcPr>
          <w:p w:rsidR="001C0EC2" w:rsidRPr="00366A19" w:rsidRDefault="001C0EC2" w:rsidP="0070265D">
            <w:pPr>
              <w:spacing w:line="300" w:lineRule="exact"/>
              <w:ind w:left="6"/>
              <w:rPr>
                <w:rFonts w:ascii="Arial" w:hAnsi="Arial" w:cs="Arial"/>
                <w:color w:val="000000"/>
                <w:sz w:val="18"/>
                <w:szCs w:val="18"/>
              </w:rPr>
            </w:pPr>
            <w:r w:rsidRPr="00366A19">
              <w:rPr>
                <w:rFonts w:ascii="Arial" w:hAnsi="Arial" w:cs="Arial"/>
                <w:color w:val="000000"/>
                <w:sz w:val="18"/>
                <w:szCs w:val="18"/>
              </w:rPr>
              <w:t>Turnover rate</w:t>
            </w:r>
          </w:p>
        </w:tc>
        <w:tc>
          <w:tcPr>
            <w:tcW w:w="967" w:type="dxa"/>
            <w:shd w:val="clear" w:color="auto" w:fill="auto"/>
          </w:tcPr>
          <w:p w:rsidR="001C0EC2" w:rsidRPr="001C0EC2" w:rsidRDefault="001C0EC2" w:rsidP="00982660">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(22.3)</w:t>
            </w:r>
          </w:p>
        </w:tc>
        <w:tc>
          <w:tcPr>
            <w:tcW w:w="968" w:type="dxa"/>
            <w:shd w:val="clear" w:color="auto" w:fill="auto"/>
          </w:tcPr>
          <w:p w:rsidR="001C0EC2" w:rsidRPr="001C0EC2" w:rsidRDefault="001C0EC2" w:rsidP="00982660">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(20.6)</w:t>
            </w:r>
          </w:p>
        </w:tc>
        <w:tc>
          <w:tcPr>
            <w:tcW w:w="967" w:type="dxa"/>
            <w:shd w:val="clear" w:color="auto" w:fill="auto"/>
          </w:tcPr>
          <w:p w:rsidR="001C0EC2" w:rsidRPr="001C0EC2" w:rsidRDefault="001C0EC2" w:rsidP="00982660">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27.9</w:t>
            </w:r>
          </w:p>
        </w:tc>
        <w:tc>
          <w:tcPr>
            <w:tcW w:w="968" w:type="dxa"/>
            <w:shd w:val="clear" w:color="auto" w:fill="auto"/>
          </w:tcPr>
          <w:p w:rsidR="001C0EC2" w:rsidRPr="001C0EC2" w:rsidRDefault="001C0EC2" w:rsidP="00982660">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25.5</w:t>
            </w:r>
          </w:p>
        </w:tc>
        <w:tc>
          <w:tcPr>
            <w:tcW w:w="967" w:type="dxa"/>
          </w:tcPr>
          <w:p w:rsidR="001C0EC2" w:rsidRPr="001C0EC2" w:rsidRDefault="001C0EC2" w:rsidP="00982660">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(2.7)</w:t>
            </w:r>
          </w:p>
        </w:tc>
        <w:tc>
          <w:tcPr>
            <w:tcW w:w="968" w:type="dxa"/>
          </w:tcPr>
          <w:p w:rsidR="001C0EC2" w:rsidRPr="001C0EC2" w:rsidRDefault="001C0EC2" w:rsidP="00982660">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(2.4)</w:t>
            </w:r>
          </w:p>
        </w:tc>
        <w:tc>
          <w:tcPr>
            <w:tcW w:w="967" w:type="dxa"/>
          </w:tcPr>
          <w:p w:rsidR="001C0EC2" w:rsidRPr="001C0EC2" w:rsidRDefault="001C0EC2" w:rsidP="00982660">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3.1</w:t>
            </w:r>
          </w:p>
        </w:tc>
        <w:tc>
          <w:tcPr>
            <w:tcW w:w="968" w:type="dxa"/>
          </w:tcPr>
          <w:p w:rsidR="001C0EC2" w:rsidRPr="001C0EC2" w:rsidRDefault="001C0EC2" w:rsidP="00982660">
            <w:pPr>
              <w:pStyle w:val="BodyTextIndent3"/>
              <w:tabs>
                <w:tab w:val="clear" w:pos="360"/>
                <w:tab w:val="clear" w:pos="2880"/>
                <w:tab w:val="decimal" w:pos="522"/>
              </w:tabs>
              <w:spacing w:before="0" w:after="0" w:line="300" w:lineRule="exact"/>
              <w:ind w:left="0" w:hanging="18"/>
              <w:jc w:val="thaiDistribute"/>
              <w:rPr>
                <w:rFonts w:ascii="Arial" w:hAnsi="Arial" w:cs="Arial"/>
                <w:kern w:val="28"/>
                <w:sz w:val="18"/>
                <w:szCs w:val="18"/>
              </w:rPr>
            </w:pPr>
            <w:r w:rsidRPr="001C0EC2">
              <w:rPr>
                <w:rFonts w:ascii="Arial" w:hAnsi="Arial" w:cs="Arial"/>
                <w:kern w:val="28"/>
                <w:sz w:val="18"/>
                <w:szCs w:val="18"/>
              </w:rPr>
              <w:t>2.7</w:t>
            </w:r>
          </w:p>
        </w:tc>
      </w:tr>
    </w:tbl>
    <w:p w:rsidR="0070265D" w:rsidRDefault="0070265D" w:rsidP="001C0EC2">
      <w:pPr>
        <w:tabs>
          <w:tab w:val="left" w:pos="2160"/>
          <w:tab w:val="right" w:pos="7200"/>
        </w:tabs>
        <w:spacing w:before="240" w:after="120" w:line="380" w:lineRule="exact"/>
        <w:ind w:left="547" w:right="-43" w:hanging="547"/>
        <w:jc w:val="thaiDistribute"/>
        <w:rPr>
          <w:rFonts w:ascii="Arial" w:hAnsi="Arial" w:cs="Arial"/>
          <w:b/>
          <w:bCs/>
          <w:caps/>
          <w:sz w:val="22"/>
          <w:szCs w:val="22"/>
        </w:rPr>
      </w:pPr>
    </w:p>
    <w:p w:rsidR="002F5F3E" w:rsidRPr="00BF22C8" w:rsidRDefault="0070265D" w:rsidP="00956D59">
      <w:pPr>
        <w:tabs>
          <w:tab w:val="left" w:pos="2160"/>
          <w:tab w:val="right" w:pos="7200"/>
        </w:tabs>
        <w:spacing w:before="240" w:after="120" w:line="380" w:lineRule="exact"/>
        <w:ind w:left="547" w:right="-43" w:hanging="547"/>
        <w:jc w:val="thaiDistribute"/>
        <w:rPr>
          <w:rFonts w:ascii="Arial" w:hAnsi="Arial" w:cs="Arial"/>
          <w:b/>
          <w:bCs/>
          <w:sz w:val="22"/>
          <w:szCs w:val="22"/>
        </w:rPr>
      </w:pPr>
      <w:r>
        <w:rPr>
          <w:rFonts w:ascii="Arial" w:hAnsi="Arial" w:cs="Arial"/>
          <w:b/>
          <w:bCs/>
          <w:caps/>
          <w:sz w:val="22"/>
          <w:szCs w:val="22"/>
        </w:rPr>
        <w:br w:type="page"/>
      </w:r>
      <w:r w:rsidR="008B113F" w:rsidRPr="00BF22C8">
        <w:rPr>
          <w:rFonts w:ascii="Arial" w:hAnsi="Arial" w:cs="Arial"/>
          <w:b/>
          <w:bCs/>
          <w:sz w:val="22"/>
          <w:szCs w:val="22"/>
        </w:rPr>
        <w:lastRenderedPageBreak/>
        <w:t>3</w:t>
      </w:r>
      <w:r w:rsidR="00442636">
        <w:rPr>
          <w:rFonts w:ascii="Arial" w:hAnsi="Arial" w:cs="Arial"/>
          <w:b/>
          <w:bCs/>
          <w:sz w:val="22"/>
          <w:szCs w:val="22"/>
        </w:rPr>
        <w:t>2</w:t>
      </w:r>
      <w:r w:rsidR="00221EBF" w:rsidRPr="00BF22C8">
        <w:rPr>
          <w:rFonts w:ascii="Arial" w:hAnsi="Arial" w:cs="Arial"/>
          <w:b/>
          <w:bCs/>
          <w:sz w:val="22"/>
          <w:szCs w:val="22"/>
        </w:rPr>
        <w:t>.</w:t>
      </w:r>
      <w:r w:rsidR="00D126F7" w:rsidRPr="00BF22C8">
        <w:rPr>
          <w:rFonts w:ascii="Arial" w:hAnsi="Arial" w:cs="Arial"/>
          <w:b/>
          <w:bCs/>
          <w:sz w:val="22"/>
          <w:szCs w:val="22"/>
        </w:rPr>
        <w:tab/>
      </w:r>
      <w:r w:rsidR="002F5F3E" w:rsidRPr="00BF22C8">
        <w:rPr>
          <w:rFonts w:ascii="Arial" w:hAnsi="Arial" w:cs="Arial"/>
          <w:b/>
          <w:bCs/>
          <w:sz w:val="22"/>
          <w:szCs w:val="22"/>
        </w:rPr>
        <w:t>Share capital and warrants</w:t>
      </w:r>
    </w:p>
    <w:p w:rsidR="002F5F3E" w:rsidRPr="00BF22C8" w:rsidRDefault="002F5F3E" w:rsidP="00A4786E">
      <w:pPr>
        <w:tabs>
          <w:tab w:val="left" w:pos="900"/>
          <w:tab w:val="left" w:pos="2160"/>
        </w:tabs>
        <w:spacing w:before="120" w:after="120" w:line="380" w:lineRule="exact"/>
        <w:ind w:left="547" w:right="-43" w:hanging="547"/>
        <w:jc w:val="thaiDistribute"/>
        <w:rPr>
          <w:rFonts w:ascii="Arial" w:hAnsi="Arial" w:cs="Arial"/>
          <w:sz w:val="22"/>
          <w:szCs w:val="22"/>
        </w:rPr>
      </w:pPr>
      <w:r w:rsidRPr="00075486">
        <w:rPr>
          <w:rFonts w:ascii="Arial" w:hAnsi="Arial" w:cs="Arial"/>
          <w:b/>
          <w:bCs/>
          <w:sz w:val="22"/>
          <w:szCs w:val="22"/>
        </w:rPr>
        <w:tab/>
      </w:r>
      <w:r w:rsidRPr="00BF22C8">
        <w:rPr>
          <w:rFonts w:ascii="Arial" w:hAnsi="Arial" w:cs="Arial"/>
          <w:sz w:val="22"/>
          <w:szCs w:val="22"/>
        </w:rPr>
        <w:t>On 5 February 2015, an extraordinary meeting of the Company passed a resolution approving as follows:</w:t>
      </w:r>
    </w:p>
    <w:p w:rsidR="002F5F3E" w:rsidRPr="00BF22C8" w:rsidRDefault="002F5F3E" w:rsidP="00A4786E">
      <w:pPr>
        <w:tabs>
          <w:tab w:val="left" w:pos="1080"/>
          <w:tab w:val="left" w:pos="2160"/>
        </w:tabs>
        <w:spacing w:before="120" w:after="120" w:line="380" w:lineRule="exact"/>
        <w:ind w:left="1080" w:right="-43" w:hanging="547"/>
        <w:jc w:val="thaiDistribute"/>
        <w:rPr>
          <w:rFonts w:ascii="Arial" w:hAnsi="Arial" w:cs="Arial"/>
          <w:sz w:val="22"/>
          <w:szCs w:val="22"/>
        </w:rPr>
      </w:pPr>
      <w:r w:rsidRPr="00BF22C8">
        <w:rPr>
          <w:rFonts w:ascii="Arial" w:hAnsi="Arial" w:cs="Arial"/>
          <w:sz w:val="22"/>
          <w:szCs w:val="22"/>
        </w:rPr>
        <w:t>1.</w:t>
      </w:r>
      <w:r w:rsidRPr="00BF22C8">
        <w:rPr>
          <w:rFonts w:ascii="Arial" w:hAnsi="Arial" w:cs="Arial"/>
          <w:sz w:val="22"/>
          <w:szCs w:val="22"/>
        </w:rPr>
        <w:tab/>
        <w:t>To approve the increase in its registered share capital from Baht 1,007 million (1,006,503,910 ordinary shares of Baht 1 per share) to Baht 1,208 million (1,207,804,692 ordinary shares of Baht 1 per share) by using 201,300,782 new ordinary shares with a par value of Baht 1 each. The Company registered the increase of share capital on 9 February 2015 with the Ministry of Commerce.</w:t>
      </w:r>
    </w:p>
    <w:p w:rsidR="002F5F3E" w:rsidRPr="00BF22C8" w:rsidRDefault="002F5F3E" w:rsidP="00A4786E">
      <w:pPr>
        <w:tabs>
          <w:tab w:val="left" w:pos="1080"/>
          <w:tab w:val="left" w:pos="2160"/>
        </w:tabs>
        <w:spacing w:before="120" w:after="120" w:line="380" w:lineRule="exact"/>
        <w:ind w:left="1080" w:right="-43" w:hanging="547"/>
        <w:jc w:val="thaiDistribute"/>
        <w:rPr>
          <w:rFonts w:ascii="Arial" w:hAnsi="Arial" w:cs="Arial"/>
          <w:sz w:val="22"/>
          <w:szCs w:val="22"/>
        </w:rPr>
      </w:pPr>
      <w:r w:rsidRPr="00BF22C8">
        <w:rPr>
          <w:rFonts w:ascii="Arial" w:hAnsi="Arial" w:cs="Arial"/>
          <w:sz w:val="22"/>
          <w:szCs w:val="22"/>
        </w:rPr>
        <w:t>2.</w:t>
      </w:r>
      <w:r w:rsidRPr="00BF22C8">
        <w:rPr>
          <w:rFonts w:ascii="Arial" w:hAnsi="Arial" w:cs="Arial"/>
          <w:sz w:val="22"/>
          <w:szCs w:val="22"/>
        </w:rPr>
        <w:tab/>
        <w:t>To approve the issuance of warrants (“SAMART-W WARRANT”) not over 201,300,782 warrants, the offering price per unit is Baht 0, to the shareholders. The exercise ratio is 5:1. The warrants have three years maturity from the issuance date and the exercise price is Baht 45 per share.</w:t>
      </w:r>
    </w:p>
    <w:p w:rsidR="002F5F3E" w:rsidRPr="00BF22C8" w:rsidRDefault="002F5F3E" w:rsidP="00A4786E">
      <w:pPr>
        <w:tabs>
          <w:tab w:val="left" w:pos="900"/>
          <w:tab w:val="left" w:pos="2160"/>
        </w:tabs>
        <w:spacing w:before="120" w:after="120" w:line="380" w:lineRule="exact"/>
        <w:ind w:left="1080" w:right="-43" w:hanging="547"/>
        <w:jc w:val="thaiDistribute"/>
        <w:rPr>
          <w:rFonts w:ascii="Arial" w:hAnsi="Arial" w:cs="Arial"/>
          <w:sz w:val="22"/>
          <w:szCs w:val="22"/>
        </w:rPr>
      </w:pPr>
      <w:r w:rsidRPr="00BF22C8">
        <w:rPr>
          <w:rFonts w:ascii="Arial" w:hAnsi="Arial" w:cs="Arial"/>
          <w:sz w:val="22"/>
          <w:szCs w:val="22"/>
        </w:rPr>
        <w:tab/>
      </w:r>
      <w:r w:rsidRPr="00BF22C8">
        <w:rPr>
          <w:rFonts w:ascii="Arial" w:hAnsi="Arial" w:cs="Arial"/>
          <w:sz w:val="22"/>
          <w:szCs w:val="22"/>
          <w:cs/>
        </w:rPr>
        <w:tab/>
      </w:r>
      <w:r w:rsidRPr="00BF22C8">
        <w:rPr>
          <w:rFonts w:ascii="Arial" w:hAnsi="Arial" w:cs="Arial"/>
          <w:sz w:val="22"/>
          <w:szCs w:val="22"/>
        </w:rPr>
        <w:t xml:space="preserve">The Company fixed the Record Date on 13 February 2015 for determining the shareholders </w:t>
      </w:r>
      <w:r w:rsidRPr="00BF22C8">
        <w:rPr>
          <w:rFonts w:ascii="Arial" w:hAnsi="Arial" w:cs="Arial"/>
          <w:spacing w:val="-6"/>
          <w:sz w:val="22"/>
          <w:szCs w:val="22"/>
        </w:rPr>
        <w:t>for entitlement to receive warrants and 16 February 2015 as the share register book closing date.</w:t>
      </w:r>
      <w:r w:rsidRPr="00BF22C8">
        <w:rPr>
          <w:rFonts w:ascii="Arial" w:hAnsi="Arial" w:cs="Arial"/>
          <w:sz w:val="22"/>
          <w:szCs w:val="22"/>
        </w:rPr>
        <w:t xml:space="preserve"> </w:t>
      </w:r>
    </w:p>
    <w:p w:rsidR="002F5F3E" w:rsidRPr="00BF22C8" w:rsidRDefault="002F5F3E" w:rsidP="00956D59">
      <w:pPr>
        <w:spacing w:before="120" w:after="120" w:line="380" w:lineRule="exact"/>
        <w:ind w:left="1080" w:hanging="1080"/>
        <w:jc w:val="thaiDistribute"/>
        <w:rPr>
          <w:rFonts w:ascii="Arial" w:hAnsi="Arial" w:cs="Arial"/>
          <w:sz w:val="22"/>
          <w:szCs w:val="22"/>
        </w:rPr>
      </w:pPr>
      <w:r w:rsidRPr="00BF22C8">
        <w:rPr>
          <w:rFonts w:ascii="Arial" w:hAnsi="Arial" w:cs="Arial"/>
          <w:sz w:val="22"/>
          <w:szCs w:val="22"/>
        </w:rPr>
        <w:tab/>
        <w:t>After the share register book closing date, there are 201,265,500 warrants which can be issued and distributed to the shareholders.</w:t>
      </w:r>
      <w:r w:rsidRPr="00BF22C8">
        <w:rPr>
          <w:rFonts w:ascii="Arial" w:hAnsi="Arial" w:cs="Arial"/>
          <w:sz w:val="22"/>
          <w:szCs w:val="22"/>
          <w:cs/>
        </w:rPr>
        <w:tab/>
      </w:r>
    </w:p>
    <w:p w:rsidR="00D741B4" w:rsidRPr="00BF22C8" w:rsidRDefault="000F67A5" w:rsidP="00A4786E">
      <w:pPr>
        <w:tabs>
          <w:tab w:val="left" w:pos="2160"/>
        </w:tabs>
        <w:spacing w:before="120" w:after="120" w:line="380" w:lineRule="exact"/>
        <w:ind w:left="547" w:right="-43" w:hanging="547"/>
        <w:jc w:val="both"/>
        <w:rPr>
          <w:rFonts w:ascii="Arial" w:hAnsi="Arial" w:cs="Arial"/>
          <w:b/>
          <w:bCs/>
          <w:sz w:val="22"/>
          <w:szCs w:val="22"/>
        </w:rPr>
      </w:pPr>
      <w:r w:rsidRPr="00BF22C8">
        <w:rPr>
          <w:rFonts w:ascii="Arial" w:hAnsi="Arial" w:cs="Arial"/>
          <w:b/>
          <w:bCs/>
          <w:sz w:val="22"/>
          <w:szCs w:val="22"/>
        </w:rPr>
        <w:t>3</w:t>
      </w:r>
      <w:r w:rsidR="00442636">
        <w:rPr>
          <w:rFonts w:ascii="Arial" w:hAnsi="Arial" w:cs="Arial"/>
          <w:b/>
          <w:bCs/>
          <w:sz w:val="22"/>
          <w:szCs w:val="22"/>
        </w:rPr>
        <w:t>3</w:t>
      </w:r>
      <w:r w:rsidR="00D741B4" w:rsidRPr="00BF22C8">
        <w:rPr>
          <w:rFonts w:ascii="Arial" w:hAnsi="Arial" w:cs="Arial"/>
          <w:b/>
          <w:bCs/>
          <w:sz w:val="22"/>
          <w:szCs w:val="22"/>
        </w:rPr>
        <w:t>.</w:t>
      </w:r>
      <w:r w:rsidR="00D741B4" w:rsidRPr="00BF22C8">
        <w:rPr>
          <w:rFonts w:ascii="Arial" w:hAnsi="Arial" w:cs="Arial"/>
          <w:b/>
          <w:bCs/>
          <w:sz w:val="22"/>
          <w:szCs w:val="22"/>
        </w:rPr>
        <w:tab/>
        <w:t>Statutory reserve</w:t>
      </w:r>
    </w:p>
    <w:p w:rsidR="00D741B4" w:rsidRDefault="00D741B4" w:rsidP="00A4786E">
      <w:pPr>
        <w:tabs>
          <w:tab w:val="left" w:pos="720"/>
          <w:tab w:val="left" w:pos="2160"/>
          <w:tab w:val="right" w:pos="7200"/>
        </w:tabs>
        <w:spacing w:before="120" w:after="120" w:line="380" w:lineRule="exact"/>
        <w:ind w:left="540" w:right="-43" w:hanging="540"/>
        <w:jc w:val="both"/>
        <w:rPr>
          <w:rFonts w:ascii="Arial" w:hAnsi="Arial" w:cs="Arial"/>
          <w:sz w:val="22"/>
          <w:szCs w:val="22"/>
        </w:rPr>
      </w:pPr>
      <w:r w:rsidRPr="00BF22C8">
        <w:rPr>
          <w:rFonts w:ascii="Arial" w:hAnsi="Arial" w:cs="Arial"/>
          <w:sz w:val="22"/>
          <w:szCs w:val="22"/>
        </w:rPr>
        <w:tab/>
        <w:t xml:space="preserve">Pursuant to Section 116 of the Public Limited Companies Act B.E. 2535, the Company is required to set aside as a statutory reserve at least 5 percent of its net </w:t>
      </w:r>
      <w:r w:rsidRPr="00BF22C8">
        <w:rPr>
          <w:rFonts w:ascii="Arial" w:hAnsi="Arial" w:cs="Arial"/>
          <w:sz w:val="22"/>
          <w:szCs w:val="28"/>
        </w:rPr>
        <w:t xml:space="preserve">profit </w:t>
      </w:r>
      <w:r w:rsidRPr="00BF22C8">
        <w:rPr>
          <w:rFonts w:ascii="Arial" w:hAnsi="Arial" w:cs="Arial"/>
          <w:sz w:val="22"/>
          <w:szCs w:val="22"/>
        </w:rPr>
        <w:t>for the year after deducting accumulated deficit brought forward (if any) until the reserve reaches 10 percent of the registered share capital. The statutory reserve could not be used for dividend payment. At present, the statutory reserve has fully been set aside.</w:t>
      </w:r>
    </w:p>
    <w:p w:rsidR="00442636" w:rsidRPr="005E1C83" w:rsidRDefault="00707E5F" w:rsidP="00707E5F">
      <w:pPr>
        <w:tabs>
          <w:tab w:val="left" w:pos="2160"/>
          <w:tab w:val="right" w:pos="7380"/>
          <w:tab w:val="right" w:pos="918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br w:type="page"/>
        <w:t>34</w:t>
      </w:r>
      <w:r w:rsidR="00442636" w:rsidRPr="005E1C83">
        <w:rPr>
          <w:rFonts w:ascii="Arial" w:hAnsi="Arial" w:cs="Arial"/>
          <w:b/>
          <w:bCs/>
          <w:sz w:val="22"/>
          <w:szCs w:val="22"/>
        </w:rPr>
        <w:t>.</w:t>
      </w:r>
      <w:r w:rsidR="00442636" w:rsidRPr="005E1C83">
        <w:rPr>
          <w:rFonts w:ascii="Arial" w:hAnsi="Arial" w:cs="Arial"/>
          <w:b/>
          <w:bCs/>
          <w:sz w:val="22"/>
          <w:szCs w:val="22"/>
        </w:rPr>
        <w:tab/>
        <w:t>Supplemental disclosure for revenues from sales and the contract work</w:t>
      </w:r>
    </w:p>
    <w:p w:rsidR="00442636" w:rsidRDefault="00442636" w:rsidP="00707E5F">
      <w:pPr>
        <w:tabs>
          <w:tab w:val="right" w:pos="7740"/>
          <w:tab w:val="right" w:pos="8540"/>
        </w:tabs>
        <w:spacing w:before="120" w:after="120" w:line="380" w:lineRule="exact"/>
        <w:ind w:left="547" w:hanging="547"/>
        <w:jc w:val="thaiDistribute"/>
        <w:rPr>
          <w:rFonts w:ascii="Arial" w:hAnsi="Arial" w:cs="Arial"/>
          <w:sz w:val="22"/>
          <w:szCs w:val="22"/>
        </w:rPr>
      </w:pPr>
      <w:r w:rsidRPr="005E1C83">
        <w:rPr>
          <w:rFonts w:ascii="Arial" w:hAnsi="Arial" w:cs="Arial"/>
          <w:sz w:val="22"/>
          <w:szCs w:val="22"/>
        </w:rPr>
        <w:tab/>
        <w:t>Supplemental disclosure for revenues from sales and the contract work for the year</w:t>
      </w:r>
      <w:r>
        <w:rPr>
          <w:rFonts w:ascii="Arial" w:hAnsi="Arial" w:cs="Arial"/>
          <w:sz w:val="22"/>
          <w:szCs w:val="22"/>
        </w:rPr>
        <w:t>s</w:t>
      </w:r>
      <w:r w:rsidRPr="005E1C83">
        <w:rPr>
          <w:rFonts w:ascii="Arial" w:hAnsi="Arial" w:cs="Arial"/>
          <w:sz w:val="22"/>
          <w:szCs w:val="22"/>
        </w:rPr>
        <w:t xml:space="preserve"> ended 31 December 201</w:t>
      </w:r>
      <w:r w:rsidR="00707E5F">
        <w:rPr>
          <w:rFonts w:ascii="Arial" w:hAnsi="Arial" w:cs="Arial"/>
          <w:sz w:val="22"/>
          <w:szCs w:val="22"/>
        </w:rPr>
        <w:t>6</w:t>
      </w:r>
      <w:r w:rsidRPr="005E1C83">
        <w:rPr>
          <w:rFonts w:ascii="Arial" w:hAnsi="Arial" w:cs="Arial"/>
          <w:sz w:val="22"/>
          <w:szCs w:val="22"/>
        </w:rPr>
        <w:t xml:space="preserve"> and 201</w:t>
      </w:r>
      <w:r w:rsidR="00707E5F">
        <w:rPr>
          <w:rFonts w:ascii="Arial" w:hAnsi="Arial" w:cs="Arial"/>
          <w:sz w:val="22"/>
          <w:szCs w:val="22"/>
        </w:rPr>
        <w:t>5</w:t>
      </w:r>
      <w:r w:rsidRPr="005E1C83">
        <w:rPr>
          <w:rFonts w:ascii="Arial" w:hAnsi="Arial" w:cs="Arial"/>
          <w:sz w:val="22"/>
          <w:szCs w:val="22"/>
        </w:rPr>
        <w:t xml:space="preserve"> were as follows:</w:t>
      </w:r>
    </w:p>
    <w:p w:rsidR="00442636" w:rsidRPr="00BF22C8" w:rsidRDefault="00442636" w:rsidP="00442636">
      <w:pPr>
        <w:tabs>
          <w:tab w:val="left" w:pos="2160"/>
          <w:tab w:val="decimal" w:pos="7740"/>
          <w:tab w:val="decimal" w:pos="8820"/>
        </w:tabs>
        <w:spacing w:line="320" w:lineRule="exact"/>
        <w:ind w:left="360" w:right="-43" w:hanging="360"/>
        <w:jc w:val="right"/>
        <w:rPr>
          <w:rFonts w:ascii="Arial" w:hAnsi="Arial" w:cs="Arial"/>
          <w:sz w:val="20"/>
          <w:szCs w:val="20"/>
        </w:rPr>
      </w:pPr>
      <w:r w:rsidRPr="00BF22C8">
        <w:rPr>
          <w:rFonts w:ascii="Arial" w:hAnsi="Arial" w:cs="Arial"/>
          <w:sz w:val="20"/>
          <w:szCs w:val="20"/>
        </w:rPr>
        <w:t>(Unit: Thousand Baht)</w:t>
      </w:r>
    </w:p>
    <w:tbl>
      <w:tblPr>
        <w:tblW w:w="9180" w:type="dxa"/>
        <w:tblInd w:w="558" w:type="dxa"/>
        <w:tblLayout w:type="fixed"/>
        <w:tblLook w:val="0000"/>
      </w:tblPr>
      <w:tblGrid>
        <w:gridCol w:w="4140"/>
        <w:gridCol w:w="1260"/>
        <w:gridCol w:w="1260"/>
        <w:gridCol w:w="1260"/>
        <w:gridCol w:w="1260"/>
      </w:tblGrid>
      <w:tr w:rsidR="00442636" w:rsidRPr="00BF22C8" w:rsidTr="00E62A9A">
        <w:tblPrEx>
          <w:tblCellMar>
            <w:top w:w="0" w:type="dxa"/>
            <w:bottom w:w="0" w:type="dxa"/>
          </w:tblCellMar>
        </w:tblPrEx>
        <w:tc>
          <w:tcPr>
            <w:tcW w:w="4140" w:type="dxa"/>
            <w:tcBorders>
              <w:top w:val="nil"/>
              <w:left w:val="nil"/>
              <w:bottom w:val="nil"/>
              <w:right w:val="nil"/>
            </w:tcBorders>
            <w:vAlign w:val="bottom"/>
          </w:tcPr>
          <w:p w:rsidR="00442636" w:rsidRPr="00BF22C8" w:rsidRDefault="00442636" w:rsidP="00E62A9A">
            <w:pPr>
              <w:spacing w:line="320" w:lineRule="exact"/>
              <w:ind w:left="162" w:right="-108" w:hanging="162"/>
              <w:rPr>
                <w:rFonts w:ascii="Arial" w:hAnsi="Arial" w:cs="Arial"/>
                <w:sz w:val="20"/>
                <w:szCs w:val="20"/>
              </w:rPr>
            </w:pPr>
          </w:p>
        </w:tc>
        <w:tc>
          <w:tcPr>
            <w:tcW w:w="2520" w:type="dxa"/>
            <w:gridSpan w:val="2"/>
            <w:tcBorders>
              <w:top w:val="nil"/>
              <w:left w:val="nil"/>
              <w:bottom w:val="nil"/>
              <w:right w:val="nil"/>
            </w:tcBorders>
            <w:vAlign w:val="bottom"/>
          </w:tcPr>
          <w:p w:rsidR="00442636" w:rsidRPr="00BF22C8" w:rsidRDefault="00442636" w:rsidP="00E62A9A">
            <w:pPr>
              <w:pBdr>
                <w:bottom w:val="single" w:sz="6" w:space="1" w:color="auto"/>
              </w:pBdr>
              <w:spacing w:line="320" w:lineRule="exact"/>
              <w:ind w:right="-36"/>
              <w:jc w:val="center"/>
              <w:rPr>
                <w:rFonts w:ascii="Arial" w:hAnsi="Arial" w:cs="Arial"/>
                <w:caps/>
                <w:sz w:val="20"/>
                <w:szCs w:val="20"/>
              </w:rPr>
            </w:pPr>
            <w:r w:rsidRPr="00BF22C8">
              <w:rPr>
                <w:rFonts w:ascii="Arial" w:hAnsi="Arial" w:cs="Arial"/>
                <w:sz w:val="20"/>
                <w:szCs w:val="20"/>
              </w:rPr>
              <w:t>Consolidated</w:t>
            </w:r>
            <w:r w:rsidRPr="00BF22C8">
              <w:rPr>
                <w:rFonts w:ascii="Arial" w:hAnsi="Arial" w:cs="Arial"/>
                <w:caps/>
                <w:sz w:val="20"/>
                <w:szCs w:val="20"/>
              </w:rPr>
              <w:t xml:space="preserve">                </w:t>
            </w:r>
            <w:r w:rsidRPr="00BF22C8">
              <w:rPr>
                <w:rFonts w:ascii="Arial" w:hAnsi="Arial" w:cs="Arial"/>
                <w:sz w:val="20"/>
                <w:szCs w:val="20"/>
              </w:rPr>
              <w:t>financial statements</w:t>
            </w:r>
          </w:p>
        </w:tc>
        <w:tc>
          <w:tcPr>
            <w:tcW w:w="2520" w:type="dxa"/>
            <w:gridSpan w:val="2"/>
            <w:tcBorders>
              <w:top w:val="nil"/>
              <w:left w:val="nil"/>
              <w:bottom w:val="nil"/>
              <w:right w:val="nil"/>
            </w:tcBorders>
            <w:vAlign w:val="bottom"/>
          </w:tcPr>
          <w:p w:rsidR="00442636" w:rsidRPr="00BF22C8" w:rsidRDefault="00442636" w:rsidP="00E62A9A">
            <w:pPr>
              <w:pBdr>
                <w:bottom w:val="single" w:sz="6" w:space="1" w:color="auto"/>
              </w:pBdr>
              <w:spacing w:line="320" w:lineRule="exact"/>
              <w:ind w:right="-36"/>
              <w:jc w:val="center"/>
              <w:rPr>
                <w:rFonts w:ascii="Arial" w:hAnsi="Arial" w:cs="Arial"/>
                <w:caps/>
                <w:sz w:val="20"/>
                <w:szCs w:val="20"/>
              </w:rPr>
            </w:pPr>
            <w:r w:rsidRPr="00BF22C8">
              <w:rPr>
                <w:rFonts w:ascii="Arial" w:hAnsi="Arial" w:cs="Arial"/>
                <w:sz w:val="20"/>
                <w:szCs w:val="20"/>
              </w:rPr>
              <w:t>Separate                      financial statements</w:t>
            </w:r>
          </w:p>
        </w:tc>
      </w:tr>
      <w:tr w:rsidR="00442636" w:rsidRPr="00BF22C8" w:rsidTr="00E62A9A">
        <w:tblPrEx>
          <w:tblCellMar>
            <w:top w:w="0" w:type="dxa"/>
            <w:bottom w:w="0" w:type="dxa"/>
          </w:tblCellMar>
        </w:tblPrEx>
        <w:tc>
          <w:tcPr>
            <w:tcW w:w="4140" w:type="dxa"/>
            <w:tcBorders>
              <w:top w:val="nil"/>
              <w:left w:val="nil"/>
              <w:bottom w:val="nil"/>
              <w:right w:val="nil"/>
            </w:tcBorders>
            <w:vAlign w:val="bottom"/>
          </w:tcPr>
          <w:p w:rsidR="00442636" w:rsidRPr="00BF22C8" w:rsidRDefault="00442636" w:rsidP="00E62A9A">
            <w:pPr>
              <w:tabs>
                <w:tab w:val="decimal" w:pos="1062"/>
              </w:tabs>
              <w:spacing w:line="320" w:lineRule="exact"/>
              <w:ind w:left="-63"/>
              <w:jc w:val="both"/>
              <w:rPr>
                <w:rFonts w:ascii="Arial" w:hAnsi="Arial" w:cs="Arial"/>
                <w:b/>
                <w:bCs/>
                <w:sz w:val="20"/>
                <w:szCs w:val="20"/>
              </w:rPr>
            </w:pPr>
          </w:p>
        </w:tc>
        <w:tc>
          <w:tcPr>
            <w:tcW w:w="1260" w:type="dxa"/>
            <w:tcBorders>
              <w:top w:val="nil"/>
              <w:left w:val="nil"/>
              <w:bottom w:val="nil"/>
              <w:right w:val="nil"/>
            </w:tcBorders>
            <w:vAlign w:val="bottom"/>
          </w:tcPr>
          <w:p w:rsidR="00442636" w:rsidRPr="00BF22C8" w:rsidRDefault="00442636" w:rsidP="00E62A9A">
            <w:pPr>
              <w:spacing w:line="320" w:lineRule="exact"/>
              <w:ind w:right="-36"/>
              <w:jc w:val="center"/>
              <w:rPr>
                <w:rFonts w:ascii="Arial" w:hAnsi="Arial" w:cs="Arial"/>
                <w:sz w:val="20"/>
                <w:szCs w:val="20"/>
                <w:u w:val="single"/>
              </w:rPr>
            </w:pPr>
            <w:r>
              <w:rPr>
                <w:rFonts w:ascii="Arial" w:hAnsi="Arial" w:cs="Arial"/>
                <w:sz w:val="20"/>
                <w:szCs w:val="20"/>
                <w:u w:val="single"/>
              </w:rPr>
              <w:t>2016</w:t>
            </w:r>
          </w:p>
        </w:tc>
        <w:tc>
          <w:tcPr>
            <w:tcW w:w="1260" w:type="dxa"/>
            <w:tcBorders>
              <w:top w:val="nil"/>
              <w:left w:val="nil"/>
              <w:bottom w:val="nil"/>
              <w:right w:val="nil"/>
            </w:tcBorders>
            <w:vAlign w:val="bottom"/>
          </w:tcPr>
          <w:p w:rsidR="00442636" w:rsidRPr="00BF22C8" w:rsidRDefault="00442636" w:rsidP="00E62A9A">
            <w:pPr>
              <w:spacing w:line="320" w:lineRule="exact"/>
              <w:ind w:right="-36"/>
              <w:jc w:val="center"/>
              <w:rPr>
                <w:rFonts w:ascii="Arial" w:hAnsi="Arial" w:cs="Arial"/>
                <w:sz w:val="20"/>
                <w:szCs w:val="20"/>
                <w:u w:val="single"/>
              </w:rPr>
            </w:pPr>
            <w:r w:rsidRPr="00BF22C8">
              <w:rPr>
                <w:rFonts w:ascii="Arial" w:hAnsi="Arial" w:cs="Arial"/>
                <w:sz w:val="20"/>
                <w:szCs w:val="20"/>
                <w:u w:val="single"/>
              </w:rPr>
              <w:t>2015</w:t>
            </w:r>
          </w:p>
        </w:tc>
        <w:tc>
          <w:tcPr>
            <w:tcW w:w="1260" w:type="dxa"/>
            <w:tcBorders>
              <w:top w:val="nil"/>
              <w:left w:val="nil"/>
              <w:bottom w:val="nil"/>
              <w:right w:val="nil"/>
            </w:tcBorders>
            <w:vAlign w:val="bottom"/>
          </w:tcPr>
          <w:p w:rsidR="00442636" w:rsidRPr="00BF22C8" w:rsidRDefault="00442636" w:rsidP="00E62A9A">
            <w:pPr>
              <w:spacing w:line="320" w:lineRule="exact"/>
              <w:ind w:right="-36"/>
              <w:jc w:val="center"/>
              <w:rPr>
                <w:rFonts w:ascii="Arial" w:hAnsi="Arial" w:cs="Arial"/>
                <w:sz w:val="20"/>
                <w:szCs w:val="20"/>
                <w:u w:val="single"/>
              </w:rPr>
            </w:pPr>
            <w:r>
              <w:rPr>
                <w:rFonts w:ascii="Arial" w:hAnsi="Arial" w:cs="Arial"/>
                <w:sz w:val="20"/>
                <w:szCs w:val="20"/>
                <w:u w:val="single"/>
              </w:rPr>
              <w:t>2016</w:t>
            </w:r>
          </w:p>
        </w:tc>
        <w:tc>
          <w:tcPr>
            <w:tcW w:w="1260" w:type="dxa"/>
            <w:tcBorders>
              <w:top w:val="nil"/>
              <w:left w:val="nil"/>
              <w:bottom w:val="nil"/>
              <w:right w:val="nil"/>
            </w:tcBorders>
            <w:vAlign w:val="bottom"/>
          </w:tcPr>
          <w:p w:rsidR="00442636" w:rsidRPr="00BF22C8" w:rsidRDefault="00442636" w:rsidP="00E62A9A">
            <w:pPr>
              <w:spacing w:line="320" w:lineRule="exact"/>
              <w:ind w:right="-36"/>
              <w:jc w:val="center"/>
              <w:rPr>
                <w:rFonts w:ascii="Arial" w:hAnsi="Arial" w:cs="Arial"/>
                <w:sz w:val="20"/>
                <w:szCs w:val="20"/>
                <w:u w:val="single"/>
              </w:rPr>
            </w:pPr>
            <w:r w:rsidRPr="00BF22C8">
              <w:rPr>
                <w:rFonts w:ascii="Arial" w:hAnsi="Arial" w:cs="Arial"/>
                <w:sz w:val="20"/>
                <w:szCs w:val="20"/>
                <w:u w:val="single"/>
              </w:rPr>
              <w:t>2015</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cs/>
              </w:rPr>
            </w:pPr>
            <w:r w:rsidRPr="00442636">
              <w:rPr>
                <w:rFonts w:ascii="Arial" w:hAnsi="Arial" w:cs="Arial"/>
                <w:sz w:val="20"/>
                <w:szCs w:val="20"/>
              </w:rPr>
              <w:t>Revenues from contract work recognised</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3,490,891</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4,323,480</w:t>
            </w:r>
          </w:p>
        </w:tc>
        <w:tc>
          <w:tcPr>
            <w:tcW w:w="1260" w:type="dxa"/>
            <w:tcBorders>
              <w:top w:val="nil"/>
              <w:left w:val="nil"/>
              <w:bottom w:val="nil"/>
              <w:right w:val="nil"/>
            </w:tcBorders>
            <w:vAlign w:val="bottom"/>
          </w:tcPr>
          <w:p w:rsidR="00C355F9" w:rsidRPr="00E36971" w:rsidRDefault="00C355F9" w:rsidP="00C355F9">
            <w:pPr>
              <w:tabs>
                <w:tab w:val="decimal" w:pos="972"/>
              </w:tabs>
              <w:spacing w:line="320" w:lineRule="exact"/>
              <w:ind w:left="-63"/>
              <w:jc w:val="both"/>
              <w:rPr>
                <w:rFonts w:ascii="Arial" w:hAnsi="Arial" w:cs="Arial"/>
                <w:sz w:val="20"/>
                <w:szCs w:val="20"/>
              </w:rPr>
            </w:pPr>
            <w:r w:rsidRPr="00E36971">
              <w:rPr>
                <w:rFonts w:ascii="Arial" w:hAnsi="Arial" w:cs="Arial"/>
                <w:sz w:val="20"/>
                <w:szCs w:val="20"/>
              </w:rPr>
              <w:t>164,831</w:t>
            </w:r>
          </w:p>
        </w:tc>
        <w:tc>
          <w:tcPr>
            <w:tcW w:w="1260" w:type="dxa"/>
            <w:tcBorders>
              <w:top w:val="nil"/>
              <w:left w:val="nil"/>
              <w:bottom w:val="nil"/>
              <w:right w:val="nil"/>
            </w:tcBorders>
            <w:vAlign w:val="bottom"/>
          </w:tcPr>
          <w:p w:rsidR="00C355F9" w:rsidRPr="00E36971" w:rsidRDefault="00C355F9" w:rsidP="00C355F9">
            <w:pPr>
              <w:tabs>
                <w:tab w:val="decimal" w:pos="972"/>
              </w:tabs>
              <w:jc w:val="thaiDistribute"/>
              <w:rPr>
                <w:rFonts w:ascii="Arial" w:hAnsi="Arial" w:cs="Arial"/>
                <w:sz w:val="20"/>
                <w:szCs w:val="20"/>
              </w:rPr>
            </w:pPr>
            <w:r w:rsidRPr="00E36971">
              <w:rPr>
                <w:rFonts w:ascii="Arial" w:hAnsi="Arial" w:cs="Arial"/>
                <w:sz w:val="20"/>
                <w:szCs w:val="20"/>
              </w:rPr>
              <w:t>780,453</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cs/>
              </w:rPr>
            </w:pPr>
            <w:r w:rsidRPr="00442636">
              <w:rPr>
                <w:rFonts w:ascii="Arial" w:hAnsi="Arial" w:cs="Arial"/>
                <w:sz w:val="20"/>
                <w:szCs w:val="20"/>
              </w:rPr>
              <w:t>Cost of contract work recognised</w:t>
            </w:r>
          </w:p>
        </w:tc>
        <w:tc>
          <w:tcPr>
            <w:tcW w:w="1260" w:type="dxa"/>
            <w:vAlign w:val="bottom"/>
          </w:tcPr>
          <w:p w:rsidR="00C355F9" w:rsidRPr="00C355F9"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C355F9">
              <w:rPr>
                <w:rFonts w:ascii="Arial" w:hAnsi="Arial" w:cs="Arial"/>
                <w:sz w:val="20"/>
                <w:szCs w:val="20"/>
              </w:rPr>
              <w:t>(2,998,770)</w:t>
            </w:r>
          </w:p>
        </w:tc>
        <w:tc>
          <w:tcPr>
            <w:tcW w:w="1260" w:type="dxa"/>
            <w:vAlign w:val="bottom"/>
          </w:tcPr>
          <w:p w:rsidR="00C355F9" w:rsidRPr="00C355F9"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C355F9">
              <w:rPr>
                <w:rFonts w:ascii="Arial" w:hAnsi="Arial" w:cs="Arial"/>
                <w:sz w:val="20"/>
                <w:szCs w:val="20"/>
              </w:rPr>
              <w:t>(3,130,170)</w:t>
            </w:r>
          </w:p>
        </w:tc>
        <w:tc>
          <w:tcPr>
            <w:tcW w:w="1260" w:type="dxa"/>
            <w:tcBorders>
              <w:top w:val="nil"/>
              <w:left w:val="nil"/>
              <w:bottom w:val="nil"/>
              <w:right w:val="nil"/>
            </w:tcBorders>
            <w:vAlign w:val="bottom"/>
          </w:tcPr>
          <w:p w:rsidR="00C355F9" w:rsidRPr="008D0A37"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8D0A37">
              <w:rPr>
                <w:rFonts w:ascii="Arial" w:hAnsi="Arial" w:cs="Arial"/>
                <w:sz w:val="20"/>
                <w:szCs w:val="20"/>
              </w:rPr>
              <w:t>(146,038)</w:t>
            </w:r>
          </w:p>
        </w:tc>
        <w:tc>
          <w:tcPr>
            <w:tcW w:w="1260" w:type="dxa"/>
            <w:tcBorders>
              <w:top w:val="nil"/>
              <w:left w:val="nil"/>
              <w:bottom w:val="nil"/>
              <w:right w:val="nil"/>
            </w:tcBorders>
            <w:vAlign w:val="bottom"/>
          </w:tcPr>
          <w:p w:rsidR="00C355F9" w:rsidRPr="00E36971"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E36971">
              <w:rPr>
                <w:rFonts w:ascii="Arial" w:hAnsi="Arial" w:cs="Arial"/>
                <w:sz w:val="20"/>
                <w:szCs w:val="20"/>
              </w:rPr>
              <w:t>(724,461)</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cs/>
              </w:rPr>
            </w:pPr>
            <w:r w:rsidRPr="00442636">
              <w:rPr>
                <w:rFonts w:ascii="Arial" w:hAnsi="Arial" w:cs="Arial"/>
                <w:sz w:val="20"/>
                <w:szCs w:val="20"/>
              </w:rPr>
              <w:t>Recognised profits</w:t>
            </w:r>
          </w:p>
        </w:tc>
        <w:tc>
          <w:tcPr>
            <w:tcW w:w="1260" w:type="dxa"/>
            <w:vAlign w:val="bottom"/>
          </w:tcPr>
          <w:p w:rsidR="00C355F9" w:rsidRPr="00C355F9" w:rsidRDefault="00C355F9" w:rsidP="00C355F9">
            <w:pPr>
              <w:pBdr>
                <w:bottom w:val="double" w:sz="4" w:space="1" w:color="auto"/>
              </w:pBdr>
              <w:tabs>
                <w:tab w:val="decimal" w:pos="972"/>
              </w:tabs>
              <w:spacing w:line="320" w:lineRule="exact"/>
              <w:ind w:left="-63"/>
              <w:jc w:val="both"/>
              <w:rPr>
                <w:rFonts w:ascii="Arial" w:hAnsi="Arial" w:cs="Arial"/>
                <w:sz w:val="20"/>
                <w:szCs w:val="20"/>
              </w:rPr>
            </w:pPr>
            <w:r w:rsidRPr="00C355F9">
              <w:rPr>
                <w:rFonts w:ascii="Arial" w:hAnsi="Arial" w:cs="Arial"/>
                <w:sz w:val="20"/>
                <w:szCs w:val="20"/>
              </w:rPr>
              <w:t>492,121</w:t>
            </w:r>
          </w:p>
        </w:tc>
        <w:tc>
          <w:tcPr>
            <w:tcW w:w="1260" w:type="dxa"/>
            <w:vAlign w:val="bottom"/>
          </w:tcPr>
          <w:p w:rsidR="00C355F9" w:rsidRPr="00C355F9" w:rsidRDefault="00C355F9" w:rsidP="00C355F9">
            <w:pPr>
              <w:pBdr>
                <w:bottom w:val="double" w:sz="4" w:space="1" w:color="auto"/>
              </w:pBdr>
              <w:tabs>
                <w:tab w:val="decimal" w:pos="972"/>
              </w:tabs>
              <w:spacing w:line="320" w:lineRule="exact"/>
              <w:ind w:left="-63"/>
              <w:jc w:val="both"/>
              <w:rPr>
                <w:rFonts w:ascii="Arial" w:hAnsi="Arial" w:cs="Arial"/>
                <w:sz w:val="20"/>
                <w:szCs w:val="20"/>
              </w:rPr>
            </w:pPr>
            <w:r w:rsidRPr="00C355F9">
              <w:rPr>
                <w:rFonts w:ascii="Arial" w:hAnsi="Arial" w:cs="Arial"/>
                <w:sz w:val="20"/>
                <w:szCs w:val="20"/>
              </w:rPr>
              <w:t>1,193,310</w:t>
            </w:r>
          </w:p>
        </w:tc>
        <w:tc>
          <w:tcPr>
            <w:tcW w:w="1260" w:type="dxa"/>
            <w:tcBorders>
              <w:top w:val="nil"/>
              <w:left w:val="nil"/>
              <w:bottom w:val="nil"/>
              <w:right w:val="nil"/>
            </w:tcBorders>
            <w:vAlign w:val="bottom"/>
          </w:tcPr>
          <w:p w:rsidR="00C355F9" w:rsidRPr="008D0A37" w:rsidRDefault="00C355F9" w:rsidP="00C355F9">
            <w:pPr>
              <w:pBdr>
                <w:bottom w:val="double" w:sz="4" w:space="1" w:color="auto"/>
              </w:pBdr>
              <w:tabs>
                <w:tab w:val="decimal" w:pos="972"/>
              </w:tabs>
              <w:spacing w:line="320" w:lineRule="exact"/>
              <w:ind w:left="-63"/>
              <w:jc w:val="both"/>
              <w:rPr>
                <w:rFonts w:ascii="Arial" w:hAnsi="Arial" w:cs="Arial"/>
                <w:sz w:val="20"/>
                <w:szCs w:val="20"/>
              </w:rPr>
            </w:pPr>
            <w:r w:rsidRPr="008D0A37">
              <w:rPr>
                <w:rFonts w:ascii="Arial" w:hAnsi="Arial" w:cs="Arial"/>
                <w:sz w:val="20"/>
                <w:szCs w:val="20"/>
              </w:rPr>
              <w:t>18,793</w:t>
            </w:r>
          </w:p>
        </w:tc>
        <w:tc>
          <w:tcPr>
            <w:tcW w:w="1260" w:type="dxa"/>
            <w:tcBorders>
              <w:top w:val="nil"/>
              <w:left w:val="nil"/>
              <w:bottom w:val="nil"/>
              <w:right w:val="nil"/>
            </w:tcBorders>
            <w:vAlign w:val="bottom"/>
          </w:tcPr>
          <w:p w:rsidR="00C355F9" w:rsidRPr="00E36971" w:rsidRDefault="00C355F9" w:rsidP="00C355F9">
            <w:pPr>
              <w:pBdr>
                <w:bottom w:val="double" w:sz="4" w:space="1" w:color="auto"/>
              </w:pBdr>
              <w:tabs>
                <w:tab w:val="decimal" w:pos="972"/>
              </w:tabs>
              <w:spacing w:line="320" w:lineRule="exact"/>
              <w:ind w:left="-63"/>
              <w:jc w:val="both"/>
              <w:rPr>
                <w:rFonts w:ascii="Arial" w:hAnsi="Arial" w:cs="Arial"/>
                <w:sz w:val="20"/>
                <w:szCs w:val="20"/>
              </w:rPr>
            </w:pPr>
            <w:r w:rsidRPr="00E36971">
              <w:rPr>
                <w:rFonts w:ascii="Arial" w:hAnsi="Arial" w:cs="Arial"/>
                <w:sz w:val="20"/>
                <w:szCs w:val="20"/>
              </w:rPr>
              <w:t>55,992</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cs/>
              </w:rPr>
            </w:pP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p>
        </w:tc>
        <w:tc>
          <w:tcPr>
            <w:tcW w:w="1260" w:type="dxa"/>
            <w:tcBorders>
              <w:top w:val="nil"/>
              <w:left w:val="nil"/>
              <w:bottom w:val="nil"/>
              <w:right w:val="nil"/>
            </w:tcBorders>
            <w:vAlign w:val="bottom"/>
          </w:tcPr>
          <w:p w:rsidR="00C355F9" w:rsidRPr="008D0A37" w:rsidRDefault="00C355F9" w:rsidP="00C355F9">
            <w:pPr>
              <w:tabs>
                <w:tab w:val="decimal" w:pos="972"/>
              </w:tabs>
              <w:spacing w:line="320" w:lineRule="exact"/>
              <w:ind w:left="-63"/>
              <w:jc w:val="both"/>
              <w:rPr>
                <w:rFonts w:ascii="Arial" w:hAnsi="Arial" w:cs="Arial"/>
                <w:sz w:val="20"/>
                <w:szCs w:val="20"/>
              </w:rPr>
            </w:pPr>
          </w:p>
        </w:tc>
        <w:tc>
          <w:tcPr>
            <w:tcW w:w="1260" w:type="dxa"/>
            <w:tcBorders>
              <w:top w:val="nil"/>
              <w:left w:val="nil"/>
              <w:bottom w:val="nil"/>
              <w:right w:val="nil"/>
            </w:tcBorders>
            <w:vAlign w:val="bottom"/>
          </w:tcPr>
          <w:p w:rsidR="00C355F9" w:rsidRPr="00E36971" w:rsidRDefault="00C355F9" w:rsidP="00C355F9">
            <w:pPr>
              <w:tabs>
                <w:tab w:val="decimal" w:pos="972"/>
              </w:tabs>
              <w:spacing w:line="320" w:lineRule="exact"/>
              <w:ind w:left="-63"/>
              <w:jc w:val="both"/>
              <w:rPr>
                <w:rFonts w:ascii="Arial" w:hAnsi="Arial" w:cs="Arial"/>
                <w:sz w:val="20"/>
                <w:szCs w:val="20"/>
              </w:rPr>
            </w:pP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cs/>
              </w:rPr>
            </w:pPr>
            <w:r w:rsidRPr="00442636">
              <w:rPr>
                <w:rFonts w:ascii="Arial" w:hAnsi="Arial" w:cs="Arial"/>
                <w:sz w:val="20"/>
                <w:szCs w:val="20"/>
              </w:rPr>
              <w:t>Cost of contract work related to future activity recognised as work in progress - beginning balance</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59,561</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52,751</w:t>
            </w:r>
          </w:p>
        </w:tc>
        <w:tc>
          <w:tcPr>
            <w:tcW w:w="1260" w:type="dxa"/>
            <w:tcBorders>
              <w:top w:val="nil"/>
              <w:left w:val="nil"/>
              <w:bottom w:val="nil"/>
              <w:right w:val="nil"/>
            </w:tcBorders>
            <w:vAlign w:val="bottom"/>
          </w:tcPr>
          <w:p w:rsidR="00C355F9" w:rsidRPr="008D0A37" w:rsidRDefault="00C355F9" w:rsidP="00C355F9">
            <w:pPr>
              <w:tabs>
                <w:tab w:val="decimal" w:pos="972"/>
              </w:tabs>
              <w:spacing w:line="320" w:lineRule="exact"/>
              <w:ind w:left="-63"/>
              <w:jc w:val="both"/>
              <w:rPr>
                <w:rFonts w:ascii="Arial" w:hAnsi="Arial" w:cs="Arial"/>
                <w:sz w:val="20"/>
                <w:szCs w:val="20"/>
              </w:rPr>
            </w:pPr>
            <w:r w:rsidRPr="008D0A37">
              <w:rPr>
                <w:rFonts w:ascii="Arial" w:hAnsi="Arial" w:cs="Arial"/>
                <w:sz w:val="20"/>
                <w:szCs w:val="20"/>
              </w:rPr>
              <w:t>-</w:t>
            </w:r>
          </w:p>
        </w:tc>
        <w:tc>
          <w:tcPr>
            <w:tcW w:w="1260" w:type="dxa"/>
            <w:tcBorders>
              <w:top w:val="nil"/>
              <w:left w:val="nil"/>
              <w:bottom w:val="nil"/>
              <w:right w:val="nil"/>
            </w:tcBorders>
            <w:vAlign w:val="bottom"/>
          </w:tcPr>
          <w:p w:rsidR="00C355F9" w:rsidRPr="00E36971" w:rsidRDefault="00C355F9" w:rsidP="00C355F9">
            <w:pPr>
              <w:tabs>
                <w:tab w:val="decimal" w:pos="972"/>
              </w:tabs>
              <w:spacing w:line="320" w:lineRule="exact"/>
              <w:ind w:left="-63"/>
              <w:jc w:val="both"/>
              <w:rPr>
                <w:rFonts w:ascii="Arial" w:hAnsi="Arial" w:cs="Arial"/>
                <w:sz w:val="20"/>
                <w:szCs w:val="20"/>
              </w:rPr>
            </w:pPr>
            <w:r w:rsidRPr="00E36971">
              <w:rPr>
                <w:rFonts w:ascii="Arial" w:hAnsi="Arial" w:cs="Arial"/>
                <w:sz w:val="20"/>
                <w:szCs w:val="20"/>
              </w:rPr>
              <w:t>374</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right="-18" w:hanging="162"/>
              <w:rPr>
                <w:rFonts w:ascii="Arial" w:hAnsi="Arial" w:cs="Arial"/>
                <w:sz w:val="20"/>
                <w:szCs w:val="20"/>
                <w:cs/>
              </w:rPr>
            </w:pPr>
            <w:r w:rsidRPr="00442636">
              <w:rPr>
                <w:rFonts w:ascii="Arial" w:hAnsi="Arial" w:cs="Arial"/>
                <w:sz w:val="20"/>
                <w:szCs w:val="20"/>
              </w:rPr>
              <w:t>Cost of contract work incurred in the year</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3,040,945</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3,136,980</w:t>
            </w:r>
          </w:p>
        </w:tc>
        <w:tc>
          <w:tcPr>
            <w:tcW w:w="1260" w:type="dxa"/>
            <w:tcBorders>
              <w:top w:val="nil"/>
              <w:left w:val="nil"/>
              <w:bottom w:val="nil"/>
              <w:right w:val="nil"/>
            </w:tcBorders>
            <w:vAlign w:val="bottom"/>
          </w:tcPr>
          <w:p w:rsidR="00C355F9" w:rsidRPr="008D0A37" w:rsidRDefault="00C355F9" w:rsidP="00C355F9">
            <w:pPr>
              <w:tabs>
                <w:tab w:val="decimal" w:pos="972"/>
              </w:tabs>
              <w:spacing w:line="320" w:lineRule="exact"/>
              <w:ind w:left="-63"/>
              <w:jc w:val="both"/>
              <w:rPr>
                <w:rFonts w:ascii="Arial" w:hAnsi="Arial" w:cs="Arial"/>
                <w:sz w:val="20"/>
                <w:szCs w:val="20"/>
              </w:rPr>
            </w:pPr>
            <w:r w:rsidRPr="008D0A37">
              <w:rPr>
                <w:rFonts w:ascii="Arial" w:hAnsi="Arial" w:cs="Arial"/>
                <w:sz w:val="20"/>
                <w:szCs w:val="20"/>
              </w:rPr>
              <w:t>146,038</w:t>
            </w:r>
          </w:p>
        </w:tc>
        <w:tc>
          <w:tcPr>
            <w:tcW w:w="1260" w:type="dxa"/>
            <w:tcBorders>
              <w:top w:val="nil"/>
              <w:left w:val="nil"/>
              <w:bottom w:val="nil"/>
              <w:right w:val="nil"/>
            </w:tcBorders>
            <w:vAlign w:val="bottom"/>
          </w:tcPr>
          <w:p w:rsidR="00C355F9" w:rsidRPr="00E36971" w:rsidRDefault="00C355F9" w:rsidP="00C355F9">
            <w:pPr>
              <w:tabs>
                <w:tab w:val="decimal" w:pos="972"/>
              </w:tabs>
              <w:spacing w:line="320" w:lineRule="exact"/>
              <w:ind w:left="-63"/>
              <w:jc w:val="both"/>
              <w:rPr>
                <w:rFonts w:ascii="Arial" w:hAnsi="Arial" w:cs="Arial"/>
                <w:sz w:val="20"/>
                <w:szCs w:val="20"/>
              </w:rPr>
            </w:pPr>
            <w:r w:rsidRPr="00E36971">
              <w:rPr>
                <w:rFonts w:ascii="Arial" w:hAnsi="Arial" w:cs="Arial"/>
                <w:sz w:val="20"/>
                <w:szCs w:val="20"/>
              </w:rPr>
              <w:t>724,087</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cs/>
              </w:rPr>
            </w:pPr>
            <w:r w:rsidRPr="00442636">
              <w:rPr>
                <w:rFonts w:ascii="Arial" w:hAnsi="Arial" w:cs="Arial"/>
                <w:sz w:val="20"/>
                <w:szCs w:val="20"/>
              </w:rPr>
              <w:t>The contract work incurred and recognised as contract expenses in the year</w:t>
            </w:r>
          </w:p>
        </w:tc>
        <w:tc>
          <w:tcPr>
            <w:tcW w:w="1260" w:type="dxa"/>
            <w:vAlign w:val="bottom"/>
          </w:tcPr>
          <w:p w:rsidR="00C355F9" w:rsidRPr="00C355F9"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C355F9">
              <w:rPr>
                <w:rFonts w:ascii="Arial" w:hAnsi="Arial" w:cs="Arial"/>
                <w:sz w:val="20"/>
                <w:szCs w:val="20"/>
              </w:rPr>
              <w:t>(2,998,770)</w:t>
            </w:r>
          </w:p>
        </w:tc>
        <w:tc>
          <w:tcPr>
            <w:tcW w:w="1260" w:type="dxa"/>
            <w:vAlign w:val="bottom"/>
          </w:tcPr>
          <w:p w:rsidR="00C355F9" w:rsidRPr="00C355F9"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C355F9">
              <w:rPr>
                <w:rFonts w:ascii="Arial" w:hAnsi="Arial" w:cs="Arial"/>
                <w:sz w:val="20"/>
                <w:szCs w:val="20"/>
              </w:rPr>
              <w:t>(3,130,170)</w:t>
            </w:r>
          </w:p>
        </w:tc>
        <w:tc>
          <w:tcPr>
            <w:tcW w:w="1260" w:type="dxa"/>
            <w:tcBorders>
              <w:top w:val="nil"/>
              <w:left w:val="nil"/>
              <w:bottom w:val="nil"/>
              <w:right w:val="nil"/>
            </w:tcBorders>
            <w:vAlign w:val="bottom"/>
          </w:tcPr>
          <w:p w:rsidR="00C355F9" w:rsidRPr="008D0A37"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8D0A37">
              <w:rPr>
                <w:rFonts w:ascii="Arial" w:hAnsi="Arial" w:cs="Arial"/>
                <w:sz w:val="20"/>
                <w:szCs w:val="20"/>
              </w:rPr>
              <w:t>(146,038)</w:t>
            </w:r>
          </w:p>
        </w:tc>
        <w:tc>
          <w:tcPr>
            <w:tcW w:w="1260" w:type="dxa"/>
            <w:tcBorders>
              <w:top w:val="nil"/>
              <w:left w:val="nil"/>
              <w:bottom w:val="nil"/>
              <w:right w:val="nil"/>
            </w:tcBorders>
            <w:vAlign w:val="bottom"/>
          </w:tcPr>
          <w:p w:rsidR="00C355F9" w:rsidRPr="00E36971"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E36971">
              <w:rPr>
                <w:rFonts w:ascii="Arial" w:hAnsi="Arial" w:cs="Arial"/>
                <w:sz w:val="20"/>
                <w:szCs w:val="20"/>
              </w:rPr>
              <w:t>(724,461)</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cs/>
              </w:rPr>
            </w:pPr>
            <w:r w:rsidRPr="00442636">
              <w:rPr>
                <w:rFonts w:ascii="Arial" w:hAnsi="Arial" w:cs="Arial"/>
                <w:sz w:val="20"/>
                <w:szCs w:val="20"/>
              </w:rPr>
              <w:t>Cost of contract work to future activity recognised as work in progress - ending balance</w:t>
            </w:r>
          </w:p>
        </w:tc>
        <w:tc>
          <w:tcPr>
            <w:tcW w:w="1260" w:type="dxa"/>
            <w:vAlign w:val="bottom"/>
          </w:tcPr>
          <w:p w:rsidR="00C355F9" w:rsidRPr="00C355F9" w:rsidRDefault="00C355F9" w:rsidP="00C355F9">
            <w:pPr>
              <w:pBdr>
                <w:bottom w:val="double" w:sz="4" w:space="1" w:color="auto"/>
              </w:pBdr>
              <w:tabs>
                <w:tab w:val="decimal" w:pos="972"/>
              </w:tabs>
              <w:spacing w:line="320" w:lineRule="exact"/>
              <w:ind w:left="-63"/>
              <w:jc w:val="both"/>
              <w:rPr>
                <w:rFonts w:ascii="Arial" w:hAnsi="Arial" w:cs="Arial"/>
                <w:sz w:val="20"/>
                <w:szCs w:val="20"/>
              </w:rPr>
            </w:pPr>
            <w:r w:rsidRPr="00C355F9">
              <w:rPr>
                <w:rFonts w:ascii="Arial" w:hAnsi="Arial" w:cs="Arial"/>
                <w:sz w:val="20"/>
                <w:szCs w:val="20"/>
              </w:rPr>
              <w:t>101,736</w:t>
            </w:r>
          </w:p>
        </w:tc>
        <w:tc>
          <w:tcPr>
            <w:tcW w:w="1260" w:type="dxa"/>
            <w:vAlign w:val="bottom"/>
          </w:tcPr>
          <w:p w:rsidR="00C355F9" w:rsidRPr="00C355F9" w:rsidRDefault="00C355F9" w:rsidP="00C355F9">
            <w:pPr>
              <w:pBdr>
                <w:bottom w:val="double" w:sz="4" w:space="1" w:color="auto"/>
              </w:pBdr>
              <w:tabs>
                <w:tab w:val="decimal" w:pos="972"/>
              </w:tabs>
              <w:spacing w:line="320" w:lineRule="exact"/>
              <w:ind w:left="-63"/>
              <w:jc w:val="both"/>
              <w:rPr>
                <w:rFonts w:ascii="Arial" w:hAnsi="Arial" w:cs="Arial"/>
                <w:sz w:val="20"/>
                <w:szCs w:val="20"/>
              </w:rPr>
            </w:pPr>
            <w:r w:rsidRPr="00C355F9">
              <w:rPr>
                <w:rFonts w:ascii="Arial" w:hAnsi="Arial" w:cs="Arial"/>
                <w:sz w:val="20"/>
                <w:szCs w:val="20"/>
              </w:rPr>
              <w:t>59,561</w:t>
            </w:r>
          </w:p>
        </w:tc>
        <w:tc>
          <w:tcPr>
            <w:tcW w:w="1260" w:type="dxa"/>
            <w:tcBorders>
              <w:top w:val="nil"/>
              <w:left w:val="nil"/>
              <w:bottom w:val="nil"/>
              <w:right w:val="nil"/>
            </w:tcBorders>
            <w:vAlign w:val="bottom"/>
          </w:tcPr>
          <w:p w:rsidR="00C355F9" w:rsidRPr="00E36971" w:rsidRDefault="00C355F9" w:rsidP="00C355F9">
            <w:pPr>
              <w:pBdr>
                <w:bottom w:val="double" w:sz="4" w:space="1" w:color="auto"/>
              </w:pBdr>
              <w:tabs>
                <w:tab w:val="decimal" w:pos="972"/>
              </w:tabs>
              <w:spacing w:line="320" w:lineRule="exact"/>
              <w:ind w:left="-63"/>
              <w:jc w:val="both"/>
              <w:rPr>
                <w:rFonts w:ascii="Arial" w:hAnsi="Arial" w:cs="Arial"/>
                <w:sz w:val="20"/>
                <w:szCs w:val="20"/>
              </w:rPr>
            </w:pPr>
            <w:r w:rsidRPr="00E36971">
              <w:rPr>
                <w:rFonts w:ascii="Arial" w:hAnsi="Arial" w:cs="Arial"/>
                <w:sz w:val="20"/>
                <w:szCs w:val="20"/>
              </w:rPr>
              <w:t>-</w:t>
            </w:r>
          </w:p>
        </w:tc>
        <w:tc>
          <w:tcPr>
            <w:tcW w:w="1260" w:type="dxa"/>
            <w:tcBorders>
              <w:top w:val="nil"/>
              <w:left w:val="nil"/>
              <w:bottom w:val="nil"/>
              <w:right w:val="nil"/>
            </w:tcBorders>
            <w:vAlign w:val="bottom"/>
          </w:tcPr>
          <w:p w:rsidR="00C355F9" w:rsidRPr="00E36971" w:rsidRDefault="00C355F9" w:rsidP="00C355F9">
            <w:pPr>
              <w:pBdr>
                <w:bottom w:val="double" w:sz="4" w:space="1" w:color="auto"/>
              </w:pBdr>
              <w:tabs>
                <w:tab w:val="decimal" w:pos="972"/>
              </w:tabs>
              <w:spacing w:line="320" w:lineRule="exact"/>
              <w:ind w:left="-63"/>
              <w:jc w:val="both"/>
              <w:rPr>
                <w:rFonts w:ascii="Arial" w:hAnsi="Arial" w:cs="Arial"/>
                <w:sz w:val="20"/>
                <w:szCs w:val="20"/>
              </w:rPr>
            </w:pPr>
            <w:r w:rsidRPr="00E36971">
              <w:rPr>
                <w:rFonts w:ascii="Arial" w:hAnsi="Arial" w:cs="Arial"/>
                <w:sz w:val="20"/>
                <w:szCs w:val="20"/>
              </w:rPr>
              <w:t>-</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rPr>
            </w:pP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p>
        </w:tc>
        <w:tc>
          <w:tcPr>
            <w:tcW w:w="1260" w:type="dxa"/>
            <w:tcBorders>
              <w:top w:val="nil"/>
              <w:left w:val="nil"/>
              <w:bottom w:val="nil"/>
              <w:right w:val="nil"/>
            </w:tcBorders>
            <w:vAlign w:val="bottom"/>
          </w:tcPr>
          <w:p w:rsidR="00C355F9" w:rsidRPr="00E36971" w:rsidRDefault="00C355F9" w:rsidP="00C355F9">
            <w:pPr>
              <w:tabs>
                <w:tab w:val="decimal" w:pos="972"/>
              </w:tabs>
              <w:spacing w:line="320" w:lineRule="exact"/>
              <w:ind w:left="-63"/>
              <w:jc w:val="both"/>
              <w:rPr>
                <w:rFonts w:ascii="Arial" w:hAnsi="Arial" w:cs="Arial"/>
                <w:sz w:val="20"/>
                <w:szCs w:val="20"/>
              </w:rPr>
            </w:pPr>
          </w:p>
        </w:tc>
        <w:tc>
          <w:tcPr>
            <w:tcW w:w="1260" w:type="dxa"/>
            <w:tcBorders>
              <w:top w:val="nil"/>
              <w:left w:val="nil"/>
              <w:bottom w:val="nil"/>
              <w:right w:val="nil"/>
            </w:tcBorders>
            <w:vAlign w:val="bottom"/>
          </w:tcPr>
          <w:p w:rsidR="00C355F9" w:rsidRPr="00E36971" w:rsidRDefault="00C355F9" w:rsidP="00C355F9">
            <w:pPr>
              <w:tabs>
                <w:tab w:val="decimal" w:pos="972"/>
              </w:tabs>
              <w:spacing w:line="320" w:lineRule="exact"/>
              <w:ind w:left="-63"/>
              <w:jc w:val="both"/>
              <w:rPr>
                <w:rFonts w:ascii="Arial" w:hAnsi="Arial" w:cs="Arial"/>
                <w:sz w:val="20"/>
                <w:szCs w:val="20"/>
              </w:rPr>
            </w:pP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cs/>
              </w:rPr>
            </w:pPr>
            <w:r w:rsidRPr="00442636">
              <w:rPr>
                <w:rFonts w:ascii="Arial" w:hAnsi="Arial" w:cs="Arial"/>
                <w:sz w:val="20"/>
                <w:szCs w:val="20"/>
              </w:rPr>
              <w:t xml:space="preserve">Unbilled contract revenue </w:t>
            </w:r>
            <w:r w:rsidRPr="00442636">
              <w:rPr>
                <w:rFonts w:ascii="Arial" w:hAnsi="Arial" w:cs="Cordia New"/>
                <w:sz w:val="20"/>
                <w:szCs w:val="20"/>
              </w:rPr>
              <w:t>- beginning balance</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2,488,510</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2,535,004</w:t>
            </w:r>
          </w:p>
        </w:tc>
        <w:tc>
          <w:tcPr>
            <w:tcW w:w="1260" w:type="dxa"/>
            <w:tcBorders>
              <w:top w:val="nil"/>
              <w:left w:val="nil"/>
              <w:bottom w:val="nil"/>
              <w:right w:val="nil"/>
            </w:tcBorders>
            <w:vAlign w:val="bottom"/>
          </w:tcPr>
          <w:p w:rsidR="00C355F9" w:rsidRPr="00E36971" w:rsidRDefault="00D13BA6" w:rsidP="00C355F9">
            <w:pPr>
              <w:tabs>
                <w:tab w:val="decimal" w:pos="972"/>
              </w:tabs>
              <w:spacing w:line="320" w:lineRule="exact"/>
              <w:ind w:left="-63"/>
              <w:jc w:val="both"/>
              <w:rPr>
                <w:rFonts w:ascii="Arial" w:hAnsi="Arial" w:cs="Arial"/>
                <w:sz w:val="20"/>
                <w:szCs w:val="20"/>
              </w:rPr>
            </w:pPr>
            <w:r>
              <w:rPr>
                <w:rFonts w:ascii="Arial" w:hAnsi="Arial" w:cs="Arial"/>
                <w:sz w:val="20"/>
                <w:szCs w:val="20"/>
              </w:rPr>
              <w:t>854,436</w:t>
            </w:r>
          </w:p>
        </w:tc>
        <w:tc>
          <w:tcPr>
            <w:tcW w:w="1260" w:type="dxa"/>
            <w:tcBorders>
              <w:top w:val="nil"/>
              <w:left w:val="nil"/>
              <w:bottom w:val="nil"/>
              <w:right w:val="nil"/>
            </w:tcBorders>
            <w:vAlign w:val="bottom"/>
          </w:tcPr>
          <w:p w:rsidR="00C355F9" w:rsidRPr="00E36971" w:rsidRDefault="00C355F9" w:rsidP="00C355F9">
            <w:pPr>
              <w:tabs>
                <w:tab w:val="decimal" w:pos="972"/>
              </w:tabs>
              <w:spacing w:line="320" w:lineRule="exact"/>
              <w:ind w:left="-63"/>
              <w:jc w:val="both"/>
              <w:rPr>
                <w:rFonts w:ascii="Arial" w:hAnsi="Arial" w:cs="Arial"/>
                <w:sz w:val="20"/>
                <w:szCs w:val="20"/>
              </w:rPr>
            </w:pPr>
            <w:r w:rsidRPr="00E36971">
              <w:rPr>
                <w:rFonts w:ascii="Arial" w:hAnsi="Arial" w:cs="Arial"/>
                <w:sz w:val="20"/>
                <w:szCs w:val="20"/>
              </w:rPr>
              <w:t>722,458</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rPr>
            </w:pPr>
            <w:r w:rsidRPr="00442636">
              <w:rPr>
                <w:rFonts w:ascii="Arial" w:hAnsi="Arial" w:cs="Arial"/>
                <w:sz w:val="20"/>
                <w:szCs w:val="20"/>
              </w:rPr>
              <w:t>Deferred revenue - beginning balance</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(5,770)</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(35,712)</w:t>
            </w:r>
          </w:p>
        </w:tc>
        <w:tc>
          <w:tcPr>
            <w:tcW w:w="1260" w:type="dxa"/>
            <w:tcBorders>
              <w:top w:val="nil"/>
              <w:left w:val="nil"/>
              <w:bottom w:val="nil"/>
              <w:right w:val="nil"/>
            </w:tcBorders>
            <w:vAlign w:val="bottom"/>
          </w:tcPr>
          <w:p w:rsidR="00C355F9" w:rsidRPr="00E36971" w:rsidRDefault="00C355F9" w:rsidP="00C355F9">
            <w:pPr>
              <w:tabs>
                <w:tab w:val="decimal" w:pos="972"/>
              </w:tabs>
              <w:spacing w:line="320" w:lineRule="exact"/>
              <w:ind w:left="-63"/>
              <w:jc w:val="both"/>
              <w:rPr>
                <w:rFonts w:ascii="Arial" w:hAnsi="Arial" w:cs="Arial"/>
                <w:sz w:val="20"/>
                <w:szCs w:val="20"/>
              </w:rPr>
            </w:pPr>
            <w:r w:rsidRPr="00E36971">
              <w:rPr>
                <w:rFonts w:ascii="Arial" w:hAnsi="Arial" w:cs="Arial"/>
                <w:sz w:val="20"/>
                <w:szCs w:val="20"/>
              </w:rPr>
              <w:t>-</w:t>
            </w:r>
          </w:p>
        </w:tc>
        <w:tc>
          <w:tcPr>
            <w:tcW w:w="1260" w:type="dxa"/>
            <w:tcBorders>
              <w:top w:val="nil"/>
              <w:left w:val="nil"/>
              <w:bottom w:val="nil"/>
              <w:right w:val="nil"/>
            </w:tcBorders>
            <w:vAlign w:val="bottom"/>
          </w:tcPr>
          <w:p w:rsidR="00C355F9" w:rsidRPr="00E36971" w:rsidRDefault="00C355F9" w:rsidP="00C355F9">
            <w:pPr>
              <w:tabs>
                <w:tab w:val="decimal" w:pos="972"/>
              </w:tabs>
              <w:spacing w:line="320" w:lineRule="exact"/>
              <w:ind w:left="-63"/>
              <w:jc w:val="both"/>
              <w:rPr>
                <w:rFonts w:ascii="Arial" w:hAnsi="Arial" w:cs="Arial"/>
                <w:sz w:val="20"/>
                <w:szCs w:val="20"/>
              </w:rPr>
            </w:pPr>
            <w:r w:rsidRPr="00E36971">
              <w:rPr>
                <w:rFonts w:ascii="Arial" w:hAnsi="Arial" w:cs="Arial"/>
                <w:sz w:val="20"/>
                <w:szCs w:val="20"/>
              </w:rPr>
              <w:t>-</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cs/>
              </w:rPr>
            </w:pPr>
            <w:r w:rsidRPr="00442636">
              <w:rPr>
                <w:rFonts w:ascii="Arial" w:hAnsi="Arial" w:cs="Arial"/>
                <w:sz w:val="20"/>
                <w:szCs w:val="20"/>
              </w:rPr>
              <w:t>Advance received from customers under contracts - beginning balance</w:t>
            </w:r>
          </w:p>
        </w:tc>
        <w:tc>
          <w:tcPr>
            <w:tcW w:w="1260" w:type="dxa"/>
            <w:vAlign w:val="bottom"/>
          </w:tcPr>
          <w:p w:rsidR="00C355F9" w:rsidRPr="00C355F9"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C355F9">
              <w:rPr>
                <w:rFonts w:ascii="Arial" w:hAnsi="Arial" w:cs="Arial"/>
                <w:sz w:val="20"/>
                <w:szCs w:val="20"/>
              </w:rPr>
              <w:t>(246,320)</w:t>
            </w:r>
          </w:p>
        </w:tc>
        <w:tc>
          <w:tcPr>
            <w:tcW w:w="1260" w:type="dxa"/>
            <w:vAlign w:val="bottom"/>
          </w:tcPr>
          <w:p w:rsidR="00C355F9" w:rsidRPr="00C355F9"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C355F9">
              <w:rPr>
                <w:rFonts w:ascii="Arial" w:hAnsi="Arial" w:cs="Arial"/>
                <w:sz w:val="20"/>
                <w:szCs w:val="20"/>
              </w:rPr>
              <w:t>(196,543)</w:t>
            </w:r>
          </w:p>
        </w:tc>
        <w:tc>
          <w:tcPr>
            <w:tcW w:w="1260" w:type="dxa"/>
            <w:tcBorders>
              <w:top w:val="nil"/>
              <w:left w:val="nil"/>
              <w:bottom w:val="nil"/>
              <w:right w:val="nil"/>
            </w:tcBorders>
            <w:vAlign w:val="bottom"/>
          </w:tcPr>
          <w:p w:rsidR="00C355F9" w:rsidRPr="00E36971"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E36971">
              <w:rPr>
                <w:rFonts w:ascii="Arial" w:hAnsi="Arial" w:cs="Arial"/>
                <w:sz w:val="20"/>
                <w:szCs w:val="20"/>
              </w:rPr>
              <w:t>(62,315)</w:t>
            </w:r>
          </w:p>
        </w:tc>
        <w:tc>
          <w:tcPr>
            <w:tcW w:w="1260" w:type="dxa"/>
            <w:tcBorders>
              <w:top w:val="nil"/>
              <w:left w:val="nil"/>
              <w:bottom w:val="nil"/>
              <w:right w:val="nil"/>
            </w:tcBorders>
            <w:vAlign w:val="bottom"/>
          </w:tcPr>
          <w:p w:rsidR="00C355F9" w:rsidRPr="00E36971"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E36971">
              <w:rPr>
                <w:rFonts w:ascii="Arial" w:hAnsi="Arial" w:cs="Arial"/>
                <w:sz w:val="20"/>
                <w:szCs w:val="20"/>
              </w:rPr>
              <w:t>(65,187)</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rPr>
            </w:pPr>
            <w:r w:rsidRPr="00442636">
              <w:rPr>
                <w:rFonts w:ascii="Arial" w:hAnsi="Arial" w:cs="Arial"/>
                <w:sz w:val="20"/>
                <w:szCs w:val="20"/>
              </w:rPr>
              <w:t>Total</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2,236,420</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2,302,749</w:t>
            </w:r>
          </w:p>
        </w:tc>
        <w:tc>
          <w:tcPr>
            <w:tcW w:w="1260" w:type="dxa"/>
            <w:tcBorders>
              <w:top w:val="nil"/>
              <w:left w:val="nil"/>
              <w:bottom w:val="nil"/>
              <w:right w:val="nil"/>
            </w:tcBorders>
            <w:vAlign w:val="bottom"/>
          </w:tcPr>
          <w:p w:rsidR="00C355F9" w:rsidRPr="00E36971" w:rsidRDefault="00D13BA6" w:rsidP="00C355F9">
            <w:pPr>
              <w:tabs>
                <w:tab w:val="decimal" w:pos="972"/>
              </w:tabs>
              <w:spacing w:line="320" w:lineRule="exact"/>
              <w:ind w:left="-63"/>
              <w:jc w:val="both"/>
              <w:rPr>
                <w:rFonts w:ascii="Arial" w:hAnsi="Arial" w:cs="Arial"/>
                <w:sz w:val="20"/>
                <w:szCs w:val="20"/>
              </w:rPr>
            </w:pPr>
            <w:r>
              <w:rPr>
                <w:rFonts w:ascii="Arial" w:hAnsi="Arial" w:cs="Arial"/>
                <w:sz w:val="20"/>
                <w:szCs w:val="20"/>
              </w:rPr>
              <w:t>792,121</w:t>
            </w:r>
          </w:p>
        </w:tc>
        <w:tc>
          <w:tcPr>
            <w:tcW w:w="1260" w:type="dxa"/>
            <w:tcBorders>
              <w:top w:val="nil"/>
              <w:left w:val="nil"/>
              <w:bottom w:val="nil"/>
              <w:right w:val="nil"/>
            </w:tcBorders>
            <w:vAlign w:val="bottom"/>
          </w:tcPr>
          <w:p w:rsidR="00C355F9" w:rsidRPr="00E36971" w:rsidRDefault="00C355F9" w:rsidP="00C355F9">
            <w:pPr>
              <w:tabs>
                <w:tab w:val="decimal" w:pos="972"/>
              </w:tabs>
              <w:spacing w:line="320" w:lineRule="exact"/>
              <w:ind w:left="-63"/>
              <w:jc w:val="both"/>
              <w:rPr>
                <w:rFonts w:ascii="Arial" w:hAnsi="Arial" w:cs="Arial"/>
                <w:sz w:val="20"/>
                <w:szCs w:val="20"/>
              </w:rPr>
            </w:pPr>
            <w:r w:rsidRPr="00E36971">
              <w:rPr>
                <w:rFonts w:ascii="Arial" w:hAnsi="Arial" w:cs="Arial"/>
                <w:sz w:val="20"/>
                <w:szCs w:val="20"/>
              </w:rPr>
              <w:t>657,271</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rPr>
            </w:pPr>
            <w:r w:rsidRPr="00442636">
              <w:rPr>
                <w:rFonts w:ascii="Arial" w:hAnsi="Arial" w:cs="Arial"/>
                <w:sz w:val="20"/>
                <w:szCs w:val="20"/>
              </w:rPr>
              <w:t>Revenues from sales and the contract work recognised</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3,490,891</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4,323,480</w:t>
            </w:r>
          </w:p>
        </w:tc>
        <w:tc>
          <w:tcPr>
            <w:tcW w:w="1260" w:type="dxa"/>
            <w:tcBorders>
              <w:top w:val="nil"/>
              <w:left w:val="nil"/>
              <w:bottom w:val="nil"/>
              <w:right w:val="nil"/>
            </w:tcBorders>
            <w:vAlign w:val="bottom"/>
          </w:tcPr>
          <w:p w:rsidR="00C355F9" w:rsidRPr="00E36971" w:rsidRDefault="00C355F9" w:rsidP="00C355F9">
            <w:pPr>
              <w:tabs>
                <w:tab w:val="decimal" w:pos="972"/>
              </w:tabs>
              <w:spacing w:line="320" w:lineRule="exact"/>
              <w:ind w:left="-63"/>
              <w:jc w:val="both"/>
              <w:rPr>
                <w:rFonts w:ascii="Arial" w:hAnsi="Arial" w:cs="Arial"/>
                <w:sz w:val="20"/>
                <w:szCs w:val="20"/>
              </w:rPr>
            </w:pPr>
            <w:r w:rsidRPr="00E36971">
              <w:rPr>
                <w:rFonts w:ascii="Arial" w:hAnsi="Arial" w:cs="Arial"/>
                <w:sz w:val="20"/>
                <w:szCs w:val="20"/>
              </w:rPr>
              <w:t>164,831</w:t>
            </w:r>
          </w:p>
        </w:tc>
        <w:tc>
          <w:tcPr>
            <w:tcW w:w="1260" w:type="dxa"/>
            <w:tcBorders>
              <w:top w:val="nil"/>
              <w:left w:val="nil"/>
              <w:bottom w:val="nil"/>
              <w:right w:val="nil"/>
            </w:tcBorders>
            <w:vAlign w:val="bottom"/>
          </w:tcPr>
          <w:p w:rsidR="00C355F9" w:rsidRPr="00E36971" w:rsidRDefault="00C355F9" w:rsidP="00C355F9">
            <w:pPr>
              <w:tabs>
                <w:tab w:val="decimal" w:pos="972"/>
              </w:tabs>
              <w:spacing w:line="320" w:lineRule="exact"/>
              <w:ind w:left="-63"/>
              <w:jc w:val="both"/>
              <w:rPr>
                <w:rFonts w:ascii="Arial" w:hAnsi="Arial" w:cs="Arial"/>
                <w:sz w:val="20"/>
                <w:szCs w:val="20"/>
              </w:rPr>
            </w:pPr>
            <w:r w:rsidRPr="00E36971">
              <w:rPr>
                <w:rFonts w:ascii="Arial" w:hAnsi="Arial" w:cs="Arial"/>
                <w:sz w:val="20"/>
                <w:szCs w:val="20"/>
              </w:rPr>
              <w:t>780,453</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rPr>
            </w:pPr>
            <w:r w:rsidRPr="00442636">
              <w:rPr>
                <w:rFonts w:ascii="Arial" w:hAnsi="Arial" w:cs="Arial"/>
                <w:sz w:val="20"/>
                <w:szCs w:val="20"/>
              </w:rPr>
              <w:t>Progress billings</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(3,559,767)</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(4,389,809)</w:t>
            </w:r>
          </w:p>
        </w:tc>
        <w:tc>
          <w:tcPr>
            <w:tcW w:w="1260" w:type="dxa"/>
            <w:tcBorders>
              <w:top w:val="nil"/>
              <w:left w:val="nil"/>
              <w:bottom w:val="nil"/>
              <w:right w:val="nil"/>
            </w:tcBorders>
            <w:vAlign w:val="bottom"/>
          </w:tcPr>
          <w:p w:rsidR="00C355F9" w:rsidRPr="00E36971" w:rsidRDefault="00D13BA6" w:rsidP="00C355F9">
            <w:pPr>
              <w:tabs>
                <w:tab w:val="decimal" w:pos="972"/>
              </w:tabs>
              <w:spacing w:line="320" w:lineRule="exact"/>
              <w:ind w:left="-63"/>
              <w:jc w:val="both"/>
              <w:rPr>
                <w:rFonts w:ascii="Arial" w:hAnsi="Arial" w:cs="Arial"/>
                <w:sz w:val="20"/>
                <w:szCs w:val="20"/>
              </w:rPr>
            </w:pPr>
            <w:r>
              <w:rPr>
                <w:rFonts w:ascii="Arial" w:hAnsi="Arial" w:cs="Arial"/>
                <w:sz w:val="20"/>
                <w:szCs w:val="20"/>
              </w:rPr>
              <w:t>(603,285</w:t>
            </w:r>
            <w:r w:rsidR="00C355F9" w:rsidRPr="00E36971">
              <w:rPr>
                <w:rFonts w:ascii="Arial" w:hAnsi="Arial" w:cs="Arial"/>
                <w:sz w:val="20"/>
                <w:szCs w:val="20"/>
              </w:rPr>
              <w:t>)</w:t>
            </w:r>
          </w:p>
        </w:tc>
        <w:tc>
          <w:tcPr>
            <w:tcW w:w="1260" w:type="dxa"/>
            <w:tcBorders>
              <w:top w:val="nil"/>
              <w:left w:val="nil"/>
              <w:bottom w:val="nil"/>
              <w:right w:val="nil"/>
            </w:tcBorders>
            <w:vAlign w:val="bottom"/>
          </w:tcPr>
          <w:p w:rsidR="00C355F9" w:rsidRPr="00E36971" w:rsidRDefault="00C355F9" w:rsidP="00C355F9">
            <w:pPr>
              <w:tabs>
                <w:tab w:val="decimal" w:pos="972"/>
              </w:tabs>
              <w:spacing w:line="320" w:lineRule="exact"/>
              <w:ind w:left="-63"/>
              <w:jc w:val="both"/>
              <w:rPr>
                <w:rFonts w:ascii="Arial" w:hAnsi="Arial" w:cs="Arial"/>
                <w:sz w:val="20"/>
                <w:szCs w:val="20"/>
              </w:rPr>
            </w:pPr>
            <w:r w:rsidRPr="00E36971">
              <w:rPr>
                <w:rFonts w:ascii="Arial" w:hAnsi="Arial" w:cs="Arial"/>
                <w:sz w:val="20"/>
                <w:szCs w:val="20"/>
              </w:rPr>
              <w:t>(645,603)</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cs/>
              </w:rPr>
            </w:pPr>
            <w:r w:rsidRPr="00442636">
              <w:rPr>
                <w:rFonts w:ascii="Arial" w:hAnsi="Arial" w:cs="Arial"/>
                <w:sz w:val="20"/>
                <w:szCs w:val="20"/>
              </w:rPr>
              <w:t>Unbilled contract revenue - ending balance</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(2,447,590)</w:t>
            </w:r>
          </w:p>
        </w:tc>
        <w:tc>
          <w:tcPr>
            <w:tcW w:w="1260" w:type="dxa"/>
            <w:vAlign w:val="bottom"/>
          </w:tcPr>
          <w:p w:rsidR="00C355F9" w:rsidRPr="00C355F9" w:rsidRDefault="00C355F9" w:rsidP="00C355F9">
            <w:pPr>
              <w:tabs>
                <w:tab w:val="decimal" w:pos="972"/>
              </w:tabs>
              <w:spacing w:line="320" w:lineRule="exact"/>
              <w:ind w:left="-63"/>
              <w:jc w:val="both"/>
              <w:rPr>
                <w:rFonts w:ascii="Arial" w:hAnsi="Arial" w:cs="Arial"/>
                <w:sz w:val="20"/>
                <w:szCs w:val="20"/>
              </w:rPr>
            </w:pPr>
            <w:r w:rsidRPr="00C355F9">
              <w:rPr>
                <w:rFonts w:ascii="Arial" w:hAnsi="Arial" w:cs="Arial"/>
                <w:sz w:val="20"/>
                <w:szCs w:val="20"/>
              </w:rPr>
              <w:t>(2,488,510)</w:t>
            </w:r>
          </w:p>
        </w:tc>
        <w:tc>
          <w:tcPr>
            <w:tcW w:w="1260" w:type="dxa"/>
            <w:tcBorders>
              <w:top w:val="nil"/>
              <w:left w:val="nil"/>
              <w:bottom w:val="nil"/>
              <w:right w:val="nil"/>
            </w:tcBorders>
            <w:vAlign w:val="bottom"/>
          </w:tcPr>
          <w:p w:rsidR="00C355F9" w:rsidRPr="00E36971" w:rsidRDefault="00C355F9" w:rsidP="00C355F9">
            <w:pPr>
              <w:tabs>
                <w:tab w:val="decimal" w:pos="972"/>
              </w:tabs>
              <w:spacing w:line="320" w:lineRule="exact"/>
              <w:ind w:left="-63"/>
              <w:jc w:val="both"/>
              <w:rPr>
                <w:rFonts w:ascii="Arial" w:hAnsi="Arial" w:cs="Arial"/>
                <w:sz w:val="20"/>
                <w:szCs w:val="20"/>
              </w:rPr>
            </w:pPr>
            <w:r w:rsidRPr="00E36971">
              <w:rPr>
                <w:rFonts w:ascii="Arial" w:hAnsi="Arial" w:cs="Arial"/>
                <w:sz w:val="20"/>
                <w:szCs w:val="20"/>
              </w:rPr>
              <w:t>(361,824)</w:t>
            </w:r>
          </w:p>
        </w:tc>
        <w:tc>
          <w:tcPr>
            <w:tcW w:w="1260" w:type="dxa"/>
            <w:tcBorders>
              <w:top w:val="nil"/>
              <w:left w:val="nil"/>
              <w:bottom w:val="nil"/>
              <w:right w:val="nil"/>
            </w:tcBorders>
            <w:vAlign w:val="bottom"/>
          </w:tcPr>
          <w:p w:rsidR="00C355F9" w:rsidRPr="00E36971" w:rsidRDefault="00C355F9" w:rsidP="00C355F9">
            <w:pPr>
              <w:tabs>
                <w:tab w:val="decimal" w:pos="972"/>
              </w:tabs>
              <w:spacing w:line="320" w:lineRule="exact"/>
              <w:ind w:left="-63"/>
              <w:jc w:val="both"/>
              <w:rPr>
                <w:rFonts w:ascii="Arial" w:hAnsi="Arial" w:cs="Arial"/>
                <w:sz w:val="20"/>
                <w:szCs w:val="20"/>
              </w:rPr>
            </w:pPr>
            <w:r w:rsidRPr="00E36971">
              <w:rPr>
                <w:rFonts w:ascii="Arial" w:hAnsi="Arial" w:cs="Arial"/>
                <w:sz w:val="20"/>
                <w:szCs w:val="20"/>
              </w:rPr>
              <w:t>(854,436)</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cs/>
              </w:rPr>
            </w:pPr>
            <w:r w:rsidRPr="00442636">
              <w:rPr>
                <w:rFonts w:ascii="Arial" w:hAnsi="Arial" w:cs="Arial"/>
                <w:sz w:val="20"/>
                <w:szCs w:val="20"/>
              </w:rPr>
              <w:t>Deferred revenue - ending balance</w:t>
            </w:r>
          </w:p>
        </w:tc>
        <w:tc>
          <w:tcPr>
            <w:tcW w:w="1260" w:type="dxa"/>
            <w:vAlign w:val="bottom"/>
          </w:tcPr>
          <w:p w:rsidR="00C355F9" w:rsidRPr="00C355F9"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C355F9">
              <w:rPr>
                <w:rFonts w:ascii="Arial" w:hAnsi="Arial" w:cs="Arial"/>
                <w:sz w:val="20"/>
                <w:szCs w:val="20"/>
              </w:rPr>
              <w:t>66,350</w:t>
            </w:r>
          </w:p>
        </w:tc>
        <w:tc>
          <w:tcPr>
            <w:tcW w:w="1260" w:type="dxa"/>
            <w:vAlign w:val="bottom"/>
          </w:tcPr>
          <w:p w:rsidR="00C355F9" w:rsidRPr="00C355F9"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C355F9">
              <w:rPr>
                <w:rFonts w:ascii="Arial" w:hAnsi="Arial" w:cs="Arial"/>
                <w:sz w:val="20"/>
                <w:szCs w:val="20"/>
              </w:rPr>
              <w:t>5,770</w:t>
            </w:r>
          </w:p>
        </w:tc>
        <w:tc>
          <w:tcPr>
            <w:tcW w:w="1260" w:type="dxa"/>
            <w:tcBorders>
              <w:top w:val="nil"/>
              <w:left w:val="nil"/>
              <w:bottom w:val="nil"/>
              <w:right w:val="nil"/>
            </w:tcBorders>
            <w:vAlign w:val="bottom"/>
          </w:tcPr>
          <w:p w:rsidR="00C355F9" w:rsidRPr="00E36971"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E36971">
              <w:rPr>
                <w:rFonts w:ascii="Arial" w:hAnsi="Arial" w:cs="Arial"/>
                <w:sz w:val="20"/>
                <w:szCs w:val="20"/>
              </w:rPr>
              <w:t>-</w:t>
            </w:r>
          </w:p>
        </w:tc>
        <w:tc>
          <w:tcPr>
            <w:tcW w:w="1260" w:type="dxa"/>
            <w:tcBorders>
              <w:top w:val="nil"/>
              <w:left w:val="nil"/>
              <w:bottom w:val="nil"/>
              <w:right w:val="nil"/>
            </w:tcBorders>
            <w:vAlign w:val="bottom"/>
          </w:tcPr>
          <w:p w:rsidR="00C355F9" w:rsidRPr="00E36971" w:rsidRDefault="00C355F9" w:rsidP="00C355F9">
            <w:pPr>
              <w:pBdr>
                <w:bottom w:val="single" w:sz="4" w:space="1" w:color="auto"/>
              </w:pBdr>
              <w:tabs>
                <w:tab w:val="decimal" w:pos="972"/>
              </w:tabs>
              <w:spacing w:line="320" w:lineRule="exact"/>
              <w:ind w:left="-63"/>
              <w:jc w:val="both"/>
              <w:rPr>
                <w:rFonts w:ascii="Arial" w:hAnsi="Arial" w:cs="Arial"/>
                <w:sz w:val="20"/>
                <w:szCs w:val="20"/>
              </w:rPr>
            </w:pPr>
            <w:r w:rsidRPr="00E36971">
              <w:rPr>
                <w:rFonts w:ascii="Arial" w:hAnsi="Arial" w:cs="Arial"/>
                <w:sz w:val="20"/>
                <w:szCs w:val="20"/>
              </w:rPr>
              <w:t>-</w:t>
            </w:r>
          </w:p>
        </w:tc>
      </w:tr>
      <w:tr w:rsidR="00C355F9" w:rsidRPr="00BF22C8" w:rsidTr="00601A6F">
        <w:tblPrEx>
          <w:tblCellMar>
            <w:top w:w="0" w:type="dxa"/>
            <w:bottom w:w="0" w:type="dxa"/>
          </w:tblCellMar>
        </w:tblPrEx>
        <w:tc>
          <w:tcPr>
            <w:tcW w:w="4140" w:type="dxa"/>
            <w:tcBorders>
              <w:top w:val="nil"/>
              <w:left w:val="nil"/>
              <w:bottom w:val="nil"/>
              <w:right w:val="nil"/>
            </w:tcBorders>
            <w:vAlign w:val="bottom"/>
          </w:tcPr>
          <w:p w:rsidR="00C355F9" w:rsidRPr="00442636" w:rsidRDefault="00C355F9" w:rsidP="00C355F9">
            <w:pPr>
              <w:spacing w:line="380" w:lineRule="exact"/>
              <w:ind w:left="162" w:hanging="162"/>
              <w:rPr>
                <w:rFonts w:ascii="Arial" w:hAnsi="Arial" w:cs="Arial"/>
                <w:sz w:val="20"/>
                <w:szCs w:val="20"/>
                <w:cs/>
              </w:rPr>
            </w:pPr>
            <w:r w:rsidRPr="00442636">
              <w:rPr>
                <w:rFonts w:ascii="Arial" w:hAnsi="Arial" w:cs="Arial"/>
                <w:sz w:val="20"/>
                <w:szCs w:val="20"/>
              </w:rPr>
              <w:t>Advance received from customers under contracts - ending balance</w:t>
            </w:r>
          </w:p>
        </w:tc>
        <w:tc>
          <w:tcPr>
            <w:tcW w:w="1260" w:type="dxa"/>
            <w:vAlign w:val="bottom"/>
          </w:tcPr>
          <w:p w:rsidR="00C355F9" w:rsidRPr="00C355F9" w:rsidRDefault="00C355F9" w:rsidP="00C355F9">
            <w:pPr>
              <w:pBdr>
                <w:bottom w:val="double" w:sz="4" w:space="1" w:color="auto"/>
              </w:pBdr>
              <w:tabs>
                <w:tab w:val="decimal" w:pos="972"/>
              </w:tabs>
              <w:spacing w:line="320" w:lineRule="exact"/>
              <w:ind w:left="-63"/>
              <w:jc w:val="both"/>
              <w:rPr>
                <w:rFonts w:ascii="Arial" w:hAnsi="Arial" w:cs="Arial"/>
                <w:sz w:val="20"/>
                <w:szCs w:val="20"/>
              </w:rPr>
            </w:pPr>
            <w:r w:rsidRPr="00C355F9">
              <w:rPr>
                <w:rFonts w:ascii="Arial" w:hAnsi="Arial" w:cs="Arial"/>
                <w:sz w:val="20"/>
                <w:szCs w:val="20"/>
              </w:rPr>
              <w:t>(213,696)</w:t>
            </w:r>
          </w:p>
        </w:tc>
        <w:tc>
          <w:tcPr>
            <w:tcW w:w="1260" w:type="dxa"/>
            <w:vAlign w:val="bottom"/>
          </w:tcPr>
          <w:p w:rsidR="00C355F9" w:rsidRPr="00C355F9" w:rsidRDefault="00C355F9" w:rsidP="00C355F9">
            <w:pPr>
              <w:pBdr>
                <w:bottom w:val="double" w:sz="4" w:space="1" w:color="auto"/>
              </w:pBdr>
              <w:tabs>
                <w:tab w:val="decimal" w:pos="972"/>
              </w:tabs>
              <w:spacing w:line="320" w:lineRule="exact"/>
              <w:ind w:left="-63"/>
              <w:jc w:val="both"/>
              <w:rPr>
                <w:rFonts w:ascii="Arial" w:hAnsi="Arial" w:cs="Arial"/>
                <w:sz w:val="20"/>
                <w:szCs w:val="20"/>
              </w:rPr>
            </w:pPr>
            <w:r w:rsidRPr="00C355F9">
              <w:rPr>
                <w:rFonts w:ascii="Arial" w:hAnsi="Arial" w:cs="Arial"/>
                <w:sz w:val="20"/>
                <w:szCs w:val="20"/>
              </w:rPr>
              <w:t>(246,320)</w:t>
            </w:r>
          </w:p>
        </w:tc>
        <w:tc>
          <w:tcPr>
            <w:tcW w:w="1260" w:type="dxa"/>
            <w:tcBorders>
              <w:top w:val="nil"/>
              <w:left w:val="nil"/>
              <w:bottom w:val="nil"/>
              <w:right w:val="nil"/>
            </w:tcBorders>
            <w:vAlign w:val="bottom"/>
          </w:tcPr>
          <w:p w:rsidR="00C355F9" w:rsidRPr="00E36971" w:rsidRDefault="00C355F9" w:rsidP="00C355F9">
            <w:pPr>
              <w:pBdr>
                <w:bottom w:val="double" w:sz="4" w:space="1" w:color="auto"/>
              </w:pBdr>
              <w:tabs>
                <w:tab w:val="decimal" w:pos="972"/>
              </w:tabs>
              <w:spacing w:line="320" w:lineRule="exact"/>
              <w:ind w:left="-63"/>
              <w:jc w:val="both"/>
              <w:rPr>
                <w:rFonts w:ascii="Arial" w:hAnsi="Arial" w:cs="Arial"/>
                <w:sz w:val="20"/>
                <w:szCs w:val="20"/>
              </w:rPr>
            </w:pPr>
            <w:r w:rsidRPr="00E36971">
              <w:rPr>
                <w:rFonts w:ascii="Arial" w:hAnsi="Arial" w:cs="Arial"/>
                <w:sz w:val="20"/>
                <w:szCs w:val="20"/>
              </w:rPr>
              <w:t>(8,157)</w:t>
            </w:r>
          </w:p>
        </w:tc>
        <w:tc>
          <w:tcPr>
            <w:tcW w:w="1260" w:type="dxa"/>
            <w:tcBorders>
              <w:top w:val="nil"/>
              <w:left w:val="nil"/>
              <w:bottom w:val="nil"/>
              <w:right w:val="nil"/>
            </w:tcBorders>
            <w:vAlign w:val="bottom"/>
          </w:tcPr>
          <w:p w:rsidR="00C355F9" w:rsidRPr="00E36971" w:rsidRDefault="00C355F9" w:rsidP="00C355F9">
            <w:pPr>
              <w:pBdr>
                <w:bottom w:val="double" w:sz="4" w:space="1" w:color="auto"/>
              </w:pBdr>
              <w:tabs>
                <w:tab w:val="decimal" w:pos="972"/>
              </w:tabs>
              <w:spacing w:line="320" w:lineRule="exact"/>
              <w:ind w:left="-63"/>
              <w:jc w:val="both"/>
              <w:rPr>
                <w:rFonts w:ascii="Arial" w:hAnsi="Arial" w:cs="Arial"/>
                <w:sz w:val="20"/>
                <w:szCs w:val="20"/>
              </w:rPr>
            </w:pPr>
            <w:r w:rsidRPr="00E36971">
              <w:rPr>
                <w:rFonts w:ascii="Arial" w:hAnsi="Arial" w:cs="Arial"/>
                <w:sz w:val="20"/>
                <w:szCs w:val="20"/>
              </w:rPr>
              <w:t>(62,315)</w:t>
            </w:r>
          </w:p>
        </w:tc>
      </w:tr>
    </w:tbl>
    <w:p w:rsidR="00956D59" w:rsidRDefault="00956D59" w:rsidP="00075486">
      <w:pPr>
        <w:spacing w:before="120" w:after="40" w:line="380" w:lineRule="exact"/>
        <w:ind w:left="547" w:hanging="547"/>
        <w:jc w:val="thaiDistribute"/>
        <w:rPr>
          <w:rFonts w:ascii="Arial" w:hAnsi="Arial" w:cs="Arial"/>
          <w:b/>
          <w:bCs/>
          <w:sz w:val="22"/>
          <w:szCs w:val="22"/>
        </w:rPr>
      </w:pPr>
    </w:p>
    <w:p w:rsidR="004D0A30" w:rsidRPr="00BF22C8" w:rsidRDefault="00956D59" w:rsidP="00075486">
      <w:pPr>
        <w:spacing w:before="120" w:after="40" w:line="380" w:lineRule="exact"/>
        <w:ind w:left="547" w:hanging="547"/>
        <w:jc w:val="thaiDistribute"/>
        <w:rPr>
          <w:rFonts w:ascii="Arial" w:hAnsi="Arial" w:cs="Arial"/>
          <w:b/>
          <w:bCs/>
          <w:sz w:val="22"/>
          <w:szCs w:val="22"/>
        </w:rPr>
      </w:pPr>
      <w:r>
        <w:rPr>
          <w:rFonts w:ascii="Arial" w:hAnsi="Arial" w:cs="Arial"/>
          <w:b/>
          <w:bCs/>
          <w:sz w:val="22"/>
          <w:szCs w:val="22"/>
        </w:rPr>
        <w:br w:type="page"/>
      </w:r>
      <w:r w:rsidR="0084092C" w:rsidRPr="00BF22C8">
        <w:rPr>
          <w:rFonts w:ascii="Arial" w:hAnsi="Arial" w:cs="Arial"/>
          <w:b/>
          <w:bCs/>
          <w:sz w:val="22"/>
          <w:szCs w:val="22"/>
        </w:rPr>
        <w:t>3</w:t>
      </w:r>
      <w:r w:rsidR="00707E5F">
        <w:rPr>
          <w:rFonts w:ascii="Arial" w:hAnsi="Arial" w:cs="Arial"/>
          <w:b/>
          <w:bCs/>
          <w:sz w:val="22"/>
          <w:szCs w:val="22"/>
        </w:rPr>
        <w:t>5</w:t>
      </w:r>
      <w:r w:rsidR="003072E8" w:rsidRPr="00BF22C8">
        <w:rPr>
          <w:rFonts w:ascii="Arial" w:hAnsi="Arial" w:cs="Arial"/>
          <w:b/>
          <w:bCs/>
          <w:sz w:val="22"/>
          <w:szCs w:val="22"/>
        </w:rPr>
        <w:t>.</w:t>
      </w:r>
      <w:r w:rsidR="003072E8" w:rsidRPr="00BF22C8">
        <w:rPr>
          <w:rFonts w:ascii="Arial" w:hAnsi="Arial" w:cs="Arial"/>
          <w:b/>
          <w:bCs/>
          <w:sz w:val="22"/>
          <w:szCs w:val="22"/>
        </w:rPr>
        <w:tab/>
      </w:r>
      <w:r w:rsidR="00F87057" w:rsidRPr="00BF22C8">
        <w:rPr>
          <w:rFonts w:ascii="Arial" w:hAnsi="Arial" w:cs="Arial"/>
          <w:b/>
          <w:bCs/>
          <w:sz w:val="22"/>
          <w:szCs w:val="22"/>
        </w:rPr>
        <w:t>Other income</w:t>
      </w:r>
    </w:p>
    <w:p w:rsidR="004D0A30" w:rsidRPr="00BF22C8" w:rsidRDefault="00D741B4" w:rsidP="00707E5F">
      <w:pPr>
        <w:tabs>
          <w:tab w:val="left" w:pos="2160"/>
          <w:tab w:val="decimal" w:pos="7740"/>
          <w:tab w:val="decimal" w:pos="8820"/>
        </w:tabs>
        <w:spacing w:line="380" w:lineRule="exact"/>
        <w:ind w:left="360" w:right="-43" w:hanging="360"/>
        <w:jc w:val="right"/>
        <w:rPr>
          <w:rFonts w:ascii="Arial" w:hAnsi="Arial" w:cs="Arial"/>
          <w:sz w:val="20"/>
          <w:szCs w:val="20"/>
        </w:rPr>
      </w:pPr>
      <w:r w:rsidRPr="00BF22C8">
        <w:rPr>
          <w:rFonts w:ascii="Arial" w:hAnsi="Arial" w:cs="Arial"/>
          <w:sz w:val="20"/>
          <w:szCs w:val="20"/>
        </w:rPr>
        <w:t xml:space="preserve"> </w:t>
      </w:r>
      <w:r w:rsidR="004D0A30" w:rsidRPr="00BF22C8">
        <w:rPr>
          <w:rFonts w:ascii="Arial" w:hAnsi="Arial" w:cs="Arial"/>
          <w:sz w:val="20"/>
          <w:szCs w:val="20"/>
        </w:rPr>
        <w:t>(Unit: Thousand Baht)</w:t>
      </w:r>
    </w:p>
    <w:tbl>
      <w:tblPr>
        <w:tblW w:w="9180" w:type="dxa"/>
        <w:tblInd w:w="558" w:type="dxa"/>
        <w:tblLayout w:type="fixed"/>
        <w:tblLook w:val="0000"/>
      </w:tblPr>
      <w:tblGrid>
        <w:gridCol w:w="4140"/>
        <w:gridCol w:w="1260"/>
        <w:gridCol w:w="1260"/>
        <w:gridCol w:w="1260"/>
        <w:gridCol w:w="1260"/>
      </w:tblGrid>
      <w:tr w:rsidR="004D0A30" w:rsidRPr="00BF22C8" w:rsidTr="001069E1">
        <w:tblPrEx>
          <w:tblCellMar>
            <w:top w:w="0" w:type="dxa"/>
            <w:bottom w:w="0" w:type="dxa"/>
          </w:tblCellMar>
        </w:tblPrEx>
        <w:tc>
          <w:tcPr>
            <w:tcW w:w="4140" w:type="dxa"/>
            <w:tcBorders>
              <w:top w:val="nil"/>
              <w:left w:val="nil"/>
              <w:bottom w:val="nil"/>
              <w:right w:val="nil"/>
            </w:tcBorders>
            <w:vAlign w:val="bottom"/>
          </w:tcPr>
          <w:p w:rsidR="004D0A30" w:rsidRPr="00BF22C8" w:rsidRDefault="004D0A30" w:rsidP="00707E5F">
            <w:pPr>
              <w:spacing w:line="380" w:lineRule="exact"/>
              <w:ind w:left="162" w:right="-108" w:hanging="162"/>
              <w:rPr>
                <w:rFonts w:ascii="Arial" w:hAnsi="Arial" w:cs="Arial"/>
                <w:sz w:val="20"/>
                <w:szCs w:val="20"/>
              </w:rPr>
            </w:pPr>
          </w:p>
        </w:tc>
        <w:tc>
          <w:tcPr>
            <w:tcW w:w="2520" w:type="dxa"/>
            <w:gridSpan w:val="2"/>
            <w:tcBorders>
              <w:top w:val="nil"/>
              <w:left w:val="nil"/>
              <w:bottom w:val="nil"/>
              <w:right w:val="nil"/>
            </w:tcBorders>
            <w:vAlign w:val="bottom"/>
          </w:tcPr>
          <w:p w:rsidR="004D0A30" w:rsidRPr="00BF22C8" w:rsidRDefault="004D0A30" w:rsidP="00707E5F">
            <w:pPr>
              <w:pBdr>
                <w:bottom w:val="single" w:sz="6" w:space="1" w:color="auto"/>
              </w:pBdr>
              <w:spacing w:line="380" w:lineRule="exact"/>
              <w:ind w:right="-36"/>
              <w:jc w:val="center"/>
              <w:rPr>
                <w:rFonts w:ascii="Arial" w:hAnsi="Arial" w:cs="Arial"/>
                <w:caps/>
                <w:sz w:val="20"/>
                <w:szCs w:val="20"/>
              </w:rPr>
            </w:pPr>
            <w:r w:rsidRPr="00BF22C8">
              <w:rPr>
                <w:rFonts w:ascii="Arial" w:hAnsi="Arial" w:cs="Arial"/>
                <w:sz w:val="20"/>
                <w:szCs w:val="20"/>
              </w:rPr>
              <w:t>Consolidated</w:t>
            </w:r>
            <w:r w:rsidRPr="00BF22C8">
              <w:rPr>
                <w:rFonts w:ascii="Arial" w:hAnsi="Arial" w:cs="Arial"/>
                <w:caps/>
                <w:sz w:val="20"/>
                <w:szCs w:val="20"/>
              </w:rPr>
              <w:t xml:space="preserve"> </w:t>
            </w:r>
            <w:r w:rsidR="007A242A" w:rsidRPr="00BF22C8">
              <w:rPr>
                <w:rFonts w:ascii="Arial" w:hAnsi="Arial" w:cs="Arial"/>
                <w:caps/>
                <w:sz w:val="20"/>
                <w:szCs w:val="20"/>
              </w:rPr>
              <w:t xml:space="preserve">               </w:t>
            </w:r>
            <w:r w:rsidRPr="00BF22C8">
              <w:rPr>
                <w:rFonts w:ascii="Arial" w:hAnsi="Arial" w:cs="Arial"/>
                <w:sz w:val="20"/>
                <w:szCs w:val="20"/>
              </w:rPr>
              <w:t>financial statements</w:t>
            </w:r>
          </w:p>
        </w:tc>
        <w:tc>
          <w:tcPr>
            <w:tcW w:w="2520" w:type="dxa"/>
            <w:gridSpan w:val="2"/>
            <w:tcBorders>
              <w:top w:val="nil"/>
              <w:left w:val="nil"/>
              <w:bottom w:val="nil"/>
              <w:right w:val="nil"/>
            </w:tcBorders>
            <w:vAlign w:val="bottom"/>
          </w:tcPr>
          <w:p w:rsidR="004D0A30" w:rsidRPr="00BF22C8" w:rsidRDefault="004D0A30" w:rsidP="00707E5F">
            <w:pPr>
              <w:pBdr>
                <w:bottom w:val="single" w:sz="6" w:space="1" w:color="auto"/>
              </w:pBdr>
              <w:spacing w:line="380" w:lineRule="exact"/>
              <w:ind w:right="-36"/>
              <w:jc w:val="center"/>
              <w:rPr>
                <w:rFonts w:ascii="Arial" w:hAnsi="Arial" w:cs="Arial"/>
                <w:caps/>
                <w:sz w:val="20"/>
                <w:szCs w:val="20"/>
              </w:rPr>
            </w:pPr>
            <w:r w:rsidRPr="00BF22C8">
              <w:rPr>
                <w:rFonts w:ascii="Arial" w:hAnsi="Arial" w:cs="Arial"/>
                <w:sz w:val="20"/>
                <w:szCs w:val="20"/>
              </w:rPr>
              <w:t xml:space="preserve">Separate </w:t>
            </w:r>
            <w:r w:rsidR="007A242A" w:rsidRPr="00BF22C8">
              <w:rPr>
                <w:rFonts w:ascii="Arial" w:hAnsi="Arial" w:cs="Arial"/>
                <w:sz w:val="20"/>
                <w:szCs w:val="20"/>
              </w:rPr>
              <w:t xml:space="preserve">                     financial </w:t>
            </w:r>
            <w:r w:rsidRPr="00BF22C8">
              <w:rPr>
                <w:rFonts w:ascii="Arial" w:hAnsi="Arial" w:cs="Arial"/>
                <w:sz w:val="20"/>
                <w:szCs w:val="20"/>
              </w:rPr>
              <w:t>statements</w:t>
            </w:r>
          </w:p>
        </w:tc>
      </w:tr>
      <w:tr w:rsidR="004C70D5" w:rsidRPr="00BF22C8" w:rsidTr="00872B6E">
        <w:tblPrEx>
          <w:tblCellMar>
            <w:top w:w="0" w:type="dxa"/>
            <w:bottom w:w="0" w:type="dxa"/>
          </w:tblCellMar>
        </w:tblPrEx>
        <w:tc>
          <w:tcPr>
            <w:tcW w:w="4140" w:type="dxa"/>
            <w:tcBorders>
              <w:top w:val="nil"/>
              <w:left w:val="nil"/>
              <w:bottom w:val="nil"/>
              <w:right w:val="nil"/>
            </w:tcBorders>
            <w:vAlign w:val="bottom"/>
          </w:tcPr>
          <w:p w:rsidR="004C70D5" w:rsidRPr="00BF22C8" w:rsidRDefault="004C70D5" w:rsidP="00707E5F">
            <w:pPr>
              <w:tabs>
                <w:tab w:val="decimal" w:pos="1062"/>
              </w:tabs>
              <w:spacing w:line="380" w:lineRule="exact"/>
              <w:ind w:left="-63"/>
              <w:jc w:val="both"/>
              <w:rPr>
                <w:rFonts w:ascii="Arial" w:hAnsi="Arial" w:cs="Arial"/>
                <w:b/>
                <w:bCs/>
                <w:sz w:val="20"/>
                <w:szCs w:val="20"/>
              </w:rPr>
            </w:pPr>
          </w:p>
        </w:tc>
        <w:tc>
          <w:tcPr>
            <w:tcW w:w="1260" w:type="dxa"/>
            <w:tcBorders>
              <w:top w:val="nil"/>
              <w:left w:val="nil"/>
              <w:bottom w:val="nil"/>
              <w:right w:val="nil"/>
            </w:tcBorders>
            <w:vAlign w:val="bottom"/>
          </w:tcPr>
          <w:p w:rsidR="004C70D5" w:rsidRPr="00BF22C8" w:rsidRDefault="004C70D5" w:rsidP="00707E5F">
            <w:pPr>
              <w:spacing w:line="380" w:lineRule="exact"/>
              <w:ind w:right="-36"/>
              <w:jc w:val="center"/>
              <w:rPr>
                <w:rFonts w:ascii="Arial" w:hAnsi="Arial" w:cs="Arial"/>
                <w:sz w:val="20"/>
                <w:szCs w:val="20"/>
                <w:u w:val="single"/>
              </w:rPr>
            </w:pPr>
            <w:r>
              <w:rPr>
                <w:rFonts w:ascii="Arial" w:hAnsi="Arial" w:cs="Arial"/>
                <w:sz w:val="20"/>
                <w:szCs w:val="20"/>
                <w:u w:val="single"/>
              </w:rPr>
              <w:t>2016</w:t>
            </w:r>
          </w:p>
        </w:tc>
        <w:tc>
          <w:tcPr>
            <w:tcW w:w="1260" w:type="dxa"/>
            <w:tcBorders>
              <w:top w:val="nil"/>
              <w:left w:val="nil"/>
              <w:bottom w:val="nil"/>
              <w:right w:val="nil"/>
            </w:tcBorders>
            <w:vAlign w:val="bottom"/>
          </w:tcPr>
          <w:p w:rsidR="004C70D5" w:rsidRPr="00BF22C8" w:rsidRDefault="004C70D5" w:rsidP="00707E5F">
            <w:pPr>
              <w:spacing w:line="380" w:lineRule="exact"/>
              <w:ind w:right="-36"/>
              <w:jc w:val="center"/>
              <w:rPr>
                <w:rFonts w:ascii="Arial" w:hAnsi="Arial" w:cs="Arial"/>
                <w:sz w:val="20"/>
                <w:szCs w:val="20"/>
                <w:u w:val="single"/>
              </w:rPr>
            </w:pPr>
            <w:r w:rsidRPr="00BF22C8">
              <w:rPr>
                <w:rFonts w:ascii="Arial" w:hAnsi="Arial" w:cs="Arial"/>
                <w:sz w:val="20"/>
                <w:szCs w:val="20"/>
                <w:u w:val="single"/>
              </w:rPr>
              <w:t>2015</w:t>
            </w:r>
          </w:p>
        </w:tc>
        <w:tc>
          <w:tcPr>
            <w:tcW w:w="1260" w:type="dxa"/>
            <w:tcBorders>
              <w:top w:val="nil"/>
              <w:left w:val="nil"/>
              <w:bottom w:val="nil"/>
              <w:right w:val="nil"/>
            </w:tcBorders>
            <w:vAlign w:val="bottom"/>
          </w:tcPr>
          <w:p w:rsidR="004C70D5" w:rsidRPr="00BF22C8" w:rsidRDefault="004C70D5" w:rsidP="00707E5F">
            <w:pPr>
              <w:spacing w:line="380" w:lineRule="exact"/>
              <w:ind w:right="-36"/>
              <w:jc w:val="center"/>
              <w:rPr>
                <w:rFonts w:ascii="Arial" w:hAnsi="Arial" w:cs="Arial"/>
                <w:sz w:val="20"/>
                <w:szCs w:val="20"/>
                <w:u w:val="single"/>
              </w:rPr>
            </w:pPr>
            <w:r>
              <w:rPr>
                <w:rFonts w:ascii="Arial" w:hAnsi="Arial" w:cs="Arial"/>
                <w:sz w:val="20"/>
                <w:szCs w:val="20"/>
                <w:u w:val="single"/>
              </w:rPr>
              <w:t>2016</w:t>
            </w:r>
          </w:p>
        </w:tc>
        <w:tc>
          <w:tcPr>
            <w:tcW w:w="1260" w:type="dxa"/>
            <w:tcBorders>
              <w:top w:val="nil"/>
              <w:left w:val="nil"/>
              <w:bottom w:val="nil"/>
              <w:right w:val="nil"/>
            </w:tcBorders>
            <w:vAlign w:val="bottom"/>
          </w:tcPr>
          <w:p w:rsidR="004C70D5" w:rsidRPr="00BF22C8" w:rsidRDefault="004C70D5" w:rsidP="00707E5F">
            <w:pPr>
              <w:spacing w:line="380" w:lineRule="exact"/>
              <w:ind w:right="-36"/>
              <w:jc w:val="center"/>
              <w:rPr>
                <w:rFonts w:ascii="Arial" w:hAnsi="Arial" w:cs="Arial"/>
                <w:sz w:val="20"/>
                <w:szCs w:val="20"/>
                <w:u w:val="single"/>
              </w:rPr>
            </w:pPr>
            <w:r w:rsidRPr="00BF22C8">
              <w:rPr>
                <w:rFonts w:ascii="Arial" w:hAnsi="Arial" w:cs="Arial"/>
                <w:sz w:val="20"/>
                <w:szCs w:val="20"/>
                <w:u w:val="single"/>
              </w:rPr>
              <w:t>2015</w:t>
            </w:r>
          </w:p>
        </w:tc>
      </w:tr>
      <w:tr w:rsidR="00064C88" w:rsidRPr="00BF22C8" w:rsidTr="001069E1">
        <w:tblPrEx>
          <w:tblCellMar>
            <w:top w:w="0" w:type="dxa"/>
            <w:bottom w:w="0" w:type="dxa"/>
          </w:tblCellMar>
        </w:tblPrEx>
        <w:tc>
          <w:tcPr>
            <w:tcW w:w="4140" w:type="dxa"/>
            <w:tcBorders>
              <w:top w:val="nil"/>
              <w:left w:val="nil"/>
              <w:bottom w:val="nil"/>
              <w:right w:val="nil"/>
            </w:tcBorders>
            <w:vAlign w:val="bottom"/>
          </w:tcPr>
          <w:p w:rsidR="00064C88" w:rsidRPr="00BF22C8" w:rsidRDefault="00064C88" w:rsidP="00064C88">
            <w:pPr>
              <w:spacing w:line="380" w:lineRule="exact"/>
              <w:ind w:left="162" w:right="-108" w:hanging="162"/>
              <w:rPr>
                <w:rFonts w:ascii="Arial" w:hAnsi="Arial" w:cs="Arial"/>
                <w:sz w:val="20"/>
                <w:szCs w:val="20"/>
              </w:rPr>
            </w:pPr>
            <w:r w:rsidRPr="00BF22C8">
              <w:rPr>
                <w:rFonts w:ascii="Arial" w:hAnsi="Arial" w:cs="Arial"/>
                <w:sz w:val="20"/>
                <w:szCs w:val="20"/>
              </w:rPr>
              <w:t>Management fee income</w:t>
            </w:r>
          </w:p>
        </w:tc>
        <w:tc>
          <w:tcPr>
            <w:tcW w:w="1260" w:type="dxa"/>
            <w:tcBorders>
              <w:top w:val="nil"/>
              <w:left w:val="nil"/>
              <w:bottom w:val="nil"/>
              <w:right w:val="nil"/>
            </w:tcBorders>
            <w:vAlign w:val="bottom"/>
          </w:tcPr>
          <w:p w:rsidR="00064C88" w:rsidRPr="00064C88" w:rsidRDefault="00064C88" w:rsidP="00064C88">
            <w:pPr>
              <w:tabs>
                <w:tab w:val="decimal" w:pos="972"/>
              </w:tabs>
              <w:spacing w:line="380" w:lineRule="exact"/>
              <w:ind w:left="-63"/>
              <w:jc w:val="both"/>
              <w:rPr>
                <w:rFonts w:ascii="Arial" w:hAnsi="Arial" w:cs="Arial"/>
                <w:sz w:val="20"/>
                <w:szCs w:val="20"/>
              </w:rPr>
            </w:pPr>
            <w:r w:rsidRPr="00064C88">
              <w:rPr>
                <w:rFonts w:ascii="Arial" w:hAnsi="Arial" w:cs="Arial"/>
                <w:sz w:val="20"/>
                <w:szCs w:val="20"/>
              </w:rPr>
              <w:t>-</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sidRPr="00BF22C8">
              <w:rPr>
                <w:rFonts w:ascii="Arial" w:hAnsi="Arial" w:cs="Arial"/>
                <w:sz w:val="20"/>
                <w:szCs w:val="20"/>
              </w:rPr>
              <w:t>-</w:t>
            </w:r>
          </w:p>
        </w:tc>
        <w:tc>
          <w:tcPr>
            <w:tcW w:w="1260" w:type="dxa"/>
            <w:tcBorders>
              <w:top w:val="nil"/>
              <w:left w:val="nil"/>
              <w:bottom w:val="nil"/>
              <w:right w:val="nil"/>
            </w:tcBorders>
            <w:vAlign w:val="bottom"/>
          </w:tcPr>
          <w:p w:rsidR="00064C88" w:rsidRPr="00E36971" w:rsidRDefault="00064C88" w:rsidP="00064C88">
            <w:pPr>
              <w:tabs>
                <w:tab w:val="decimal" w:pos="972"/>
              </w:tabs>
              <w:spacing w:line="380" w:lineRule="exact"/>
              <w:ind w:left="-63"/>
              <w:jc w:val="both"/>
              <w:rPr>
                <w:rFonts w:ascii="Arial" w:hAnsi="Arial" w:cs="Arial"/>
                <w:sz w:val="20"/>
                <w:szCs w:val="20"/>
              </w:rPr>
            </w:pPr>
            <w:r w:rsidRPr="00E36971">
              <w:rPr>
                <w:rFonts w:ascii="Arial" w:hAnsi="Arial" w:cs="Arial"/>
                <w:sz w:val="20"/>
                <w:szCs w:val="20"/>
              </w:rPr>
              <w:t>446,184</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sidRPr="00BF22C8">
              <w:rPr>
                <w:rFonts w:ascii="Arial" w:hAnsi="Arial" w:cs="Arial"/>
                <w:sz w:val="20"/>
                <w:szCs w:val="20"/>
              </w:rPr>
              <w:t>409,464</w:t>
            </w:r>
          </w:p>
        </w:tc>
      </w:tr>
      <w:tr w:rsidR="00064C88" w:rsidRPr="00BF22C8" w:rsidTr="001069E1">
        <w:tblPrEx>
          <w:tblCellMar>
            <w:top w:w="0" w:type="dxa"/>
            <w:bottom w:w="0" w:type="dxa"/>
          </w:tblCellMar>
        </w:tblPrEx>
        <w:tc>
          <w:tcPr>
            <w:tcW w:w="4140" w:type="dxa"/>
            <w:tcBorders>
              <w:top w:val="nil"/>
              <w:left w:val="nil"/>
              <w:bottom w:val="nil"/>
              <w:right w:val="nil"/>
            </w:tcBorders>
            <w:vAlign w:val="bottom"/>
          </w:tcPr>
          <w:p w:rsidR="00064C88" w:rsidRPr="00BF22C8" w:rsidRDefault="00064C88" w:rsidP="00064C88">
            <w:pPr>
              <w:spacing w:line="380" w:lineRule="exact"/>
              <w:ind w:left="162" w:right="-108" w:hanging="162"/>
              <w:rPr>
                <w:rFonts w:ascii="Arial" w:hAnsi="Arial" w:cs="Arial"/>
                <w:sz w:val="20"/>
                <w:szCs w:val="20"/>
              </w:rPr>
            </w:pPr>
            <w:r w:rsidRPr="00BF22C8">
              <w:rPr>
                <w:rFonts w:ascii="Arial" w:hAnsi="Arial" w:cs="Arial"/>
                <w:sz w:val="20"/>
                <w:szCs w:val="20"/>
              </w:rPr>
              <w:t>Selling support income</w:t>
            </w:r>
          </w:p>
        </w:tc>
        <w:tc>
          <w:tcPr>
            <w:tcW w:w="1260" w:type="dxa"/>
            <w:tcBorders>
              <w:top w:val="nil"/>
              <w:left w:val="nil"/>
              <w:bottom w:val="nil"/>
              <w:right w:val="nil"/>
            </w:tcBorders>
            <w:vAlign w:val="bottom"/>
          </w:tcPr>
          <w:p w:rsidR="00064C88" w:rsidRPr="00064C88" w:rsidRDefault="00064C88" w:rsidP="00064C88">
            <w:pPr>
              <w:tabs>
                <w:tab w:val="decimal" w:pos="972"/>
              </w:tabs>
              <w:spacing w:line="380" w:lineRule="exact"/>
              <w:ind w:left="-63"/>
              <w:jc w:val="both"/>
              <w:rPr>
                <w:rFonts w:ascii="Arial" w:hAnsi="Arial" w:cs="Arial"/>
                <w:sz w:val="20"/>
                <w:szCs w:val="20"/>
              </w:rPr>
            </w:pPr>
            <w:r w:rsidRPr="00064C88">
              <w:rPr>
                <w:rFonts w:ascii="Arial" w:hAnsi="Arial" w:cs="Arial"/>
                <w:sz w:val="20"/>
                <w:szCs w:val="20"/>
              </w:rPr>
              <w:t>19,443</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sidRPr="00BF22C8">
              <w:rPr>
                <w:rFonts w:ascii="Arial" w:hAnsi="Arial" w:cs="Arial"/>
                <w:sz w:val="20"/>
                <w:szCs w:val="20"/>
              </w:rPr>
              <w:t xml:space="preserve">  28,152</w:t>
            </w:r>
          </w:p>
        </w:tc>
        <w:tc>
          <w:tcPr>
            <w:tcW w:w="1260" w:type="dxa"/>
            <w:tcBorders>
              <w:top w:val="nil"/>
              <w:left w:val="nil"/>
              <w:bottom w:val="nil"/>
              <w:right w:val="nil"/>
            </w:tcBorders>
            <w:vAlign w:val="bottom"/>
          </w:tcPr>
          <w:p w:rsidR="00064C88" w:rsidRPr="00E36971" w:rsidRDefault="00064C88" w:rsidP="00064C88">
            <w:pPr>
              <w:tabs>
                <w:tab w:val="decimal" w:pos="972"/>
              </w:tabs>
              <w:spacing w:line="380" w:lineRule="exact"/>
              <w:ind w:left="-63"/>
              <w:jc w:val="both"/>
              <w:rPr>
                <w:rFonts w:ascii="Arial" w:hAnsi="Arial" w:cs="Arial"/>
                <w:sz w:val="20"/>
                <w:szCs w:val="20"/>
              </w:rPr>
            </w:pPr>
            <w:r w:rsidRPr="00E36971">
              <w:rPr>
                <w:rFonts w:ascii="Arial" w:hAnsi="Arial" w:cs="Arial"/>
                <w:sz w:val="20"/>
                <w:szCs w:val="20"/>
              </w:rPr>
              <w:t>-</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sidRPr="00BF22C8">
              <w:rPr>
                <w:rFonts w:ascii="Arial" w:hAnsi="Arial" w:cs="Arial"/>
                <w:sz w:val="20"/>
                <w:szCs w:val="20"/>
              </w:rPr>
              <w:t>-</w:t>
            </w:r>
          </w:p>
        </w:tc>
      </w:tr>
      <w:tr w:rsidR="00064C88" w:rsidRPr="00BF22C8" w:rsidTr="001069E1">
        <w:tblPrEx>
          <w:tblCellMar>
            <w:top w:w="0" w:type="dxa"/>
            <w:bottom w:w="0" w:type="dxa"/>
          </w:tblCellMar>
        </w:tblPrEx>
        <w:tc>
          <w:tcPr>
            <w:tcW w:w="4140" w:type="dxa"/>
            <w:tcBorders>
              <w:top w:val="nil"/>
              <w:left w:val="nil"/>
              <w:bottom w:val="nil"/>
              <w:right w:val="nil"/>
            </w:tcBorders>
            <w:vAlign w:val="bottom"/>
          </w:tcPr>
          <w:p w:rsidR="00064C88" w:rsidRPr="00BF22C8" w:rsidRDefault="00064C88" w:rsidP="00064C88">
            <w:pPr>
              <w:spacing w:line="380" w:lineRule="exact"/>
              <w:ind w:left="162" w:right="-108" w:hanging="162"/>
              <w:rPr>
                <w:rFonts w:ascii="Arial" w:hAnsi="Arial" w:cs="Arial"/>
                <w:sz w:val="20"/>
                <w:szCs w:val="20"/>
              </w:rPr>
            </w:pPr>
            <w:r w:rsidRPr="00BF22C8">
              <w:rPr>
                <w:rFonts w:ascii="Arial" w:hAnsi="Arial" w:cs="Arial"/>
                <w:sz w:val="20"/>
                <w:szCs w:val="20"/>
              </w:rPr>
              <w:t>Interest income</w:t>
            </w:r>
          </w:p>
        </w:tc>
        <w:tc>
          <w:tcPr>
            <w:tcW w:w="1260" w:type="dxa"/>
            <w:tcBorders>
              <w:top w:val="nil"/>
              <w:left w:val="nil"/>
              <w:bottom w:val="nil"/>
              <w:right w:val="nil"/>
            </w:tcBorders>
            <w:vAlign w:val="bottom"/>
          </w:tcPr>
          <w:p w:rsidR="00064C88" w:rsidRPr="00064C88" w:rsidRDefault="00064C88" w:rsidP="00064C88">
            <w:pPr>
              <w:tabs>
                <w:tab w:val="decimal" w:pos="972"/>
              </w:tabs>
              <w:spacing w:line="380" w:lineRule="exact"/>
              <w:ind w:left="-63"/>
              <w:jc w:val="both"/>
              <w:rPr>
                <w:rFonts w:ascii="Arial" w:hAnsi="Arial" w:cs="Arial"/>
                <w:sz w:val="20"/>
                <w:szCs w:val="20"/>
              </w:rPr>
            </w:pPr>
            <w:r w:rsidRPr="00064C88">
              <w:rPr>
                <w:rFonts w:ascii="Arial" w:hAnsi="Arial" w:cs="Arial"/>
                <w:sz w:val="20"/>
                <w:szCs w:val="20"/>
              </w:rPr>
              <w:t>14,476</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sidRPr="00BF22C8">
              <w:rPr>
                <w:rFonts w:ascii="Arial" w:hAnsi="Arial" w:cs="Arial"/>
                <w:sz w:val="20"/>
                <w:szCs w:val="20"/>
              </w:rPr>
              <w:t xml:space="preserve">  16,459</w:t>
            </w:r>
          </w:p>
        </w:tc>
        <w:tc>
          <w:tcPr>
            <w:tcW w:w="1260" w:type="dxa"/>
            <w:tcBorders>
              <w:top w:val="nil"/>
              <w:left w:val="nil"/>
              <w:bottom w:val="nil"/>
              <w:right w:val="nil"/>
            </w:tcBorders>
            <w:vAlign w:val="bottom"/>
          </w:tcPr>
          <w:p w:rsidR="00064C88" w:rsidRPr="00E36971" w:rsidRDefault="00064C88" w:rsidP="00064C88">
            <w:pPr>
              <w:tabs>
                <w:tab w:val="decimal" w:pos="972"/>
              </w:tabs>
              <w:spacing w:line="380" w:lineRule="exact"/>
              <w:ind w:left="-63"/>
              <w:jc w:val="both"/>
              <w:rPr>
                <w:rFonts w:ascii="Arial" w:hAnsi="Arial" w:cs="Arial"/>
                <w:sz w:val="20"/>
                <w:szCs w:val="20"/>
              </w:rPr>
            </w:pPr>
            <w:r w:rsidRPr="00E36971">
              <w:rPr>
                <w:rFonts w:ascii="Arial" w:hAnsi="Arial" w:cs="Arial"/>
                <w:sz w:val="20"/>
                <w:szCs w:val="20"/>
              </w:rPr>
              <w:t>24,371</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sidRPr="00BF22C8">
              <w:rPr>
                <w:rFonts w:ascii="Arial" w:hAnsi="Arial" w:cs="Arial"/>
                <w:sz w:val="20"/>
                <w:szCs w:val="20"/>
              </w:rPr>
              <w:t>26,741</w:t>
            </w:r>
          </w:p>
        </w:tc>
      </w:tr>
      <w:tr w:rsidR="00064C88" w:rsidRPr="00BF22C8" w:rsidTr="00FA51C5">
        <w:tblPrEx>
          <w:tblCellMar>
            <w:top w:w="0" w:type="dxa"/>
            <w:bottom w:w="0" w:type="dxa"/>
          </w:tblCellMar>
        </w:tblPrEx>
        <w:tc>
          <w:tcPr>
            <w:tcW w:w="4140" w:type="dxa"/>
            <w:tcBorders>
              <w:top w:val="nil"/>
              <w:left w:val="nil"/>
              <w:bottom w:val="nil"/>
              <w:right w:val="nil"/>
            </w:tcBorders>
            <w:vAlign w:val="bottom"/>
          </w:tcPr>
          <w:p w:rsidR="00064C88" w:rsidRPr="00BF22C8" w:rsidRDefault="00064C88" w:rsidP="00064C88">
            <w:pPr>
              <w:spacing w:line="380" w:lineRule="exact"/>
              <w:ind w:left="162" w:right="-108" w:hanging="162"/>
              <w:rPr>
                <w:rFonts w:ascii="Arial" w:hAnsi="Arial" w:cs="Arial"/>
                <w:sz w:val="20"/>
                <w:szCs w:val="20"/>
              </w:rPr>
            </w:pPr>
            <w:r w:rsidRPr="00BF22C8">
              <w:rPr>
                <w:rFonts w:ascii="Arial" w:hAnsi="Arial" w:cs="Arial"/>
                <w:sz w:val="20"/>
                <w:szCs w:val="20"/>
              </w:rPr>
              <w:t xml:space="preserve">Gain on exchange </w:t>
            </w:r>
          </w:p>
        </w:tc>
        <w:tc>
          <w:tcPr>
            <w:tcW w:w="1260" w:type="dxa"/>
            <w:tcBorders>
              <w:top w:val="nil"/>
              <w:left w:val="nil"/>
              <w:bottom w:val="nil"/>
              <w:right w:val="nil"/>
            </w:tcBorders>
            <w:vAlign w:val="bottom"/>
          </w:tcPr>
          <w:p w:rsidR="00064C88" w:rsidRPr="00064C88" w:rsidRDefault="00064C88" w:rsidP="00064C88">
            <w:pPr>
              <w:tabs>
                <w:tab w:val="decimal" w:pos="972"/>
              </w:tabs>
              <w:spacing w:line="380" w:lineRule="exact"/>
              <w:ind w:left="-63"/>
              <w:jc w:val="both"/>
              <w:rPr>
                <w:rFonts w:ascii="Arial" w:hAnsi="Arial" w:cs="Arial"/>
                <w:sz w:val="20"/>
                <w:szCs w:val="20"/>
              </w:rPr>
            </w:pPr>
            <w:r w:rsidRPr="00064C88">
              <w:rPr>
                <w:rFonts w:ascii="Arial" w:hAnsi="Arial" w:cs="Arial"/>
                <w:sz w:val="20"/>
                <w:szCs w:val="20"/>
              </w:rPr>
              <w:t>14,364</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sidRPr="00BF22C8">
              <w:rPr>
                <w:rFonts w:ascii="Arial" w:hAnsi="Arial" w:cs="Arial"/>
                <w:sz w:val="20"/>
                <w:szCs w:val="20"/>
              </w:rPr>
              <w:t xml:space="preserve">  15,513</w:t>
            </w:r>
          </w:p>
        </w:tc>
        <w:tc>
          <w:tcPr>
            <w:tcW w:w="1260" w:type="dxa"/>
            <w:tcBorders>
              <w:top w:val="nil"/>
              <w:left w:val="nil"/>
              <w:bottom w:val="nil"/>
              <w:right w:val="nil"/>
            </w:tcBorders>
            <w:vAlign w:val="bottom"/>
          </w:tcPr>
          <w:p w:rsidR="00064C88" w:rsidRPr="00E36971" w:rsidRDefault="00064C88" w:rsidP="00064C88">
            <w:pPr>
              <w:tabs>
                <w:tab w:val="decimal" w:pos="972"/>
              </w:tabs>
              <w:spacing w:line="380" w:lineRule="exact"/>
              <w:ind w:left="-63"/>
              <w:jc w:val="both"/>
              <w:rPr>
                <w:rFonts w:ascii="Arial" w:hAnsi="Arial" w:cs="Arial"/>
                <w:sz w:val="20"/>
                <w:szCs w:val="20"/>
              </w:rPr>
            </w:pPr>
            <w:r w:rsidRPr="00E36971">
              <w:rPr>
                <w:rFonts w:ascii="Arial" w:hAnsi="Arial" w:cs="Arial"/>
                <w:sz w:val="20"/>
                <w:szCs w:val="20"/>
              </w:rPr>
              <w:t>7,380</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sidRPr="00BF22C8">
              <w:rPr>
                <w:rFonts w:ascii="Arial" w:hAnsi="Arial" w:cs="Arial"/>
                <w:sz w:val="20"/>
                <w:szCs w:val="20"/>
              </w:rPr>
              <w:t>-</w:t>
            </w:r>
          </w:p>
        </w:tc>
      </w:tr>
      <w:tr w:rsidR="00064C88" w:rsidRPr="00BF22C8" w:rsidTr="001069E1">
        <w:tblPrEx>
          <w:tblCellMar>
            <w:top w:w="0" w:type="dxa"/>
            <w:bottom w:w="0" w:type="dxa"/>
          </w:tblCellMar>
        </w:tblPrEx>
        <w:tc>
          <w:tcPr>
            <w:tcW w:w="4140" w:type="dxa"/>
            <w:tcBorders>
              <w:top w:val="nil"/>
              <w:left w:val="nil"/>
              <w:bottom w:val="nil"/>
              <w:right w:val="nil"/>
            </w:tcBorders>
            <w:vAlign w:val="bottom"/>
          </w:tcPr>
          <w:p w:rsidR="00064C88" w:rsidRPr="00BF22C8" w:rsidRDefault="00064C88" w:rsidP="00064C88">
            <w:pPr>
              <w:spacing w:line="380" w:lineRule="exact"/>
              <w:ind w:left="162" w:right="-108" w:hanging="162"/>
              <w:rPr>
                <w:rFonts w:ascii="Arial" w:hAnsi="Arial" w:cs="Arial"/>
                <w:sz w:val="20"/>
                <w:szCs w:val="20"/>
              </w:rPr>
            </w:pPr>
            <w:r w:rsidRPr="00BF22C8">
              <w:rPr>
                <w:rFonts w:ascii="Arial" w:hAnsi="Arial" w:cs="Arial"/>
                <w:sz w:val="20"/>
                <w:szCs w:val="20"/>
              </w:rPr>
              <w:t>Gain on re</w:t>
            </w:r>
            <w:r w:rsidR="0015081B">
              <w:rPr>
                <w:rFonts w:ascii="Arial" w:hAnsi="Arial" w:cs="Arial"/>
                <w:sz w:val="20"/>
                <w:szCs w:val="20"/>
              </w:rPr>
              <w:t>valuation of investment properties</w:t>
            </w:r>
          </w:p>
        </w:tc>
        <w:tc>
          <w:tcPr>
            <w:tcW w:w="1260" w:type="dxa"/>
            <w:tcBorders>
              <w:top w:val="nil"/>
              <w:left w:val="nil"/>
              <w:bottom w:val="nil"/>
              <w:right w:val="nil"/>
            </w:tcBorders>
            <w:vAlign w:val="bottom"/>
          </w:tcPr>
          <w:p w:rsidR="00064C88" w:rsidRPr="00064C88" w:rsidRDefault="002A29E1" w:rsidP="00064C88">
            <w:pPr>
              <w:tabs>
                <w:tab w:val="decimal" w:pos="972"/>
              </w:tabs>
              <w:spacing w:line="380" w:lineRule="exact"/>
              <w:ind w:left="-63"/>
              <w:jc w:val="both"/>
              <w:rPr>
                <w:rFonts w:ascii="Arial" w:hAnsi="Arial" w:cs="Arial"/>
                <w:sz w:val="20"/>
                <w:szCs w:val="20"/>
              </w:rPr>
            </w:pPr>
            <w:r>
              <w:rPr>
                <w:rFonts w:ascii="Arial" w:hAnsi="Arial" w:cs="Arial"/>
                <w:sz w:val="20"/>
                <w:szCs w:val="20"/>
              </w:rPr>
              <w:t>6,348</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Pr>
                <w:rFonts w:ascii="Arial" w:hAnsi="Arial" w:cs="Arial"/>
                <w:sz w:val="20"/>
                <w:szCs w:val="20"/>
              </w:rPr>
              <w:t>2,115</w:t>
            </w:r>
          </w:p>
        </w:tc>
        <w:tc>
          <w:tcPr>
            <w:tcW w:w="1260" w:type="dxa"/>
            <w:tcBorders>
              <w:top w:val="nil"/>
              <w:left w:val="nil"/>
              <w:bottom w:val="nil"/>
              <w:right w:val="nil"/>
            </w:tcBorders>
            <w:vAlign w:val="bottom"/>
          </w:tcPr>
          <w:p w:rsidR="00064C88" w:rsidRPr="00E36971" w:rsidRDefault="00956D59" w:rsidP="00064C88">
            <w:pPr>
              <w:tabs>
                <w:tab w:val="decimal" w:pos="972"/>
              </w:tabs>
              <w:spacing w:line="380" w:lineRule="exact"/>
              <w:ind w:left="-63"/>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sidRPr="00BF22C8">
              <w:rPr>
                <w:rFonts w:ascii="Arial" w:hAnsi="Arial" w:cs="Arial"/>
                <w:sz w:val="20"/>
                <w:szCs w:val="20"/>
              </w:rPr>
              <w:t>-</w:t>
            </w:r>
          </w:p>
        </w:tc>
      </w:tr>
      <w:tr w:rsidR="00956D59" w:rsidRPr="00BF22C8" w:rsidTr="00274549">
        <w:tblPrEx>
          <w:tblCellMar>
            <w:top w:w="0" w:type="dxa"/>
            <w:bottom w:w="0" w:type="dxa"/>
          </w:tblCellMar>
        </w:tblPrEx>
        <w:tc>
          <w:tcPr>
            <w:tcW w:w="4140" w:type="dxa"/>
            <w:tcBorders>
              <w:top w:val="nil"/>
              <w:left w:val="nil"/>
              <w:bottom w:val="nil"/>
              <w:right w:val="nil"/>
            </w:tcBorders>
            <w:vAlign w:val="bottom"/>
          </w:tcPr>
          <w:p w:rsidR="00956D59" w:rsidRPr="00BF22C8" w:rsidRDefault="00956D59" w:rsidP="00274549">
            <w:pPr>
              <w:spacing w:line="380" w:lineRule="exact"/>
              <w:ind w:left="162" w:right="-108" w:hanging="162"/>
              <w:rPr>
                <w:rFonts w:ascii="Arial" w:hAnsi="Arial" w:cs="Arial"/>
                <w:sz w:val="20"/>
                <w:szCs w:val="20"/>
              </w:rPr>
            </w:pPr>
            <w:r w:rsidRPr="00BF22C8">
              <w:rPr>
                <w:rFonts w:ascii="Arial" w:hAnsi="Arial" w:cs="Arial"/>
                <w:sz w:val="20"/>
                <w:szCs w:val="20"/>
              </w:rPr>
              <w:t xml:space="preserve">Gain on disposal of </w:t>
            </w:r>
            <w:r>
              <w:rPr>
                <w:rFonts w:ascii="Arial" w:hAnsi="Arial" w:cs="Arial"/>
                <w:sz w:val="20"/>
                <w:szCs w:val="20"/>
              </w:rPr>
              <w:t xml:space="preserve">plant, </w:t>
            </w:r>
            <w:r w:rsidRPr="00BF22C8">
              <w:rPr>
                <w:rFonts w:ascii="Arial" w:hAnsi="Arial" w:cs="Arial"/>
                <w:sz w:val="20"/>
                <w:szCs w:val="20"/>
              </w:rPr>
              <w:t xml:space="preserve">equipments and intangible assets </w:t>
            </w:r>
          </w:p>
        </w:tc>
        <w:tc>
          <w:tcPr>
            <w:tcW w:w="1260" w:type="dxa"/>
            <w:tcBorders>
              <w:top w:val="nil"/>
              <w:left w:val="nil"/>
              <w:bottom w:val="nil"/>
              <w:right w:val="nil"/>
            </w:tcBorders>
            <w:vAlign w:val="bottom"/>
          </w:tcPr>
          <w:p w:rsidR="00956D59" w:rsidRPr="00064C88" w:rsidRDefault="00956D59" w:rsidP="00274549">
            <w:pPr>
              <w:tabs>
                <w:tab w:val="decimal" w:pos="972"/>
              </w:tabs>
              <w:spacing w:line="380" w:lineRule="exact"/>
              <w:ind w:left="-63"/>
              <w:jc w:val="both"/>
              <w:rPr>
                <w:rFonts w:ascii="Arial" w:hAnsi="Arial" w:cs="Arial"/>
                <w:sz w:val="20"/>
                <w:szCs w:val="20"/>
              </w:rPr>
            </w:pPr>
            <w:r w:rsidRPr="00064C88">
              <w:rPr>
                <w:rFonts w:ascii="Arial" w:hAnsi="Arial" w:cs="Arial"/>
                <w:sz w:val="20"/>
                <w:szCs w:val="20"/>
              </w:rPr>
              <w:t>4,414</w:t>
            </w:r>
          </w:p>
        </w:tc>
        <w:tc>
          <w:tcPr>
            <w:tcW w:w="1260" w:type="dxa"/>
            <w:tcBorders>
              <w:top w:val="nil"/>
              <w:left w:val="nil"/>
              <w:bottom w:val="nil"/>
              <w:right w:val="nil"/>
            </w:tcBorders>
            <w:vAlign w:val="bottom"/>
          </w:tcPr>
          <w:p w:rsidR="00956D59" w:rsidRPr="00BF22C8" w:rsidRDefault="00956D59" w:rsidP="00274549">
            <w:pPr>
              <w:tabs>
                <w:tab w:val="decimal" w:pos="972"/>
              </w:tabs>
              <w:spacing w:line="380" w:lineRule="exact"/>
              <w:ind w:left="-63"/>
              <w:jc w:val="both"/>
              <w:rPr>
                <w:rFonts w:ascii="Arial" w:hAnsi="Arial" w:cs="Arial"/>
                <w:sz w:val="20"/>
                <w:szCs w:val="20"/>
              </w:rPr>
            </w:pPr>
            <w:r w:rsidRPr="00BF22C8">
              <w:rPr>
                <w:rFonts w:ascii="Arial" w:hAnsi="Arial" w:cs="Arial"/>
                <w:sz w:val="20"/>
                <w:szCs w:val="20"/>
              </w:rPr>
              <w:t xml:space="preserve">  47,501</w:t>
            </w:r>
          </w:p>
        </w:tc>
        <w:tc>
          <w:tcPr>
            <w:tcW w:w="1260" w:type="dxa"/>
            <w:tcBorders>
              <w:top w:val="nil"/>
              <w:left w:val="nil"/>
              <w:bottom w:val="nil"/>
              <w:right w:val="nil"/>
            </w:tcBorders>
            <w:vAlign w:val="bottom"/>
          </w:tcPr>
          <w:p w:rsidR="00956D59" w:rsidRPr="00E36971" w:rsidRDefault="001260AC" w:rsidP="00274549">
            <w:pPr>
              <w:tabs>
                <w:tab w:val="decimal" w:pos="972"/>
              </w:tabs>
              <w:spacing w:line="380" w:lineRule="exact"/>
              <w:ind w:left="-63"/>
              <w:jc w:val="both"/>
              <w:rPr>
                <w:rFonts w:ascii="Arial" w:hAnsi="Arial" w:cs="Arial"/>
                <w:sz w:val="20"/>
                <w:szCs w:val="20"/>
              </w:rPr>
            </w:pPr>
            <w:r>
              <w:rPr>
                <w:rFonts w:ascii="Arial" w:hAnsi="Arial" w:cs="Arial"/>
                <w:sz w:val="20"/>
                <w:szCs w:val="20"/>
              </w:rPr>
              <w:t>91</w:t>
            </w:r>
          </w:p>
        </w:tc>
        <w:tc>
          <w:tcPr>
            <w:tcW w:w="1260" w:type="dxa"/>
            <w:tcBorders>
              <w:top w:val="nil"/>
              <w:left w:val="nil"/>
              <w:bottom w:val="nil"/>
              <w:right w:val="nil"/>
            </w:tcBorders>
            <w:vAlign w:val="bottom"/>
          </w:tcPr>
          <w:p w:rsidR="00956D59" w:rsidRPr="00BF22C8" w:rsidRDefault="00956D59" w:rsidP="00274549">
            <w:pPr>
              <w:tabs>
                <w:tab w:val="decimal" w:pos="972"/>
              </w:tabs>
              <w:spacing w:line="380" w:lineRule="exact"/>
              <w:ind w:left="-63"/>
              <w:jc w:val="both"/>
              <w:rPr>
                <w:rFonts w:ascii="Arial" w:hAnsi="Arial" w:cs="Arial"/>
                <w:sz w:val="20"/>
                <w:szCs w:val="20"/>
              </w:rPr>
            </w:pPr>
            <w:r w:rsidRPr="00BF22C8">
              <w:rPr>
                <w:rFonts w:ascii="Arial" w:hAnsi="Arial" w:cs="Arial"/>
                <w:sz w:val="20"/>
                <w:szCs w:val="20"/>
                <w:cs/>
              </w:rPr>
              <w:t>41</w:t>
            </w:r>
            <w:r w:rsidRPr="00BF22C8">
              <w:rPr>
                <w:rFonts w:ascii="Arial" w:hAnsi="Arial" w:cs="Arial"/>
                <w:sz w:val="20"/>
                <w:szCs w:val="20"/>
              </w:rPr>
              <w:t>,</w:t>
            </w:r>
            <w:r w:rsidRPr="00BF22C8">
              <w:rPr>
                <w:rFonts w:ascii="Arial" w:hAnsi="Arial" w:cs="Arial"/>
                <w:sz w:val="20"/>
                <w:szCs w:val="20"/>
                <w:cs/>
              </w:rPr>
              <w:t>88</w:t>
            </w:r>
            <w:r w:rsidRPr="00BF22C8">
              <w:rPr>
                <w:rFonts w:ascii="Arial" w:hAnsi="Arial" w:cs="Arial" w:hint="cs"/>
                <w:sz w:val="20"/>
                <w:szCs w:val="20"/>
                <w:cs/>
              </w:rPr>
              <w:t>7</w:t>
            </w:r>
          </w:p>
        </w:tc>
      </w:tr>
      <w:tr w:rsidR="00064C88" w:rsidRPr="00BF22C8" w:rsidTr="001069E1">
        <w:tblPrEx>
          <w:tblCellMar>
            <w:top w:w="0" w:type="dxa"/>
            <w:bottom w:w="0" w:type="dxa"/>
          </w:tblCellMar>
        </w:tblPrEx>
        <w:tc>
          <w:tcPr>
            <w:tcW w:w="4140" w:type="dxa"/>
            <w:tcBorders>
              <w:top w:val="nil"/>
              <w:left w:val="nil"/>
              <w:bottom w:val="nil"/>
              <w:right w:val="nil"/>
            </w:tcBorders>
            <w:vAlign w:val="bottom"/>
          </w:tcPr>
          <w:p w:rsidR="00064C88" w:rsidRPr="00BF22C8" w:rsidRDefault="00064C88" w:rsidP="00956D59">
            <w:pPr>
              <w:spacing w:line="380" w:lineRule="exact"/>
              <w:ind w:left="162" w:right="-108" w:hanging="162"/>
              <w:rPr>
                <w:rFonts w:ascii="Arial" w:hAnsi="Arial" w:cs="Arial"/>
                <w:sz w:val="20"/>
                <w:szCs w:val="20"/>
              </w:rPr>
            </w:pPr>
            <w:r w:rsidRPr="00BF22C8">
              <w:rPr>
                <w:rFonts w:ascii="Arial" w:hAnsi="Arial" w:cs="Arial"/>
                <w:sz w:val="20"/>
                <w:szCs w:val="20"/>
              </w:rPr>
              <w:t xml:space="preserve">Gain on disposal of </w:t>
            </w:r>
            <w:r w:rsidR="00956D59">
              <w:rPr>
                <w:rFonts w:ascii="Arial" w:hAnsi="Arial" w:cs="Arial"/>
                <w:sz w:val="20"/>
                <w:szCs w:val="20"/>
              </w:rPr>
              <w:t>investment in associate</w:t>
            </w:r>
            <w:r w:rsidRPr="00BF22C8">
              <w:rPr>
                <w:rFonts w:ascii="Arial" w:hAnsi="Arial" w:cs="Arial"/>
                <w:sz w:val="20"/>
                <w:szCs w:val="20"/>
              </w:rPr>
              <w:t xml:space="preserve"> </w:t>
            </w:r>
          </w:p>
        </w:tc>
        <w:tc>
          <w:tcPr>
            <w:tcW w:w="1260" w:type="dxa"/>
            <w:tcBorders>
              <w:top w:val="nil"/>
              <w:left w:val="nil"/>
              <w:bottom w:val="nil"/>
              <w:right w:val="nil"/>
            </w:tcBorders>
            <w:vAlign w:val="bottom"/>
          </w:tcPr>
          <w:p w:rsidR="00064C88" w:rsidRPr="00064C88" w:rsidRDefault="00956D59" w:rsidP="00064C88">
            <w:pPr>
              <w:tabs>
                <w:tab w:val="decimal" w:pos="972"/>
              </w:tabs>
              <w:spacing w:line="380" w:lineRule="exact"/>
              <w:ind w:left="-63"/>
              <w:jc w:val="both"/>
              <w:rPr>
                <w:rFonts w:ascii="Arial" w:hAnsi="Arial" w:cs="Arial"/>
                <w:sz w:val="20"/>
                <w:szCs w:val="20"/>
              </w:rPr>
            </w:pPr>
            <w:r>
              <w:rPr>
                <w:rFonts w:ascii="Arial" w:hAnsi="Arial" w:cs="Arial"/>
                <w:sz w:val="20"/>
                <w:szCs w:val="20"/>
              </w:rPr>
              <w:t>12,168</w:t>
            </w:r>
          </w:p>
        </w:tc>
        <w:tc>
          <w:tcPr>
            <w:tcW w:w="1260" w:type="dxa"/>
            <w:tcBorders>
              <w:top w:val="nil"/>
              <w:left w:val="nil"/>
              <w:bottom w:val="nil"/>
              <w:right w:val="nil"/>
            </w:tcBorders>
            <w:vAlign w:val="bottom"/>
          </w:tcPr>
          <w:p w:rsidR="00064C88" w:rsidRPr="00BF22C8" w:rsidRDefault="00956D59" w:rsidP="00064C88">
            <w:pPr>
              <w:tabs>
                <w:tab w:val="decimal" w:pos="972"/>
              </w:tabs>
              <w:spacing w:line="380" w:lineRule="exact"/>
              <w:ind w:left="-63"/>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rsidR="00064C88" w:rsidRPr="00E36971" w:rsidRDefault="00956D59" w:rsidP="00064C88">
            <w:pPr>
              <w:tabs>
                <w:tab w:val="decimal" w:pos="972"/>
              </w:tabs>
              <w:spacing w:line="380" w:lineRule="exact"/>
              <w:ind w:left="-63"/>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rsidR="00064C88" w:rsidRPr="00BF22C8" w:rsidRDefault="00956D59" w:rsidP="00064C88">
            <w:pPr>
              <w:tabs>
                <w:tab w:val="decimal" w:pos="972"/>
              </w:tabs>
              <w:spacing w:line="380" w:lineRule="exact"/>
              <w:ind w:left="-63"/>
              <w:jc w:val="both"/>
              <w:rPr>
                <w:rFonts w:ascii="Arial" w:hAnsi="Arial" w:cs="Arial"/>
                <w:sz w:val="20"/>
                <w:szCs w:val="20"/>
              </w:rPr>
            </w:pPr>
            <w:r>
              <w:rPr>
                <w:rFonts w:ascii="Arial" w:hAnsi="Arial" w:cs="Arial"/>
                <w:sz w:val="20"/>
                <w:szCs w:val="20"/>
              </w:rPr>
              <w:t>-</w:t>
            </w:r>
          </w:p>
        </w:tc>
      </w:tr>
      <w:tr w:rsidR="00064C88" w:rsidRPr="00BF22C8" w:rsidTr="001069E1">
        <w:tblPrEx>
          <w:tblCellMar>
            <w:top w:w="0" w:type="dxa"/>
            <w:bottom w:w="0" w:type="dxa"/>
          </w:tblCellMar>
        </w:tblPrEx>
        <w:tc>
          <w:tcPr>
            <w:tcW w:w="4140" w:type="dxa"/>
            <w:tcBorders>
              <w:top w:val="nil"/>
              <w:left w:val="nil"/>
              <w:bottom w:val="nil"/>
              <w:right w:val="nil"/>
            </w:tcBorders>
            <w:vAlign w:val="bottom"/>
          </w:tcPr>
          <w:p w:rsidR="00064C88" w:rsidRPr="00BF22C8" w:rsidRDefault="00064C88" w:rsidP="00064C88">
            <w:pPr>
              <w:spacing w:line="380" w:lineRule="exact"/>
              <w:ind w:left="162" w:right="-108" w:hanging="162"/>
              <w:rPr>
                <w:rFonts w:ascii="Arial" w:hAnsi="Arial" w:cs="Arial"/>
                <w:sz w:val="20"/>
                <w:szCs w:val="20"/>
              </w:rPr>
            </w:pPr>
            <w:r w:rsidRPr="00BF22C8">
              <w:rPr>
                <w:rFonts w:ascii="Arial" w:hAnsi="Arial" w:cs="Arial"/>
                <w:sz w:val="20"/>
                <w:szCs w:val="20"/>
              </w:rPr>
              <w:t>Gain on disposal of investment in subsidiaries</w:t>
            </w:r>
          </w:p>
        </w:tc>
        <w:tc>
          <w:tcPr>
            <w:tcW w:w="1260" w:type="dxa"/>
            <w:tcBorders>
              <w:top w:val="nil"/>
              <w:left w:val="nil"/>
              <w:bottom w:val="nil"/>
              <w:right w:val="nil"/>
            </w:tcBorders>
            <w:vAlign w:val="bottom"/>
          </w:tcPr>
          <w:p w:rsidR="00064C88" w:rsidRPr="00064C88" w:rsidRDefault="00956D59" w:rsidP="00064C88">
            <w:pPr>
              <w:tabs>
                <w:tab w:val="decimal" w:pos="972"/>
              </w:tabs>
              <w:spacing w:line="380" w:lineRule="exact"/>
              <w:ind w:left="-63"/>
              <w:jc w:val="both"/>
              <w:rPr>
                <w:rFonts w:ascii="Arial" w:hAnsi="Arial" w:cs="Arial"/>
                <w:sz w:val="20"/>
                <w:szCs w:val="20"/>
              </w:rPr>
            </w:pPr>
            <w:r>
              <w:rPr>
                <w:rFonts w:ascii="Arial" w:hAnsi="Arial" w:cs="Arial"/>
                <w:sz w:val="20"/>
                <w:szCs w:val="20"/>
              </w:rPr>
              <w:t>39,409</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sidRPr="00BF22C8">
              <w:rPr>
                <w:rFonts w:ascii="Arial" w:hAnsi="Arial" w:cs="Arial"/>
                <w:sz w:val="20"/>
                <w:szCs w:val="20"/>
              </w:rPr>
              <w:t>-</w:t>
            </w:r>
          </w:p>
        </w:tc>
        <w:tc>
          <w:tcPr>
            <w:tcW w:w="1260" w:type="dxa"/>
            <w:tcBorders>
              <w:top w:val="nil"/>
              <w:left w:val="nil"/>
              <w:bottom w:val="nil"/>
              <w:right w:val="nil"/>
            </w:tcBorders>
            <w:vAlign w:val="bottom"/>
          </w:tcPr>
          <w:p w:rsidR="00064C88" w:rsidRPr="00E36971" w:rsidRDefault="00064C88" w:rsidP="00064C88">
            <w:pPr>
              <w:tabs>
                <w:tab w:val="decimal" w:pos="972"/>
              </w:tabs>
              <w:spacing w:line="380" w:lineRule="exact"/>
              <w:ind w:left="-63"/>
              <w:jc w:val="both"/>
              <w:rPr>
                <w:rFonts w:ascii="Arial" w:hAnsi="Arial" w:cs="Arial"/>
                <w:sz w:val="20"/>
                <w:szCs w:val="20"/>
              </w:rPr>
            </w:pPr>
            <w:r w:rsidRPr="00E36971">
              <w:rPr>
                <w:rFonts w:ascii="Arial" w:hAnsi="Arial" w:cs="Arial"/>
                <w:sz w:val="20"/>
                <w:szCs w:val="20"/>
              </w:rPr>
              <w:t>-</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sidRPr="00BF22C8">
              <w:rPr>
                <w:rFonts w:ascii="Arial" w:hAnsi="Arial" w:cs="Arial"/>
                <w:sz w:val="20"/>
                <w:szCs w:val="20"/>
              </w:rPr>
              <w:t>-</w:t>
            </w:r>
          </w:p>
        </w:tc>
      </w:tr>
      <w:tr w:rsidR="00064C88" w:rsidRPr="00BF22C8" w:rsidTr="008E20ED">
        <w:tblPrEx>
          <w:tblCellMar>
            <w:top w:w="0" w:type="dxa"/>
            <w:bottom w:w="0" w:type="dxa"/>
          </w:tblCellMar>
        </w:tblPrEx>
        <w:tc>
          <w:tcPr>
            <w:tcW w:w="4140" w:type="dxa"/>
            <w:tcBorders>
              <w:top w:val="nil"/>
              <w:left w:val="nil"/>
              <w:bottom w:val="nil"/>
              <w:right w:val="nil"/>
            </w:tcBorders>
            <w:vAlign w:val="bottom"/>
          </w:tcPr>
          <w:p w:rsidR="00064C88" w:rsidRPr="00BF22C8" w:rsidRDefault="00064C88" w:rsidP="00064C88">
            <w:pPr>
              <w:spacing w:line="380" w:lineRule="exact"/>
              <w:ind w:left="162" w:right="-108" w:hanging="162"/>
              <w:rPr>
                <w:rFonts w:ascii="Arial" w:hAnsi="Arial" w:cs="Arial"/>
                <w:sz w:val="20"/>
                <w:szCs w:val="20"/>
              </w:rPr>
            </w:pPr>
            <w:r w:rsidRPr="00BF22C8">
              <w:rPr>
                <w:rFonts w:ascii="Arial" w:hAnsi="Arial" w:cs="Arial"/>
                <w:sz w:val="20"/>
                <w:szCs w:val="20"/>
              </w:rPr>
              <w:t>Gain on disposal of temporary investment</w:t>
            </w:r>
            <w:r w:rsidR="0015081B">
              <w:rPr>
                <w:rFonts w:ascii="Arial" w:hAnsi="Arial" w:cs="Arial"/>
                <w:sz w:val="20"/>
                <w:szCs w:val="20"/>
              </w:rPr>
              <w:t>s</w:t>
            </w:r>
            <w:r w:rsidRPr="00BF22C8">
              <w:rPr>
                <w:rFonts w:ascii="Arial" w:hAnsi="Arial" w:cs="Arial"/>
                <w:sz w:val="20"/>
                <w:szCs w:val="20"/>
              </w:rPr>
              <w:t xml:space="preserve">           in trading securities (Note 8)</w:t>
            </w:r>
          </w:p>
        </w:tc>
        <w:tc>
          <w:tcPr>
            <w:tcW w:w="1260" w:type="dxa"/>
            <w:tcBorders>
              <w:top w:val="nil"/>
              <w:left w:val="nil"/>
              <w:bottom w:val="nil"/>
              <w:right w:val="nil"/>
            </w:tcBorders>
            <w:vAlign w:val="bottom"/>
          </w:tcPr>
          <w:p w:rsidR="00064C88" w:rsidRPr="00064C88" w:rsidRDefault="00064C88" w:rsidP="00064C88">
            <w:pPr>
              <w:tabs>
                <w:tab w:val="decimal" w:pos="972"/>
              </w:tabs>
              <w:spacing w:line="380" w:lineRule="exact"/>
              <w:ind w:left="-63"/>
              <w:jc w:val="both"/>
              <w:rPr>
                <w:rFonts w:ascii="Arial" w:hAnsi="Arial" w:cs="Arial"/>
                <w:sz w:val="20"/>
                <w:szCs w:val="20"/>
              </w:rPr>
            </w:pPr>
            <w:r w:rsidRPr="00064C88">
              <w:rPr>
                <w:rFonts w:ascii="Arial" w:hAnsi="Arial" w:cs="Arial"/>
                <w:sz w:val="20"/>
                <w:szCs w:val="20"/>
              </w:rPr>
              <w:t>-</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Pr>
                <w:rFonts w:ascii="Arial" w:hAnsi="Arial" w:cs="Arial"/>
                <w:sz w:val="20"/>
                <w:szCs w:val="20"/>
              </w:rPr>
              <w:t xml:space="preserve">  13,991</w:t>
            </w:r>
          </w:p>
        </w:tc>
        <w:tc>
          <w:tcPr>
            <w:tcW w:w="1260" w:type="dxa"/>
            <w:tcBorders>
              <w:top w:val="nil"/>
              <w:left w:val="nil"/>
              <w:bottom w:val="nil"/>
              <w:right w:val="nil"/>
            </w:tcBorders>
            <w:vAlign w:val="bottom"/>
          </w:tcPr>
          <w:p w:rsidR="00064C88" w:rsidRPr="00E36971" w:rsidRDefault="00064C88" w:rsidP="00064C88">
            <w:pPr>
              <w:tabs>
                <w:tab w:val="decimal" w:pos="972"/>
              </w:tabs>
              <w:spacing w:line="380" w:lineRule="exact"/>
              <w:ind w:left="-63"/>
              <w:jc w:val="both"/>
              <w:rPr>
                <w:rFonts w:ascii="Arial" w:hAnsi="Arial" w:cs="Arial"/>
                <w:sz w:val="20"/>
                <w:szCs w:val="20"/>
              </w:rPr>
            </w:pPr>
            <w:r w:rsidRPr="00E36971">
              <w:rPr>
                <w:rFonts w:ascii="Arial" w:hAnsi="Arial" w:cs="Arial"/>
                <w:sz w:val="20"/>
                <w:szCs w:val="20"/>
              </w:rPr>
              <w:t>-</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sidRPr="00BF22C8">
              <w:rPr>
                <w:rFonts w:ascii="Arial" w:hAnsi="Arial" w:cs="Arial"/>
                <w:sz w:val="20"/>
                <w:szCs w:val="20"/>
              </w:rPr>
              <w:t>4,546</w:t>
            </w:r>
          </w:p>
        </w:tc>
      </w:tr>
      <w:tr w:rsidR="00064C88" w:rsidRPr="00BF22C8" w:rsidTr="00562DE6">
        <w:tblPrEx>
          <w:tblCellMar>
            <w:top w:w="0" w:type="dxa"/>
            <w:bottom w:w="0" w:type="dxa"/>
          </w:tblCellMar>
        </w:tblPrEx>
        <w:tc>
          <w:tcPr>
            <w:tcW w:w="4140" w:type="dxa"/>
            <w:tcBorders>
              <w:top w:val="nil"/>
              <w:left w:val="nil"/>
              <w:bottom w:val="nil"/>
              <w:right w:val="nil"/>
            </w:tcBorders>
            <w:vAlign w:val="bottom"/>
          </w:tcPr>
          <w:p w:rsidR="00064C88" w:rsidRPr="00BF22C8" w:rsidRDefault="00064C88" w:rsidP="00064C88">
            <w:pPr>
              <w:spacing w:line="380" w:lineRule="exact"/>
              <w:ind w:left="162" w:right="-108" w:hanging="162"/>
              <w:rPr>
                <w:rFonts w:ascii="Arial" w:hAnsi="Arial" w:cs="Arial"/>
                <w:sz w:val="20"/>
                <w:szCs w:val="20"/>
              </w:rPr>
            </w:pPr>
            <w:r w:rsidRPr="00E36971">
              <w:rPr>
                <w:rFonts w:ascii="Arial" w:hAnsi="Arial" w:cs="Arial"/>
                <w:sz w:val="20"/>
                <w:szCs w:val="20"/>
              </w:rPr>
              <w:t xml:space="preserve">Gain on revaluation in </w:t>
            </w:r>
            <w:r w:rsidR="0015081B">
              <w:rPr>
                <w:rFonts w:ascii="Arial" w:hAnsi="Arial" w:cs="Arial"/>
                <w:sz w:val="20"/>
                <w:szCs w:val="20"/>
              </w:rPr>
              <w:t xml:space="preserve">temporary investments </w:t>
            </w:r>
            <w:r w:rsidRPr="00E36971">
              <w:rPr>
                <w:rFonts w:ascii="Arial" w:hAnsi="Arial" w:cs="Arial"/>
                <w:sz w:val="20"/>
                <w:szCs w:val="20"/>
              </w:rPr>
              <w:t>trading securities</w:t>
            </w:r>
            <w:r w:rsidR="00D46205">
              <w:rPr>
                <w:rFonts w:ascii="Arial" w:hAnsi="Arial" w:cs="Arial"/>
                <w:sz w:val="20"/>
                <w:szCs w:val="20"/>
              </w:rPr>
              <w:t xml:space="preserve"> </w:t>
            </w:r>
            <w:r w:rsidR="00D46205" w:rsidRPr="00BF22C8">
              <w:rPr>
                <w:rFonts w:ascii="Arial" w:hAnsi="Arial" w:cs="Arial"/>
                <w:sz w:val="20"/>
                <w:szCs w:val="20"/>
              </w:rPr>
              <w:t>(Note 8)</w:t>
            </w:r>
          </w:p>
        </w:tc>
        <w:tc>
          <w:tcPr>
            <w:tcW w:w="1260" w:type="dxa"/>
            <w:tcBorders>
              <w:top w:val="nil"/>
              <w:left w:val="nil"/>
              <w:bottom w:val="nil"/>
              <w:right w:val="nil"/>
            </w:tcBorders>
            <w:vAlign w:val="bottom"/>
          </w:tcPr>
          <w:p w:rsidR="00064C88" w:rsidRPr="00064C88" w:rsidRDefault="00064C88" w:rsidP="00064C88">
            <w:pPr>
              <w:tabs>
                <w:tab w:val="decimal" w:pos="972"/>
              </w:tabs>
              <w:spacing w:line="380" w:lineRule="exact"/>
              <w:ind w:left="-63"/>
              <w:jc w:val="both"/>
              <w:rPr>
                <w:rFonts w:ascii="Arial" w:hAnsi="Arial" w:cs="Arial"/>
                <w:sz w:val="20"/>
                <w:szCs w:val="20"/>
              </w:rPr>
            </w:pPr>
            <w:r w:rsidRPr="00064C88">
              <w:rPr>
                <w:rFonts w:ascii="Arial" w:hAnsi="Arial" w:cs="Arial"/>
                <w:sz w:val="20"/>
                <w:szCs w:val="20"/>
              </w:rPr>
              <w:t>1,310</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rsidR="00064C88" w:rsidRPr="00E36971" w:rsidRDefault="00064C88" w:rsidP="00064C88">
            <w:pPr>
              <w:tabs>
                <w:tab w:val="decimal" w:pos="972"/>
              </w:tabs>
              <w:spacing w:line="380" w:lineRule="exact"/>
              <w:ind w:left="-63"/>
              <w:jc w:val="both"/>
              <w:rPr>
                <w:rFonts w:ascii="Arial" w:hAnsi="Arial" w:cs="Arial"/>
                <w:sz w:val="20"/>
                <w:szCs w:val="20"/>
              </w:rPr>
            </w:pPr>
            <w:r w:rsidRPr="00E36971">
              <w:rPr>
                <w:rFonts w:ascii="Arial" w:hAnsi="Arial" w:cs="Arial"/>
                <w:sz w:val="20"/>
                <w:szCs w:val="20"/>
              </w:rPr>
              <w:t>23</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Pr>
                <w:rFonts w:ascii="Arial" w:hAnsi="Arial" w:cs="Arial"/>
                <w:sz w:val="20"/>
                <w:szCs w:val="20"/>
              </w:rPr>
              <w:t>-</w:t>
            </w:r>
          </w:p>
        </w:tc>
      </w:tr>
      <w:tr w:rsidR="00064C88" w:rsidRPr="00BF22C8" w:rsidTr="001069E1">
        <w:tblPrEx>
          <w:tblCellMar>
            <w:top w:w="0" w:type="dxa"/>
            <w:bottom w:w="0" w:type="dxa"/>
          </w:tblCellMar>
        </w:tblPrEx>
        <w:tc>
          <w:tcPr>
            <w:tcW w:w="4140" w:type="dxa"/>
            <w:tcBorders>
              <w:top w:val="nil"/>
              <w:left w:val="nil"/>
              <w:bottom w:val="nil"/>
              <w:right w:val="nil"/>
            </w:tcBorders>
            <w:vAlign w:val="bottom"/>
          </w:tcPr>
          <w:p w:rsidR="00064C88" w:rsidRPr="00BF22C8" w:rsidRDefault="00064C88" w:rsidP="00064C88">
            <w:pPr>
              <w:spacing w:line="380" w:lineRule="exact"/>
              <w:ind w:left="162" w:right="-108" w:hanging="162"/>
              <w:rPr>
                <w:rFonts w:ascii="Arial" w:hAnsi="Arial" w:cs="Arial"/>
                <w:sz w:val="20"/>
                <w:szCs w:val="20"/>
              </w:rPr>
            </w:pPr>
            <w:r w:rsidRPr="00BF22C8">
              <w:rPr>
                <w:rFonts w:ascii="Arial" w:hAnsi="Arial" w:cs="Arial"/>
                <w:sz w:val="20"/>
                <w:szCs w:val="20"/>
              </w:rPr>
              <w:t>Gain on disposal of available-for-sale investments (Note 15)</w:t>
            </w:r>
          </w:p>
        </w:tc>
        <w:tc>
          <w:tcPr>
            <w:tcW w:w="1260" w:type="dxa"/>
            <w:tcBorders>
              <w:top w:val="nil"/>
              <w:left w:val="nil"/>
              <w:bottom w:val="nil"/>
              <w:right w:val="nil"/>
            </w:tcBorders>
            <w:vAlign w:val="bottom"/>
          </w:tcPr>
          <w:p w:rsidR="00064C88" w:rsidRPr="00064C88" w:rsidRDefault="00064C88" w:rsidP="00064C88">
            <w:pPr>
              <w:tabs>
                <w:tab w:val="decimal" w:pos="972"/>
              </w:tabs>
              <w:spacing w:line="380" w:lineRule="exact"/>
              <w:ind w:left="-63"/>
              <w:jc w:val="both"/>
              <w:rPr>
                <w:rFonts w:ascii="Arial" w:hAnsi="Arial" w:cs="Arial"/>
                <w:sz w:val="20"/>
                <w:szCs w:val="20"/>
              </w:rPr>
            </w:pPr>
            <w:r w:rsidRPr="00064C88">
              <w:rPr>
                <w:rFonts w:ascii="Arial" w:hAnsi="Arial" w:cs="Arial"/>
                <w:sz w:val="20"/>
                <w:szCs w:val="20"/>
              </w:rPr>
              <w:t>11,235</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sidRPr="00BF22C8">
              <w:rPr>
                <w:rFonts w:ascii="Arial" w:hAnsi="Arial" w:cs="Arial"/>
                <w:sz w:val="20"/>
                <w:szCs w:val="20"/>
              </w:rPr>
              <w:t xml:space="preserve">  4,890</w:t>
            </w:r>
          </w:p>
        </w:tc>
        <w:tc>
          <w:tcPr>
            <w:tcW w:w="1260" w:type="dxa"/>
            <w:tcBorders>
              <w:top w:val="nil"/>
              <w:left w:val="nil"/>
              <w:bottom w:val="nil"/>
              <w:right w:val="nil"/>
            </w:tcBorders>
            <w:vAlign w:val="bottom"/>
          </w:tcPr>
          <w:p w:rsidR="00064C88" w:rsidRPr="00E36971" w:rsidRDefault="00064C88" w:rsidP="00064C88">
            <w:pPr>
              <w:tabs>
                <w:tab w:val="decimal" w:pos="972"/>
              </w:tabs>
              <w:spacing w:line="380" w:lineRule="exact"/>
              <w:ind w:left="-63"/>
              <w:jc w:val="both"/>
              <w:rPr>
                <w:rFonts w:ascii="Arial" w:hAnsi="Arial" w:cs="Arial"/>
                <w:sz w:val="20"/>
                <w:szCs w:val="20"/>
              </w:rPr>
            </w:pPr>
            <w:r w:rsidRPr="00E36971">
              <w:rPr>
                <w:rFonts w:ascii="Arial" w:hAnsi="Arial" w:cs="Arial"/>
                <w:sz w:val="20"/>
                <w:szCs w:val="20"/>
              </w:rPr>
              <w:t>-</w:t>
            </w:r>
          </w:p>
        </w:tc>
        <w:tc>
          <w:tcPr>
            <w:tcW w:w="1260" w:type="dxa"/>
            <w:tcBorders>
              <w:top w:val="nil"/>
              <w:left w:val="nil"/>
              <w:bottom w:val="nil"/>
              <w:right w:val="nil"/>
            </w:tcBorders>
            <w:vAlign w:val="bottom"/>
          </w:tcPr>
          <w:p w:rsidR="00064C88" w:rsidRPr="00BF22C8" w:rsidRDefault="00064C88" w:rsidP="00064C88">
            <w:pPr>
              <w:tabs>
                <w:tab w:val="decimal" w:pos="972"/>
              </w:tabs>
              <w:spacing w:line="380" w:lineRule="exact"/>
              <w:ind w:left="-63"/>
              <w:jc w:val="both"/>
              <w:rPr>
                <w:rFonts w:ascii="Arial" w:hAnsi="Arial" w:cs="Arial"/>
                <w:sz w:val="20"/>
                <w:szCs w:val="20"/>
              </w:rPr>
            </w:pPr>
            <w:r w:rsidRPr="00BF22C8">
              <w:rPr>
                <w:rFonts w:ascii="Arial" w:hAnsi="Arial" w:cs="Arial"/>
                <w:sz w:val="20"/>
                <w:szCs w:val="20"/>
              </w:rPr>
              <w:t>-</w:t>
            </w:r>
          </w:p>
        </w:tc>
      </w:tr>
      <w:tr w:rsidR="00064C88" w:rsidRPr="00BF22C8" w:rsidTr="00601AB7">
        <w:tblPrEx>
          <w:tblCellMar>
            <w:top w:w="0" w:type="dxa"/>
            <w:bottom w:w="0" w:type="dxa"/>
          </w:tblCellMar>
        </w:tblPrEx>
        <w:tc>
          <w:tcPr>
            <w:tcW w:w="4140" w:type="dxa"/>
            <w:tcBorders>
              <w:top w:val="nil"/>
              <w:left w:val="nil"/>
              <w:bottom w:val="nil"/>
              <w:right w:val="nil"/>
            </w:tcBorders>
            <w:vAlign w:val="bottom"/>
          </w:tcPr>
          <w:p w:rsidR="00064C88" w:rsidRPr="00BF22C8" w:rsidRDefault="00064C88" w:rsidP="00064C88">
            <w:pPr>
              <w:spacing w:line="380" w:lineRule="exact"/>
              <w:ind w:left="162" w:right="-108" w:hanging="162"/>
              <w:rPr>
                <w:rFonts w:ascii="Arial" w:hAnsi="Arial" w:cs="Arial"/>
                <w:sz w:val="20"/>
                <w:szCs w:val="20"/>
              </w:rPr>
            </w:pPr>
            <w:r w:rsidRPr="00BF22C8">
              <w:rPr>
                <w:rFonts w:ascii="Arial" w:hAnsi="Arial" w:cs="Arial"/>
                <w:sz w:val="20"/>
                <w:szCs w:val="20"/>
              </w:rPr>
              <w:t>Divid</w:t>
            </w:r>
            <w:r>
              <w:rPr>
                <w:rFonts w:ascii="Arial" w:hAnsi="Arial" w:cs="Arial"/>
                <w:sz w:val="20"/>
                <w:szCs w:val="20"/>
              </w:rPr>
              <w:t>end income from subsidiaries</w:t>
            </w:r>
          </w:p>
        </w:tc>
        <w:tc>
          <w:tcPr>
            <w:tcW w:w="1260" w:type="dxa"/>
            <w:tcBorders>
              <w:top w:val="nil"/>
              <w:left w:val="nil"/>
              <w:bottom w:val="nil"/>
              <w:right w:val="nil"/>
            </w:tcBorders>
            <w:vAlign w:val="bottom"/>
          </w:tcPr>
          <w:p w:rsidR="00064C88" w:rsidRPr="00064C88" w:rsidRDefault="00956D59" w:rsidP="00064C88">
            <w:pPr>
              <w:tabs>
                <w:tab w:val="decimal" w:pos="972"/>
              </w:tabs>
              <w:spacing w:line="380" w:lineRule="exact"/>
              <w:ind w:left="-63"/>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rsidR="00064C88" w:rsidRPr="00075486" w:rsidRDefault="00064C88" w:rsidP="00064C88">
            <w:pPr>
              <w:tabs>
                <w:tab w:val="decimal" w:pos="972"/>
              </w:tabs>
              <w:spacing w:line="380" w:lineRule="exact"/>
              <w:ind w:left="-63"/>
              <w:jc w:val="both"/>
              <w:rPr>
                <w:rFonts w:ascii="Arial" w:hAnsi="Arial" w:cs="Arial"/>
                <w:sz w:val="20"/>
                <w:szCs w:val="20"/>
              </w:rPr>
            </w:pPr>
            <w:r w:rsidRPr="00075486">
              <w:rPr>
                <w:rFonts w:ascii="Arial" w:hAnsi="Arial" w:cs="Arial" w:hint="cs"/>
                <w:sz w:val="20"/>
                <w:szCs w:val="20"/>
                <w:cs/>
              </w:rPr>
              <w:t>-</w:t>
            </w:r>
          </w:p>
        </w:tc>
        <w:tc>
          <w:tcPr>
            <w:tcW w:w="1260" w:type="dxa"/>
            <w:tcBorders>
              <w:top w:val="nil"/>
              <w:left w:val="nil"/>
              <w:bottom w:val="nil"/>
              <w:right w:val="nil"/>
            </w:tcBorders>
            <w:vAlign w:val="bottom"/>
          </w:tcPr>
          <w:p w:rsidR="00064C88" w:rsidRPr="00E36971" w:rsidRDefault="00064C88" w:rsidP="00064C88">
            <w:pPr>
              <w:tabs>
                <w:tab w:val="decimal" w:pos="972"/>
              </w:tabs>
              <w:spacing w:line="380" w:lineRule="exact"/>
              <w:ind w:left="-63"/>
              <w:jc w:val="both"/>
              <w:rPr>
                <w:rFonts w:ascii="Arial" w:hAnsi="Arial" w:cs="Arial"/>
                <w:sz w:val="20"/>
                <w:szCs w:val="20"/>
              </w:rPr>
            </w:pPr>
            <w:r w:rsidRPr="00E36971">
              <w:rPr>
                <w:rFonts w:ascii="Arial" w:hAnsi="Arial" w:cs="Arial"/>
                <w:sz w:val="20"/>
                <w:szCs w:val="20"/>
              </w:rPr>
              <w:t>140,938</w:t>
            </w:r>
          </w:p>
        </w:tc>
        <w:tc>
          <w:tcPr>
            <w:tcW w:w="1260" w:type="dxa"/>
            <w:tcBorders>
              <w:top w:val="nil"/>
              <w:left w:val="nil"/>
              <w:bottom w:val="nil"/>
              <w:right w:val="nil"/>
            </w:tcBorders>
            <w:vAlign w:val="bottom"/>
          </w:tcPr>
          <w:p w:rsidR="00064C88" w:rsidRPr="00075486" w:rsidRDefault="00064C88" w:rsidP="00064C88">
            <w:pPr>
              <w:tabs>
                <w:tab w:val="decimal" w:pos="972"/>
              </w:tabs>
              <w:spacing w:line="380" w:lineRule="exact"/>
              <w:ind w:left="-63"/>
              <w:jc w:val="both"/>
              <w:rPr>
                <w:rFonts w:ascii="Arial" w:hAnsi="Arial" w:cs="Arial"/>
                <w:sz w:val="20"/>
                <w:szCs w:val="20"/>
              </w:rPr>
            </w:pPr>
            <w:r w:rsidRPr="00075486">
              <w:rPr>
                <w:rFonts w:ascii="Arial" w:hAnsi="Arial" w:cs="Arial"/>
                <w:sz w:val="20"/>
                <w:szCs w:val="20"/>
              </w:rPr>
              <w:t>44</w:t>
            </w:r>
            <w:r w:rsidRPr="00075486">
              <w:rPr>
                <w:rFonts w:ascii="Arial" w:hAnsi="Arial" w:cs="Arial" w:hint="cs"/>
                <w:sz w:val="20"/>
                <w:szCs w:val="20"/>
                <w:cs/>
              </w:rPr>
              <w:t>4</w:t>
            </w:r>
            <w:r w:rsidRPr="00075486">
              <w:rPr>
                <w:rFonts w:ascii="Arial" w:hAnsi="Arial" w:cs="Arial"/>
                <w:sz w:val="20"/>
                <w:szCs w:val="20"/>
              </w:rPr>
              <w:t>,</w:t>
            </w:r>
            <w:r w:rsidRPr="00075486">
              <w:rPr>
                <w:rFonts w:ascii="Arial" w:hAnsi="Arial" w:cs="Arial" w:hint="cs"/>
                <w:sz w:val="20"/>
                <w:szCs w:val="20"/>
                <w:cs/>
              </w:rPr>
              <w:t>955</w:t>
            </w:r>
          </w:p>
        </w:tc>
      </w:tr>
      <w:tr w:rsidR="00064C88" w:rsidRPr="00BF22C8" w:rsidTr="001069E1">
        <w:tblPrEx>
          <w:tblCellMar>
            <w:top w:w="0" w:type="dxa"/>
            <w:bottom w:w="0" w:type="dxa"/>
          </w:tblCellMar>
        </w:tblPrEx>
        <w:tc>
          <w:tcPr>
            <w:tcW w:w="4140" w:type="dxa"/>
            <w:tcBorders>
              <w:top w:val="nil"/>
              <w:left w:val="nil"/>
              <w:bottom w:val="nil"/>
              <w:right w:val="nil"/>
            </w:tcBorders>
            <w:vAlign w:val="bottom"/>
          </w:tcPr>
          <w:p w:rsidR="00064C88" w:rsidRPr="00BF22C8" w:rsidRDefault="00064C88" w:rsidP="00064C88">
            <w:pPr>
              <w:spacing w:line="380" w:lineRule="exact"/>
              <w:ind w:left="162" w:right="-108" w:hanging="162"/>
              <w:rPr>
                <w:rFonts w:ascii="Arial" w:hAnsi="Arial" w:cs="Arial"/>
                <w:sz w:val="20"/>
                <w:szCs w:val="20"/>
              </w:rPr>
            </w:pPr>
            <w:r w:rsidRPr="00BF22C8">
              <w:rPr>
                <w:rFonts w:ascii="Arial" w:hAnsi="Arial" w:cs="Arial"/>
                <w:sz w:val="20"/>
                <w:szCs w:val="20"/>
              </w:rPr>
              <w:t xml:space="preserve">Dividend income </w:t>
            </w:r>
            <w:r>
              <w:rPr>
                <w:rFonts w:ascii="Arial" w:hAnsi="Arial" w:cs="Arial"/>
                <w:sz w:val="20"/>
                <w:szCs w:val="20"/>
              </w:rPr>
              <w:t>from temporary investments in trading securities</w:t>
            </w:r>
          </w:p>
        </w:tc>
        <w:tc>
          <w:tcPr>
            <w:tcW w:w="1260" w:type="dxa"/>
            <w:tcBorders>
              <w:top w:val="nil"/>
              <w:left w:val="nil"/>
              <w:bottom w:val="nil"/>
              <w:right w:val="nil"/>
            </w:tcBorders>
            <w:vAlign w:val="bottom"/>
          </w:tcPr>
          <w:p w:rsidR="00064C88" w:rsidRPr="00064C88" w:rsidRDefault="00064C88" w:rsidP="00064C88">
            <w:pPr>
              <w:tabs>
                <w:tab w:val="decimal" w:pos="972"/>
              </w:tabs>
              <w:spacing w:line="380" w:lineRule="exact"/>
              <w:ind w:left="-63"/>
              <w:jc w:val="both"/>
              <w:rPr>
                <w:rFonts w:ascii="Arial" w:hAnsi="Arial" w:cs="Arial"/>
                <w:sz w:val="20"/>
                <w:szCs w:val="20"/>
              </w:rPr>
            </w:pPr>
            <w:r w:rsidRPr="00064C88">
              <w:rPr>
                <w:rFonts w:ascii="Arial" w:hAnsi="Arial" w:cs="Arial"/>
                <w:sz w:val="20"/>
                <w:szCs w:val="20"/>
              </w:rPr>
              <w:t>325</w:t>
            </w:r>
          </w:p>
        </w:tc>
        <w:tc>
          <w:tcPr>
            <w:tcW w:w="1260" w:type="dxa"/>
            <w:tcBorders>
              <w:top w:val="nil"/>
              <w:left w:val="nil"/>
              <w:bottom w:val="nil"/>
              <w:right w:val="nil"/>
            </w:tcBorders>
            <w:vAlign w:val="bottom"/>
          </w:tcPr>
          <w:p w:rsidR="00064C88" w:rsidRPr="00075486" w:rsidRDefault="00064C88" w:rsidP="00064C88">
            <w:pPr>
              <w:tabs>
                <w:tab w:val="decimal" w:pos="972"/>
              </w:tabs>
              <w:spacing w:line="380" w:lineRule="exact"/>
              <w:ind w:left="-63"/>
              <w:jc w:val="both"/>
              <w:rPr>
                <w:rFonts w:ascii="Arial" w:hAnsi="Arial" w:cs="Arial"/>
                <w:sz w:val="20"/>
                <w:szCs w:val="20"/>
              </w:rPr>
            </w:pPr>
            <w:r w:rsidRPr="00075486">
              <w:rPr>
                <w:rFonts w:ascii="Arial" w:hAnsi="Arial" w:cs="Arial"/>
                <w:sz w:val="20"/>
                <w:szCs w:val="20"/>
              </w:rPr>
              <w:t xml:space="preserve">  4,639</w:t>
            </w:r>
          </w:p>
        </w:tc>
        <w:tc>
          <w:tcPr>
            <w:tcW w:w="1260" w:type="dxa"/>
            <w:tcBorders>
              <w:top w:val="nil"/>
              <w:left w:val="nil"/>
              <w:bottom w:val="nil"/>
              <w:right w:val="nil"/>
            </w:tcBorders>
            <w:vAlign w:val="bottom"/>
          </w:tcPr>
          <w:p w:rsidR="00064C88" w:rsidRPr="00E36971" w:rsidRDefault="00064C88" w:rsidP="00064C88">
            <w:pPr>
              <w:tabs>
                <w:tab w:val="decimal" w:pos="972"/>
              </w:tabs>
              <w:spacing w:line="380" w:lineRule="exact"/>
              <w:ind w:left="-63"/>
              <w:jc w:val="both"/>
              <w:rPr>
                <w:rFonts w:ascii="Arial" w:hAnsi="Arial" w:cs="Arial"/>
                <w:sz w:val="20"/>
                <w:szCs w:val="20"/>
              </w:rPr>
            </w:pPr>
            <w:r w:rsidRPr="00E36971">
              <w:rPr>
                <w:rFonts w:ascii="Arial" w:hAnsi="Arial" w:cs="Arial"/>
                <w:sz w:val="20"/>
                <w:szCs w:val="20"/>
              </w:rPr>
              <w:t>196</w:t>
            </w:r>
          </w:p>
        </w:tc>
        <w:tc>
          <w:tcPr>
            <w:tcW w:w="1260" w:type="dxa"/>
            <w:tcBorders>
              <w:top w:val="nil"/>
              <w:left w:val="nil"/>
              <w:bottom w:val="nil"/>
              <w:right w:val="nil"/>
            </w:tcBorders>
            <w:vAlign w:val="bottom"/>
          </w:tcPr>
          <w:p w:rsidR="00064C88" w:rsidRPr="00075486" w:rsidRDefault="00064C88" w:rsidP="00064C88">
            <w:pPr>
              <w:tabs>
                <w:tab w:val="decimal" w:pos="972"/>
              </w:tabs>
              <w:spacing w:line="380" w:lineRule="exact"/>
              <w:ind w:left="-63"/>
              <w:jc w:val="both"/>
              <w:rPr>
                <w:rFonts w:ascii="Arial" w:hAnsi="Arial" w:cs="Arial"/>
                <w:sz w:val="20"/>
                <w:szCs w:val="20"/>
              </w:rPr>
            </w:pPr>
            <w:r w:rsidRPr="00075486">
              <w:rPr>
                <w:rFonts w:ascii="Arial" w:hAnsi="Arial" w:cs="Arial"/>
                <w:sz w:val="20"/>
                <w:szCs w:val="20"/>
              </w:rPr>
              <w:t>872</w:t>
            </w:r>
          </w:p>
        </w:tc>
      </w:tr>
      <w:tr w:rsidR="00064C88" w:rsidRPr="00BF22C8" w:rsidTr="001069E1">
        <w:tblPrEx>
          <w:tblCellMar>
            <w:top w:w="0" w:type="dxa"/>
            <w:bottom w:w="0" w:type="dxa"/>
          </w:tblCellMar>
        </w:tblPrEx>
        <w:tc>
          <w:tcPr>
            <w:tcW w:w="4140" w:type="dxa"/>
            <w:tcBorders>
              <w:top w:val="nil"/>
              <w:left w:val="nil"/>
              <w:bottom w:val="nil"/>
              <w:right w:val="nil"/>
            </w:tcBorders>
            <w:vAlign w:val="bottom"/>
          </w:tcPr>
          <w:p w:rsidR="00064C88" w:rsidRPr="00BF22C8" w:rsidRDefault="00064C88" w:rsidP="00064C88">
            <w:pPr>
              <w:spacing w:line="380" w:lineRule="exact"/>
              <w:ind w:left="162" w:right="-108" w:hanging="162"/>
              <w:rPr>
                <w:rFonts w:ascii="Arial" w:hAnsi="Arial" w:cs="Arial"/>
                <w:sz w:val="20"/>
                <w:szCs w:val="20"/>
              </w:rPr>
            </w:pPr>
            <w:r w:rsidRPr="00BF22C8">
              <w:rPr>
                <w:rFonts w:ascii="Arial" w:hAnsi="Arial" w:cs="Arial"/>
                <w:sz w:val="20"/>
                <w:szCs w:val="20"/>
              </w:rPr>
              <w:t>IT service fee from subsidiary companies</w:t>
            </w:r>
          </w:p>
        </w:tc>
        <w:tc>
          <w:tcPr>
            <w:tcW w:w="1260" w:type="dxa"/>
            <w:tcBorders>
              <w:top w:val="nil"/>
              <w:left w:val="nil"/>
              <w:bottom w:val="nil"/>
              <w:right w:val="nil"/>
            </w:tcBorders>
            <w:vAlign w:val="bottom"/>
          </w:tcPr>
          <w:p w:rsidR="00064C88" w:rsidRPr="00064C88" w:rsidRDefault="00064C88" w:rsidP="00064C88">
            <w:pPr>
              <w:tabs>
                <w:tab w:val="decimal" w:pos="972"/>
              </w:tabs>
              <w:spacing w:line="380" w:lineRule="exact"/>
              <w:ind w:left="-63"/>
              <w:jc w:val="both"/>
              <w:rPr>
                <w:rFonts w:ascii="Arial" w:hAnsi="Arial" w:cs="Arial"/>
                <w:sz w:val="20"/>
                <w:szCs w:val="20"/>
              </w:rPr>
            </w:pPr>
            <w:r w:rsidRPr="00064C88">
              <w:rPr>
                <w:rFonts w:ascii="Arial" w:hAnsi="Arial" w:cs="Arial"/>
                <w:sz w:val="20"/>
                <w:szCs w:val="20"/>
              </w:rPr>
              <w:t>-</w:t>
            </w:r>
          </w:p>
        </w:tc>
        <w:tc>
          <w:tcPr>
            <w:tcW w:w="1260" w:type="dxa"/>
            <w:tcBorders>
              <w:top w:val="nil"/>
              <w:left w:val="nil"/>
              <w:bottom w:val="nil"/>
              <w:right w:val="nil"/>
            </w:tcBorders>
            <w:vAlign w:val="bottom"/>
          </w:tcPr>
          <w:p w:rsidR="00064C88" w:rsidRPr="00075486" w:rsidRDefault="00064C88" w:rsidP="00064C88">
            <w:pPr>
              <w:tabs>
                <w:tab w:val="decimal" w:pos="972"/>
              </w:tabs>
              <w:spacing w:line="380" w:lineRule="exact"/>
              <w:ind w:left="-63"/>
              <w:jc w:val="both"/>
              <w:rPr>
                <w:rFonts w:ascii="Arial" w:hAnsi="Arial" w:cs="Arial"/>
                <w:sz w:val="20"/>
                <w:szCs w:val="20"/>
              </w:rPr>
            </w:pPr>
            <w:r w:rsidRPr="00075486">
              <w:rPr>
                <w:rFonts w:ascii="Arial" w:hAnsi="Arial" w:cs="Arial"/>
                <w:sz w:val="20"/>
                <w:szCs w:val="20"/>
              </w:rPr>
              <w:t>-</w:t>
            </w:r>
          </w:p>
        </w:tc>
        <w:tc>
          <w:tcPr>
            <w:tcW w:w="1260" w:type="dxa"/>
            <w:tcBorders>
              <w:top w:val="nil"/>
              <w:left w:val="nil"/>
              <w:bottom w:val="nil"/>
              <w:right w:val="nil"/>
            </w:tcBorders>
            <w:vAlign w:val="bottom"/>
          </w:tcPr>
          <w:p w:rsidR="00064C88" w:rsidRPr="00E36971" w:rsidRDefault="00064C88" w:rsidP="00064C88">
            <w:pPr>
              <w:tabs>
                <w:tab w:val="decimal" w:pos="972"/>
              </w:tabs>
              <w:spacing w:line="380" w:lineRule="exact"/>
              <w:ind w:left="-63"/>
              <w:jc w:val="both"/>
              <w:rPr>
                <w:rFonts w:ascii="Arial" w:hAnsi="Arial" w:cs="Arial"/>
                <w:sz w:val="20"/>
                <w:szCs w:val="20"/>
              </w:rPr>
            </w:pPr>
            <w:r w:rsidRPr="00E36971">
              <w:rPr>
                <w:rFonts w:ascii="Arial" w:hAnsi="Arial" w:cs="Arial"/>
                <w:sz w:val="20"/>
                <w:szCs w:val="20"/>
              </w:rPr>
              <w:t>93,910</w:t>
            </w:r>
          </w:p>
        </w:tc>
        <w:tc>
          <w:tcPr>
            <w:tcW w:w="1260" w:type="dxa"/>
            <w:tcBorders>
              <w:top w:val="nil"/>
              <w:left w:val="nil"/>
              <w:bottom w:val="nil"/>
              <w:right w:val="nil"/>
            </w:tcBorders>
            <w:vAlign w:val="bottom"/>
          </w:tcPr>
          <w:p w:rsidR="00064C88" w:rsidRPr="00075486" w:rsidRDefault="00064C88" w:rsidP="00064C88">
            <w:pPr>
              <w:tabs>
                <w:tab w:val="decimal" w:pos="972"/>
              </w:tabs>
              <w:spacing w:line="380" w:lineRule="exact"/>
              <w:ind w:left="-63"/>
              <w:jc w:val="both"/>
              <w:rPr>
                <w:rFonts w:ascii="Arial" w:hAnsi="Arial" w:cs="Arial"/>
                <w:sz w:val="20"/>
                <w:szCs w:val="20"/>
              </w:rPr>
            </w:pPr>
            <w:r w:rsidRPr="00075486">
              <w:rPr>
                <w:rFonts w:ascii="Arial" w:hAnsi="Arial" w:cs="Arial"/>
                <w:sz w:val="20"/>
                <w:szCs w:val="20"/>
              </w:rPr>
              <w:t>98,456</w:t>
            </w:r>
          </w:p>
        </w:tc>
      </w:tr>
      <w:tr w:rsidR="00064C88" w:rsidRPr="00BF22C8" w:rsidTr="001069E1">
        <w:tblPrEx>
          <w:tblCellMar>
            <w:top w:w="0" w:type="dxa"/>
            <w:bottom w:w="0" w:type="dxa"/>
          </w:tblCellMar>
        </w:tblPrEx>
        <w:tc>
          <w:tcPr>
            <w:tcW w:w="4140" w:type="dxa"/>
            <w:tcBorders>
              <w:top w:val="nil"/>
              <w:left w:val="nil"/>
              <w:bottom w:val="nil"/>
              <w:right w:val="nil"/>
            </w:tcBorders>
            <w:vAlign w:val="bottom"/>
          </w:tcPr>
          <w:p w:rsidR="00064C88" w:rsidRPr="00BF22C8" w:rsidRDefault="00064C88" w:rsidP="00064C88">
            <w:pPr>
              <w:spacing w:line="380" w:lineRule="exact"/>
              <w:ind w:left="162" w:right="-108" w:hanging="162"/>
              <w:rPr>
                <w:rFonts w:ascii="Arial" w:hAnsi="Arial" w:cs="Arial"/>
                <w:sz w:val="20"/>
                <w:szCs w:val="20"/>
              </w:rPr>
            </w:pPr>
            <w:r w:rsidRPr="00BF22C8">
              <w:rPr>
                <w:rFonts w:ascii="Arial" w:hAnsi="Arial" w:cs="Arial"/>
                <w:sz w:val="20"/>
                <w:szCs w:val="20"/>
              </w:rPr>
              <w:t>Others</w:t>
            </w:r>
          </w:p>
        </w:tc>
        <w:tc>
          <w:tcPr>
            <w:tcW w:w="1260" w:type="dxa"/>
            <w:tcBorders>
              <w:top w:val="nil"/>
              <w:left w:val="nil"/>
              <w:bottom w:val="nil"/>
              <w:right w:val="nil"/>
            </w:tcBorders>
            <w:vAlign w:val="bottom"/>
          </w:tcPr>
          <w:p w:rsidR="00064C88" w:rsidRPr="00064C88" w:rsidRDefault="00500BF4" w:rsidP="00064C88">
            <w:pPr>
              <w:tabs>
                <w:tab w:val="decimal" w:pos="972"/>
              </w:tabs>
              <w:spacing w:line="380" w:lineRule="exact"/>
              <w:ind w:left="-63"/>
              <w:jc w:val="both"/>
              <w:rPr>
                <w:rFonts w:ascii="Arial" w:hAnsi="Arial" w:cs="Arial"/>
                <w:sz w:val="20"/>
                <w:szCs w:val="20"/>
              </w:rPr>
            </w:pPr>
            <w:r>
              <w:rPr>
                <w:rFonts w:ascii="Arial" w:hAnsi="Arial" w:cs="Arial"/>
                <w:sz w:val="20"/>
                <w:szCs w:val="20"/>
              </w:rPr>
              <w:t>84,716</w:t>
            </w:r>
          </w:p>
        </w:tc>
        <w:tc>
          <w:tcPr>
            <w:tcW w:w="1260" w:type="dxa"/>
            <w:tcBorders>
              <w:top w:val="nil"/>
              <w:left w:val="nil"/>
              <w:bottom w:val="nil"/>
              <w:right w:val="nil"/>
            </w:tcBorders>
            <w:vAlign w:val="bottom"/>
          </w:tcPr>
          <w:p w:rsidR="00064C88" w:rsidRPr="00075486" w:rsidRDefault="00500BF4" w:rsidP="00064C88">
            <w:pPr>
              <w:tabs>
                <w:tab w:val="decimal" w:pos="972"/>
              </w:tabs>
              <w:spacing w:line="380" w:lineRule="exact"/>
              <w:ind w:left="-63"/>
              <w:jc w:val="both"/>
              <w:rPr>
                <w:rFonts w:ascii="Arial" w:hAnsi="Arial" w:cs="Arial"/>
                <w:sz w:val="20"/>
                <w:szCs w:val="20"/>
              </w:rPr>
            </w:pPr>
            <w:r>
              <w:rPr>
                <w:rFonts w:ascii="Arial" w:hAnsi="Arial" w:cs="Arial"/>
                <w:sz w:val="20"/>
                <w:szCs w:val="20"/>
              </w:rPr>
              <w:t>87,080</w:t>
            </w:r>
          </w:p>
        </w:tc>
        <w:tc>
          <w:tcPr>
            <w:tcW w:w="1260" w:type="dxa"/>
            <w:tcBorders>
              <w:top w:val="nil"/>
              <w:left w:val="nil"/>
              <w:bottom w:val="nil"/>
              <w:right w:val="nil"/>
            </w:tcBorders>
            <w:vAlign w:val="bottom"/>
          </w:tcPr>
          <w:p w:rsidR="00064C88" w:rsidRPr="00E36971" w:rsidRDefault="00956D59" w:rsidP="00064C88">
            <w:pPr>
              <w:tabs>
                <w:tab w:val="decimal" w:pos="972"/>
              </w:tabs>
              <w:spacing w:line="380" w:lineRule="exact"/>
              <w:ind w:left="-63"/>
              <w:jc w:val="both"/>
              <w:rPr>
                <w:rFonts w:ascii="Arial" w:hAnsi="Arial" w:cs="Arial"/>
                <w:sz w:val="20"/>
                <w:szCs w:val="20"/>
              </w:rPr>
            </w:pPr>
            <w:r>
              <w:rPr>
                <w:rFonts w:ascii="Arial" w:hAnsi="Arial" w:cs="Arial"/>
                <w:sz w:val="20"/>
                <w:szCs w:val="20"/>
              </w:rPr>
              <w:t>164,898</w:t>
            </w:r>
          </w:p>
        </w:tc>
        <w:tc>
          <w:tcPr>
            <w:tcW w:w="1260" w:type="dxa"/>
            <w:tcBorders>
              <w:top w:val="nil"/>
              <w:left w:val="nil"/>
              <w:bottom w:val="nil"/>
              <w:right w:val="nil"/>
            </w:tcBorders>
            <w:vAlign w:val="bottom"/>
          </w:tcPr>
          <w:p w:rsidR="00064C88" w:rsidRPr="00075486" w:rsidRDefault="00064C88" w:rsidP="00064C88">
            <w:pPr>
              <w:tabs>
                <w:tab w:val="decimal" w:pos="972"/>
              </w:tabs>
              <w:spacing w:line="380" w:lineRule="exact"/>
              <w:ind w:left="-63"/>
              <w:jc w:val="both"/>
              <w:rPr>
                <w:rFonts w:ascii="Arial" w:hAnsi="Arial" w:cs="Arial"/>
                <w:sz w:val="20"/>
                <w:szCs w:val="20"/>
              </w:rPr>
            </w:pPr>
            <w:r w:rsidRPr="00075486">
              <w:rPr>
                <w:rFonts w:ascii="Arial" w:hAnsi="Arial" w:cs="Arial"/>
                <w:sz w:val="20"/>
                <w:szCs w:val="20"/>
              </w:rPr>
              <w:t>75,555</w:t>
            </w:r>
          </w:p>
        </w:tc>
      </w:tr>
      <w:tr w:rsidR="00064C88" w:rsidRPr="00BF22C8" w:rsidTr="001069E1">
        <w:tblPrEx>
          <w:tblCellMar>
            <w:top w:w="0" w:type="dxa"/>
            <w:bottom w:w="0" w:type="dxa"/>
          </w:tblCellMar>
        </w:tblPrEx>
        <w:tc>
          <w:tcPr>
            <w:tcW w:w="4140" w:type="dxa"/>
            <w:tcBorders>
              <w:top w:val="nil"/>
              <w:left w:val="nil"/>
              <w:bottom w:val="nil"/>
              <w:right w:val="nil"/>
            </w:tcBorders>
            <w:vAlign w:val="bottom"/>
          </w:tcPr>
          <w:p w:rsidR="00064C88" w:rsidRPr="00BF22C8" w:rsidRDefault="00064C88" w:rsidP="00064C88">
            <w:pPr>
              <w:spacing w:line="380" w:lineRule="exact"/>
              <w:ind w:left="162" w:right="-108" w:hanging="162"/>
              <w:rPr>
                <w:rFonts w:ascii="Arial" w:hAnsi="Arial" w:cs="Arial"/>
                <w:sz w:val="20"/>
                <w:szCs w:val="20"/>
              </w:rPr>
            </w:pPr>
            <w:r w:rsidRPr="00BF22C8">
              <w:rPr>
                <w:rFonts w:ascii="Arial" w:hAnsi="Arial" w:cs="Arial"/>
                <w:sz w:val="20"/>
                <w:szCs w:val="20"/>
              </w:rPr>
              <w:t>Total</w:t>
            </w:r>
          </w:p>
        </w:tc>
        <w:tc>
          <w:tcPr>
            <w:tcW w:w="1260" w:type="dxa"/>
            <w:tcBorders>
              <w:top w:val="nil"/>
              <w:left w:val="nil"/>
              <w:bottom w:val="nil"/>
              <w:right w:val="nil"/>
            </w:tcBorders>
            <w:vAlign w:val="bottom"/>
          </w:tcPr>
          <w:p w:rsidR="00064C88" w:rsidRPr="00064C88" w:rsidRDefault="004F1596" w:rsidP="00064C88">
            <w:pPr>
              <w:pBdr>
                <w:top w:val="single" w:sz="4" w:space="1" w:color="auto"/>
                <w:bottom w:val="double" w:sz="4" w:space="1" w:color="auto"/>
              </w:pBdr>
              <w:tabs>
                <w:tab w:val="decimal" w:pos="972"/>
              </w:tabs>
              <w:spacing w:line="380" w:lineRule="exact"/>
              <w:ind w:left="-63"/>
              <w:jc w:val="both"/>
              <w:rPr>
                <w:rFonts w:ascii="Arial" w:hAnsi="Arial" w:cs="Arial"/>
                <w:sz w:val="20"/>
                <w:szCs w:val="20"/>
              </w:rPr>
            </w:pPr>
            <w:r>
              <w:rPr>
                <w:rFonts w:ascii="Arial" w:hAnsi="Arial" w:cs="Arial"/>
                <w:sz w:val="20"/>
                <w:szCs w:val="20"/>
              </w:rPr>
              <w:t>208,208</w:t>
            </w:r>
          </w:p>
        </w:tc>
        <w:tc>
          <w:tcPr>
            <w:tcW w:w="1260" w:type="dxa"/>
            <w:tcBorders>
              <w:top w:val="nil"/>
              <w:left w:val="nil"/>
              <w:bottom w:val="nil"/>
              <w:right w:val="nil"/>
            </w:tcBorders>
            <w:vAlign w:val="bottom"/>
          </w:tcPr>
          <w:p w:rsidR="00064C88" w:rsidRPr="00075486" w:rsidRDefault="00064C88" w:rsidP="00064C88">
            <w:pPr>
              <w:pBdr>
                <w:top w:val="single" w:sz="4" w:space="1" w:color="auto"/>
                <w:bottom w:val="double" w:sz="4" w:space="1" w:color="auto"/>
              </w:pBdr>
              <w:tabs>
                <w:tab w:val="decimal" w:pos="972"/>
              </w:tabs>
              <w:spacing w:line="380" w:lineRule="exact"/>
              <w:ind w:left="-63"/>
              <w:jc w:val="both"/>
              <w:rPr>
                <w:rFonts w:ascii="Arial" w:hAnsi="Arial" w:cs="Arial"/>
                <w:sz w:val="20"/>
                <w:szCs w:val="20"/>
              </w:rPr>
            </w:pPr>
            <w:r w:rsidRPr="00075486">
              <w:rPr>
                <w:rFonts w:ascii="Arial" w:hAnsi="Arial" w:cs="Arial"/>
                <w:sz w:val="20"/>
                <w:szCs w:val="20"/>
              </w:rPr>
              <w:t>2</w:t>
            </w:r>
            <w:r>
              <w:rPr>
                <w:rFonts w:ascii="Arial" w:hAnsi="Arial" w:cs="Arial"/>
                <w:sz w:val="20"/>
                <w:szCs w:val="20"/>
              </w:rPr>
              <w:t>20</w:t>
            </w:r>
            <w:r w:rsidRPr="00075486">
              <w:rPr>
                <w:rFonts w:ascii="Arial" w:hAnsi="Arial" w:cs="Arial"/>
                <w:sz w:val="20"/>
                <w:szCs w:val="20"/>
              </w:rPr>
              <w:t>,</w:t>
            </w:r>
            <w:r>
              <w:rPr>
                <w:rFonts w:ascii="Arial" w:hAnsi="Arial" w:cs="Arial"/>
                <w:sz w:val="20"/>
                <w:szCs w:val="20"/>
              </w:rPr>
              <w:t>340</w:t>
            </w:r>
          </w:p>
        </w:tc>
        <w:tc>
          <w:tcPr>
            <w:tcW w:w="1260" w:type="dxa"/>
            <w:tcBorders>
              <w:top w:val="nil"/>
              <w:left w:val="nil"/>
              <w:bottom w:val="nil"/>
              <w:right w:val="nil"/>
            </w:tcBorders>
            <w:vAlign w:val="bottom"/>
          </w:tcPr>
          <w:p w:rsidR="00064C88" w:rsidRPr="00E36971" w:rsidRDefault="00064C88" w:rsidP="00064C88">
            <w:pPr>
              <w:pBdr>
                <w:top w:val="single" w:sz="4" w:space="1" w:color="auto"/>
                <w:bottom w:val="double" w:sz="4" w:space="1" w:color="auto"/>
              </w:pBdr>
              <w:tabs>
                <w:tab w:val="decimal" w:pos="972"/>
              </w:tabs>
              <w:spacing w:line="380" w:lineRule="exact"/>
              <w:ind w:left="-63"/>
              <w:jc w:val="both"/>
              <w:rPr>
                <w:rFonts w:ascii="Arial" w:hAnsi="Arial" w:cs="Arial"/>
                <w:sz w:val="20"/>
                <w:szCs w:val="20"/>
              </w:rPr>
            </w:pPr>
            <w:r w:rsidRPr="00E36971">
              <w:rPr>
                <w:rFonts w:ascii="Arial" w:hAnsi="Arial" w:cs="Arial"/>
                <w:sz w:val="20"/>
                <w:szCs w:val="20"/>
              </w:rPr>
              <w:t>877,991</w:t>
            </w:r>
          </w:p>
        </w:tc>
        <w:tc>
          <w:tcPr>
            <w:tcW w:w="1260" w:type="dxa"/>
            <w:tcBorders>
              <w:top w:val="nil"/>
              <w:left w:val="nil"/>
              <w:bottom w:val="nil"/>
              <w:right w:val="nil"/>
            </w:tcBorders>
            <w:vAlign w:val="bottom"/>
          </w:tcPr>
          <w:p w:rsidR="00064C88" w:rsidRPr="00075486" w:rsidRDefault="00064C88" w:rsidP="00064C88">
            <w:pPr>
              <w:pBdr>
                <w:top w:val="single" w:sz="4" w:space="1" w:color="auto"/>
                <w:bottom w:val="double" w:sz="4" w:space="1" w:color="auto"/>
              </w:pBdr>
              <w:tabs>
                <w:tab w:val="decimal" w:pos="972"/>
              </w:tabs>
              <w:spacing w:line="380" w:lineRule="exact"/>
              <w:ind w:left="-63"/>
              <w:jc w:val="both"/>
              <w:rPr>
                <w:rFonts w:ascii="Arial" w:hAnsi="Arial" w:cs="Arial"/>
                <w:sz w:val="20"/>
                <w:szCs w:val="20"/>
              </w:rPr>
            </w:pPr>
            <w:r w:rsidRPr="00075486">
              <w:rPr>
                <w:rFonts w:ascii="Arial" w:hAnsi="Arial" w:cs="Arial"/>
                <w:sz w:val="20"/>
                <w:szCs w:val="20"/>
                <w:cs/>
              </w:rPr>
              <w:t>1</w:t>
            </w:r>
            <w:r w:rsidRPr="00075486">
              <w:rPr>
                <w:rFonts w:ascii="Arial" w:hAnsi="Arial" w:cs="Arial"/>
                <w:sz w:val="20"/>
                <w:szCs w:val="20"/>
              </w:rPr>
              <w:t>,</w:t>
            </w:r>
            <w:r w:rsidRPr="00075486">
              <w:rPr>
                <w:rFonts w:ascii="Arial" w:hAnsi="Arial" w:cs="Arial"/>
                <w:sz w:val="20"/>
                <w:szCs w:val="20"/>
                <w:cs/>
              </w:rPr>
              <w:t>102</w:t>
            </w:r>
            <w:r w:rsidRPr="00075486">
              <w:rPr>
                <w:rFonts w:ascii="Arial" w:hAnsi="Arial" w:cs="Arial"/>
                <w:sz w:val="20"/>
                <w:szCs w:val="20"/>
              </w:rPr>
              <w:t>,</w:t>
            </w:r>
            <w:r w:rsidRPr="00075486">
              <w:rPr>
                <w:rFonts w:ascii="Arial" w:hAnsi="Arial" w:cs="Arial"/>
                <w:sz w:val="20"/>
                <w:szCs w:val="20"/>
                <w:cs/>
              </w:rPr>
              <w:t>476</w:t>
            </w:r>
          </w:p>
        </w:tc>
      </w:tr>
    </w:tbl>
    <w:p w:rsidR="003072E8" w:rsidRPr="00BF22C8" w:rsidRDefault="008B113F" w:rsidP="00EB6308">
      <w:pPr>
        <w:tabs>
          <w:tab w:val="left" w:pos="9243"/>
        </w:tabs>
        <w:spacing w:before="120" w:after="120" w:line="380" w:lineRule="exact"/>
        <w:ind w:left="540" w:right="-43" w:hanging="540"/>
        <w:jc w:val="thaiDistribute"/>
        <w:rPr>
          <w:rFonts w:ascii="Arial" w:hAnsi="Arial" w:cs="Arial"/>
          <w:b/>
          <w:bCs/>
          <w:sz w:val="22"/>
          <w:szCs w:val="22"/>
        </w:rPr>
      </w:pPr>
      <w:r w:rsidRPr="00BF22C8">
        <w:rPr>
          <w:rFonts w:ascii="Arial" w:hAnsi="Arial" w:cs="Arial"/>
          <w:b/>
          <w:bCs/>
          <w:sz w:val="22"/>
          <w:szCs w:val="22"/>
        </w:rPr>
        <w:br w:type="page"/>
      </w:r>
      <w:r w:rsidR="0084092C" w:rsidRPr="00BF22C8">
        <w:rPr>
          <w:rFonts w:ascii="Arial" w:hAnsi="Arial" w:cs="Arial"/>
          <w:b/>
          <w:bCs/>
          <w:sz w:val="22"/>
          <w:szCs w:val="22"/>
        </w:rPr>
        <w:t>3</w:t>
      </w:r>
      <w:r w:rsidR="00EB6308">
        <w:rPr>
          <w:rFonts w:ascii="Arial" w:hAnsi="Arial" w:cs="Arial"/>
          <w:b/>
          <w:bCs/>
          <w:sz w:val="22"/>
          <w:szCs w:val="22"/>
        </w:rPr>
        <w:t>6</w:t>
      </w:r>
      <w:r w:rsidR="003072E8" w:rsidRPr="00BF22C8">
        <w:rPr>
          <w:rFonts w:ascii="Arial" w:hAnsi="Arial" w:cs="Arial"/>
          <w:b/>
          <w:bCs/>
          <w:sz w:val="22"/>
          <w:szCs w:val="22"/>
        </w:rPr>
        <w:t>.</w:t>
      </w:r>
      <w:r w:rsidR="003072E8" w:rsidRPr="00BF22C8">
        <w:rPr>
          <w:rFonts w:ascii="Arial" w:hAnsi="Arial" w:cs="Arial"/>
          <w:b/>
          <w:bCs/>
          <w:sz w:val="22"/>
          <w:szCs w:val="22"/>
        </w:rPr>
        <w:tab/>
        <w:t>Expenses by nature</w:t>
      </w:r>
    </w:p>
    <w:p w:rsidR="003072E8" w:rsidRPr="00BF22C8" w:rsidRDefault="003072E8" w:rsidP="004C29CB">
      <w:pPr>
        <w:tabs>
          <w:tab w:val="left" w:pos="600"/>
        </w:tabs>
        <w:spacing w:before="120" w:after="120" w:line="380" w:lineRule="exact"/>
        <w:ind w:left="547"/>
        <w:jc w:val="thaiDistribute"/>
        <w:rPr>
          <w:rFonts w:ascii="Arial" w:hAnsi="Arial" w:cs="Arial"/>
          <w:sz w:val="22"/>
          <w:szCs w:val="22"/>
        </w:rPr>
      </w:pPr>
      <w:r w:rsidRPr="00BF22C8">
        <w:rPr>
          <w:rFonts w:ascii="Arial" w:hAnsi="Arial" w:cs="Arial"/>
          <w:sz w:val="22"/>
          <w:szCs w:val="22"/>
        </w:rPr>
        <w:t xml:space="preserve">Significant expenses by nature </w:t>
      </w:r>
      <w:r w:rsidR="00661C7B" w:rsidRPr="00BF22C8">
        <w:rPr>
          <w:rFonts w:ascii="Arial" w:hAnsi="Arial" w:cs="Arial"/>
          <w:sz w:val="22"/>
          <w:szCs w:val="22"/>
        </w:rPr>
        <w:t xml:space="preserve">are </w:t>
      </w:r>
      <w:r w:rsidRPr="00BF22C8">
        <w:rPr>
          <w:rFonts w:ascii="Arial" w:hAnsi="Arial" w:cs="Arial"/>
          <w:sz w:val="22"/>
          <w:szCs w:val="22"/>
        </w:rPr>
        <w:t>as follow</w:t>
      </w:r>
      <w:r w:rsidR="00D9583F" w:rsidRPr="00BF22C8">
        <w:rPr>
          <w:rFonts w:ascii="Arial" w:hAnsi="Arial" w:cs="Arial"/>
          <w:sz w:val="22"/>
          <w:szCs w:val="22"/>
        </w:rPr>
        <w:t>s</w:t>
      </w:r>
      <w:r w:rsidRPr="00BF22C8">
        <w:rPr>
          <w:rFonts w:ascii="Arial" w:hAnsi="Arial" w:cs="Arial"/>
          <w:sz w:val="22"/>
          <w:szCs w:val="22"/>
        </w:rPr>
        <w:t>:</w:t>
      </w:r>
    </w:p>
    <w:p w:rsidR="008037F8" w:rsidRPr="00BF22C8" w:rsidRDefault="008037F8" w:rsidP="004C29CB">
      <w:pPr>
        <w:tabs>
          <w:tab w:val="left" w:pos="2160"/>
          <w:tab w:val="decimal" w:pos="7740"/>
          <w:tab w:val="decimal" w:pos="8820"/>
        </w:tabs>
        <w:spacing w:line="380" w:lineRule="exact"/>
        <w:ind w:left="360" w:right="-43" w:hanging="360"/>
        <w:jc w:val="right"/>
        <w:rPr>
          <w:rFonts w:ascii="Arial" w:hAnsi="Arial" w:cs="Arial"/>
          <w:sz w:val="18"/>
          <w:szCs w:val="18"/>
        </w:rPr>
      </w:pPr>
      <w:r w:rsidRPr="00BF22C8">
        <w:rPr>
          <w:rFonts w:ascii="Arial" w:hAnsi="Arial" w:cs="Arial"/>
          <w:sz w:val="18"/>
          <w:szCs w:val="18"/>
        </w:rPr>
        <w:t xml:space="preserve">(Unit: </w:t>
      </w:r>
      <w:r w:rsidR="00A168B0" w:rsidRPr="00BF22C8">
        <w:rPr>
          <w:rFonts w:ascii="Arial" w:hAnsi="Arial" w:cs="Arial"/>
          <w:sz w:val="18"/>
          <w:szCs w:val="18"/>
        </w:rPr>
        <w:t xml:space="preserve">Thousand </w:t>
      </w:r>
      <w:r w:rsidRPr="00BF22C8">
        <w:rPr>
          <w:rFonts w:ascii="Arial" w:hAnsi="Arial" w:cs="Arial"/>
          <w:sz w:val="18"/>
          <w:szCs w:val="18"/>
        </w:rPr>
        <w:t>Baht)</w:t>
      </w:r>
    </w:p>
    <w:tbl>
      <w:tblPr>
        <w:tblW w:w="9180" w:type="dxa"/>
        <w:tblInd w:w="558" w:type="dxa"/>
        <w:tblLayout w:type="fixed"/>
        <w:tblLook w:val="0000"/>
      </w:tblPr>
      <w:tblGrid>
        <w:gridCol w:w="4590"/>
        <w:gridCol w:w="1147"/>
        <w:gridCol w:w="1148"/>
        <w:gridCol w:w="1147"/>
        <w:gridCol w:w="1148"/>
      </w:tblGrid>
      <w:tr w:rsidR="008037F8" w:rsidRPr="00BF22C8" w:rsidTr="001069E1">
        <w:tblPrEx>
          <w:tblCellMar>
            <w:top w:w="0" w:type="dxa"/>
            <w:bottom w:w="0" w:type="dxa"/>
          </w:tblCellMar>
        </w:tblPrEx>
        <w:tc>
          <w:tcPr>
            <w:tcW w:w="4590" w:type="dxa"/>
            <w:tcBorders>
              <w:top w:val="nil"/>
              <w:left w:val="nil"/>
              <w:bottom w:val="nil"/>
              <w:right w:val="nil"/>
            </w:tcBorders>
            <w:vAlign w:val="bottom"/>
          </w:tcPr>
          <w:p w:rsidR="008037F8" w:rsidRPr="00BF22C8" w:rsidRDefault="008037F8" w:rsidP="004C29CB">
            <w:pPr>
              <w:spacing w:line="380" w:lineRule="exact"/>
              <w:ind w:left="162" w:right="-108" w:hanging="162"/>
              <w:rPr>
                <w:rFonts w:ascii="Arial" w:hAnsi="Arial" w:cs="Arial"/>
                <w:sz w:val="18"/>
                <w:szCs w:val="18"/>
              </w:rPr>
            </w:pPr>
          </w:p>
        </w:tc>
        <w:tc>
          <w:tcPr>
            <w:tcW w:w="2295" w:type="dxa"/>
            <w:gridSpan w:val="2"/>
            <w:tcBorders>
              <w:top w:val="nil"/>
              <w:left w:val="nil"/>
              <w:bottom w:val="nil"/>
              <w:right w:val="nil"/>
            </w:tcBorders>
            <w:vAlign w:val="bottom"/>
          </w:tcPr>
          <w:p w:rsidR="008037F8" w:rsidRPr="00BF22C8" w:rsidRDefault="008037F8" w:rsidP="004C29CB">
            <w:pPr>
              <w:pBdr>
                <w:bottom w:val="single" w:sz="4" w:space="1" w:color="auto"/>
              </w:pBdr>
              <w:spacing w:line="380" w:lineRule="exact"/>
              <w:ind w:right="-36"/>
              <w:jc w:val="center"/>
              <w:rPr>
                <w:rFonts w:ascii="Arial" w:hAnsi="Arial" w:cs="Arial"/>
                <w:caps/>
                <w:sz w:val="18"/>
                <w:szCs w:val="18"/>
              </w:rPr>
            </w:pPr>
            <w:r w:rsidRPr="00BF22C8">
              <w:rPr>
                <w:rFonts w:ascii="Arial" w:hAnsi="Arial" w:cs="Arial"/>
                <w:sz w:val="18"/>
                <w:szCs w:val="18"/>
              </w:rPr>
              <w:t>Consolidated</w:t>
            </w:r>
            <w:r w:rsidRPr="00BF22C8">
              <w:rPr>
                <w:rFonts w:ascii="Arial" w:hAnsi="Arial" w:cs="Arial"/>
                <w:caps/>
                <w:sz w:val="18"/>
                <w:szCs w:val="18"/>
              </w:rPr>
              <w:t xml:space="preserve"> </w:t>
            </w:r>
            <w:r w:rsidR="00D1746C" w:rsidRPr="00BF22C8">
              <w:rPr>
                <w:rFonts w:ascii="Arial" w:hAnsi="Arial" w:cs="Arial"/>
                <w:caps/>
                <w:sz w:val="18"/>
                <w:szCs w:val="18"/>
              </w:rPr>
              <w:t xml:space="preserve">               </w:t>
            </w:r>
            <w:r w:rsidRPr="00BF22C8">
              <w:rPr>
                <w:rFonts w:ascii="Arial" w:hAnsi="Arial" w:cs="Arial"/>
                <w:sz w:val="18"/>
                <w:szCs w:val="18"/>
              </w:rPr>
              <w:t>financial statements</w:t>
            </w:r>
          </w:p>
        </w:tc>
        <w:tc>
          <w:tcPr>
            <w:tcW w:w="2295" w:type="dxa"/>
            <w:gridSpan w:val="2"/>
            <w:tcBorders>
              <w:top w:val="nil"/>
              <w:left w:val="nil"/>
              <w:bottom w:val="nil"/>
              <w:right w:val="nil"/>
            </w:tcBorders>
            <w:vAlign w:val="bottom"/>
          </w:tcPr>
          <w:p w:rsidR="008037F8" w:rsidRPr="00BF22C8" w:rsidRDefault="008037F8" w:rsidP="004C29CB">
            <w:pPr>
              <w:pBdr>
                <w:bottom w:val="single" w:sz="4" w:space="1" w:color="auto"/>
              </w:pBdr>
              <w:spacing w:line="380" w:lineRule="exact"/>
              <w:ind w:right="-36"/>
              <w:jc w:val="center"/>
              <w:rPr>
                <w:rFonts w:ascii="Arial" w:hAnsi="Arial" w:cs="Arial"/>
                <w:caps/>
                <w:sz w:val="18"/>
                <w:szCs w:val="18"/>
              </w:rPr>
            </w:pPr>
            <w:r w:rsidRPr="00BF22C8">
              <w:rPr>
                <w:rFonts w:ascii="Arial" w:hAnsi="Arial" w:cs="Arial"/>
                <w:sz w:val="18"/>
                <w:szCs w:val="18"/>
              </w:rPr>
              <w:t xml:space="preserve">Separate </w:t>
            </w:r>
            <w:r w:rsidR="00D1746C" w:rsidRPr="00BF22C8">
              <w:rPr>
                <w:rFonts w:ascii="Arial" w:hAnsi="Arial" w:cs="Arial"/>
                <w:sz w:val="18"/>
                <w:szCs w:val="18"/>
              </w:rPr>
              <w:t xml:space="preserve">               </w:t>
            </w:r>
            <w:r w:rsidRPr="00BF22C8">
              <w:rPr>
                <w:rFonts w:ascii="Arial" w:hAnsi="Arial" w:cs="Arial"/>
                <w:sz w:val="18"/>
                <w:szCs w:val="18"/>
              </w:rPr>
              <w:t>financial statements</w:t>
            </w:r>
          </w:p>
        </w:tc>
      </w:tr>
      <w:tr w:rsidR="004C70D5" w:rsidRPr="00BF22C8" w:rsidTr="004C70D5">
        <w:tblPrEx>
          <w:tblCellMar>
            <w:top w:w="0" w:type="dxa"/>
            <w:bottom w:w="0" w:type="dxa"/>
          </w:tblCellMar>
        </w:tblPrEx>
        <w:trPr>
          <w:trHeight w:val="315"/>
        </w:trPr>
        <w:tc>
          <w:tcPr>
            <w:tcW w:w="4590" w:type="dxa"/>
            <w:tcBorders>
              <w:top w:val="nil"/>
              <w:left w:val="nil"/>
              <w:bottom w:val="nil"/>
              <w:right w:val="nil"/>
            </w:tcBorders>
            <w:vAlign w:val="bottom"/>
          </w:tcPr>
          <w:p w:rsidR="004C70D5" w:rsidRPr="00BF22C8" w:rsidRDefault="004C70D5" w:rsidP="004C70D5">
            <w:pPr>
              <w:spacing w:line="380" w:lineRule="exact"/>
              <w:ind w:left="162" w:right="-108" w:hanging="162"/>
              <w:rPr>
                <w:rFonts w:ascii="Arial" w:hAnsi="Arial" w:cs="Arial"/>
                <w:b/>
                <w:bCs/>
                <w:sz w:val="18"/>
                <w:szCs w:val="18"/>
              </w:rPr>
            </w:pPr>
          </w:p>
        </w:tc>
        <w:tc>
          <w:tcPr>
            <w:tcW w:w="1147" w:type="dxa"/>
            <w:tcBorders>
              <w:top w:val="nil"/>
              <w:left w:val="nil"/>
              <w:bottom w:val="nil"/>
              <w:right w:val="nil"/>
            </w:tcBorders>
            <w:vAlign w:val="bottom"/>
          </w:tcPr>
          <w:p w:rsidR="004C70D5" w:rsidRPr="00BF22C8" w:rsidRDefault="004C70D5" w:rsidP="004C70D5">
            <w:pPr>
              <w:spacing w:line="380" w:lineRule="exact"/>
              <w:ind w:right="-36"/>
              <w:jc w:val="center"/>
              <w:rPr>
                <w:rFonts w:ascii="Arial" w:hAnsi="Arial" w:cs="Arial"/>
                <w:sz w:val="18"/>
                <w:szCs w:val="18"/>
                <w:u w:val="single"/>
              </w:rPr>
            </w:pPr>
            <w:r>
              <w:rPr>
                <w:rFonts w:ascii="Arial" w:hAnsi="Arial" w:cs="Arial"/>
                <w:sz w:val="18"/>
                <w:szCs w:val="18"/>
                <w:u w:val="single"/>
              </w:rPr>
              <w:t>2016</w:t>
            </w:r>
          </w:p>
        </w:tc>
        <w:tc>
          <w:tcPr>
            <w:tcW w:w="1148" w:type="dxa"/>
            <w:tcBorders>
              <w:top w:val="nil"/>
              <w:left w:val="nil"/>
              <w:bottom w:val="nil"/>
              <w:right w:val="nil"/>
            </w:tcBorders>
            <w:vAlign w:val="bottom"/>
          </w:tcPr>
          <w:p w:rsidR="004C70D5" w:rsidRPr="00BF22C8" w:rsidRDefault="004C70D5" w:rsidP="004C70D5">
            <w:pPr>
              <w:spacing w:line="380" w:lineRule="exact"/>
              <w:ind w:right="-36"/>
              <w:jc w:val="center"/>
              <w:rPr>
                <w:rFonts w:ascii="Arial" w:hAnsi="Arial" w:cs="Arial"/>
                <w:sz w:val="18"/>
                <w:szCs w:val="18"/>
                <w:u w:val="single"/>
              </w:rPr>
            </w:pPr>
            <w:r w:rsidRPr="00BF22C8">
              <w:rPr>
                <w:rFonts w:ascii="Arial" w:hAnsi="Arial" w:cs="Arial"/>
                <w:sz w:val="18"/>
                <w:szCs w:val="18"/>
                <w:u w:val="single"/>
              </w:rPr>
              <w:t>2015</w:t>
            </w:r>
          </w:p>
        </w:tc>
        <w:tc>
          <w:tcPr>
            <w:tcW w:w="1147" w:type="dxa"/>
            <w:tcBorders>
              <w:top w:val="nil"/>
              <w:left w:val="nil"/>
              <w:bottom w:val="nil"/>
              <w:right w:val="nil"/>
            </w:tcBorders>
            <w:vAlign w:val="bottom"/>
          </w:tcPr>
          <w:p w:rsidR="004C70D5" w:rsidRPr="00BF22C8" w:rsidRDefault="004C70D5" w:rsidP="004C70D5">
            <w:pPr>
              <w:spacing w:line="380" w:lineRule="exact"/>
              <w:ind w:right="-36"/>
              <w:jc w:val="center"/>
              <w:rPr>
                <w:rFonts w:ascii="Arial" w:hAnsi="Arial" w:cs="Arial"/>
                <w:sz w:val="18"/>
                <w:szCs w:val="18"/>
                <w:u w:val="single"/>
              </w:rPr>
            </w:pPr>
            <w:r>
              <w:rPr>
                <w:rFonts w:ascii="Arial" w:hAnsi="Arial" w:cs="Arial"/>
                <w:sz w:val="18"/>
                <w:szCs w:val="18"/>
                <w:u w:val="single"/>
              </w:rPr>
              <w:t>2016</w:t>
            </w:r>
          </w:p>
        </w:tc>
        <w:tc>
          <w:tcPr>
            <w:tcW w:w="1148" w:type="dxa"/>
            <w:tcBorders>
              <w:top w:val="nil"/>
              <w:left w:val="nil"/>
              <w:bottom w:val="nil"/>
              <w:right w:val="nil"/>
            </w:tcBorders>
            <w:vAlign w:val="bottom"/>
          </w:tcPr>
          <w:p w:rsidR="004C70D5" w:rsidRPr="00BF22C8" w:rsidRDefault="004C70D5" w:rsidP="004C70D5">
            <w:pPr>
              <w:spacing w:line="380" w:lineRule="exact"/>
              <w:ind w:right="-36"/>
              <w:jc w:val="center"/>
              <w:rPr>
                <w:rFonts w:ascii="Arial" w:hAnsi="Arial" w:cs="Arial"/>
                <w:sz w:val="18"/>
                <w:szCs w:val="18"/>
                <w:u w:val="single"/>
              </w:rPr>
            </w:pPr>
            <w:r w:rsidRPr="00BF22C8">
              <w:rPr>
                <w:rFonts w:ascii="Arial" w:hAnsi="Arial" w:cs="Arial"/>
                <w:sz w:val="18"/>
                <w:szCs w:val="18"/>
                <w:u w:val="single"/>
              </w:rPr>
              <w:t>2015</w:t>
            </w:r>
          </w:p>
        </w:tc>
      </w:tr>
      <w:tr w:rsidR="00956D59" w:rsidRPr="00BF22C8" w:rsidTr="001069E1">
        <w:tblPrEx>
          <w:tblCellMar>
            <w:top w:w="0" w:type="dxa"/>
            <w:bottom w:w="0" w:type="dxa"/>
          </w:tblCellMar>
        </w:tblPrEx>
        <w:tc>
          <w:tcPr>
            <w:tcW w:w="4590" w:type="dxa"/>
            <w:tcBorders>
              <w:top w:val="nil"/>
              <w:left w:val="nil"/>
              <w:bottom w:val="nil"/>
              <w:right w:val="nil"/>
            </w:tcBorders>
            <w:vAlign w:val="bottom"/>
          </w:tcPr>
          <w:p w:rsidR="00956D59" w:rsidRPr="00BF22C8" w:rsidRDefault="00956D59" w:rsidP="00956D59">
            <w:pPr>
              <w:spacing w:line="380" w:lineRule="exact"/>
              <w:ind w:left="252" w:right="-43" w:hanging="252"/>
              <w:rPr>
                <w:rFonts w:ascii="Arial" w:hAnsi="Arial" w:cs="Arial"/>
                <w:sz w:val="18"/>
                <w:szCs w:val="18"/>
              </w:rPr>
            </w:pPr>
            <w:r w:rsidRPr="00BF22C8">
              <w:rPr>
                <w:rFonts w:ascii="Arial" w:hAnsi="Arial" w:cs="Arial"/>
                <w:sz w:val="18"/>
                <w:szCs w:val="18"/>
              </w:rPr>
              <w:t>Salaries, wages and other employee benefits</w:t>
            </w:r>
          </w:p>
        </w:tc>
        <w:tc>
          <w:tcPr>
            <w:tcW w:w="1147"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hint="cs"/>
                <w:sz w:val="18"/>
                <w:szCs w:val="18"/>
                <w:cs/>
              </w:rPr>
            </w:pPr>
            <w:r w:rsidRPr="00956D59">
              <w:rPr>
                <w:rFonts w:ascii="Arial" w:hAnsi="Arial" w:cs="Arial"/>
                <w:sz w:val="18"/>
                <w:szCs w:val="18"/>
              </w:rPr>
              <w:t>2,250,486</w:t>
            </w:r>
          </w:p>
        </w:tc>
        <w:tc>
          <w:tcPr>
            <w:tcW w:w="1148"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hint="cs"/>
                <w:sz w:val="18"/>
                <w:szCs w:val="18"/>
                <w:cs/>
              </w:rPr>
            </w:pPr>
            <w:r w:rsidRPr="00956D59">
              <w:rPr>
                <w:rFonts w:ascii="Arial" w:hAnsi="Arial" w:cs="Arial" w:hint="cs"/>
                <w:sz w:val="18"/>
                <w:szCs w:val="18"/>
                <w:cs/>
              </w:rPr>
              <w:t>2</w:t>
            </w:r>
            <w:r w:rsidRPr="00956D59">
              <w:rPr>
                <w:rFonts w:ascii="Arial" w:hAnsi="Arial" w:cs="Arial"/>
                <w:sz w:val="18"/>
                <w:szCs w:val="18"/>
              </w:rPr>
              <w:t>,</w:t>
            </w:r>
            <w:r w:rsidRPr="00956D59">
              <w:rPr>
                <w:rFonts w:ascii="Arial" w:hAnsi="Arial" w:cs="Arial" w:hint="cs"/>
                <w:sz w:val="18"/>
                <w:szCs w:val="18"/>
                <w:cs/>
              </w:rPr>
              <w:t>250</w:t>
            </w:r>
            <w:r w:rsidRPr="00956D59">
              <w:rPr>
                <w:rFonts w:ascii="Arial" w:hAnsi="Arial" w:cs="Arial"/>
                <w:sz w:val="18"/>
                <w:szCs w:val="18"/>
              </w:rPr>
              <w:t>,</w:t>
            </w:r>
            <w:r w:rsidRPr="00956D59">
              <w:rPr>
                <w:rFonts w:ascii="Arial" w:hAnsi="Arial" w:cs="Arial" w:hint="cs"/>
                <w:sz w:val="18"/>
                <w:szCs w:val="18"/>
                <w:cs/>
              </w:rPr>
              <w:t>853</w:t>
            </w:r>
          </w:p>
        </w:tc>
        <w:tc>
          <w:tcPr>
            <w:tcW w:w="1147" w:type="dxa"/>
            <w:tcBorders>
              <w:top w:val="nil"/>
              <w:left w:val="nil"/>
              <w:bottom w:val="nil"/>
              <w:right w:val="nil"/>
            </w:tcBorders>
            <w:vAlign w:val="bottom"/>
          </w:tcPr>
          <w:p w:rsidR="00956D59" w:rsidRPr="008D0A37" w:rsidRDefault="00956D59" w:rsidP="00956D59">
            <w:pPr>
              <w:tabs>
                <w:tab w:val="decimal" w:pos="882"/>
              </w:tabs>
              <w:spacing w:line="380" w:lineRule="exact"/>
              <w:ind w:left="-108"/>
              <w:rPr>
                <w:rFonts w:ascii="Arial" w:hAnsi="Arial" w:cs="Arial"/>
                <w:sz w:val="18"/>
                <w:szCs w:val="18"/>
                <w:cs/>
              </w:rPr>
            </w:pPr>
            <w:r w:rsidRPr="008D0A37">
              <w:rPr>
                <w:rFonts w:ascii="Arial" w:hAnsi="Arial" w:cs="Arial"/>
                <w:sz w:val="18"/>
                <w:szCs w:val="18"/>
              </w:rPr>
              <w:t>200,752</w:t>
            </w:r>
          </w:p>
        </w:tc>
        <w:tc>
          <w:tcPr>
            <w:tcW w:w="1148" w:type="dxa"/>
            <w:tcBorders>
              <w:top w:val="nil"/>
              <w:left w:val="nil"/>
              <w:bottom w:val="nil"/>
              <w:right w:val="nil"/>
            </w:tcBorders>
            <w:vAlign w:val="bottom"/>
          </w:tcPr>
          <w:p w:rsidR="00956D59" w:rsidRPr="00BF22C8" w:rsidRDefault="00956D59" w:rsidP="00956D59">
            <w:pPr>
              <w:tabs>
                <w:tab w:val="decimal" w:pos="882"/>
              </w:tabs>
              <w:spacing w:line="380" w:lineRule="exact"/>
              <w:ind w:left="-108"/>
              <w:rPr>
                <w:rFonts w:ascii="Arial" w:hAnsi="Arial" w:cs="Arial"/>
                <w:sz w:val="18"/>
                <w:szCs w:val="18"/>
                <w:cs/>
              </w:rPr>
            </w:pPr>
            <w:r w:rsidRPr="00BF22C8">
              <w:rPr>
                <w:rFonts w:ascii="Arial" w:hAnsi="Arial" w:cs="Arial"/>
                <w:sz w:val="18"/>
                <w:szCs w:val="18"/>
              </w:rPr>
              <w:t>164,019</w:t>
            </w:r>
          </w:p>
        </w:tc>
      </w:tr>
      <w:tr w:rsidR="00956D59" w:rsidRPr="00BF22C8" w:rsidTr="001069E1">
        <w:tblPrEx>
          <w:tblCellMar>
            <w:top w:w="0" w:type="dxa"/>
            <w:bottom w:w="0" w:type="dxa"/>
          </w:tblCellMar>
        </w:tblPrEx>
        <w:tc>
          <w:tcPr>
            <w:tcW w:w="4590" w:type="dxa"/>
            <w:tcBorders>
              <w:top w:val="nil"/>
              <w:left w:val="nil"/>
              <w:bottom w:val="nil"/>
              <w:right w:val="nil"/>
            </w:tcBorders>
            <w:vAlign w:val="bottom"/>
          </w:tcPr>
          <w:p w:rsidR="00956D59" w:rsidRPr="00BF22C8" w:rsidRDefault="00956D59" w:rsidP="00956D59">
            <w:pPr>
              <w:spacing w:line="380" w:lineRule="exact"/>
              <w:ind w:left="252" w:right="-43" w:hanging="252"/>
              <w:rPr>
                <w:rFonts w:ascii="Arial" w:hAnsi="Arial" w:cs="Arial"/>
                <w:sz w:val="18"/>
                <w:szCs w:val="18"/>
              </w:rPr>
            </w:pPr>
            <w:r w:rsidRPr="00BF22C8">
              <w:rPr>
                <w:rFonts w:ascii="Arial" w:hAnsi="Arial" w:cs="Arial"/>
                <w:sz w:val="18"/>
                <w:szCs w:val="18"/>
              </w:rPr>
              <w:t>Promotion and advertising expenses</w:t>
            </w:r>
          </w:p>
        </w:tc>
        <w:tc>
          <w:tcPr>
            <w:tcW w:w="1147"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rPr>
            </w:pPr>
            <w:r w:rsidRPr="00956D59">
              <w:rPr>
                <w:rFonts w:ascii="Arial" w:hAnsi="Arial" w:cs="Arial"/>
                <w:sz w:val="18"/>
                <w:szCs w:val="18"/>
              </w:rPr>
              <w:t>591,493</w:t>
            </w:r>
          </w:p>
        </w:tc>
        <w:tc>
          <w:tcPr>
            <w:tcW w:w="1148"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rPr>
            </w:pPr>
            <w:r w:rsidRPr="00956D59">
              <w:rPr>
                <w:rFonts w:ascii="Arial" w:hAnsi="Arial" w:cs="Arial" w:hint="cs"/>
                <w:sz w:val="18"/>
                <w:szCs w:val="18"/>
                <w:cs/>
              </w:rPr>
              <w:t>65</w:t>
            </w:r>
            <w:r w:rsidRPr="00956D59">
              <w:rPr>
                <w:rFonts w:ascii="Arial" w:hAnsi="Arial" w:cs="Arial"/>
                <w:sz w:val="18"/>
                <w:szCs w:val="18"/>
              </w:rPr>
              <w:t>3,554</w:t>
            </w:r>
          </w:p>
        </w:tc>
        <w:tc>
          <w:tcPr>
            <w:tcW w:w="1147" w:type="dxa"/>
            <w:tcBorders>
              <w:top w:val="nil"/>
              <w:left w:val="nil"/>
              <w:bottom w:val="nil"/>
              <w:right w:val="nil"/>
            </w:tcBorders>
            <w:vAlign w:val="bottom"/>
          </w:tcPr>
          <w:p w:rsidR="00956D59" w:rsidRPr="008D0A37" w:rsidRDefault="00956D59" w:rsidP="00956D59">
            <w:pPr>
              <w:tabs>
                <w:tab w:val="decimal" w:pos="882"/>
              </w:tabs>
              <w:spacing w:line="380" w:lineRule="exact"/>
              <w:ind w:left="-108"/>
              <w:rPr>
                <w:rFonts w:ascii="Arial" w:hAnsi="Arial" w:cs="Arial"/>
                <w:sz w:val="18"/>
                <w:szCs w:val="18"/>
              </w:rPr>
            </w:pPr>
            <w:r w:rsidRPr="008D0A37">
              <w:rPr>
                <w:rFonts w:ascii="Arial" w:hAnsi="Arial" w:cs="Arial"/>
                <w:sz w:val="18"/>
                <w:szCs w:val="18"/>
              </w:rPr>
              <w:t>26,400</w:t>
            </w:r>
          </w:p>
        </w:tc>
        <w:tc>
          <w:tcPr>
            <w:tcW w:w="1148" w:type="dxa"/>
            <w:tcBorders>
              <w:top w:val="nil"/>
              <w:left w:val="nil"/>
              <w:bottom w:val="nil"/>
              <w:right w:val="nil"/>
            </w:tcBorders>
            <w:vAlign w:val="bottom"/>
          </w:tcPr>
          <w:p w:rsidR="00956D59" w:rsidRPr="00BF22C8" w:rsidRDefault="00956D59" w:rsidP="00956D59">
            <w:pPr>
              <w:tabs>
                <w:tab w:val="decimal" w:pos="882"/>
              </w:tabs>
              <w:spacing w:line="380" w:lineRule="exact"/>
              <w:ind w:left="-108"/>
              <w:rPr>
                <w:rFonts w:ascii="Arial" w:hAnsi="Arial" w:cs="Arial"/>
                <w:sz w:val="18"/>
                <w:szCs w:val="18"/>
              </w:rPr>
            </w:pPr>
            <w:r>
              <w:rPr>
                <w:rFonts w:ascii="Arial" w:hAnsi="Arial" w:cs="Arial"/>
                <w:sz w:val="18"/>
                <w:szCs w:val="18"/>
              </w:rPr>
              <w:t>32</w:t>
            </w:r>
            <w:r w:rsidRPr="00BF22C8">
              <w:rPr>
                <w:rFonts w:ascii="Arial" w:hAnsi="Arial" w:cs="Arial"/>
                <w:sz w:val="18"/>
                <w:szCs w:val="18"/>
              </w:rPr>
              <w:t>,071</w:t>
            </w:r>
          </w:p>
        </w:tc>
      </w:tr>
      <w:tr w:rsidR="00956D59" w:rsidRPr="00BF22C8" w:rsidTr="001069E1">
        <w:tblPrEx>
          <w:tblCellMar>
            <w:top w:w="0" w:type="dxa"/>
            <w:bottom w:w="0" w:type="dxa"/>
          </w:tblCellMar>
        </w:tblPrEx>
        <w:tc>
          <w:tcPr>
            <w:tcW w:w="4590" w:type="dxa"/>
            <w:tcBorders>
              <w:top w:val="nil"/>
              <w:left w:val="nil"/>
              <w:bottom w:val="nil"/>
              <w:right w:val="nil"/>
            </w:tcBorders>
            <w:vAlign w:val="bottom"/>
          </w:tcPr>
          <w:p w:rsidR="00956D59" w:rsidRPr="00BF22C8" w:rsidRDefault="00956D59" w:rsidP="00956D59">
            <w:pPr>
              <w:spacing w:line="380" w:lineRule="exact"/>
              <w:ind w:left="252" w:right="-43" w:hanging="252"/>
              <w:rPr>
                <w:rFonts w:ascii="Arial" w:hAnsi="Arial" w:cs="Arial"/>
                <w:sz w:val="18"/>
                <w:szCs w:val="18"/>
              </w:rPr>
            </w:pPr>
            <w:r>
              <w:rPr>
                <w:rFonts w:ascii="Arial" w:hAnsi="Arial" w:cs="Arial"/>
                <w:sz w:val="18"/>
                <w:szCs w:val="18"/>
              </w:rPr>
              <w:t>(I</w:t>
            </w:r>
            <w:r w:rsidRPr="00BF22C8">
              <w:rPr>
                <w:rFonts w:ascii="Arial" w:hAnsi="Arial" w:cs="Arial"/>
                <w:sz w:val="18"/>
                <w:szCs w:val="18"/>
              </w:rPr>
              <w:t xml:space="preserve">ncrease) decrease </w:t>
            </w:r>
            <w:r>
              <w:rPr>
                <w:rFonts w:ascii="Arial" w:hAnsi="Arial" w:cs="Arial"/>
                <w:sz w:val="18"/>
                <w:szCs w:val="18"/>
              </w:rPr>
              <w:t>in c</w:t>
            </w:r>
            <w:r w:rsidRPr="00BF22C8">
              <w:rPr>
                <w:rFonts w:ascii="Arial" w:hAnsi="Arial" w:cs="Arial"/>
                <w:sz w:val="18"/>
                <w:szCs w:val="18"/>
              </w:rPr>
              <w:t xml:space="preserve">hanges in inventories of finished goods and work in progress </w:t>
            </w:r>
          </w:p>
        </w:tc>
        <w:tc>
          <w:tcPr>
            <w:tcW w:w="1147"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rPr>
            </w:pPr>
            <w:r w:rsidRPr="00956D59">
              <w:rPr>
                <w:rFonts w:ascii="Arial" w:hAnsi="Arial" w:cs="Arial"/>
                <w:sz w:val="18"/>
                <w:szCs w:val="18"/>
              </w:rPr>
              <w:t>258,277</w:t>
            </w:r>
          </w:p>
        </w:tc>
        <w:tc>
          <w:tcPr>
            <w:tcW w:w="1148"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rPr>
            </w:pPr>
            <w:r w:rsidRPr="00956D59">
              <w:rPr>
                <w:rFonts w:ascii="Arial" w:hAnsi="Arial" w:cs="Arial"/>
                <w:sz w:val="18"/>
                <w:szCs w:val="18"/>
              </w:rPr>
              <w:t>1,388,348</w:t>
            </w:r>
          </w:p>
        </w:tc>
        <w:tc>
          <w:tcPr>
            <w:tcW w:w="1147" w:type="dxa"/>
            <w:tcBorders>
              <w:top w:val="nil"/>
              <w:left w:val="nil"/>
              <w:bottom w:val="nil"/>
              <w:right w:val="nil"/>
            </w:tcBorders>
            <w:vAlign w:val="bottom"/>
          </w:tcPr>
          <w:p w:rsidR="00956D59" w:rsidRPr="008D0A37" w:rsidRDefault="00956D59" w:rsidP="00956D59">
            <w:pPr>
              <w:tabs>
                <w:tab w:val="decimal" w:pos="882"/>
              </w:tabs>
              <w:spacing w:line="380" w:lineRule="exact"/>
              <w:ind w:left="-108"/>
              <w:rPr>
                <w:rFonts w:ascii="Arial" w:hAnsi="Arial" w:cs="Arial"/>
                <w:sz w:val="18"/>
                <w:szCs w:val="18"/>
              </w:rPr>
            </w:pPr>
            <w:r w:rsidRPr="008D0A37">
              <w:rPr>
                <w:rFonts w:ascii="Arial" w:hAnsi="Arial" w:cs="Arial"/>
                <w:sz w:val="18"/>
                <w:szCs w:val="18"/>
              </w:rPr>
              <w:t>14,343</w:t>
            </w:r>
          </w:p>
        </w:tc>
        <w:tc>
          <w:tcPr>
            <w:tcW w:w="1148" w:type="dxa"/>
            <w:tcBorders>
              <w:top w:val="nil"/>
              <w:left w:val="nil"/>
              <w:bottom w:val="nil"/>
              <w:right w:val="nil"/>
            </w:tcBorders>
            <w:vAlign w:val="bottom"/>
          </w:tcPr>
          <w:p w:rsidR="00956D59" w:rsidRPr="00BF22C8" w:rsidRDefault="00956D59" w:rsidP="00956D59">
            <w:pPr>
              <w:tabs>
                <w:tab w:val="decimal" w:pos="882"/>
              </w:tabs>
              <w:spacing w:line="380" w:lineRule="exact"/>
              <w:ind w:left="-108"/>
              <w:rPr>
                <w:rFonts w:ascii="Arial" w:hAnsi="Arial" w:cs="Arial"/>
                <w:sz w:val="18"/>
                <w:szCs w:val="18"/>
              </w:rPr>
            </w:pPr>
            <w:r w:rsidRPr="00BF22C8">
              <w:rPr>
                <w:rFonts w:ascii="Arial" w:hAnsi="Arial" w:cs="Arial"/>
                <w:sz w:val="18"/>
                <w:szCs w:val="18"/>
              </w:rPr>
              <w:t>(1,885)</w:t>
            </w:r>
          </w:p>
        </w:tc>
      </w:tr>
      <w:tr w:rsidR="00956D59" w:rsidRPr="00BF22C8" w:rsidTr="001069E1">
        <w:tblPrEx>
          <w:tblCellMar>
            <w:top w:w="0" w:type="dxa"/>
            <w:bottom w:w="0" w:type="dxa"/>
          </w:tblCellMar>
        </w:tblPrEx>
        <w:tc>
          <w:tcPr>
            <w:tcW w:w="4590" w:type="dxa"/>
            <w:tcBorders>
              <w:top w:val="nil"/>
              <w:left w:val="nil"/>
              <w:bottom w:val="nil"/>
              <w:right w:val="nil"/>
            </w:tcBorders>
            <w:vAlign w:val="bottom"/>
          </w:tcPr>
          <w:p w:rsidR="00956D59" w:rsidRPr="00BF22C8" w:rsidRDefault="00956D59" w:rsidP="00956D59">
            <w:pPr>
              <w:spacing w:line="380" w:lineRule="exact"/>
              <w:ind w:left="252" w:right="-43" w:hanging="252"/>
              <w:rPr>
                <w:rFonts w:ascii="Arial" w:hAnsi="Arial" w:cs="Arial"/>
                <w:sz w:val="18"/>
                <w:szCs w:val="18"/>
              </w:rPr>
            </w:pPr>
            <w:r w:rsidRPr="00BF22C8">
              <w:rPr>
                <w:rFonts w:ascii="Arial" w:hAnsi="Arial" w:cs="Arial"/>
                <w:sz w:val="18"/>
                <w:szCs w:val="18"/>
              </w:rPr>
              <w:t>Depreciation</w:t>
            </w:r>
          </w:p>
        </w:tc>
        <w:tc>
          <w:tcPr>
            <w:tcW w:w="1147" w:type="dxa"/>
            <w:tcBorders>
              <w:top w:val="nil"/>
              <w:left w:val="nil"/>
              <w:bottom w:val="nil"/>
              <w:right w:val="nil"/>
            </w:tcBorders>
            <w:vAlign w:val="bottom"/>
          </w:tcPr>
          <w:p w:rsidR="00956D59" w:rsidRPr="00956D59" w:rsidRDefault="00956D59" w:rsidP="009F1ADE">
            <w:pPr>
              <w:tabs>
                <w:tab w:val="decimal" w:pos="882"/>
              </w:tabs>
              <w:spacing w:line="380" w:lineRule="exact"/>
              <w:ind w:left="-108"/>
              <w:rPr>
                <w:rFonts w:ascii="Arial" w:hAnsi="Arial" w:cs="Arial"/>
                <w:sz w:val="18"/>
                <w:szCs w:val="18"/>
              </w:rPr>
            </w:pPr>
            <w:r w:rsidRPr="00956D59">
              <w:rPr>
                <w:rFonts w:ascii="Arial" w:hAnsi="Arial" w:cs="Arial"/>
                <w:sz w:val="18"/>
                <w:szCs w:val="18"/>
              </w:rPr>
              <w:t>1,573,58</w:t>
            </w:r>
            <w:r w:rsidR="009F1ADE">
              <w:rPr>
                <w:rFonts w:ascii="Arial" w:hAnsi="Arial" w:cs="Arial"/>
                <w:sz w:val="18"/>
                <w:szCs w:val="18"/>
              </w:rPr>
              <w:t>5</w:t>
            </w:r>
          </w:p>
        </w:tc>
        <w:tc>
          <w:tcPr>
            <w:tcW w:w="1148"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rPr>
            </w:pPr>
            <w:r w:rsidRPr="00956D59">
              <w:rPr>
                <w:rFonts w:ascii="Arial" w:hAnsi="Arial" w:cs="Arial"/>
                <w:sz w:val="18"/>
                <w:szCs w:val="18"/>
              </w:rPr>
              <w:t>1,424,240</w:t>
            </w:r>
          </w:p>
        </w:tc>
        <w:tc>
          <w:tcPr>
            <w:tcW w:w="1147" w:type="dxa"/>
            <w:tcBorders>
              <w:top w:val="nil"/>
              <w:left w:val="nil"/>
              <w:bottom w:val="nil"/>
              <w:right w:val="nil"/>
            </w:tcBorders>
            <w:vAlign w:val="bottom"/>
          </w:tcPr>
          <w:p w:rsidR="00956D59" w:rsidRPr="008D0A37" w:rsidRDefault="00956D59" w:rsidP="001260AC">
            <w:pPr>
              <w:tabs>
                <w:tab w:val="decimal" w:pos="882"/>
              </w:tabs>
              <w:spacing w:line="380" w:lineRule="exact"/>
              <w:ind w:left="-108"/>
              <w:rPr>
                <w:rFonts w:ascii="Arial" w:hAnsi="Arial" w:cs="Arial"/>
                <w:sz w:val="18"/>
                <w:szCs w:val="18"/>
              </w:rPr>
            </w:pPr>
            <w:r w:rsidRPr="008D0A37">
              <w:rPr>
                <w:rFonts w:ascii="Arial" w:hAnsi="Arial" w:cs="Arial"/>
                <w:sz w:val="18"/>
                <w:szCs w:val="18"/>
              </w:rPr>
              <w:t>28,</w:t>
            </w:r>
            <w:r w:rsidR="001260AC">
              <w:rPr>
                <w:rFonts w:ascii="Arial" w:hAnsi="Arial" w:cs="Arial"/>
                <w:sz w:val="18"/>
                <w:szCs w:val="18"/>
              </w:rPr>
              <w:t>305</w:t>
            </w:r>
          </w:p>
        </w:tc>
        <w:tc>
          <w:tcPr>
            <w:tcW w:w="1148" w:type="dxa"/>
            <w:tcBorders>
              <w:top w:val="nil"/>
              <w:left w:val="nil"/>
              <w:bottom w:val="nil"/>
              <w:right w:val="nil"/>
            </w:tcBorders>
            <w:vAlign w:val="bottom"/>
          </w:tcPr>
          <w:p w:rsidR="00956D59" w:rsidRPr="00BF22C8" w:rsidRDefault="00956D59" w:rsidP="00956D59">
            <w:pPr>
              <w:tabs>
                <w:tab w:val="decimal" w:pos="882"/>
              </w:tabs>
              <w:spacing w:line="380" w:lineRule="exact"/>
              <w:ind w:left="-108"/>
              <w:rPr>
                <w:rFonts w:ascii="Arial" w:hAnsi="Arial" w:cs="Arial"/>
                <w:sz w:val="18"/>
                <w:szCs w:val="18"/>
              </w:rPr>
            </w:pPr>
            <w:r w:rsidRPr="00BF22C8">
              <w:rPr>
                <w:rFonts w:ascii="Arial" w:hAnsi="Arial" w:cs="Arial"/>
                <w:sz w:val="18"/>
                <w:szCs w:val="18"/>
              </w:rPr>
              <w:t>32,894</w:t>
            </w:r>
          </w:p>
        </w:tc>
      </w:tr>
      <w:tr w:rsidR="00956D59" w:rsidRPr="00BF22C8" w:rsidTr="001069E1">
        <w:tblPrEx>
          <w:tblCellMar>
            <w:top w:w="0" w:type="dxa"/>
            <w:bottom w:w="0" w:type="dxa"/>
          </w:tblCellMar>
        </w:tblPrEx>
        <w:tc>
          <w:tcPr>
            <w:tcW w:w="4590" w:type="dxa"/>
            <w:tcBorders>
              <w:top w:val="nil"/>
              <w:left w:val="nil"/>
              <w:bottom w:val="nil"/>
              <w:right w:val="nil"/>
            </w:tcBorders>
            <w:vAlign w:val="bottom"/>
          </w:tcPr>
          <w:p w:rsidR="00956D59" w:rsidRPr="00BF22C8" w:rsidRDefault="00956D59" w:rsidP="00956D59">
            <w:pPr>
              <w:spacing w:line="380" w:lineRule="exact"/>
              <w:ind w:left="252" w:right="-43" w:hanging="252"/>
              <w:rPr>
                <w:rFonts w:ascii="Arial" w:hAnsi="Arial" w:cs="Arial"/>
                <w:sz w:val="18"/>
                <w:szCs w:val="18"/>
              </w:rPr>
            </w:pPr>
            <w:r w:rsidRPr="00BF22C8">
              <w:rPr>
                <w:rFonts w:ascii="Arial" w:hAnsi="Arial" w:cs="Arial"/>
                <w:sz w:val="18"/>
                <w:szCs w:val="18"/>
              </w:rPr>
              <w:t>Rental expenses from operating lease agreements</w:t>
            </w:r>
          </w:p>
        </w:tc>
        <w:tc>
          <w:tcPr>
            <w:tcW w:w="1147"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rPr>
            </w:pPr>
            <w:r w:rsidRPr="00956D59">
              <w:rPr>
                <w:rFonts w:ascii="Arial" w:hAnsi="Arial" w:cs="Arial"/>
                <w:sz w:val="18"/>
                <w:szCs w:val="18"/>
              </w:rPr>
              <w:t>269,964</w:t>
            </w:r>
          </w:p>
        </w:tc>
        <w:tc>
          <w:tcPr>
            <w:tcW w:w="1148"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rPr>
            </w:pPr>
            <w:r w:rsidRPr="00956D59">
              <w:rPr>
                <w:rFonts w:ascii="Arial" w:hAnsi="Arial" w:cs="Arial"/>
                <w:sz w:val="18"/>
                <w:szCs w:val="18"/>
              </w:rPr>
              <w:t>295,127</w:t>
            </w:r>
          </w:p>
        </w:tc>
        <w:tc>
          <w:tcPr>
            <w:tcW w:w="1147" w:type="dxa"/>
            <w:tcBorders>
              <w:top w:val="nil"/>
              <w:left w:val="nil"/>
              <w:bottom w:val="nil"/>
              <w:right w:val="nil"/>
            </w:tcBorders>
            <w:vAlign w:val="bottom"/>
          </w:tcPr>
          <w:p w:rsidR="00956D59" w:rsidRPr="008D0A37" w:rsidRDefault="00956D59" w:rsidP="00956D59">
            <w:pPr>
              <w:tabs>
                <w:tab w:val="decimal" w:pos="882"/>
              </w:tabs>
              <w:spacing w:line="380" w:lineRule="exact"/>
              <w:ind w:left="-108"/>
              <w:rPr>
                <w:rFonts w:ascii="Arial" w:hAnsi="Arial" w:cs="Arial"/>
                <w:sz w:val="18"/>
                <w:szCs w:val="18"/>
              </w:rPr>
            </w:pPr>
            <w:r w:rsidRPr="008D0A37">
              <w:rPr>
                <w:rFonts w:ascii="Arial" w:hAnsi="Arial" w:cs="Arial"/>
                <w:sz w:val="18"/>
                <w:szCs w:val="18"/>
              </w:rPr>
              <w:t>44,948</w:t>
            </w:r>
          </w:p>
        </w:tc>
        <w:tc>
          <w:tcPr>
            <w:tcW w:w="1148" w:type="dxa"/>
            <w:tcBorders>
              <w:top w:val="nil"/>
              <w:left w:val="nil"/>
              <w:bottom w:val="nil"/>
              <w:right w:val="nil"/>
            </w:tcBorders>
            <w:vAlign w:val="bottom"/>
          </w:tcPr>
          <w:p w:rsidR="00956D59" w:rsidRPr="00BF22C8" w:rsidRDefault="00956D59" w:rsidP="00956D59">
            <w:pPr>
              <w:tabs>
                <w:tab w:val="decimal" w:pos="882"/>
              </w:tabs>
              <w:spacing w:line="380" w:lineRule="exact"/>
              <w:ind w:left="-108"/>
              <w:rPr>
                <w:rFonts w:ascii="Arial" w:hAnsi="Arial" w:cs="Arial"/>
                <w:sz w:val="18"/>
                <w:szCs w:val="18"/>
              </w:rPr>
            </w:pPr>
            <w:r w:rsidRPr="00BF22C8">
              <w:rPr>
                <w:rFonts w:ascii="Arial" w:hAnsi="Arial" w:cs="Arial"/>
                <w:sz w:val="18"/>
                <w:szCs w:val="18"/>
              </w:rPr>
              <w:t>45,490</w:t>
            </w:r>
          </w:p>
        </w:tc>
      </w:tr>
      <w:tr w:rsidR="00956D59" w:rsidRPr="00BF22C8" w:rsidTr="001069E1">
        <w:tblPrEx>
          <w:tblCellMar>
            <w:top w:w="0" w:type="dxa"/>
            <w:bottom w:w="0" w:type="dxa"/>
          </w:tblCellMar>
        </w:tblPrEx>
        <w:tc>
          <w:tcPr>
            <w:tcW w:w="4590" w:type="dxa"/>
            <w:tcBorders>
              <w:top w:val="nil"/>
              <w:left w:val="nil"/>
              <w:bottom w:val="nil"/>
              <w:right w:val="nil"/>
            </w:tcBorders>
            <w:vAlign w:val="bottom"/>
          </w:tcPr>
          <w:p w:rsidR="00956D59" w:rsidRPr="00BF22C8" w:rsidRDefault="00956D59" w:rsidP="00956D59">
            <w:pPr>
              <w:spacing w:line="380" w:lineRule="exact"/>
              <w:ind w:left="252" w:right="-43" w:hanging="252"/>
              <w:rPr>
                <w:rFonts w:ascii="Arial" w:hAnsi="Arial" w:cs="Arial"/>
                <w:sz w:val="18"/>
                <w:szCs w:val="18"/>
              </w:rPr>
            </w:pPr>
            <w:r w:rsidRPr="00BF22C8">
              <w:rPr>
                <w:rFonts w:ascii="Arial" w:hAnsi="Arial" w:cs="Arial"/>
                <w:sz w:val="18"/>
                <w:szCs w:val="18"/>
              </w:rPr>
              <w:t>Raw materials and consumables used</w:t>
            </w:r>
          </w:p>
        </w:tc>
        <w:tc>
          <w:tcPr>
            <w:tcW w:w="1147"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rPr>
            </w:pPr>
            <w:r w:rsidRPr="00956D59">
              <w:rPr>
                <w:rFonts w:ascii="Arial" w:hAnsi="Arial" w:cs="Arial"/>
                <w:sz w:val="18"/>
                <w:szCs w:val="18"/>
              </w:rPr>
              <w:t>35,765</w:t>
            </w:r>
          </w:p>
        </w:tc>
        <w:tc>
          <w:tcPr>
            <w:tcW w:w="1148"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rPr>
            </w:pPr>
            <w:r w:rsidRPr="00956D59">
              <w:rPr>
                <w:rFonts w:ascii="Arial" w:hAnsi="Arial" w:cs="Arial"/>
                <w:sz w:val="18"/>
                <w:szCs w:val="18"/>
              </w:rPr>
              <w:t>161,537</w:t>
            </w:r>
          </w:p>
        </w:tc>
        <w:tc>
          <w:tcPr>
            <w:tcW w:w="1147" w:type="dxa"/>
            <w:tcBorders>
              <w:top w:val="nil"/>
              <w:left w:val="nil"/>
              <w:bottom w:val="nil"/>
              <w:right w:val="nil"/>
            </w:tcBorders>
            <w:vAlign w:val="bottom"/>
          </w:tcPr>
          <w:p w:rsidR="00956D59" w:rsidRPr="008D0A37" w:rsidRDefault="00956D59" w:rsidP="00956D59">
            <w:pPr>
              <w:tabs>
                <w:tab w:val="decimal" w:pos="882"/>
              </w:tabs>
              <w:spacing w:line="380" w:lineRule="exact"/>
              <w:ind w:left="-108"/>
              <w:rPr>
                <w:rFonts w:ascii="Arial" w:hAnsi="Arial" w:cs="Arial"/>
                <w:sz w:val="18"/>
                <w:szCs w:val="18"/>
              </w:rPr>
            </w:pPr>
            <w:r w:rsidRPr="008D0A37">
              <w:rPr>
                <w:rFonts w:ascii="Arial" w:hAnsi="Arial" w:cs="Arial"/>
                <w:sz w:val="18"/>
                <w:szCs w:val="18"/>
              </w:rPr>
              <w:t>-</w:t>
            </w:r>
          </w:p>
        </w:tc>
        <w:tc>
          <w:tcPr>
            <w:tcW w:w="1148" w:type="dxa"/>
            <w:tcBorders>
              <w:top w:val="nil"/>
              <w:left w:val="nil"/>
              <w:bottom w:val="nil"/>
              <w:right w:val="nil"/>
            </w:tcBorders>
            <w:vAlign w:val="bottom"/>
          </w:tcPr>
          <w:p w:rsidR="00956D59" w:rsidRPr="00BF22C8" w:rsidRDefault="00956D59" w:rsidP="00956D59">
            <w:pPr>
              <w:tabs>
                <w:tab w:val="decimal" w:pos="882"/>
              </w:tabs>
              <w:spacing w:line="380" w:lineRule="exact"/>
              <w:ind w:left="-108"/>
              <w:rPr>
                <w:rFonts w:ascii="Arial" w:hAnsi="Arial" w:cs="Arial"/>
                <w:sz w:val="18"/>
                <w:szCs w:val="18"/>
              </w:rPr>
            </w:pPr>
            <w:r w:rsidRPr="00BF22C8">
              <w:rPr>
                <w:rFonts w:ascii="Arial" w:hAnsi="Arial" w:cs="Arial"/>
                <w:sz w:val="18"/>
                <w:szCs w:val="18"/>
              </w:rPr>
              <w:t>-</w:t>
            </w:r>
          </w:p>
        </w:tc>
      </w:tr>
      <w:tr w:rsidR="00956D59" w:rsidRPr="00BF22C8" w:rsidTr="001069E1">
        <w:tblPrEx>
          <w:tblCellMar>
            <w:top w:w="0" w:type="dxa"/>
            <w:bottom w:w="0" w:type="dxa"/>
          </w:tblCellMar>
        </w:tblPrEx>
        <w:tc>
          <w:tcPr>
            <w:tcW w:w="4590" w:type="dxa"/>
            <w:tcBorders>
              <w:top w:val="nil"/>
              <w:left w:val="nil"/>
              <w:bottom w:val="nil"/>
              <w:right w:val="nil"/>
            </w:tcBorders>
            <w:vAlign w:val="bottom"/>
          </w:tcPr>
          <w:p w:rsidR="00956D59" w:rsidRPr="00BF22C8" w:rsidRDefault="00956D59" w:rsidP="00956D59">
            <w:pPr>
              <w:spacing w:line="380" w:lineRule="exact"/>
              <w:ind w:left="252" w:right="-43" w:hanging="252"/>
              <w:rPr>
                <w:rFonts w:ascii="Arial" w:hAnsi="Arial" w:cs="Arial"/>
                <w:sz w:val="18"/>
                <w:szCs w:val="18"/>
              </w:rPr>
            </w:pPr>
            <w:r w:rsidRPr="00BF22C8">
              <w:rPr>
                <w:rFonts w:ascii="Arial" w:hAnsi="Arial" w:cs="Arial"/>
                <w:sz w:val="18"/>
                <w:szCs w:val="18"/>
              </w:rPr>
              <w:t xml:space="preserve">Loss on change in value of temporary investments in trading securities </w:t>
            </w:r>
          </w:p>
        </w:tc>
        <w:tc>
          <w:tcPr>
            <w:tcW w:w="1147"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cs/>
              </w:rPr>
            </w:pPr>
            <w:r w:rsidRPr="00956D59">
              <w:rPr>
                <w:rFonts w:ascii="Arial" w:hAnsi="Arial" w:cs="Arial"/>
                <w:sz w:val="18"/>
                <w:szCs w:val="18"/>
              </w:rPr>
              <w:t>-</w:t>
            </w:r>
          </w:p>
        </w:tc>
        <w:tc>
          <w:tcPr>
            <w:tcW w:w="1148"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cs/>
              </w:rPr>
            </w:pPr>
            <w:r w:rsidRPr="00956D59">
              <w:rPr>
                <w:rFonts w:ascii="Arial" w:hAnsi="Arial" w:cs="Arial"/>
                <w:sz w:val="18"/>
                <w:szCs w:val="18"/>
              </w:rPr>
              <w:t>11,410</w:t>
            </w:r>
          </w:p>
        </w:tc>
        <w:tc>
          <w:tcPr>
            <w:tcW w:w="1147" w:type="dxa"/>
            <w:tcBorders>
              <w:top w:val="nil"/>
              <w:left w:val="nil"/>
              <w:bottom w:val="nil"/>
              <w:right w:val="nil"/>
            </w:tcBorders>
            <w:vAlign w:val="bottom"/>
          </w:tcPr>
          <w:p w:rsidR="00956D59" w:rsidRPr="008D0A37" w:rsidRDefault="00956D59" w:rsidP="00956D59">
            <w:pPr>
              <w:tabs>
                <w:tab w:val="decimal" w:pos="882"/>
              </w:tabs>
              <w:spacing w:line="380" w:lineRule="exact"/>
              <w:ind w:left="-108"/>
              <w:rPr>
                <w:rFonts w:ascii="Arial" w:hAnsi="Arial" w:cs="Arial"/>
                <w:sz w:val="18"/>
                <w:szCs w:val="18"/>
              </w:rPr>
            </w:pPr>
            <w:r w:rsidRPr="008D0A37">
              <w:rPr>
                <w:rFonts w:ascii="Arial" w:hAnsi="Arial" w:cs="Arial"/>
                <w:sz w:val="18"/>
                <w:szCs w:val="18"/>
              </w:rPr>
              <w:t>-</w:t>
            </w:r>
          </w:p>
        </w:tc>
        <w:tc>
          <w:tcPr>
            <w:tcW w:w="1148" w:type="dxa"/>
            <w:tcBorders>
              <w:top w:val="nil"/>
              <w:left w:val="nil"/>
              <w:bottom w:val="nil"/>
              <w:right w:val="nil"/>
            </w:tcBorders>
            <w:vAlign w:val="bottom"/>
          </w:tcPr>
          <w:p w:rsidR="00956D59" w:rsidRPr="00BF22C8" w:rsidRDefault="00956D59" w:rsidP="00956D59">
            <w:pPr>
              <w:tabs>
                <w:tab w:val="decimal" w:pos="882"/>
              </w:tabs>
              <w:spacing w:line="380" w:lineRule="exact"/>
              <w:ind w:left="-108"/>
              <w:rPr>
                <w:rFonts w:ascii="Arial" w:hAnsi="Arial" w:cs="Arial"/>
                <w:sz w:val="18"/>
                <w:szCs w:val="18"/>
              </w:rPr>
            </w:pPr>
            <w:r w:rsidRPr="00BF22C8">
              <w:rPr>
                <w:rFonts w:ascii="Arial" w:hAnsi="Arial" w:cs="Arial"/>
                <w:sz w:val="18"/>
                <w:szCs w:val="18"/>
              </w:rPr>
              <w:t>3,574</w:t>
            </w:r>
          </w:p>
        </w:tc>
      </w:tr>
      <w:tr w:rsidR="00956D59" w:rsidRPr="00BF22C8" w:rsidTr="001069E1">
        <w:tblPrEx>
          <w:tblCellMar>
            <w:top w:w="0" w:type="dxa"/>
            <w:bottom w:w="0" w:type="dxa"/>
          </w:tblCellMar>
        </w:tblPrEx>
        <w:tc>
          <w:tcPr>
            <w:tcW w:w="4590" w:type="dxa"/>
            <w:tcBorders>
              <w:top w:val="nil"/>
              <w:left w:val="nil"/>
              <w:bottom w:val="nil"/>
              <w:right w:val="nil"/>
            </w:tcBorders>
            <w:vAlign w:val="bottom"/>
          </w:tcPr>
          <w:p w:rsidR="00956D59" w:rsidRPr="00BF22C8" w:rsidRDefault="00956D59" w:rsidP="00956D59">
            <w:pPr>
              <w:spacing w:line="380" w:lineRule="exact"/>
              <w:ind w:left="252" w:right="-43" w:hanging="252"/>
              <w:rPr>
                <w:rFonts w:ascii="Arial" w:hAnsi="Arial" w:cs="Arial"/>
                <w:sz w:val="18"/>
                <w:szCs w:val="18"/>
              </w:rPr>
            </w:pPr>
            <w:r w:rsidRPr="00BF22C8">
              <w:rPr>
                <w:rFonts w:ascii="Arial" w:hAnsi="Arial" w:cs="Arial"/>
                <w:sz w:val="18"/>
                <w:szCs w:val="18"/>
              </w:rPr>
              <w:t>Amortisation expenses</w:t>
            </w:r>
          </w:p>
        </w:tc>
        <w:tc>
          <w:tcPr>
            <w:tcW w:w="1147"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rPr>
            </w:pPr>
            <w:r w:rsidRPr="00956D59">
              <w:rPr>
                <w:rFonts w:ascii="Arial" w:hAnsi="Arial" w:cs="Arial"/>
                <w:sz w:val="18"/>
                <w:szCs w:val="18"/>
              </w:rPr>
              <w:t>141,982</w:t>
            </w:r>
          </w:p>
        </w:tc>
        <w:tc>
          <w:tcPr>
            <w:tcW w:w="1148"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rPr>
            </w:pPr>
            <w:r w:rsidRPr="00956D59">
              <w:rPr>
                <w:rFonts w:ascii="Arial" w:hAnsi="Arial" w:cs="Arial"/>
                <w:sz w:val="18"/>
                <w:szCs w:val="18"/>
              </w:rPr>
              <w:t>141,339</w:t>
            </w:r>
          </w:p>
        </w:tc>
        <w:tc>
          <w:tcPr>
            <w:tcW w:w="1147" w:type="dxa"/>
            <w:tcBorders>
              <w:top w:val="nil"/>
              <w:left w:val="nil"/>
              <w:bottom w:val="nil"/>
              <w:right w:val="nil"/>
            </w:tcBorders>
            <w:vAlign w:val="bottom"/>
          </w:tcPr>
          <w:p w:rsidR="00956D59" w:rsidRPr="008D0A37" w:rsidRDefault="00956D59" w:rsidP="001076C5">
            <w:pPr>
              <w:tabs>
                <w:tab w:val="decimal" w:pos="882"/>
              </w:tabs>
              <w:spacing w:line="380" w:lineRule="exact"/>
              <w:ind w:left="-108"/>
              <w:rPr>
                <w:rFonts w:ascii="Arial" w:hAnsi="Arial" w:cs="Arial"/>
                <w:sz w:val="18"/>
                <w:szCs w:val="18"/>
              </w:rPr>
            </w:pPr>
            <w:r w:rsidRPr="008D0A37">
              <w:rPr>
                <w:rFonts w:ascii="Arial" w:hAnsi="Arial" w:cs="Arial"/>
                <w:sz w:val="18"/>
                <w:szCs w:val="18"/>
              </w:rPr>
              <w:t>12,</w:t>
            </w:r>
            <w:r w:rsidR="001260AC">
              <w:rPr>
                <w:rFonts w:ascii="Arial" w:hAnsi="Arial" w:cs="Arial"/>
                <w:sz w:val="18"/>
                <w:szCs w:val="18"/>
              </w:rPr>
              <w:t>5</w:t>
            </w:r>
            <w:r w:rsidR="001076C5">
              <w:rPr>
                <w:rFonts w:ascii="Arial" w:hAnsi="Arial" w:cs="Arial"/>
                <w:sz w:val="18"/>
                <w:szCs w:val="18"/>
              </w:rPr>
              <w:t>2</w:t>
            </w:r>
            <w:r w:rsidR="001260AC">
              <w:rPr>
                <w:rFonts w:ascii="Arial" w:hAnsi="Arial" w:cs="Arial"/>
                <w:sz w:val="18"/>
                <w:szCs w:val="18"/>
              </w:rPr>
              <w:t>2</w:t>
            </w:r>
          </w:p>
        </w:tc>
        <w:tc>
          <w:tcPr>
            <w:tcW w:w="1148" w:type="dxa"/>
            <w:tcBorders>
              <w:top w:val="nil"/>
              <w:left w:val="nil"/>
              <w:bottom w:val="nil"/>
              <w:right w:val="nil"/>
            </w:tcBorders>
            <w:vAlign w:val="bottom"/>
          </w:tcPr>
          <w:p w:rsidR="00956D59" w:rsidRPr="00BF22C8" w:rsidRDefault="00956D59" w:rsidP="00956D59">
            <w:pPr>
              <w:tabs>
                <w:tab w:val="decimal" w:pos="882"/>
              </w:tabs>
              <w:spacing w:line="380" w:lineRule="exact"/>
              <w:ind w:left="-108"/>
              <w:rPr>
                <w:rFonts w:ascii="Arial" w:hAnsi="Arial" w:cs="Arial"/>
                <w:sz w:val="18"/>
                <w:szCs w:val="18"/>
              </w:rPr>
            </w:pPr>
            <w:r w:rsidRPr="00BF22C8">
              <w:rPr>
                <w:rFonts w:ascii="Arial" w:hAnsi="Arial" w:cs="Arial"/>
                <w:sz w:val="18"/>
                <w:szCs w:val="18"/>
              </w:rPr>
              <w:t>12,522</w:t>
            </w:r>
          </w:p>
        </w:tc>
      </w:tr>
      <w:tr w:rsidR="00956D59" w:rsidRPr="00BF22C8" w:rsidTr="001069E1">
        <w:tblPrEx>
          <w:tblCellMar>
            <w:top w:w="0" w:type="dxa"/>
            <w:bottom w:w="0" w:type="dxa"/>
          </w:tblCellMar>
        </w:tblPrEx>
        <w:tc>
          <w:tcPr>
            <w:tcW w:w="4590" w:type="dxa"/>
            <w:tcBorders>
              <w:top w:val="nil"/>
              <w:left w:val="nil"/>
              <w:bottom w:val="nil"/>
              <w:right w:val="nil"/>
            </w:tcBorders>
            <w:vAlign w:val="bottom"/>
          </w:tcPr>
          <w:p w:rsidR="00956D59" w:rsidRPr="00BF22C8" w:rsidRDefault="00956D59" w:rsidP="00956D59">
            <w:pPr>
              <w:spacing w:line="380" w:lineRule="exact"/>
              <w:ind w:left="252" w:right="-43" w:hanging="252"/>
              <w:rPr>
                <w:rFonts w:ascii="Arial" w:hAnsi="Arial" w:cs="Arial"/>
                <w:sz w:val="18"/>
                <w:szCs w:val="18"/>
              </w:rPr>
            </w:pPr>
            <w:r w:rsidRPr="00BF22C8">
              <w:rPr>
                <w:rFonts w:ascii="Arial" w:hAnsi="Arial" w:cs="Arial"/>
                <w:sz w:val="18"/>
                <w:szCs w:val="18"/>
              </w:rPr>
              <w:t xml:space="preserve">Raw materials, equipment and cost of projects used    </w:t>
            </w:r>
          </w:p>
        </w:tc>
        <w:tc>
          <w:tcPr>
            <w:tcW w:w="1147"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rPr>
            </w:pPr>
            <w:r w:rsidRPr="00956D59">
              <w:rPr>
                <w:rFonts w:ascii="Arial" w:hAnsi="Arial" w:cs="Arial"/>
                <w:sz w:val="18"/>
                <w:szCs w:val="18"/>
              </w:rPr>
              <w:t>3,134,466</w:t>
            </w:r>
          </w:p>
        </w:tc>
        <w:tc>
          <w:tcPr>
            <w:tcW w:w="1148"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rPr>
            </w:pPr>
            <w:r w:rsidRPr="00956D59">
              <w:rPr>
                <w:rFonts w:ascii="Arial" w:hAnsi="Arial" w:cs="Arial"/>
                <w:sz w:val="18"/>
                <w:szCs w:val="18"/>
              </w:rPr>
              <w:t>3,883,637</w:t>
            </w:r>
          </w:p>
        </w:tc>
        <w:tc>
          <w:tcPr>
            <w:tcW w:w="1147" w:type="dxa"/>
            <w:tcBorders>
              <w:top w:val="nil"/>
              <w:left w:val="nil"/>
              <w:bottom w:val="nil"/>
              <w:right w:val="nil"/>
            </w:tcBorders>
            <w:vAlign w:val="bottom"/>
          </w:tcPr>
          <w:p w:rsidR="00956D59" w:rsidRPr="008D0A37" w:rsidRDefault="00956D59" w:rsidP="00956D59">
            <w:pPr>
              <w:tabs>
                <w:tab w:val="decimal" w:pos="882"/>
              </w:tabs>
              <w:spacing w:line="380" w:lineRule="exact"/>
              <w:ind w:left="-108"/>
              <w:rPr>
                <w:rFonts w:ascii="Arial" w:hAnsi="Arial" w:cs="Arial"/>
                <w:sz w:val="18"/>
                <w:szCs w:val="18"/>
              </w:rPr>
            </w:pPr>
            <w:r w:rsidRPr="008D0A37">
              <w:rPr>
                <w:rFonts w:ascii="Arial" w:hAnsi="Arial" w:cs="Arial"/>
                <w:sz w:val="18"/>
                <w:szCs w:val="18"/>
              </w:rPr>
              <w:t>142,139</w:t>
            </w:r>
          </w:p>
        </w:tc>
        <w:tc>
          <w:tcPr>
            <w:tcW w:w="1148" w:type="dxa"/>
            <w:tcBorders>
              <w:top w:val="nil"/>
              <w:left w:val="nil"/>
              <w:bottom w:val="nil"/>
              <w:right w:val="nil"/>
            </w:tcBorders>
            <w:vAlign w:val="bottom"/>
          </w:tcPr>
          <w:p w:rsidR="00956D59" w:rsidRPr="00BF22C8" w:rsidRDefault="00956D59" w:rsidP="00956D59">
            <w:pPr>
              <w:tabs>
                <w:tab w:val="decimal" w:pos="882"/>
              </w:tabs>
              <w:spacing w:line="380" w:lineRule="exact"/>
              <w:ind w:left="-108"/>
              <w:rPr>
                <w:rFonts w:ascii="Arial" w:hAnsi="Arial" w:cs="Arial"/>
                <w:sz w:val="18"/>
                <w:szCs w:val="18"/>
              </w:rPr>
            </w:pPr>
            <w:r w:rsidRPr="00BF22C8">
              <w:rPr>
                <w:rFonts w:ascii="Arial" w:hAnsi="Arial" w:cs="Arial"/>
                <w:sz w:val="18"/>
                <w:szCs w:val="18"/>
              </w:rPr>
              <w:t>719,827</w:t>
            </w:r>
          </w:p>
        </w:tc>
      </w:tr>
      <w:tr w:rsidR="00956D59" w:rsidRPr="00BF22C8" w:rsidTr="001069E1">
        <w:tblPrEx>
          <w:tblCellMar>
            <w:top w:w="0" w:type="dxa"/>
            <w:bottom w:w="0" w:type="dxa"/>
          </w:tblCellMar>
        </w:tblPrEx>
        <w:tc>
          <w:tcPr>
            <w:tcW w:w="4590" w:type="dxa"/>
            <w:tcBorders>
              <w:top w:val="nil"/>
              <w:left w:val="nil"/>
              <w:bottom w:val="nil"/>
              <w:right w:val="nil"/>
            </w:tcBorders>
            <w:vAlign w:val="bottom"/>
          </w:tcPr>
          <w:p w:rsidR="00956D59" w:rsidRPr="00BF22C8" w:rsidRDefault="00956D59" w:rsidP="00956D59">
            <w:pPr>
              <w:spacing w:line="380" w:lineRule="exact"/>
              <w:ind w:left="252" w:right="-43" w:hanging="252"/>
              <w:rPr>
                <w:rFonts w:ascii="Arial" w:hAnsi="Arial" w:cs="Arial"/>
                <w:sz w:val="18"/>
                <w:szCs w:val="18"/>
              </w:rPr>
            </w:pPr>
            <w:r w:rsidRPr="00BF22C8">
              <w:rPr>
                <w:rFonts w:ascii="Arial" w:hAnsi="Arial" w:cs="Arial"/>
                <w:sz w:val="18"/>
                <w:szCs w:val="18"/>
              </w:rPr>
              <w:t xml:space="preserve">Purchase finished goods for sales  </w:t>
            </w:r>
          </w:p>
        </w:tc>
        <w:tc>
          <w:tcPr>
            <w:tcW w:w="1147"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rPr>
            </w:pPr>
            <w:r w:rsidRPr="00956D59">
              <w:rPr>
                <w:rFonts w:ascii="Arial" w:hAnsi="Arial" w:cs="Arial"/>
                <w:sz w:val="18"/>
                <w:szCs w:val="18"/>
              </w:rPr>
              <w:t>1,840,568</w:t>
            </w:r>
          </w:p>
        </w:tc>
        <w:tc>
          <w:tcPr>
            <w:tcW w:w="1148" w:type="dxa"/>
            <w:tcBorders>
              <w:top w:val="nil"/>
              <w:left w:val="nil"/>
              <w:bottom w:val="nil"/>
              <w:right w:val="nil"/>
            </w:tcBorders>
            <w:vAlign w:val="bottom"/>
          </w:tcPr>
          <w:p w:rsidR="00956D59" w:rsidRPr="00956D59" w:rsidRDefault="00956D59" w:rsidP="00956D59">
            <w:pPr>
              <w:tabs>
                <w:tab w:val="decimal" w:pos="882"/>
              </w:tabs>
              <w:spacing w:line="380" w:lineRule="exact"/>
              <w:ind w:left="-108"/>
              <w:rPr>
                <w:rFonts w:ascii="Arial" w:hAnsi="Arial" w:cs="Arial"/>
                <w:sz w:val="18"/>
                <w:szCs w:val="18"/>
              </w:rPr>
            </w:pPr>
            <w:r w:rsidRPr="00956D59">
              <w:rPr>
                <w:rFonts w:ascii="Arial" w:hAnsi="Arial" w:cs="Arial"/>
                <w:sz w:val="18"/>
                <w:szCs w:val="18"/>
              </w:rPr>
              <w:t>3,784,027</w:t>
            </w:r>
          </w:p>
        </w:tc>
        <w:tc>
          <w:tcPr>
            <w:tcW w:w="1147" w:type="dxa"/>
            <w:tcBorders>
              <w:top w:val="nil"/>
              <w:left w:val="nil"/>
              <w:bottom w:val="nil"/>
              <w:right w:val="nil"/>
            </w:tcBorders>
            <w:vAlign w:val="bottom"/>
          </w:tcPr>
          <w:p w:rsidR="00956D59" w:rsidRPr="00E36971" w:rsidRDefault="00956D59" w:rsidP="00956D59">
            <w:pPr>
              <w:tabs>
                <w:tab w:val="decimal" w:pos="882"/>
              </w:tabs>
              <w:spacing w:line="380" w:lineRule="exact"/>
              <w:ind w:left="-108"/>
              <w:rPr>
                <w:rFonts w:ascii="Arial" w:hAnsi="Arial" w:cs="Arial"/>
                <w:sz w:val="18"/>
                <w:szCs w:val="18"/>
              </w:rPr>
            </w:pPr>
            <w:r w:rsidRPr="00E36971">
              <w:rPr>
                <w:rFonts w:ascii="Arial" w:hAnsi="Arial" w:cs="Arial"/>
                <w:sz w:val="18"/>
                <w:szCs w:val="18"/>
              </w:rPr>
              <w:t>-</w:t>
            </w:r>
          </w:p>
        </w:tc>
        <w:tc>
          <w:tcPr>
            <w:tcW w:w="1148" w:type="dxa"/>
            <w:tcBorders>
              <w:top w:val="nil"/>
              <w:left w:val="nil"/>
              <w:bottom w:val="nil"/>
              <w:right w:val="nil"/>
            </w:tcBorders>
            <w:vAlign w:val="bottom"/>
          </w:tcPr>
          <w:p w:rsidR="00956D59" w:rsidRPr="00BF22C8" w:rsidRDefault="00956D59" w:rsidP="00956D59">
            <w:pPr>
              <w:tabs>
                <w:tab w:val="decimal" w:pos="882"/>
              </w:tabs>
              <w:spacing w:line="380" w:lineRule="exact"/>
              <w:ind w:left="-108"/>
              <w:rPr>
                <w:rFonts w:ascii="Arial" w:hAnsi="Arial" w:cs="Arial"/>
                <w:sz w:val="18"/>
                <w:szCs w:val="18"/>
              </w:rPr>
            </w:pPr>
            <w:r w:rsidRPr="00BF22C8">
              <w:rPr>
                <w:rFonts w:ascii="Arial" w:hAnsi="Arial" w:cs="Arial"/>
                <w:sz w:val="18"/>
                <w:szCs w:val="18"/>
              </w:rPr>
              <w:t>-</w:t>
            </w:r>
          </w:p>
        </w:tc>
      </w:tr>
    </w:tbl>
    <w:p w:rsidR="00561CB9" w:rsidRPr="00BF22C8" w:rsidRDefault="00804BAF" w:rsidP="00EB6308">
      <w:pPr>
        <w:tabs>
          <w:tab w:val="left" w:pos="900"/>
          <w:tab w:val="left" w:pos="2160"/>
          <w:tab w:val="left" w:pos="2880"/>
        </w:tabs>
        <w:spacing w:before="240" w:after="120" w:line="380" w:lineRule="exact"/>
        <w:ind w:left="547" w:hanging="547"/>
        <w:jc w:val="thaiDistribute"/>
        <w:rPr>
          <w:rFonts w:ascii="Arial" w:hAnsi="Arial" w:cs="Arial"/>
          <w:b/>
          <w:bCs/>
          <w:sz w:val="22"/>
          <w:szCs w:val="22"/>
        </w:rPr>
      </w:pPr>
      <w:r w:rsidRPr="00BF22C8">
        <w:rPr>
          <w:rFonts w:ascii="Arial" w:hAnsi="Arial" w:cs="Arial"/>
          <w:b/>
          <w:bCs/>
          <w:sz w:val="22"/>
          <w:szCs w:val="22"/>
        </w:rPr>
        <w:t>3</w:t>
      </w:r>
      <w:r w:rsidR="00EB6308">
        <w:rPr>
          <w:rFonts w:ascii="Arial" w:hAnsi="Arial" w:cs="Arial"/>
          <w:b/>
          <w:bCs/>
          <w:sz w:val="22"/>
          <w:szCs w:val="22"/>
        </w:rPr>
        <w:t>7</w:t>
      </w:r>
      <w:r w:rsidR="00504569" w:rsidRPr="00BF22C8">
        <w:rPr>
          <w:rFonts w:ascii="Arial" w:hAnsi="Arial" w:cs="Arial"/>
          <w:b/>
          <w:bCs/>
          <w:sz w:val="22"/>
          <w:szCs w:val="22"/>
        </w:rPr>
        <w:t>.</w:t>
      </w:r>
      <w:r w:rsidR="001F7E00" w:rsidRPr="00BF22C8">
        <w:rPr>
          <w:rFonts w:ascii="Arial" w:hAnsi="Arial" w:cs="Arial"/>
          <w:b/>
          <w:bCs/>
          <w:sz w:val="22"/>
          <w:szCs w:val="22"/>
        </w:rPr>
        <w:tab/>
      </w:r>
      <w:r w:rsidR="00561CB9" w:rsidRPr="00BF22C8">
        <w:rPr>
          <w:rFonts w:ascii="Arial" w:hAnsi="Arial" w:cs="Arial"/>
          <w:b/>
          <w:bCs/>
          <w:sz w:val="22"/>
          <w:szCs w:val="22"/>
        </w:rPr>
        <w:t>Other expenses</w:t>
      </w:r>
    </w:p>
    <w:p w:rsidR="001F7E00" w:rsidRPr="00BF22C8" w:rsidRDefault="001F7E00" w:rsidP="00076AAD">
      <w:pPr>
        <w:tabs>
          <w:tab w:val="left" w:pos="2160"/>
          <w:tab w:val="decimal" w:pos="7740"/>
          <w:tab w:val="decimal" w:pos="8820"/>
        </w:tabs>
        <w:spacing w:line="380" w:lineRule="exact"/>
        <w:ind w:left="360" w:right="-43" w:hanging="360"/>
        <w:jc w:val="right"/>
        <w:rPr>
          <w:rFonts w:ascii="Arial" w:hAnsi="Arial" w:cs="Arial"/>
          <w:sz w:val="18"/>
          <w:szCs w:val="18"/>
        </w:rPr>
      </w:pPr>
      <w:r w:rsidRPr="00BF22C8">
        <w:rPr>
          <w:rFonts w:ascii="Arial" w:hAnsi="Arial" w:cs="Arial"/>
          <w:sz w:val="18"/>
          <w:szCs w:val="18"/>
        </w:rPr>
        <w:t>(Unit: Thousand Baht)</w:t>
      </w:r>
    </w:p>
    <w:tbl>
      <w:tblPr>
        <w:tblW w:w="9180" w:type="dxa"/>
        <w:tblInd w:w="558" w:type="dxa"/>
        <w:tblLayout w:type="fixed"/>
        <w:tblLook w:val="0000"/>
      </w:tblPr>
      <w:tblGrid>
        <w:gridCol w:w="4590"/>
        <w:gridCol w:w="1147"/>
        <w:gridCol w:w="1148"/>
        <w:gridCol w:w="1147"/>
        <w:gridCol w:w="1148"/>
      </w:tblGrid>
      <w:tr w:rsidR="001F7E00" w:rsidRPr="00BF22C8" w:rsidTr="001260AC">
        <w:tblPrEx>
          <w:tblCellMar>
            <w:top w:w="0" w:type="dxa"/>
            <w:bottom w:w="0" w:type="dxa"/>
          </w:tblCellMar>
        </w:tblPrEx>
        <w:tc>
          <w:tcPr>
            <w:tcW w:w="4590" w:type="dxa"/>
            <w:tcBorders>
              <w:top w:val="nil"/>
              <w:left w:val="nil"/>
              <w:bottom w:val="nil"/>
              <w:right w:val="nil"/>
            </w:tcBorders>
            <w:vAlign w:val="bottom"/>
          </w:tcPr>
          <w:p w:rsidR="001F7E00" w:rsidRPr="00BF22C8" w:rsidRDefault="001F7E00" w:rsidP="00076AAD">
            <w:pPr>
              <w:spacing w:line="380" w:lineRule="exact"/>
              <w:ind w:left="162" w:right="-108" w:hanging="162"/>
              <w:rPr>
                <w:rFonts w:ascii="Arial" w:hAnsi="Arial" w:cs="Arial"/>
                <w:sz w:val="18"/>
                <w:szCs w:val="18"/>
              </w:rPr>
            </w:pPr>
          </w:p>
        </w:tc>
        <w:tc>
          <w:tcPr>
            <w:tcW w:w="2295" w:type="dxa"/>
            <w:gridSpan w:val="2"/>
            <w:tcBorders>
              <w:top w:val="nil"/>
              <w:left w:val="nil"/>
              <w:bottom w:val="nil"/>
              <w:right w:val="nil"/>
            </w:tcBorders>
            <w:vAlign w:val="bottom"/>
          </w:tcPr>
          <w:p w:rsidR="001F7E00" w:rsidRPr="00BF22C8" w:rsidRDefault="001F7E00" w:rsidP="00076AAD">
            <w:pPr>
              <w:pBdr>
                <w:bottom w:val="single" w:sz="4" w:space="1" w:color="auto"/>
              </w:pBdr>
              <w:spacing w:line="380" w:lineRule="exact"/>
              <w:ind w:right="-36"/>
              <w:jc w:val="center"/>
              <w:rPr>
                <w:rFonts w:ascii="Arial" w:hAnsi="Arial" w:cs="Arial"/>
                <w:caps/>
                <w:sz w:val="18"/>
                <w:szCs w:val="18"/>
              </w:rPr>
            </w:pPr>
            <w:r w:rsidRPr="00BF22C8">
              <w:rPr>
                <w:rFonts w:ascii="Arial" w:hAnsi="Arial" w:cs="Arial"/>
                <w:sz w:val="18"/>
                <w:szCs w:val="18"/>
              </w:rPr>
              <w:t>Consolidated</w:t>
            </w:r>
            <w:r w:rsidRPr="00BF22C8">
              <w:rPr>
                <w:rFonts w:ascii="Arial" w:hAnsi="Arial" w:cs="Arial"/>
                <w:caps/>
                <w:sz w:val="18"/>
                <w:szCs w:val="18"/>
              </w:rPr>
              <w:t xml:space="preserve"> </w:t>
            </w:r>
            <w:r w:rsidR="00D1746C" w:rsidRPr="00BF22C8">
              <w:rPr>
                <w:rFonts w:ascii="Arial" w:hAnsi="Arial" w:cs="Arial"/>
                <w:caps/>
                <w:sz w:val="18"/>
                <w:szCs w:val="18"/>
              </w:rPr>
              <w:t xml:space="preserve">              </w:t>
            </w:r>
            <w:r w:rsidRPr="00BF22C8">
              <w:rPr>
                <w:rFonts w:ascii="Arial" w:hAnsi="Arial" w:cs="Arial"/>
                <w:sz w:val="18"/>
                <w:szCs w:val="18"/>
              </w:rPr>
              <w:t>financial statements</w:t>
            </w:r>
          </w:p>
        </w:tc>
        <w:tc>
          <w:tcPr>
            <w:tcW w:w="2295" w:type="dxa"/>
            <w:gridSpan w:val="2"/>
            <w:tcBorders>
              <w:top w:val="nil"/>
              <w:left w:val="nil"/>
              <w:bottom w:val="nil"/>
              <w:right w:val="nil"/>
            </w:tcBorders>
            <w:vAlign w:val="bottom"/>
          </w:tcPr>
          <w:p w:rsidR="001F7E00" w:rsidRPr="00BF22C8" w:rsidRDefault="001F7E00" w:rsidP="00076AAD">
            <w:pPr>
              <w:pBdr>
                <w:bottom w:val="single" w:sz="4" w:space="1" w:color="auto"/>
              </w:pBdr>
              <w:spacing w:line="380" w:lineRule="exact"/>
              <w:ind w:right="-36"/>
              <w:jc w:val="center"/>
              <w:rPr>
                <w:rFonts w:ascii="Arial" w:hAnsi="Arial" w:cs="Arial"/>
                <w:caps/>
                <w:sz w:val="18"/>
                <w:szCs w:val="18"/>
              </w:rPr>
            </w:pPr>
            <w:r w:rsidRPr="00BF22C8">
              <w:rPr>
                <w:rFonts w:ascii="Arial" w:hAnsi="Arial" w:cs="Arial"/>
                <w:sz w:val="18"/>
                <w:szCs w:val="18"/>
              </w:rPr>
              <w:t xml:space="preserve">Separate </w:t>
            </w:r>
            <w:r w:rsidR="00D1746C" w:rsidRPr="00BF22C8">
              <w:rPr>
                <w:rFonts w:ascii="Arial" w:hAnsi="Arial" w:cs="Arial"/>
                <w:sz w:val="18"/>
                <w:szCs w:val="18"/>
              </w:rPr>
              <w:t xml:space="preserve">                    </w:t>
            </w:r>
            <w:r w:rsidR="001677DC" w:rsidRPr="00BF22C8">
              <w:rPr>
                <w:rFonts w:ascii="Arial" w:hAnsi="Arial" w:cs="Arial"/>
                <w:sz w:val="18"/>
                <w:szCs w:val="18"/>
              </w:rPr>
              <w:t xml:space="preserve">financial </w:t>
            </w:r>
            <w:r w:rsidRPr="00BF22C8">
              <w:rPr>
                <w:rFonts w:ascii="Arial" w:hAnsi="Arial" w:cs="Arial"/>
                <w:sz w:val="18"/>
                <w:szCs w:val="18"/>
              </w:rPr>
              <w:t>statements</w:t>
            </w:r>
          </w:p>
        </w:tc>
      </w:tr>
      <w:tr w:rsidR="004C70D5" w:rsidRPr="00BF22C8" w:rsidTr="001260AC">
        <w:tblPrEx>
          <w:tblCellMar>
            <w:top w:w="0" w:type="dxa"/>
            <w:bottom w:w="0" w:type="dxa"/>
          </w:tblCellMar>
        </w:tblPrEx>
        <w:tc>
          <w:tcPr>
            <w:tcW w:w="4590" w:type="dxa"/>
            <w:tcBorders>
              <w:top w:val="nil"/>
              <w:left w:val="nil"/>
              <w:bottom w:val="nil"/>
              <w:right w:val="nil"/>
            </w:tcBorders>
            <w:vAlign w:val="bottom"/>
          </w:tcPr>
          <w:p w:rsidR="004C70D5" w:rsidRPr="00BF22C8" w:rsidRDefault="004C70D5" w:rsidP="004C70D5">
            <w:pPr>
              <w:spacing w:line="380" w:lineRule="exact"/>
              <w:ind w:left="162" w:right="-108" w:hanging="162"/>
              <w:rPr>
                <w:rFonts w:ascii="Arial" w:hAnsi="Arial" w:cs="Arial"/>
                <w:b/>
                <w:bCs/>
                <w:sz w:val="18"/>
                <w:szCs w:val="18"/>
              </w:rPr>
            </w:pPr>
          </w:p>
        </w:tc>
        <w:tc>
          <w:tcPr>
            <w:tcW w:w="1147" w:type="dxa"/>
            <w:tcBorders>
              <w:top w:val="nil"/>
              <w:left w:val="nil"/>
              <w:bottom w:val="nil"/>
              <w:right w:val="nil"/>
            </w:tcBorders>
            <w:vAlign w:val="bottom"/>
          </w:tcPr>
          <w:p w:rsidR="004C70D5" w:rsidRPr="00BF22C8" w:rsidRDefault="004C70D5" w:rsidP="004C70D5">
            <w:pPr>
              <w:spacing w:line="380" w:lineRule="exact"/>
              <w:ind w:right="-36"/>
              <w:jc w:val="center"/>
              <w:rPr>
                <w:rFonts w:ascii="Arial" w:hAnsi="Arial" w:cs="Arial"/>
                <w:sz w:val="18"/>
                <w:szCs w:val="18"/>
                <w:u w:val="single"/>
              </w:rPr>
            </w:pPr>
            <w:r>
              <w:rPr>
                <w:rFonts w:ascii="Arial" w:hAnsi="Arial" w:cs="Arial"/>
                <w:sz w:val="18"/>
                <w:szCs w:val="18"/>
                <w:u w:val="single"/>
              </w:rPr>
              <w:t>2016</w:t>
            </w:r>
          </w:p>
        </w:tc>
        <w:tc>
          <w:tcPr>
            <w:tcW w:w="1148" w:type="dxa"/>
            <w:tcBorders>
              <w:top w:val="nil"/>
              <w:left w:val="nil"/>
              <w:bottom w:val="nil"/>
              <w:right w:val="nil"/>
            </w:tcBorders>
            <w:vAlign w:val="bottom"/>
          </w:tcPr>
          <w:p w:rsidR="004C70D5" w:rsidRPr="00BF22C8" w:rsidRDefault="004C70D5" w:rsidP="004C70D5">
            <w:pPr>
              <w:spacing w:line="380" w:lineRule="exact"/>
              <w:ind w:right="-36"/>
              <w:jc w:val="center"/>
              <w:rPr>
                <w:rFonts w:ascii="Arial" w:hAnsi="Arial" w:cs="Arial"/>
                <w:sz w:val="18"/>
                <w:szCs w:val="18"/>
                <w:u w:val="single"/>
              </w:rPr>
            </w:pPr>
            <w:r w:rsidRPr="00BF22C8">
              <w:rPr>
                <w:rFonts w:ascii="Arial" w:hAnsi="Arial" w:cs="Arial"/>
                <w:sz w:val="18"/>
                <w:szCs w:val="18"/>
                <w:u w:val="single"/>
              </w:rPr>
              <w:t>2015</w:t>
            </w:r>
          </w:p>
        </w:tc>
        <w:tc>
          <w:tcPr>
            <w:tcW w:w="1147" w:type="dxa"/>
            <w:tcBorders>
              <w:top w:val="nil"/>
              <w:left w:val="nil"/>
              <w:bottom w:val="nil"/>
              <w:right w:val="nil"/>
            </w:tcBorders>
            <w:vAlign w:val="bottom"/>
          </w:tcPr>
          <w:p w:rsidR="004C70D5" w:rsidRPr="00BF22C8" w:rsidRDefault="004C70D5" w:rsidP="004C70D5">
            <w:pPr>
              <w:spacing w:line="380" w:lineRule="exact"/>
              <w:ind w:right="-36"/>
              <w:jc w:val="center"/>
              <w:rPr>
                <w:rFonts w:ascii="Arial" w:hAnsi="Arial" w:cs="Arial"/>
                <w:sz w:val="18"/>
                <w:szCs w:val="18"/>
                <w:u w:val="single"/>
              </w:rPr>
            </w:pPr>
            <w:r>
              <w:rPr>
                <w:rFonts w:ascii="Arial" w:hAnsi="Arial" w:cs="Arial"/>
                <w:sz w:val="18"/>
                <w:szCs w:val="18"/>
                <w:u w:val="single"/>
              </w:rPr>
              <w:t>2016</w:t>
            </w:r>
          </w:p>
        </w:tc>
        <w:tc>
          <w:tcPr>
            <w:tcW w:w="1148" w:type="dxa"/>
            <w:tcBorders>
              <w:top w:val="nil"/>
              <w:left w:val="nil"/>
              <w:bottom w:val="nil"/>
              <w:right w:val="nil"/>
            </w:tcBorders>
            <w:vAlign w:val="bottom"/>
          </w:tcPr>
          <w:p w:rsidR="004C70D5" w:rsidRPr="00BF22C8" w:rsidRDefault="004C70D5" w:rsidP="004C70D5">
            <w:pPr>
              <w:spacing w:line="380" w:lineRule="exact"/>
              <w:ind w:right="-36"/>
              <w:jc w:val="center"/>
              <w:rPr>
                <w:rFonts w:ascii="Arial" w:hAnsi="Arial" w:cs="Arial"/>
                <w:sz w:val="18"/>
                <w:szCs w:val="18"/>
                <w:u w:val="single"/>
              </w:rPr>
            </w:pPr>
            <w:r w:rsidRPr="00BF22C8">
              <w:rPr>
                <w:rFonts w:ascii="Arial" w:hAnsi="Arial" w:cs="Arial"/>
                <w:sz w:val="18"/>
                <w:szCs w:val="18"/>
                <w:u w:val="single"/>
              </w:rPr>
              <w:t>2015</w:t>
            </w:r>
          </w:p>
        </w:tc>
      </w:tr>
      <w:tr w:rsidR="004C70D5" w:rsidRPr="00BF22C8" w:rsidTr="001260AC">
        <w:tblPrEx>
          <w:tblCellMar>
            <w:top w:w="0" w:type="dxa"/>
            <w:bottom w:w="0" w:type="dxa"/>
          </w:tblCellMar>
        </w:tblPrEx>
        <w:tc>
          <w:tcPr>
            <w:tcW w:w="4590" w:type="dxa"/>
            <w:tcBorders>
              <w:top w:val="nil"/>
              <w:left w:val="nil"/>
              <w:bottom w:val="nil"/>
              <w:right w:val="nil"/>
            </w:tcBorders>
            <w:vAlign w:val="bottom"/>
          </w:tcPr>
          <w:p w:rsidR="004C70D5" w:rsidRPr="00BF22C8" w:rsidRDefault="004C70D5" w:rsidP="00956D59">
            <w:pPr>
              <w:spacing w:line="380" w:lineRule="exact"/>
              <w:ind w:left="162" w:right="-108" w:hanging="162"/>
              <w:rPr>
                <w:rFonts w:ascii="Arial" w:hAnsi="Arial" w:cs="Arial"/>
                <w:sz w:val="18"/>
                <w:szCs w:val="18"/>
              </w:rPr>
            </w:pPr>
            <w:r w:rsidRPr="00BF22C8">
              <w:rPr>
                <w:rFonts w:ascii="Arial" w:hAnsi="Arial" w:cs="Arial"/>
                <w:sz w:val="18"/>
                <w:szCs w:val="18"/>
              </w:rPr>
              <w:t xml:space="preserve">Provision for </w:t>
            </w:r>
            <w:r w:rsidR="00956D59">
              <w:rPr>
                <w:rFonts w:ascii="Arial" w:hAnsi="Arial" w:cs="Arial"/>
                <w:sz w:val="18"/>
                <w:szCs w:val="18"/>
              </w:rPr>
              <w:t xml:space="preserve">doubtful debts </w:t>
            </w:r>
          </w:p>
        </w:tc>
        <w:tc>
          <w:tcPr>
            <w:tcW w:w="1147" w:type="dxa"/>
            <w:tcBorders>
              <w:top w:val="nil"/>
              <w:left w:val="nil"/>
              <w:bottom w:val="nil"/>
              <w:right w:val="nil"/>
            </w:tcBorders>
            <w:vAlign w:val="bottom"/>
          </w:tcPr>
          <w:p w:rsidR="004C70D5" w:rsidRPr="009D16FB" w:rsidRDefault="004F1596" w:rsidP="001260AC">
            <w:pPr>
              <w:tabs>
                <w:tab w:val="decimal" w:pos="882"/>
              </w:tabs>
              <w:spacing w:line="380" w:lineRule="exact"/>
              <w:ind w:left="-108"/>
              <w:rPr>
                <w:rFonts w:ascii="Arial" w:hAnsi="Arial" w:cs="Arial"/>
                <w:sz w:val="18"/>
                <w:szCs w:val="18"/>
              </w:rPr>
            </w:pPr>
            <w:r>
              <w:rPr>
                <w:rFonts w:ascii="Arial" w:hAnsi="Arial" w:cs="Arial"/>
                <w:sz w:val="18"/>
                <w:szCs w:val="18"/>
              </w:rPr>
              <w:t>78,940</w:t>
            </w:r>
          </w:p>
        </w:tc>
        <w:tc>
          <w:tcPr>
            <w:tcW w:w="1148" w:type="dxa"/>
            <w:tcBorders>
              <w:top w:val="nil"/>
              <w:left w:val="nil"/>
              <w:bottom w:val="nil"/>
              <w:right w:val="nil"/>
            </w:tcBorders>
            <w:vAlign w:val="bottom"/>
          </w:tcPr>
          <w:p w:rsidR="004C70D5" w:rsidRPr="009D16FB" w:rsidRDefault="004C70D5" w:rsidP="001260AC">
            <w:pPr>
              <w:tabs>
                <w:tab w:val="decimal" w:pos="882"/>
              </w:tabs>
              <w:spacing w:line="380" w:lineRule="exact"/>
              <w:ind w:left="-108"/>
              <w:rPr>
                <w:rFonts w:ascii="Arial" w:hAnsi="Arial" w:cs="Arial"/>
                <w:sz w:val="18"/>
                <w:szCs w:val="18"/>
              </w:rPr>
            </w:pPr>
            <w:r>
              <w:rPr>
                <w:rFonts w:ascii="Arial" w:hAnsi="Arial" w:cs="Arial"/>
                <w:sz w:val="18"/>
                <w:szCs w:val="18"/>
              </w:rPr>
              <w:t>38,091</w:t>
            </w:r>
          </w:p>
        </w:tc>
        <w:tc>
          <w:tcPr>
            <w:tcW w:w="1147" w:type="dxa"/>
            <w:tcBorders>
              <w:top w:val="nil"/>
              <w:left w:val="nil"/>
              <w:bottom w:val="nil"/>
              <w:right w:val="nil"/>
            </w:tcBorders>
            <w:vAlign w:val="bottom"/>
          </w:tcPr>
          <w:p w:rsidR="004C70D5" w:rsidRPr="009D16FB" w:rsidRDefault="00E36971" w:rsidP="001260AC">
            <w:pPr>
              <w:tabs>
                <w:tab w:val="decimal" w:pos="882"/>
              </w:tabs>
              <w:spacing w:line="380" w:lineRule="exact"/>
              <w:ind w:left="-108"/>
              <w:rPr>
                <w:rFonts w:ascii="Arial" w:hAnsi="Arial" w:cs="Arial"/>
                <w:sz w:val="18"/>
                <w:szCs w:val="18"/>
              </w:rPr>
            </w:pPr>
            <w:r>
              <w:rPr>
                <w:rFonts w:ascii="Arial" w:hAnsi="Arial" w:cs="Arial"/>
                <w:sz w:val="18"/>
                <w:szCs w:val="18"/>
              </w:rPr>
              <w:t>-</w:t>
            </w:r>
          </w:p>
        </w:tc>
        <w:tc>
          <w:tcPr>
            <w:tcW w:w="1148" w:type="dxa"/>
            <w:tcBorders>
              <w:top w:val="nil"/>
              <w:left w:val="nil"/>
              <w:bottom w:val="nil"/>
              <w:right w:val="nil"/>
            </w:tcBorders>
            <w:vAlign w:val="bottom"/>
          </w:tcPr>
          <w:p w:rsidR="004C70D5" w:rsidRPr="009D16FB" w:rsidRDefault="004C70D5" w:rsidP="001260AC">
            <w:pPr>
              <w:tabs>
                <w:tab w:val="decimal" w:pos="882"/>
              </w:tabs>
              <w:spacing w:line="380" w:lineRule="exact"/>
              <w:ind w:left="-108"/>
              <w:rPr>
                <w:rFonts w:ascii="Arial" w:hAnsi="Arial" w:cs="Arial"/>
                <w:sz w:val="18"/>
                <w:szCs w:val="18"/>
              </w:rPr>
            </w:pPr>
            <w:r w:rsidRPr="009D16FB">
              <w:rPr>
                <w:rFonts w:ascii="Arial" w:hAnsi="Arial" w:cs="Arial"/>
                <w:sz w:val="18"/>
                <w:szCs w:val="18"/>
              </w:rPr>
              <w:t>-</w:t>
            </w:r>
          </w:p>
        </w:tc>
      </w:tr>
      <w:tr w:rsidR="004C70D5" w:rsidRPr="00BF22C8" w:rsidTr="001260AC">
        <w:tblPrEx>
          <w:tblCellMar>
            <w:top w:w="0" w:type="dxa"/>
            <w:bottom w:w="0" w:type="dxa"/>
          </w:tblCellMar>
        </w:tblPrEx>
        <w:tc>
          <w:tcPr>
            <w:tcW w:w="4590" w:type="dxa"/>
            <w:tcBorders>
              <w:top w:val="nil"/>
              <w:left w:val="nil"/>
              <w:bottom w:val="nil"/>
              <w:right w:val="nil"/>
            </w:tcBorders>
            <w:vAlign w:val="bottom"/>
          </w:tcPr>
          <w:p w:rsidR="004C70D5" w:rsidRPr="00BF22C8" w:rsidRDefault="004C70D5" w:rsidP="004C70D5">
            <w:pPr>
              <w:spacing w:line="380" w:lineRule="exact"/>
              <w:ind w:left="162" w:right="-108" w:hanging="162"/>
              <w:rPr>
                <w:rFonts w:ascii="Arial" w:hAnsi="Arial" w:cs="Arial"/>
                <w:sz w:val="18"/>
                <w:szCs w:val="18"/>
              </w:rPr>
            </w:pPr>
            <w:r w:rsidRPr="00BF22C8">
              <w:rPr>
                <w:rFonts w:ascii="Arial" w:hAnsi="Arial" w:cs="Arial"/>
                <w:sz w:val="18"/>
                <w:szCs w:val="18"/>
              </w:rPr>
              <w:t>Loss on change in value of temporary investments in trading securities (Note 8)</w:t>
            </w:r>
          </w:p>
        </w:tc>
        <w:tc>
          <w:tcPr>
            <w:tcW w:w="1147" w:type="dxa"/>
            <w:tcBorders>
              <w:top w:val="nil"/>
              <w:left w:val="nil"/>
              <w:bottom w:val="nil"/>
              <w:right w:val="nil"/>
            </w:tcBorders>
            <w:vAlign w:val="bottom"/>
          </w:tcPr>
          <w:p w:rsidR="004C70D5" w:rsidRPr="009D16FB" w:rsidRDefault="004F1596" w:rsidP="001260AC">
            <w:pPr>
              <w:tabs>
                <w:tab w:val="decimal" w:pos="882"/>
              </w:tabs>
              <w:spacing w:line="380" w:lineRule="exact"/>
              <w:ind w:left="-108"/>
              <w:rPr>
                <w:rFonts w:ascii="Arial" w:hAnsi="Arial" w:cs="Arial"/>
                <w:sz w:val="18"/>
                <w:szCs w:val="18"/>
              </w:rPr>
            </w:pPr>
            <w:r>
              <w:rPr>
                <w:rFonts w:ascii="Arial" w:hAnsi="Arial" w:cs="Arial"/>
                <w:sz w:val="18"/>
                <w:szCs w:val="18"/>
              </w:rPr>
              <w:t>-</w:t>
            </w:r>
          </w:p>
        </w:tc>
        <w:tc>
          <w:tcPr>
            <w:tcW w:w="1148" w:type="dxa"/>
            <w:tcBorders>
              <w:top w:val="nil"/>
              <w:left w:val="nil"/>
              <w:bottom w:val="nil"/>
              <w:right w:val="nil"/>
            </w:tcBorders>
            <w:vAlign w:val="bottom"/>
          </w:tcPr>
          <w:p w:rsidR="004C70D5" w:rsidRPr="009D16FB" w:rsidRDefault="004C70D5" w:rsidP="001260AC">
            <w:pPr>
              <w:tabs>
                <w:tab w:val="decimal" w:pos="882"/>
              </w:tabs>
              <w:spacing w:line="380" w:lineRule="exact"/>
              <w:ind w:left="-108"/>
              <w:rPr>
                <w:rFonts w:ascii="Arial" w:hAnsi="Arial" w:cs="Arial"/>
                <w:sz w:val="18"/>
                <w:szCs w:val="18"/>
              </w:rPr>
            </w:pPr>
            <w:r>
              <w:rPr>
                <w:rFonts w:ascii="Arial" w:hAnsi="Arial" w:cs="Arial"/>
                <w:sz w:val="18"/>
                <w:szCs w:val="18"/>
              </w:rPr>
              <w:t>11,410</w:t>
            </w:r>
          </w:p>
        </w:tc>
        <w:tc>
          <w:tcPr>
            <w:tcW w:w="1147" w:type="dxa"/>
            <w:tcBorders>
              <w:top w:val="nil"/>
              <w:left w:val="nil"/>
              <w:bottom w:val="nil"/>
              <w:right w:val="nil"/>
            </w:tcBorders>
            <w:vAlign w:val="bottom"/>
          </w:tcPr>
          <w:p w:rsidR="004C70D5" w:rsidRPr="009D16FB" w:rsidRDefault="00E36971" w:rsidP="001260AC">
            <w:pPr>
              <w:tabs>
                <w:tab w:val="decimal" w:pos="882"/>
              </w:tabs>
              <w:spacing w:line="380" w:lineRule="exact"/>
              <w:ind w:left="-108"/>
              <w:rPr>
                <w:rFonts w:ascii="Arial" w:hAnsi="Arial" w:cs="Arial"/>
                <w:sz w:val="18"/>
                <w:szCs w:val="18"/>
              </w:rPr>
            </w:pPr>
            <w:r>
              <w:rPr>
                <w:rFonts w:ascii="Arial" w:hAnsi="Arial" w:cs="Arial"/>
                <w:sz w:val="18"/>
                <w:szCs w:val="18"/>
              </w:rPr>
              <w:t>-</w:t>
            </w:r>
          </w:p>
        </w:tc>
        <w:tc>
          <w:tcPr>
            <w:tcW w:w="1148" w:type="dxa"/>
            <w:tcBorders>
              <w:top w:val="nil"/>
              <w:left w:val="nil"/>
              <w:bottom w:val="nil"/>
              <w:right w:val="nil"/>
            </w:tcBorders>
            <w:vAlign w:val="bottom"/>
          </w:tcPr>
          <w:p w:rsidR="004C70D5" w:rsidRPr="009D16FB" w:rsidRDefault="004C70D5" w:rsidP="001260AC">
            <w:pPr>
              <w:tabs>
                <w:tab w:val="decimal" w:pos="882"/>
              </w:tabs>
              <w:spacing w:line="380" w:lineRule="exact"/>
              <w:ind w:left="-108"/>
              <w:rPr>
                <w:rFonts w:ascii="Arial" w:hAnsi="Arial" w:cs="Arial"/>
                <w:sz w:val="18"/>
                <w:szCs w:val="18"/>
              </w:rPr>
            </w:pPr>
            <w:r w:rsidRPr="009D16FB">
              <w:rPr>
                <w:rFonts w:ascii="Arial" w:hAnsi="Arial" w:cs="Arial"/>
                <w:sz w:val="18"/>
                <w:szCs w:val="18"/>
              </w:rPr>
              <w:t>3,574</w:t>
            </w:r>
          </w:p>
        </w:tc>
      </w:tr>
      <w:tr w:rsidR="004C70D5" w:rsidRPr="00BF22C8" w:rsidTr="001260AC">
        <w:tblPrEx>
          <w:tblCellMar>
            <w:top w:w="0" w:type="dxa"/>
            <w:bottom w:w="0" w:type="dxa"/>
          </w:tblCellMar>
        </w:tblPrEx>
        <w:tc>
          <w:tcPr>
            <w:tcW w:w="4590" w:type="dxa"/>
            <w:tcBorders>
              <w:top w:val="nil"/>
              <w:left w:val="nil"/>
              <w:bottom w:val="nil"/>
              <w:right w:val="nil"/>
            </w:tcBorders>
            <w:vAlign w:val="bottom"/>
          </w:tcPr>
          <w:p w:rsidR="004C70D5" w:rsidRPr="00BF22C8" w:rsidRDefault="004C70D5" w:rsidP="004C70D5">
            <w:pPr>
              <w:spacing w:line="380" w:lineRule="exact"/>
              <w:ind w:left="162" w:right="-108" w:hanging="162"/>
              <w:rPr>
                <w:rFonts w:ascii="Arial" w:hAnsi="Arial" w:cs="Arial"/>
                <w:sz w:val="18"/>
                <w:szCs w:val="18"/>
              </w:rPr>
            </w:pPr>
            <w:r w:rsidRPr="00BF22C8">
              <w:rPr>
                <w:rFonts w:ascii="Arial" w:hAnsi="Arial" w:cs="Arial"/>
                <w:sz w:val="18"/>
                <w:szCs w:val="18"/>
              </w:rPr>
              <w:t>Loss on exchange</w:t>
            </w:r>
          </w:p>
        </w:tc>
        <w:tc>
          <w:tcPr>
            <w:tcW w:w="1147" w:type="dxa"/>
            <w:tcBorders>
              <w:top w:val="nil"/>
              <w:left w:val="nil"/>
              <w:bottom w:val="nil"/>
              <w:right w:val="nil"/>
            </w:tcBorders>
            <w:vAlign w:val="bottom"/>
          </w:tcPr>
          <w:p w:rsidR="004C70D5" w:rsidRPr="009D16FB" w:rsidRDefault="004F1596" w:rsidP="001260AC">
            <w:pPr>
              <w:tabs>
                <w:tab w:val="decimal" w:pos="882"/>
              </w:tabs>
              <w:spacing w:line="380" w:lineRule="exact"/>
              <w:ind w:left="-108"/>
              <w:rPr>
                <w:rFonts w:ascii="Arial" w:hAnsi="Arial" w:cs="Arial"/>
                <w:sz w:val="18"/>
                <w:szCs w:val="18"/>
              </w:rPr>
            </w:pPr>
            <w:r>
              <w:rPr>
                <w:rFonts w:ascii="Arial" w:hAnsi="Arial" w:cs="Arial"/>
                <w:sz w:val="18"/>
                <w:szCs w:val="18"/>
              </w:rPr>
              <w:t>-</w:t>
            </w:r>
          </w:p>
        </w:tc>
        <w:tc>
          <w:tcPr>
            <w:tcW w:w="1148" w:type="dxa"/>
            <w:tcBorders>
              <w:top w:val="nil"/>
              <w:left w:val="nil"/>
              <w:bottom w:val="nil"/>
              <w:right w:val="nil"/>
            </w:tcBorders>
            <w:vAlign w:val="bottom"/>
          </w:tcPr>
          <w:p w:rsidR="004C70D5" w:rsidRPr="009D16FB" w:rsidRDefault="004C70D5" w:rsidP="001260AC">
            <w:pPr>
              <w:tabs>
                <w:tab w:val="decimal" w:pos="882"/>
              </w:tabs>
              <w:spacing w:line="380" w:lineRule="exact"/>
              <w:ind w:left="-108"/>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vAlign w:val="bottom"/>
          </w:tcPr>
          <w:p w:rsidR="004C70D5" w:rsidRPr="009D16FB" w:rsidRDefault="00E36971" w:rsidP="001260AC">
            <w:pPr>
              <w:tabs>
                <w:tab w:val="decimal" w:pos="882"/>
              </w:tabs>
              <w:spacing w:line="380" w:lineRule="exact"/>
              <w:ind w:left="-108"/>
              <w:rPr>
                <w:rFonts w:ascii="Arial" w:hAnsi="Arial" w:cs="Arial"/>
                <w:sz w:val="18"/>
                <w:szCs w:val="18"/>
              </w:rPr>
            </w:pPr>
            <w:r>
              <w:rPr>
                <w:rFonts w:ascii="Arial" w:hAnsi="Arial" w:cs="Arial"/>
                <w:sz w:val="18"/>
                <w:szCs w:val="18"/>
              </w:rPr>
              <w:t>-</w:t>
            </w:r>
          </w:p>
        </w:tc>
        <w:tc>
          <w:tcPr>
            <w:tcW w:w="1148" w:type="dxa"/>
            <w:tcBorders>
              <w:top w:val="nil"/>
              <w:left w:val="nil"/>
              <w:bottom w:val="nil"/>
              <w:right w:val="nil"/>
            </w:tcBorders>
            <w:vAlign w:val="bottom"/>
          </w:tcPr>
          <w:p w:rsidR="004C70D5" w:rsidRPr="009D16FB" w:rsidRDefault="004C70D5" w:rsidP="001260AC">
            <w:pPr>
              <w:tabs>
                <w:tab w:val="decimal" w:pos="882"/>
              </w:tabs>
              <w:spacing w:line="380" w:lineRule="exact"/>
              <w:ind w:left="-108"/>
              <w:rPr>
                <w:rFonts w:ascii="Arial" w:hAnsi="Arial" w:cs="Arial"/>
                <w:sz w:val="18"/>
                <w:szCs w:val="18"/>
              </w:rPr>
            </w:pPr>
            <w:r w:rsidRPr="009D16FB">
              <w:rPr>
                <w:rFonts w:ascii="Arial" w:hAnsi="Arial" w:cs="Arial"/>
                <w:sz w:val="18"/>
                <w:szCs w:val="18"/>
              </w:rPr>
              <w:t>4,607</w:t>
            </w:r>
          </w:p>
        </w:tc>
      </w:tr>
      <w:tr w:rsidR="004C70D5" w:rsidRPr="00BF22C8" w:rsidTr="001260AC">
        <w:tblPrEx>
          <w:tblCellMar>
            <w:top w:w="0" w:type="dxa"/>
            <w:bottom w:w="0" w:type="dxa"/>
          </w:tblCellMar>
        </w:tblPrEx>
        <w:tc>
          <w:tcPr>
            <w:tcW w:w="4590" w:type="dxa"/>
            <w:tcBorders>
              <w:top w:val="nil"/>
              <w:left w:val="nil"/>
              <w:bottom w:val="nil"/>
              <w:right w:val="nil"/>
            </w:tcBorders>
            <w:vAlign w:val="bottom"/>
          </w:tcPr>
          <w:p w:rsidR="004C70D5" w:rsidRPr="00BF22C8" w:rsidRDefault="004C70D5" w:rsidP="004C70D5">
            <w:pPr>
              <w:spacing w:line="380" w:lineRule="exact"/>
              <w:ind w:left="162" w:right="-108" w:hanging="162"/>
              <w:rPr>
                <w:rFonts w:ascii="Arial" w:hAnsi="Arial" w:cs="Arial"/>
                <w:sz w:val="18"/>
                <w:szCs w:val="18"/>
              </w:rPr>
            </w:pPr>
            <w:r w:rsidRPr="00BF22C8">
              <w:rPr>
                <w:rFonts w:ascii="Arial" w:hAnsi="Arial" w:cs="Arial"/>
                <w:sz w:val="18"/>
                <w:szCs w:val="18"/>
              </w:rPr>
              <w:t>Others</w:t>
            </w:r>
          </w:p>
        </w:tc>
        <w:tc>
          <w:tcPr>
            <w:tcW w:w="1147" w:type="dxa"/>
            <w:tcBorders>
              <w:top w:val="nil"/>
              <w:left w:val="nil"/>
              <w:bottom w:val="nil"/>
              <w:right w:val="nil"/>
            </w:tcBorders>
            <w:vAlign w:val="bottom"/>
          </w:tcPr>
          <w:p w:rsidR="004C70D5" w:rsidRPr="009D16FB" w:rsidRDefault="004F1596" w:rsidP="001260AC">
            <w:pPr>
              <w:tabs>
                <w:tab w:val="decimal" w:pos="882"/>
              </w:tabs>
              <w:spacing w:line="380" w:lineRule="exact"/>
              <w:ind w:left="-108"/>
              <w:rPr>
                <w:rFonts w:ascii="Arial" w:hAnsi="Arial" w:cs="Arial"/>
                <w:sz w:val="18"/>
                <w:szCs w:val="18"/>
              </w:rPr>
            </w:pPr>
            <w:r>
              <w:rPr>
                <w:rFonts w:ascii="Arial" w:hAnsi="Arial" w:cs="Arial"/>
                <w:sz w:val="18"/>
                <w:szCs w:val="18"/>
              </w:rPr>
              <w:t>-</w:t>
            </w:r>
          </w:p>
        </w:tc>
        <w:tc>
          <w:tcPr>
            <w:tcW w:w="1148" w:type="dxa"/>
            <w:tcBorders>
              <w:top w:val="nil"/>
              <w:left w:val="nil"/>
              <w:bottom w:val="nil"/>
              <w:right w:val="nil"/>
            </w:tcBorders>
            <w:vAlign w:val="bottom"/>
          </w:tcPr>
          <w:p w:rsidR="004C70D5" w:rsidRPr="009D16FB" w:rsidRDefault="004C70D5" w:rsidP="001260AC">
            <w:pPr>
              <w:tabs>
                <w:tab w:val="decimal" w:pos="882"/>
              </w:tabs>
              <w:spacing w:line="380" w:lineRule="exact"/>
              <w:ind w:left="-108"/>
              <w:rPr>
                <w:rFonts w:ascii="Arial" w:hAnsi="Arial" w:cs="Arial"/>
                <w:sz w:val="18"/>
                <w:szCs w:val="18"/>
              </w:rPr>
            </w:pPr>
            <w:r>
              <w:rPr>
                <w:rFonts w:ascii="Arial" w:hAnsi="Arial" w:cs="Arial"/>
                <w:sz w:val="18"/>
                <w:szCs w:val="18"/>
              </w:rPr>
              <w:t>7,175</w:t>
            </w:r>
          </w:p>
        </w:tc>
        <w:tc>
          <w:tcPr>
            <w:tcW w:w="1147" w:type="dxa"/>
            <w:tcBorders>
              <w:top w:val="nil"/>
              <w:left w:val="nil"/>
              <w:bottom w:val="nil"/>
              <w:right w:val="nil"/>
            </w:tcBorders>
            <w:vAlign w:val="bottom"/>
          </w:tcPr>
          <w:p w:rsidR="004C70D5" w:rsidRPr="009D16FB" w:rsidRDefault="00E36971" w:rsidP="001260AC">
            <w:pPr>
              <w:tabs>
                <w:tab w:val="decimal" w:pos="882"/>
              </w:tabs>
              <w:spacing w:line="380" w:lineRule="exact"/>
              <w:ind w:left="-108"/>
              <w:rPr>
                <w:rFonts w:ascii="Arial" w:hAnsi="Arial" w:cs="Arial"/>
                <w:sz w:val="18"/>
                <w:szCs w:val="18"/>
                <w:cs/>
              </w:rPr>
            </w:pPr>
            <w:r>
              <w:rPr>
                <w:rFonts w:ascii="Arial" w:hAnsi="Arial" w:cs="Arial"/>
                <w:sz w:val="18"/>
                <w:szCs w:val="18"/>
              </w:rPr>
              <w:t>-</w:t>
            </w:r>
          </w:p>
        </w:tc>
        <w:tc>
          <w:tcPr>
            <w:tcW w:w="1148" w:type="dxa"/>
            <w:tcBorders>
              <w:top w:val="nil"/>
              <w:left w:val="nil"/>
              <w:bottom w:val="nil"/>
              <w:right w:val="nil"/>
            </w:tcBorders>
            <w:vAlign w:val="bottom"/>
          </w:tcPr>
          <w:p w:rsidR="004C70D5" w:rsidRPr="009D16FB" w:rsidRDefault="004C70D5" w:rsidP="001260AC">
            <w:pPr>
              <w:tabs>
                <w:tab w:val="decimal" w:pos="882"/>
              </w:tabs>
              <w:spacing w:line="380" w:lineRule="exact"/>
              <w:ind w:left="-108"/>
              <w:rPr>
                <w:rFonts w:ascii="Arial" w:hAnsi="Arial" w:cs="Arial"/>
                <w:sz w:val="18"/>
                <w:szCs w:val="18"/>
                <w:cs/>
              </w:rPr>
            </w:pPr>
            <w:r w:rsidRPr="009D16FB">
              <w:rPr>
                <w:rFonts w:ascii="Arial" w:hAnsi="Arial" w:cs="Arial"/>
                <w:sz w:val="18"/>
                <w:szCs w:val="18"/>
              </w:rPr>
              <w:t>375</w:t>
            </w:r>
          </w:p>
        </w:tc>
      </w:tr>
      <w:tr w:rsidR="004C70D5" w:rsidRPr="00BF22C8" w:rsidTr="001260AC">
        <w:tblPrEx>
          <w:tblCellMar>
            <w:top w:w="0" w:type="dxa"/>
            <w:bottom w:w="0" w:type="dxa"/>
          </w:tblCellMar>
        </w:tblPrEx>
        <w:tc>
          <w:tcPr>
            <w:tcW w:w="4590" w:type="dxa"/>
            <w:tcBorders>
              <w:top w:val="nil"/>
              <w:left w:val="nil"/>
              <w:bottom w:val="nil"/>
              <w:right w:val="nil"/>
            </w:tcBorders>
            <w:vAlign w:val="bottom"/>
          </w:tcPr>
          <w:p w:rsidR="004C70D5" w:rsidRPr="00BF22C8" w:rsidRDefault="004C70D5" w:rsidP="004C70D5">
            <w:pPr>
              <w:spacing w:line="380" w:lineRule="exact"/>
              <w:ind w:left="162" w:right="-108" w:hanging="162"/>
              <w:rPr>
                <w:rFonts w:ascii="Arial" w:hAnsi="Arial" w:cs="Arial"/>
                <w:sz w:val="18"/>
                <w:szCs w:val="18"/>
              </w:rPr>
            </w:pPr>
            <w:r w:rsidRPr="00BF22C8">
              <w:rPr>
                <w:rFonts w:ascii="Arial" w:hAnsi="Arial" w:cs="Arial"/>
                <w:sz w:val="18"/>
                <w:szCs w:val="18"/>
              </w:rPr>
              <w:t>Total other expenses</w:t>
            </w:r>
          </w:p>
        </w:tc>
        <w:tc>
          <w:tcPr>
            <w:tcW w:w="1147" w:type="dxa"/>
            <w:tcBorders>
              <w:top w:val="nil"/>
              <w:left w:val="nil"/>
              <w:bottom w:val="nil"/>
              <w:right w:val="nil"/>
            </w:tcBorders>
            <w:vAlign w:val="bottom"/>
          </w:tcPr>
          <w:p w:rsidR="004C70D5" w:rsidRPr="009D16FB" w:rsidRDefault="004F1596" w:rsidP="001260AC">
            <w:pPr>
              <w:pBdr>
                <w:top w:val="single" w:sz="4" w:space="1" w:color="auto"/>
                <w:bottom w:val="double" w:sz="4" w:space="1" w:color="auto"/>
              </w:pBdr>
              <w:tabs>
                <w:tab w:val="decimal" w:pos="882"/>
              </w:tabs>
              <w:spacing w:line="380" w:lineRule="exact"/>
              <w:ind w:left="-108"/>
              <w:rPr>
                <w:rFonts w:ascii="Arial" w:hAnsi="Arial" w:cs="Arial"/>
                <w:sz w:val="18"/>
                <w:szCs w:val="18"/>
              </w:rPr>
            </w:pPr>
            <w:r>
              <w:rPr>
                <w:rFonts w:ascii="Arial" w:hAnsi="Arial" w:cs="Arial"/>
                <w:sz w:val="18"/>
                <w:szCs w:val="18"/>
              </w:rPr>
              <w:t>78,940</w:t>
            </w:r>
          </w:p>
        </w:tc>
        <w:tc>
          <w:tcPr>
            <w:tcW w:w="1148" w:type="dxa"/>
            <w:tcBorders>
              <w:top w:val="nil"/>
              <w:left w:val="nil"/>
              <w:bottom w:val="nil"/>
              <w:right w:val="nil"/>
            </w:tcBorders>
            <w:vAlign w:val="bottom"/>
          </w:tcPr>
          <w:p w:rsidR="004C70D5" w:rsidRPr="009D16FB" w:rsidRDefault="004C70D5" w:rsidP="001260AC">
            <w:pPr>
              <w:pBdr>
                <w:top w:val="single" w:sz="4" w:space="1" w:color="auto"/>
                <w:bottom w:val="double" w:sz="4" w:space="1" w:color="auto"/>
              </w:pBdr>
              <w:tabs>
                <w:tab w:val="decimal" w:pos="882"/>
              </w:tabs>
              <w:spacing w:line="380" w:lineRule="exact"/>
              <w:ind w:left="-108"/>
              <w:rPr>
                <w:rFonts w:ascii="Arial" w:hAnsi="Arial" w:cs="Arial"/>
                <w:sz w:val="18"/>
                <w:szCs w:val="18"/>
              </w:rPr>
            </w:pPr>
            <w:r>
              <w:rPr>
                <w:rFonts w:ascii="Arial" w:hAnsi="Arial" w:cs="Arial"/>
                <w:sz w:val="18"/>
                <w:szCs w:val="18"/>
              </w:rPr>
              <w:t>56,676</w:t>
            </w:r>
          </w:p>
        </w:tc>
        <w:tc>
          <w:tcPr>
            <w:tcW w:w="1147" w:type="dxa"/>
            <w:tcBorders>
              <w:top w:val="nil"/>
              <w:left w:val="nil"/>
              <w:bottom w:val="nil"/>
              <w:right w:val="nil"/>
            </w:tcBorders>
            <w:vAlign w:val="bottom"/>
          </w:tcPr>
          <w:p w:rsidR="004C70D5" w:rsidRPr="009D16FB" w:rsidRDefault="00E36971" w:rsidP="001260AC">
            <w:pPr>
              <w:pBdr>
                <w:top w:val="single" w:sz="4" w:space="1" w:color="auto"/>
                <w:bottom w:val="double" w:sz="4" w:space="1" w:color="auto"/>
              </w:pBdr>
              <w:tabs>
                <w:tab w:val="decimal" w:pos="882"/>
              </w:tabs>
              <w:spacing w:line="380" w:lineRule="exact"/>
              <w:ind w:left="-108"/>
              <w:rPr>
                <w:rFonts w:ascii="Arial" w:hAnsi="Arial" w:cs="Arial"/>
                <w:sz w:val="18"/>
                <w:szCs w:val="18"/>
              </w:rPr>
            </w:pPr>
            <w:r>
              <w:rPr>
                <w:rFonts w:ascii="Arial" w:hAnsi="Arial" w:cs="Arial"/>
                <w:sz w:val="18"/>
                <w:szCs w:val="18"/>
              </w:rPr>
              <w:t>-</w:t>
            </w:r>
          </w:p>
        </w:tc>
        <w:tc>
          <w:tcPr>
            <w:tcW w:w="1148" w:type="dxa"/>
            <w:tcBorders>
              <w:top w:val="nil"/>
              <w:left w:val="nil"/>
              <w:bottom w:val="nil"/>
              <w:right w:val="nil"/>
            </w:tcBorders>
            <w:vAlign w:val="bottom"/>
          </w:tcPr>
          <w:p w:rsidR="004C70D5" w:rsidRPr="009D16FB" w:rsidRDefault="004C70D5" w:rsidP="001260AC">
            <w:pPr>
              <w:pBdr>
                <w:top w:val="single" w:sz="4" w:space="1" w:color="auto"/>
                <w:bottom w:val="double" w:sz="4" w:space="1" w:color="auto"/>
              </w:pBdr>
              <w:tabs>
                <w:tab w:val="decimal" w:pos="882"/>
              </w:tabs>
              <w:spacing w:line="380" w:lineRule="exact"/>
              <w:ind w:left="-108"/>
              <w:rPr>
                <w:rFonts w:ascii="Arial" w:hAnsi="Arial" w:cs="Arial"/>
                <w:sz w:val="18"/>
                <w:szCs w:val="18"/>
              </w:rPr>
            </w:pPr>
            <w:r w:rsidRPr="009D16FB">
              <w:rPr>
                <w:rFonts w:ascii="Arial" w:hAnsi="Arial" w:cs="Arial"/>
                <w:sz w:val="18"/>
                <w:szCs w:val="18"/>
              </w:rPr>
              <w:t>8,556</w:t>
            </w:r>
          </w:p>
        </w:tc>
      </w:tr>
    </w:tbl>
    <w:p w:rsidR="00EB6308" w:rsidRDefault="00EB6308" w:rsidP="00076AAD">
      <w:pPr>
        <w:tabs>
          <w:tab w:val="left" w:pos="2160"/>
        </w:tabs>
        <w:spacing w:before="240" w:after="240" w:line="380" w:lineRule="exact"/>
        <w:ind w:left="547" w:hanging="547"/>
        <w:jc w:val="thaiDistribute"/>
        <w:rPr>
          <w:rFonts w:ascii="Arial" w:hAnsi="Arial" w:cs="Arial"/>
          <w:b/>
          <w:bCs/>
          <w:sz w:val="22"/>
          <w:szCs w:val="22"/>
        </w:rPr>
      </w:pPr>
    </w:p>
    <w:p w:rsidR="001F7E00" w:rsidRPr="00BF22C8" w:rsidRDefault="00EB6308" w:rsidP="00076AAD">
      <w:pPr>
        <w:tabs>
          <w:tab w:val="left" w:pos="2160"/>
        </w:tabs>
        <w:spacing w:before="240" w:after="240" w:line="380" w:lineRule="exact"/>
        <w:ind w:left="547" w:hanging="547"/>
        <w:jc w:val="thaiDistribute"/>
        <w:rPr>
          <w:rFonts w:ascii="Arial" w:hAnsi="Arial" w:cs="Arial"/>
          <w:b/>
          <w:bCs/>
          <w:sz w:val="22"/>
          <w:szCs w:val="22"/>
        </w:rPr>
      </w:pPr>
      <w:r>
        <w:rPr>
          <w:rFonts w:ascii="Arial" w:hAnsi="Arial" w:cs="Arial"/>
          <w:b/>
          <w:bCs/>
          <w:sz w:val="22"/>
          <w:szCs w:val="22"/>
        </w:rPr>
        <w:br w:type="page"/>
      </w:r>
      <w:r w:rsidR="00804BAF" w:rsidRPr="00BF22C8">
        <w:rPr>
          <w:rFonts w:ascii="Arial" w:hAnsi="Arial" w:cs="Arial"/>
          <w:b/>
          <w:bCs/>
          <w:sz w:val="22"/>
          <w:szCs w:val="22"/>
        </w:rPr>
        <w:t>3</w:t>
      </w:r>
      <w:r>
        <w:rPr>
          <w:rFonts w:ascii="Arial" w:hAnsi="Arial" w:cs="Arial"/>
          <w:b/>
          <w:bCs/>
          <w:sz w:val="22"/>
          <w:szCs w:val="22"/>
        </w:rPr>
        <w:t>8</w:t>
      </w:r>
      <w:r w:rsidR="00F4441B" w:rsidRPr="00BF22C8">
        <w:rPr>
          <w:rFonts w:ascii="Arial" w:hAnsi="Arial" w:cs="Arial"/>
          <w:b/>
          <w:bCs/>
          <w:sz w:val="22"/>
          <w:szCs w:val="22"/>
        </w:rPr>
        <w:t>.</w:t>
      </w:r>
      <w:r w:rsidR="001F7E00" w:rsidRPr="00BF22C8">
        <w:rPr>
          <w:rFonts w:ascii="Arial" w:hAnsi="Arial" w:cs="Arial"/>
          <w:b/>
          <w:bCs/>
          <w:sz w:val="22"/>
          <w:szCs w:val="22"/>
        </w:rPr>
        <w:tab/>
        <w:t>Finance cost</w:t>
      </w:r>
    </w:p>
    <w:tbl>
      <w:tblPr>
        <w:tblW w:w="9180" w:type="dxa"/>
        <w:tblInd w:w="558" w:type="dxa"/>
        <w:tblLayout w:type="fixed"/>
        <w:tblLook w:val="0000"/>
      </w:tblPr>
      <w:tblGrid>
        <w:gridCol w:w="4050"/>
        <w:gridCol w:w="1282"/>
        <w:gridCol w:w="1283"/>
        <w:gridCol w:w="1282"/>
        <w:gridCol w:w="1283"/>
      </w:tblGrid>
      <w:tr w:rsidR="003072E8" w:rsidRPr="00BF22C8" w:rsidTr="00F4441B">
        <w:tblPrEx>
          <w:tblCellMar>
            <w:top w:w="0" w:type="dxa"/>
            <w:bottom w:w="0" w:type="dxa"/>
          </w:tblCellMar>
        </w:tblPrEx>
        <w:tc>
          <w:tcPr>
            <w:tcW w:w="4050" w:type="dxa"/>
            <w:vAlign w:val="bottom"/>
          </w:tcPr>
          <w:p w:rsidR="003072E8" w:rsidRPr="00BF22C8" w:rsidRDefault="003072E8" w:rsidP="00076AAD">
            <w:pPr>
              <w:spacing w:line="380" w:lineRule="exact"/>
              <w:ind w:right="-43"/>
              <w:jc w:val="thaiDistribute"/>
              <w:rPr>
                <w:rFonts w:ascii="Arial" w:hAnsi="Arial" w:cs="Arial"/>
                <w:sz w:val="18"/>
                <w:szCs w:val="18"/>
              </w:rPr>
            </w:pPr>
          </w:p>
        </w:tc>
        <w:tc>
          <w:tcPr>
            <w:tcW w:w="2565" w:type="dxa"/>
            <w:gridSpan w:val="2"/>
            <w:vAlign w:val="bottom"/>
          </w:tcPr>
          <w:p w:rsidR="003072E8" w:rsidRPr="00BF22C8" w:rsidRDefault="003072E8" w:rsidP="00076AAD">
            <w:pPr>
              <w:spacing w:line="380" w:lineRule="exact"/>
              <w:ind w:right="-43"/>
              <w:jc w:val="right"/>
              <w:rPr>
                <w:rFonts w:ascii="Arial" w:hAnsi="Arial" w:cs="Arial"/>
                <w:sz w:val="18"/>
                <w:szCs w:val="18"/>
                <w:cs/>
              </w:rPr>
            </w:pPr>
          </w:p>
        </w:tc>
        <w:tc>
          <w:tcPr>
            <w:tcW w:w="2565" w:type="dxa"/>
            <w:gridSpan w:val="2"/>
            <w:vAlign w:val="bottom"/>
          </w:tcPr>
          <w:p w:rsidR="003072E8" w:rsidRPr="00BF22C8" w:rsidRDefault="003072E8" w:rsidP="00076AAD">
            <w:pPr>
              <w:spacing w:line="380" w:lineRule="exact"/>
              <w:ind w:right="-43"/>
              <w:jc w:val="right"/>
              <w:rPr>
                <w:rFonts w:ascii="Arial" w:hAnsi="Arial" w:cs="Arial"/>
                <w:sz w:val="18"/>
                <w:szCs w:val="18"/>
                <w:cs/>
              </w:rPr>
            </w:pPr>
            <w:r w:rsidRPr="00BF22C8">
              <w:rPr>
                <w:rFonts w:ascii="Arial" w:hAnsi="Arial" w:cs="Arial"/>
                <w:sz w:val="18"/>
                <w:szCs w:val="18"/>
              </w:rPr>
              <w:t xml:space="preserve">(Unit: </w:t>
            </w:r>
            <w:r w:rsidR="00C22EDF" w:rsidRPr="00BF22C8">
              <w:rPr>
                <w:rFonts w:ascii="Arial" w:hAnsi="Arial" w:cs="Arial"/>
                <w:sz w:val="18"/>
                <w:szCs w:val="18"/>
              </w:rPr>
              <w:t xml:space="preserve">Thousand </w:t>
            </w:r>
            <w:r w:rsidRPr="00BF22C8">
              <w:rPr>
                <w:rFonts w:ascii="Arial" w:hAnsi="Arial" w:cs="Arial"/>
                <w:sz w:val="18"/>
                <w:szCs w:val="18"/>
              </w:rPr>
              <w:t>Baht)</w:t>
            </w:r>
          </w:p>
        </w:tc>
      </w:tr>
      <w:tr w:rsidR="003072E8" w:rsidRPr="00BF22C8" w:rsidTr="00F4441B">
        <w:tblPrEx>
          <w:tblCellMar>
            <w:top w:w="0" w:type="dxa"/>
            <w:bottom w:w="0" w:type="dxa"/>
          </w:tblCellMar>
        </w:tblPrEx>
        <w:tc>
          <w:tcPr>
            <w:tcW w:w="4050" w:type="dxa"/>
            <w:vAlign w:val="bottom"/>
          </w:tcPr>
          <w:p w:rsidR="003072E8" w:rsidRPr="00BF22C8" w:rsidRDefault="003072E8" w:rsidP="00076AAD">
            <w:pPr>
              <w:spacing w:line="380" w:lineRule="exact"/>
              <w:ind w:right="-43"/>
              <w:jc w:val="thaiDistribute"/>
              <w:rPr>
                <w:rFonts w:ascii="Arial" w:hAnsi="Arial" w:cs="Arial"/>
                <w:sz w:val="18"/>
                <w:szCs w:val="18"/>
              </w:rPr>
            </w:pPr>
          </w:p>
        </w:tc>
        <w:tc>
          <w:tcPr>
            <w:tcW w:w="2565" w:type="dxa"/>
            <w:gridSpan w:val="2"/>
            <w:vAlign w:val="bottom"/>
          </w:tcPr>
          <w:p w:rsidR="003072E8" w:rsidRPr="00BF22C8" w:rsidRDefault="003072E8" w:rsidP="00E05712">
            <w:pPr>
              <w:pBdr>
                <w:bottom w:val="single" w:sz="4" w:space="1" w:color="auto"/>
              </w:pBdr>
              <w:spacing w:line="380" w:lineRule="exact"/>
              <w:ind w:left="-18" w:right="-43"/>
              <w:jc w:val="center"/>
              <w:rPr>
                <w:rFonts w:ascii="Arial" w:hAnsi="Arial" w:cs="Arial"/>
                <w:sz w:val="18"/>
                <w:szCs w:val="18"/>
              </w:rPr>
            </w:pPr>
            <w:r w:rsidRPr="00BF22C8">
              <w:rPr>
                <w:rFonts w:ascii="Arial" w:hAnsi="Arial" w:cs="Arial"/>
                <w:sz w:val="18"/>
                <w:szCs w:val="18"/>
              </w:rPr>
              <w:t>Consolidated                           financial statements</w:t>
            </w:r>
          </w:p>
        </w:tc>
        <w:tc>
          <w:tcPr>
            <w:tcW w:w="2565" w:type="dxa"/>
            <w:gridSpan w:val="2"/>
            <w:vAlign w:val="bottom"/>
          </w:tcPr>
          <w:p w:rsidR="003072E8" w:rsidRPr="00BF22C8" w:rsidRDefault="003072E8" w:rsidP="00E05712">
            <w:pPr>
              <w:pBdr>
                <w:bottom w:val="single" w:sz="4" w:space="1" w:color="auto"/>
              </w:pBdr>
              <w:spacing w:line="380" w:lineRule="exact"/>
              <w:ind w:left="-18" w:right="-43"/>
              <w:jc w:val="center"/>
              <w:rPr>
                <w:rFonts w:ascii="Arial" w:hAnsi="Arial" w:cs="Arial"/>
                <w:sz w:val="18"/>
                <w:szCs w:val="18"/>
              </w:rPr>
            </w:pPr>
            <w:r w:rsidRPr="00BF22C8">
              <w:rPr>
                <w:rFonts w:ascii="Arial" w:hAnsi="Arial" w:cs="Arial"/>
                <w:sz w:val="18"/>
                <w:szCs w:val="18"/>
              </w:rPr>
              <w:t>Separate                             financial statements</w:t>
            </w:r>
          </w:p>
        </w:tc>
      </w:tr>
      <w:tr w:rsidR="004C70D5" w:rsidRPr="00BF22C8" w:rsidTr="00F4441B">
        <w:tblPrEx>
          <w:tblCellMar>
            <w:top w:w="0" w:type="dxa"/>
            <w:bottom w:w="0" w:type="dxa"/>
          </w:tblCellMar>
        </w:tblPrEx>
        <w:tc>
          <w:tcPr>
            <w:tcW w:w="4050" w:type="dxa"/>
            <w:vAlign w:val="bottom"/>
          </w:tcPr>
          <w:p w:rsidR="004C70D5" w:rsidRPr="00BF22C8" w:rsidRDefault="004C70D5" w:rsidP="004C70D5">
            <w:pPr>
              <w:spacing w:line="380" w:lineRule="exact"/>
              <w:ind w:right="-43"/>
              <w:jc w:val="thaiDistribute"/>
              <w:rPr>
                <w:rFonts w:ascii="Arial" w:hAnsi="Arial" w:cs="Arial"/>
                <w:sz w:val="18"/>
                <w:szCs w:val="18"/>
              </w:rPr>
            </w:pPr>
          </w:p>
        </w:tc>
        <w:tc>
          <w:tcPr>
            <w:tcW w:w="1282" w:type="dxa"/>
            <w:vAlign w:val="bottom"/>
          </w:tcPr>
          <w:p w:rsidR="004C70D5" w:rsidRPr="00BF22C8" w:rsidRDefault="004C70D5" w:rsidP="004C70D5">
            <w:pPr>
              <w:spacing w:line="380" w:lineRule="exact"/>
              <w:ind w:left="-18" w:right="-43"/>
              <w:jc w:val="center"/>
              <w:rPr>
                <w:rFonts w:ascii="Arial" w:hAnsi="Arial" w:cs="Arial"/>
                <w:sz w:val="18"/>
                <w:szCs w:val="18"/>
                <w:u w:val="single"/>
              </w:rPr>
            </w:pPr>
            <w:r>
              <w:rPr>
                <w:rFonts w:ascii="Arial" w:hAnsi="Arial" w:cs="Arial"/>
                <w:sz w:val="18"/>
                <w:szCs w:val="18"/>
                <w:u w:val="single"/>
              </w:rPr>
              <w:t>2016</w:t>
            </w:r>
          </w:p>
        </w:tc>
        <w:tc>
          <w:tcPr>
            <w:tcW w:w="1283" w:type="dxa"/>
            <w:vAlign w:val="bottom"/>
          </w:tcPr>
          <w:p w:rsidR="004C70D5" w:rsidRPr="00BF22C8" w:rsidRDefault="004C70D5" w:rsidP="004C70D5">
            <w:pPr>
              <w:spacing w:line="380" w:lineRule="exact"/>
              <w:ind w:left="-18" w:right="-43"/>
              <w:jc w:val="center"/>
              <w:rPr>
                <w:rFonts w:ascii="Arial" w:hAnsi="Arial" w:cs="Arial"/>
                <w:sz w:val="18"/>
                <w:szCs w:val="18"/>
                <w:u w:val="single"/>
              </w:rPr>
            </w:pPr>
            <w:r w:rsidRPr="00BF22C8">
              <w:rPr>
                <w:rFonts w:ascii="Arial" w:hAnsi="Arial" w:cs="Arial"/>
                <w:sz w:val="18"/>
                <w:szCs w:val="18"/>
                <w:u w:val="single"/>
              </w:rPr>
              <w:t>2015</w:t>
            </w:r>
          </w:p>
        </w:tc>
        <w:tc>
          <w:tcPr>
            <w:tcW w:w="1282" w:type="dxa"/>
            <w:vAlign w:val="bottom"/>
          </w:tcPr>
          <w:p w:rsidR="004C70D5" w:rsidRPr="00BF22C8" w:rsidRDefault="004C70D5" w:rsidP="004C70D5">
            <w:pPr>
              <w:spacing w:line="380" w:lineRule="exact"/>
              <w:ind w:left="-18" w:right="-43"/>
              <w:jc w:val="center"/>
              <w:rPr>
                <w:rFonts w:ascii="Arial" w:hAnsi="Arial" w:cs="Arial"/>
                <w:sz w:val="18"/>
                <w:szCs w:val="18"/>
                <w:u w:val="single"/>
              </w:rPr>
            </w:pPr>
            <w:r>
              <w:rPr>
                <w:rFonts w:ascii="Arial" w:hAnsi="Arial" w:cs="Arial"/>
                <w:sz w:val="18"/>
                <w:szCs w:val="18"/>
                <w:u w:val="single"/>
              </w:rPr>
              <w:t>2016</w:t>
            </w:r>
          </w:p>
        </w:tc>
        <w:tc>
          <w:tcPr>
            <w:tcW w:w="1283" w:type="dxa"/>
            <w:vAlign w:val="bottom"/>
          </w:tcPr>
          <w:p w:rsidR="004C70D5" w:rsidRPr="00BF22C8" w:rsidRDefault="004C70D5" w:rsidP="004C70D5">
            <w:pPr>
              <w:spacing w:line="380" w:lineRule="exact"/>
              <w:ind w:left="-18" w:right="-43"/>
              <w:jc w:val="center"/>
              <w:rPr>
                <w:rFonts w:ascii="Arial" w:hAnsi="Arial" w:cs="Arial"/>
                <w:sz w:val="18"/>
                <w:szCs w:val="18"/>
                <w:u w:val="single"/>
              </w:rPr>
            </w:pPr>
            <w:r w:rsidRPr="00BF22C8">
              <w:rPr>
                <w:rFonts w:ascii="Arial" w:hAnsi="Arial" w:cs="Arial"/>
                <w:sz w:val="18"/>
                <w:szCs w:val="18"/>
                <w:u w:val="single"/>
              </w:rPr>
              <w:t>2015</w:t>
            </w:r>
          </w:p>
        </w:tc>
      </w:tr>
      <w:tr w:rsidR="004C70D5" w:rsidRPr="00BF22C8" w:rsidTr="00F4441B">
        <w:tblPrEx>
          <w:tblCellMar>
            <w:top w:w="0" w:type="dxa"/>
            <w:bottom w:w="0" w:type="dxa"/>
          </w:tblCellMar>
        </w:tblPrEx>
        <w:tc>
          <w:tcPr>
            <w:tcW w:w="4050" w:type="dxa"/>
          </w:tcPr>
          <w:p w:rsidR="004C70D5" w:rsidRPr="00BF22C8" w:rsidRDefault="004C70D5" w:rsidP="004C70D5">
            <w:pPr>
              <w:spacing w:line="380" w:lineRule="exact"/>
              <w:ind w:left="162" w:hanging="162"/>
              <w:rPr>
                <w:rFonts w:ascii="Arial" w:hAnsi="Arial" w:cs="Arial"/>
                <w:sz w:val="18"/>
                <w:szCs w:val="18"/>
              </w:rPr>
            </w:pPr>
            <w:r w:rsidRPr="00BF22C8">
              <w:rPr>
                <w:rFonts w:ascii="Arial" w:hAnsi="Arial" w:cs="Arial"/>
                <w:sz w:val="18"/>
                <w:szCs w:val="18"/>
              </w:rPr>
              <w:t>Interest expense on:</w:t>
            </w:r>
          </w:p>
        </w:tc>
        <w:tc>
          <w:tcPr>
            <w:tcW w:w="1282" w:type="dxa"/>
            <w:vAlign w:val="bottom"/>
          </w:tcPr>
          <w:p w:rsidR="004C70D5" w:rsidRPr="00BF22C8" w:rsidRDefault="004C70D5" w:rsidP="004C70D5">
            <w:pPr>
              <w:tabs>
                <w:tab w:val="decimal" w:pos="1062"/>
              </w:tabs>
              <w:spacing w:line="380" w:lineRule="exact"/>
              <w:ind w:left="-18" w:right="-43"/>
              <w:jc w:val="both"/>
              <w:rPr>
                <w:rFonts w:ascii="Arial" w:hAnsi="Arial" w:cs="Arial"/>
                <w:sz w:val="18"/>
                <w:szCs w:val="18"/>
              </w:rPr>
            </w:pPr>
          </w:p>
        </w:tc>
        <w:tc>
          <w:tcPr>
            <w:tcW w:w="1283" w:type="dxa"/>
            <w:vAlign w:val="bottom"/>
          </w:tcPr>
          <w:p w:rsidR="004C70D5" w:rsidRPr="00BF22C8" w:rsidRDefault="004C70D5" w:rsidP="004C70D5">
            <w:pPr>
              <w:tabs>
                <w:tab w:val="decimal" w:pos="1062"/>
              </w:tabs>
              <w:spacing w:line="380" w:lineRule="exact"/>
              <w:ind w:left="-18" w:right="-43"/>
              <w:jc w:val="both"/>
              <w:rPr>
                <w:rFonts w:ascii="Arial" w:hAnsi="Arial" w:cs="Arial"/>
                <w:sz w:val="18"/>
                <w:szCs w:val="18"/>
              </w:rPr>
            </w:pPr>
          </w:p>
        </w:tc>
        <w:tc>
          <w:tcPr>
            <w:tcW w:w="1282" w:type="dxa"/>
            <w:vAlign w:val="bottom"/>
          </w:tcPr>
          <w:p w:rsidR="004C70D5" w:rsidRPr="00BF22C8" w:rsidRDefault="004C70D5" w:rsidP="00E36971">
            <w:pPr>
              <w:tabs>
                <w:tab w:val="decimal" w:pos="972"/>
              </w:tabs>
              <w:spacing w:line="380" w:lineRule="exact"/>
              <w:ind w:left="-18" w:right="-43"/>
              <w:rPr>
                <w:rFonts w:ascii="Arial" w:hAnsi="Arial" w:cs="Arial"/>
                <w:sz w:val="18"/>
                <w:szCs w:val="18"/>
              </w:rPr>
            </w:pPr>
          </w:p>
        </w:tc>
        <w:tc>
          <w:tcPr>
            <w:tcW w:w="1283" w:type="dxa"/>
            <w:vAlign w:val="bottom"/>
          </w:tcPr>
          <w:p w:rsidR="004C70D5" w:rsidRPr="00BF22C8" w:rsidRDefault="004C70D5" w:rsidP="004C70D5">
            <w:pPr>
              <w:tabs>
                <w:tab w:val="decimal" w:pos="1062"/>
              </w:tabs>
              <w:spacing w:line="380" w:lineRule="exact"/>
              <w:ind w:left="-18" w:right="-43"/>
              <w:jc w:val="both"/>
              <w:rPr>
                <w:rFonts w:ascii="Arial" w:hAnsi="Arial" w:cs="Arial"/>
                <w:sz w:val="18"/>
                <w:szCs w:val="18"/>
              </w:rPr>
            </w:pPr>
          </w:p>
        </w:tc>
      </w:tr>
      <w:tr w:rsidR="00064C88" w:rsidRPr="00BF22C8" w:rsidTr="00F4441B">
        <w:tblPrEx>
          <w:tblCellMar>
            <w:top w:w="0" w:type="dxa"/>
            <w:bottom w:w="0" w:type="dxa"/>
          </w:tblCellMar>
        </w:tblPrEx>
        <w:tc>
          <w:tcPr>
            <w:tcW w:w="4050" w:type="dxa"/>
          </w:tcPr>
          <w:p w:rsidR="00064C88" w:rsidRPr="00BF22C8" w:rsidRDefault="00064C88" w:rsidP="00064C88">
            <w:pPr>
              <w:spacing w:line="380" w:lineRule="exact"/>
              <w:ind w:left="342" w:hanging="162"/>
              <w:rPr>
                <w:rFonts w:ascii="Arial" w:hAnsi="Arial" w:cs="Arial"/>
                <w:sz w:val="18"/>
                <w:szCs w:val="18"/>
              </w:rPr>
            </w:pPr>
            <w:r w:rsidRPr="00BF22C8">
              <w:rPr>
                <w:rFonts w:ascii="Arial" w:hAnsi="Arial" w:cs="Arial"/>
                <w:sz w:val="18"/>
                <w:szCs w:val="18"/>
              </w:rPr>
              <w:t>Bank loans, overdrafts and trust receipts</w:t>
            </w:r>
          </w:p>
        </w:tc>
        <w:tc>
          <w:tcPr>
            <w:tcW w:w="1282" w:type="dxa"/>
            <w:vAlign w:val="bottom"/>
          </w:tcPr>
          <w:p w:rsidR="00064C88" w:rsidRPr="00A04C2F" w:rsidRDefault="00064C88" w:rsidP="00064C88">
            <w:pPr>
              <w:tabs>
                <w:tab w:val="decimal" w:pos="972"/>
              </w:tabs>
              <w:spacing w:line="380" w:lineRule="exact"/>
              <w:ind w:left="-63"/>
              <w:jc w:val="both"/>
              <w:rPr>
                <w:rFonts w:ascii="Arial" w:hAnsi="Arial" w:cs="Arial"/>
                <w:sz w:val="20"/>
                <w:szCs w:val="20"/>
              </w:rPr>
            </w:pPr>
            <w:r w:rsidRPr="00A04C2F">
              <w:rPr>
                <w:rFonts w:ascii="Arial" w:hAnsi="Arial" w:cs="Arial"/>
                <w:sz w:val="20"/>
                <w:szCs w:val="20"/>
              </w:rPr>
              <w:t>485,385</w:t>
            </w:r>
          </w:p>
        </w:tc>
        <w:tc>
          <w:tcPr>
            <w:tcW w:w="1283" w:type="dxa"/>
            <w:vAlign w:val="bottom"/>
          </w:tcPr>
          <w:p w:rsidR="00064C88" w:rsidRPr="00E02F6D" w:rsidRDefault="00064C88" w:rsidP="00064C88">
            <w:pPr>
              <w:tabs>
                <w:tab w:val="decimal" w:pos="972"/>
              </w:tabs>
              <w:spacing w:line="380" w:lineRule="exact"/>
              <w:ind w:left="-18" w:right="-43"/>
              <w:rPr>
                <w:rFonts w:ascii="Arial" w:hAnsi="Arial" w:cs="Arial"/>
                <w:sz w:val="18"/>
                <w:szCs w:val="18"/>
              </w:rPr>
            </w:pPr>
            <w:r w:rsidRPr="00E02F6D">
              <w:rPr>
                <w:rFonts w:ascii="Arial" w:hAnsi="Arial" w:cs="Arial"/>
                <w:sz w:val="18"/>
                <w:szCs w:val="18"/>
              </w:rPr>
              <w:t>518,900</w:t>
            </w:r>
          </w:p>
        </w:tc>
        <w:tc>
          <w:tcPr>
            <w:tcW w:w="1282" w:type="dxa"/>
            <w:vAlign w:val="bottom"/>
          </w:tcPr>
          <w:p w:rsidR="00064C88" w:rsidRPr="00E36971" w:rsidRDefault="00064C88" w:rsidP="00064C88">
            <w:pPr>
              <w:tabs>
                <w:tab w:val="decimal" w:pos="972"/>
              </w:tabs>
              <w:spacing w:line="380" w:lineRule="exact"/>
              <w:ind w:left="-18" w:right="-43"/>
              <w:rPr>
                <w:rFonts w:ascii="Arial" w:hAnsi="Arial" w:cs="Arial"/>
                <w:sz w:val="18"/>
                <w:szCs w:val="18"/>
              </w:rPr>
            </w:pPr>
            <w:r w:rsidRPr="00E36971">
              <w:rPr>
                <w:rFonts w:ascii="Arial" w:hAnsi="Arial" w:cs="Arial"/>
                <w:sz w:val="18"/>
                <w:szCs w:val="18"/>
              </w:rPr>
              <w:t>139,184</w:t>
            </w:r>
          </w:p>
        </w:tc>
        <w:tc>
          <w:tcPr>
            <w:tcW w:w="1283" w:type="dxa"/>
            <w:vAlign w:val="bottom"/>
          </w:tcPr>
          <w:p w:rsidR="00064C88" w:rsidRPr="00E02F6D" w:rsidRDefault="00064C88" w:rsidP="00064C88">
            <w:pPr>
              <w:tabs>
                <w:tab w:val="decimal" w:pos="972"/>
              </w:tabs>
              <w:spacing w:line="380" w:lineRule="exact"/>
              <w:ind w:left="-18" w:right="-43"/>
              <w:rPr>
                <w:rFonts w:ascii="Arial" w:hAnsi="Arial" w:cs="Arial"/>
                <w:sz w:val="18"/>
                <w:szCs w:val="18"/>
              </w:rPr>
            </w:pPr>
            <w:r w:rsidRPr="00E02F6D">
              <w:rPr>
                <w:rFonts w:ascii="Arial" w:hAnsi="Arial" w:cs="Arial"/>
                <w:sz w:val="18"/>
                <w:szCs w:val="18"/>
              </w:rPr>
              <w:t>147,095</w:t>
            </w:r>
          </w:p>
        </w:tc>
      </w:tr>
      <w:tr w:rsidR="00064C88" w:rsidRPr="00BF22C8" w:rsidTr="00F4441B">
        <w:tblPrEx>
          <w:tblCellMar>
            <w:top w:w="0" w:type="dxa"/>
            <w:bottom w:w="0" w:type="dxa"/>
          </w:tblCellMar>
        </w:tblPrEx>
        <w:tc>
          <w:tcPr>
            <w:tcW w:w="4050" w:type="dxa"/>
          </w:tcPr>
          <w:p w:rsidR="00064C88" w:rsidRPr="00BF22C8" w:rsidRDefault="00064C88" w:rsidP="00064C88">
            <w:pPr>
              <w:spacing w:line="380" w:lineRule="exact"/>
              <w:ind w:left="342" w:hanging="162"/>
              <w:rPr>
                <w:rFonts w:ascii="Arial" w:hAnsi="Arial" w:cs="Arial"/>
                <w:sz w:val="18"/>
                <w:szCs w:val="18"/>
              </w:rPr>
            </w:pPr>
            <w:r w:rsidRPr="00BF22C8">
              <w:rPr>
                <w:rFonts w:ascii="Arial" w:hAnsi="Arial" w:cs="Arial"/>
                <w:sz w:val="18"/>
                <w:szCs w:val="18"/>
              </w:rPr>
              <w:t>Loans from related parties</w:t>
            </w:r>
          </w:p>
        </w:tc>
        <w:tc>
          <w:tcPr>
            <w:tcW w:w="1282" w:type="dxa"/>
            <w:vAlign w:val="bottom"/>
          </w:tcPr>
          <w:p w:rsidR="00064C88" w:rsidRPr="00A04C2F" w:rsidRDefault="00064C88" w:rsidP="00064C88">
            <w:pPr>
              <w:tabs>
                <w:tab w:val="decimal" w:pos="972"/>
              </w:tabs>
              <w:spacing w:line="380" w:lineRule="exact"/>
              <w:ind w:left="-63"/>
              <w:jc w:val="both"/>
              <w:rPr>
                <w:rFonts w:ascii="Arial" w:hAnsi="Arial" w:cs="Arial"/>
                <w:sz w:val="20"/>
                <w:szCs w:val="20"/>
              </w:rPr>
            </w:pPr>
            <w:r w:rsidRPr="00A04C2F">
              <w:rPr>
                <w:rFonts w:ascii="Arial" w:hAnsi="Arial" w:cs="Arial"/>
                <w:sz w:val="20"/>
                <w:szCs w:val="20"/>
              </w:rPr>
              <w:t>-</w:t>
            </w:r>
          </w:p>
        </w:tc>
        <w:tc>
          <w:tcPr>
            <w:tcW w:w="1283" w:type="dxa"/>
            <w:vAlign w:val="bottom"/>
          </w:tcPr>
          <w:p w:rsidR="00064C88" w:rsidRPr="00E02F6D" w:rsidRDefault="00064C88" w:rsidP="00064C88">
            <w:pPr>
              <w:tabs>
                <w:tab w:val="decimal" w:pos="972"/>
              </w:tabs>
              <w:spacing w:line="380" w:lineRule="exact"/>
              <w:ind w:left="-18" w:right="-43"/>
              <w:rPr>
                <w:rFonts w:ascii="Arial" w:hAnsi="Arial" w:cs="Arial"/>
                <w:sz w:val="18"/>
                <w:szCs w:val="18"/>
              </w:rPr>
            </w:pPr>
            <w:r w:rsidRPr="00E02F6D">
              <w:rPr>
                <w:rFonts w:ascii="Arial" w:hAnsi="Arial" w:cs="Arial"/>
                <w:sz w:val="18"/>
                <w:szCs w:val="18"/>
              </w:rPr>
              <w:t>-</w:t>
            </w:r>
          </w:p>
        </w:tc>
        <w:tc>
          <w:tcPr>
            <w:tcW w:w="1282" w:type="dxa"/>
            <w:vAlign w:val="bottom"/>
          </w:tcPr>
          <w:p w:rsidR="00064C88" w:rsidRPr="00E36971" w:rsidRDefault="00064C88" w:rsidP="00064C88">
            <w:pPr>
              <w:tabs>
                <w:tab w:val="decimal" w:pos="972"/>
              </w:tabs>
              <w:spacing w:line="380" w:lineRule="exact"/>
              <w:ind w:left="-18" w:right="-43"/>
              <w:rPr>
                <w:rFonts w:ascii="Arial" w:hAnsi="Arial" w:cs="Arial"/>
                <w:sz w:val="18"/>
                <w:szCs w:val="18"/>
              </w:rPr>
            </w:pPr>
            <w:r w:rsidRPr="00E36971">
              <w:rPr>
                <w:rFonts w:ascii="Arial" w:hAnsi="Arial" w:cs="Arial"/>
                <w:sz w:val="18"/>
                <w:szCs w:val="18"/>
              </w:rPr>
              <w:t>6,416</w:t>
            </w:r>
          </w:p>
        </w:tc>
        <w:tc>
          <w:tcPr>
            <w:tcW w:w="1283" w:type="dxa"/>
            <w:vAlign w:val="bottom"/>
          </w:tcPr>
          <w:p w:rsidR="00064C88" w:rsidRPr="00E02F6D" w:rsidRDefault="00064C88" w:rsidP="00064C88">
            <w:pPr>
              <w:tabs>
                <w:tab w:val="decimal" w:pos="972"/>
              </w:tabs>
              <w:spacing w:line="380" w:lineRule="exact"/>
              <w:ind w:left="-18" w:right="-43"/>
              <w:rPr>
                <w:rFonts w:ascii="Arial" w:hAnsi="Arial" w:cs="Arial"/>
                <w:sz w:val="18"/>
                <w:szCs w:val="18"/>
              </w:rPr>
            </w:pPr>
            <w:r w:rsidRPr="00E02F6D">
              <w:rPr>
                <w:rFonts w:ascii="Arial" w:hAnsi="Arial" w:cs="Arial"/>
                <w:sz w:val="18"/>
                <w:szCs w:val="18"/>
              </w:rPr>
              <w:t>8,850</w:t>
            </w:r>
          </w:p>
        </w:tc>
      </w:tr>
      <w:tr w:rsidR="00064C88" w:rsidRPr="00BF22C8" w:rsidTr="00F4441B">
        <w:tblPrEx>
          <w:tblCellMar>
            <w:top w:w="0" w:type="dxa"/>
            <w:bottom w:w="0" w:type="dxa"/>
          </w:tblCellMar>
        </w:tblPrEx>
        <w:tc>
          <w:tcPr>
            <w:tcW w:w="4050" w:type="dxa"/>
          </w:tcPr>
          <w:p w:rsidR="00064C88" w:rsidRPr="00BF22C8" w:rsidRDefault="00064C88" w:rsidP="00064C88">
            <w:pPr>
              <w:spacing w:line="380" w:lineRule="exact"/>
              <w:ind w:left="342" w:hanging="162"/>
              <w:rPr>
                <w:rFonts w:ascii="Arial" w:hAnsi="Arial" w:cs="Arial"/>
                <w:sz w:val="18"/>
                <w:szCs w:val="18"/>
              </w:rPr>
            </w:pPr>
            <w:r w:rsidRPr="00BF22C8">
              <w:rPr>
                <w:rFonts w:ascii="Arial" w:hAnsi="Arial" w:cs="Arial"/>
                <w:sz w:val="18"/>
                <w:szCs w:val="18"/>
              </w:rPr>
              <w:t>Liabilities under finance lease agreements</w:t>
            </w:r>
          </w:p>
        </w:tc>
        <w:tc>
          <w:tcPr>
            <w:tcW w:w="1282" w:type="dxa"/>
            <w:vAlign w:val="bottom"/>
          </w:tcPr>
          <w:p w:rsidR="00064C88" w:rsidRPr="00A04C2F" w:rsidRDefault="00064C88" w:rsidP="00064C88">
            <w:pPr>
              <w:pBdr>
                <w:bottom w:val="single" w:sz="4" w:space="1" w:color="auto"/>
              </w:pBdr>
              <w:tabs>
                <w:tab w:val="decimal" w:pos="972"/>
              </w:tabs>
              <w:spacing w:line="380" w:lineRule="exact"/>
              <w:ind w:left="-63"/>
              <w:jc w:val="both"/>
              <w:rPr>
                <w:rFonts w:ascii="Arial" w:hAnsi="Arial" w:cs="Arial"/>
                <w:sz w:val="20"/>
                <w:szCs w:val="20"/>
                <w:cs/>
              </w:rPr>
            </w:pPr>
            <w:r w:rsidRPr="00A04C2F">
              <w:rPr>
                <w:rFonts w:ascii="Arial" w:hAnsi="Arial" w:cs="Arial"/>
                <w:sz w:val="20"/>
                <w:szCs w:val="20"/>
              </w:rPr>
              <w:t>2,281</w:t>
            </w:r>
          </w:p>
        </w:tc>
        <w:tc>
          <w:tcPr>
            <w:tcW w:w="1283" w:type="dxa"/>
            <w:vAlign w:val="bottom"/>
          </w:tcPr>
          <w:p w:rsidR="00064C88" w:rsidRPr="00E02F6D" w:rsidRDefault="00064C88" w:rsidP="00064C88">
            <w:pPr>
              <w:pBdr>
                <w:bottom w:val="single" w:sz="4" w:space="1" w:color="auto"/>
              </w:pBdr>
              <w:tabs>
                <w:tab w:val="decimal" w:pos="972"/>
              </w:tabs>
              <w:spacing w:line="380" w:lineRule="exact"/>
              <w:ind w:left="-18" w:right="-43"/>
              <w:rPr>
                <w:rFonts w:ascii="Arial" w:hAnsi="Arial" w:cs="Arial"/>
                <w:sz w:val="18"/>
                <w:szCs w:val="18"/>
                <w:cs/>
              </w:rPr>
            </w:pPr>
            <w:r w:rsidRPr="00E02F6D">
              <w:rPr>
                <w:rFonts w:ascii="Arial" w:hAnsi="Arial" w:cs="Arial"/>
                <w:sz w:val="18"/>
                <w:szCs w:val="18"/>
              </w:rPr>
              <w:t>2,838</w:t>
            </w:r>
          </w:p>
        </w:tc>
        <w:tc>
          <w:tcPr>
            <w:tcW w:w="1282" w:type="dxa"/>
            <w:vAlign w:val="bottom"/>
          </w:tcPr>
          <w:p w:rsidR="00064C88" w:rsidRPr="00E36971" w:rsidRDefault="00064C88" w:rsidP="00064C88">
            <w:pPr>
              <w:pBdr>
                <w:bottom w:val="single" w:sz="4" w:space="1" w:color="auto"/>
              </w:pBdr>
              <w:tabs>
                <w:tab w:val="decimal" w:pos="972"/>
              </w:tabs>
              <w:spacing w:line="380" w:lineRule="exact"/>
              <w:ind w:left="-18" w:right="-43"/>
              <w:rPr>
                <w:rFonts w:ascii="Arial" w:hAnsi="Arial" w:cs="Arial"/>
                <w:sz w:val="18"/>
                <w:szCs w:val="18"/>
                <w:cs/>
              </w:rPr>
            </w:pPr>
            <w:r w:rsidRPr="00E36971">
              <w:rPr>
                <w:rFonts w:ascii="Arial" w:hAnsi="Arial" w:cs="Arial"/>
                <w:sz w:val="18"/>
                <w:szCs w:val="18"/>
              </w:rPr>
              <w:t>948</w:t>
            </w:r>
          </w:p>
        </w:tc>
        <w:tc>
          <w:tcPr>
            <w:tcW w:w="1283" w:type="dxa"/>
            <w:vAlign w:val="bottom"/>
          </w:tcPr>
          <w:p w:rsidR="00064C88" w:rsidRPr="00E02F6D" w:rsidRDefault="00064C88" w:rsidP="00064C88">
            <w:pPr>
              <w:pBdr>
                <w:bottom w:val="single" w:sz="4" w:space="1" w:color="auto"/>
              </w:pBdr>
              <w:tabs>
                <w:tab w:val="decimal" w:pos="972"/>
              </w:tabs>
              <w:spacing w:line="380" w:lineRule="exact"/>
              <w:ind w:left="-18" w:right="-43"/>
              <w:rPr>
                <w:rFonts w:ascii="Arial" w:hAnsi="Arial" w:cs="Arial"/>
                <w:sz w:val="18"/>
                <w:szCs w:val="18"/>
                <w:cs/>
              </w:rPr>
            </w:pPr>
            <w:r w:rsidRPr="00E02F6D">
              <w:rPr>
                <w:rFonts w:ascii="Arial" w:hAnsi="Arial" w:cs="Arial"/>
                <w:sz w:val="18"/>
                <w:szCs w:val="18"/>
              </w:rPr>
              <w:t>522</w:t>
            </w:r>
          </w:p>
        </w:tc>
      </w:tr>
      <w:tr w:rsidR="00064C88" w:rsidRPr="00BF22C8" w:rsidTr="00F4441B">
        <w:tblPrEx>
          <w:tblCellMar>
            <w:top w:w="0" w:type="dxa"/>
            <w:bottom w:w="0" w:type="dxa"/>
          </w:tblCellMar>
        </w:tblPrEx>
        <w:tc>
          <w:tcPr>
            <w:tcW w:w="4050" w:type="dxa"/>
          </w:tcPr>
          <w:p w:rsidR="00064C88" w:rsidRPr="00BF22C8" w:rsidRDefault="00064C88" w:rsidP="00064C88">
            <w:pPr>
              <w:spacing w:line="380" w:lineRule="exact"/>
              <w:ind w:left="162" w:hanging="162"/>
              <w:rPr>
                <w:rFonts w:ascii="Arial" w:hAnsi="Arial" w:cs="Arial"/>
                <w:sz w:val="18"/>
                <w:szCs w:val="18"/>
              </w:rPr>
            </w:pPr>
            <w:r w:rsidRPr="00BF22C8">
              <w:rPr>
                <w:rFonts w:ascii="Arial" w:hAnsi="Arial" w:cs="Arial"/>
                <w:sz w:val="18"/>
                <w:szCs w:val="18"/>
              </w:rPr>
              <w:t>Total interest expenses</w:t>
            </w:r>
          </w:p>
        </w:tc>
        <w:tc>
          <w:tcPr>
            <w:tcW w:w="1282" w:type="dxa"/>
            <w:vAlign w:val="bottom"/>
          </w:tcPr>
          <w:p w:rsidR="00064C88" w:rsidRPr="00A04C2F" w:rsidRDefault="00064C88" w:rsidP="00064C88">
            <w:pPr>
              <w:tabs>
                <w:tab w:val="decimal" w:pos="972"/>
              </w:tabs>
              <w:spacing w:line="380" w:lineRule="exact"/>
              <w:ind w:left="-63"/>
              <w:jc w:val="both"/>
              <w:rPr>
                <w:rFonts w:ascii="Arial" w:hAnsi="Arial" w:cs="Arial"/>
                <w:sz w:val="20"/>
                <w:szCs w:val="20"/>
              </w:rPr>
            </w:pPr>
            <w:r w:rsidRPr="00A04C2F">
              <w:rPr>
                <w:rFonts w:ascii="Arial" w:hAnsi="Arial" w:cs="Arial"/>
                <w:sz w:val="20"/>
                <w:szCs w:val="20"/>
              </w:rPr>
              <w:t>487,666</w:t>
            </w:r>
          </w:p>
        </w:tc>
        <w:tc>
          <w:tcPr>
            <w:tcW w:w="1283" w:type="dxa"/>
            <w:vAlign w:val="bottom"/>
          </w:tcPr>
          <w:p w:rsidR="00064C88" w:rsidRPr="00BF22C8" w:rsidRDefault="00064C88" w:rsidP="00064C88">
            <w:pPr>
              <w:tabs>
                <w:tab w:val="decimal" w:pos="972"/>
              </w:tabs>
              <w:spacing w:line="380" w:lineRule="exact"/>
              <w:ind w:left="-18" w:right="-43"/>
              <w:rPr>
                <w:rFonts w:ascii="Arial" w:hAnsi="Arial" w:cs="Arial"/>
                <w:sz w:val="18"/>
                <w:szCs w:val="18"/>
              </w:rPr>
            </w:pPr>
            <w:r w:rsidRPr="00BF22C8">
              <w:rPr>
                <w:rFonts w:ascii="Arial" w:hAnsi="Arial" w:cs="Arial"/>
                <w:sz w:val="18"/>
                <w:szCs w:val="18"/>
              </w:rPr>
              <w:t>521,738</w:t>
            </w:r>
          </w:p>
        </w:tc>
        <w:tc>
          <w:tcPr>
            <w:tcW w:w="1282" w:type="dxa"/>
            <w:vAlign w:val="bottom"/>
          </w:tcPr>
          <w:p w:rsidR="00064C88" w:rsidRPr="00E36971" w:rsidRDefault="00064C88" w:rsidP="00064C88">
            <w:pPr>
              <w:tabs>
                <w:tab w:val="decimal" w:pos="972"/>
              </w:tabs>
              <w:spacing w:line="380" w:lineRule="exact"/>
              <w:ind w:left="-18" w:right="-43"/>
              <w:rPr>
                <w:rFonts w:ascii="Arial" w:hAnsi="Arial" w:cs="Arial"/>
                <w:sz w:val="18"/>
                <w:szCs w:val="18"/>
              </w:rPr>
            </w:pPr>
            <w:r w:rsidRPr="00E36971">
              <w:rPr>
                <w:rFonts w:ascii="Arial" w:hAnsi="Arial" w:cs="Arial"/>
                <w:sz w:val="18"/>
                <w:szCs w:val="18"/>
              </w:rPr>
              <w:t>146,548</w:t>
            </w:r>
          </w:p>
        </w:tc>
        <w:tc>
          <w:tcPr>
            <w:tcW w:w="1283" w:type="dxa"/>
            <w:vAlign w:val="bottom"/>
          </w:tcPr>
          <w:p w:rsidR="00064C88" w:rsidRPr="00BF22C8" w:rsidRDefault="00064C88" w:rsidP="00064C88">
            <w:pPr>
              <w:tabs>
                <w:tab w:val="decimal" w:pos="972"/>
              </w:tabs>
              <w:spacing w:line="380" w:lineRule="exact"/>
              <w:ind w:left="-18" w:right="-43"/>
              <w:rPr>
                <w:rFonts w:ascii="Arial" w:hAnsi="Arial" w:cs="Arial"/>
                <w:sz w:val="18"/>
                <w:szCs w:val="18"/>
              </w:rPr>
            </w:pPr>
            <w:r w:rsidRPr="00BF22C8">
              <w:rPr>
                <w:rFonts w:ascii="Arial" w:hAnsi="Arial" w:cs="Arial"/>
                <w:sz w:val="18"/>
                <w:szCs w:val="18"/>
              </w:rPr>
              <w:t>156,467</w:t>
            </w:r>
          </w:p>
        </w:tc>
      </w:tr>
      <w:tr w:rsidR="00064C88" w:rsidRPr="00BF22C8" w:rsidTr="003E30EF">
        <w:tblPrEx>
          <w:tblCellMar>
            <w:top w:w="0" w:type="dxa"/>
            <w:bottom w:w="0" w:type="dxa"/>
          </w:tblCellMar>
        </w:tblPrEx>
        <w:trPr>
          <w:trHeight w:val="97"/>
        </w:trPr>
        <w:tc>
          <w:tcPr>
            <w:tcW w:w="4050" w:type="dxa"/>
          </w:tcPr>
          <w:p w:rsidR="00064C88" w:rsidRPr="00BF22C8" w:rsidRDefault="00064C88" w:rsidP="00064C88">
            <w:pPr>
              <w:spacing w:line="380" w:lineRule="exact"/>
              <w:ind w:left="162" w:hanging="162"/>
              <w:rPr>
                <w:rFonts w:ascii="Arial" w:hAnsi="Arial" w:cs="Arial"/>
                <w:sz w:val="18"/>
                <w:szCs w:val="18"/>
              </w:rPr>
            </w:pPr>
            <w:r w:rsidRPr="00BF22C8">
              <w:rPr>
                <w:rFonts w:ascii="Arial" w:hAnsi="Arial" w:cs="Arial"/>
                <w:sz w:val="18"/>
                <w:szCs w:val="18"/>
              </w:rPr>
              <w:t>Bank charges</w:t>
            </w:r>
          </w:p>
        </w:tc>
        <w:tc>
          <w:tcPr>
            <w:tcW w:w="1282" w:type="dxa"/>
            <w:vAlign w:val="bottom"/>
          </w:tcPr>
          <w:p w:rsidR="00064C88" w:rsidRPr="00A04C2F" w:rsidRDefault="00064C88" w:rsidP="00064C88">
            <w:pPr>
              <w:pBdr>
                <w:bottom w:val="single" w:sz="4" w:space="1" w:color="auto"/>
              </w:pBdr>
              <w:tabs>
                <w:tab w:val="decimal" w:pos="972"/>
              </w:tabs>
              <w:spacing w:line="380" w:lineRule="exact"/>
              <w:ind w:left="-63"/>
              <w:jc w:val="both"/>
              <w:rPr>
                <w:rFonts w:ascii="Arial" w:hAnsi="Arial" w:cs="Arial"/>
                <w:sz w:val="20"/>
                <w:szCs w:val="20"/>
                <w:cs/>
              </w:rPr>
            </w:pPr>
            <w:r w:rsidRPr="00A04C2F">
              <w:rPr>
                <w:rFonts w:ascii="Arial" w:hAnsi="Arial" w:cs="Arial"/>
                <w:sz w:val="20"/>
                <w:szCs w:val="20"/>
              </w:rPr>
              <w:t>14,652</w:t>
            </w:r>
          </w:p>
        </w:tc>
        <w:tc>
          <w:tcPr>
            <w:tcW w:w="1283" w:type="dxa"/>
            <w:vAlign w:val="bottom"/>
          </w:tcPr>
          <w:p w:rsidR="00064C88" w:rsidRPr="00BF22C8" w:rsidRDefault="00064C88" w:rsidP="00064C88">
            <w:pPr>
              <w:pBdr>
                <w:bottom w:val="single" w:sz="4" w:space="1" w:color="auto"/>
              </w:pBdr>
              <w:tabs>
                <w:tab w:val="decimal" w:pos="972"/>
              </w:tabs>
              <w:spacing w:line="380" w:lineRule="exact"/>
              <w:ind w:left="-18" w:right="-43"/>
              <w:rPr>
                <w:rFonts w:ascii="Arial" w:hAnsi="Arial" w:cs="Arial"/>
                <w:sz w:val="18"/>
                <w:szCs w:val="18"/>
                <w:cs/>
              </w:rPr>
            </w:pPr>
            <w:r w:rsidRPr="00BF22C8">
              <w:rPr>
                <w:rFonts w:ascii="Arial" w:hAnsi="Arial" w:cs="Arial"/>
                <w:sz w:val="18"/>
                <w:szCs w:val="18"/>
              </w:rPr>
              <w:t>18,797</w:t>
            </w:r>
          </w:p>
        </w:tc>
        <w:tc>
          <w:tcPr>
            <w:tcW w:w="1282" w:type="dxa"/>
            <w:vAlign w:val="bottom"/>
          </w:tcPr>
          <w:p w:rsidR="00064C88" w:rsidRPr="00E36971" w:rsidRDefault="00064C88" w:rsidP="00064C88">
            <w:pPr>
              <w:pBdr>
                <w:bottom w:val="single" w:sz="4" w:space="1" w:color="auto"/>
              </w:pBdr>
              <w:tabs>
                <w:tab w:val="decimal" w:pos="972"/>
              </w:tabs>
              <w:spacing w:line="380" w:lineRule="exact"/>
              <w:ind w:left="-18" w:right="-43"/>
              <w:rPr>
                <w:rFonts w:ascii="Arial" w:hAnsi="Arial" w:cs="Arial"/>
                <w:sz w:val="18"/>
                <w:szCs w:val="18"/>
                <w:cs/>
              </w:rPr>
            </w:pPr>
            <w:r w:rsidRPr="00E36971">
              <w:rPr>
                <w:rFonts w:ascii="Arial" w:hAnsi="Arial" w:cs="Arial"/>
                <w:sz w:val="18"/>
                <w:szCs w:val="18"/>
              </w:rPr>
              <w:t>544</w:t>
            </w:r>
          </w:p>
        </w:tc>
        <w:tc>
          <w:tcPr>
            <w:tcW w:w="1283" w:type="dxa"/>
            <w:vAlign w:val="bottom"/>
          </w:tcPr>
          <w:p w:rsidR="00064C88" w:rsidRPr="00BF22C8" w:rsidRDefault="00064C88" w:rsidP="00064C88">
            <w:pPr>
              <w:pBdr>
                <w:bottom w:val="single" w:sz="4" w:space="1" w:color="auto"/>
              </w:pBdr>
              <w:tabs>
                <w:tab w:val="decimal" w:pos="972"/>
              </w:tabs>
              <w:spacing w:line="380" w:lineRule="exact"/>
              <w:ind w:left="-18" w:right="-43"/>
              <w:rPr>
                <w:rFonts w:ascii="Arial" w:hAnsi="Arial" w:cs="Arial"/>
                <w:sz w:val="18"/>
                <w:szCs w:val="18"/>
                <w:cs/>
              </w:rPr>
            </w:pPr>
            <w:r w:rsidRPr="00BF22C8">
              <w:rPr>
                <w:rFonts w:ascii="Arial" w:hAnsi="Arial" w:cs="Arial"/>
                <w:sz w:val="18"/>
                <w:szCs w:val="18"/>
              </w:rPr>
              <w:t>435</w:t>
            </w:r>
          </w:p>
        </w:tc>
      </w:tr>
      <w:tr w:rsidR="00064C88" w:rsidRPr="00BF22C8" w:rsidTr="00F4441B">
        <w:tblPrEx>
          <w:tblCellMar>
            <w:top w:w="0" w:type="dxa"/>
            <w:bottom w:w="0" w:type="dxa"/>
          </w:tblCellMar>
        </w:tblPrEx>
        <w:tc>
          <w:tcPr>
            <w:tcW w:w="4050" w:type="dxa"/>
          </w:tcPr>
          <w:p w:rsidR="00064C88" w:rsidRPr="00BF22C8" w:rsidRDefault="00064C88" w:rsidP="00064C88">
            <w:pPr>
              <w:spacing w:line="380" w:lineRule="exact"/>
              <w:ind w:left="162" w:hanging="162"/>
              <w:rPr>
                <w:rFonts w:ascii="Arial" w:hAnsi="Arial" w:cs="Arial"/>
                <w:sz w:val="18"/>
                <w:szCs w:val="18"/>
              </w:rPr>
            </w:pPr>
            <w:r w:rsidRPr="00BF22C8">
              <w:rPr>
                <w:rFonts w:ascii="Arial" w:hAnsi="Arial" w:cs="Arial"/>
                <w:sz w:val="18"/>
                <w:szCs w:val="18"/>
              </w:rPr>
              <w:t>Total finance cost</w:t>
            </w:r>
          </w:p>
        </w:tc>
        <w:tc>
          <w:tcPr>
            <w:tcW w:w="1282" w:type="dxa"/>
            <w:vAlign w:val="bottom"/>
          </w:tcPr>
          <w:p w:rsidR="00064C88" w:rsidRPr="00A04C2F" w:rsidRDefault="00064C88" w:rsidP="00064C88">
            <w:pPr>
              <w:pBdr>
                <w:bottom w:val="double" w:sz="4" w:space="1" w:color="auto"/>
              </w:pBdr>
              <w:tabs>
                <w:tab w:val="decimal" w:pos="972"/>
              </w:tabs>
              <w:spacing w:line="380" w:lineRule="exact"/>
              <w:ind w:left="-63"/>
              <w:jc w:val="both"/>
              <w:rPr>
                <w:rFonts w:ascii="Arial" w:hAnsi="Arial" w:cs="Arial"/>
                <w:sz w:val="20"/>
                <w:szCs w:val="20"/>
              </w:rPr>
            </w:pPr>
            <w:r w:rsidRPr="00A04C2F">
              <w:rPr>
                <w:rFonts w:ascii="Arial" w:hAnsi="Arial" w:cs="Arial"/>
                <w:sz w:val="20"/>
                <w:szCs w:val="20"/>
              </w:rPr>
              <w:t>502,318</w:t>
            </w:r>
          </w:p>
        </w:tc>
        <w:tc>
          <w:tcPr>
            <w:tcW w:w="1283" w:type="dxa"/>
            <w:vAlign w:val="bottom"/>
          </w:tcPr>
          <w:p w:rsidR="00064C88" w:rsidRPr="00BF22C8" w:rsidRDefault="00064C88" w:rsidP="00064C88">
            <w:pPr>
              <w:pBdr>
                <w:bottom w:val="double" w:sz="4" w:space="1" w:color="auto"/>
              </w:pBdr>
              <w:tabs>
                <w:tab w:val="decimal" w:pos="972"/>
              </w:tabs>
              <w:spacing w:line="380" w:lineRule="exact"/>
              <w:ind w:left="-18" w:right="-43"/>
              <w:rPr>
                <w:rFonts w:ascii="Arial" w:hAnsi="Arial" w:cs="Arial"/>
                <w:sz w:val="18"/>
                <w:szCs w:val="18"/>
              </w:rPr>
            </w:pPr>
            <w:r w:rsidRPr="00BF22C8">
              <w:rPr>
                <w:rFonts w:ascii="Arial" w:hAnsi="Arial" w:cs="Arial"/>
                <w:sz w:val="18"/>
                <w:szCs w:val="18"/>
              </w:rPr>
              <w:t>540,535</w:t>
            </w:r>
          </w:p>
        </w:tc>
        <w:tc>
          <w:tcPr>
            <w:tcW w:w="1282" w:type="dxa"/>
            <w:vAlign w:val="bottom"/>
          </w:tcPr>
          <w:p w:rsidR="00064C88" w:rsidRPr="00E36971" w:rsidRDefault="00064C88" w:rsidP="00064C88">
            <w:pPr>
              <w:pBdr>
                <w:bottom w:val="double" w:sz="4" w:space="1" w:color="auto"/>
              </w:pBdr>
              <w:tabs>
                <w:tab w:val="decimal" w:pos="972"/>
              </w:tabs>
              <w:spacing w:line="380" w:lineRule="exact"/>
              <w:ind w:left="-18" w:right="-43"/>
              <w:rPr>
                <w:rFonts w:ascii="Arial" w:hAnsi="Arial" w:cs="Arial"/>
                <w:sz w:val="18"/>
                <w:szCs w:val="18"/>
              </w:rPr>
            </w:pPr>
            <w:r w:rsidRPr="00E36971">
              <w:rPr>
                <w:rFonts w:ascii="Arial" w:hAnsi="Arial" w:cs="Arial"/>
                <w:sz w:val="18"/>
                <w:szCs w:val="18"/>
              </w:rPr>
              <w:t>147,092</w:t>
            </w:r>
          </w:p>
        </w:tc>
        <w:tc>
          <w:tcPr>
            <w:tcW w:w="1283" w:type="dxa"/>
            <w:vAlign w:val="bottom"/>
          </w:tcPr>
          <w:p w:rsidR="00064C88" w:rsidRPr="00BF22C8" w:rsidRDefault="00064C88" w:rsidP="00064C88">
            <w:pPr>
              <w:pBdr>
                <w:bottom w:val="double" w:sz="4" w:space="1" w:color="auto"/>
              </w:pBdr>
              <w:tabs>
                <w:tab w:val="decimal" w:pos="972"/>
              </w:tabs>
              <w:spacing w:line="380" w:lineRule="exact"/>
              <w:ind w:left="-18" w:right="-43"/>
              <w:rPr>
                <w:rFonts w:ascii="Arial" w:hAnsi="Arial" w:cs="Arial"/>
                <w:sz w:val="18"/>
                <w:szCs w:val="18"/>
              </w:rPr>
            </w:pPr>
            <w:r w:rsidRPr="00BF22C8">
              <w:rPr>
                <w:rFonts w:ascii="Arial" w:hAnsi="Arial" w:cs="Arial"/>
                <w:sz w:val="18"/>
                <w:szCs w:val="18"/>
              </w:rPr>
              <w:t>156,902</w:t>
            </w:r>
          </w:p>
        </w:tc>
      </w:tr>
    </w:tbl>
    <w:p w:rsidR="00504569" w:rsidRPr="00BF22C8" w:rsidRDefault="00F4441B" w:rsidP="00076AAD">
      <w:pPr>
        <w:tabs>
          <w:tab w:val="left" w:pos="1440"/>
          <w:tab w:val="left" w:pos="2160"/>
        </w:tabs>
        <w:spacing w:before="240" w:after="120" w:line="380" w:lineRule="exact"/>
        <w:ind w:left="540" w:right="-43" w:hanging="540"/>
        <w:jc w:val="thaiDistribute"/>
        <w:rPr>
          <w:rFonts w:ascii="Arial" w:hAnsi="Arial" w:cs="Arial"/>
          <w:b/>
          <w:bCs/>
          <w:sz w:val="22"/>
          <w:szCs w:val="22"/>
        </w:rPr>
      </w:pPr>
      <w:r w:rsidRPr="00BF22C8">
        <w:rPr>
          <w:rFonts w:ascii="Arial" w:hAnsi="Arial" w:cs="Arial"/>
          <w:b/>
          <w:bCs/>
          <w:sz w:val="22"/>
          <w:szCs w:val="22"/>
        </w:rPr>
        <w:t>3</w:t>
      </w:r>
      <w:r w:rsidR="00EB6308">
        <w:rPr>
          <w:rFonts w:ascii="Arial" w:hAnsi="Arial" w:cs="Arial"/>
          <w:b/>
          <w:bCs/>
          <w:sz w:val="22"/>
          <w:szCs w:val="22"/>
        </w:rPr>
        <w:t>9</w:t>
      </w:r>
      <w:r w:rsidR="00504569" w:rsidRPr="00BF22C8">
        <w:rPr>
          <w:rFonts w:ascii="Arial" w:hAnsi="Arial" w:cs="Arial"/>
          <w:b/>
          <w:bCs/>
          <w:sz w:val="22"/>
          <w:szCs w:val="22"/>
        </w:rPr>
        <w:t>.</w:t>
      </w:r>
      <w:r w:rsidR="00504569" w:rsidRPr="00BF22C8">
        <w:rPr>
          <w:rFonts w:ascii="Arial" w:hAnsi="Arial" w:cs="Arial"/>
          <w:b/>
          <w:bCs/>
          <w:sz w:val="22"/>
          <w:szCs w:val="22"/>
        </w:rPr>
        <w:tab/>
        <w:t xml:space="preserve">Income tax </w:t>
      </w:r>
    </w:p>
    <w:p w:rsidR="00504569" w:rsidRPr="00BF22C8" w:rsidRDefault="00504569" w:rsidP="00076AAD">
      <w:pPr>
        <w:spacing w:before="120" w:after="120" w:line="380" w:lineRule="exact"/>
        <w:ind w:left="540" w:hanging="540"/>
        <w:jc w:val="both"/>
        <w:rPr>
          <w:rFonts w:ascii="Arial" w:hAnsi="Arial" w:cs="Arial"/>
          <w:sz w:val="22"/>
          <w:szCs w:val="22"/>
        </w:rPr>
      </w:pPr>
      <w:r w:rsidRPr="00BF22C8">
        <w:rPr>
          <w:rFonts w:ascii="Arial" w:hAnsi="Arial" w:cs="Arial"/>
          <w:sz w:val="22"/>
          <w:szCs w:val="22"/>
        </w:rPr>
        <w:tab/>
        <w:t>Income tax expenses for the years ended 31 December 201</w:t>
      </w:r>
      <w:r w:rsidR="004C70D5">
        <w:rPr>
          <w:rFonts w:ascii="Arial" w:hAnsi="Arial" w:cs="Arial"/>
          <w:sz w:val="22"/>
          <w:szCs w:val="22"/>
        </w:rPr>
        <w:t>6 and 2015</w:t>
      </w:r>
      <w:r w:rsidRPr="00BF22C8">
        <w:rPr>
          <w:rFonts w:ascii="Arial" w:hAnsi="Arial" w:cs="Arial"/>
          <w:sz w:val="22"/>
          <w:szCs w:val="22"/>
        </w:rPr>
        <w:t xml:space="preserve"> are made up as follows:</w:t>
      </w:r>
    </w:p>
    <w:tbl>
      <w:tblPr>
        <w:tblW w:w="9240" w:type="dxa"/>
        <w:tblInd w:w="588" w:type="dxa"/>
        <w:tblLayout w:type="fixed"/>
        <w:tblLook w:val="01E0"/>
      </w:tblPr>
      <w:tblGrid>
        <w:gridCol w:w="4020"/>
        <w:gridCol w:w="1305"/>
        <w:gridCol w:w="1305"/>
        <w:gridCol w:w="1305"/>
        <w:gridCol w:w="1305"/>
      </w:tblGrid>
      <w:tr w:rsidR="00504569" w:rsidRPr="00BF22C8" w:rsidTr="00064C88">
        <w:trPr>
          <w:trHeight w:val="325"/>
        </w:trPr>
        <w:tc>
          <w:tcPr>
            <w:tcW w:w="4020" w:type="dxa"/>
          </w:tcPr>
          <w:p w:rsidR="00504569" w:rsidRPr="00BF22C8" w:rsidRDefault="00504569" w:rsidP="00076AAD">
            <w:pPr>
              <w:tabs>
                <w:tab w:val="left" w:pos="1440"/>
              </w:tabs>
              <w:spacing w:line="380" w:lineRule="exact"/>
              <w:jc w:val="thaiDistribute"/>
              <w:rPr>
                <w:rFonts w:ascii="Arial" w:hAnsi="Arial" w:cs="Arial"/>
                <w:spacing w:val="-4"/>
                <w:sz w:val="20"/>
                <w:szCs w:val="20"/>
              </w:rPr>
            </w:pPr>
          </w:p>
        </w:tc>
        <w:tc>
          <w:tcPr>
            <w:tcW w:w="5220" w:type="dxa"/>
            <w:gridSpan w:val="4"/>
          </w:tcPr>
          <w:p w:rsidR="00504569" w:rsidRPr="00BF22C8" w:rsidRDefault="00504569" w:rsidP="00076AAD">
            <w:pPr>
              <w:spacing w:line="380" w:lineRule="exact"/>
              <w:jc w:val="right"/>
              <w:rPr>
                <w:rFonts w:ascii="Arial" w:hAnsi="Arial" w:cs="Arial"/>
                <w:spacing w:val="-4"/>
                <w:sz w:val="20"/>
                <w:szCs w:val="20"/>
              </w:rPr>
            </w:pPr>
            <w:r w:rsidRPr="00BF22C8">
              <w:rPr>
                <w:rFonts w:ascii="Arial" w:hAnsi="Arial" w:cs="Arial"/>
                <w:spacing w:val="-4"/>
                <w:sz w:val="20"/>
                <w:szCs w:val="20"/>
              </w:rPr>
              <w:t>(Unit: Thousand Baht)</w:t>
            </w:r>
          </w:p>
        </w:tc>
      </w:tr>
      <w:tr w:rsidR="00504569" w:rsidRPr="00BF22C8" w:rsidTr="00064C88">
        <w:trPr>
          <w:trHeight w:val="325"/>
        </w:trPr>
        <w:tc>
          <w:tcPr>
            <w:tcW w:w="4020" w:type="dxa"/>
          </w:tcPr>
          <w:p w:rsidR="00504569" w:rsidRPr="00BF22C8" w:rsidRDefault="00504569" w:rsidP="00076AAD">
            <w:pPr>
              <w:tabs>
                <w:tab w:val="left" w:pos="1440"/>
              </w:tabs>
              <w:spacing w:line="380" w:lineRule="exact"/>
              <w:jc w:val="thaiDistribute"/>
              <w:rPr>
                <w:rFonts w:ascii="Arial" w:hAnsi="Arial" w:cs="Arial"/>
                <w:spacing w:val="-4"/>
                <w:sz w:val="20"/>
                <w:szCs w:val="20"/>
              </w:rPr>
            </w:pPr>
          </w:p>
        </w:tc>
        <w:tc>
          <w:tcPr>
            <w:tcW w:w="2610" w:type="dxa"/>
            <w:gridSpan w:val="2"/>
            <w:vAlign w:val="bottom"/>
          </w:tcPr>
          <w:p w:rsidR="00504569" w:rsidRPr="00BF22C8" w:rsidRDefault="00504569" w:rsidP="00076AAD">
            <w:pPr>
              <w:pBdr>
                <w:bottom w:val="single" w:sz="6" w:space="1" w:color="auto"/>
              </w:pBdr>
              <w:spacing w:line="380" w:lineRule="exact"/>
              <w:ind w:right="-43"/>
              <w:jc w:val="center"/>
              <w:rPr>
                <w:rFonts w:ascii="Arial" w:hAnsi="Arial" w:cs="Arial"/>
                <w:sz w:val="20"/>
                <w:szCs w:val="20"/>
              </w:rPr>
            </w:pPr>
            <w:r w:rsidRPr="00BF22C8">
              <w:rPr>
                <w:rFonts w:ascii="Arial" w:hAnsi="Arial" w:cs="Arial"/>
                <w:sz w:val="20"/>
                <w:szCs w:val="20"/>
              </w:rPr>
              <w:t xml:space="preserve">Consolidated </w:t>
            </w:r>
          </w:p>
          <w:p w:rsidR="00504569" w:rsidRPr="00BF22C8" w:rsidRDefault="00504569" w:rsidP="00076AAD">
            <w:pPr>
              <w:pBdr>
                <w:bottom w:val="single" w:sz="6" w:space="1" w:color="auto"/>
              </w:pBdr>
              <w:spacing w:line="380" w:lineRule="exact"/>
              <w:ind w:right="-43"/>
              <w:jc w:val="center"/>
              <w:rPr>
                <w:rFonts w:ascii="Arial" w:hAnsi="Arial" w:cs="Arial"/>
                <w:sz w:val="20"/>
                <w:szCs w:val="20"/>
              </w:rPr>
            </w:pPr>
            <w:r w:rsidRPr="00BF22C8">
              <w:rPr>
                <w:rFonts w:ascii="Arial" w:hAnsi="Arial" w:cs="Arial"/>
                <w:sz w:val="20"/>
                <w:szCs w:val="20"/>
              </w:rPr>
              <w:t>financial statements</w:t>
            </w:r>
          </w:p>
        </w:tc>
        <w:tc>
          <w:tcPr>
            <w:tcW w:w="2610" w:type="dxa"/>
            <w:gridSpan w:val="2"/>
            <w:vAlign w:val="bottom"/>
          </w:tcPr>
          <w:p w:rsidR="00504569" w:rsidRPr="00BF22C8" w:rsidRDefault="00504569" w:rsidP="00076AAD">
            <w:pPr>
              <w:pBdr>
                <w:bottom w:val="single" w:sz="6" w:space="1" w:color="auto"/>
              </w:pBdr>
              <w:spacing w:line="380" w:lineRule="exact"/>
              <w:ind w:right="-43"/>
              <w:jc w:val="center"/>
              <w:rPr>
                <w:rFonts w:ascii="Arial" w:hAnsi="Arial" w:cs="Arial"/>
                <w:sz w:val="20"/>
                <w:szCs w:val="20"/>
              </w:rPr>
            </w:pPr>
            <w:r w:rsidRPr="00BF22C8">
              <w:rPr>
                <w:rFonts w:ascii="Arial" w:hAnsi="Arial" w:cs="Arial"/>
                <w:sz w:val="20"/>
                <w:szCs w:val="20"/>
              </w:rPr>
              <w:t xml:space="preserve">Separate </w:t>
            </w:r>
          </w:p>
          <w:p w:rsidR="00504569" w:rsidRPr="00BF22C8" w:rsidRDefault="00504569" w:rsidP="00076AAD">
            <w:pPr>
              <w:pBdr>
                <w:bottom w:val="single" w:sz="6" w:space="1" w:color="auto"/>
              </w:pBdr>
              <w:spacing w:line="380" w:lineRule="exact"/>
              <w:ind w:right="-43"/>
              <w:jc w:val="center"/>
              <w:rPr>
                <w:rFonts w:ascii="Arial" w:hAnsi="Arial" w:cs="Arial"/>
                <w:sz w:val="20"/>
                <w:szCs w:val="20"/>
              </w:rPr>
            </w:pPr>
            <w:r w:rsidRPr="00BF22C8">
              <w:rPr>
                <w:rFonts w:ascii="Arial" w:hAnsi="Arial" w:cs="Arial"/>
                <w:sz w:val="20"/>
                <w:szCs w:val="20"/>
              </w:rPr>
              <w:t>financial statements</w:t>
            </w:r>
          </w:p>
        </w:tc>
      </w:tr>
      <w:tr w:rsidR="004C70D5" w:rsidRPr="00BF22C8" w:rsidTr="00064C88">
        <w:trPr>
          <w:trHeight w:val="354"/>
        </w:trPr>
        <w:tc>
          <w:tcPr>
            <w:tcW w:w="4020" w:type="dxa"/>
          </w:tcPr>
          <w:p w:rsidR="004C70D5" w:rsidRPr="00BF22C8" w:rsidRDefault="004C70D5" w:rsidP="004C70D5">
            <w:pPr>
              <w:tabs>
                <w:tab w:val="left" w:pos="1440"/>
              </w:tabs>
              <w:spacing w:line="380" w:lineRule="exact"/>
              <w:jc w:val="thaiDistribute"/>
              <w:rPr>
                <w:rFonts w:ascii="Arial" w:hAnsi="Arial" w:cs="Arial"/>
                <w:spacing w:val="-4"/>
                <w:sz w:val="20"/>
                <w:szCs w:val="20"/>
              </w:rPr>
            </w:pPr>
          </w:p>
        </w:tc>
        <w:tc>
          <w:tcPr>
            <w:tcW w:w="1305" w:type="dxa"/>
          </w:tcPr>
          <w:p w:rsidR="004C70D5" w:rsidRPr="00BF22C8" w:rsidRDefault="004C70D5" w:rsidP="004C70D5">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2016</w:t>
            </w:r>
          </w:p>
        </w:tc>
        <w:tc>
          <w:tcPr>
            <w:tcW w:w="1305" w:type="dxa"/>
          </w:tcPr>
          <w:p w:rsidR="004C70D5" w:rsidRPr="00BF22C8" w:rsidRDefault="004C70D5" w:rsidP="004C70D5">
            <w:pPr>
              <w:tabs>
                <w:tab w:val="left" w:pos="1440"/>
              </w:tabs>
              <w:spacing w:line="380" w:lineRule="exact"/>
              <w:ind w:left="-185" w:right="-108"/>
              <w:jc w:val="center"/>
              <w:rPr>
                <w:rFonts w:ascii="Arial" w:hAnsi="Arial" w:cs="Arial"/>
                <w:sz w:val="20"/>
                <w:szCs w:val="20"/>
                <w:u w:val="single"/>
              </w:rPr>
            </w:pPr>
            <w:r w:rsidRPr="00BF22C8">
              <w:rPr>
                <w:rFonts w:ascii="Arial" w:hAnsi="Arial" w:cs="Arial"/>
                <w:sz w:val="20"/>
                <w:szCs w:val="20"/>
                <w:u w:val="single"/>
              </w:rPr>
              <w:t>2015</w:t>
            </w:r>
          </w:p>
        </w:tc>
        <w:tc>
          <w:tcPr>
            <w:tcW w:w="1305" w:type="dxa"/>
          </w:tcPr>
          <w:p w:rsidR="004C70D5" w:rsidRPr="00BF22C8" w:rsidRDefault="004C70D5" w:rsidP="004C70D5">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2016</w:t>
            </w:r>
          </w:p>
        </w:tc>
        <w:tc>
          <w:tcPr>
            <w:tcW w:w="1305" w:type="dxa"/>
          </w:tcPr>
          <w:p w:rsidR="004C70D5" w:rsidRPr="00BF22C8" w:rsidRDefault="004C70D5" w:rsidP="004C70D5">
            <w:pPr>
              <w:tabs>
                <w:tab w:val="left" w:pos="1440"/>
              </w:tabs>
              <w:spacing w:line="380" w:lineRule="exact"/>
              <w:ind w:left="-185" w:right="-108"/>
              <w:jc w:val="center"/>
              <w:rPr>
                <w:rFonts w:ascii="Arial" w:hAnsi="Arial" w:cs="Arial"/>
                <w:sz w:val="20"/>
                <w:szCs w:val="20"/>
                <w:u w:val="single"/>
              </w:rPr>
            </w:pPr>
            <w:r w:rsidRPr="00BF22C8">
              <w:rPr>
                <w:rFonts w:ascii="Arial" w:hAnsi="Arial" w:cs="Arial"/>
                <w:sz w:val="20"/>
                <w:szCs w:val="20"/>
                <w:u w:val="single"/>
              </w:rPr>
              <w:t>2015</w:t>
            </w:r>
          </w:p>
        </w:tc>
      </w:tr>
      <w:tr w:rsidR="00064C88" w:rsidRPr="00BF22C8" w:rsidTr="00064C88">
        <w:trPr>
          <w:trHeight w:val="325"/>
        </w:trPr>
        <w:tc>
          <w:tcPr>
            <w:tcW w:w="4020" w:type="dxa"/>
          </w:tcPr>
          <w:p w:rsidR="00064C88" w:rsidRPr="00BF22C8" w:rsidRDefault="00064C88" w:rsidP="00064C88">
            <w:pPr>
              <w:tabs>
                <w:tab w:val="left" w:pos="1440"/>
              </w:tabs>
              <w:spacing w:line="380" w:lineRule="exact"/>
              <w:rPr>
                <w:rFonts w:ascii="Arial" w:hAnsi="Arial" w:cs="Arial"/>
                <w:b/>
                <w:bCs/>
                <w:sz w:val="20"/>
                <w:szCs w:val="20"/>
              </w:rPr>
            </w:pPr>
            <w:r w:rsidRPr="00BF22C8">
              <w:rPr>
                <w:rFonts w:ascii="Arial" w:hAnsi="Arial" w:cs="Arial"/>
                <w:b/>
                <w:bCs/>
                <w:sz w:val="20"/>
                <w:szCs w:val="20"/>
              </w:rPr>
              <w:t>Current income tax:</w:t>
            </w:r>
          </w:p>
        </w:tc>
        <w:tc>
          <w:tcPr>
            <w:tcW w:w="1305" w:type="dxa"/>
            <w:vAlign w:val="bottom"/>
          </w:tcPr>
          <w:p w:rsidR="00064C88" w:rsidRPr="00064C88" w:rsidRDefault="00064C88" w:rsidP="00064C88">
            <w:pPr>
              <w:tabs>
                <w:tab w:val="decimal" w:pos="882"/>
              </w:tabs>
              <w:spacing w:line="380" w:lineRule="exact"/>
              <w:ind w:right="27"/>
              <w:jc w:val="thaiDistribute"/>
              <w:rPr>
                <w:rFonts w:ascii="Arial" w:hAnsi="Arial" w:cs="Arial"/>
                <w:spacing w:val="-4"/>
                <w:sz w:val="20"/>
                <w:szCs w:val="20"/>
              </w:rPr>
            </w:pPr>
          </w:p>
        </w:tc>
        <w:tc>
          <w:tcPr>
            <w:tcW w:w="1305" w:type="dxa"/>
            <w:vAlign w:val="bottom"/>
          </w:tcPr>
          <w:p w:rsidR="00064C88" w:rsidRPr="00BF22C8" w:rsidRDefault="00064C88" w:rsidP="00064C88">
            <w:pPr>
              <w:tabs>
                <w:tab w:val="decimal" w:pos="793"/>
              </w:tabs>
              <w:spacing w:line="380" w:lineRule="exact"/>
              <w:ind w:right="-42"/>
              <w:jc w:val="both"/>
              <w:rPr>
                <w:rFonts w:ascii="Arial" w:hAnsi="Arial" w:cs="Arial"/>
                <w:spacing w:val="-4"/>
                <w:sz w:val="20"/>
                <w:szCs w:val="20"/>
              </w:rPr>
            </w:pPr>
          </w:p>
        </w:tc>
        <w:tc>
          <w:tcPr>
            <w:tcW w:w="1305" w:type="dxa"/>
            <w:vAlign w:val="bottom"/>
          </w:tcPr>
          <w:p w:rsidR="00064C88" w:rsidRPr="00BF22C8" w:rsidRDefault="00064C88" w:rsidP="00064C88">
            <w:pPr>
              <w:tabs>
                <w:tab w:val="decimal" w:pos="793"/>
              </w:tabs>
              <w:spacing w:line="380" w:lineRule="exact"/>
              <w:ind w:right="-42"/>
              <w:jc w:val="both"/>
              <w:rPr>
                <w:rFonts w:ascii="Arial" w:hAnsi="Arial" w:cs="Arial"/>
                <w:spacing w:val="-4"/>
                <w:sz w:val="20"/>
                <w:szCs w:val="20"/>
              </w:rPr>
            </w:pPr>
          </w:p>
        </w:tc>
        <w:tc>
          <w:tcPr>
            <w:tcW w:w="1305" w:type="dxa"/>
            <w:vAlign w:val="bottom"/>
          </w:tcPr>
          <w:p w:rsidR="00064C88" w:rsidRPr="00BF22C8" w:rsidRDefault="00064C88" w:rsidP="00064C88">
            <w:pPr>
              <w:tabs>
                <w:tab w:val="decimal" w:pos="793"/>
              </w:tabs>
              <w:spacing w:line="380" w:lineRule="exact"/>
              <w:ind w:right="-42"/>
              <w:jc w:val="both"/>
              <w:rPr>
                <w:rFonts w:ascii="Arial" w:hAnsi="Arial" w:cs="Arial"/>
                <w:spacing w:val="-4"/>
                <w:sz w:val="20"/>
                <w:szCs w:val="20"/>
              </w:rPr>
            </w:pPr>
          </w:p>
        </w:tc>
      </w:tr>
      <w:tr w:rsidR="00B56E7E" w:rsidRPr="00BF22C8" w:rsidTr="00064C88">
        <w:trPr>
          <w:trHeight w:val="325"/>
        </w:trPr>
        <w:tc>
          <w:tcPr>
            <w:tcW w:w="4020" w:type="dxa"/>
          </w:tcPr>
          <w:p w:rsidR="00B56E7E" w:rsidRPr="00BF22C8" w:rsidRDefault="00B56E7E" w:rsidP="00B56E7E">
            <w:pPr>
              <w:tabs>
                <w:tab w:val="left" w:pos="1440"/>
              </w:tabs>
              <w:spacing w:line="380" w:lineRule="exact"/>
              <w:ind w:left="12"/>
              <w:rPr>
                <w:rFonts w:ascii="Arial" w:hAnsi="Arial" w:cs="Arial"/>
                <w:sz w:val="20"/>
                <w:szCs w:val="20"/>
              </w:rPr>
            </w:pPr>
            <w:r w:rsidRPr="00BF22C8">
              <w:rPr>
                <w:rFonts w:ascii="Arial" w:hAnsi="Arial" w:cs="Arial"/>
                <w:sz w:val="20"/>
                <w:szCs w:val="20"/>
              </w:rPr>
              <w:t>Current income tax charge</w:t>
            </w:r>
          </w:p>
        </w:tc>
        <w:tc>
          <w:tcPr>
            <w:tcW w:w="1305" w:type="dxa"/>
            <w:vAlign w:val="bottom"/>
          </w:tcPr>
          <w:p w:rsidR="00B56E7E" w:rsidRPr="00B56E7E" w:rsidRDefault="00B56E7E" w:rsidP="00B56E7E">
            <w:pPr>
              <w:tabs>
                <w:tab w:val="decimal" w:pos="972"/>
              </w:tabs>
              <w:spacing w:line="380" w:lineRule="exact"/>
              <w:ind w:left="-63"/>
              <w:jc w:val="both"/>
              <w:rPr>
                <w:rFonts w:ascii="Arial" w:hAnsi="Arial" w:cs="Arial"/>
                <w:sz w:val="20"/>
                <w:szCs w:val="20"/>
              </w:rPr>
            </w:pPr>
            <w:r w:rsidRPr="00B56E7E">
              <w:rPr>
                <w:rFonts w:ascii="Arial" w:hAnsi="Arial" w:cs="Arial" w:hint="cs"/>
                <w:sz w:val="20"/>
                <w:szCs w:val="20"/>
                <w:cs/>
              </w:rPr>
              <w:t>225</w:t>
            </w:r>
            <w:r w:rsidRPr="00B56E7E">
              <w:rPr>
                <w:rFonts w:ascii="Arial" w:hAnsi="Arial" w:cs="Arial"/>
                <w:sz w:val="20"/>
                <w:szCs w:val="20"/>
              </w:rPr>
              <w:t>,888</w:t>
            </w:r>
          </w:p>
        </w:tc>
        <w:tc>
          <w:tcPr>
            <w:tcW w:w="1305" w:type="dxa"/>
            <w:vAlign w:val="bottom"/>
          </w:tcPr>
          <w:p w:rsidR="00B56E7E" w:rsidRPr="00064C88" w:rsidRDefault="00B56E7E" w:rsidP="00B56E7E">
            <w:pPr>
              <w:tabs>
                <w:tab w:val="decimal" w:pos="972"/>
              </w:tabs>
              <w:spacing w:line="380" w:lineRule="exact"/>
              <w:ind w:left="-63"/>
              <w:jc w:val="both"/>
              <w:rPr>
                <w:rFonts w:ascii="Arial" w:hAnsi="Arial" w:cs="Arial"/>
                <w:sz w:val="20"/>
                <w:szCs w:val="20"/>
              </w:rPr>
            </w:pPr>
            <w:r w:rsidRPr="00064C88">
              <w:rPr>
                <w:rFonts w:ascii="Arial" w:hAnsi="Arial" w:cs="Arial"/>
                <w:sz w:val="20"/>
                <w:szCs w:val="20"/>
              </w:rPr>
              <w:t>189,725</w:t>
            </w:r>
          </w:p>
        </w:tc>
        <w:tc>
          <w:tcPr>
            <w:tcW w:w="1305" w:type="dxa"/>
            <w:vAlign w:val="bottom"/>
          </w:tcPr>
          <w:p w:rsidR="00B56E7E" w:rsidRPr="00064C88" w:rsidRDefault="00B56E7E" w:rsidP="00B56E7E">
            <w:pPr>
              <w:tabs>
                <w:tab w:val="decimal" w:pos="972"/>
              </w:tabs>
              <w:spacing w:line="380" w:lineRule="exact"/>
              <w:ind w:left="-63"/>
              <w:jc w:val="both"/>
              <w:rPr>
                <w:rFonts w:ascii="Arial" w:hAnsi="Arial" w:cs="Arial"/>
                <w:sz w:val="20"/>
                <w:szCs w:val="20"/>
              </w:rPr>
            </w:pPr>
            <w:r w:rsidRPr="00064C88">
              <w:rPr>
                <w:rFonts w:ascii="Arial" w:hAnsi="Arial" w:cs="Arial"/>
                <w:sz w:val="20"/>
                <w:szCs w:val="20"/>
              </w:rPr>
              <w:t>52,84</w:t>
            </w:r>
            <w:r w:rsidRPr="00064C88">
              <w:rPr>
                <w:rFonts w:ascii="Arial" w:hAnsi="Arial" w:cs="Arial" w:hint="cs"/>
                <w:sz w:val="20"/>
                <w:szCs w:val="20"/>
                <w:cs/>
              </w:rPr>
              <w:t>8</w:t>
            </w:r>
          </w:p>
        </w:tc>
        <w:tc>
          <w:tcPr>
            <w:tcW w:w="1305" w:type="dxa"/>
            <w:vAlign w:val="bottom"/>
          </w:tcPr>
          <w:p w:rsidR="00B56E7E" w:rsidRPr="00064C88" w:rsidRDefault="00B56E7E" w:rsidP="00B56E7E">
            <w:pPr>
              <w:tabs>
                <w:tab w:val="decimal" w:pos="972"/>
              </w:tabs>
              <w:spacing w:line="380" w:lineRule="exact"/>
              <w:ind w:left="-63"/>
              <w:jc w:val="both"/>
              <w:rPr>
                <w:rFonts w:ascii="Arial" w:hAnsi="Arial" w:cs="Arial"/>
                <w:sz w:val="20"/>
                <w:szCs w:val="20"/>
              </w:rPr>
            </w:pPr>
            <w:r w:rsidRPr="00064C88">
              <w:rPr>
                <w:rFonts w:ascii="Arial" w:hAnsi="Arial" w:cs="Arial"/>
                <w:sz w:val="20"/>
                <w:szCs w:val="20"/>
              </w:rPr>
              <w:t>37,770</w:t>
            </w:r>
          </w:p>
        </w:tc>
      </w:tr>
      <w:tr w:rsidR="00B56E7E" w:rsidRPr="00BF22C8" w:rsidTr="00064C88">
        <w:trPr>
          <w:trHeight w:val="636"/>
        </w:trPr>
        <w:tc>
          <w:tcPr>
            <w:tcW w:w="4020" w:type="dxa"/>
          </w:tcPr>
          <w:p w:rsidR="00B56E7E" w:rsidRPr="00BF22C8" w:rsidRDefault="00B56E7E" w:rsidP="006D55E8">
            <w:pPr>
              <w:tabs>
                <w:tab w:val="left" w:pos="567"/>
                <w:tab w:val="left" w:pos="1134"/>
                <w:tab w:val="left" w:pos="1701"/>
              </w:tabs>
              <w:spacing w:line="380" w:lineRule="exact"/>
              <w:ind w:left="312" w:hanging="300"/>
              <w:rPr>
                <w:rFonts w:ascii="Arial" w:hAnsi="Arial" w:cs="Arial"/>
                <w:color w:val="000000"/>
                <w:sz w:val="20"/>
                <w:szCs w:val="20"/>
              </w:rPr>
            </w:pPr>
            <w:r w:rsidRPr="00BF22C8">
              <w:rPr>
                <w:rFonts w:ascii="Arial" w:hAnsi="Arial" w:cs="Arial"/>
                <w:color w:val="000000"/>
                <w:sz w:val="20"/>
                <w:szCs w:val="20"/>
              </w:rPr>
              <w:t xml:space="preserve">Adjustment in respect of current income tax of previous </w:t>
            </w:r>
            <w:r w:rsidRPr="00BF22C8">
              <w:rPr>
                <w:rFonts w:ascii="Arial" w:hAnsi="Arial" w:cs="Arial"/>
                <w:sz w:val="20"/>
                <w:szCs w:val="20"/>
              </w:rPr>
              <w:t>year</w:t>
            </w:r>
          </w:p>
        </w:tc>
        <w:tc>
          <w:tcPr>
            <w:tcW w:w="1305" w:type="dxa"/>
            <w:vAlign w:val="bottom"/>
          </w:tcPr>
          <w:p w:rsidR="00B56E7E" w:rsidRPr="00B56E7E" w:rsidRDefault="00B56E7E" w:rsidP="00B56E7E">
            <w:pPr>
              <w:tabs>
                <w:tab w:val="decimal" w:pos="972"/>
              </w:tabs>
              <w:spacing w:line="380" w:lineRule="exact"/>
              <w:ind w:left="-63"/>
              <w:jc w:val="both"/>
              <w:rPr>
                <w:rFonts w:ascii="Arial" w:hAnsi="Arial" w:cs="Arial"/>
                <w:sz w:val="20"/>
                <w:szCs w:val="20"/>
              </w:rPr>
            </w:pPr>
            <w:r w:rsidRPr="00B56E7E">
              <w:rPr>
                <w:rFonts w:ascii="Arial" w:hAnsi="Arial" w:cs="Arial"/>
                <w:sz w:val="20"/>
                <w:szCs w:val="20"/>
              </w:rPr>
              <w:t>(2,074)</w:t>
            </w:r>
          </w:p>
        </w:tc>
        <w:tc>
          <w:tcPr>
            <w:tcW w:w="1305" w:type="dxa"/>
            <w:vAlign w:val="bottom"/>
          </w:tcPr>
          <w:p w:rsidR="00B56E7E" w:rsidRPr="00064C88" w:rsidRDefault="00B56E7E" w:rsidP="00B56E7E">
            <w:pPr>
              <w:tabs>
                <w:tab w:val="decimal" w:pos="972"/>
              </w:tabs>
              <w:spacing w:line="380" w:lineRule="exact"/>
              <w:ind w:left="-63"/>
              <w:jc w:val="both"/>
              <w:rPr>
                <w:rFonts w:ascii="Arial" w:hAnsi="Arial" w:cs="Arial"/>
                <w:sz w:val="20"/>
                <w:szCs w:val="20"/>
              </w:rPr>
            </w:pPr>
            <w:r w:rsidRPr="00064C88">
              <w:rPr>
                <w:rFonts w:ascii="Arial" w:hAnsi="Arial" w:cs="Arial"/>
                <w:sz w:val="20"/>
                <w:szCs w:val="20"/>
              </w:rPr>
              <w:t>1,201</w:t>
            </w:r>
          </w:p>
        </w:tc>
        <w:tc>
          <w:tcPr>
            <w:tcW w:w="1305" w:type="dxa"/>
            <w:vAlign w:val="bottom"/>
          </w:tcPr>
          <w:p w:rsidR="00B56E7E" w:rsidRPr="00064C88" w:rsidRDefault="00B56E7E" w:rsidP="00B56E7E">
            <w:pPr>
              <w:tabs>
                <w:tab w:val="decimal" w:pos="972"/>
              </w:tabs>
              <w:spacing w:line="380" w:lineRule="exact"/>
              <w:ind w:left="-63"/>
              <w:jc w:val="both"/>
              <w:rPr>
                <w:rFonts w:ascii="Arial" w:hAnsi="Arial" w:cs="Arial"/>
                <w:sz w:val="20"/>
                <w:szCs w:val="20"/>
              </w:rPr>
            </w:pPr>
            <w:r w:rsidRPr="00064C88">
              <w:rPr>
                <w:rFonts w:ascii="Arial" w:hAnsi="Arial" w:cs="Arial"/>
                <w:sz w:val="20"/>
                <w:szCs w:val="20"/>
              </w:rPr>
              <w:t>-</w:t>
            </w:r>
          </w:p>
        </w:tc>
        <w:tc>
          <w:tcPr>
            <w:tcW w:w="1305" w:type="dxa"/>
            <w:vAlign w:val="bottom"/>
          </w:tcPr>
          <w:p w:rsidR="00B56E7E" w:rsidRPr="00064C88" w:rsidRDefault="00B56E7E" w:rsidP="00B56E7E">
            <w:pPr>
              <w:tabs>
                <w:tab w:val="decimal" w:pos="972"/>
              </w:tabs>
              <w:spacing w:line="380" w:lineRule="exact"/>
              <w:ind w:left="-63"/>
              <w:jc w:val="both"/>
              <w:rPr>
                <w:rFonts w:ascii="Arial" w:hAnsi="Arial" w:cs="Arial"/>
                <w:sz w:val="20"/>
                <w:szCs w:val="20"/>
              </w:rPr>
            </w:pPr>
            <w:r w:rsidRPr="00064C88">
              <w:rPr>
                <w:rFonts w:ascii="Arial" w:hAnsi="Arial" w:cs="Arial"/>
                <w:sz w:val="20"/>
                <w:szCs w:val="20"/>
              </w:rPr>
              <w:t>-</w:t>
            </w:r>
          </w:p>
        </w:tc>
      </w:tr>
      <w:tr w:rsidR="00B56E7E" w:rsidRPr="00BF22C8" w:rsidTr="00064C88">
        <w:trPr>
          <w:trHeight w:val="311"/>
        </w:trPr>
        <w:tc>
          <w:tcPr>
            <w:tcW w:w="4020" w:type="dxa"/>
          </w:tcPr>
          <w:p w:rsidR="00B56E7E" w:rsidRPr="00BF22C8" w:rsidRDefault="00B56E7E" w:rsidP="00B56E7E">
            <w:pPr>
              <w:tabs>
                <w:tab w:val="left" w:pos="567"/>
                <w:tab w:val="left" w:pos="1134"/>
                <w:tab w:val="left" w:pos="1701"/>
              </w:tabs>
              <w:spacing w:line="380" w:lineRule="exact"/>
              <w:ind w:left="12" w:right="-108" w:hanging="12"/>
              <w:rPr>
                <w:rFonts w:ascii="Arial" w:hAnsi="Arial" w:cs="Arial"/>
                <w:b/>
                <w:bCs/>
                <w:color w:val="000000"/>
                <w:sz w:val="20"/>
                <w:szCs w:val="20"/>
              </w:rPr>
            </w:pPr>
            <w:r w:rsidRPr="00BF22C8">
              <w:rPr>
                <w:rFonts w:ascii="Arial" w:hAnsi="Arial" w:cs="Arial"/>
                <w:b/>
                <w:bCs/>
                <w:color w:val="000000"/>
                <w:sz w:val="20"/>
                <w:szCs w:val="20"/>
              </w:rPr>
              <w:t>Deferred tax:</w:t>
            </w:r>
          </w:p>
        </w:tc>
        <w:tc>
          <w:tcPr>
            <w:tcW w:w="1305" w:type="dxa"/>
            <w:vAlign w:val="bottom"/>
          </w:tcPr>
          <w:p w:rsidR="00B56E7E" w:rsidRPr="00B56E7E" w:rsidRDefault="00B56E7E" w:rsidP="00B56E7E">
            <w:pPr>
              <w:tabs>
                <w:tab w:val="decimal" w:pos="972"/>
              </w:tabs>
              <w:spacing w:line="380" w:lineRule="exact"/>
              <w:ind w:left="-63"/>
              <w:jc w:val="both"/>
              <w:rPr>
                <w:rFonts w:ascii="Arial" w:hAnsi="Arial" w:cs="Arial"/>
                <w:sz w:val="20"/>
                <w:szCs w:val="20"/>
              </w:rPr>
            </w:pPr>
          </w:p>
        </w:tc>
        <w:tc>
          <w:tcPr>
            <w:tcW w:w="1305" w:type="dxa"/>
            <w:vAlign w:val="bottom"/>
          </w:tcPr>
          <w:p w:rsidR="00B56E7E" w:rsidRPr="00064C88" w:rsidRDefault="00B56E7E" w:rsidP="00B56E7E">
            <w:pPr>
              <w:tabs>
                <w:tab w:val="decimal" w:pos="972"/>
              </w:tabs>
              <w:spacing w:line="380" w:lineRule="exact"/>
              <w:ind w:left="-63"/>
              <w:jc w:val="both"/>
              <w:rPr>
                <w:rFonts w:ascii="Arial" w:hAnsi="Arial" w:cs="Arial"/>
                <w:sz w:val="20"/>
                <w:szCs w:val="20"/>
              </w:rPr>
            </w:pPr>
          </w:p>
        </w:tc>
        <w:tc>
          <w:tcPr>
            <w:tcW w:w="1305" w:type="dxa"/>
            <w:vAlign w:val="bottom"/>
          </w:tcPr>
          <w:p w:rsidR="00B56E7E" w:rsidRPr="00064C88" w:rsidRDefault="00B56E7E" w:rsidP="00B56E7E">
            <w:pPr>
              <w:tabs>
                <w:tab w:val="decimal" w:pos="972"/>
              </w:tabs>
              <w:spacing w:line="380" w:lineRule="exact"/>
              <w:ind w:left="-63"/>
              <w:jc w:val="both"/>
              <w:rPr>
                <w:rFonts w:ascii="Arial" w:hAnsi="Arial" w:cs="Arial"/>
                <w:sz w:val="20"/>
                <w:szCs w:val="20"/>
              </w:rPr>
            </w:pPr>
          </w:p>
        </w:tc>
        <w:tc>
          <w:tcPr>
            <w:tcW w:w="1305" w:type="dxa"/>
            <w:vAlign w:val="bottom"/>
          </w:tcPr>
          <w:p w:rsidR="00B56E7E" w:rsidRPr="00064C88" w:rsidRDefault="00B56E7E" w:rsidP="00B56E7E">
            <w:pPr>
              <w:tabs>
                <w:tab w:val="decimal" w:pos="972"/>
              </w:tabs>
              <w:spacing w:line="380" w:lineRule="exact"/>
              <w:ind w:left="-63"/>
              <w:jc w:val="both"/>
              <w:rPr>
                <w:rFonts w:ascii="Arial" w:hAnsi="Arial" w:cs="Arial"/>
                <w:sz w:val="20"/>
                <w:szCs w:val="20"/>
              </w:rPr>
            </w:pPr>
          </w:p>
        </w:tc>
      </w:tr>
      <w:tr w:rsidR="00B56E7E" w:rsidRPr="00BF22C8" w:rsidTr="00064C88">
        <w:trPr>
          <w:trHeight w:val="650"/>
        </w:trPr>
        <w:tc>
          <w:tcPr>
            <w:tcW w:w="4020" w:type="dxa"/>
          </w:tcPr>
          <w:p w:rsidR="00B56E7E" w:rsidRPr="00BF22C8" w:rsidRDefault="00B56E7E" w:rsidP="00B56E7E">
            <w:pPr>
              <w:tabs>
                <w:tab w:val="left" w:pos="567"/>
                <w:tab w:val="left" w:pos="1134"/>
                <w:tab w:val="left" w:pos="1701"/>
              </w:tabs>
              <w:spacing w:line="380" w:lineRule="exact"/>
              <w:ind w:left="312" w:hanging="300"/>
              <w:rPr>
                <w:rFonts w:ascii="Arial" w:hAnsi="Arial" w:cs="Arial"/>
                <w:sz w:val="20"/>
                <w:szCs w:val="20"/>
                <w:cs/>
              </w:rPr>
            </w:pPr>
            <w:r w:rsidRPr="00BF22C8">
              <w:rPr>
                <w:rFonts w:ascii="Arial" w:hAnsi="Arial" w:cs="Arial"/>
                <w:sz w:val="20"/>
                <w:szCs w:val="20"/>
              </w:rPr>
              <w:t xml:space="preserve">Relating to origination and reversal of temporary differences  </w:t>
            </w:r>
          </w:p>
        </w:tc>
        <w:tc>
          <w:tcPr>
            <w:tcW w:w="1305" w:type="dxa"/>
            <w:vAlign w:val="bottom"/>
          </w:tcPr>
          <w:p w:rsidR="00B56E7E" w:rsidRPr="00B56E7E" w:rsidRDefault="00B56E7E" w:rsidP="00B56E7E">
            <w:pPr>
              <w:pBdr>
                <w:bottom w:val="single" w:sz="4" w:space="1" w:color="auto"/>
              </w:pBdr>
              <w:tabs>
                <w:tab w:val="decimal" w:pos="972"/>
              </w:tabs>
              <w:spacing w:line="380" w:lineRule="exact"/>
              <w:ind w:left="-63"/>
              <w:jc w:val="both"/>
              <w:rPr>
                <w:rFonts w:ascii="Arial" w:hAnsi="Arial" w:cs="Arial"/>
                <w:sz w:val="20"/>
                <w:szCs w:val="20"/>
              </w:rPr>
            </w:pPr>
            <w:r w:rsidRPr="00B56E7E">
              <w:rPr>
                <w:rFonts w:ascii="Arial" w:hAnsi="Arial" w:cs="Arial"/>
                <w:sz w:val="20"/>
                <w:szCs w:val="20"/>
              </w:rPr>
              <w:t>(165,042)</w:t>
            </w:r>
          </w:p>
        </w:tc>
        <w:tc>
          <w:tcPr>
            <w:tcW w:w="1305" w:type="dxa"/>
            <w:vAlign w:val="bottom"/>
          </w:tcPr>
          <w:p w:rsidR="00B56E7E" w:rsidRPr="00064C88" w:rsidRDefault="00B56E7E" w:rsidP="00B56E7E">
            <w:pPr>
              <w:pBdr>
                <w:bottom w:val="single" w:sz="4" w:space="1" w:color="auto"/>
              </w:pBdr>
              <w:tabs>
                <w:tab w:val="decimal" w:pos="972"/>
              </w:tabs>
              <w:spacing w:line="380" w:lineRule="exact"/>
              <w:ind w:left="-63"/>
              <w:jc w:val="both"/>
              <w:rPr>
                <w:rFonts w:ascii="Arial" w:hAnsi="Arial" w:cs="Arial"/>
                <w:sz w:val="20"/>
                <w:szCs w:val="20"/>
              </w:rPr>
            </w:pPr>
            <w:r w:rsidRPr="00064C88">
              <w:rPr>
                <w:rFonts w:ascii="Arial" w:hAnsi="Arial" w:cs="Arial"/>
                <w:sz w:val="20"/>
                <w:szCs w:val="20"/>
              </w:rPr>
              <w:t>(83,884)</w:t>
            </w:r>
          </w:p>
        </w:tc>
        <w:tc>
          <w:tcPr>
            <w:tcW w:w="1305" w:type="dxa"/>
            <w:vAlign w:val="bottom"/>
          </w:tcPr>
          <w:p w:rsidR="00B56E7E" w:rsidRPr="00064C88" w:rsidRDefault="00DE2AAA" w:rsidP="00B56E7E">
            <w:pPr>
              <w:pBdr>
                <w:bottom w:val="single" w:sz="4" w:space="1" w:color="auto"/>
              </w:pBdr>
              <w:tabs>
                <w:tab w:val="decimal" w:pos="972"/>
              </w:tabs>
              <w:spacing w:line="380" w:lineRule="exact"/>
              <w:ind w:left="-63"/>
              <w:jc w:val="both"/>
              <w:rPr>
                <w:rFonts w:ascii="Arial" w:hAnsi="Arial" w:cs="Arial"/>
                <w:sz w:val="20"/>
                <w:szCs w:val="20"/>
              </w:rPr>
            </w:pPr>
            <w:r>
              <w:rPr>
                <w:rFonts w:ascii="Arial" w:hAnsi="Arial" w:cs="Arial"/>
                <w:sz w:val="20"/>
                <w:szCs w:val="20"/>
              </w:rPr>
              <w:t>(3,476</w:t>
            </w:r>
            <w:r w:rsidR="00B56E7E" w:rsidRPr="00064C88">
              <w:rPr>
                <w:rFonts w:ascii="Arial" w:hAnsi="Arial" w:cs="Arial"/>
                <w:sz w:val="20"/>
                <w:szCs w:val="20"/>
              </w:rPr>
              <w:t>)</w:t>
            </w:r>
          </w:p>
        </w:tc>
        <w:tc>
          <w:tcPr>
            <w:tcW w:w="1305" w:type="dxa"/>
            <w:vAlign w:val="bottom"/>
          </w:tcPr>
          <w:p w:rsidR="00B56E7E" w:rsidRPr="00064C88" w:rsidRDefault="00B56E7E" w:rsidP="00B56E7E">
            <w:pPr>
              <w:pBdr>
                <w:bottom w:val="single" w:sz="4" w:space="1" w:color="auto"/>
              </w:pBdr>
              <w:tabs>
                <w:tab w:val="decimal" w:pos="972"/>
              </w:tabs>
              <w:spacing w:line="380" w:lineRule="exact"/>
              <w:ind w:left="-63"/>
              <w:jc w:val="both"/>
              <w:rPr>
                <w:rFonts w:ascii="Arial" w:hAnsi="Arial" w:cs="Arial"/>
                <w:sz w:val="20"/>
                <w:szCs w:val="20"/>
              </w:rPr>
            </w:pPr>
          </w:p>
          <w:p w:rsidR="00B56E7E" w:rsidRPr="00064C88" w:rsidRDefault="00B56E7E" w:rsidP="00B56E7E">
            <w:pPr>
              <w:pBdr>
                <w:bottom w:val="single" w:sz="4" w:space="1" w:color="auto"/>
              </w:pBdr>
              <w:tabs>
                <w:tab w:val="decimal" w:pos="972"/>
              </w:tabs>
              <w:spacing w:line="380" w:lineRule="exact"/>
              <w:ind w:left="-63"/>
              <w:jc w:val="both"/>
              <w:rPr>
                <w:rFonts w:ascii="Arial" w:hAnsi="Arial" w:cs="Arial"/>
                <w:sz w:val="20"/>
                <w:szCs w:val="20"/>
              </w:rPr>
            </w:pPr>
            <w:r w:rsidRPr="00064C88">
              <w:rPr>
                <w:rFonts w:ascii="Arial" w:hAnsi="Arial" w:cs="Arial"/>
                <w:sz w:val="20"/>
                <w:szCs w:val="20"/>
              </w:rPr>
              <w:t>(10,573)</w:t>
            </w:r>
          </w:p>
        </w:tc>
      </w:tr>
      <w:tr w:rsidR="00B56E7E" w:rsidRPr="00BF22C8" w:rsidTr="00064C88">
        <w:trPr>
          <w:trHeight w:val="650"/>
        </w:trPr>
        <w:tc>
          <w:tcPr>
            <w:tcW w:w="4020" w:type="dxa"/>
          </w:tcPr>
          <w:p w:rsidR="00B56E7E" w:rsidRPr="00BF22C8" w:rsidRDefault="00B56E7E" w:rsidP="00B56E7E">
            <w:pPr>
              <w:tabs>
                <w:tab w:val="left" w:pos="567"/>
                <w:tab w:val="left" w:pos="1134"/>
                <w:tab w:val="left" w:pos="1701"/>
              </w:tabs>
              <w:spacing w:line="380" w:lineRule="exact"/>
              <w:ind w:left="312" w:right="-108" w:hanging="312"/>
              <w:rPr>
                <w:rFonts w:ascii="Arial" w:hAnsi="Arial" w:cs="Arial"/>
                <w:b/>
                <w:bCs/>
                <w:color w:val="000000"/>
                <w:sz w:val="20"/>
                <w:szCs w:val="20"/>
              </w:rPr>
            </w:pPr>
            <w:r w:rsidRPr="00BF22C8">
              <w:rPr>
                <w:rFonts w:ascii="Arial" w:hAnsi="Arial" w:cs="Arial"/>
                <w:b/>
                <w:bCs/>
                <w:color w:val="000000"/>
                <w:sz w:val="20"/>
                <w:szCs w:val="20"/>
              </w:rPr>
              <w:t>Income tax expense reported in the income statement</w:t>
            </w:r>
          </w:p>
        </w:tc>
        <w:tc>
          <w:tcPr>
            <w:tcW w:w="1305" w:type="dxa"/>
            <w:vAlign w:val="bottom"/>
          </w:tcPr>
          <w:p w:rsidR="00B56E7E" w:rsidRPr="00B56E7E" w:rsidRDefault="00B56E7E" w:rsidP="00B56E7E">
            <w:pPr>
              <w:pBdr>
                <w:bottom w:val="double" w:sz="4" w:space="1" w:color="auto"/>
              </w:pBdr>
              <w:tabs>
                <w:tab w:val="decimal" w:pos="972"/>
              </w:tabs>
              <w:spacing w:line="380" w:lineRule="exact"/>
              <w:ind w:left="-63"/>
              <w:jc w:val="both"/>
              <w:rPr>
                <w:rFonts w:ascii="Arial" w:hAnsi="Arial" w:cs="Arial"/>
                <w:sz w:val="20"/>
                <w:szCs w:val="20"/>
              </w:rPr>
            </w:pPr>
            <w:r w:rsidRPr="00B56E7E">
              <w:rPr>
                <w:rFonts w:ascii="Arial" w:hAnsi="Arial" w:cs="Arial"/>
                <w:sz w:val="20"/>
                <w:szCs w:val="20"/>
              </w:rPr>
              <w:t>58,772</w:t>
            </w:r>
          </w:p>
        </w:tc>
        <w:tc>
          <w:tcPr>
            <w:tcW w:w="1305" w:type="dxa"/>
            <w:vAlign w:val="bottom"/>
          </w:tcPr>
          <w:p w:rsidR="00B56E7E" w:rsidRPr="00064C88" w:rsidRDefault="00B56E7E" w:rsidP="00B56E7E">
            <w:pPr>
              <w:pBdr>
                <w:bottom w:val="double" w:sz="4" w:space="1" w:color="auto"/>
              </w:pBdr>
              <w:tabs>
                <w:tab w:val="decimal" w:pos="972"/>
              </w:tabs>
              <w:spacing w:line="380" w:lineRule="exact"/>
              <w:ind w:left="-63"/>
              <w:jc w:val="both"/>
              <w:rPr>
                <w:rFonts w:ascii="Arial" w:hAnsi="Arial" w:cs="Arial"/>
                <w:sz w:val="20"/>
                <w:szCs w:val="20"/>
              </w:rPr>
            </w:pPr>
            <w:r w:rsidRPr="00064C88">
              <w:rPr>
                <w:rFonts w:ascii="Arial" w:hAnsi="Arial" w:cs="Arial"/>
                <w:sz w:val="20"/>
                <w:szCs w:val="20"/>
              </w:rPr>
              <w:t>107,042</w:t>
            </w:r>
          </w:p>
        </w:tc>
        <w:tc>
          <w:tcPr>
            <w:tcW w:w="1305" w:type="dxa"/>
            <w:vAlign w:val="bottom"/>
          </w:tcPr>
          <w:p w:rsidR="00B56E7E" w:rsidRPr="00064C88" w:rsidRDefault="00B56E7E" w:rsidP="00B56E7E">
            <w:pPr>
              <w:pBdr>
                <w:bottom w:val="double" w:sz="4" w:space="1" w:color="auto"/>
              </w:pBdr>
              <w:tabs>
                <w:tab w:val="decimal" w:pos="972"/>
              </w:tabs>
              <w:spacing w:line="380" w:lineRule="exact"/>
              <w:ind w:left="-63"/>
              <w:jc w:val="both"/>
              <w:rPr>
                <w:rFonts w:ascii="Arial" w:hAnsi="Arial" w:cs="Arial"/>
                <w:sz w:val="20"/>
                <w:szCs w:val="20"/>
              </w:rPr>
            </w:pPr>
            <w:r w:rsidRPr="00064C88">
              <w:rPr>
                <w:rFonts w:ascii="Arial" w:hAnsi="Arial" w:cs="Arial"/>
                <w:sz w:val="20"/>
                <w:szCs w:val="20"/>
              </w:rPr>
              <w:t>49,372</w:t>
            </w:r>
          </w:p>
        </w:tc>
        <w:tc>
          <w:tcPr>
            <w:tcW w:w="1305" w:type="dxa"/>
            <w:vAlign w:val="bottom"/>
          </w:tcPr>
          <w:p w:rsidR="00B56E7E" w:rsidRPr="00064C88" w:rsidRDefault="00B56E7E" w:rsidP="00B56E7E">
            <w:pPr>
              <w:pBdr>
                <w:bottom w:val="double" w:sz="4" w:space="1" w:color="auto"/>
              </w:pBdr>
              <w:tabs>
                <w:tab w:val="decimal" w:pos="972"/>
              </w:tabs>
              <w:spacing w:line="380" w:lineRule="exact"/>
              <w:ind w:left="-63"/>
              <w:jc w:val="both"/>
              <w:rPr>
                <w:rFonts w:ascii="Arial" w:hAnsi="Arial" w:cs="Arial"/>
                <w:sz w:val="20"/>
                <w:szCs w:val="20"/>
              </w:rPr>
            </w:pPr>
            <w:r w:rsidRPr="00064C88">
              <w:rPr>
                <w:rFonts w:ascii="Arial" w:hAnsi="Arial" w:cs="Arial"/>
                <w:sz w:val="20"/>
                <w:szCs w:val="20"/>
              </w:rPr>
              <w:t>27,197</w:t>
            </w:r>
          </w:p>
        </w:tc>
      </w:tr>
    </w:tbl>
    <w:p w:rsidR="00EB6308" w:rsidRDefault="00EB6308" w:rsidP="00076AAD">
      <w:pPr>
        <w:tabs>
          <w:tab w:val="left" w:pos="1134"/>
          <w:tab w:val="left" w:pos="1701"/>
        </w:tabs>
        <w:spacing w:before="240" w:after="120" w:line="380" w:lineRule="exact"/>
        <w:ind w:left="547"/>
        <w:jc w:val="thaiDistribute"/>
        <w:rPr>
          <w:rFonts w:ascii="Arial" w:hAnsi="Arial" w:cs="Arial"/>
          <w:sz w:val="22"/>
        </w:rPr>
      </w:pPr>
    </w:p>
    <w:p w:rsidR="00504569" w:rsidRPr="00BF22C8" w:rsidRDefault="00EB6308" w:rsidP="00076AAD">
      <w:pPr>
        <w:tabs>
          <w:tab w:val="left" w:pos="1134"/>
          <w:tab w:val="left" w:pos="1701"/>
        </w:tabs>
        <w:spacing w:before="240" w:after="120" w:line="380" w:lineRule="exact"/>
        <w:ind w:left="547"/>
        <w:jc w:val="thaiDistribute"/>
        <w:rPr>
          <w:rFonts w:ascii="Arial" w:hAnsi="Arial" w:cs="Arial"/>
          <w:sz w:val="22"/>
          <w:szCs w:val="22"/>
        </w:rPr>
      </w:pPr>
      <w:r>
        <w:rPr>
          <w:rFonts w:ascii="Arial" w:hAnsi="Arial" w:cs="Arial"/>
          <w:sz w:val="22"/>
        </w:rPr>
        <w:br w:type="page"/>
      </w:r>
      <w:r w:rsidR="00504569" w:rsidRPr="00BF22C8">
        <w:rPr>
          <w:rFonts w:ascii="Arial" w:hAnsi="Arial" w:cs="Arial"/>
          <w:sz w:val="22"/>
        </w:rPr>
        <w:t xml:space="preserve">The amounts of income tax relating to each component of </w:t>
      </w:r>
      <w:r w:rsidR="00504569" w:rsidRPr="00BF22C8">
        <w:rPr>
          <w:rFonts w:ascii="Arial" w:hAnsi="Arial" w:cs="Arial"/>
          <w:sz w:val="22"/>
          <w:szCs w:val="22"/>
        </w:rPr>
        <w:t>other comprehensive income for the years ended 31 December 201</w:t>
      </w:r>
      <w:r w:rsidR="004C70D5">
        <w:rPr>
          <w:rFonts w:ascii="Arial" w:hAnsi="Arial" w:cs="Arial"/>
          <w:sz w:val="22"/>
          <w:szCs w:val="22"/>
        </w:rPr>
        <w:t>6</w:t>
      </w:r>
      <w:r w:rsidR="00504569" w:rsidRPr="00BF22C8">
        <w:rPr>
          <w:rFonts w:ascii="Arial" w:hAnsi="Arial" w:cs="Arial"/>
          <w:sz w:val="22"/>
          <w:szCs w:val="22"/>
        </w:rPr>
        <w:t xml:space="preserve"> and 201</w:t>
      </w:r>
      <w:r w:rsidR="004C70D5">
        <w:rPr>
          <w:rFonts w:ascii="Arial" w:hAnsi="Arial" w:cs="Arial"/>
          <w:sz w:val="22"/>
          <w:szCs w:val="22"/>
        </w:rPr>
        <w:t>5</w:t>
      </w:r>
      <w:r w:rsidR="00504569" w:rsidRPr="00BF22C8">
        <w:rPr>
          <w:rFonts w:ascii="Arial" w:hAnsi="Arial" w:cs="Arial"/>
          <w:sz w:val="22"/>
          <w:szCs w:val="22"/>
        </w:rPr>
        <w:t xml:space="preserve"> </w:t>
      </w:r>
      <w:r w:rsidR="002F70BA" w:rsidRPr="00BF22C8">
        <w:rPr>
          <w:rFonts w:ascii="Arial" w:hAnsi="Arial" w:cs="Arial"/>
          <w:sz w:val="22"/>
          <w:szCs w:val="22"/>
        </w:rPr>
        <w:t>were</w:t>
      </w:r>
      <w:r w:rsidR="00504569" w:rsidRPr="00BF22C8">
        <w:rPr>
          <w:rFonts w:ascii="Arial" w:hAnsi="Arial" w:cs="Arial"/>
          <w:sz w:val="22"/>
          <w:szCs w:val="22"/>
        </w:rPr>
        <w:t xml:space="preserve"> as follows:</w:t>
      </w:r>
    </w:p>
    <w:tbl>
      <w:tblPr>
        <w:tblW w:w="9240" w:type="dxa"/>
        <w:tblInd w:w="588" w:type="dxa"/>
        <w:tblLayout w:type="fixed"/>
        <w:tblLook w:val="01E0"/>
      </w:tblPr>
      <w:tblGrid>
        <w:gridCol w:w="4380"/>
        <w:gridCol w:w="1215"/>
        <w:gridCol w:w="1215"/>
        <w:gridCol w:w="1215"/>
        <w:gridCol w:w="1215"/>
      </w:tblGrid>
      <w:tr w:rsidR="00504569" w:rsidRPr="00BF22C8" w:rsidTr="00F35691">
        <w:tc>
          <w:tcPr>
            <w:tcW w:w="4380" w:type="dxa"/>
          </w:tcPr>
          <w:p w:rsidR="00504569" w:rsidRPr="00BF22C8" w:rsidRDefault="00504569" w:rsidP="00B56E7E">
            <w:pPr>
              <w:tabs>
                <w:tab w:val="left" w:pos="1440"/>
              </w:tabs>
              <w:spacing w:line="360" w:lineRule="exact"/>
              <w:jc w:val="thaiDistribute"/>
              <w:rPr>
                <w:rFonts w:ascii="Arial" w:hAnsi="Arial" w:cs="Arial"/>
                <w:spacing w:val="-4"/>
                <w:sz w:val="20"/>
                <w:szCs w:val="20"/>
              </w:rPr>
            </w:pPr>
          </w:p>
        </w:tc>
        <w:tc>
          <w:tcPr>
            <w:tcW w:w="4860" w:type="dxa"/>
            <w:gridSpan w:val="4"/>
          </w:tcPr>
          <w:p w:rsidR="00504569" w:rsidRPr="00BF22C8" w:rsidRDefault="00504569" w:rsidP="00B56E7E">
            <w:pPr>
              <w:spacing w:line="360" w:lineRule="exact"/>
              <w:jc w:val="right"/>
              <w:rPr>
                <w:rFonts w:ascii="Arial" w:hAnsi="Arial" w:cs="Arial"/>
                <w:spacing w:val="-4"/>
                <w:sz w:val="20"/>
                <w:szCs w:val="20"/>
              </w:rPr>
            </w:pPr>
            <w:r w:rsidRPr="00BF22C8">
              <w:rPr>
                <w:rFonts w:ascii="Arial" w:hAnsi="Arial" w:cs="Arial"/>
                <w:spacing w:val="-4"/>
                <w:sz w:val="20"/>
                <w:szCs w:val="20"/>
              </w:rPr>
              <w:t>(Unit: Thousand Baht)</w:t>
            </w:r>
          </w:p>
        </w:tc>
      </w:tr>
      <w:tr w:rsidR="00504569" w:rsidRPr="00BF22C8" w:rsidTr="00F35691">
        <w:tc>
          <w:tcPr>
            <w:tcW w:w="4380" w:type="dxa"/>
          </w:tcPr>
          <w:p w:rsidR="00504569" w:rsidRPr="00BF22C8" w:rsidRDefault="00504569" w:rsidP="00B56E7E">
            <w:pPr>
              <w:tabs>
                <w:tab w:val="left" w:pos="1440"/>
              </w:tabs>
              <w:spacing w:line="360" w:lineRule="exact"/>
              <w:jc w:val="thaiDistribute"/>
              <w:rPr>
                <w:rFonts w:ascii="Arial" w:hAnsi="Arial" w:cs="Arial"/>
                <w:spacing w:val="-4"/>
                <w:sz w:val="20"/>
                <w:szCs w:val="20"/>
              </w:rPr>
            </w:pPr>
          </w:p>
        </w:tc>
        <w:tc>
          <w:tcPr>
            <w:tcW w:w="2430" w:type="dxa"/>
            <w:gridSpan w:val="2"/>
            <w:vAlign w:val="bottom"/>
          </w:tcPr>
          <w:p w:rsidR="00504569" w:rsidRPr="00BF22C8" w:rsidRDefault="00504569" w:rsidP="00B56E7E">
            <w:pPr>
              <w:pBdr>
                <w:bottom w:val="single" w:sz="6" w:space="1" w:color="auto"/>
              </w:pBdr>
              <w:spacing w:line="360" w:lineRule="exact"/>
              <w:ind w:right="-43"/>
              <w:jc w:val="center"/>
              <w:rPr>
                <w:rFonts w:ascii="Arial" w:hAnsi="Arial" w:cs="Arial"/>
                <w:sz w:val="20"/>
                <w:szCs w:val="20"/>
              </w:rPr>
            </w:pPr>
            <w:r w:rsidRPr="00BF22C8">
              <w:rPr>
                <w:rFonts w:ascii="Arial" w:hAnsi="Arial" w:cs="Arial"/>
                <w:sz w:val="20"/>
                <w:szCs w:val="20"/>
              </w:rPr>
              <w:t xml:space="preserve">Consolidated </w:t>
            </w:r>
          </w:p>
          <w:p w:rsidR="00504569" w:rsidRPr="00BF22C8" w:rsidRDefault="00504569" w:rsidP="00B56E7E">
            <w:pPr>
              <w:pBdr>
                <w:bottom w:val="single" w:sz="6" w:space="1" w:color="auto"/>
              </w:pBdr>
              <w:spacing w:line="360" w:lineRule="exact"/>
              <w:ind w:right="-43"/>
              <w:jc w:val="center"/>
              <w:rPr>
                <w:rFonts w:ascii="Arial" w:hAnsi="Arial" w:cs="Arial"/>
                <w:sz w:val="20"/>
                <w:szCs w:val="20"/>
              </w:rPr>
            </w:pPr>
            <w:r w:rsidRPr="00BF22C8">
              <w:rPr>
                <w:rFonts w:ascii="Arial" w:hAnsi="Arial" w:cs="Arial"/>
                <w:sz w:val="20"/>
                <w:szCs w:val="20"/>
              </w:rPr>
              <w:t>financial statements</w:t>
            </w:r>
          </w:p>
        </w:tc>
        <w:tc>
          <w:tcPr>
            <w:tcW w:w="2430" w:type="dxa"/>
            <w:gridSpan w:val="2"/>
            <w:vAlign w:val="bottom"/>
          </w:tcPr>
          <w:p w:rsidR="00504569" w:rsidRPr="00BF22C8" w:rsidRDefault="00504569" w:rsidP="00B56E7E">
            <w:pPr>
              <w:pBdr>
                <w:bottom w:val="single" w:sz="6" w:space="1" w:color="auto"/>
              </w:pBdr>
              <w:spacing w:line="360" w:lineRule="exact"/>
              <w:ind w:right="-43"/>
              <w:jc w:val="center"/>
              <w:rPr>
                <w:rFonts w:ascii="Arial" w:hAnsi="Arial" w:cs="Arial"/>
                <w:sz w:val="20"/>
                <w:szCs w:val="20"/>
              </w:rPr>
            </w:pPr>
            <w:r w:rsidRPr="00BF22C8">
              <w:rPr>
                <w:rFonts w:ascii="Arial" w:hAnsi="Arial" w:cs="Arial"/>
                <w:sz w:val="20"/>
                <w:szCs w:val="20"/>
              </w:rPr>
              <w:t xml:space="preserve">Separate </w:t>
            </w:r>
          </w:p>
          <w:p w:rsidR="00504569" w:rsidRPr="00BF22C8" w:rsidRDefault="00504569" w:rsidP="00B56E7E">
            <w:pPr>
              <w:pBdr>
                <w:bottom w:val="single" w:sz="6" w:space="1" w:color="auto"/>
              </w:pBdr>
              <w:spacing w:line="360" w:lineRule="exact"/>
              <w:ind w:right="-43"/>
              <w:jc w:val="center"/>
              <w:rPr>
                <w:rFonts w:ascii="Arial" w:hAnsi="Arial" w:cs="Arial"/>
                <w:sz w:val="20"/>
                <w:szCs w:val="20"/>
              </w:rPr>
            </w:pPr>
            <w:r w:rsidRPr="00BF22C8">
              <w:rPr>
                <w:rFonts w:ascii="Arial" w:hAnsi="Arial" w:cs="Arial"/>
                <w:sz w:val="20"/>
                <w:szCs w:val="20"/>
              </w:rPr>
              <w:t>financial statements</w:t>
            </w:r>
          </w:p>
        </w:tc>
      </w:tr>
      <w:tr w:rsidR="004C70D5" w:rsidRPr="00BF22C8" w:rsidTr="00F35691">
        <w:tc>
          <w:tcPr>
            <w:tcW w:w="4380" w:type="dxa"/>
          </w:tcPr>
          <w:p w:rsidR="004C70D5" w:rsidRPr="00BF22C8" w:rsidRDefault="004C70D5" w:rsidP="00B56E7E">
            <w:pPr>
              <w:tabs>
                <w:tab w:val="left" w:pos="1440"/>
              </w:tabs>
              <w:spacing w:line="360" w:lineRule="exact"/>
              <w:jc w:val="thaiDistribute"/>
              <w:rPr>
                <w:rFonts w:ascii="Arial" w:hAnsi="Arial" w:cs="Arial"/>
                <w:spacing w:val="-4"/>
                <w:sz w:val="20"/>
                <w:szCs w:val="20"/>
              </w:rPr>
            </w:pPr>
          </w:p>
        </w:tc>
        <w:tc>
          <w:tcPr>
            <w:tcW w:w="1215" w:type="dxa"/>
          </w:tcPr>
          <w:p w:rsidR="004C70D5" w:rsidRPr="00BF22C8" w:rsidRDefault="004C70D5" w:rsidP="00B56E7E">
            <w:pPr>
              <w:tabs>
                <w:tab w:val="left" w:pos="1440"/>
              </w:tabs>
              <w:spacing w:line="360" w:lineRule="exact"/>
              <w:ind w:left="-185" w:right="-108"/>
              <w:jc w:val="center"/>
              <w:rPr>
                <w:rFonts w:ascii="Arial" w:hAnsi="Arial" w:cs="Arial"/>
                <w:sz w:val="20"/>
                <w:szCs w:val="20"/>
                <w:u w:val="single"/>
              </w:rPr>
            </w:pPr>
            <w:r>
              <w:rPr>
                <w:rFonts w:ascii="Arial" w:hAnsi="Arial" w:cs="Arial"/>
                <w:sz w:val="20"/>
                <w:szCs w:val="20"/>
                <w:u w:val="single"/>
              </w:rPr>
              <w:t>2016</w:t>
            </w:r>
          </w:p>
        </w:tc>
        <w:tc>
          <w:tcPr>
            <w:tcW w:w="1215" w:type="dxa"/>
          </w:tcPr>
          <w:p w:rsidR="004C70D5" w:rsidRPr="00BF22C8" w:rsidRDefault="004C70D5" w:rsidP="00B56E7E">
            <w:pPr>
              <w:tabs>
                <w:tab w:val="left" w:pos="1440"/>
              </w:tabs>
              <w:spacing w:line="360" w:lineRule="exact"/>
              <w:ind w:left="-185" w:right="-108"/>
              <w:jc w:val="center"/>
              <w:rPr>
                <w:rFonts w:ascii="Arial" w:hAnsi="Arial" w:cs="Arial"/>
                <w:sz w:val="20"/>
                <w:szCs w:val="20"/>
                <w:u w:val="single"/>
              </w:rPr>
            </w:pPr>
            <w:r w:rsidRPr="00BF22C8">
              <w:rPr>
                <w:rFonts w:ascii="Arial" w:hAnsi="Arial" w:cs="Arial"/>
                <w:sz w:val="20"/>
                <w:szCs w:val="20"/>
                <w:u w:val="single"/>
              </w:rPr>
              <w:t>2015</w:t>
            </w:r>
          </w:p>
        </w:tc>
        <w:tc>
          <w:tcPr>
            <w:tcW w:w="1215" w:type="dxa"/>
          </w:tcPr>
          <w:p w:rsidR="004C70D5" w:rsidRPr="00BF22C8" w:rsidRDefault="004C70D5" w:rsidP="00B56E7E">
            <w:pPr>
              <w:tabs>
                <w:tab w:val="left" w:pos="1440"/>
              </w:tabs>
              <w:spacing w:line="360" w:lineRule="exact"/>
              <w:ind w:left="-185" w:right="-108"/>
              <w:jc w:val="center"/>
              <w:rPr>
                <w:rFonts w:ascii="Arial" w:hAnsi="Arial" w:cs="Arial"/>
                <w:sz w:val="20"/>
                <w:szCs w:val="20"/>
                <w:u w:val="single"/>
              </w:rPr>
            </w:pPr>
            <w:r>
              <w:rPr>
                <w:rFonts w:ascii="Arial" w:hAnsi="Arial" w:cs="Arial"/>
                <w:sz w:val="20"/>
                <w:szCs w:val="20"/>
                <w:u w:val="single"/>
              </w:rPr>
              <w:t>2016</w:t>
            </w:r>
          </w:p>
        </w:tc>
        <w:tc>
          <w:tcPr>
            <w:tcW w:w="1215" w:type="dxa"/>
          </w:tcPr>
          <w:p w:rsidR="004C70D5" w:rsidRPr="00BF22C8" w:rsidRDefault="004C70D5" w:rsidP="00B56E7E">
            <w:pPr>
              <w:tabs>
                <w:tab w:val="left" w:pos="1440"/>
              </w:tabs>
              <w:spacing w:line="360" w:lineRule="exact"/>
              <w:ind w:left="-185" w:right="-108"/>
              <w:jc w:val="center"/>
              <w:rPr>
                <w:rFonts w:ascii="Arial" w:hAnsi="Arial" w:cs="Arial"/>
                <w:sz w:val="20"/>
                <w:szCs w:val="20"/>
                <w:u w:val="single"/>
              </w:rPr>
            </w:pPr>
            <w:r w:rsidRPr="00BF22C8">
              <w:rPr>
                <w:rFonts w:ascii="Arial" w:hAnsi="Arial" w:cs="Arial"/>
                <w:sz w:val="20"/>
                <w:szCs w:val="20"/>
                <w:u w:val="single"/>
              </w:rPr>
              <w:t>2015</w:t>
            </w:r>
          </w:p>
        </w:tc>
      </w:tr>
      <w:tr w:rsidR="00B56E7E" w:rsidRPr="00BF22C8" w:rsidTr="00F35691">
        <w:tc>
          <w:tcPr>
            <w:tcW w:w="4380" w:type="dxa"/>
          </w:tcPr>
          <w:p w:rsidR="00B56E7E" w:rsidRPr="00BF22C8" w:rsidRDefault="00B56E7E" w:rsidP="00B56E7E">
            <w:pPr>
              <w:tabs>
                <w:tab w:val="left" w:pos="567"/>
                <w:tab w:val="left" w:pos="1134"/>
                <w:tab w:val="left" w:pos="1701"/>
              </w:tabs>
              <w:spacing w:line="360" w:lineRule="exact"/>
              <w:ind w:left="162" w:right="-108" w:hanging="162"/>
              <w:rPr>
                <w:rFonts w:ascii="Arial" w:hAnsi="Arial" w:cs="Arial"/>
                <w:sz w:val="20"/>
                <w:szCs w:val="20"/>
              </w:rPr>
            </w:pPr>
            <w:r w:rsidRPr="00BF22C8">
              <w:rPr>
                <w:rFonts w:ascii="Arial" w:hAnsi="Arial" w:cs="Arial"/>
                <w:sz w:val="20"/>
                <w:szCs w:val="20"/>
              </w:rPr>
              <w:t>Deferred tax relating to loss on change</w:t>
            </w:r>
            <w:r>
              <w:rPr>
                <w:rFonts w:ascii="Arial" w:hAnsi="Arial" w:cs="Arial"/>
                <w:sz w:val="20"/>
                <w:szCs w:val="20"/>
              </w:rPr>
              <w:t>s</w:t>
            </w:r>
            <w:r w:rsidRPr="00BF22C8">
              <w:rPr>
                <w:rFonts w:ascii="Arial" w:hAnsi="Arial" w:cs="Arial"/>
                <w:sz w:val="20"/>
                <w:szCs w:val="20"/>
              </w:rPr>
              <w:t xml:space="preserve"> in value of available-for-sale investments</w:t>
            </w:r>
          </w:p>
        </w:tc>
        <w:tc>
          <w:tcPr>
            <w:tcW w:w="1215" w:type="dxa"/>
            <w:vAlign w:val="bottom"/>
          </w:tcPr>
          <w:p w:rsidR="00B56E7E" w:rsidRPr="00B56E7E" w:rsidRDefault="00B56E7E" w:rsidP="00B56E7E">
            <w:pPr>
              <w:tabs>
                <w:tab w:val="decimal" w:pos="882"/>
              </w:tabs>
              <w:spacing w:line="360" w:lineRule="exact"/>
              <w:ind w:right="27"/>
              <w:jc w:val="thaiDistribute"/>
              <w:rPr>
                <w:rFonts w:ascii="Arial" w:hAnsi="Arial" w:cs="Arial"/>
                <w:spacing w:val="-4"/>
                <w:sz w:val="20"/>
                <w:szCs w:val="20"/>
              </w:rPr>
            </w:pPr>
            <w:r w:rsidRPr="00B56E7E">
              <w:rPr>
                <w:rFonts w:ascii="Arial" w:hAnsi="Arial" w:cs="Arial"/>
                <w:spacing w:val="-4"/>
                <w:sz w:val="20"/>
                <w:szCs w:val="20"/>
              </w:rPr>
              <w:t>(7,570)</w:t>
            </w:r>
          </w:p>
        </w:tc>
        <w:tc>
          <w:tcPr>
            <w:tcW w:w="1215" w:type="dxa"/>
            <w:vAlign w:val="bottom"/>
          </w:tcPr>
          <w:p w:rsidR="00B56E7E" w:rsidRPr="00BF22C8" w:rsidRDefault="00B56E7E" w:rsidP="00B56E7E">
            <w:pPr>
              <w:tabs>
                <w:tab w:val="decimal" w:pos="882"/>
              </w:tabs>
              <w:spacing w:line="360" w:lineRule="exact"/>
              <w:ind w:right="27"/>
              <w:jc w:val="thaiDistribute"/>
              <w:rPr>
                <w:rFonts w:ascii="Arial" w:hAnsi="Arial" w:cs="Arial"/>
                <w:spacing w:val="-4"/>
                <w:sz w:val="20"/>
                <w:szCs w:val="20"/>
              </w:rPr>
            </w:pPr>
            <w:r w:rsidRPr="00BF22C8">
              <w:rPr>
                <w:rFonts w:ascii="Arial" w:hAnsi="Arial" w:cs="Arial"/>
                <w:spacing w:val="-4"/>
                <w:sz w:val="20"/>
                <w:szCs w:val="20"/>
              </w:rPr>
              <w:t>14,592</w:t>
            </w:r>
          </w:p>
        </w:tc>
        <w:tc>
          <w:tcPr>
            <w:tcW w:w="1215" w:type="dxa"/>
            <w:vAlign w:val="bottom"/>
          </w:tcPr>
          <w:p w:rsidR="00B56E7E" w:rsidRPr="00E36971" w:rsidRDefault="00B56E7E" w:rsidP="00B56E7E">
            <w:pPr>
              <w:tabs>
                <w:tab w:val="decimal" w:pos="882"/>
              </w:tabs>
              <w:spacing w:line="360" w:lineRule="exact"/>
              <w:ind w:right="27"/>
              <w:jc w:val="thaiDistribute"/>
              <w:rPr>
                <w:rFonts w:ascii="Arial" w:hAnsi="Arial" w:cs="Arial"/>
                <w:spacing w:val="-4"/>
                <w:sz w:val="20"/>
                <w:szCs w:val="20"/>
              </w:rPr>
            </w:pPr>
            <w:r w:rsidRPr="00E36971">
              <w:rPr>
                <w:rFonts w:ascii="Arial" w:hAnsi="Arial" w:cs="Arial"/>
                <w:spacing w:val="-4"/>
                <w:sz w:val="20"/>
                <w:szCs w:val="20"/>
              </w:rPr>
              <w:t>-</w:t>
            </w:r>
          </w:p>
        </w:tc>
        <w:tc>
          <w:tcPr>
            <w:tcW w:w="1215" w:type="dxa"/>
            <w:vAlign w:val="bottom"/>
          </w:tcPr>
          <w:p w:rsidR="00B56E7E" w:rsidRPr="00BF22C8" w:rsidRDefault="00B56E7E" w:rsidP="00B56E7E">
            <w:pPr>
              <w:tabs>
                <w:tab w:val="decimal" w:pos="882"/>
              </w:tabs>
              <w:spacing w:line="360" w:lineRule="exact"/>
              <w:ind w:right="27"/>
              <w:jc w:val="thaiDistribute"/>
              <w:rPr>
                <w:rFonts w:ascii="Arial" w:hAnsi="Arial" w:cs="Arial"/>
                <w:spacing w:val="-4"/>
                <w:sz w:val="20"/>
                <w:szCs w:val="20"/>
              </w:rPr>
            </w:pPr>
            <w:r w:rsidRPr="00BF22C8">
              <w:rPr>
                <w:rFonts w:ascii="Arial" w:hAnsi="Arial" w:cs="Arial"/>
                <w:spacing w:val="-4"/>
                <w:sz w:val="20"/>
                <w:szCs w:val="20"/>
              </w:rPr>
              <w:t>-</w:t>
            </w:r>
          </w:p>
        </w:tc>
      </w:tr>
      <w:tr w:rsidR="00B56E7E" w:rsidRPr="00BF22C8" w:rsidTr="00F35691">
        <w:tc>
          <w:tcPr>
            <w:tcW w:w="4380" w:type="dxa"/>
          </w:tcPr>
          <w:p w:rsidR="00B56E7E" w:rsidRPr="00BF22C8" w:rsidRDefault="00B56E7E" w:rsidP="00B56E7E">
            <w:pPr>
              <w:tabs>
                <w:tab w:val="left" w:pos="567"/>
                <w:tab w:val="left" w:pos="1134"/>
                <w:tab w:val="left" w:pos="1701"/>
              </w:tabs>
              <w:spacing w:line="360" w:lineRule="exact"/>
              <w:ind w:left="162" w:right="-108" w:hanging="162"/>
              <w:rPr>
                <w:rFonts w:ascii="Arial" w:hAnsi="Arial" w:cs="Arial"/>
                <w:sz w:val="20"/>
                <w:szCs w:val="20"/>
              </w:rPr>
            </w:pPr>
            <w:r w:rsidRPr="00BF22C8">
              <w:rPr>
                <w:rFonts w:ascii="Arial" w:hAnsi="Arial" w:cs="Arial"/>
                <w:sz w:val="20"/>
                <w:szCs w:val="20"/>
              </w:rPr>
              <w:t>Deferred tax relating to loss on actuarial loss</w:t>
            </w:r>
          </w:p>
        </w:tc>
        <w:tc>
          <w:tcPr>
            <w:tcW w:w="1215" w:type="dxa"/>
            <w:vAlign w:val="bottom"/>
          </w:tcPr>
          <w:p w:rsidR="00B56E7E" w:rsidRPr="00B56E7E" w:rsidRDefault="00B56E7E" w:rsidP="00B56E7E">
            <w:pPr>
              <w:tabs>
                <w:tab w:val="decimal" w:pos="882"/>
              </w:tabs>
              <w:spacing w:line="360" w:lineRule="exact"/>
              <w:ind w:right="27"/>
              <w:jc w:val="thaiDistribute"/>
              <w:rPr>
                <w:rFonts w:ascii="Arial" w:hAnsi="Arial" w:cs="Arial"/>
                <w:spacing w:val="-4"/>
                <w:sz w:val="20"/>
                <w:szCs w:val="20"/>
              </w:rPr>
            </w:pPr>
            <w:r w:rsidRPr="00B56E7E">
              <w:rPr>
                <w:rFonts w:ascii="Arial" w:hAnsi="Arial" w:cs="Arial"/>
                <w:spacing w:val="-4"/>
                <w:sz w:val="20"/>
                <w:szCs w:val="20"/>
              </w:rPr>
              <w:t>(448)</w:t>
            </w:r>
          </w:p>
        </w:tc>
        <w:tc>
          <w:tcPr>
            <w:tcW w:w="1215" w:type="dxa"/>
            <w:vAlign w:val="bottom"/>
          </w:tcPr>
          <w:p w:rsidR="00B56E7E" w:rsidRPr="00BF22C8" w:rsidRDefault="00B56E7E" w:rsidP="00B56E7E">
            <w:pPr>
              <w:tabs>
                <w:tab w:val="decimal" w:pos="882"/>
              </w:tabs>
              <w:spacing w:line="360" w:lineRule="exact"/>
              <w:ind w:right="27"/>
              <w:jc w:val="thaiDistribute"/>
              <w:rPr>
                <w:rFonts w:ascii="Arial" w:hAnsi="Arial" w:cs="Arial"/>
                <w:spacing w:val="-4"/>
                <w:sz w:val="20"/>
                <w:szCs w:val="20"/>
              </w:rPr>
            </w:pPr>
            <w:r w:rsidRPr="00BF22C8">
              <w:rPr>
                <w:rFonts w:ascii="Arial" w:hAnsi="Arial" w:cs="Arial"/>
                <w:spacing w:val="-4"/>
                <w:sz w:val="20"/>
                <w:szCs w:val="20"/>
              </w:rPr>
              <w:t>7,475</w:t>
            </w:r>
          </w:p>
        </w:tc>
        <w:tc>
          <w:tcPr>
            <w:tcW w:w="1215" w:type="dxa"/>
            <w:vAlign w:val="bottom"/>
          </w:tcPr>
          <w:p w:rsidR="00B56E7E" w:rsidRPr="00E36971" w:rsidRDefault="00B56E7E" w:rsidP="00B56E7E">
            <w:pPr>
              <w:tabs>
                <w:tab w:val="decimal" w:pos="882"/>
              </w:tabs>
              <w:spacing w:line="360" w:lineRule="exact"/>
              <w:ind w:right="27"/>
              <w:jc w:val="thaiDistribute"/>
              <w:rPr>
                <w:rFonts w:ascii="Arial" w:hAnsi="Arial" w:cs="Arial"/>
                <w:spacing w:val="-4"/>
                <w:sz w:val="20"/>
                <w:szCs w:val="20"/>
              </w:rPr>
            </w:pPr>
            <w:r w:rsidRPr="00E36971">
              <w:rPr>
                <w:rFonts w:ascii="Arial" w:hAnsi="Arial" w:cs="Arial"/>
                <w:spacing w:val="-4"/>
                <w:sz w:val="20"/>
                <w:szCs w:val="20"/>
              </w:rPr>
              <w:t>-</w:t>
            </w:r>
          </w:p>
        </w:tc>
        <w:tc>
          <w:tcPr>
            <w:tcW w:w="1215" w:type="dxa"/>
            <w:vAlign w:val="bottom"/>
          </w:tcPr>
          <w:p w:rsidR="00B56E7E" w:rsidRPr="00BF22C8" w:rsidRDefault="00B56E7E" w:rsidP="00B56E7E">
            <w:pPr>
              <w:tabs>
                <w:tab w:val="decimal" w:pos="882"/>
              </w:tabs>
              <w:spacing w:line="360" w:lineRule="exact"/>
              <w:ind w:right="27"/>
              <w:jc w:val="thaiDistribute"/>
              <w:rPr>
                <w:rFonts w:ascii="Arial" w:hAnsi="Arial" w:cs="Arial"/>
                <w:spacing w:val="-4"/>
                <w:sz w:val="20"/>
                <w:szCs w:val="20"/>
              </w:rPr>
            </w:pPr>
            <w:r w:rsidRPr="00BF22C8">
              <w:rPr>
                <w:rFonts w:ascii="Arial" w:hAnsi="Arial" w:cs="Arial"/>
                <w:spacing w:val="-4"/>
                <w:sz w:val="20"/>
                <w:szCs w:val="20"/>
              </w:rPr>
              <w:t>1,298</w:t>
            </w:r>
          </w:p>
        </w:tc>
      </w:tr>
      <w:tr w:rsidR="00B56E7E" w:rsidRPr="00BF22C8" w:rsidTr="00F35691">
        <w:tc>
          <w:tcPr>
            <w:tcW w:w="4380" w:type="dxa"/>
          </w:tcPr>
          <w:p w:rsidR="00B56E7E" w:rsidRPr="00BF22C8" w:rsidRDefault="00B56E7E" w:rsidP="00B56E7E">
            <w:pPr>
              <w:tabs>
                <w:tab w:val="left" w:pos="567"/>
                <w:tab w:val="left" w:pos="1134"/>
                <w:tab w:val="left" w:pos="1701"/>
              </w:tabs>
              <w:spacing w:line="360" w:lineRule="exact"/>
              <w:ind w:left="162" w:right="-108" w:hanging="162"/>
              <w:rPr>
                <w:rFonts w:ascii="Arial" w:hAnsi="Arial" w:cs="Arial"/>
                <w:sz w:val="20"/>
                <w:szCs w:val="20"/>
              </w:rPr>
            </w:pPr>
            <w:r>
              <w:rPr>
                <w:rFonts w:ascii="Arial" w:hAnsi="Arial" w:cs="Arial"/>
                <w:sz w:val="20"/>
                <w:szCs w:val="20"/>
              </w:rPr>
              <w:t>Reversal on deferred tax relating to actuarial loss on defined benefit plan</w:t>
            </w:r>
          </w:p>
        </w:tc>
        <w:tc>
          <w:tcPr>
            <w:tcW w:w="1215" w:type="dxa"/>
            <w:vAlign w:val="bottom"/>
          </w:tcPr>
          <w:p w:rsidR="00B56E7E" w:rsidRPr="00B56E7E" w:rsidRDefault="00B56E7E" w:rsidP="00B56E7E">
            <w:pPr>
              <w:pBdr>
                <w:bottom w:val="single" w:sz="4" w:space="1" w:color="auto"/>
              </w:pBdr>
              <w:tabs>
                <w:tab w:val="decimal" w:pos="882"/>
              </w:tabs>
              <w:spacing w:line="360" w:lineRule="exact"/>
              <w:ind w:right="27"/>
              <w:jc w:val="thaiDistribute"/>
              <w:rPr>
                <w:rFonts w:ascii="Arial" w:hAnsi="Arial" w:cs="Arial"/>
                <w:spacing w:val="-4"/>
                <w:sz w:val="20"/>
                <w:szCs w:val="20"/>
              </w:rPr>
            </w:pPr>
            <w:r w:rsidRPr="00B56E7E">
              <w:rPr>
                <w:rFonts w:ascii="Arial" w:hAnsi="Arial" w:cs="Arial"/>
                <w:spacing w:val="-4"/>
                <w:sz w:val="20"/>
                <w:szCs w:val="20"/>
              </w:rPr>
              <w:t>(32)</w:t>
            </w:r>
          </w:p>
        </w:tc>
        <w:tc>
          <w:tcPr>
            <w:tcW w:w="1215" w:type="dxa"/>
            <w:vAlign w:val="bottom"/>
          </w:tcPr>
          <w:p w:rsidR="00B56E7E" w:rsidRPr="00BF22C8" w:rsidRDefault="00B56E7E" w:rsidP="00B56E7E">
            <w:pPr>
              <w:pBdr>
                <w:bottom w:val="single" w:sz="4" w:space="1" w:color="auto"/>
              </w:pBdr>
              <w:tabs>
                <w:tab w:val="decimal" w:pos="882"/>
              </w:tabs>
              <w:spacing w:line="360" w:lineRule="exact"/>
              <w:ind w:right="27"/>
              <w:jc w:val="thaiDistribute"/>
              <w:rPr>
                <w:rFonts w:ascii="Arial" w:hAnsi="Arial" w:cs="Arial"/>
                <w:spacing w:val="-4"/>
                <w:sz w:val="20"/>
                <w:szCs w:val="20"/>
              </w:rPr>
            </w:pPr>
            <w:r w:rsidRPr="00BF22C8">
              <w:rPr>
                <w:rFonts w:ascii="Arial" w:hAnsi="Arial" w:cs="Arial"/>
                <w:spacing w:val="-4"/>
                <w:sz w:val="20"/>
                <w:szCs w:val="20"/>
              </w:rPr>
              <w:t>-</w:t>
            </w:r>
          </w:p>
        </w:tc>
        <w:tc>
          <w:tcPr>
            <w:tcW w:w="1215" w:type="dxa"/>
            <w:vAlign w:val="bottom"/>
          </w:tcPr>
          <w:p w:rsidR="00B56E7E" w:rsidRPr="00E36971" w:rsidRDefault="00B56E7E" w:rsidP="00B56E7E">
            <w:pPr>
              <w:pBdr>
                <w:bottom w:val="single" w:sz="4" w:space="1" w:color="auto"/>
              </w:pBdr>
              <w:tabs>
                <w:tab w:val="decimal" w:pos="882"/>
              </w:tabs>
              <w:spacing w:line="360" w:lineRule="exact"/>
              <w:ind w:right="27"/>
              <w:jc w:val="thaiDistribute"/>
              <w:rPr>
                <w:rFonts w:ascii="Arial" w:hAnsi="Arial" w:cs="Arial"/>
                <w:spacing w:val="-4"/>
                <w:sz w:val="20"/>
                <w:szCs w:val="20"/>
              </w:rPr>
            </w:pPr>
            <w:r w:rsidRPr="00E36971">
              <w:rPr>
                <w:rFonts w:ascii="Arial" w:hAnsi="Arial" w:cs="Arial"/>
                <w:spacing w:val="-4"/>
                <w:sz w:val="20"/>
                <w:szCs w:val="20"/>
              </w:rPr>
              <w:t>-</w:t>
            </w:r>
          </w:p>
        </w:tc>
        <w:tc>
          <w:tcPr>
            <w:tcW w:w="1215" w:type="dxa"/>
            <w:vAlign w:val="bottom"/>
          </w:tcPr>
          <w:p w:rsidR="00B56E7E" w:rsidRPr="00BF22C8" w:rsidRDefault="00B56E7E" w:rsidP="00B56E7E">
            <w:pPr>
              <w:pBdr>
                <w:bottom w:val="single" w:sz="4" w:space="1" w:color="auto"/>
              </w:pBdr>
              <w:tabs>
                <w:tab w:val="decimal" w:pos="882"/>
              </w:tabs>
              <w:spacing w:line="360" w:lineRule="exact"/>
              <w:ind w:right="27"/>
              <w:jc w:val="thaiDistribute"/>
              <w:rPr>
                <w:rFonts w:ascii="Arial" w:hAnsi="Arial" w:cs="Arial"/>
                <w:spacing w:val="-4"/>
                <w:sz w:val="20"/>
                <w:szCs w:val="20"/>
              </w:rPr>
            </w:pPr>
            <w:r w:rsidRPr="00BF22C8">
              <w:rPr>
                <w:rFonts w:ascii="Arial" w:hAnsi="Arial" w:cs="Arial"/>
                <w:spacing w:val="-4"/>
                <w:sz w:val="20"/>
                <w:szCs w:val="20"/>
              </w:rPr>
              <w:t>-</w:t>
            </w:r>
          </w:p>
        </w:tc>
      </w:tr>
      <w:tr w:rsidR="00B56E7E" w:rsidRPr="00BF22C8" w:rsidTr="00F35691">
        <w:tc>
          <w:tcPr>
            <w:tcW w:w="4380" w:type="dxa"/>
          </w:tcPr>
          <w:p w:rsidR="00B56E7E" w:rsidRPr="00BF22C8" w:rsidRDefault="00B56E7E" w:rsidP="00B56E7E">
            <w:pPr>
              <w:tabs>
                <w:tab w:val="left" w:pos="567"/>
                <w:tab w:val="left" w:pos="1134"/>
                <w:tab w:val="left" w:pos="1701"/>
              </w:tabs>
              <w:spacing w:line="360" w:lineRule="exact"/>
              <w:ind w:left="162" w:right="-108" w:hanging="162"/>
              <w:rPr>
                <w:rFonts w:ascii="Arial" w:hAnsi="Arial" w:cs="Arial"/>
                <w:sz w:val="20"/>
                <w:szCs w:val="20"/>
              </w:rPr>
            </w:pPr>
            <w:r w:rsidRPr="00BF22C8">
              <w:rPr>
                <w:rFonts w:ascii="Arial" w:hAnsi="Arial" w:cs="Arial"/>
                <w:sz w:val="20"/>
                <w:szCs w:val="20"/>
              </w:rPr>
              <w:t>Total</w:t>
            </w:r>
          </w:p>
        </w:tc>
        <w:tc>
          <w:tcPr>
            <w:tcW w:w="1215" w:type="dxa"/>
            <w:vAlign w:val="bottom"/>
          </w:tcPr>
          <w:p w:rsidR="00B56E7E" w:rsidRPr="00B56E7E" w:rsidRDefault="00B56E7E" w:rsidP="00B56E7E">
            <w:pPr>
              <w:pBdr>
                <w:bottom w:val="double" w:sz="4" w:space="1" w:color="auto"/>
              </w:pBdr>
              <w:tabs>
                <w:tab w:val="decimal" w:pos="882"/>
              </w:tabs>
              <w:spacing w:line="360" w:lineRule="exact"/>
              <w:ind w:right="27"/>
              <w:jc w:val="thaiDistribute"/>
              <w:rPr>
                <w:rFonts w:ascii="Arial" w:hAnsi="Arial" w:cs="Arial"/>
                <w:spacing w:val="-4"/>
                <w:sz w:val="20"/>
                <w:szCs w:val="20"/>
              </w:rPr>
            </w:pPr>
            <w:r w:rsidRPr="00B56E7E">
              <w:rPr>
                <w:rFonts w:ascii="Arial" w:hAnsi="Arial" w:cs="Arial"/>
                <w:spacing w:val="-4"/>
                <w:sz w:val="20"/>
                <w:szCs w:val="20"/>
              </w:rPr>
              <w:t>(8,050)</w:t>
            </w:r>
          </w:p>
        </w:tc>
        <w:tc>
          <w:tcPr>
            <w:tcW w:w="1215" w:type="dxa"/>
            <w:vAlign w:val="bottom"/>
          </w:tcPr>
          <w:p w:rsidR="00B56E7E" w:rsidRPr="00BF22C8" w:rsidRDefault="00B56E7E" w:rsidP="00B56E7E">
            <w:pPr>
              <w:pBdr>
                <w:bottom w:val="double" w:sz="4" w:space="1" w:color="auto"/>
              </w:pBdr>
              <w:tabs>
                <w:tab w:val="decimal" w:pos="882"/>
              </w:tabs>
              <w:spacing w:line="360" w:lineRule="exact"/>
              <w:ind w:right="27"/>
              <w:jc w:val="thaiDistribute"/>
              <w:rPr>
                <w:rFonts w:ascii="Arial" w:hAnsi="Arial" w:cs="Arial"/>
                <w:spacing w:val="-4"/>
                <w:sz w:val="20"/>
                <w:szCs w:val="20"/>
              </w:rPr>
            </w:pPr>
            <w:r w:rsidRPr="00BF22C8">
              <w:rPr>
                <w:rFonts w:ascii="Arial" w:hAnsi="Arial" w:cs="Arial"/>
                <w:spacing w:val="-4"/>
                <w:sz w:val="20"/>
                <w:szCs w:val="20"/>
              </w:rPr>
              <w:t>22,067</w:t>
            </w:r>
          </w:p>
        </w:tc>
        <w:tc>
          <w:tcPr>
            <w:tcW w:w="1215" w:type="dxa"/>
            <w:vAlign w:val="bottom"/>
          </w:tcPr>
          <w:p w:rsidR="00B56E7E" w:rsidRPr="00E36971" w:rsidRDefault="00B56E7E" w:rsidP="00B56E7E">
            <w:pPr>
              <w:pBdr>
                <w:bottom w:val="double" w:sz="4" w:space="1" w:color="auto"/>
              </w:pBdr>
              <w:tabs>
                <w:tab w:val="decimal" w:pos="882"/>
              </w:tabs>
              <w:spacing w:line="360" w:lineRule="exact"/>
              <w:ind w:right="27"/>
              <w:jc w:val="thaiDistribute"/>
              <w:rPr>
                <w:rFonts w:ascii="Arial" w:hAnsi="Arial" w:cs="Arial"/>
                <w:spacing w:val="-4"/>
                <w:sz w:val="20"/>
                <w:szCs w:val="20"/>
              </w:rPr>
            </w:pPr>
            <w:r w:rsidRPr="00E36971">
              <w:rPr>
                <w:rFonts w:ascii="Arial" w:hAnsi="Arial" w:cs="Arial"/>
                <w:spacing w:val="-4"/>
                <w:sz w:val="20"/>
                <w:szCs w:val="20"/>
              </w:rPr>
              <w:t>-</w:t>
            </w:r>
          </w:p>
        </w:tc>
        <w:tc>
          <w:tcPr>
            <w:tcW w:w="1215" w:type="dxa"/>
            <w:vAlign w:val="bottom"/>
          </w:tcPr>
          <w:p w:rsidR="00B56E7E" w:rsidRPr="00BF22C8" w:rsidRDefault="00B56E7E" w:rsidP="00B56E7E">
            <w:pPr>
              <w:pBdr>
                <w:bottom w:val="double" w:sz="4" w:space="1" w:color="auto"/>
              </w:pBdr>
              <w:tabs>
                <w:tab w:val="decimal" w:pos="882"/>
              </w:tabs>
              <w:spacing w:line="360" w:lineRule="exact"/>
              <w:ind w:right="27"/>
              <w:jc w:val="thaiDistribute"/>
              <w:rPr>
                <w:rFonts w:ascii="Arial" w:hAnsi="Arial" w:cs="Arial"/>
                <w:spacing w:val="-4"/>
                <w:sz w:val="20"/>
                <w:szCs w:val="20"/>
              </w:rPr>
            </w:pPr>
            <w:r w:rsidRPr="00BF22C8">
              <w:rPr>
                <w:rFonts w:ascii="Arial" w:hAnsi="Arial" w:cs="Arial"/>
                <w:spacing w:val="-4"/>
                <w:sz w:val="20"/>
                <w:szCs w:val="20"/>
              </w:rPr>
              <w:t>1,298</w:t>
            </w:r>
          </w:p>
        </w:tc>
      </w:tr>
    </w:tbl>
    <w:p w:rsidR="00504569" w:rsidRPr="00BF22C8" w:rsidRDefault="006A13DF" w:rsidP="00076AAD">
      <w:pPr>
        <w:spacing w:before="120" w:after="240" w:line="380" w:lineRule="exact"/>
        <w:ind w:left="547"/>
        <w:jc w:val="both"/>
        <w:rPr>
          <w:rFonts w:ascii="Arial" w:hAnsi="Arial" w:cs="Arial"/>
          <w:sz w:val="22"/>
          <w:szCs w:val="22"/>
        </w:rPr>
      </w:pPr>
      <w:r w:rsidRPr="00BF22C8">
        <w:rPr>
          <w:rFonts w:ascii="Arial" w:hAnsi="Arial" w:cs="Arial"/>
          <w:sz w:val="22"/>
          <w:szCs w:val="22"/>
        </w:rPr>
        <w:t>The r</w:t>
      </w:r>
      <w:r w:rsidR="00504569" w:rsidRPr="00BF22C8">
        <w:rPr>
          <w:rFonts w:ascii="Arial" w:hAnsi="Arial" w:cs="Arial"/>
          <w:sz w:val="22"/>
          <w:szCs w:val="22"/>
        </w:rPr>
        <w:t xml:space="preserve">econciliation between </w:t>
      </w:r>
      <w:r w:rsidRPr="00BF22C8">
        <w:rPr>
          <w:rFonts w:ascii="Arial" w:hAnsi="Arial" w:cs="Arial"/>
          <w:sz w:val="22"/>
          <w:szCs w:val="22"/>
        </w:rPr>
        <w:t xml:space="preserve">accounting profit and </w:t>
      </w:r>
      <w:r w:rsidR="00504569" w:rsidRPr="00BF22C8">
        <w:rPr>
          <w:rFonts w:ascii="Arial" w:hAnsi="Arial" w:cs="Arial"/>
          <w:sz w:val="22"/>
          <w:szCs w:val="22"/>
        </w:rPr>
        <w:t xml:space="preserve">income tax expenses </w:t>
      </w:r>
      <w:r w:rsidRPr="00BF22C8">
        <w:rPr>
          <w:rFonts w:ascii="Arial" w:hAnsi="Arial" w:cs="Arial"/>
          <w:sz w:val="22"/>
          <w:szCs w:val="22"/>
        </w:rPr>
        <w:t>was shown below.</w:t>
      </w:r>
    </w:p>
    <w:tbl>
      <w:tblPr>
        <w:tblW w:w="9240" w:type="dxa"/>
        <w:tblInd w:w="588" w:type="dxa"/>
        <w:tblLayout w:type="fixed"/>
        <w:tblLook w:val="01E0"/>
      </w:tblPr>
      <w:tblGrid>
        <w:gridCol w:w="4200"/>
        <w:gridCol w:w="1260"/>
        <w:gridCol w:w="1260"/>
        <w:gridCol w:w="1260"/>
        <w:gridCol w:w="1260"/>
      </w:tblGrid>
      <w:tr w:rsidR="00504569" w:rsidRPr="00BF22C8" w:rsidTr="006371FC">
        <w:tc>
          <w:tcPr>
            <w:tcW w:w="4200" w:type="dxa"/>
          </w:tcPr>
          <w:p w:rsidR="00504569" w:rsidRPr="00BF22C8" w:rsidRDefault="00504569" w:rsidP="00B56E7E">
            <w:pPr>
              <w:tabs>
                <w:tab w:val="left" w:pos="1440"/>
              </w:tabs>
              <w:spacing w:line="360" w:lineRule="exact"/>
              <w:jc w:val="thaiDistribute"/>
              <w:rPr>
                <w:rFonts w:ascii="Arial" w:hAnsi="Arial" w:cs="Arial"/>
                <w:spacing w:val="-4"/>
                <w:sz w:val="20"/>
                <w:szCs w:val="20"/>
              </w:rPr>
            </w:pPr>
          </w:p>
        </w:tc>
        <w:tc>
          <w:tcPr>
            <w:tcW w:w="5040" w:type="dxa"/>
            <w:gridSpan w:val="4"/>
          </w:tcPr>
          <w:p w:rsidR="00504569" w:rsidRPr="00BF22C8" w:rsidRDefault="00504569" w:rsidP="00B56E7E">
            <w:pPr>
              <w:spacing w:line="360" w:lineRule="exact"/>
              <w:jc w:val="right"/>
              <w:rPr>
                <w:rFonts w:ascii="Arial" w:hAnsi="Arial" w:cs="Arial"/>
                <w:spacing w:val="-4"/>
                <w:sz w:val="20"/>
                <w:szCs w:val="20"/>
              </w:rPr>
            </w:pPr>
            <w:r w:rsidRPr="00BF22C8">
              <w:rPr>
                <w:rFonts w:ascii="Arial" w:hAnsi="Arial" w:cs="Arial"/>
                <w:spacing w:val="-4"/>
                <w:sz w:val="20"/>
                <w:szCs w:val="20"/>
              </w:rPr>
              <w:t>(Unit: Thousand Baht)</w:t>
            </w:r>
          </w:p>
        </w:tc>
      </w:tr>
      <w:tr w:rsidR="00504569" w:rsidRPr="00BF22C8" w:rsidTr="006371FC">
        <w:tc>
          <w:tcPr>
            <w:tcW w:w="4200" w:type="dxa"/>
          </w:tcPr>
          <w:p w:rsidR="00504569" w:rsidRPr="00BF22C8" w:rsidRDefault="00504569" w:rsidP="00B56E7E">
            <w:pPr>
              <w:tabs>
                <w:tab w:val="left" w:pos="1440"/>
              </w:tabs>
              <w:spacing w:line="360" w:lineRule="exact"/>
              <w:jc w:val="thaiDistribute"/>
              <w:rPr>
                <w:rFonts w:ascii="Arial" w:hAnsi="Arial" w:cs="Arial"/>
                <w:spacing w:val="-4"/>
                <w:sz w:val="20"/>
                <w:szCs w:val="20"/>
              </w:rPr>
            </w:pPr>
          </w:p>
        </w:tc>
        <w:tc>
          <w:tcPr>
            <w:tcW w:w="2520" w:type="dxa"/>
            <w:gridSpan w:val="2"/>
            <w:vAlign w:val="bottom"/>
          </w:tcPr>
          <w:p w:rsidR="00504569" w:rsidRPr="00BF22C8" w:rsidRDefault="00504569" w:rsidP="00B56E7E">
            <w:pPr>
              <w:pBdr>
                <w:bottom w:val="single" w:sz="6" w:space="1" w:color="auto"/>
              </w:pBdr>
              <w:spacing w:line="360" w:lineRule="exact"/>
              <w:ind w:right="-43"/>
              <w:jc w:val="center"/>
              <w:rPr>
                <w:rFonts w:ascii="Arial" w:hAnsi="Arial" w:cs="Arial"/>
                <w:sz w:val="20"/>
                <w:szCs w:val="20"/>
              </w:rPr>
            </w:pPr>
            <w:r w:rsidRPr="00BF22C8">
              <w:rPr>
                <w:rFonts w:ascii="Arial" w:hAnsi="Arial" w:cs="Arial"/>
                <w:sz w:val="20"/>
                <w:szCs w:val="20"/>
              </w:rPr>
              <w:t xml:space="preserve">Consolidated </w:t>
            </w:r>
          </w:p>
          <w:p w:rsidR="00504569" w:rsidRPr="00BF22C8" w:rsidRDefault="00504569" w:rsidP="00B56E7E">
            <w:pPr>
              <w:pBdr>
                <w:bottom w:val="single" w:sz="6" w:space="1" w:color="auto"/>
              </w:pBdr>
              <w:spacing w:line="360" w:lineRule="exact"/>
              <w:ind w:right="-43"/>
              <w:jc w:val="center"/>
              <w:rPr>
                <w:rFonts w:ascii="Arial" w:hAnsi="Arial" w:cs="Arial"/>
                <w:sz w:val="20"/>
                <w:szCs w:val="20"/>
              </w:rPr>
            </w:pPr>
            <w:r w:rsidRPr="00BF22C8">
              <w:rPr>
                <w:rFonts w:ascii="Arial" w:hAnsi="Arial" w:cs="Arial"/>
                <w:sz w:val="20"/>
                <w:szCs w:val="20"/>
              </w:rPr>
              <w:t>financial statements</w:t>
            </w:r>
          </w:p>
        </w:tc>
        <w:tc>
          <w:tcPr>
            <w:tcW w:w="2520" w:type="dxa"/>
            <w:gridSpan w:val="2"/>
            <w:vAlign w:val="bottom"/>
          </w:tcPr>
          <w:p w:rsidR="00504569" w:rsidRPr="00BF22C8" w:rsidRDefault="00504569" w:rsidP="00B56E7E">
            <w:pPr>
              <w:pBdr>
                <w:bottom w:val="single" w:sz="6" w:space="1" w:color="auto"/>
              </w:pBdr>
              <w:spacing w:line="360" w:lineRule="exact"/>
              <w:ind w:right="-43"/>
              <w:jc w:val="center"/>
              <w:rPr>
                <w:rFonts w:ascii="Arial" w:hAnsi="Arial" w:cs="Arial"/>
                <w:sz w:val="20"/>
                <w:szCs w:val="20"/>
              </w:rPr>
            </w:pPr>
            <w:r w:rsidRPr="00BF22C8">
              <w:rPr>
                <w:rFonts w:ascii="Arial" w:hAnsi="Arial" w:cs="Arial"/>
                <w:sz w:val="20"/>
                <w:szCs w:val="20"/>
              </w:rPr>
              <w:t xml:space="preserve">Separate </w:t>
            </w:r>
          </w:p>
          <w:p w:rsidR="00504569" w:rsidRPr="00BF22C8" w:rsidRDefault="00504569" w:rsidP="00B56E7E">
            <w:pPr>
              <w:pBdr>
                <w:bottom w:val="single" w:sz="6" w:space="1" w:color="auto"/>
              </w:pBdr>
              <w:spacing w:line="360" w:lineRule="exact"/>
              <w:ind w:right="-43"/>
              <w:jc w:val="center"/>
              <w:rPr>
                <w:rFonts w:ascii="Arial" w:hAnsi="Arial" w:cs="Arial"/>
                <w:sz w:val="20"/>
                <w:szCs w:val="20"/>
              </w:rPr>
            </w:pPr>
            <w:r w:rsidRPr="00BF22C8">
              <w:rPr>
                <w:rFonts w:ascii="Arial" w:hAnsi="Arial" w:cs="Arial"/>
                <w:sz w:val="20"/>
                <w:szCs w:val="20"/>
              </w:rPr>
              <w:t>financial statements</w:t>
            </w:r>
          </w:p>
        </w:tc>
      </w:tr>
      <w:tr w:rsidR="004C70D5" w:rsidRPr="00BF22C8" w:rsidTr="00872B6E">
        <w:tc>
          <w:tcPr>
            <w:tcW w:w="4200" w:type="dxa"/>
          </w:tcPr>
          <w:p w:rsidR="004C70D5" w:rsidRPr="00BF22C8" w:rsidRDefault="004C70D5" w:rsidP="00B56E7E">
            <w:pPr>
              <w:tabs>
                <w:tab w:val="left" w:pos="1440"/>
              </w:tabs>
              <w:spacing w:line="360" w:lineRule="exact"/>
              <w:jc w:val="thaiDistribute"/>
              <w:rPr>
                <w:rFonts w:ascii="Arial" w:hAnsi="Arial" w:cs="Arial"/>
                <w:spacing w:val="-4"/>
                <w:sz w:val="20"/>
                <w:szCs w:val="20"/>
              </w:rPr>
            </w:pPr>
          </w:p>
        </w:tc>
        <w:tc>
          <w:tcPr>
            <w:tcW w:w="1260" w:type="dxa"/>
          </w:tcPr>
          <w:p w:rsidR="004C70D5" w:rsidRPr="00BF22C8" w:rsidRDefault="004C70D5" w:rsidP="00B56E7E">
            <w:pPr>
              <w:tabs>
                <w:tab w:val="left" w:pos="1440"/>
              </w:tabs>
              <w:spacing w:line="360" w:lineRule="exact"/>
              <w:ind w:left="-185" w:right="-108"/>
              <w:jc w:val="center"/>
              <w:rPr>
                <w:rFonts w:ascii="Arial" w:hAnsi="Arial" w:cs="Arial"/>
                <w:sz w:val="20"/>
                <w:szCs w:val="20"/>
                <w:u w:val="single"/>
              </w:rPr>
            </w:pPr>
            <w:r>
              <w:rPr>
                <w:rFonts w:ascii="Arial" w:hAnsi="Arial" w:cs="Arial"/>
                <w:sz w:val="20"/>
                <w:szCs w:val="20"/>
                <w:u w:val="single"/>
              </w:rPr>
              <w:t>2016</w:t>
            </w:r>
          </w:p>
        </w:tc>
        <w:tc>
          <w:tcPr>
            <w:tcW w:w="1260" w:type="dxa"/>
          </w:tcPr>
          <w:p w:rsidR="004C70D5" w:rsidRPr="00BF22C8" w:rsidRDefault="004C70D5" w:rsidP="00B56E7E">
            <w:pPr>
              <w:tabs>
                <w:tab w:val="left" w:pos="1440"/>
              </w:tabs>
              <w:spacing w:line="360" w:lineRule="exact"/>
              <w:ind w:left="-185" w:right="-108"/>
              <w:jc w:val="center"/>
              <w:rPr>
                <w:rFonts w:ascii="Arial" w:hAnsi="Arial" w:cs="Arial"/>
                <w:sz w:val="20"/>
                <w:szCs w:val="20"/>
                <w:u w:val="single"/>
              </w:rPr>
            </w:pPr>
            <w:r w:rsidRPr="00BF22C8">
              <w:rPr>
                <w:rFonts w:ascii="Arial" w:hAnsi="Arial" w:cs="Arial"/>
                <w:sz w:val="20"/>
                <w:szCs w:val="20"/>
                <w:u w:val="single"/>
              </w:rPr>
              <w:t>2015</w:t>
            </w:r>
          </w:p>
        </w:tc>
        <w:tc>
          <w:tcPr>
            <w:tcW w:w="1260" w:type="dxa"/>
          </w:tcPr>
          <w:p w:rsidR="004C70D5" w:rsidRPr="00BF22C8" w:rsidRDefault="004C70D5" w:rsidP="00B56E7E">
            <w:pPr>
              <w:tabs>
                <w:tab w:val="left" w:pos="1440"/>
              </w:tabs>
              <w:spacing w:line="360" w:lineRule="exact"/>
              <w:ind w:left="-185" w:right="-108"/>
              <w:jc w:val="center"/>
              <w:rPr>
                <w:rFonts w:ascii="Arial" w:hAnsi="Arial" w:cs="Arial"/>
                <w:sz w:val="20"/>
                <w:szCs w:val="20"/>
                <w:u w:val="single"/>
              </w:rPr>
            </w:pPr>
            <w:r>
              <w:rPr>
                <w:rFonts w:ascii="Arial" w:hAnsi="Arial" w:cs="Arial"/>
                <w:sz w:val="20"/>
                <w:szCs w:val="20"/>
                <w:u w:val="single"/>
              </w:rPr>
              <w:t>2016</w:t>
            </w:r>
          </w:p>
        </w:tc>
        <w:tc>
          <w:tcPr>
            <w:tcW w:w="1260" w:type="dxa"/>
          </w:tcPr>
          <w:p w:rsidR="004C70D5" w:rsidRPr="00BF22C8" w:rsidRDefault="004C70D5" w:rsidP="00B56E7E">
            <w:pPr>
              <w:tabs>
                <w:tab w:val="left" w:pos="1440"/>
              </w:tabs>
              <w:spacing w:line="360" w:lineRule="exact"/>
              <w:ind w:left="-185" w:right="-108"/>
              <w:jc w:val="center"/>
              <w:rPr>
                <w:rFonts w:ascii="Arial" w:hAnsi="Arial" w:cs="Arial"/>
                <w:sz w:val="20"/>
                <w:szCs w:val="20"/>
                <w:u w:val="single"/>
              </w:rPr>
            </w:pPr>
            <w:r w:rsidRPr="00BF22C8">
              <w:rPr>
                <w:rFonts w:ascii="Arial" w:hAnsi="Arial" w:cs="Arial"/>
                <w:sz w:val="20"/>
                <w:szCs w:val="20"/>
                <w:u w:val="single"/>
              </w:rPr>
              <w:t>2015</w:t>
            </w:r>
          </w:p>
        </w:tc>
      </w:tr>
      <w:tr w:rsidR="004C70D5" w:rsidRPr="00BF22C8" w:rsidTr="00872B6E">
        <w:tc>
          <w:tcPr>
            <w:tcW w:w="4200" w:type="dxa"/>
          </w:tcPr>
          <w:p w:rsidR="004C70D5" w:rsidRPr="00BF22C8" w:rsidRDefault="004C70D5" w:rsidP="00B56E7E">
            <w:pPr>
              <w:tabs>
                <w:tab w:val="left" w:pos="1440"/>
              </w:tabs>
              <w:spacing w:line="360" w:lineRule="exact"/>
              <w:jc w:val="thaiDistribute"/>
              <w:rPr>
                <w:rFonts w:ascii="Arial" w:hAnsi="Arial" w:cs="Arial"/>
                <w:spacing w:val="-4"/>
                <w:sz w:val="20"/>
                <w:szCs w:val="20"/>
              </w:rPr>
            </w:pPr>
          </w:p>
        </w:tc>
        <w:tc>
          <w:tcPr>
            <w:tcW w:w="1260" w:type="dxa"/>
            <w:vAlign w:val="bottom"/>
          </w:tcPr>
          <w:p w:rsidR="004C70D5" w:rsidRPr="00BF22C8" w:rsidRDefault="004C70D5" w:rsidP="00B56E7E">
            <w:pPr>
              <w:spacing w:line="360" w:lineRule="exact"/>
              <w:ind w:right="-36"/>
              <w:jc w:val="center"/>
              <w:rPr>
                <w:rFonts w:ascii="Arial" w:hAnsi="Arial" w:cs="Arial"/>
                <w:sz w:val="20"/>
                <w:szCs w:val="20"/>
                <w:u w:val="single"/>
              </w:rPr>
            </w:pPr>
          </w:p>
        </w:tc>
        <w:tc>
          <w:tcPr>
            <w:tcW w:w="1260" w:type="dxa"/>
            <w:vAlign w:val="bottom"/>
          </w:tcPr>
          <w:p w:rsidR="004C70D5" w:rsidRPr="00BF22C8" w:rsidRDefault="004C70D5" w:rsidP="00B56E7E">
            <w:pPr>
              <w:spacing w:line="360" w:lineRule="exact"/>
              <w:ind w:right="-36"/>
              <w:jc w:val="center"/>
              <w:rPr>
                <w:rFonts w:ascii="Arial" w:hAnsi="Arial" w:cs="Arial"/>
                <w:sz w:val="20"/>
                <w:szCs w:val="20"/>
                <w:u w:val="single"/>
              </w:rPr>
            </w:pPr>
          </w:p>
        </w:tc>
        <w:tc>
          <w:tcPr>
            <w:tcW w:w="1260" w:type="dxa"/>
            <w:vAlign w:val="bottom"/>
          </w:tcPr>
          <w:p w:rsidR="004C70D5" w:rsidRPr="00BF22C8" w:rsidRDefault="004C70D5" w:rsidP="00B56E7E">
            <w:pPr>
              <w:spacing w:line="360" w:lineRule="exact"/>
              <w:ind w:right="-36"/>
              <w:jc w:val="center"/>
              <w:rPr>
                <w:rFonts w:ascii="Arial" w:hAnsi="Arial" w:cs="Arial"/>
                <w:sz w:val="20"/>
                <w:szCs w:val="20"/>
              </w:rPr>
            </w:pPr>
          </w:p>
        </w:tc>
        <w:tc>
          <w:tcPr>
            <w:tcW w:w="1260" w:type="dxa"/>
            <w:vAlign w:val="bottom"/>
          </w:tcPr>
          <w:p w:rsidR="004C70D5" w:rsidRPr="00BF22C8" w:rsidRDefault="004C70D5" w:rsidP="00B56E7E">
            <w:pPr>
              <w:spacing w:line="360" w:lineRule="exact"/>
              <w:ind w:right="-36"/>
              <w:jc w:val="center"/>
              <w:rPr>
                <w:rFonts w:ascii="Arial" w:hAnsi="Arial" w:cs="Arial"/>
                <w:sz w:val="20"/>
                <w:szCs w:val="20"/>
              </w:rPr>
            </w:pPr>
          </w:p>
        </w:tc>
      </w:tr>
      <w:tr w:rsidR="008D0A37" w:rsidRPr="00BF22C8" w:rsidTr="006371FC">
        <w:tc>
          <w:tcPr>
            <w:tcW w:w="4200" w:type="dxa"/>
          </w:tcPr>
          <w:p w:rsidR="008D0A37" w:rsidRPr="00BF22C8" w:rsidRDefault="008D0A37" w:rsidP="00B56E7E">
            <w:pPr>
              <w:tabs>
                <w:tab w:val="left" w:pos="1440"/>
              </w:tabs>
              <w:spacing w:line="360" w:lineRule="exact"/>
              <w:ind w:left="222" w:hanging="222"/>
              <w:rPr>
                <w:rFonts w:ascii="Arial" w:hAnsi="Arial" w:cs="Arial"/>
                <w:sz w:val="20"/>
                <w:szCs w:val="20"/>
              </w:rPr>
            </w:pPr>
            <w:r w:rsidRPr="00BF22C8">
              <w:rPr>
                <w:rFonts w:ascii="Arial" w:hAnsi="Arial" w:cs="Arial"/>
                <w:sz w:val="20"/>
                <w:szCs w:val="20"/>
              </w:rPr>
              <w:t>Accounting profit before tax</w:t>
            </w:r>
          </w:p>
        </w:tc>
        <w:tc>
          <w:tcPr>
            <w:tcW w:w="1260" w:type="dxa"/>
            <w:vAlign w:val="bottom"/>
          </w:tcPr>
          <w:p w:rsidR="008D0A37" w:rsidRPr="00BF22C8" w:rsidRDefault="00B56E7E" w:rsidP="00B56E7E">
            <w:pPr>
              <w:pBdr>
                <w:bottom w:val="double" w:sz="4" w:space="1" w:color="auto"/>
              </w:pBd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16,681</w:t>
            </w:r>
          </w:p>
        </w:tc>
        <w:tc>
          <w:tcPr>
            <w:tcW w:w="1260" w:type="dxa"/>
            <w:vAlign w:val="bottom"/>
          </w:tcPr>
          <w:p w:rsidR="008D0A37" w:rsidRPr="00BF22C8" w:rsidRDefault="008D0A37" w:rsidP="00B56E7E">
            <w:pPr>
              <w:pBdr>
                <w:bottom w:val="double" w:sz="4" w:space="1" w:color="auto"/>
              </w:pBdr>
              <w:tabs>
                <w:tab w:val="decimal" w:pos="972"/>
              </w:tabs>
              <w:spacing w:line="360" w:lineRule="exact"/>
              <w:ind w:right="-42"/>
              <w:jc w:val="both"/>
              <w:rPr>
                <w:rFonts w:ascii="Arial" w:hAnsi="Arial" w:cs="Arial"/>
                <w:spacing w:val="-4"/>
                <w:sz w:val="20"/>
                <w:szCs w:val="20"/>
              </w:rPr>
            </w:pPr>
            <w:r w:rsidRPr="00BF22C8">
              <w:rPr>
                <w:rFonts w:ascii="Arial" w:hAnsi="Arial" w:cs="Arial"/>
                <w:spacing w:val="-4"/>
                <w:sz w:val="20"/>
                <w:szCs w:val="20"/>
              </w:rPr>
              <w:t>1,</w:t>
            </w:r>
            <w:r>
              <w:rPr>
                <w:rFonts w:ascii="Arial" w:hAnsi="Arial" w:cs="Arial"/>
                <w:spacing w:val="-4"/>
                <w:sz w:val="20"/>
                <w:szCs w:val="20"/>
              </w:rPr>
              <w:t>093,828</w:t>
            </w:r>
          </w:p>
        </w:tc>
        <w:tc>
          <w:tcPr>
            <w:tcW w:w="1260" w:type="dxa"/>
            <w:vAlign w:val="bottom"/>
          </w:tcPr>
          <w:p w:rsidR="008D0A37" w:rsidRPr="008D0A37" w:rsidRDefault="008D0A37" w:rsidP="00B56E7E">
            <w:pPr>
              <w:pBdr>
                <w:bottom w:val="double" w:sz="4" w:space="1" w:color="auto"/>
              </w:pBdr>
              <w:tabs>
                <w:tab w:val="decimal" w:pos="972"/>
              </w:tabs>
              <w:spacing w:line="360" w:lineRule="exact"/>
              <w:ind w:right="-42"/>
              <w:jc w:val="both"/>
              <w:rPr>
                <w:rFonts w:ascii="Arial" w:hAnsi="Arial" w:cs="Arial"/>
                <w:spacing w:val="-4"/>
                <w:sz w:val="20"/>
                <w:szCs w:val="20"/>
              </w:rPr>
            </w:pPr>
            <w:r w:rsidRPr="008D0A37">
              <w:rPr>
                <w:rFonts w:ascii="Arial" w:hAnsi="Arial" w:cs="Arial"/>
                <w:spacing w:val="-4"/>
                <w:sz w:val="20"/>
                <w:szCs w:val="20"/>
              </w:rPr>
              <w:t>382,094</w:t>
            </w:r>
          </w:p>
        </w:tc>
        <w:tc>
          <w:tcPr>
            <w:tcW w:w="1260" w:type="dxa"/>
            <w:vAlign w:val="bottom"/>
          </w:tcPr>
          <w:p w:rsidR="008D0A37" w:rsidRPr="00BF22C8" w:rsidRDefault="008D0A37" w:rsidP="00B56E7E">
            <w:pPr>
              <w:pBdr>
                <w:bottom w:val="double" w:sz="4" w:space="1" w:color="auto"/>
              </w:pBd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609</w:t>
            </w:r>
            <w:r w:rsidRPr="00BF22C8">
              <w:rPr>
                <w:rFonts w:ascii="Arial" w:hAnsi="Arial" w:cs="Arial"/>
                <w:spacing w:val="-4"/>
                <w:sz w:val="20"/>
                <w:szCs w:val="20"/>
              </w:rPr>
              <w:t>,</w:t>
            </w:r>
            <w:r>
              <w:rPr>
                <w:rFonts w:ascii="Arial" w:hAnsi="Arial" w:cs="Arial"/>
                <w:spacing w:val="-4"/>
                <w:sz w:val="20"/>
                <w:szCs w:val="20"/>
              </w:rPr>
              <w:t>815</w:t>
            </w:r>
          </w:p>
        </w:tc>
      </w:tr>
      <w:tr w:rsidR="008D0A37" w:rsidRPr="00BF22C8" w:rsidTr="006371FC">
        <w:tc>
          <w:tcPr>
            <w:tcW w:w="4200" w:type="dxa"/>
          </w:tcPr>
          <w:p w:rsidR="008D0A37" w:rsidRPr="00BF22C8" w:rsidRDefault="008D0A37" w:rsidP="00B56E7E">
            <w:pPr>
              <w:tabs>
                <w:tab w:val="left" w:pos="1440"/>
              </w:tabs>
              <w:spacing w:line="360" w:lineRule="exact"/>
              <w:ind w:left="222" w:hanging="222"/>
              <w:rPr>
                <w:rFonts w:ascii="Arial" w:hAnsi="Arial" w:cs="Arial"/>
                <w:sz w:val="20"/>
                <w:szCs w:val="20"/>
              </w:rPr>
            </w:pPr>
          </w:p>
        </w:tc>
        <w:tc>
          <w:tcPr>
            <w:tcW w:w="1260" w:type="dxa"/>
            <w:vAlign w:val="bottom"/>
          </w:tcPr>
          <w:p w:rsidR="008D0A37" w:rsidRPr="00BF22C8" w:rsidRDefault="008D0A37" w:rsidP="00B56E7E">
            <w:pPr>
              <w:tabs>
                <w:tab w:val="decimal" w:pos="972"/>
              </w:tabs>
              <w:spacing w:line="360" w:lineRule="exact"/>
              <w:ind w:right="-42"/>
              <w:jc w:val="both"/>
              <w:rPr>
                <w:rFonts w:ascii="Arial" w:hAnsi="Arial" w:cs="Arial"/>
                <w:spacing w:val="-4"/>
                <w:sz w:val="20"/>
                <w:szCs w:val="20"/>
              </w:rPr>
            </w:pPr>
          </w:p>
        </w:tc>
        <w:tc>
          <w:tcPr>
            <w:tcW w:w="1260" w:type="dxa"/>
            <w:vAlign w:val="bottom"/>
          </w:tcPr>
          <w:p w:rsidR="008D0A37" w:rsidRPr="00BF22C8" w:rsidRDefault="008D0A37" w:rsidP="00B56E7E">
            <w:pPr>
              <w:tabs>
                <w:tab w:val="decimal" w:pos="972"/>
              </w:tabs>
              <w:spacing w:line="360" w:lineRule="exact"/>
              <w:ind w:right="-42"/>
              <w:jc w:val="both"/>
              <w:rPr>
                <w:rFonts w:ascii="Arial" w:hAnsi="Arial" w:cs="Arial"/>
                <w:spacing w:val="-4"/>
                <w:sz w:val="20"/>
                <w:szCs w:val="20"/>
              </w:rPr>
            </w:pPr>
          </w:p>
        </w:tc>
        <w:tc>
          <w:tcPr>
            <w:tcW w:w="1260" w:type="dxa"/>
            <w:vAlign w:val="bottom"/>
          </w:tcPr>
          <w:p w:rsidR="008D0A37" w:rsidRPr="008D0A37" w:rsidRDefault="008D0A37" w:rsidP="00B56E7E">
            <w:pPr>
              <w:tabs>
                <w:tab w:val="decimal" w:pos="972"/>
              </w:tabs>
              <w:spacing w:line="360" w:lineRule="exact"/>
              <w:ind w:right="-42"/>
              <w:jc w:val="both"/>
              <w:rPr>
                <w:rFonts w:ascii="Arial" w:hAnsi="Arial" w:cs="Arial"/>
                <w:spacing w:val="-4"/>
                <w:sz w:val="20"/>
                <w:szCs w:val="20"/>
              </w:rPr>
            </w:pPr>
          </w:p>
        </w:tc>
        <w:tc>
          <w:tcPr>
            <w:tcW w:w="1260" w:type="dxa"/>
            <w:vAlign w:val="bottom"/>
          </w:tcPr>
          <w:p w:rsidR="008D0A37" w:rsidRPr="00BF22C8" w:rsidRDefault="008D0A37" w:rsidP="00B56E7E">
            <w:pPr>
              <w:tabs>
                <w:tab w:val="decimal" w:pos="972"/>
              </w:tabs>
              <w:spacing w:line="360" w:lineRule="exact"/>
              <w:ind w:right="-42"/>
              <w:jc w:val="both"/>
              <w:rPr>
                <w:rFonts w:ascii="Arial" w:hAnsi="Arial" w:cs="Arial"/>
                <w:spacing w:val="-4"/>
                <w:sz w:val="20"/>
                <w:szCs w:val="20"/>
              </w:rPr>
            </w:pPr>
          </w:p>
        </w:tc>
      </w:tr>
      <w:tr w:rsidR="00B56E7E" w:rsidRPr="00BF22C8" w:rsidTr="006371FC">
        <w:tc>
          <w:tcPr>
            <w:tcW w:w="4200" w:type="dxa"/>
          </w:tcPr>
          <w:p w:rsidR="00B56E7E" w:rsidRPr="00BF22C8" w:rsidRDefault="00B56E7E" w:rsidP="00B56E7E">
            <w:pPr>
              <w:tabs>
                <w:tab w:val="left" w:pos="567"/>
                <w:tab w:val="left" w:pos="1134"/>
                <w:tab w:val="left" w:pos="1701"/>
              </w:tabs>
              <w:spacing w:line="360" w:lineRule="exact"/>
              <w:ind w:left="222" w:hanging="222"/>
              <w:rPr>
                <w:rFonts w:ascii="Arial" w:hAnsi="Arial" w:cs="Arial"/>
                <w:sz w:val="20"/>
                <w:szCs w:val="20"/>
                <w:cs/>
              </w:rPr>
            </w:pPr>
            <w:r w:rsidRPr="00BF22C8">
              <w:rPr>
                <w:rFonts w:ascii="Arial" w:hAnsi="Arial" w:cs="Arial"/>
                <w:sz w:val="20"/>
                <w:szCs w:val="20"/>
              </w:rPr>
              <w:t>Applicable tax rate</w:t>
            </w:r>
          </w:p>
        </w:tc>
        <w:tc>
          <w:tcPr>
            <w:tcW w:w="1260" w:type="dxa"/>
            <w:vAlign w:val="bottom"/>
          </w:tcPr>
          <w:p w:rsidR="00B56E7E" w:rsidRPr="00C228C5" w:rsidRDefault="00B56E7E" w:rsidP="0087032B">
            <w:pPr>
              <w:spacing w:line="360" w:lineRule="exact"/>
              <w:ind w:left="-108" w:right="-108"/>
              <w:jc w:val="center"/>
              <w:rPr>
                <w:rFonts w:ascii="Arial" w:hAnsi="Arial" w:cs="Arial"/>
                <w:spacing w:val="-14"/>
                <w:sz w:val="20"/>
                <w:szCs w:val="20"/>
              </w:rPr>
            </w:pPr>
            <w:r w:rsidRPr="00C228C5">
              <w:rPr>
                <w:rFonts w:ascii="Arial" w:hAnsi="Arial" w:cs="Arial"/>
                <w:spacing w:val="-14"/>
                <w:sz w:val="20"/>
                <w:szCs w:val="20"/>
              </w:rPr>
              <w:t xml:space="preserve">16.5% </w:t>
            </w:r>
            <w:r w:rsidR="0087032B">
              <w:rPr>
                <w:rFonts w:ascii="Arial" w:hAnsi="Arial" w:cs="Arial"/>
                <w:spacing w:val="-14"/>
                <w:sz w:val="20"/>
                <w:szCs w:val="20"/>
              </w:rPr>
              <w:t>-</w:t>
            </w:r>
            <w:r w:rsidR="006217E1">
              <w:rPr>
                <w:rFonts w:ascii="Arial" w:hAnsi="Arial" w:cs="Arial"/>
                <w:spacing w:val="-14"/>
                <w:sz w:val="20"/>
                <w:szCs w:val="20"/>
              </w:rPr>
              <w:t xml:space="preserve"> 3</w:t>
            </w:r>
            <w:r w:rsidRPr="00C228C5">
              <w:rPr>
                <w:rFonts w:ascii="Arial" w:hAnsi="Arial" w:cs="Arial"/>
                <w:spacing w:val="-14"/>
                <w:sz w:val="20"/>
                <w:szCs w:val="20"/>
              </w:rPr>
              <w:t>0%</w:t>
            </w:r>
          </w:p>
        </w:tc>
        <w:tc>
          <w:tcPr>
            <w:tcW w:w="1260" w:type="dxa"/>
            <w:vAlign w:val="bottom"/>
          </w:tcPr>
          <w:p w:rsidR="00B56E7E" w:rsidRPr="00BF22C8" w:rsidRDefault="006217E1" w:rsidP="006217E1">
            <w:pPr>
              <w:spacing w:line="360" w:lineRule="exact"/>
              <w:ind w:left="-108" w:right="-108"/>
              <w:jc w:val="center"/>
              <w:rPr>
                <w:rFonts w:ascii="Arial" w:hAnsi="Arial" w:cs="Arial"/>
                <w:spacing w:val="-4"/>
                <w:sz w:val="20"/>
                <w:szCs w:val="20"/>
              </w:rPr>
            </w:pPr>
            <w:r>
              <w:rPr>
                <w:rFonts w:ascii="Arial" w:hAnsi="Arial" w:cs="Arial"/>
                <w:spacing w:val="-4"/>
                <w:sz w:val="20"/>
                <w:szCs w:val="20"/>
              </w:rPr>
              <w:t>16.5% - 30</w:t>
            </w:r>
            <w:r w:rsidR="00B56E7E" w:rsidRPr="00BF22C8">
              <w:rPr>
                <w:rFonts w:ascii="Arial" w:hAnsi="Arial" w:cs="Arial"/>
                <w:spacing w:val="-4"/>
                <w:sz w:val="20"/>
                <w:szCs w:val="20"/>
              </w:rPr>
              <w:t>%</w:t>
            </w:r>
          </w:p>
        </w:tc>
        <w:tc>
          <w:tcPr>
            <w:tcW w:w="1260" w:type="dxa"/>
            <w:vAlign w:val="bottom"/>
          </w:tcPr>
          <w:p w:rsidR="00B56E7E" w:rsidRPr="008D0A37" w:rsidRDefault="00B56E7E" w:rsidP="00B56E7E">
            <w:pPr>
              <w:spacing w:line="360" w:lineRule="exact"/>
              <w:ind w:left="-108" w:right="72"/>
              <w:jc w:val="right"/>
              <w:rPr>
                <w:rFonts w:ascii="Arial" w:hAnsi="Arial" w:cs="Arial"/>
                <w:spacing w:val="-4"/>
                <w:sz w:val="20"/>
                <w:szCs w:val="20"/>
              </w:rPr>
            </w:pPr>
            <w:r w:rsidRPr="008D0A37">
              <w:rPr>
                <w:rFonts w:ascii="Arial" w:hAnsi="Arial" w:cs="Arial"/>
                <w:spacing w:val="-4"/>
                <w:sz w:val="20"/>
                <w:szCs w:val="20"/>
              </w:rPr>
              <w:t>20%</w:t>
            </w:r>
          </w:p>
        </w:tc>
        <w:tc>
          <w:tcPr>
            <w:tcW w:w="1260" w:type="dxa"/>
            <w:vAlign w:val="bottom"/>
          </w:tcPr>
          <w:p w:rsidR="00B56E7E" w:rsidRPr="00BF22C8" w:rsidRDefault="00B56E7E" w:rsidP="00B56E7E">
            <w:pPr>
              <w:spacing w:line="360" w:lineRule="exact"/>
              <w:ind w:left="-108" w:right="72"/>
              <w:jc w:val="right"/>
              <w:rPr>
                <w:rFonts w:ascii="Arial" w:hAnsi="Arial" w:cs="Arial"/>
                <w:spacing w:val="-4"/>
                <w:sz w:val="20"/>
                <w:szCs w:val="20"/>
              </w:rPr>
            </w:pPr>
            <w:r w:rsidRPr="00BF22C8">
              <w:rPr>
                <w:rFonts w:ascii="Arial" w:hAnsi="Arial" w:cs="Arial"/>
                <w:spacing w:val="-4"/>
                <w:sz w:val="20"/>
                <w:szCs w:val="20"/>
              </w:rPr>
              <w:t>20%</w:t>
            </w:r>
          </w:p>
        </w:tc>
      </w:tr>
      <w:tr w:rsidR="00B56E7E" w:rsidRPr="00BF22C8" w:rsidTr="006371FC">
        <w:tc>
          <w:tcPr>
            <w:tcW w:w="4200" w:type="dxa"/>
          </w:tcPr>
          <w:p w:rsidR="00B56E7E" w:rsidRPr="00BF22C8" w:rsidRDefault="00B56E7E" w:rsidP="00B56E7E">
            <w:pPr>
              <w:tabs>
                <w:tab w:val="left" w:pos="1440"/>
              </w:tabs>
              <w:spacing w:line="360" w:lineRule="exact"/>
              <w:ind w:left="222" w:hanging="222"/>
              <w:rPr>
                <w:rFonts w:ascii="Arial" w:hAnsi="Arial" w:cs="Arial"/>
                <w:color w:val="000000"/>
                <w:sz w:val="20"/>
                <w:szCs w:val="20"/>
              </w:rPr>
            </w:pPr>
            <w:r w:rsidRPr="00BF22C8">
              <w:rPr>
                <w:rFonts w:ascii="Arial" w:hAnsi="Arial" w:cs="Arial"/>
                <w:color w:val="000000"/>
                <w:sz w:val="20"/>
                <w:szCs w:val="20"/>
              </w:rPr>
              <w:t>Accounting profit before tax multiplied by</w:t>
            </w:r>
          </w:p>
          <w:p w:rsidR="00B56E7E" w:rsidRPr="00BF22C8" w:rsidRDefault="00B56E7E" w:rsidP="00B56E7E">
            <w:pPr>
              <w:tabs>
                <w:tab w:val="left" w:pos="1440"/>
              </w:tabs>
              <w:spacing w:line="360" w:lineRule="exact"/>
              <w:ind w:left="222"/>
              <w:rPr>
                <w:rFonts w:ascii="Arial" w:hAnsi="Arial" w:cs="Arial"/>
                <w:color w:val="000000"/>
                <w:sz w:val="20"/>
                <w:szCs w:val="20"/>
              </w:rPr>
            </w:pPr>
            <w:r w:rsidRPr="00BF22C8">
              <w:rPr>
                <w:rFonts w:ascii="Arial" w:hAnsi="Arial" w:cs="Arial"/>
                <w:sz w:val="20"/>
                <w:szCs w:val="20"/>
              </w:rPr>
              <w:t>applicable tax rate</w:t>
            </w:r>
          </w:p>
        </w:tc>
        <w:tc>
          <w:tcPr>
            <w:tcW w:w="1260" w:type="dxa"/>
            <w:vAlign w:val="bottom"/>
          </w:tcPr>
          <w:p w:rsidR="00B56E7E" w:rsidRPr="00BF22C8" w:rsidRDefault="00DE2AAA" w:rsidP="00B56E7E">
            <w:pP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3,336</w:t>
            </w:r>
          </w:p>
        </w:tc>
        <w:tc>
          <w:tcPr>
            <w:tcW w:w="1260" w:type="dxa"/>
            <w:vAlign w:val="bottom"/>
          </w:tcPr>
          <w:p w:rsidR="00B56E7E" w:rsidRPr="00BF22C8" w:rsidRDefault="00B56E7E" w:rsidP="00B56E7E">
            <w:pP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218,213</w:t>
            </w:r>
          </w:p>
        </w:tc>
        <w:tc>
          <w:tcPr>
            <w:tcW w:w="1260" w:type="dxa"/>
            <w:vAlign w:val="bottom"/>
          </w:tcPr>
          <w:p w:rsidR="00B56E7E" w:rsidRPr="008D0A37" w:rsidRDefault="00B56E7E" w:rsidP="00B56E7E">
            <w:pPr>
              <w:tabs>
                <w:tab w:val="decimal" w:pos="972"/>
              </w:tabs>
              <w:spacing w:line="360" w:lineRule="exact"/>
              <w:ind w:right="-42"/>
              <w:jc w:val="both"/>
              <w:rPr>
                <w:rFonts w:ascii="Arial" w:hAnsi="Arial" w:cs="Arial"/>
                <w:spacing w:val="-4"/>
                <w:sz w:val="20"/>
                <w:szCs w:val="20"/>
              </w:rPr>
            </w:pPr>
            <w:r w:rsidRPr="008D0A37">
              <w:rPr>
                <w:rFonts w:ascii="Arial" w:hAnsi="Arial" w:cs="Arial"/>
                <w:spacing w:val="-4"/>
                <w:sz w:val="20"/>
                <w:szCs w:val="20"/>
              </w:rPr>
              <w:t>76,419</w:t>
            </w:r>
          </w:p>
        </w:tc>
        <w:tc>
          <w:tcPr>
            <w:tcW w:w="1260" w:type="dxa"/>
            <w:vAlign w:val="bottom"/>
          </w:tcPr>
          <w:p w:rsidR="00B56E7E" w:rsidRPr="00BF22C8" w:rsidRDefault="00B56E7E" w:rsidP="00B56E7E">
            <w:pP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121,963</w:t>
            </w:r>
          </w:p>
        </w:tc>
      </w:tr>
      <w:tr w:rsidR="00B56E7E" w:rsidRPr="00BF22C8" w:rsidTr="006371FC">
        <w:tc>
          <w:tcPr>
            <w:tcW w:w="4200" w:type="dxa"/>
          </w:tcPr>
          <w:p w:rsidR="00B56E7E" w:rsidRPr="00BF22C8" w:rsidRDefault="00B56E7E" w:rsidP="00B56E7E">
            <w:pPr>
              <w:tabs>
                <w:tab w:val="left" w:pos="1440"/>
              </w:tabs>
              <w:spacing w:line="360" w:lineRule="exact"/>
              <w:ind w:left="222" w:hanging="222"/>
              <w:rPr>
                <w:rFonts w:ascii="Arial" w:hAnsi="Arial" w:cs="Arial"/>
                <w:color w:val="000000"/>
                <w:sz w:val="20"/>
                <w:szCs w:val="20"/>
              </w:rPr>
            </w:pPr>
            <w:r w:rsidRPr="00BF22C8">
              <w:rPr>
                <w:rFonts w:ascii="Arial" w:hAnsi="Arial" w:cs="Arial"/>
                <w:color w:val="000000"/>
                <w:sz w:val="20"/>
                <w:szCs w:val="20"/>
              </w:rPr>
              <w:t xml:space="preserve">Adjustment in respect of current income tax </w:t>
            </w:r>
          </w:p>
          <w:p w:rsidR="00B56E7E" w:rsidRPr="00BF22C8" w:rsidRDefault="00B56E7E" w:rsidP="00B56E7E">
            <w:pPr>
              <w:tabs>
                <w:tab w:val="left" w:pos="1440"/>
              </w:tabs>
              <w:spacing w:line="360" w:lineRule="exact"/>
              <w:ind w:left="222"/>
              <w:rPr>
                <w:rFonts w:ascii="Arial" w:hAnsi="Arial" w:cs="Arial"/>
                <w:sz w:val="20"/>
                <w:szCs w:val="20"/>
              </w:rPr>
            </w:pPr>
            <w:r w:rsidRPr="00BF22C8">
              <w:rPr>
                <w:rFonts w:ascii="Arial" w:hAnsi="Arial" w:cs="Arial"/>
                <w:color w:val="000000"/>
                <w:sz w:val="20"/>
                <w:szCs w:val="20"/>
              </w:rPr>
              <w:t>of previous year</w:t>
            </w:r>
          </w:p>
        </w:tc>
        <w:tc>
          <w:tcPr>
            <w:tcW w:w="1260" w:type="dxa"/>
            <w:vAlign w:val="bottom"/>
          </w:tcPr>
          <w:p w:rsidR="00B56E7E" w:rsidRPr="00BF22C8" w:rsidRDefault="00B56E7E" w:rsidP="00B56E7E">
            <w:pP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(2,074)</w:t>
            </w:r>
          </w:p>
        </w:tc>
        <w:tc>
          <w:tcPr>
            <w:tcW w:w="1260" w:type="dxa"/>
            <w:vAlign w:val="bottom"/>
          </w:tcPr>
          <w:p w:rsidR="00B56E7E" w:rsidRPr="00BF22C8" w:rsidRDefault="00B56E7E" w:rsidP="00B56E7E">
            <w:pP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1,201</w:t>
            </w:r>
          </w:p>
        </w:tc>
        <w:tc>
          <w:tcPr>
            <w:tcW w:w="1260" w:type="dxa"/>
            <w:vAlign w:val="bottom"/>
          </w:tcPr>
          <w:p w:rsidR="00B56E7E" w:rsidRPr="008D0A37" w:rsidRDefault="00B56E7E" w:rsidP="00B56E7E">
            <w:pPr>
              <w:tabs>
                <w:tab w:val="decimal" w:pos="972"/>
              </w:tabs>
              <w:spacing w:line="360" w:lineRule="exact"/>
              <w:ind w:right="-42"/>
              <w:jc w:val="both"/>
              <w:rPr>
                <w:rFonts w:ascii="Arial" w:hAnsi="Arial" w:cs="Arial"/>
                <w:spacing w:val="-4"/>
                <w:sz w:val="20"/>
                <w:szCs w:val="20"/>
              </w:rPr>
            </w:pPr>
            <w:r w:rsidRPr="008D0A37">
              <w:rPr>
                <w:rFonts w:ascii="Arial" w:hAnsi="Arial" w:cs="Arial"/>
                <w:spacing w:val="-4"/>
                <w:sz w:val="20"/>
                <w:szCs w:val="20"/>
              </w:rPr>
              <w:t>-</w:t>
            </w:r>
          </w:p>
        </w:tc>
        <w:tc>
          <w:tcPr>
            <w:tcW w:w="1260" w:type="dxa"/>
            <w:vAlign w:val="bottom"/>
          </w:tcPr>
          <w:p w:rsidR="00B56E7E" w:rsidRPr="00BF22C8" w:rsidRDefault="00B56E7E" w:rsidP="00B56E7E">
            <w:pPr>
              <w:tabs>
                <w:tab w:val="decimal" w:pos="972"/>
              </w:tabs>
              <w:spacing w:line="360" w:lineRule="exact"/>
              <w:ind w:right="-42"/>
              <w:jc w:val="both"/>
              <w:rPr>
                <w:rFonts w:ascii="Arial" w:hAnsi="Arial" w:cs="Arial"/>
                <w:spacing w:val="-4"/>
                <w:sz w:val="20"/>
                <w:szCs w:val="20"/>
              </w:rPr>
            </w:pPr>
            <w:r w:rsidRPr="00BF22C8">
              <w:rPr>
                <w:rFonts w:ascii="Arial" w:hAnsi="Arial" w:cs="Arial"/>
                <w:spacing w:val="-4"/>
                <w:sz w:val="20"/>
                <w:szCs w:val="20"/>
              </w:rPr>
              <w:t>-</w:t>
            </w:r>
          </w:p>
        </w:tc>
      </w:tr>
      <w:tr w:rsidR="00B56E7E" w:rsidRPr="00BF22C8" w:rsidTr="006371FC">
        <w:tc>
          <w:tcPr>
            <w:tcW w:w="4200" w:type="dxa"/>
          </w:tcPr>
          <w:p w:rsidR="00B56E7E" w:rsidRPr="00BF22C8" w:rsidRDefault="00B56E7E" w:rsidP="00B56E7E">
            <w:pPr>
              <w:tabs>
                <w:tab w:val="left" w:pos="1440"/>
              </w:tabs>
              <w:spacing w:line="360" w:lineRule="exact"/>
              <w:ind w:left="222" w:hanging="222"/>
              <w:rPr>
                <w:rFonts w:ascii="Arial" w:hAnsi="Arial" w:cs="Arial"/>
                <w:sz w:val="20"/>
                <w:szCs w:val="20"/>
              </w:rPr>
            </w:pPr>
            <w:r w:rsidRPr="00BF22C8">
              <w:rPr>
                <w:rFonts w:ascii="Arial" w:hAnsi="Arial" w:cs="Arial"/>
                <w:color w:val="000000"/>
                <w:sz w:val="20"/>
                <w:szCs w:val="20"/>
              </w:rPr>
              <w:t>Effects of:</w:t>
            </w:r>
          </w:p>
        </w:tc>
        <w:tc>
          <w:tcPr>
            <w:tcW w:w="1260" w:type="dxa"/>
            <w:vAlign w:val="bottom"/>
          </w:tcPr>
          <w:p w:rsidR="00B56E7E" w:rsidRPr="00BF22C8" w:rsidRDefault="00B56E7E" w:rsidP="00B56E7E">
            <w:pPr>
              <w:tabs>
                <w:tab w:val="decimal" w:pos="972"/>
              </w:tabs>
              <w:spacing w:line="360" w:lineRule="exact"/>
              <w:ind w:left="72" w:right="39"/>
              <w:jc w:val="both"/>
              <w:rPr>
                <w:rFonts w:ascii="Arial" w:hAnsi="Arial" w:cs="Arial"/>
                <w:spacing w:val="-4"/>
                <w:sz w:val="20"/>
                <w:szCs w:val="20"/>
              </w:rPr>
            </w:pPr>
          </w:p>
        </w:tc>
        <w:tc>
          <w:tcPr>
            <w:tcW w:w="1260" w:type="dxa"/>
            <w:vAlign w:val="bottom"/>
          </w:tcPr>
          <w:p w:rsidR="00B56E7E" w:rsidRPr="00BF22C8" w:rsidRDefault="00B56E7E" w:rsidP="00B56E7E">
            <w:pPr>
              <w:tabs>
                <w:tab w:val="decimal" w:pos="972"/>
              </w:tabs>
              <w:spacing w:line="360" w:lineRule="exact"/>
              <w:ind w:left="72" w:right="39"/>
              <w:jc w:val="both"/>
              <w:rPr>
                <w:rFonts w:ascii="Arial" w:hAnsi="Arial" w:cs="Arial"/>
                <w:spacing w:val="-4"/>
                <w:sz w:val="20"/>
                <w:szCs w:val="20"/>
              </w:rPr>
            </w:pPr>
          </w:p>
        </w:tc>
        <w:tc>
          <w:tcPr>
            <w:tcW w:w="1260" w:type="dxa"/>
            <w:vAlign w:val="bottom"/>
          </w:tcPr>
          <w:p w:rsidR="00B56E7E" w:rsidRPr="008D0A37" w:rsidRDefault="00B56E7E" w:rsidP="00B56E7E">
            <w:pPr>
              <w:tabs>
                <w:tab w:val="decimal" w:pos="972"/>
              </w:tabs>
              <w:spacing w:line="360" w:lineRule="exact"/>
              <w:ind w:right="-42"/>
              <w:jc w:val="both"/>
              <w:rPr>
                <w:rFonts w:ascii="Arial" w:hAnsi="Arial" w:cs="Arial"/>
                <w:spacing w:val="-4"/>
                <w:sz w:val="20"/>
                <w:szCs w:val="20"/>
              </w:rPr>
            </w:pPr>
          </w:p>
        </w:tc>
        <w:tc>
          <w:tcPr>
            <w:tcW w:w="1260" w:type="dxa"/>
            <w:vAlign w:val="bottom"/>
          </w:tcPr>
          <w:p w:rsidR="00B56E7E" w:rsidRPr="00BF22C8" w:rsidRDefault="00B56E7E" w:rsidP="00B56E7E">
            <w:pPr>
              <w:tabs>
                <w:tab w:val="decimal" w:pos="972"/>
              </w:tabs>
              <w:spacing w:line="360" w:lineRule="exact"/>
              <w:ind w:right="-42"/>
              <w:jc w:val="both"/>
              <w:rPr>
                <w:rFonts w:ascii="Arial" w:hAnsi="Arial" w:cs="Arial"/>
                <w:spacing w:val="-4"/>
                <w:sz w:val="20"/>
                <w:szCs w:val="20"/>
              </w:rPr>
            </w:pPr>
          </w:p>
        </w:tc>
      </w:tr>
      <w:tr w:rsidR="00B56E7E" w:rsidRPr="00BF22C8" w:rsidTr="006371FC">
        <w:tc>
          <w:tcPr>
            <w:tcW w:w="4200" w:type="dxa"/>
          </w:tcPr>
          <w:p w:rsidR="00B56E7E" w:rsidRPr="00BF22C8" w:rsidRDefault="00B56E7E" w:rsidP="0088001D">
            <w:pPr>
              <w:tabs>
                <w:tab w:val="left" w:pos="1440"/>
              </w:tabs>
              <w:spacing w:line="360" w:lineRule="exact"/>
              <w:ind w:left="372" w:hanging="240"/>
              <w:rPr>
                <w:rFonts w:ascii="Arial" w:hAnsi="Arial" w:cs="Arial"/>
                <w:color w:val="000000"/>
                <w:sz w:val="20"/>
                <w:szCs w:val="20"/>
              </w:rPr>
            </w:pPr>
            <w:r w:rsidRPr="00BF22C8">
              <w:rPr>
                <w:rFonts w:ascii="Arial" w:hAnsi="Arial" w:cs="Arial"/>
                <w:sz w:val="20"/>
                <w:szCs w:val="20"/>
              </w:rPr>
              <w:t>P</w:t>
            </w:r>
            <w:r w:rsidR="0088001D">
              <w:rPr>
                <w:rFonts w:ascii="Arial" w:hAnsi="Arial" w:cs="Arial"/>
                <w:color w:val="000000"/>
                <w:sz w:val="20"/>
                <w:szCs w:val="20"/>
              </w:rPr>
              <w:t xml:space="preserve">romotional privileges </w:t>
            </w:r>
          </w:p>
        </w:tc>
        <w:tc>
          <w:tcPr>
            <w:tcW w:w="1260" w:type="dxa"/>
            <w:vAlign w:val="bottom"/>
          </w:tcPr>
          <w:p w:rsidR="00B56E7E" w:rsidRPr="00BF22C8" w:rsidRDefault="00B56E7E" w:rsidP="00B56E7E">
            <w:pPr>
              <w:pBdr>
                <w:top w:val="single" w:sz="2" w:space="1" w:color="auto"/>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Pr>
                <w:rFonts w:ascii="Arial" w:hAnsi="Arial" w:cs="Arial"/>
                <w:spacing w:val="-4"/>
                <w:sz w:val="20"/>
                <w:szCs w:val="20"/>
              </w:rPr>
              <w:t>(15,610)</w:t>
            </w:r>
          </w:p>
        </w:tc>
        <w:tc>
          <w:tcPr>
            <w:tcW w:w="1260" w:type="dxa"/>
            <w:vAlign w:val="bottom"/>
          </w:tcPr>
          <w:p w:rsidR="00B56E7E" w:rsidRPr="00BF22C8" w:rsidRDefault="00B56E7E" w:rsidP="00B56E7E">
            <w:pPr>
              <w:pBdr>
                <w:top w:val="single" w:sz="2" w:space="1" w:color="auto"/>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Pr>
                <w:rFonts w:ascii="Arial" w:hAnsi="Arial" w:cs="Arial"/>
                <w:spacing w:val="-4"/>
                <w:sz w:val="20"/>
                <w:szCs w:val="20"/>
              </w:rPr>
              <w:t>(56,788)</w:t>
            </w:r>
          </w:p>
        </w:tc>
        <w:tc>
          <w:tcPr>
            <w:tcW w:w="1260" w:type="dxa"/>
            <w:vAlign w:val="bottom"/>
          </w:tcPr>
          <w:p w:rsidR="00B56E7E" w:rsidRPr="008D0A37" w:rsidRDefault="00B56E7E" w:rsidP="00B56E7E">
            <w:pPr>
              <w:pBdr>
                <w:top w:val="single" w:sz="2" w:space="1" w:color="auto"/>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sidRPr="008D0A37">
              <w:rPr>
                <w:rFonts w:ascii="Arial" w:hAnsi="Arial" w:cs="Arial"/>
                <w:spacing w:val="-4"/>
                <w:sz w:val="20"/>
                <w:szCs w:val="20"/>
              </w:rPr>
              <w:t>-</w:t>
            </w:r>
          </w:p>
        </w:tc>
        <w:tc>
          <w:tcPr>
            <w:tcW w:w="1260" w:type="dxa"/>
            <w:vAlign w:val="bottom"/>
          </w:tcPr>
          <w:p w:rsidR="00B56E7E" w:rsidRPr="00BF22C8" w:rsidRDefault="00B56E7E" w:rsidP="00B56E7E">
            <w:pPr>
              <w:pBdr>
                <w:top w:val="single" w:sz="2" w:space="1" w:color="auto"/>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sidRPr="00BF22C8">
              <w:rPr>
                <w:rFonts w:ascii="Arial" w:hAnsi="Arial" w:cs="Arial"/>
                <w:spacing w:val="-4"/>
                <w:sz w:val="20"/>
                <w:szCs w:val="20"/>
              </w:rPr>
              <w:t>-</w:t>
            </w:r>
          </w:p>
        </w:tc>
      </w:tr>
      <w:tr w:rsidR="00B56E7E" w:rsidRPr="00BF22C8" w:rsidTr="006371FC">
        <w:tc>
          <w:tcPr>
            <w:tcW w:w="4200" w:type="dxa"/>
          </w:tcPr>
          <w:p w:rsidR="00B56E7E" w:rsidRPr="00BF22C8" w:rsidRDefault="00B56E7E" w:rsidP="00B56E7E">
            <w:pPr>
              <w:tabs>
                <w:tab w:val="left" w:pos="1440"/>
              </w:tabs>
              <w:spacing w:line="360" w:lineRule="exact"/>
              <w:ind w:left="372" w:hanging="240"/>
              <w:rPr>
                <w:rFonts w:ascii="Arial" w:hAnsi="Arial" w:cs="Arial"/>
                <w:color w:val="000000"/>
                <w:sz w:val="20"/>
                <w:szCs w:val="20"/>
              </w:rPr>
            </w:pPr>
            <w:r w:rsidRPr="00BF22C8">
              <w:rPr>
                <w:rFonts w:ascii="Arial" w:hAnsi="Arial" w:cs="Arial"/>
                <w:color w:val="000000"/>
                <w:sz w:val="20"/>
                <w:szCs w:val="20"/>
              </w:rPr>
              <w:t>Utilisation of tax loss carry forward</w:t>
            </w:r>
          </w:p>
        </w:tc>
        <w:tc>
          <w:tcPr>
            <w:tcW w:w="1260" w:type="dxa"/>
            <w:vAlign w:val="bottom"/>
          </w:tcPr>
          <w:p w:rsidR="00B56E7E" w:rsidRPr="00BF22C8" w:rsidRDefault="00B56E7E" w:rsidP="00B56E7E">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Pr>
                <w:rFonts w:ascii="Arial" w:hAnsi="Arial" w:cs="Arial"/>
                <w:spacing w:val="-4"/>
                <w:sz w:val="20"/>
                <w:szCs w:val="20"/>
              </w:rPr>
              <w:t>(2,332)</w:t>
            </w:r>
          </w:p>
        </w:tc>
        <w:tc>
          <w:tcPr>
            <w:tcW w:w="1260" w:type="dxa"/>
            <w:vAlign w:val="bottom"/>
          </w:tcPr>
          <w:p w:rsidR="00B56E7E" w:rsidRPr="00BF22C8" w:rsidRDefault="00B56E7E" w:rsidP="00B56E7E">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Pr>
                <w:rFonts w:ascii="Arial" w:hAnsi="Arial" w:cs="Arial"/>
                <w:spacing w:val="-4"/>
                <w:sz w:val="20"/>
                <w:szCs w:val="20"/>
              </w:rPr>
              <w:t>(24,900)</w:t>
            </w:r>
          </w:p>
        </w:tc>
        <w:tc>
          <w:tcPr>
            <w:tcW w:w="1260" w:type="dxa"/>
            <w:vAlign w:val="bottom"/>
          </w:tcPr>
          <w:p w:rsidR="00B56E7E" w:rsidRPr="008D0A37" w:rsidRDefault="00B56E7E" w:rsidP="00B56E7E">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sidRPr="008D0A37">
              <w:rPr>
                <w:rFonts w:ascii="Arial" w:hAnsi="Arial" w:cs="Arial"/>
                <w:spacing w:val="-4"/>
                <w:sz w:val="20"/>
                <w:szCs w:val="20"/>
              </w:rPr>
              <w:t>-</w:t>
            </w:r>
          </w:p>
        </w:tc>
        <w:tc>
          <w:tcPr>
            <w:tcW w:w="1260" w:type="dxa"/>
            <w:vAlign w:val="bottom"/>
          </w:tcPr>
          <w:p w:rsidR="00B56E7E" w:rsidRPr="00BF22C8" w:rsidRDefault="00B56E7E" w:rsidP="00B56E7E">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sidRPr="00BF22C8">
              <w:rPr>
                <w:rFonts w:ascii="Arial" w:hAnsi="Arial" w:cs="Arial"/>
                <w:spacing w:val="-4"/>
                <w:sz w:val="20"/>
                <w:szCs w:val="20"/>
              </w:rPr>
              <w:t>-</w:t>
            </w:r>
          </w:p>
        </w:tc>
      </w:tr>
      <w:tr w:rsidR="00B56E7E" w:rsidRPr="00BF22C8" w:rsidTr="006371FC">
        <w:tc>
          <w:tcPr>
            <w:tcW w:w="4200" w:type="dxa"/>
          </w:tcPr>
          <w:p w:rsidR="00B56E7E" w:rsidRPr="00BF22C8" w:rsidRDefault="00B56E7E" w:rsidP="00B56E7E">
            <w:pPr>
              <w:tabs>
                <w:tab w:val="left" w:pos="1440"/>
              </w:tabs>
              <w:spacing w:line="360" w:lineRule="exact"/>
              <w:ind w:left="372" w:hanging="240"/>
              <w:rPr>
                <w:rFonts w:ascii="Arial" w:hAnsi="Arial" w:cs="Arial"/>
                <w:sz w:val="20"/>
                <w:szCs w:val="20"/>
              </w:rPr>
            </w:pPr>
            <w:r w:rsidRPr="00BF22C8">
              <w:rPr>
                <w:rFonts w:ascii="Arial" w:hAnsi="Arial" w:cs="Arial"/>
                <w:sz w:val="20"/>
                <w:szCs w:val="20"/>
              </w:rPr>
              <w:t>Non-deductible expenses</w:t>
            </w:r>
          </w:p>
        </w:tc>
        <w:tc>
          <w:tcPr>
            <w:tcW w:w="1260" w:type="dxa"/>
            <w:vAlign w:val="bottom"/>
          </w:tcPr>
          <w:p w:rsidR="00B56E7E" w:rsidRPr="00BF22C8" w:rsidRDefault="00C228C5" w:rsidP="00B56E7E">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Pr>
                <w:rFonts w:ascii="Arial" w:hAnsi="Arial" w:cs="Arial"/>
                <w:spacing w:val="-4"/>
                <w:sz w:val="20"/>
                <w:szCs w:val="20"/>
              </w:rPr>
              <w:t>53</w:t>
            </w:r>
            <w:r w:rsidR="00B56E7E">
              <w:rPr>
                <w:rFonts w:ascii="Arial" w:hAnsi="Arial" w:cs="Arial"/>
                <w:spacing w:val="-4"/>
                <w:sz w:val="20"/>
                <w:szCs w:val="20"/>
              </w:rPr>
              <w:t>,</w:t>
            </w:r>
            <w:r>
              <w:rPr>
                <w:rFonts w:ascii="Arial" w:hAnsi="Arial" w:cs="Arial"/>
                <w:spacing w:val="-4"/>
                <w:sz w:val="20"/>
                <w:szCs w:val="20"/>
              </w:rPr>
              <w:t>1</w:t>
            </w:r>
            <w:r w:rsidR="00B56E7E">
              <w:rPr>
                <w:rFonts w:ascii="Arial" w:hAnsi="Arial" w:cs="Arial"/>
                <w:spacing w:val="-4"/>
                <w:sz w:val="20"/>
                <w:szCs w:val="20"/>
              </w:rPr>
              <w:t>11</w:t>
            </w:r>
          </w:p>
        </w:tc>
        <w:tc>
          <w:tcPr>
            <w:tcW w:w="1260" w:type="dxa"/>
            <w:vAlign w:val="bottom"/>
          </w:tcPr>
          <w:p w:rsidR="00B56E7E" w:rsidRPr="00BF22C8" w:rsidRDefault="00B56E7E" w:rsidP="00B56E7E">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Pr>
                <w:rFonts w:ascii="Arial" w:hAnsi="Arial" w:cs="Arial"/>
                <w:spacing w:val="-4"/>
                <w:sz w:val="20"/>
                <w:szCs w:val="20"/>
              </w:rPr>
              <w:t>57,972</w:t>
            </w:r>
          </w:p>
        </w:tc>
        <w:tc>
          <w:tcPr>
            <w:tcW w:w="1260" w:type="dxa"/>
            <w:vAlign w:val="bottom"/>
          </w:tcPr>
          <w:p w:rsidR="00B56E7E" w:rsidRPr="008D0A37" w:rsidRDefault="00B56E7E" w:rsidP="00B56E7E">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sidRPr="008D0A37">
              <w:rPr>
                <w:rFonts w:ascii="Arial" w:hAnsi="Arial" w:cs="Arial"/>
                <w:spacing w:val="-4"/>
                <w:sz w:val="20"/>
                <w:szCs w:val="20"/>
              </w:rPr>
              <w:t>3,922</w:t>
            </w:r>
          </w:p>
        </w:tc>
        <w:tc>
          <w:tcPr>
            <w:tcW w:w="1260" w:type="dxa"/>
            <w:vAlign w:val="bottom"/>
          </w:tcPr>
          <w:p w:rsidR="00B56E7E" w:rsidRPr="00BF22C8" w:rsidRDefault="00B56E7E" w:rsidP="00B56E7E">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sidRPr="00BF22C8">
              <w:rPr>
                <w:rFonts w:ascii="Arial" w:hAnsi="Arial" w:cs="Arial"/>
                <w:spacing w:val="-4"/>
                <w:sz w:val="20"/>
                <w:szCs w:val="20"/>
              </w:rPr>
              <w:t>2,100</w:t>
            </w:r>
          </w:p>
        </w:tc>
      </w:tr>
      <w:tr w:rsidR="00B56E7E" w:rsidRPr="00BF22C8" w:rsidTr="006371FC">
        <w:tc>
          <w:tcPr>
            <w:tcW w:w="4200" w:type="dxa"/>
          </w:tcPr>
          <w:p w:rsidR="00B56E7E" w:rsidRPr="00BF22C8" w:rsidRDefault="00B56E7E" w:rsidP="00B56E7E">
            <w:pPr>
              <w:tabs>
                <w:tab w:val="left" w:pos="1440"/>
              </w:tabs>
              <w:spacing w:line="360" w:lineRule="exact"/>
              <w:ind w:left="372" w:hanging="240"/>
              <w:rPr>
                <w:rFonts w:ascii="Arial" w:hAnsi="Arial" w:cs="Arial"/>
                <w:sz w:val="20"/>
                <w:szCs w:val="25"/>
              </w:rPr>
            </w:pPr>
            <w:r w:rsidRPr="00BF22C8">
              <w:rPr>
                <w:rFonts w:ascii="Arial" w:hAnsi="Arial" w:cs="Arial"/>
                <w:sz w:val="20"/>
                <w:szCs w:val="25"/>
              </w:rPr>
              <w:t>Additional expense deductions allowed</w:t>
            </w:r>
          </w:p>
        </w:tc>
        <w:tc>
          <w:tcPr>
            <w:tcW w:w="1260" w:type="dxa"/>
            <w:vAlign w:val="bottom"/>
          </w:tcPr>
          <w:p w:rsidR="00B56E7E" w:rsidRPr="00BF22C8" w:rsidRDefault="00B56E7E" w:rsidP="00B56E7E">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Pr>
                <w:rFonts w:ascii="Arial" w:hAnsi="Arial" w:cs="Arial"/>
                <w:spacing w:val="-4"/>
                <w:sz w:val="20"/>
                <w:szCs w:val="20"/>
              </w:rPr>
              <w:t>(66,265)</w:t>
            </w:r>
          </w:p>
        </w:tc>
        <w:tc>
          <w:tcPr>
            <w:tcW w:w="1260" w:type="dxa"/>
            <w:vAlign w:val="bottom"/>
          </w:tcPr>
          <w:p w:rsidR="00B56E7E" w:rsidRPr="00BF22C8" w:rsidRDefault="00B56E7E" w:rsidP="00B56E7E">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Pr>
                <w:rFonts w:ascii="Arial" w:hAnsi="Arial" w:cs="Arial"/>
                <w:spacing w:val="-4"/>
                <w:sz w:val="20"/>
                <w:szCs w:val="20"/>
              </w:rPr>
              <w:t>(65,643)</w:t>
            </w:r>
          </w:p>
        </w:tc>
        <w:tc>
          <w:tcPr>
            <w:tcW w:w="1260" w:type="dxa"/>
            <w:vAlign w:val="bottom"/>
          </w:tcPr>
          <w:p w:rsidR="00B56E7E" w:rsidRPr="008D0A37" w:rsidRDefault="00B56E7E" w:rsidP="00B56E7E">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sidRPr="008D0A37">
              <w:rPr>
                <w:rFonts w:ascii="Arial" w:hAnsi="Arial" w:cs="Arial"/>
                <w:spacing w:val="-4"/>
                <w:sz w:val="20"/>
                <w:szCs w:val="20"/>
              </w:rPr>
              <w:t>(2,755)</w:t>
            </w:r>
          </w:p>
        </w:tc>
        <w:tc>
          <w:tcPr>
            <w:tcW w:w="1260" w:type="dxa"/>
            <w:vAlign w:val="bottom"/>
          </w:tcPr>
          <w:p w:rsidR="00B56E7E" w:rsidRPr="00BF22C8" w:rsidRDefault="00B56E7E" w:rsidP="00B56E7E">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sidRPr="00BF22C8">
              <w:rPr>
                <w:rFonts w:ascii="Arial" w:hAnsi="Arial" w:cs="Arial"/>
                <w:spacing w:val="-4"/>
                <w:sz w:val="20"/>
                <w:szCs w:val="20"/>
              </w:rPr>
              <w:t>(2,740)</w:t>
            </w:r>
          </w:p>
        </w:tc>
      </w:tr>
      <w:tr w:rsidR="00B56E7E" w:rsidRPr="00BF22C8" w:rsidTr="006371FC">
        <w:tc>
          <w:tcPr>
            <w:tcW w:w="4200" w:type="dxa"/>
          </w:tcPr>
          <w:p w:rsidR="00B56E7E" w:rsidRPr="00BF22C8" w:rsidRDefault="00B56E7E" w:rsidP="00B56E7E">
            <w:pPr>
              <w:tabs>
                <w:tab w:val="left" w:pos="1440"/>
              </w:tabs>
              <w:spacing w:line="360" w:lineRule="exact"/>
              <w:ind w:left="372" w:hanging="240"/>
              <w:rPr>
                <w:rFonts w:ascii="Arial" w:hAnsi="Arial" w:cs="Arial"/>
                <w:sz w:val="20"/>
                <w:szCs w:val="25"/>
              </w:rPr>
            </w:pPr>
            <w:r w:rsidRPr="00BF22C8">
              <w:rPr>
                <w:rFonts w:ascii="Arial" w:hAnsi="Arial" w:cs="Arial"/>
                <w:sz w:val="20"/>
                <w:szCs w:val="25"/>
              </w:rPr>
              <w:t>Income not subject to tax</w:t>
            </w:r>
          </w:p>
        </w:tc>
        <w:tc>
          <w:tcPr>
            <w:tcW w:w="1260" w:type="dxa"/>
            <w:vAlign w:val="bottom"/>
          </w:tcPr>
          <w:p w:rsidR="00B56E7E" w:rsidRPr="00BF22C8" w:rsidRDefault="00B56E7E" w:rsidP="00DE2AAA">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Pr>
                <w:rFonts w:ascii="Arial" w:hAnsi="Arial" w:cs="Arial"/>
                <w:spacing w:val="-4"/>
                <w:sz w:val="20"/>
                <w:szCs w:val="20"/>
              </w:rPr>
              <w:t>(</w:t>
            </w:r>
            <w:r w:rsidR="00DE2AAA">
              <w:rPr>
                <w:rFonts w:ascii="Arial" w:hAnsi="Arial" w:cs="Arial"/>
                <w:spacing w:val="-4"/>
                <w:sz w:val="20"/>
                <w:szCs w:val="20"/>
              </w:rPr>
              <w:t>45,916</w:t>
            </w:r>
            <w:r>
              <w:rPr>
                <w:rFonts w:ascii="Arial" w:hAnsi="Arial" w:cs="Arial"/>
                <w:spacing w:val="-4"/>
                <w:sz w:val="20"/>
                <w:szCs w:val="20"/>
              </w:rPr>
              <w:t>)</w:t>
            </w:r>
          </w:p>
        </w:tc>
        <w:tc>
          <w:tcPr>
            <w:tcW w:w="1260" w:type="dxa"/>
            <w:vAlign w:val="bottom"/>
          </w:tcPr>
          <w:p w:rsidR="00B56E7E" w:rsidRPr="00BF22C8" w:rsidRDefault="00B56E7E" w:rsidP="00B56E7E">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Pr>
                <w:rFonts w:ascii="Arial" w:hAnsi="Arial" w:cs="Arial"/>
                <w:spacing w:val="-4"/>
                <w:sz w:val="20"/>
                <w:szCs w:val="20"/>
              </w:rPr>
              <w:t>(5,673)</w:t>
            </w:r>
          </w:p>
        </w:tc>
        <w:tc>
          <w:tcPr>
            <w:tcW w:w="1260" w:type="dxa"/>
            <w:vAlign w:val="bottom"/>
          </w:tcPr>
          <w:p w:rsidR="00B56E7E" w:rsidRPr="008D0A37" w:rsidRDefault="00B56E7E" w:rsidP="00DE2AAA">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sidRPr="008D0A37">
              <w:rPr>
                <w:rFonts w:ascii="Arial" w:hAnsi="Arial" w:cs="Arial"/>
                <w:spacing w:val="-4"/>
                <w:sz w:val="20"/>
                <w:szCs w:val="20"/>
              </w:rPr>
              <w:t>(28,21</w:t>
            </w:r>
            <w:r w:rsidR="00DE2AAA">
              <w:rPr>
                <w:rFonts w:ascii="Arial" w:hAnsi="Arial" w:cs="Arial"/>
                <w:spacing w:val="-4"/>
                <w:sz w:val="20"/>
                <w:szCs w:val="20"/>
              </w:rPr>
              <w:t>4</w:t>
            </w:r>
            <w:r w:rsidRPr="008D0A37">
              <w:rPr>
                <w:rFonts w:ascii="Arial" w:hAnsi="Arial" w:cs="Arial"/>
                <w:spacing w:val="-4"/>
                <w:sz w:val="20"/>
                <w:szCs w:val="20"/>
              </w:rPr>
              <w:t>)</w:t>
            </w:r>
          </w:p>
        </w:tc>
        <w:tc>
          <w:tcPr>
            <w:tcW w:w="1260" w:type="dxa"/>
            <w:vAlign w:val="bottom"/>
          </w:tcPr>
          <w:p w:rsidR="00B56E7E" w:rsidRPr="00BF22C8" w:rsidRDefault="00B56E7E" w:rsidP="00B56E7E">
            <w:pPr>
              <w:pBdr>
                <w:left w:val="single" w:sz="2" w:space="4" w:color="auto"/>
                <w:right w:val="single" w:sz="2" w:space="4" w:color="auto"/>
              </w:pBdr>
              <w:tabs>
                <w:tab w:val="decimal" w:pos="972"/>
              </w:tabs>
              <w:spacing w:line="360" w:lineRule="exact"/>
              <w:ind w:left="72" w:right="39"/>
              <w:jc w:val="both"/>
              <w:rPr>
                <w:rFonts w:ascii="Arial" w:hAnsi="Arial" w:cs="Arial"/>
                <w:spacing w:val="-4"/>
                <w:sz w:val="20"/>
                <w:szCs w:val="20"/>
              </w:rPr>
            </w:pPr>
            <w:r w:rsidRPr="00BF22C8">
              <w:rPr>
                <w:rFonts w:ascii="Arial" w:hAnsi="Arial" w:cs="Arial"/>
                <w:spacing w:val="-4"/>
                <w:sz w:val="20"/>
                <w:szCs w:val="20"/>
              </w:rPr>
              <w:t>(94,126)</w:t>
            </w:r>
          </w:p>
        </w:tc>
      </w:tr>
      <w:tr w:rsidR="00B56E7E" w:rsidRPr="00BF22C8" w:rsidTr="006371FC">
        <w:tc>
          <w:tcPr>
            <w:tcW w:w="4200" w:type="dxa"/>
          </w:tcPr>
          <w:p w:rsidR="00B56E7E" w:rsidRPr="00BF22C8" w:rsidRDefault="00B56E7E" w:rsidP="00B56E7E">
            <w:pPr>
              <w:tabs>
                <w:tab w:val="left" w:pos="1440"/>
              </w:tabs>
              <w:spacing w:line="360" w:lineRule="exact"/>
              <w:ind w:left="372" w:hanging="240"/>
              <w:rPr>
                <w:rFonts w:ascii="Arial" w:hAnsi="Arial" w:cs="Arial"/>
                <w:sz w:val="20"/>
                <w:szCs w:val="25"/>
              </w:rPr>
            </w:pPr>
            <w:r w:rsidRPr="00BF22C8">
              <w:rPr>
                <w:rFonts w:ascii="Arial" w:hAnsi="Arial" w:cs="Arial"/>
                <w:sz w:val="20"/>
                <w:szCs w:val="25"/>
              </w:rPr>
              <w:t>Others</w:t>
            </w:r>
          </w:p>
        </w:tc>
        <w:tc>
          <w:tcPr>
            <w:tcW w:w="1260" w:type="dxa"/>
            <w:vAlign w:val="bottom"/>
          </w:tcPr>
          <w:p w:rsidR="00B56E7E" w:rsidRPr="00BF22C8" w:rsidRDefault="00DE2AAA" w:rsidP="00DE2AAA">
            <w:pPr>
              <w:pBdr>
                <w:left w:val="single" w:sz="2" w:space="4" w:color="auto"/>
                <w:bottom w:val="single" w:sz="2" w:space="1" w:color="auto"/>
                <w:right w:val="single" w:sz="2" w:space="4" w:color="auto"/>
              </w:pBdr>
              <w:tabs>
                <w:tab w:val="decimal" w:pos="972"/>
              </w:tabs>
              <w:spacing w:line="360" w:lineRule="exact"/>
              <w:ind w:left="72" w:right="39"/>
              <w:jc w:val="both"/>
              <w:rPr>
                <w:rFonts w:ascii="Arial" w:hAnsi="Arial" w:cs="Arial"/>
                <w:spacing w:val="-4"/>
                <w:sz w:val="20"/>
                <w:szCs w:val="20"/>
              </w:rPr>
            </w:pPr>
            <w:r>
              <w:rPr>
                <w:rFonts w:ascii="Arial" w:hAnsi="Arial" w:cs="Arial"/>
                <w:spacing w:val="-4"/>
                <w:sz w:val="20"/>
                <w:szCs w:val="20"/>
              </w:rPr>
              <w:t>62,536</w:t>
            </w:r>
          </w:p>
        </w:tc>
        <w:tc>
          <w:tcPr>
            <w:tcW w:w="1260" w:type="dxa"/>
            <w:vAlign w:val="bottom"/>
          </w:tcPr>
          <w:p w:rsidR="00B56E7E" w:rsidRPr="00BF22C8" w:rsidRDefault="00B56E7E" w:rsidP="00B56E7E">
            <w:pPr>
              <w:pBdr>
                <w:left w:val="single" w:sz="2" w:space="4" w:color="auto"/>
                <w:bottom w:val="single" w:sz="2" w:space="1" w:color="auto"/>
                <w:right w:val="single" w:sz="2" w:space="4" w:color="auto"/>
              </w:pBdr>
              <w:tabs>
                <w:tab w:val="decimal" w:pos="972"/>
              </w:tabs>
              <w:spacing w:line="360" w:lineRule="exact"/>
              <w:ind w:left="72" w:right="39"/>
              <w:jc w:val="both"/>
              <w:rPr>
                <w:rFonts w:ascii="Arial" w:hAnsi="Arial" w:cs="Arial"/>
                <w:spacing w:val="-4"/>
                <w:sz w:val="20"/>
                <w:szCs w:val="20"/>
              </w:rPr>
            </w:pPr>
            <w:r>
              <w:rPr>
                <w:rFonts w:ascii="Arial" w:hAnsi="Arial" w:cs="Arial"/>
                <w:spacing w:val="-4"/>
                <w:sz w:val="20"/>
                <w:szCs w:val="20"/>
              </w:rPr>
              <w:t>(27,843)</w:t>
            </w:r>
          </w:p>
        </w:tc>
        <w:tc>
          <w:tcPr>
            <w:tcW w:w="1260" w:type="dxa"/>
            <w:vAlign w:val="bottom"/>
          </w:tcPr>
          <w:p w:rsidR="00B56E7E" w:rsidRPr="008D0A37" w:rsidRDefault="00B56E7E" w:rsidP="00B56E7E">
            <w:pPr>
              <w:pBdr>
                <w:left w:val="single" w:sz="2" w:space="4" w:color="auto"/>
                <w:bottom w:val="single" w:sz="2" w:space="1" w:color="auto"/>
                <w:right w:val="single" w:sz="2" w:space="4" w:color="auto"/>
              </w:pBdr>
              <w:tabs>
                <w:tab w:val="decimal" w:pos="972"/>
              </w:tabs>
              <w:spacing w:line="360" w:lineRule="exact"/>
              <w:ind w:left="72" w:right="39"/>
              <w:jc w:val="both"/>
              <w:rPr>
                <w:rFonts w:ascii="Arial" w:hAnsi="Arial" w:cs="Arial"/>
                <w:spacing w:val="-4"/>
                <w:sz w:val="20"/>
                <w:szCs w:val="20"/>
              </w:rPr>
            </w:pPr>
            <w:r w:rsidRPr="008D0A37">
              <w:rPr>
                <w:rFonts w:ascii="Arial" w:hAnsi="Arial" w:cs="Arial"/>
                <w:spacing w:val="-4"/>
                <w:sz w:val="20"/>
                <w:szCs w:val="20"/>
              </w:rPr>
              <w:t>-</w:t>
            </w:r>
          </w:p>
        </w:tc>
        <w:tc>
          <w:tcPr>
            <w:tcW w:w="1260" w:type="dxa"/>
            <w:vAlign w:val="bottom"/>
          </w:tcPr>
          <w:p w:rsidR="00B56E7E" w:rsidRPr="00BF22C8" w:rsidRDefault="00B56E7E" w:rsidP="00B56E7E">
            <w:pPr>
              <w:pBdr>
                <w:left w:val="single" w:sz="2" w:space="4" w:color="auto"/>
                <w:bottom w:val="single" w:sz="2" w:space="1" w:color="auto"/>
                <w:right w:val="single" w:sz="2" w:space="4" w:color="auto"/>
              </w:pBdr>
              <w:tabs>
                <w:tab w:val="decimal" w:pos="972"/>
              </w:tabs>
              <w:spacing w:line="360" w:lineRule="exact"/>
              <w:ind w:left="72" w:right="39"/>
              <w:jc w:val="both"/>
              <w:rPr>
                <w:rFonts w:ascii="Arial" w:hAnsi="Arial" w:cs="Arial"/>
                <w:spacing w:val="-4"/>
                <w:sz w:val="20"/>
                <w:szCs w:val="20"/>
              </w:rPr>
            </w:pPr>
            <w:r w:rsidRPr="00BF22C8">
              <w:rPr>
                <w:rFonts w:ascii="Arial" w:hAnsi="Arial" w:cs="Arial"/>
                <w:spacing w:val="-4"/>
                <w:sz w:val="20"/>
                <w:szCs w:val="20"/>
              </w:rPr>
              <w:t>-</w:t>
            </w:r>
          </w:p>
        </w:tc>
      </w:tr>
      <w:tr w:rsidR="00B56E7E" w:rsidRPr="00BF22C8" w:rsidTr="006371FC">
        <w:tc>
          <w:tcPr>
            <w:tcW w:w="4200" w:type="dxa"/>
          </w:tcPr>
          <w:p w:rsidR="00B56E7E" w:rsidRPr="00BF22C8" w:rsidRDefault="00B56E7E" w:rsidP="00B56E7E">
            <w:pPr>
              <w:tabs>
                <w:tab w:val="left" w:pos="567"/>
                <w:tab w:val="left" w:pos="1134"/>
                <w:tab w:val="left" w:pos="1701"/>
              </w:tabs>
              <w:spacing w:line="360" w:lineRule="exact"/>
              <w:rPr>
                <w:rFonts w:ascii="Arial" w:hAnsi="Arial" w:cs="Arial"/>
                <w:sz w:val="20"/>
                <w:szCs w:val="20"/>
              </w:rPr>
            </w:pPr>
            <w:r w:rsidRPr="00BF22C8">
              <w:rPr>
                <w:rFonts w:ascii="Arial" w:hAnsi="Arial" w:cs="Arial"/>
                <w:sz w:val="20"/>
                <w:szCs w:val="20"/>
              </w:rPr>
              <w:t>Total</w:t>
            </w:r>
          </w:p>
        </w:tc>
        <w:tc>
          <w:tcPr>
            <w:tcW w:w="1260" w:type="dxa"/>
            <w:vAlign w:val="bottom"/>
          </w:tcPr>
          <w:p w:rsidR="00B56E7E" w:rsidRPr="00BF22C8" w:rsidRDefault="00B56E7E" w:rsidP="00DE2AAA">
            <w:pP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w:t>
            </w:r>
            <w:r w:rsidR="00DE2AAA">
              <w:rPr>
                <w:rFonts w:ascii="Arial" w:hAnsi="Arial" w:cs="Arial"/>
                <w:spacing w:val="-4"/>
                <w:sz w:val="20"/>
                <w:szCs w:val="20"/>
              </w:rPr>
              <w:t>14,476</w:t>
            </w:r>
            <w:r>
              <w:rPr>
                <w:rFonts w:ascii="Arial" w:hAnsi="Arial" w:cs="Arial"/>
                <w:spacing w:val="-4"/>
                <w:sz w:val="20"/>
                <w:szCs w:val="20"/>
              </w:rPr>
              <w:t>)</w:t>
            </w:r>
          </w:p>
        </w:tc>
        <w:tc>
          <w:tcPr>
            <w:tcW w:w="1260" w:type="dxa"/>
            <w:vAlign w:val="bottom"/>
          </w:tcPr>
          <w:p w:rsidR="00B56E7E" w:rsidRPr="00BF22C8" w:rsidRDefault="00B56E7E" w:rsidP="00B56E7E">
            <w:pP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(122,875)</w:t>
            </w:r>
          </w:p>
        </w:tc>
        <w:tc>
          <w:tcPr>
            <w:tcW w:w="1260" w:type="dxa"/>
            <w:vAlign w:val="bottom"/>
          </w:tcPr>
          <w:p w:rsidR="00B56E7E" w:rsidRPr="008D0A37" w:rsidRDefault="00DE2AAA" w:rsidP="00B56E7E">
            <w:pPr>
              <w:tabs>
                <w:tab w:val="decimal" w:pos="972"/>
              </w:tabs>
              <w:spacing w:line="360" w:lineRule="exact"/>
              <w:ind w:left="72" w:right="39"/>
              <w:jc w:val="both"/>
              <w:rPr>
                <w:rFonts w:ascii="Arial" w:hAnsi="Arial" w:cs="Arial"/>
                <w:spacing w:val="-4"/>
                <w:sz w:val="20"/>
                <w:szCs w:val="20"/>
              </w:rPr>
            </w:pPr>
            <w:r>
              <w:rPr>
                <w:rFonts w:ascii="Arial" w:hAnsi="Arial" w:cs="Arial"/>
                <w:spacing w:val="-4"/>
                <w:sz w:val="20"/>
                <w:szCs w:val="20"/>
              </w:rPr>
              <w:t>(27,047</w:t>
            </w:r>
            <w:r w:rsidR="00B56E7E" w:rsidRPr="008D0A37">
              <w:rPr>
                <w:rFonts w:ascii="Arial" w:hAnsi="Arial" w:cs="Arial"/>
                <w:spacing w:val="-4"/>
                <w:sz w:val="20"/>
                <w:szCs w:val="20"/>
              </w:rPr>
              <w:t>)</w:t>
            </w:r>
          </w:p>
        </w:tc>
        <w:tc>
          <w:tcPr>
            <w:tcW w:w="1260" w:type="dxa"/>
            <w:vAlign w:val="bottom"/>
          </w:tcPr>
          <w:p w:rsidR="00B56E7E" w:rsidRPr="00BF22C8" w:rsidRDefault="00B56E7E" w:rsidP="00B56E7E">
            <w:pPr>
              <w:tabs>
                <w:tab w:val="decimal" w:pos="972"/>
              </w:tabs>
              <w:spacing w:line="360" w:lineRule="exact"/>
              <w:ind w:right="-42"/>
              <w:jc w:val="both"/>
              <w:rPr>
                <w:rFonts w:ascii="Arial" w:hAnsi="Arial" w:cs="Arial"/>
                <w:spacing w:val="-4"/>
                <w:sz w:val="20"/>
                <w:szCs w:val="20"/>
              </w:rPr>
            </w:pPr>
            <w:r w:rsidRPr="00BF22C8">
              <w:rPr>
                <w:rFonts w:ascii="Arial" w:hAnsi="Arial" w:cs="Arial"/>
                <w:spacing w:val="-4"/>
                <w:sz w:val="20"/>
                <w:szCs w:val="20"/>
              </w:rPr>
              <w:t>(94,766)</w:t>
            </w:r>
          </w:p>
        </w:tc>
      </w:tr>
      <w:tr w:rsidR="00B56E7E" w:rsidRPr="00BF22C8" w:rsidTr="006371FC">
        <w:tc>
          <w:tcPr>
            <w:tcW w:w="4200" w:type="dxa"/>
          </w:tcPr>
          <w:p w:rsidR="00B56E7E" w:rsidRPr="00BF22C8" w:rsidRDefault="00B56E7E" w:rsidP="00B56E7E">
            <w:pPr>
              <w:tabs>
                <w:tab w:val="left" w:pos="567"/>
                <w:tab w:val="left" w:pos="1134"/>
                <w:tab w:val="left" w:pos="1701"/>
              </w:tabs>
              <w:spacing w:line="360" w:lineRule="exact"/>
              <w:rPr>
                <w:rFonts w:ascii="Arial" w:hAnsi="Arial" w:cs="Arial"/>
                <w:sz w:val="20"/>
                <w:szCs w:val="20"/>
              </w:rPr>
            </w:pPr>
            <w:r w:rsidRPr="00BF22C8">
              <w:rPr>
                <w:rFonts w:ascii="Arial" w:hAnsi="Arial" w:cs="Arial"/>
                <w:sz w:val="20"/>
                <w:szCs w:val="20"/>
              </w:rPr>
              <w:t>Deferred tax assets not recognised</w:t>
            </w:r>
          </w:p>
        </w:tc>
        <w:tc>
          <w:tcPr>
            <w:tcW w:w="1260" w:type="dxa"/>
            <w:vAlign w:val="bottom"/>
          </w:tcPr>
          <w:p w:rsidR="00B56E7E" w:rsidRPr="00BF22C8" w:rsidRDefault="00B56E7E" w:rsidP="00B56E7E">
            <w:pP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63,528</w:t>
            </w:r>
          </w:p>
        </w:tc>
        <w:tc>
          <w:tcPr>
            <w:tcW w:w="1260" w:type="dxa"/>
            <w:vAlign w:val="bottom"/>
          </w:tcPr>
          <w:p w:rsidR="00B56E7E" w:rsidRPr="00BF22C8" w:rsidRDefault="00B56E7E" w:rsidP="00B56E7E">
            <w:pP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10,503</w:t>
            </w:r>
          </w:p>
        </w:tc>
        <w:tc>
          <w:tcPr>
            <w:tcW w:w="1260" w:type="dxa"/>
            <w:vAlign w:val="bottom"/>
          </w:tcPr>
          <w:p w:rsidR="00B56E7E" w:rsidRPr="008D0A37" w:rsidRDefault="00B56E7E" w:rsidP="00B56E7E">
            <w:pPr>
              <w:tabs>
                <w:tab w:val="decimal" w:pos="972"/>
              </w:tabs>
              <w:spacing w:line="360" w:lineRule="exact"/>
              <w:ind w:right="-42"/>
              <w:jc w:val="both"/>
              <w:rPr>
                <w:rFonts w:ascii="Arial" w:hAnsi="Arial" w:cs="Arial"/>
                <w:spacing w:val="-4"/>
                <w:sz w:val="20"/>
                <w:szCs w:val="20"/>
              </w:rPr>
            </w:pPr>
            <w:r w:rsidRPr="008D0A37">
              <w:rPr>
                <w:rFonts w:ascii="Arial" w:hAnsi="Arial" w:cs="Arial"/>
                <w:spacing w:val="-4"/>
                <w:sz w:val="20"/>
                <w:szCs w:val="20"/>
              </w:rPr>
              <w:t>-</w:t>
            </w:r>
          </w:p>
        </w:tc>
        <w:tc>
          <w:tcPr>
            <w:tcW w:w="1260" w:type="dxa"/>
            <w:vAlign w:val="bottom"/>
          </w:tcPr>
          <w:p w:rsidR="00B56E7E" w:rsidRPr="00BF22C8" w:rsidRDefault="00B56E7E" w:rsidP="00B56E7E">
            <w:pPr>
              <w:tabs>
                <w:tab w:val="decimal" w:pos="972"/>
              </w:tabs>
              <w:spacing w:line="360" w:lineRule="exact"/>
              <w:ind w:right="-42"/>
              <w:jc w:val="both"/>
              <w:rPr>
                <w:rFonts w:ascii="Arial" w:hAnsi="Arial" w:cs="Arial"/>
                <w:spacing w:val="-4"/>
                <w:sz w:val="20"/>
                <w:szCs w:val="20"/>
              </w:rPr>
            </w:pPr>
            <w:r w:rsidRPr="00BF22C8">
              <w:rPr>
                <w:rFonts w:ascii="Arial" w:hAnsi="Arial" w:cs="Arial"/>
                <w:spacing w:val="-4"/>
                <w:sz w:val="20"/>
                <w:szCs w:val="20"/>
              </w:rPr>
              <w:t>-</w:t>
            </w:r>
          </w:p>
        </w:tc>
      </w:tr>
      <w:tr w:rsidR="00B56E7E" w:rsidRPr="00BF22C8" w:rsidTr="006371FC">
        <w:tc>
          <w:tcPr>
            <w:tcW w:w="4200" w:type="dxa"/>
          </w:tcPr>
          <w:p w:rsidR="00B56E7E" w:rsidRPr="00BF22C8" w:rsidRDefault="00B56E7E" w:rsidP="00B56E7E">
            <w:pPr>
              <w:tabs>
                <w:tab w:val="left" w:pos="567"/>
                <w:tab w:val="left" w:pos="1134"/>
                <w:tab w:val="left" w:pos="1701"/>
              </w:tabs>
              <w:spacing w:line="360" w:lineRule="exact"/>
              <w:rPr>
                <w:rFonts w:ascii="Arial" w:hAnsi="Arial" w:cs="Arial"/>
                <w:sz w:val="20"/>
                <w:szCs w:val="20"/>
              </w:rPr>
            </w:pPr>
            <w:r>
              <w:rPr>
                <w:rFonts w:ascii="Arial" w:hAnsi="Arial" w:cs="Arial"/>
                <w:sz w:val="20"/>
                <w:szCs w:val="20"/>
              </w:rPr>
              <w:t>Reversal of deferred tax asset</w:t>
            </w:r>
          </w:p>
        </w:tc>
        <w:tc>
          <w:tcPr>
            <w:tcW w:w="1260" w:type="dxa"/>
            <w:vAlign w:val="bottom"/>
          </w:tcPr>
          <w:p w:rsidR="00B56E7E" w:rsidRPr="00BF22C8" w:rsidRDefault="00B56E7E" w:rsidP="00B56E7E">
            <w:pPr>
              <w:pBdr>
                <w:bottom w:val="single" w:sz="2" w:space="1" w:color="auto"/>
              </w:pBd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8,458</w:t>
            </w:r>
          </w:p>
        </w:tc>
        <w:tc>
          <w:tcPr>
            <w:tcW w:w="1260" w:type="dxa"/>
            <w:vAlign w:val="bottom"/>
          </w:tcPr>
          <w:p w:rsidR="00B56E7E" w:rsidRDefault="00B56E7E" w:rsidP="00B56E7E">
            <w:pPr>
              <w:pBdr>
                <w:bottom w:val="single" w:sz="2" w:space="1" w:color="auto"/>
              </w:pBd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w:t>
            </w:r>
          </w:p>
        </w:tc>
        <w:tc>
          <w:tcPr>
            <w:tcW w:w="1260" w:type="dxa"/>
            <w:vAlign w:val="bottom"/>
          </w:tcPr>
          <w:p w:rsidR="00B56E7E" w:rsidRPr="008D0A37" w:rsidRDefault="00B56E7E" w:rsidP="00B56E7E">
            <w:pPr>
              <w:pBdr>
                <w:bottom w:val="single" w:sz="2" w:space="1" w:color="auto"/>
              </w:pBd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w:t>
            </w:r>
          </w:p>
        </w:tc>
        <w:tc>
          <w:tcPr>
            <w:tcW w:w="1260" w:type="dxa"/>
            <w:vAlign w:val="bottom"/>
          </w:tcPr>
          <w:p w:rsidR="00B56E7E" w:rsidRPr="00BF22C8" w:rsidRDefault="00B56E7E" w:rsidP="00B56E7E">
            <w:pPr>
              <w:pBdr>
                <w:bottom w:val="single" w:sz="2" w:space="1" w:color="auto"/>
              </w:pBd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w:t>
            </w:r>
          </w:p>
        </w:tc>
      </w:tr>
      <w:tr w:rsidR="00B56E7E" w:rsidRPr="00BF22C8" w:rsidTr="008E7F9F">
        <w:trPr>
          <w:trHeight w:val="89"/>
        </w:trPr>
        <w:tc>
          <w:tcPr>
            <w:tcW w:w="4200" w:type="dxa"/>
          </w:tcPr>
          <w:p w:rsidR="00B56E7E" w:rsidRPr="00BF22C8" w:rsidRDefault="00B56E7E" w:rsidP="00B56E7E">
            <w:pPr>
              <w:tabs>
                <w:tab w:val="left" w:pos="567"/>
                <w:tab w:val="left" w:pos="1134"/>
                <w:tab w:val="left" w:pos="1701"/>
              </w:tabs>
              <w:spacing w:line="360" w:lineRule="exact"/>
              <w:ind w:left="222" w:right="-108" w:hanging="222"/>
              <w:rPr>
                <w:rFonts w:ascii="Arial" w:hAnsi="Arial" w:cs="Arial"/>
                <w:color w:val="000000"/>
                <w:sz w:val="20"/>
                <w:szCs w:val="20"/>
              </w:rPr>
            </w:pPr>
            <w:r w:rsidRPr="00BF22C8">
              <w:rPr>
                <w:rFonts w:ascii="Arial" w:hAnsi="Arial" w:cs="Arial"/>
                <w:color w:val="000000"/>
                <w:sz w:val="20"/>
                <w:szCs w:val="20"/>
              </w:rPr>
              <w:t>Income tax expenses reported in income statement</w:t>
            </w:r>
          </w:p>
        </w:tc>
        <w:tc>
          <w:tcPr>
            <w:tcW w:w="1260" w:type="dxa"/>
            <w:vAlign w:val="bottom"/>
          </w:tcPr>
          <w:p w:rsidR="00B56E7E" w:rsidRPr="00BF22C8" w:rsidRDefault="00B56E7E" w:rsidP="00B56E7E">
            <w:pPr>
              <w:pBdr>
                <w:bottom w:val="double" w:sz="4" w:space="1" w:color="auto"/>
              </w:pBd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58,772</w:t>
            </w:r>
          </w:p>
        </w:tc>
        <w:tc>
          <w:tcPr>
            <w:tcW w:w="1260" w:type="dxa"/>
            <w:vAlign w:val="bottom"/>
          </w:tcPr>
          <w:p w:rsidR="00B56E7E" w:rsidRPr="00BF22C8" w:rsidRDefault="00B56E7E" w:rsidP="00B56E7E">
            <w:pPr>
              <w:pBdr>
                <w:bottom w:val="double" w:sz="4" w:space="1" w:color="auto"/>
              </w:pBd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107,042</w:t>
            </w:r>
          </w:p>
        </w:tc>
        <w:tc>
          <w:tcPr>
            <w:tcW w:w="1260" w:type="dxa"/>
            <w:vAlign w:val="bottom"/>
          </w:tcPr>
          <w:p w:rsidR="00B56E7E" w:rsidRPr="008D0A37" w:rsidRDefault="00B56E7E" w:rsidP="00B56E7E">
            <w:pPr>
              <w:pBdr>
                <w:bottom w:val="double" w:sz="4" w:space="1" w:color="auto"/>
              </w:pBdr>
              <w:tabs>
                <w:tab w:val="decimal" w:pos="972"/>
              </w:tabs>
              <w:spacing w:line="360" w:lineRule="exact"/>
              <w:ind w:right="-42"/>
              <w:jc w:val="both"/>
              <w:rPr>
                <w:rFonts w:ascii="Arial" w:hAnsi="Arial" w:cs="Arial"/>
                <w:spacing w:val="-4"/>
                <w:sz w:val="20"/>
                <w:szCs w:val="20"/>
              </w:rPr>
            </w:pPr>
            <w:r w:rsidRPr="008D0A37">
              <w:rPr>
                <w:rFonts w:ascii="Arial" w:hAnsi="Arial" w:cs="Arial"/>
                <w:spacing w:val="-4"/>
                <w:sz w:val="20"/>
                <w:szCs w:val="20"/>
              </w:rPr>
              <w:t>49,372</w:t>
            </w:r>
          </w:p>
        </w:tc>
        <w:tc>
          <w:tcPr>
            <w:tcW w:w="1260" w:type="dxa"/>
            <w:vAlign w:val="bottom"/>
          </w:tcPr>
          <w:p w:rsidR="00B56E7E" w:rsidRPr="00BF22C8" w:rsidRDefault="00B56E7E" w:rsidP="00B56E7E">
            <w:pPr>
              <w:pBdr>
                <w:bottom w:val="double" w:sz="4" w:space="1" w:color="auto"/>
              </w:pBdr>
              <w:tabs>
                <w:tab w:val="decimal" w:pos="972"/>
              </w:tabs>
              <w:spacing w:line="360" w:lineRule="exact"/>
              <w:ind w:right="-42"/>
              <w:jc w:val="both"/>
              <w:rPr>
                <w:rFonts w:ascii="Arial" w:hAnsi="Arial" w:cs="Arial"/>
                <w:spacing w:val="-4"/>
                <w:sz w:val="20"/>
                <w:szCs w:val="20"/>
              </w:rPr>
            </w:pPr>
            <w:r>
              <w:rPr>
                <w:rFonts w:ascii="Arial" w:hAnsi="Arial" w:cs="Arial"/>
                <w:spacing w:val="-4"/>
                <w:sz w:val="20"/>
                <w:szCs w:val="20"/>
              </w:rPr>
              <w:t>27,197</w:t>
            </w:r>
          </w:p>
        </w:tc>
      </w:tr>
    </w:tbl>
    <w:p w:rsidR="00504569" w:rsidRPr="00BF22C8" w:rsidRDefault="006371FC" w:rsidP="00FA791B">
      <w:pPr>
        <w:spacing w:before="240" w:after="120" w:line="380" w:lineRule="exact"/>
        <w:ind w:left="605"/>
        <w:jc w:val="both"/>
        <w:rPr>
          <w:rFonts w:ascii="Arial" w:hAnsi="Arial" w:cs="Arial"/>
          <w:sz w:val="22"/>
          <w:szCs w:val="22"/>
        </w:rPr>
      </w:pPr>
      <w:r w:rsidRPr="00BF22C8">
        <w:rPr>
          <w:rFonts w:ascii="Arial" w:hAnsi="Arial" w:cs="Arial"/>
          <w:sz w:val="22"/>
          <w:szCs w:val="22"/>
        </w:rPr>
        <w:br w:type="page"/>
      </w:r>
      <w:r w:rsidR="00504569" w:rsidRPr="00BF22C8">
        <w:rPr>
          <w:rFonts w:ascii="Arial" w:hAnsi="Arial" w:cs="Arial"/>
          <w:sz w:val="22"/>
          <w:szCs w:val="22"/>
        </w:rPr>
        <w:t xml:space="preserve">The components of deferred tax assets and deferred tax liabilities </w:t>
      </w:r>
      <w:r w:rsidR="00EB4612" w:rsidRPr="00BF22C8">
        <w:rPr>
          <w:rFonts w:ascii="Arial" w:hAnsi="Arial" w:cs="Arial"/>
          <w:sz w:val="22"/>
          <w:szCs w:val="22"/>
        </w:rPr>
        <w:t>were</w:t>
      </w:r>
      <w:r w:rsidR="00504569" w:rsidRPr="00BF22C8">
        <w:rPr>
          <w:rFonts w:ascii="Arial" w:hAnsi="Arial" w:cs="Arial"/>
          <w:sz w:val="22"/>
          <w:szCs w:val="22"/>
        </w:rPr>
        <w:t xml:space="preserve"> as follows:</w:t>
      </w:r>
    </w:p>
    <w:tbl>
      <w:tblPr>
        <w:tblW w:w="9240" w:type="dxa"/>
        <w:tblInd w:w="588" w:type="dxa"/>
        <w:tblLayout w:type="fixed"/>
        <w:tblLook w:val="01E0"/>
      </w:tblPr>
      <w:tblGrid>
        <w:gridCol w:w="4200"/>
        <w:gridCol w:w="1260"/>
        <w:gridCol w:w="1260"/>
        <w:gridCol w:w="1260"/>
        <w:gridCol w:w="1260"/>
      </w:tblGrid>
      <w:tr w:rsidR="00C00F9F" w:rsidRPr="005A578A" w:rsidTr="005A578A">
        <w:tc>
          <w:tcPr>
            <w:tcW w:w="4200" w:type="dxa"/>
            <w:vAlign w:val="bottom"/>
          </w:tcPr>
          <w:p w:rsidR="00C00F9F" w:rsidRPr="005A578A" w:rsidRDefault="00C00F9F" w:rsidP="005A578A">
            <w:pPr>
              <w:tabs>
                <w:tab w:val="left" w:pos="1440"/>
              </w:tabs>
              <w:spacing w:line="320" w:lineRule="exact"/>
              <w:jc w:val="thaiDistribute"/>
              <w:rPr>
                <w:rFonts w:ascii="Arial" w:hAnsi="Arial" w:cs="Arial"/>
                <w:spacing w:val="-4"/>
                <w:sz w:val="20"/>
                <w:szCs w:val="20"/>
              </w:rPr>
            </w:pPr>
          </w:p>
        </w:tc>
        <w:tc>
          <w:tcPr>
            <w:tcW w:w="5040" w:type="dxa"/>
            <w:gridSpan w:val="4"/>
            <w:vAlign w:val="bottom"/>
          </w:tcPr>
          <w:p w:rsidR="00C00F9F" w:rsidRPr="005A578A" w:rsidRDefault="00C00F9F" w:rsidP="005A578A">
            <w:pPr>
              <w:spacing w:line="320" w:lineRule="exact"/>
              <w:jc w:val="right"/>
              <w:rPr>
                <w:rFonts w:ascii="Arial" w:hAnsi="Arial" w:cs="Arial"/>
                <w:spacing w:val="-4"/>
                <w:sz w:val="20"/>
                <w:szCs w:val="20"/>
              </w:rPr>
            </w:pPr>
            <w:r w:rsidRPr="005A578A">
              <w:rPr>
                <w:rFonts w:ascii="Arial" w:hAnsi="Arial" w:cs="Arial"/>
                <w:spacing w:val="-4"/>
                <w:sz w:val="20"/>
                <w:szCs w:val="20"/>
              </w:rPr>
              <w:t>(Unit: Thousand Baht)</w:t>
            </w:r>
          </w:p>
        </w:tc>
      </w:tr>
      <w:tr w:rsidR="005E6DB8" w:rsidRPr="005A578A" w:rsidTr="005A578A">
        <w:tc>
          <w:tcPr>
            <w:tcW w:w="4200" w:type="dxa"/>
            <w:vAlign w:val="bottom"/>
          </w:tcPr>
          <w:p w:rsidR="005E6DB8" w:rsidRPr="005A578A" w:rsidRDefault="005E6DB8" w:rsidP="005A578A">
            <w:pPr>
              <w:spacing w:line="320" w:lineRule="exact"/>
              <w:ind w:right="-43"/>
              <w:jc w:val="center"/>
              <w:rPr>
                <w:rFonts w:ascii="Arial" w:hAnsi="Arial" w:cs="Arial"/>
                <w:sz w:val="20"/>
                <w:szCs w:val="20"/>
              </w:rPr>
            </w:pPr>
          </w:p>
        </w:tc>
        <w:tc>
          <w:tcPr>
            <w:tcW w:w="5040" w:type="dxa"/>
            <w:gridSpan w:val="4"/>
            <w:vAlign w:val="bottom"/>
          </w:tcPr>
          <w:p w:rsidR="005E6DB8" w:rsidRPr="005A578A" w:rsidRDefault="005E6DB8" w:rsidP="005A578A">
            <w:pPr>
              <w:pBdr>
                <w:bottom w:val="single" w:sz="6" w:space="1" w:color="auto"/>
              </w:pBdr>
              <w:spacing w:line="320" w:lineRule="exact"/>
              <w:ind w:right="-43"/>
              <w:jc w:val="center"/>
              <w:rPr>
                <w:rFonts w:ascii="Arial" w:hAnsi="Arial" w:cs="Arial"/>
                <w:sz w:val="20"/>
                <w:szCs w:val="20"/>
              </w:rPr>
            </w:pPr>
            <w:r w:rsidRPr="005A578A">
              <w:rPr>
                <w:rFonts w:ascii="Arial" w:hAnsi="Arial" w:cs="Arial"/>
                <w:sz w:val="20"/>
                <w:szCs w:val="20"/>
              </w:rPr>
              <w:t>Statements of financial position</w:t>
            </w:r>
          </w:p>
        </w:tc>
      </w:tr>
      <w:tr w:rsidR="00C00F9F" w:rsidRPr="005A578A" w:rsidTr="005A578A">
        <w:tc>
          <w:tcPr>
            <w:tcW w:w="4200" w:type="dxa"/>
            <w:vAlign w:val="bottom"/>
          </w:tcPr>
          <w:p w:rsidR="00C00F9F" w:rsidRPr="005A578A" w:rsidRDefault="00C00F9F" w:rsidP="005A578A">
            <w:pPr>
              <w:tabs>
                <w:tab w:val="left" w:pos="1440"/>
              </w:tabs>
              <w:spacing w:line="320" w:lineRule="exact"/>
              <w:jc w:val="thaiDistribute"/>
              <w:rPr>
                <w:rFonts w:ascii="Arial" w:hAnsi="Arial" w:cs="Arial"/>
                <w:spacing w:val="-4"/>
                <w:sz w:val="20"/>
                <w:szCs w:val="20"/>
              </w:rPr>
            </w:pPr>
          </w:p>
        </w:tc>
        <w:tc>
          <w:tcPr>
            <w:tcW w:w="2520" w:type="dxa"/>
            <w:gridSpan w:val="2"/>
            <w:vAlign w:val="bottom"/>
          </w:tcPr>
          <w:p w:rsidR="00C00F9F" w:rsidRPr="005A578A" w:rsidRDefault="00C00F9F" w:rsidP="005A578A">
            <w:pPr>
              <w:pBdr>
                <w:bottom w:val="single" w:sz="6" w:space="1" w:color="auto"/>
              </w:pBdr>
              <w:spacing w:line="320" w:lineRule="exact"/>
              <w:ind w:right="-43"/>
              <w:jc w:val="center"/>
              <w:rPr>
                <w:rFonts w:ascii="Arial" w:hAnsi="Arial" w:cs="Arial"/>
                <w:sz w:val="20"/>
                <w:szCs w:val="20"/>
              </w:rPr>
            </w:pPr>
            <w:r w:rsidRPr="005A578A">
              <w:rPr>
                <w:rFonts w:ascii="Arial" w:hAnsi="Arial" w:cs="Arial"/>
                <w:sz w:val="20"/>
                <w:szCs w:val="20"/>
              </w:rPr>
              <w:t xml:space="preserve">Consolidated </w:t>
            </w:r>
          </w:p>
          <w:p w:rsidR="00C00F9F" w:rsidRPr="005A578A" w:rsidRDefault="00C00F9F" w:rsidP="005A578A">
            <w:pPr>
              <w:pBdr>
                <w:bottom w:val="single" w:sz="6" w:space="1" w:color="auto"/>
              </w:pBdr>
              <w:spacing w:line="320" w:lineRule="exact"/>
              <w:ind w:right="-43"/>
              <w:jc w:val="center"/>
              <w:rPr>
                <w:rFonts w:ascii="Arial" w:hAnsi="Arial" w:cs="Arial"/>
                <w:sz w:val="20"/>
                <w:szCs w:val="20"/>
              </w:rPr>
            </w:pPr>
            <w:r w:rsidRPr="005A578A">
              <w:rPr>
                <w:rFonts w:ascii="Arial" w:hAnsi="Arial" w:cs="Arial"/>
                <w:sz w:val="20"/>
                <w:szCs w:val="20"/>
              </w:rPr>
              <w:t>financial statements</w:t>
            </w:r>
          </w:p>
        </w:tc>
        <w:tc>
          <w:tcPr>
            <w:tcW w:w="2520" w:type="dxa"/>
            <w:gridSpan w:val="2"/>
            <w:vAlign w:val="bottom"/>
          </w:tcPr>
          <w:p w:rsidR="00C00F9F" w:rsidRPr="005A578A" w:rsidRDefault="00C00F9F" w:rsidP="005A578A">
            <w:pPr>
              <w:pBdr>
                <w:bottom w:val="single" w:sz="6" w:space="1" w:color="auto"/>
              </w:pBdr>
              <w:spacing w:line="320" w:lineRule="exact"/>
              <w:ind w:right="-43"/>
              <w:jc w:val="center"/>
              <w:rPr>
                <w:rFonts w:ascii="Arial" w:hAnsi="Arial" w:cs="Arial"/>
                <w:sz w:val="20"/>
                <w:szCs w:val="20"/>
              </w:rPr>
            </w:pPr>
            <w:r w:rsidRPr="005A578A">
              <w:rPr>
                <w:rFonts w:ascii="Arial" w:hAnsi="Arial" w:cs="Arial"/>
                <w:sz w:val="20"/>
                <w:szCs w:val="20"/>
              </w:rPr>
              <w:t xml:space="preserve">Separate </w:t>
            </w:r>
          </w:p>
          <w:p w:rsidR="00C00F9F" w:rsidRPr="005A578A" w:rsidRDefault="00C00F9F" w:rsidP="005A578A">
            <w:pPr>
              <w:pBdr>
                <w:bottom w:val="single" w:sz="6" w:space="1" w:color="auto"/>
              </w:pBdr>
              <w:spacing w:line="320" w:lineRule="exact"/>
              <w:ind w:right="-43"/>
              <w:jc w:val="center"/>
              <w:rPr>
                <w:rFonts w:ascii="Arial" w:hAnsi="Arial" w:cs="Arial"/>
                <w:sz w:val="20"/>
                <w:szCs w:val="20"/>
              </w:rPr>
            </w:pPr>
            <w:r w:rsidRPr="005A578A">
              <w:rPr>
                <w:rFonts w:ascii="Arial" w:hAnsi="Arial" w:cs="Arial"/>
                <w:sz w:val="20"/>
                <w:szCs w:val="20"/>
              </w:rPr>
              <w:t>financial statements</w:t>
            </w:r>
          </w:p>
        </w:tc>
      </w:tr>
      <w:tr w:rsidR="004C70D5" w:rsidRPr="005A578A" w:rsidTr="005A578A">
        <w:tc>
          <w:tcPr>
            <w:tcW w:w="4200" w:type="dxa"/>
            <w:vAlign w:val="bottom"/>
          </w:tcPr>
          <w:p w:rsidR="004C70D5" w:rsidRPr="005A578A" w:rsidRDefault="004C70D5" w:rsidP="005A578A">
            <w:pPr>
              <w:tabs>
                <w:tab w:val="left" w:pos="1440"/>
              </w:tabs>
              <w:spacing w:line="320" w:lineRule="exact"/>
              <w:jc w:val="thaiDistribute"/>
              <w:rPr>
                <w:rFonts w:ascii="Arial" w:hAnsi="Arial" w:cs="Arial"/>
                <w:spacing w:val="-4"/>
                <w:sz w:val="20"/>
                <w:szCs w:val="20"/>
              </w:rPr>
            </w:pPr>
          </w:p>
        </w:tc>
        <w:tc>
          <w:tcPr>
            <w:tcW w:w="1260" w:type="dxa"/>
            <w:vAlign w:val="bottom"/>
          </w:tcPr>
          <w:p w:rsidR="004C70D5" w:rsidRPr="005A578A" w:rsidRDefault="004C70D5" w:rsidP="005A578A">
            <w:pPr>
              <w:tabs>
                <w:tab w:val="left" w:pos="1440"/>
              </w:tabs>
              <w:spacing w:line="320" w:lineRule="exact"/>
              <w:ind w:left="-185" w:right="-108"/>
              <w:jc w:val="center"/>
              <w:rPr>
                <w:rFonts w:ascii="Arial" w:hAnsi="Arial" w:cs="Arial"/>
                <w:sz w:val="20"/>
                <w:szCs w:val="20"/>
                <w:u w:val="single"/>
              </w:rPr>
            </w:pPr>
            <w:r w:rsidRPr="005A578A">
              <w:rPr>
                <w:rFonts w:ascii="Arial" w:hAnsi="Arial" w:cs="Arial"/>
                <w:sz w:val="20"/>
                <w:szCs w:val="20"/>
                <w:u w:val="single"/>
              </w:rPr>
              <w:t>2016</w:t>
            </w:r>
          </w:p>
        </w:tc>
        <w:tc>
          <w:tcPr>
            <w:tcW w:w="1260" w:type="dxa"/>
            <w:vAlign w:val="bottom"/>
          </w:tcPr>
          <w:p w:rsidR="004C70D5" w:rsidRPr="005A578A" w:rsidRDefault="004C70D5" w:rsidP="005A578A">
            <w:pPr>
              <w:tabs>
                <w:tab w:val="left" w:pos="1440"/>
              </w:tabs>
              <w:spacing w:line="320" w:lineRule="exact"/>
              <w:ind w:left="-185" w:right="-108"/>
              <w:jc w:val="center"/>
              <w:rPr>
                <w:rFonts w:ascii="Arial" w:hAnsi="Arial" w:cs="Arial"/>
                <w:sz w:val="20"/>
                <w:szCs w:val="20"/>
                <w:u w:val="single"/>
              </w:rPr>
            </w:pPr>
            <w:r w:rsidRPr="005A578A">
              <w:rPr>
                <w:rFonts w:ascii="Arial" w:hAnsi="Arial" w:cs="Arial"/>
                <w:sz w:val="20"/>
                <w:szCs w:val="20"/>
                <w:u w:val="single"/>
              </w:rPr>
              <w:t>2015</w:t>
            </w:r>
          </w:p>
        </w:tc>
        <w:tc>
          <w:tcPr>
            <w:tcW w:w="1260" w:type="dxa"/>
            <w:vAlign w:val="bottom"/>
          </w:tcPr>
          <w:p w:rsidR="004C70D5" w:rsidRPr="005A578A" w:rsidRDefault="004C70D5" w:rsidP="005A578A">
            <w:pPr>
              <w:tabs>
                <w:tab w:val="left" w:pos="1440"/>
              </w:tabs>
              <w:spacing w:line="320" w:lineRule="exact"/>
              <w:ind w:left="-185" w:right="-108"/>
              <w:jc w:val="center"/>
              <w:rPr>
                <w:rFonts w:ascii="Arial" w:hAnsi="Arial" w:cs="Arial"/>
                <w:sz w:val="20"/>
                <w:szCs w:val="20"/>
                <w:u w:val="single"/>
              </w:rPr>
            </w:pPr>
            <w:r w:rsidRPr="005A578A">
              <w:rPr>
                <w:rFonts w:ascii="Arial" w:hAnsi="Arial" w:cs="Arial"/>
                <w:sz w:val="20"/>
                <w:szCs w:val="20"/>
                <w:u w:val="single"/>
              </w:rPr>
              <w:t>2016</w:t>
            </w:r>
          </w:p>
        </w:tc>
        <w:tc>
          <w:tcPr>
            <w:tcW w:w="1260" w:type="dxa"/>
            <w:vAlign w:val="bottom"/>
          </w:tcPr>
          <w:p w:rsidR="004C70D5" w:rsidRPr="005A578A" w:rsidRDefault="004C70D5" w:rsidP="005A578A">
            <w:pPr>
              <w:tabs>
                <w:tab w:val="left" w:pos="1440"/>
              </w:tabs>
              <w:spacing w:line="320" w:lineRule="exact"/>
              <w:ind w:left="-185" w:right="-108"/>
              <w:jc w:val="center"/>
              <w:rPr>
                <w:rFonts w:ascii="Arial" w:hAnsi="Arial" w:cs="Arial"/>
                <w:sz w:val="20"/>
                <w:szCs w:val="20"/>
                <w:u w:val="single"/>
              </w:rPr>
            </w:pPr>
            <w:r w:rsidRPr="005A578A">
              <w:rPr>
                <w:rFonts w:ascii="Arial" w:hAnsi="Arial" w:cs="Arial"/>
                <w:sz w:val="20"/>
                <w:szCs w:val="20"/>
                <w:u w:val="single"/>
              </w:rPr>
              <w:t>2015</w:t>
            </w:r>
          </w:p>
        </w:tc>
      </w:tr>
      <w:tr w:rsidR="004C70D5" w:rsidRPr="005A578A" w:rsidTr="005A578A">
        <w:tc>
          <w:tcPr>
            <w:tcW w:w="4200" w:type="dxa"/>
            <w:vAlign w:val="bottom"/>
          </w:tcPr>
          <w:p w:rsidR="004C70D5" w:rsidRPr="005A578A" w:rsidRDefault="004C70D5" w:rsidP="005A578A">
            <w:pPr>
              <w:tabs>
                <w:tab w:val="left" w:pos="567"/>
                <w:tab w:val="left" w:pos="1134"/>
                <w:tab w:val="left" w:pos="1701"/>
              </w:tabs>
              <w:spacing w:line="320" w:lineRule="exact"/>
              <w:jc w:val="thaiDistribute"/>
              <w:rPr>
                <w:rFonts w:ascii="Arial" w:hAnsi="Arial" w:cs="Arial"/>
                <w:b/>
                <w:bCs/>
                <w:sz w:val="20"/>
                <w:szCs w:val="20"/>
              </w:rPr>
            </w:pPr>
            <w:r w:rsidRPr="005A578A">
              <w:rPr>
                <w:rFonts w:ascii="Arial" w:hAnsi="Arial" w:cs="Arial"/>
                <w:b/>
                <w:bCs/>
                <w:sz w:val="20"/>
                <w:szCs w:val="20"/>
              </w:rPr>
              <w:t>Deferred tax assets</w:t>
            </w:r>
          </w:p>
        </w:tc>
        <w:tc>
          <w:tcPr>
            <w:tcW w:w="1260" w:type="dxa"/>
            <w:vAlign w:val="bottom"/>
          </w:tcPr>
          <w:p w:rsidR="004C70D5" w:rsidRPr="005A578A" w:rsidRDefault="004C70D5" w:rsidP="005A578A">
            <w:pPr>
              <w:tabs>
                <w:tab w:val="decimal" w:pos="702"/>
              </w:tabs>
              <w:spacing w:line="320" w:lineRule="exact"/>
              <w:jc w:val="both"/>
              <w:rPr>
                <w:rFonts w:ascii="Arial" w:hAnsi="Arial" w:cs="Arial"/>
                <w:spacing w:val="-4"/>
                <w:sz w:val="20"/>
                <w:szCs w:val="20"/>
              </w:rPr>
            </w:pPr>
          </w:p>
        </w:tc>
        <w:tc>
          <w:tcPr>
            <w:tcW w:w="1260" w:type="dxa"/>
            <w:vAlign w:val="bottom"/>
          </w:tcPr>
          <w:p w:rsidR="004C70D5" w:rsidRPr="005A578A" w:rsidRDefault="004C70D5" w:rsidP="005A578A">
            <w:pPr>
              <w:tabs>
                <w:tab w:val="decimal" w:pos="702"/>
              </w:tabs>
              <w:spacing w:line="320" w:lineRule="exact"/>
              <w:jc w:val="both"/>
              <w:rPr>
                <w:rFonts w:ascii="Arial" w:hAnsi="Arial" w:cs="Arial"/>
                <w:spacing w:val="-4"/>
                <w:sz w:val="20"/>
                <w:szCs w:val="20"/>
              </w:rPr>
            </w:pPr>
          </w:p>
        </w:tc>
        <w:tc>
          <w:tcPr>
            <w:tcW w:w="1260" w:type="dxa"/>
            <w:vAlign w:val="bottom"/>
          </w:tcPr>
          <w:p w:rsidR="004C70D5" w:rsidRPr="005A578A" w:rsidRDefault="004C70D5" w:rsidP="005A578A">
            <w:pPr>
              <w:tabs>
                <w:tab w:val="decimal" w:pos="522"/>
              </w:tabs>
              <w:spacing w:line="320" w:lineRule="exact"/>
              <w:jc w:val="both"/>
              <w:rPr>
                <w:rFonts w:ascii="Arial" w:hAnsi="Arial" w:cs="Arial"/>
                <w:spacing w:val="-4"/>
                <w:sz w:val="20"/>
                <w:szCs w:val="20"/>
              </w:rPr>
            </w:pPr>
          </w:p>
        </w:tc>
        <w:tc>
          <w:tcPr>
            <w:tcW w:w="1260" w:type="dxa"/>
            <w:vAlign w:val="bottom"/>
          </w:tcPr>
          <w:p w:rsidR="004C70D5" w:rsidRPr="005A578A" w:rsidRDefault="004C70D5" w:rsidP="005A578A">
            <w:pPr>
              <w:tabs>
                <w:tab w:val="decimal" w:pos="522"/>
              </w:tabs>
              <w:spacing w:line="320" w:lineRule="exact"/>
              <w:jc w:val="both"/>
              <w:rPr>
                <w:rFonts w:ascii="Arial" w:hAnsi="Arial" w:cs="Arial"/>
                <w:spacing w:val="-4"/>
                <w:sz w:val="20"/>
                <w:szCs w:val="20"/>
              </w:rPr>
            </w:pP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Pr>
            </w:pPr>
            <w:r w:rsidRPr="005A578A">
              <w:rPr>
                <w:rFonts w:ascii="Arial" w:hAnsi="Arial" w:cs="Arial"/>
                <w:sz w:val="20"/>
                <w:szCs w:val="20"/>
              </w:rPr>
              <w:t>Loss on changes in value of available-for-sale investments</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24,176</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31,746</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cs/>
              </w:rPr>
            </w:pPr>
            <w:r w:rsidRPr="005A578A">
              <w:rPr>
                <w:rFonts w:ascii="Arial" w:hAnsi="Arial" w:cs="Arial"/>
                <w:spacing w:val="-4"/>
                <w:sz w:val="20"/>
                <w:szCs w:val="20"/>
              </w:rPr>
              <w:t>-</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cs/>
              </w:rPr>
            </w:pPr>
            <w:r w:rsidRPr="005A578A">
              <w:rPr>
                <w:rFonts w:ascii="Arial" w:hAnsi="Arial" w:cs="Arial"/>
                <w:spacing w:val="-4"/>
                <w:sz w:val="20"/>
                <w:szCs w:val="20"/>
              </w:rPr>
              <w:t>-</w:t>
            </w: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Pr>
            </w:pPr>
            <w:r w:rsidRPr="005A578A">
              <w:rPr>
                <w:rFonts w:ascii="Arial" w:hAnsi="Arial" w:cs="Arial"/>
                <w:sz w:val="20"/>
                <w:szCs w:val="20"/>
              </w:rPr>
              <w:t>Allowance for doubtful accounts</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22,322</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12,621</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w:t>
            </w: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Pr>
            </w:pPr>
            <w:r w:rsidRPr="005A578A">
              <w:rPr>
                <w:rFonts w:ascii="Arial" w:hAnsi="Arial" w:cs="Arial"/>
                <w:sz w:val="20"/>
                <w:szCs w:val="20"/>
              </w:rPr>
              <w:t>Allowance for diminution in value of inventories</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75,278</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15,368</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w:t>
            </w: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Pr>
            </w:pPr>
            <w:r w:rsidRPr="005A578A">
              <w:rPr>
                <w:rFonts w:ascii="Arial" w:hAnsi="Arial" w:cs="Arial"/>
                <w:sz w:val="20"/>
                <w:szCs w:val="20"/>
              </w:rPr>
              <w:t>Allowance for asset impairment</w:t>
            </w:r>
          </w:p>
        </w:tc>
        <w:tc>
          <w:tcPr>
            <w:tcW w:w="1260" w:type="dxa"/>
            <w:vAlign w:val="bottom"/>
          </w:tcPr>
          <w:p w:rsidR="005A578A" w:rsidRPr="005A578A" w:rsidRDefault="002A29E1" w:rsidP="005A578A">
            <w:pPr>
              <w:tabs>
                <w:tab w:val="decimal" w:pos="972"/>
              </w:tabs>
              <w:spacing w:line="320" w:lineRule="exact"/>
              <w:jc w:val="both"/>
              <w:rPr>
                <w:rFonts w:ascii="Arial" w:hAnsi="Arial" w:cs="Arial"/>
                <w:spacing w:val="-4"/>
                <w:sz w:val="20"/>
                <w:szCs w:val="20"/>
              </w:rPr>
            </w:pPr>
            <w:r>
              <w:rPr>
                <w:rFonts w:ascii="Arial" w:hAnsi="Arial" w:cs="Arial"/>
                <w:spacing w:val="-4"/>
                <w:sz w:val="20"/>
                <w:szCs w:val="20"/>
              </w:rPr>
              <w:t>17,387</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13,447</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w:t>
            </w: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Pr>
            </w:pPr>
            <w:r w:rsidRPr="005A578A">
              <w:rPr>
                <w:rFonts w:ascii="Arial" w:hAnsi="Arial" w:cs="Arial"/>
                <w:sz w:val="20"/>
                <w:szCs w:val="20"/>
              </w:rPr>
              <w:t>Accumulated depreciation - Equipment</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50,249</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46,492</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75</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514</w:t>
            </w: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Pr>
            </w:pPr>
            <w:r w:rsidRPr="005A578A">
              <w:rPr>
                <w:rFonts w:ascii="Arial" w:hAnsi="Arial" w:cs="Arial"/>
                <w:sz w:val="20"/>
                <w:szCs w:val="20"/>
              </w:rPr>
              <w:t>Provision for long-term employee benefits</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42,602</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39,922</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8,714</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6,788</w:t>
            </w: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Pr>
            </w:pPr>
            <w:r w:rsidRPr="005A578A">
              <w:rPr>
                <w:rFonts w:ascii="Arial" w:hAnsi="Arial" w:cs="Arial"/>
                <w:sz w:val="20"/>
                <w:szCs w:val="20"/>
              </w:rPr>
              <w:t xml:space="preserve">Accrued vacation leave </w:t>
            </w:r>
          </w:p>
        </w:tc>
        <w:tc>
          <w:tcPr>
            <w:tcW w:w="1260" w:type="dxa"/>
            <w:vAlign w:val="bottom"/>
          </w:tcPr>
          <w:p w:rsidR="005A578A" w:rsidRPr="005A578A" w:rsidRDefault="005A578A" w:rsidP="002A29E1">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w:t>
            </w:r>
            <w:r w:rsidR="002A29E1">
              <w:rPr>
                <w:rFonts w:ascii="Arial" w:hAnsi="Arial" w:cs="Arial"/>
                <w:spacing w:val="-4"/>
                <w:sz w:val="20"/>
                <w:szCs w:val="20"/>
              </w:rPr>
              <w:t>338</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1,304</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195</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146</w:t>
            </w: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tl/>
                <w:cs/>
              </w:rPr>
            </w:pPr>
            <w:r w:rsidRPr="005A578A">
              <w:rPr>
                <w:rFonts w:ascii="Arial" w:hAnsi="Arial" w:cs="Arial"/>
                <w:sz w:val="20"/>
                <w:szCs w:val="20"/>
              </w:rPr>
              <w:t xml:space="preserve">Unused tax loss </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156,667</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70,891</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w:t>
            </w: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Pr>
            </w:pPr>
            <w:r w:rsidRPr="005A578A">
              <w:rPr>
                <w:rFonts w:ascii="Arial" w:hAnsi="Arial" w:cs="Arial"/>
                <w:sz w:val="20"/>
                <w:szCs w:val="20"/>
              </w:rPr>
              <w:t xml:space="preserve">Unrealised loss from revaluation of trading investment  </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15,062</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15,250</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2,629</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2,634</w:t>
            </w: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Pr>
            </w:pPr>
            <w:r w:rsidRPr="005A578A">
              <w:rPr>
                <w:rFonts w:ascii="Arial" w:hAnsi="Arial" w:cs="Arial"/>
                <w:sz w:val="20"/>
                <w:szCs w:val="20"/>
              </w:rPr>
              <w:t xml:space="preserve">Accrued project </w:t>
            </w:r>
            <w:r w:rsidR="00500BF4">
              <w:rPr>
                <w:rFonts w:ascii="Arial" w:hAnsi="Arial" w:cs="Arial"/>
                <w:sz w:val="20"/>
                <w:szCs w:val="20"/>
              </w:rPr>
              <w:t>cost</w:t>
            </w:r>
          </w:p>
        </w:tc>
        <w:tc>
          <w:tcPr>
            <w:tcW w:w="1260" w:type="dxa"/>
            <w:vAlign w:val="bottom"/>
          </w:tcPr>
          <w:p w:rsidR="005A578A" w:rsidRPr="005A578A" w:rsidRDefault="002A29E1" w:rsidP="005A578A">
            <w:pPr>
              <w:tabs>
                <w:tab w:val="decimal" w:pos="972"/>
              </w:tabs>
              <w:spacing w:line="320" w:lineRule="exact"/>
              <w:jc w:val="both"/>
              <w:rPr>
                <w:rFonts w:ascii="Arial" w:hAnsi="Arial" w:cs="Arial"/>
                <w:spacing w:val="-4"/>
                <w:sz w:val="20"/>
                <w:szCs w:val="20"/>
              </w:rPr>
            </w:pPr>
            <w:r>
              <w:rPr>
                <w:rFonts w:ascii="Arial" w:hAnsi="Arial" w:cs="Arial"/>
                <w:spacing w:val="-4"/>
                <w:sz w:val="20"/>
                <w:szCs w:val="20"/>
              </w:rPr>
              <w:t>21,440</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10,119</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14,077</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4,000</w:t>
            </w: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tl/>
              </w:rPr>
            </w:pPr>
            <w:r w:rsidRPr="005A578A">
              <w:rPr>
                <w:rFonts w:ascii="Arial" w:hAnsi="Arial" w:cs="Arial"/>
                <w:sz w:val="20"/>
                <w:szCs w:val="20"/>
              </w:rPr>
              <w:t>Others</w:t>
            </w:r>
          </w:p>
        </w:tc>
        <w:tc>
          <w:tcPr>
            <w:tcW w:w="1260" w:type="dxa"/>
            <w:vAlign w:val="bottom"/>
          </w:tcPr>
          <w:p w:rsidR="005A578A" w:rsidRPr="005A578A" w:rsidRDefault="002A29E1" w:rsidP="004E571C">
            <w:pPr>
              <w:pBdr>
                <w:bottom w:val="single" w:sz="4" w:space="1" w:color="auto"/>
              </w:pBdr>
              <w:tabs>
                <w:tab w:val="decimal" w:pos="972"/>
              </w:tabs>
              <w:spacing w:line="320" w:lineRule="exact"/>
              <w:jc w:val="both"/>
              <w:rPr>
                <w:rFonts w:ascii="Arial" w:hAnsi="Arial" w:cs="Arial"/>
                <w:spacing w:val="-4"/>
                <w:sz w:val="20"/>
                <w:szCs w:val="20"/>
              </w:rPr>
            </w:pPr>
            <w:r>
              <w:rPr>
                <w:rFonts w:ascii="Arial" w:hAnsi="Arial" w:cs="Arial"/>
                <w:spacing w:val="-4"/>
                <w:sz w:val="20"/>
                <w:szCs w:val="20"/>
              </w:rPr>
              <w:t>35,571</w:t>
            </w:r>
          </w:p>
        </w:tc>
        <w:tc>
          <w:tcPr>
            <w:tcW w:w="1260" w:type="dxa"/>
            <w:vAlign w:val="bottom"/>
          </w:tcPr>
          <w:p w:rsidR="005A578A" w:rsidRPr="005A578A" w:rsidRDefault="005A578A" w:rsidP="005A578A">
            <w:pPr>
              <w:pBdr>
                <w:bottom w:val="sing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18,267</w:t>
            </w:r>
          </w:p>
        </w:tc>
        <w:tc>
          <w:tcPr>
            <w:tcW w:w="1260" w:type="dxa"/>
            <w:vAlign w:val="bottom"/>
          </w:tcPr>
          <w:p w:rsidR="005A578A" w:rsidRPr="005A578A" w:rsidRDefault="005A578A" w:rsidP="005A578A">
            <w:pPr>
              <w:pBdr>
                <w:bottom w:val="sing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1,286</w:t>
            </w:r>
          </w:p>
        </w:tc>
        <w:tc>
          <w:tcPr>
            <w:tcW w:w="1260" w:type="dxa"/>
            <w:vAlign w:val="bottom"/>
          </w:tcPr>
          <w:p w:rsidR="005A578A" w:rsidRPr="005A578A" w:rsidRDefault="005A578A" w:rsidP="005A578A">
            <w:pPr>
              <w:pBdr>
                <w:bottom w:val="sing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9,593</w:t>
            </w:r>
          </w:p>
        </w:tc>
      </w:tr>
      <w:tr w:rsidR="005A578A" w:rsidRPr="005A578A" w:rsidTr="005A578A">
        <w:tc>
          <w:tcPr>
            <w:tcW w:w="4200" w:type="dxa"/>
            <w:vAlign w:val="bottom"/>
          </w:tcPr>
          <w:p w:rsidR="005A578A" w:rsidRPr="005A578A" w:rsidRDefault="005A578A" w:rsidP="005A578A">
            <w:pPr>
              <w:tabs>
                <w:tab w:val="left" w:pos="567"/>
                <w:tab w:val="left" w:pos="1134"/>
                <w:tab w:val="decimal" w:pos="1212"/>
                <w:tab w:val="left" w:pos="1701"/>
              </w:tabs>
              <w:spacing w:line="320" w:lineRule="exact"/>
              <w:jc w:val="thaiDistribute"/>
              <w:rPr>
                <w:rFonts w:ascii="Arial" w:hAnsi="Arial" w:cs="Arial"/>
                <w:sz w:val="20"/>
                <w:szCs w:val="20"/>
              </w:rPr>
            </w:pPr>
            <w:r w:rsidRPr="005A578A">
              <w:rPr>
                <w:rFonts w:ascii="Arial" w:hAnsi="Arial" w:cs="Arial"/>
                <w:sz w:val="20"/>
                <w:szCs w:val="20"/>
              </w:rPr>
              <w:t>Total</w:t>
            </w:r>
          </w:p>
        </w:tc>
        <w:tc>
          <w:tcPr>
            <w:tcW w:w="1260" w:type="dxa"/>
            <w:vAlign w:val="bottom"/>
          </w:tcPr>
          <w:p w:rsidR="005A578A" w:rsidRPr="005A578A" w:rsidRDefault="005A578A" w:rsidP="004E571C">
            <w:pPr>
              <w:pBdr>
                <w:bottom w:val="sing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462,09</w:t>
            </w:r>
            <w:r w:rsidR="004E571C">
              <w:rPr>
                <w:rFonts w:ascii="Arial" w:hAnsi="Arial" w:cs="Arial"/>
                <w:spacing w:val="-4"/>
                <w:sz w:val="20"/>
                <w:szCs w:val="20"/>
              </w:rPr>
              <w:t>2</w:t>
            </w:r>
          </w:p>
        </w:tc>
        <w:tc>
          <w:tcPr>
            <w:tcW w:w="1260" w:type="dxa"/>
            <w:vAlign w:val="bottom"/>
          </w:tcPr>
          <w:p w:rsidR="005A578A" w:rsidRPr="005A578A" w:rsidRDefault="005A578A" w:rsidP="005A578A">
            <w:pPr>
              <w:pBdr>
                <w:bottom w:val="sing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275,427</w:t>
            </w:r>
          </w:p>
        </w:tc>
        <w:tc>
          <w:tcPr>
            <w:tcW w:w="1260" w:type="dxa"/>
            <w:vAlign w:val="bottom"/>
          </w:tcPr>
          <w:p w:rsidR="005A578A" w:rsidRPr="005A578A" w:rsidRDefault="005A578A" w:rsidP="005A578A">
            <w:pPr>
              <w:pBdr>
                <w:bottom w:val="single" w:sz="4" w:space="1" w:color="auto"/>
              </w:pBdr>
              <w:tabs>
                <w:tab w:val="decimal" w:pos="972"/>
              </w:tabs>
              <w:spacing w:line="320" w:lineRule="exact"/>
              <w:jc w:val="both"/>
              <w:rPr>
                <w:rFonts w:ascii="Arial" w:hAnsi="Arial" w:cs="Arial"/>
                <w:color w:val="FF0000"/>
                <w:spacing w:val="-4"/>
                <w:sz w:val="20"/>
                <w:szCs w:val="20"/>
              </w:rPr>
            </w:pPr>
            <w:r w:rsidRPr="005A578A">
              <w:rPr>
                <w:rFonts w:ascii="Arial" w:hAnsi="Arial" w:cs="Arial"/>
                <w:spacing w:val="-4"/>
                <w:sz w:val="20"/>
                <w:szCs w:val="20"/>
              </w:rPr>
              <w:t>26,976</w:t>
            </w:r>
          </w:p>
        </w:tc>
        <w:tc>
          <w:tcPr>
            <w:tcW w:w="1260" w:type="dxa"/>
            <w:vAlign w:val="bottom"/>
          </w:tcPr>
          <w:p w:rsidR="005A578A" w:rsidRPr="005A578A" w:rsidRDefault="005A578A" w:rsidP="005A578A">
            <w:pPr>
              <w:pBdr>
                <w:bottom w:val="sing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23,675</w:t>
            </w:r>
          </w:p>
        </w:tc>
      </w:tr>
      <w:tr w:rsidR="005A578A" w:rsidRPr="005A578A" w:rsidTr="005A578A">
        <w:tc>
          <w:tcPr>
            <w:tcW w:w="4200" w:type="dxa"/>
            <w:vAlign w:val="bottom"/>
          </w:tcPr>
          <w:p w:rsidR="005A578A" w:rsidRPr="005A578A" w:rsidRDefault="005A578A" w:rsidP="005A578A">
            <w:pPr>
              <w:tabs>
                <w:tab w:val="left" w:pos="567"/>
                <w:tab w:val="left" w:pos="1134"/>
                <w:tab w:val="left" w:pos="1701"/>
              </w:tabs>
              <w:spacing w:line="320" w:lineRule="exact"/>
              <w:jc w:val="thaiDistribute"/>
              <w:rPr>
                <w:rFonts w:ascii="Arial" w:hAnsi="Arial" w:cs="Arial"/>
                <w:b/>
                <w:bCs/>
                <w:sz w:val="20"/>
                <w:szCs w:val="20"/>
              </w:rPr>
            </w:pPr>
            <w:r w:rsidRPr="005A578A">
              <w:rPr>
                <w:rFonts w:ascii="Arial" w:hAnsi="Arial" w:cs="Arial"/>
                <w:b/>
                <w:bCs/>
                <w:sz w:val="20"/>
                <w:szCs w:val="20"/>
              </w:rPr>
              <w:t>Deferred tax liabilities</w:t>
            </w:r>
            <w:r w:rsidRPr="005A578A">
              <w:rPr>
                <w:rFonts w:ascii="Arial" w:hAnsi="Arial" w:cs="Arial"/>
                <w:b/>
                <w:bCs/>
                <w:sz w:val="20"/>
                <w:szCs w:val="20"/>
                <w:cs/>
                <w:lang w:val="th-TH"/>
              </w:rPr>
              <w:t xml:space="preserve"> </w:t>
            </w:r>
          </w:p>
        </w:tc>
        <w:tc>
          <w:tcPr>
            <w:tcW w:w="1260" w:type="dxa"/>
            <w:vAlign w:val="bottom"/>
          </w:tcPr>
          <w:p w:rsidR="005A578A" w:rsidRPr="005A578A" w:rsidRDefault="005A578A" w:rsidP="005A578A">
            <w:pPr>
              <w:tabs>
                <w:tab w:val="decimal" w:pos="612"/>
                <w:tab w:val="decimal" w:pos="972"/>
              </w:tabs>
              <w:spacing w:line="320" w:lineRule="exact"/>
              <w:jc w:val="both"/>
              <w:rPr>
                <w:rFonts w:ascii="Arial" w:hAnsi="Arial" w:cs="Arial"/>
                <w:spacing w:val="-4"/>
                <w:sz w:val="20"/>
                <w:szCs w:val="20"/>
              </w:rPr>
            </w:pPr>
          </w:p>
        </w:tc>
        <w:tc>
          <w:tcPr>
            <w:tcW w:w="1260" w:type="dxa"/>
            <w:vAlign w:val="bottom"/>
          </w:tcPr>
          <w:p w:rsidR="005A578A" w:rsidRPr="005A578A" w:rsidRDefault="005A578A" w:rsidP="005A578A">
            <w:pPr>
              <w:tabs>
                <w:tab w:val="decimal" w:pos="612"/>
                <w:tab w:val="decimal" w:pos="972"/>
              </w:tabs>
              <w:spacing w:line="320" w:lineRule="exact"/>
              <w:jc w:val="both"/>
              <w:rPr>
                <w:rFonts w:ascii="Arial" w:hAnsi="Arial" w:cs="Arial"/>
                <w:spacing w:val="-4"/>
                <w:sz w:val="20"/>
                <w:szCs w:val="20"/>
              </w:rPr>
            </w:pPr>
          </w:p>
        </w:tc>
        <w:tc>
          <w:tcPr>
            <w:tcW w:w="1260" w:type="dxa"/>
            <w:vAlign w:val="bottom"/>
          </w:tcPr>
          <w:p w:rsidR="005A578A" w:rsidRPr="005A578A" w:rsidRDefault="005A578A" w:rsidP="005A578A">
            <w:pPr>
              <w:tabs>
                <w:tab w:val="decimal" w:pos="612"/>
                <w:tab w:val="decimal" w:pos="972"/>
              </w:tabs>
              <w:spacing w:line="320" w:lineRule="exact"/>
              <w:jc w:val="both"/>
              <w:rPr>
                <w:rFonts w:ascii="Arial" w:hAnsi="Arial" w:cs="Arial"/>
                <w:spacing w:val="-4"/>
                <w:sz w:val="20"/>
                <w:szCs w:val="20"/>
              </w:rPr>
            </w:pPr>
          </w:p>
        </w:tc>
        <w:tc>
          <w:tcPr>
            <w:tcW w:w="1260" w:type="dxa"/>
            <w:vAlign w:val="bottom"/>
          </w:tcPr>
          <w:p w:rsidR="005A578A" w:rsidRPr="005A578A" w:rsidRDefault="005A578A" w:rsidP="005A578A">
            <w:pPr>
              <w:tabs>
                <w:tab w:val="decimal" w:pos="612"/>
                <w:tab w:val="decimal" w:pos="972"/>
              </w:tabs>
              <w:spacing w:line="320" w:lineRule="exact"/>
              <w:jc w:val="both"/>
              <w:rPr>
                <w:rFonts w:ascii="Arial" w:hAnsi="Arial" w:cs="Arial"/>
                <w:spacing w:val="-4"/>
                <w:sz w:val="20"/>
                <w:szCs w:val="20"/>
              </w:rPr>
            </w:pP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tl/>
                <w:cs/>
              </w:rPr>
            </w:pPr>
            <w:r w:rsidRPr="005A578A">
              <w:rPr>
                <w:rFonts w:ascii="Arial" w:hAnsi="Arial" w:cs="Arial"/>
                <w:sz w:val="20"/>
                <w:szCs w:val="20"/>
              </w:rPr>
              <w:t>Accumulated amortisation - License</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423</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6,342</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w:t>
            </w: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Pr>
            </w:pPr>
            <w:r w:rsidRPr="005A578A">
              <w:rPr>
                <w:rFonts w:ascii="Arial" w:hAnsi="Arial" w:cs="Arial"/>
                <w:sz w:val="20"/>
                <w:szCs w:val="20"/>
              </w:rPr>
              <w:t>Accumulated amortisation - Intangible assets</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131,753</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103,856</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cs/>
              </w:rPr>
              <w:t>-</w:t>
            </w: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Pr>
            </w:pPr>
            <w:r w:rsidRPr="005A578A">
              <w:rPr>
                <w:rFonts w:ascii="Arial" w:hAnsi="Arial" w:cs="Arial"/>
                <w:sz w:val="20"/>
                <w:szCs w:val="20"/>
              </w:rPr>
              <w:t>Surplus on revaluation of land</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92,992</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91,723</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31,475</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31,475</w:t>
            </w: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Pr>
            </w:pPr>
            <w:r>
              <w:rPr>
                <w:rFonts w:ascii="Arial" w:hAnsi="Arial" w:cs="Arial"/>
                <w:sz w:val="20"/>
                <w:szCs w:val="20"/>
              </w:rPr>
              <w:t xml:space="preserve">Other receivables - unrelated parties </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17,564</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11,214</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w:t>
            </w:r>
          </w:p>
        </w:tc>
        <w:tc>
          <w:tcPr>
            <w:tcW w:w="1260" w:type="dxa"/>
            <w:vAlign w:val="bottom"/>
          </w:tcPr>
          <w:p w:rsidR="005A578A" w:rsidRPr="005A578A" w:rsidRDefault="005A578A" w:rsidP="005A578A">
            <w:pP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w:t>
            </w:r>
          </w:p>
        </w:tc>
      </w:tr>
      <w:tr w:rsidR="005A578A" w:rsidRPr="005A578A" w:rsidTr="005A578A">
        <w:tc>
          <w:tcPr>
            <w:tcW w:w="4200" w:type="dxa"/>
            <w:vAlign w:val="bottom"/>
          </w:tcPr>
          <w:p w:rsidR="005A578A" w:rsidRPr="005A578A" w:rsidRDefault="005A578A" w:rsidP="005A578A">
            <w:pPr>
              <w:tabs>
                <w:tab w:val="left" w:pos="1440"/>
              </w:tabs>
              <w:spacing w:line="320" w:lineRule="exact"/>
              <w:ind w:left="312" w:hanging="180"/>
              <w:rPr>
                <w:rFonts w:ascii="Arial" w:hAnsi="Arial" w:cs="Arial"/>
                <w:sz w:val="20"/>
                <w:szCs w:val="20"/>
              </w:rPr>
            </w:pPr>
            <w:r w:rsidRPr="005A578A">
              <w:rPr>
                <w:rFonts w:ascii="Arial" w:hAnsi="Arial" w:cs="Arial"/>
                <w:sz w:val="20"/>
                <w:szCs w:val="20"/>
              </w:rPr>
              <w:t>Others</w:t>
            </w:r>
          </w:p>
        </w:tc>
        <w:tc>
          <w:tcPr>
            <w:tcW w:w="1260" w:type="dxa"/>
            <w:vAlign w:val="bottom"/>
          </w:tcPr>
          <w:p w:rsidR="005A578A" w:rsidRPr="005A578A" w:rsidRDefault="005A578A" w:rsidP="005A578A">
            <w:pPr>
              <w:pBdr>
                <w:bottom w:val="sing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3,723</w:t>
            </w:r>
          </w:p>
        </w:tc>
        <w:tc>
          <w:tcPr>
            <w:tcW w:w="1260" w:type="dxa"/>
            <w:vAlign w:val="bottom"/>
          </w:tcPr>
          <w:p w:rsidR="005A578A" w:rsidRPr="005A578A" w:rsidRDefault="005A578A" w:rsidP="005A578A">
            <w:pPr>
              <w:pBdr>
                <w:bottom w:val="sing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6,968</w:t>
            </w:r>
          </w:p>
        </w:tc>
        <w:tc>
          <w:tcPr>
            <w:tcW w:w="1260" w:type="dxa"/>
            <w:vAlign w:val="bottom"/>
          </w:tcPr>
          <w:p w:rsidR="005A578A" w:rsidRPr="005A578A" w:rsidRDefault="005A578A" w:rsidP="005A578A">
            <w:pPr>
              <w:pBdr>
                <w:bottom w:val="sing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408</w:t>
            </w:r>
          </w:p>
        </w:tc>
        <w:tc>
          <w:tcPr>
            <w:tcW w:w="1260" w:type="dxa"/>
            <w:vAlign w:val="bottom"/>
          </w:tcPr>
          <w:p w:rsidR="005A578A" w:rsidRPr="005A578A" w:rsidRDefault="005A578A" w:rsidP="005A578A">
            <w:pPr>
              <w:pBdr>
                <w:bottom w:val="sing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582</w:t>
            </w:r>
          </w:p>
        </w:tc>
      </w:tr>
      <w:tr w:rsidR="005A578A" w:rsidRPr="005A578A" w:rsidTr="005A578A">
        <w:tc>
          <w:tcPr>
            <w:tcW w:w="4200" w:type="dxa"/>
            <w:vAlign w:val="bottom"/>
          </w:tcPr>
          <w:p w:rsidR="005A578A" w:rsidRPr="005A578A" w:rsidRDefault="005A578A" w:rsidP="005A578A">
            <w:pPr>
              <w:tabs>
                <w:tab w:val="left" w:pos="567"/>
                <w:tab w:val="left" w:pos="1134"/>
                <w:tab w:val="left" w:pos="1701"/>
              </w:tabs>
              <w:spacing w:line="320" w:lineRule="exact"/>
              <w:jc w:val="thaiDistribute"/>
              <w:rPr>
                <w:rFonts w:ascii="Arial" w:hAnsi="Arial" w:cs="Arial"/>
                <w:b/>
                <w:bCs/>
                <w:sz w:val="20"/>
                <w:szCs w:val="20"/>
              </w:rPr>
            </w:pPr>
            <w:r w:rsidRPr="005A578A">
              <w:rPr>
                <w:rFonts w:ascii="Arial" w:hAnsi="Arial" w:cs="Arial"/>
                <w:sz w:val="20"/>
                <w:szCs w:val="20"/>
              </w:rPr>
              <w:t>Total</w:t>
            </w:r>
          </w:p>
        </w:tc>
        <w:tc>
          <w:tcPr>
            <w:tcW w:w="1260" w:type="dxa"/>
            <w:vAlign w:val="bottom"/>
          </w:tcPr>
          <w:p w:rsidR="005A578A" w:rsidRPr="005A578A" w:rsidRDefault="005A578A" w:rsidP="005A578A">
            <w:pPr>
              <w:pBdr>
                <w:bottom w:val="sing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246,455</w:t>
            </w:r>
          </w:p>
        </w:tc>
        <w:tc>
          <w:tcPr>
            <w:tcW w:w="1260" w:type="dxa"/>
            <w:vAlign w:val="bottom"/>
          </w:tcPr>
          <w:p w:rsidR="005A578A" w:rsidRPr="005A578A" w:rsidRDefault="005A578A" w:rsidP="005A578A">
            <w:pPr>
              <w:pBdr>
                <w:bottom w:val="sing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220,103</w:t>
            </w:r>
          </w:p>
        </w:tc>
        <w:tc>
          <w:tcPr>
            <w:tcW w:w="1260" w:type="dxa"/>
            <w:vAlign w:val="bottom"/>
          </w:tcPr>
          <w:p w:rsidR="005A578A" w:rsidRPr="005A578A" w:rsidRDefault="005A578A" w:rsidP="005A578A">
            <w:pPr>
              <w:pBdr>
                <w:bottom w:val="sing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31,883</w:t>
            </w:r>
          </w:p>
        </w:tc>
        <w:tc>
          <w:tcPr>
            <w:tcW w:w="1260" w:type="dxa"/>
            <w:vAlign w:val="bottom"/>
          </w:tcPr>
          <w:p w:rsidR="005A578A" w:rsidRPr="005A578A" w:rsidRDefault="005A578A" w:rsidP="005A578A">
            <w:pPr>
              <w:pBdr>
                <w:bottom w:val="sing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32,057</w:t>
            </w:r>
          </w:p>
        </w:tc>
      </w:tr>
      <w:tr w:rsidR="005A578A" w:rsidRPr="005A578A" w:rsidTr="005A578A">
        <w:tc>
          <w:tcPr>
            <w:tcW w:w="4200" w:type="dxa"/>
            <w:vAlign w:val="bottom"/>
          </w:tcPr>
          <w:p w:rsidR="005A578A" w:rsidRPr="005A578A" w:rsidRDefault="005A578A" w:rsidP="002A29E1">
            <w:pPr>
              <w:tabs>
                <w:tab w:val="left" w:pos="1440"/>
              </w:tabs>
              <w:spacing w:line="320" w:lineRule="exact"/>
              <w:ind w:right="-108"/>
              <w:rPr>
                <w:rFonts w:ascii="Arial" w:hAnsi="Arial" w:cs="Arial"/>
                <w:sz w:val="20"/>
                <w:szCs w:val="20"/>
              </w:rPr>
            </w:pPr>
            <w:r w:rsidRPr="005A578A">
              <w:rPr>
                <w:rFonts w:ascii="Arial" w:hAnsi="Arial" w:cs="Arial"/>
                <w:sz w:val="20"/>
                <w:szCs w:val="20"/>
              </w:rPr>
              <w:t>Deferred tax</w:t>
            </w:r>
            <w:r w:rsidR="002A29E1">
              <w:rPr>
                <w:rFonts w:ascii="Arial" w:hAnsi="Arial" w:cs="Arial"/>
                <w:sz w:val="20"/>
                <w:szCs w:val="20"/>
              </w:rPr>
              <w:t xml:space="preserve"> -</w:t>
            </w:r>
            <w:r w:rsidRPr="005A578A">
              <w:rPr>
                <w:rFonts w:ascii="Arial" w:hAnsi="Arial" w:cs="Arial"/>
                <w:sz w:val="20"/>
                <w:szCs w:val="20"/>
              </w:rPr>
              <w:t xml:space="preserve"> net</w:t>
            </w:r>
          </w:p>
        </w:tc>
        <w:tc>
          <w:tcPr>
            <w:tcW w:w="1260" w:type="dxa"/>
            <w:vAlign w:val="bottom"/>
          </w:tcPr>
          <w:p w:rsidR="005A578A" w:rsidRPr="005A578A" w:rsidRDefault="00DE2AAA" w:rsidP="005A578A">
            <w:pPr>
              <w:pBdr>
                <w:bottom w:val="double" w:sz="4" w:space="1" w:color="auto"/>
              </w:pBdr>
              <w:tabs>
                <w:tab w:val="decimal" w:pos="972"/>
              </w:tabs>
              <w:spacing w:line="320" w:lineRule="exact"/>
              <w:jc w:val="both"/>
              <w:rPr>
                <w:rFonts w:ascii="Arial" w:hAnsi="Arial" w:cs="Arial"/>
                <w:spacing w:val="-4"/>
                <w:sz w:val="20"/>
                <w:szCs w:val="20"/>
              </w:rPr>
            </w:pPr>
            <w:r>
              <w:rPr>
                <w:rFonts w:ascii="Arial" w:hAnsi="Arial" w:cs="Arial"/>
                <w:spacing w:val="-4"/>
                <w:sz w:val="20"/>
                <w:szCs w:val="20"/>
              </w:rPr>
              <w:t>215,637</w:t>
            </w:r>
          </w:p>
        </w:tc>
        <w:tc>
          <w:tcPr>
            <w:tcW w:w="1260" w:type="dxa"/>
            <w:vAlign w:val="bottom"/>
          </w:tcPr>
          <w:p w:rsidR="005A578A" w:rsidRPr="005A578A" w:rsidRDefault="005A578A" w:rsidP="005A578A">
            <w:pPr>
              <w:pBdr>
                <w:bottom w:val="doub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55,324</w:t>
            </w:r>
          </w:p>
        </w:tc>
        <w:tc>
          <w:tcPr>
            <w:tcW w:w="1260" w:type="dxa"/>
            <w:vAlign w:val="bottom"/>
          </w:tcPr>
          <w:p w:rsidR="005A578A" w:rsidRPr="005A578A" w:rsidRDefault="005A578A" w:rsidP="005A578A">
            <w:pPr>
              <w:pBdr>
                <w:bottom w:val="doub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(4,907)</w:t>
            </w:r>
          </w:p>
        </w:tc>
        <w:tc>
          <w:tcPr>
            <w:tcW w:w="1260" w:type="dxa"/>
            <w:vAlign w:val="bottom"/>
          </w:tcPr>
          <w:p w:rsidR="005A578A" w:rsidRPr="005A578A" w:rsidRDefault="005A578A" w:rsidP="005A578A">
            <w:pPr>
              <w:pBdr>
                <w:bottom w:val="double" w:sz="4" w:space="1" w:color="auto"/>
              </w:pBdr>
              <w:tabs>
                <w:tab w:val="decimal" w:pos="972"/>
              </w:tabs>
              <w:spacing w:line="320" w:lineRule="exact"/>
              <w:jc w:val="both"/>
              <w:rPr>
                <w:rFonts w:ascii="Arial" w:hAnsi="Arial" w:cs="Arial"/>
                <w:spacing w:val="-4"/>
                <w:sz w:val="20"/>
                <w:szCs w:val="20"/>
              </w:rPr>
            </w:pPr>
            <w:r w:rsidRPr="005A578A">
              <w:rPr>
                <w:rFonts w:ascii="Arial" w:hAnsi="Arial" w:cs="Arial"/>
                <w:spacing w:val="-4"/>
                <w:sz w:val="20"/>
                <w:szCs w:val="20"/>
              </w:rPr>
              <w:t>(8,382)</w:t>
            </w:r>
          </w:p>
        </w:tc>
      </w:tr>
    </w:tbl>
    <w:p w:rsidR="00804BAF" w:rsidRPr="00BF22C8" w:rsidRDefault="00804BAF" w:rsidP="008D0A37">
      <w:pPr>
        <w:spacing w:before="240" w:after="240" w:line="380" w:lineRule="exact"/>
        <w:ind w:left="605"/>
        <w:jc w:val="both"/>
        <w:rPr>
          <w:rFonts w:ascii="Arial" w:hAnsi="Arial" w:cs="Arial"/>
          <w:sz w:val="22"/>
          <w:szCs w:val="22"/>
        </w:rPr>
      </w:pPr>
      <w:r w:rsidRPr="00BF22C8">
        <w:rPr>
          <w:rFonts w:ascii="Arial" w:hAnsi="Arial" w:cs="Arial"/>
          <w:sz w:val="22"/>
          <w:szCs w:val="22"/>
        </w:rPr>
        <w:t>Deferred tax assets and liabilities in statement of financial position were as follows:</w:t>
      </w:r>
    </w:p>
    <w:tbl>
      <w:tblPr>
        <w:tblW w:w="9240" w:type="dxa"/>
        <w:tblInd w:w="588" w:type="dxa"/>
        <w:tblLayout w:type="fixed"/>
        <w:tblLook w:val="01E0"/>
      </w:tblPr>
      <w:tblGrid>
        <w:gridCol w:w="4200"/>
        <w:gridCol w:w="1260"/>
        <w:gridCol w:w="1260"/>
        <w:gridCol w:w="1260"/>
        <w:gridCol w:w="1260"/>
      </w:tblGrid>
      <w:tr w:rsidR="005E6DB8" w:rsidRPr="005A578A" w:rsidTr="005A578A">
        <w:tc>
          <w:tcPr>
            <w:tcW w:w="4200" w:type="dxa"/>
            <w:vAlign w:val="bottom"/>
          </w:tcPr>
          <w:p w:rsidR="005E6DB8" w:rsidRPr="005A578A" w:rsidRDefault="005E6DB8" w:rsidP="005A578A">
            <w:pPr>
              <w:tabs>
                <w:tab w:val="left" w:pos="1440"/>
              </w:tabs>
              <w:spacing w:line="320" w:lineRule="exact"/>
              <w:jc w:val="thaiDistribute"/>
              <w:rPr>
                <w:rFonts w:ascii="Arial" w:hAnsi="Arial" w:cs="Arial"/>
                <w:spacing w:val="-4"/>
                <w:sz w:val="20"/>
                <w:szCs w:val="20"/>
              </w:rPr>
            </w:pPr>
          </w:p>
        </w:tc>
        <w:tc>
          <w:tcPr>
            <w:tcW w:w="5040" w:type="dxa"/>
            <w:gridSpan w:val="4"/>
            <w:vAlign w:val="bottom"/>
          </w:tcPr>
          <w:p w:rsidR="005E6DB8" w:rsidRPr="005A578A" w:rsidRDefault="005E6DB8" w:rsidP="005A578A">
            <w:pPr>
              <w:spacing w:line="320" w:lineRule="exact"/>
              <w:jc w:val="right"/>
              <w:rPr>
                <w:rFonts w:ascii="Arial" w:hAnsi="Arial" w:cs="Arial"/>
                <w:spacing w:val="-4"/>
                <w:sz w:val="20"/>
                <w:szCs w:val="20"/>
              </w:rPr>
            </w:pPr>
            <w:r w:rsidRPr="005A578A">
              <w:rPr>
                <w:rFonts w:ascii="Arial" w:hAnsi="Arial" w:cs="Arial"/>
                <w:spacing w:val="-4"/>
                <w:sz w:val="20"/>
                <w:szCs w:val="20"/>
              </w:rPr>
              <w:t>(Unit: Thousand Baht)</w:t>
            </w:r>
          </w:p>
        </w:tc>
      </w:tr>
      <w:tr w:rsidR="005E6DB8" w:rsidRPr="005A578A" w:rsidTr="005A578A">
        <w:tc>
          <w:tcPr>
            <w:tcW w:w="4200" w:type="dxa"/>
            <w:vAlign w:val="bottom"/>
          </w:tcPr>
          <w:p w:rsidR="005E6DB8" w:rsidRPr="005A578A" w:rsidRDefault="005E6DB8" w:rsidP="005A578A">
            <w:pPr>
              <w:spacing w:line="320" w:lineRule="exact"/>
              <w:ind w:right="-43"/>
              <w:jc w:val="center"/>
              <w:rPr>
                <w:rFonts w:ascii="Arial" w:hAnsi="Arial" w:cs="Arial"/>
                <w:sz w:val="20"/>
                <w:szCs w:val="20"/>
              </w:rPr>
            </w:pPr>
          </w:p>
        </w:tc>
        <w:tc>
          <w:tcPr>
            <w:tcW w:w="5040" w:type="dxa"/>
            <w:gridSpan w:val="4"/>
            <w:vAlign w:val="bottom"/>
          </w:tcPr>
          <w:p w:rsidR="005E6DB8" w:rsidRPr="005A578A" w:rsidRDefault="005E6DB8" w:rsidP="005A578A">
            <w:pPr>
              <w:pBdr>
                <w:bottom w:val="single" w:sz="6" w:space="1" w:color="auto"/>
              </w:pBdr>
              <w:spacing w:line="320" w:lineRule="exact"/>
              <w:ind w:right="-43"/>
              <w:jc w:val="center"/>
              <w:rPr>
                <w:rFonts w:ascii="Arial" w:hAnsi="Arial" w:cs="Arial"/>
                <w:sz w:val="20"/>
                <w:szCs w:val="20"/>
              </w:rPr>
            </w:pPr>
            <w:r w:rsidRPr="005A578A">
              <w:rPr>
                <w:rFonts w:ascii="Arial" w:hAnsi="Arial" w:cs="Arial"/>
                <w:sz w:val="20"/>
                <w:szCs w:val="20"/>
              </w:rPr>
              <w:t>Statements of financial position</w:t>
            </w:r>
          </w:p>
        </w:tc>
      </w:tr>
      <w:tr w:rsidR="005E6DB8" w:rsidRPr="005A578A" w:rsidTr="005A578A">
        <w:tc>
          <w:tcPr>
            <w:tcW w:w="4200" w:type="dxa"/>
            <w:vAlign w:val="bottom"/>
          </w:tcPr>
          <w:p w:rsidR="005E6DB8" w:rsidRPr="005A578A" w:rsidRDefault="005E6DB8" w:rsidP="005A578A">
            <w:pPr>
              <w:tabs>
                <w:tab w:val="left" w:pos="1440"/>
              </w:tabs>
              <w:spacing w:line="320" w:lineRule="exact"/>
              <w:jc w:val="thaiDistribute"/>
              <w:rPr>
                <w:rFonts w:ascii="Arial" w:hAnsi="Arial" w:cs="Arial"/>
                <w:spacing w:val="-4"/>
                <w:sz w:val="20"/>
                <w:szCs w:val="20"/>
              </w:rPr>
            </w:pPr>
          </w:p>
        </w:tc>
        <w:tc>
          <w:tcPr>
            <w:tcW w:w="2520" w:type="dxa"/>
            <w:gridSpan w:val="2"/>
            <w:vAlign w:val="bottom"/>
          </w:tcPr>
          <w:p w:rsidR="005E6DB8" w:rsidRPr="005A578A" w:rsidRDefault="005E6DB8" w:rsidP="005A578A">
            <w:pPr>
              <w:pBdr>
                <w:bottom w:val="single" w:sz="6" w:space="1" w:color="auto"/>
              </w:pBdr>
              <w:spacing w:line="320" w:lineRule="exact"/>
              <w:ind w:right="-43"/>
              <w:jc w:val="center"/>
              <w:rPr>
                <w:rFonts w:ascii="Arial" w:hAnsi="Arial" w:cs="Arial"/>
                <w:sz w:val="20"/>
                <w:szCs w:val="20"/>
              </w:rPr>
            </w:pPr>
            <w:r w:rsidRPr="005A578A">
              <w:rPr>
                <w:rFonts w:ascii="Arial" w:hAnsi="Arial" w:cs="Arial"/>
                <w:sz w:val="20"/>
                <w:szCs w:val="20"/>
              </w:rPr>
              <w:t xml:space="preserve">Consolidated </w:t>
            </w:r>
          </w:p>
          <w:p w:rsidR="005E6DB8" w:rsidRPr="005A578A" w:rsidRDefault="005E6DB8" w:rsidP="005A578A">
            <w:pPr>
              <w:pBdr>
                <w:bottom w:val="single" w:sz="6" w:space="1" w:color="auto"/>
              </w:pBdr>
              <w:spacing w:line="320" w:lineRule="exact"/>
              <w:ind w:right="-43"/>
              <w:jc w:val="center"/>
              <w:rPr>
                <w:rFonts w:ascii="Arial" w:hAnsi="Arial" w:cs="Arial"/>
                <w:sz w:val="20"/>
                <w:szCs w:val="20"/>
              </w:rPr>
            </w:pPr>
            <w:r w:rsidRPr="005A578A">
              <w:rPr>
                <w:rFonts w:ascii="Arial" w:hAnsi="Arial" w:cs="Arial"/>
                <w:sz w:val="20"/>
                <w:szCs w:val="20"/>
              </w:rPr>
              <w:t>financial statements</w:t>
            </w:r>
          </w:p>
        </w:tc>
        <w:tc>
          <w:tcPr>
            <w:tcW w:w="2520" w:type="dxa"/>
            <w:gridSpan w:val="2"/>
            <w:vAlign w:val="bottom"/>
          </w:tcPr>
          <w:p w:rsidR="005E6DB8" w:rsidRPr="005A578A" w:rsidRDefault="005E6DB8" w:rsidP="005A578A">
            <w:pPr>
              <w:pBdr>
                <w:bottom w:val="single" w:sz="6" w:space="1" w:color="auto"/>
              </w:pBdr>
              <w:spacing w:line="320" w:lineRule="exact"/>
              <w:ind w:right="-43"/>
              <w:jc w:val="center"/>
              <w:rPr>
                <w:rFonts w:ascii="Arial" w:hAnsi="Arial" w:cs="Arial"/>
                <w:sz w:val="20"/>
                <w:szCs w:val="20"/>
              </w:rPr>
            </w:pPr>
            <w:r w:rsidRPr="005A578A">
              <w:rPr>
                <w:rFonts w:ascii="Arial" w:hAnsi="Arial" w:cs="Arial"/>
                <w:sz w:val="20"/>
                <w:szCs w:val="20"/>
              </w:rPr>
              <w:t xml:space="preserve">Separate </w:t>
            </w:r>
          </w:p>
          <w:p w:rsidR="005E6DB8" w:rsidRPr="005A578A" w:rsidRDefault="005E6DB8" w:rsidP="005A578A">
            <w:pPr>
              <w:pBdr>
                <w:bottom w:val="single" w:sz="6" w:space="1" w:color="auto"/>
              </w:pBdr>
              <w:spacing w:line="320" w:lineRule="exact"/>
              <w:ind w:right="-43"/>
              <w:jc w:val="center"/>
              <w:rPr>
                <w:rFonts w:ascii="Arial" w:hAnsi="Arial" w:cs="Arial"/>
                <w:sz w:val="20"/>
                <w:szCs w:val="20"/>
              </w:rPr>
            </w:pPr>
            <w:r w:rsidRPr="005A578A">
              <w:rPr>
                <w:rFonts w:ascii="Arial" w:hAnsi="Arial" w:cs="Arial"/>
                <w:sz w:val="20"/>
                <w:szCs w:val="20"/>
              </w:rPr>
              <w:t>financial statements</w:t>
            </w:r>
          </w:p>
        </w:tc>
      </w:tr>
      <w:tr w:rsidR="004C70D5" w:rsidRPr="005A578A" w:rsidTr="005A578A">
        <w:tc>
          <w:tcPr>
            <w:tcW w:w="4200" w:type="dxa"/>
            <w:vAlign w:val="bottom"/>
          </w:tcPr>
          <w:p w:rsidR="004C70D5" w:rsidRPr="005A578A" w:rsidRDefault="004C70D5" w:rsidP="005A578A">
            <w:pPr>
              <w:tabs>
                <w:tab w:val="left" w:pos="1440"/>
              </w:tabs>
              <w:spacing w:line="320" w:lineRule="exact"/>
              <w:jc w:val="thaiDistribute"/>
              <w:rPr>
                <w:rFonts w:ascii="Arial" w:hAnsi="Arial" w:cs="Arial"/>
                <w:spacing w:val="-4"/>
                <w:sz w:val="20"/>
                <w:szCs w:val="20"/>
              </w:rPr>
            </w:pPr>
          </w:p>
        </w:tc>
        <w:tc>
          <w:tcPr>
            <w:tcW w:w="1260" w:type="dxa"/>
            <w:vAlign w:val="bottom"/>
          </w:tcPr>
          <w:p w:rsidR="004C70D5" w:rsidRPr="005A578A" w:rsidRDefault="004C70D5" w:rsidP="005A578A">
            <w:pPr>
              <w:tabs>
                <w:tab w:val="left" w:pos="1440"/>
              </w:tabs>
              <w:spacing w:line="320" w:lineRule="exact"/>
              <w:ind w:left="-185" w:right="-108"/>
              <w:jc w:val="center"/>
              <w:rPr>
                <w:rFonts w:ascii="Arial" w:hAnsi="Arial" w:cs="Arial"/>
                <w:sz w:val="20"/>
                <w:szCs w:val="20"/>
                <w:u w:val="single"/>
              </w:rPr>
            </w:pPr>
            <w:r w:rsidRPr="005A578A">
              <w:rPr>
                <w:rFonts w:ascii="Arial" w:hAnsi="Arial" w:cs="Arial"/>
                <w:sz w:val="20"/>
                <w:szCs w:val="20"/>
                <w:u w:val="single"/>
              </w:rPr>
              <w:t>2016</w:t>
            </w:r>
          </w:p>
        </w:tc>
        <w:tc>
          <w:tcPr>
            <w:tcW w:w="1260" w:type="dxa"/>
            <w:vAlign w:val="bottom"/>
          </w:tcPr>
          <w:p w:rsidR="004C70D5" w:rsidRPr="005A578A" w:rsidRDefault="004C70D5" w:rsidP="005A578A">
            <w:pPr>
              <w:tabs>
                <w:tab w:val="left" w:pos="1440"/>
              </w:tabs>
              <w:spacing w:line="320" w:lineRule="exact"/>
              <w:ind w:left="-185" w:right="-108"/>
              <w:jc w:val="center"/>
              <w:rPr>
                <w:rFonts w:ascii="Arial" w:hAnsi="Arial" w:cs="Arial"/>
                <w:sz w:val="20"/>
                <w:szCs w:val="20"/>
                <w:u w:val="single"/>
              </w:rPr>
            </w:pPr>
            <w:r w:rsidRPr="005A578A">
              <w:rPr>
                <w:rFonts w:ascii="Arial" w:hAnsi="Arial" w:cs="Arial"/>
                <w:sz w:val="20"/>
                <w:szCs w:val="20"/>
                <w:u w:val="single"/>
              </w:rPr>
              <w:t>2015</w:t>
            </w:r>
          </w:p>
        </w:tc>
        <w:tc>
          <w:tcPr>
            <w:tcW w:w="1260" w:type="dxa"/>
            <w:vAlign w:val="bottom"/>
          </w:tcPr>
          <w:p w:rsidR="004C70D5" w:rsidRPr="005A578A" w:rsidRDefault="004C70D5" w:rsidP="005A578A">
            <w:pPr>
              <w:tabs>
                <w:tab w:val="left" w:pos="1440"/>
              </w:tabs>
              <w:spacing w:line="320" w:lineRule="exact"/>
              <w:ind w:left="-185" w:right="-108"/>
              <w:jc w:val="center"/>
              <w:rPr>
                <w:rFonts w:ascii="Arial" w:hAnsi="Arial" w:cs="Arial"/>
                <w:sz w:val="20"/>
                <w:szCs w:val="20"/>
                <w:u w:val="single"/>
              </w:rPr>
            </w:pPr>
            <w:r w:rsidRPr="005A578A">
              <w:rPr>
                <w:rFonts w:ascii="Arial" w:hAnsi="Arial" w:cs="Arial"/>
                <w:sz w:val="20"/>
                <w:szCs w:val="20"/>
                <w:u w:val="single"/>
              </w:rPr>
              <w:t>2016</w:t>
            </w:r>
          </w:p>
        </w:tc>
        <w:tc>
          <w:tcPr>
            <w:tcW w:w="1260" w:type="dxa"/>
            <w:vAlign w:val="bottom"/>
          </w:tcPr>
          <w:p w:rsidR="004C70D5" w:rsidRPr="005A578A" w:rsidRDefault="004C70D5" w:rsidP="005A578A">
            <w:pPr>
              <w:tabs>
                <w:tab w:val="left" w:pos="1440"/>
              </w:tabs>
              <w:spacing w:line="320" w:lineRule="exact"/>
              <w:ind w:left="-185" w:right="-108"/>
              <w:jc w:val="center"/>
              <w:rPr>
                <w:rFonts w:ascii="Arial" w:hAnsi="Arial" w:cs="Arial"/>
                <w:sz w:val="20"/>
                <w:szCs w:val="20"/>
                <w:u w:val="single"/>
              </w:rPr>
            </w:pPr>
            <w:r w:rsidRPr="005A578A">
              <w:rPr>
                <w:rFonts w:ascii="Arial" w:hAnsi="Arial" w:cs="Arial"/>
                <w:sz w:val="20"/>
                <w:szCs w:val="20"/>
                <w:u w:val="single"/>
              </w:rPr>
              <w:t>2015</w:t>
            </w:r>
          </w:p>
        </w:tc>
      </w:tr>
      <w:tr w:rsidR="005A578A" w:rsidRPr="005A578A" w:rsidTr="005A578A">
        <w:tc>
          <w:tcPr>
            <w:tcW w:w="4200" w:type="dxa"/>
            <w:vAlign w:val="bottom"/>
          </w:tcPr>
          <w:p w:rsidR="005A578A" w:rsidRPr="005A578A" w:rsidRDefault="005A578A" w:rsidP="005A578A">
            <w:pPr>
              <w:tabs>
                <w:tab w:val="left" w:pos="567"/>
                <w:tab w:val="left" w:pos="1134"/>
                <w:tab w:val="left" w:pos="1701"/>
              </w:tabs>
              <w:spacing w:line="320" w:lineRule="exact"/>
              <w:jc w:val="thaiDistribute"/>
              <w:rPr>
                <w:rFonts w:ascii="Arial" w:hAnsi="Arial" w:cs="Arial"/>
                <w:sz w:val="20"/>
                <w:szCs w:val="20"/>
              </w:rPr>
            </w:pPr>
            <w:r w:rsidRPr="005A578A">
              <w:rPr>
                <w:rFonts w:ascii="Arial" w:hAnsi="Arial" w:cs="Arial"/>
                <w:sz w:val="20"/>
                <w:szCs w:val="20"/>
              </w:rPr>
              <w:t>Deferred tax assets</w:t>
            </w:r>
          </w:p>
        </w:tc>
        <w:tc>
          <w:tcPr>
            <w:tcW w:w="1260" w:type="dxa"/>
            <w:vAlign w:val="bottom"/>
          </w:tcPr>
          <w:p w:rsidR="005A578A" w:rsidRPr="00FF06A7" w:rsidRDefault="00717803" w:rsidP="005A578A">
            <w:pPr>
              <w:tabs>
                <w:tab w:val="decimal" w:pos="972"/>
              </w:tabs>
              <w:spacing w:line="320" w:lineRule="exact"/>
              <w:jc w:val="thaiDistribute"/>
              <w:rPr>
                <w:rFonts w:ascii="Arial" w:hAnsi="Arial" w:cs="Cordia New" w:hint="cs"/>
                <w:spacing w:val="-4"/>
                <w:sz w:val="20"/>
                <w:szCs w:val="20"/>
              </w:rPr>
            </w:pPr>
            <w:r w:rsidRPr="00FF06A7">
              <w:rPr>
                <w:rFonts w:ascii="Arial" w:hAnsi="Arial" w:cs="Cordia New"/>
                <w:spacing w:val="-4"/>
                <w:sz w:val="20"/>
                <w:szCs w:val="20"/>
              </w:rPr>
              <w:t>334,343</w:t>
            </w:r>
          </w:p>
        </w:tc>
        <w:tc>
          <w:tcPr>
            <w:tcW w:w="1260" w:type="dxa"/>
            <w:vAlign w:val="bottom"/>
          </w:tcPr>
          <w:p w:rsidR="005A578A" w:rsidRPr="005A578A" w:rsidRDefault="00717803" w:rsidP="005A578A">
            <w:pP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189,691</w:t>
            </w:r>
          </w:p>
        </w:tc>
        <w:tc>
          <w:tcPr>
            <w:tcW w:w="1260" w:type="dxa"/>
            <w:vAlign w:val="bottom"/>
          </w:tcPr>
          <w:p w:rsidR="005A578A" w:rsidRPr="005A578A" w:rsidRDefault="00717803" w:rsidP="005A578A">
            <w:pP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w:t>
            </w:r>
          </w:p>
        </w:tc>
        <w:tc>
          <w:tcPr>
            <w:tcW w:w="1260" w:type="dxa"/>
            <w:vAlign w:val="bottom"/>
          </w:tcPr>
          <w:p w:rsidR="005A578A" w:rsidRPr="005A578A" w:rsidRDefault="00717803" w:rsidP="005A578A">
            <w:pP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w:t>
            </w:r>
          </w:p>
        </w:tc>
      </w:tr>
      <w:tr w:rsidR="005A578A" w:rsidRPr="005A578A" w:rsidTr="005A578A">
        <w:tc>
          <w:tcPr>
            <w:tcW w:w="4200" w:type="dxa"/>
            <w:vAlign w:val="bottom"/>
          </w:tcPr>
          <w:p w:rsidR="005A578A" w:rsidRPr="005A578A" w:rsidRDefault="005A578A" w:rsidP="005A578A">
            <w:pPr>
              <w:tabs>
                <w:tab w:val="left" w:pos="567"/>
                <w:tab w:val="left" w:pos="1134"/>
                <w:tab w:val="left" w:pos="1701"/>
              </w:tabs>
              <w:spacing w:line="320" w:lineRule="exact"/>
              <w:jc w:val="thaiDistribute"/>
              <w:rPr>
                <w:rFonts w:ascii="Arial" w:hAnsi="Arial" w:cs="Arial"/>
                <w:sz w:val="20"/>
                <w:szCs w:val="20"/>
              </w:rPr>
            </w:pPr>
            <w:r w:rsidRPr="005A578A">
              <w:rPr>
                <w:rFonts w:ascii="Arial" w:hAnsi="Arial" w:cs="Arial"/>
                <w:sz w:val="20"/>
                <w:szCs w:val="20"/>
              </w:rPr>
              <w:t>Deferred tax liabilities</w:t>
            </w:r>
          </w:p>
        </w:tc>
        <w:tc>
          <w:tcPr>
            <w:tcW w:w="1260" w:type="dxa"/>
            <w:vAlign w:val="bottom"/>
          </w:tcPr>
          <w:p w:rsidR="005A578A" w:rsidRPr="005A578A" w:rsidRDefault="00717803" w:rsidP="005A578A">
            <w:pPr>
              <w:pBdr>
                <w:bottom w:val="sing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(118,706)</w:t>
            </w:r>
          </w:p>
        </w:tc>
        <w:tc>
          <w:tcPr>
            <w:tcW w:w="1260" w:type="dxa"/>
            <w:vAlign w:val="bottom"/>
          </w:tcPr>
          <w:p w:rsidR="005A578A" w:rsidRPr="005A578A" w:rsidRDefault="00717803" w:rsidP="005A578A">
            <w:pPr>
              <w:pBdr>
                <w:bottom w:val="sing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(134,367)</w:t>
            </w:r>
          </w:p>
        </w:tc>
        <w:tc>
          <w:tcPr>
            <w:tcW w:w="1260" w:type="dxa"/>
            <w:vAlign w:val="bottom"/>
          </w:tcPr>
          <w:p w:rsidR="005A578A" w:rsidRPr="005A578A" w:rsidRDefault="00717803" w:rsidP="005A578A">
            <w:pPr>
              <w:pBdr>
                <w:bottom w:val="sing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(4,907)</w:t>
            </w:r>
          </w:p>
        </w:tc>
        <w:tc>
          <w:tcPr>
            <w:tcW w:w="1260" w:type="dxa"/>
            <w:vAlign w:val="bottom"/>
          </w:tcPr>
          <w:p w:rsidR="005A578A" w:rsidRPr="005A578A" w:rsidRDefault="00717803" w:rsidP="005A578A">
            <w:pPr>
              <w:pBdr>
                <w:bottom w:val="sing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(8,382)</w:t>
            </w:r>
          </w:p>
        </w:tc>
      </w:tr>
      <w:tr w:rsidR="005A578A" w:rsidRPr="005A578A" w:rsidTr="005A578A">
        <w:tc>
          <w:tcPr>
            <w:tcW w:w="4200" w:type="dxa"/>
            <w:vAlign w:val="bottom"/>
          </w:tcPr>
          <w:p w:rsidR="005A578A" w:rsidRPr="005A578A" w:rsidRDefault="002A29E1" w:rsidP="005A578A">
            <w:pPr>
              <w:tabs>
                <w:tab w:val="left" w:pos="567"/>
                <w:tab w:val="left" w:pos="1134"/>
                <w:tab w:val="left" w:pos="1701"/>
              </w:tabs>
              <w:spacing w:line="320" w:lineRule="exact"/>
              <w:jc w:val="thaiDistribute"/>
              <w:rPr>
                <w:rFonts w:ascii="Arial" w:hAnsi="Arial" w:cs="Arial"/>
                <w:sz w:val="20"/>
                <w:szCs w:val="20"/>
              </w:rPr>
            </w:pPr>
            <w:r>
              <w:rPr>
                <w:rFonts w:ascii="Arial" w:hAnsi="Arial" w:cs="Arial"/>
                <w:sz w:val="20"/>
                <w:szCs w:val="20"/>
              </w:rPr>
              <w:t>Deferred tax -</w:t>
            </w:r>
            <w:r w:rsidR="005A578A" w:rsidRPr="005A578A">
              <w:rPr>
                <w:rFonts w:ascii="Arial" w:hAnsi="Arial" w:cs="Arial"/>
                <w:sz w:val="20"/>
                <w:szCs w:val="20"/>
              </w:rPr>
              <w:t xml:space="preserve"> net</w:t>
            </w:r>
          </w:p>
        </w:tc>
        <w:tc>
          <w:tcPr>
            <w:tcW w:w="1260" w:type="dxa"/>
            <w:vAlign w:val="bottom"/>
          </w:tcPr>
          <w:p w:rsidR="005A578A" w:rsidRPr="005A578A" w:rsidRDefault="00717803" w:rsidP="005A578A">
            <w:pPr>
              <w:pBdr>
                <w:bottom w:val="doub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215,637</w:t>
            </w:r>
          </w:p>
        </w:tc>
        <w:tc>
          <w:tcPr>
            <w:tcW w:w="1260" w:type="dxa"/>
            <w:vAlign w:val="bottom"/>
          </w:tcPr>
          <w:p w:rsidR="005A578A" w:rsidRPr="005A578A" w:rsidRDefault="00717803" w:rsidP="005A578A">
            <w:pPr>
              <w:pBdr>
                <w:bottom w:val="doub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55,324</w:t>
            </w:r>
          </w:p>
        </w:tc>
        <w:tc>
          <w:tcPr>
            <w:tcW w:w="1260" w:type="dxa"/>
            <w:vAlign w:val="bottom"/>
          </w:tcPr>
          <w:p w:rsidR="005A578A" w:rsidRPr="005A578A" w:rsidRDefault="00717803" w:rsidP="005A578A">
            <w:pPr>
              <w:pBdr>
                <w:bottom w:val="doub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(4,907)</w:t>
            </w:r>
          </w:p>
        </w:tc>
        <w:tc>
          <w:tcPr>
            <w:tcW w:w="1260" w:type="dxa"/>
            <w:vAlign w:val="bottom"/>
          </w:tcPr>
          <w:p w:rsidR="005A578A" w:rsidRPr="005A578A" w:rsidRDefault="00717803" w:rsidP="005A578A">
            <w:pPr>
              <w:pBdr>
                <w:bottom w:val="doub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(8,382)</w:t>
            </w:r>
          </w:p>
        </w:tc>
      </w:tr>
    </w:tbl>
    <w:p w:rsidR="001C5031" w:rsidRDefault="006371FC" w:rsidP="001C5031">
      <w:pPr>
        <w:spacing w:before="80" w:after="80" w:line="380" w:lineRule="exact"/>
        <w:ind w:left="605"/>
        <w:jc w:val="both"/>
        <w:rPr>
          <w:rFonts w:ascii="Arial" w:hAnsi="Arial" w:cs="Arial"/>
          <w:sz w:val="22"/>
          <w:szCs w:val="22"/>
        </w:rPr>
      </w:pPr>
      <w:r w:rsidRPr="00BF22C8">
        <w:rPr>
          <w:rFonts w:ascii="Arial" w:hAnsi="Arial" w:cs="Arial"/>
          <w:sz w:val="22"/>
          <w:szCs w:val="22"/>
        </w:rPr>
        <w:br w:type="page"/>
      </w:r>
      <w:r w:rsidR="001C5031" w:rsidRPr="001C5031">
        <w:rPr>
          <w:rFonts w:ascii="Arial" w:hAnsi="Arial" w:cs="Arial"/>
          <w:sz w:val="22"/>
          <w:szCs w:val="22"/>
        </w:rPr>
        <w:t xml:space="preserve">As at 31 December 2016, the </w:t>
      </w:r>
      <w:r w:rsidR="00D37E8C">
        <w:rPr>
          <w:rFonts w:ascii="Arial" w:hAnsi="Arial" w:cs="Arial"/>
          <w:sz w:val="22"/>
          <w:szCs w:val="22"/>
        </w:rPr>
        <w:t>subsidiary companies</w:t>
      </w:r>
      <w:r w:rsidR="001C5031" w:rsidRPr="001C5031">
        <w:rPr>
          <w:rFonts w:ascii="Arial" w:hAnsi="Arial" w:cs="Arial"/>
          <w:sz w:val="22"/>
          <w:szCs w:val="22"/>
        </w:rPr>
        <w:t xml:space="preserve"> had </w:t>
      </w:r>
      <w:r w:rsidR="00D37E8C">
        <w:rPr>
          <w:rFonts w:ascii="Arial" w:hAnsi="Arial" w:cs="Arial"/>
          <w:sz w:val="22"/>
          <w:szCs w:val="22"/>
        </w:rPr>
        <w:t xml:space="preserve">deductible temporary differences and </w:t>
      </w:r>
      <w:r w:rsidR="001C5031" w:rsidRPr="001C5031">
        <w:rPr>
          <w:rFonts w:ascii="Arial" w:hAnsi="Arial" w:cs="Arial"/>
          <w:sz w:val="22"/>
          <w:szCs w:val="22"/>
        </w:rPr>
        <w:t xml:space="preserve">unused tax losses </w:t>
      </w:r>
      <w:r w:rsidR="00D37E8C">
        <w:rPr>
          <w:rFonts w:ascii="Arial" w:hAnsi="Arial" w:cs="Arial"/>
          <w:sz w:val="22"/>
          <w:szCs w:val="22"/>
        </w:rPr>
        <w:t>totaling Baht 1,107 million, US Dollar 2 million and Myanmar Kyat 23 million</w:t>
      </w:r>
      <w:r w:rsidR="001C5031" w:rsidRPr="001C5031">
        <w:rPr>
          <w:rFonts w:ascii="Arial" w:hAnsi="Arial" w:cs="Arial"/>
          <w:sz w:val="22"/>
          <w:szCs w:val="22"/>
        </w:rPr>
        <w:t xml:space="preserve"> (2015: </w:t>
      </w:r>
      <w:r w:rsidR="00D37E8C">
        <w:rPr>
          <w:rFonts w:ascii="Arial" w:hAnsi="Arial" w:cs="Arial"/>
          <w:sz w:val="22"/>
          <w:szCs w:val="22"/>
        </w:rPr>
        <w:t>Baht 694 million and Indonesian Rupiah 25,619 million</w:t>
      </w:r>
      <w:r w:rsidR="001C5031" w:rsidRPr="001C5031">
        <w:rPr>
          <w:rFonts w:ascii="Arial" w:hAnsi="Arial" w:cs="Arial"/>
          <w:sz w:val="22"/>
          <w:szCs w:val="22"/>
        </w:rPr>
        <w:t>)</w:t>
      </w:r>
      <w:r w:rsidR="002F25B6">
        <w:rPr>
          <w:rFonts w:ascii="Arial" w:hAnsi="Arial" w:cs="Arial"/>
          <w:sz w:val="22"/>
          <w:szCs w:val="22"/>
        </w:rPr>
        <w:t>,</w:t>
      </w:r>
      <w:r w:rsidR="001C5031" w:rsidRPr="001C5031">
        <w:rPr>
          <w:rFonts w:ascii="Arial" w:hAnsi="Arial" w:cs="Arial"/>
          <w:sz w:val="22"/>
          <w:szCs w:val="22"/>
        </w:rPr>
        <w:t xml:space="preserve"> on which deferred tax assets have not been recognised as the </w:t>
      </w:r>
      <w:r w:rsidR="00D37E8C">
        <w:rPr>
          <w:rFonts w:ascii="Arial" w:hAnsi="Arial" w:cs="Arial"/>
          <w:sz w:val="22"/>
          <w:szCs w:val="22"/>
        </w:rPr>
        <w:t>Company</w:t>
      </w:r>
      <w:r w:rsidR="001C5031" w:rsidRPr="001C5031">
        <w:rPr>
          <w:rFonts w:ascii="Arial" w:hAnsi="Arial" w:cs="Arial"/>
          <w:sz w:val="22"/>
          <w:szCs w:val="22"/>
        </w:rPr>
        <w:t xml:space="preserve"> believe</w:t>
      </w:r>
      <w:r w:rsidR="00D37E8C">
        <w:rPr>
          <w:rFonts w:ascii="Arial" w:hAnsi="Arial" w:cs="Arial"/>
          <w:sz w:val="22"/>
          <w:szCs w:val="22"/>
        </w:rPr>
        <w:t>s that the subsidiaries’</w:t>
      </w:r>
      <w:r w:rsidR="001C5031" w:rsidRPr="001C5031">
        <w:rPr>
          <w:rFonts w:ascii="Arial" w:hAnsi="Arial" w:cs="Arial"/>
          <w:sz w:val="22"/>
          <w:szCs w:val="22"/>
        </w:rPr>
        <w:t xml:space="preserve"> future taxable profits may not be sufficient to allow </w:t>
      </w:r>
      <w:r w:rsidR="00D37E8C">
        <w:rPr>
          <w:rFonts w:ascii="Arial" w:hAnsi="Arial" w:cs="Arial"/>
          <w:sz w:val="22"/>
          <w:szCs w:val="22"/>
        </w:rPr>
        <w:t>utilisation of the temporary differences and unused tax losses</w:t>
      </w:r>
      <w:r w:rsidR="001C5031" w:rsidRPr="001C5031">
        <w:rPr>
          <w:rFonts w:ascii="Arial" w:hAnsi="Arial" w:cs="Arial"/>
          <w:sz w:val="22"/>
          <w:szCs w:val="22"/>
        </w:rPr>
        <w:t xml:space="preserve">.             </w:t>
      </w:r>
    </w:p>
    <w:p w:rsidR="00143202" w:rsidRPr="00BF22C8" w:rsidRDefault="00143202" w:rsidP="001C5031">
      <w:pPr>
        <w:spacing w:before="80" w:after="240" w:line="380" w:lineRule="exact"/>
        <w:ind w:left="605"/>
        <w:jc w:val="both"/>
        <w:rPr>
          <w:rFonts w:ascii="Arial" w:eastAsia="MS Mincho" w:hAnsi="Arial" w:cs="Cordia New"/>
          <w:color w:val="000000"/>
          <w:sz w:val="22"/>
          <w:szCs w:val="28"/>
        </w:rPr>
      </w:pPr>
      <w:r w:rsidRPr="00BF22C8">
        <w:rPr>
          <w:rFonts w:ascii="Arial" w:eastAsia="MS Mincho" w:hAnsi="Arial" w:cs="Cordia New"/>
          <w:color w:val="000000"/>
          <w:sz w:val="22"/>
          <w:szCs w:val="28"/>
        </w:rPr>
        <w:t xml:space="preserve">Details of expiry date of unused tax lossed </w:t>
      </w:r>
      <w:r w:rsidR="00CC158E" w:rsidRPr="00BF22C8">
        <w:rPr>
          <w:rFonts w:ascii="Arial" w:eastAsia="MS Mincho" w:hAnsi="Arial" w:cs="Cordia New"/>
          <w:color w:val="000000"/>
          <w:sz w:val="22"/>
          <w:szCs w:val="28"/>
        </w:rPr>
        <w:t>are summarised as below.</w:t>
      </w:r>
    </w:p>
    <w:tbl>
      <w:tblPr>
        <w:tblW w:w="9180" w:type="dxa"/>
        <w:tblInd w:w="558" w:type="dxa"/>
        <w:tblLayout w:type="fixed"/>
        <w:tblLook w:val="01E0"/>
      </w:tblPr>
      <w:tblGrid>
        <w:gridCol w:w="2205"/>
        <w:gridCol w:w="1395"/>
        <w:gridCol w:w="1395"/>
        <w:gridCol w:w="1395"/>
        <w:gridCol w:w="1395"/>
        <w:gridCol w:w="1395"/>
      </w:tblGrid>
      <w:tr w:rsidR="005A578A" w:rsidRPr="005A578A" w:rsidTr="005A578A">
        <w:tc>
          <w:tcPr>
            <w:tcW w:w="2205" w:type="dxa"/>
            <w:vAlign w:val="bottom"/>
          </w:tcPr>
          <w:p w:rsidR="005A578A" w:rsidRPr="005A578A" w:rsidRDefault="005A578A" w:rsidP="005A578A">
            <w:pPr>
              <w:tabs>
                <w:tab w:val="left" w:pos="1440"/>
              </w:tabs>
              <w:spacing w:line="320" w:lineRule="exact"/>
              <w:jc w:val="thaiDistribute"/>
              <w:rPr>
                <w:rFonts w:ascii="Arial" w:hAnsi="Arial" w:cs="Arial"/>
                <w:spacing w:val="-4"/>
                <w:sz w:val="20"/>
                <w:szCs w:val="20"/>
              </w:rPr>
            </w:pPr>
          </w:p>
        </w:tc>
        <w:tc>
          <w:tcPr>
            <w:tcW w:w="6975" w:type="dxa"/>
            <w:gridSpan w:val="5"/>
            <w:vAlign w:val="bottom"/>
          </w:tcPr>
          <w:p w:rsidR="005A578A" w:rsidRPr="005A578A" w:rsidRDefault="005A578A" w:rsidP="005A578A">
            <w:pPr>
              <w:spacing w:line="380" w:lineRule="exact"/>
              <w:jc w:val="right"/>
              <w:rPr>
                <w:rFonts w:ascii="Arial" w:hAnsi="Arial"/>
                <w:spacing w:val="-4"/>
                <w:sz w:val="20"/>
                <w:szCs w:val="20"/>
              </w:rPr>
            </w:pPr>
            <w:r w:rsidRPr="005A578A">
              <w:rPr>
                <w:rFonts w:ascii="Arial" w:hAnsi="Arial"/>
                <w:spacing w:val="-4"/>
                <w:sz w:val="20"/>
                <w:szCs w:val="20"/>
              </w:rPr>
              <w:t>(Unit: Million)</w:t>
            </w:r>
          </w:p>
        </w:tc>
      </w:tr>
      <w:tr w:rsidR="005A578A" w:rsidRPr="005A578A" w:rsidTr="005A578A">
        <w:tc>
          <w:tcPr>
            <w:tcW w:w="2205" w:type="dxa"/>
            <w:vAlign w:val="bottom"/>
          </w:tcPr>
          <w:p w:rsidR="005A578A" w:rsidRPr="005A578A" w:rsidRDefault="005A578A" w:rsidP="005A578A">
            <w:pPr>
              <w:tabs>
                <w:tab w:val="left" w:pos="1440"/>
              </w:tabs>
              <w:spacing w:line="320" w:lineRule="exact"/>
              <w:jc w:val="thaiDistribute"/>
              <w:rPr>
                <w:rFonts w:ascii="Arial" w:hAnsi="Arial" w:cs="Arial"/>
                <w:spacing w:val="-4"/>
                <w:sz w:val="20"/>
                <w:szCs w:val="20"/>
              </w:rPr>
            </w:pPr>
          </w:p>
        </w:tc>
        <w:tc>
          <w:tcPr>
            <w:tcW w:w="6975" w:type="dxa"/>
            <w:gridSpan w:val="5"/>
            <w:vAlign w:val="bottom"/>
          </w:tcPr>
          <w:p w:rsidR="005A578A" w:rsidRPr="005A578A" w:rsidRDefault="005A578A" w:rsidP="005A578A">
            <w:pPr>
              <w:pBdr>
                <w:bottom w:val="single" w:sz="6" w:space="1" w:color="auto"/>
              </w:pBdr>
              <w:spacing w:line="380" w:lineRule="exact"/>
              <w:jc w:val="center"/>
              <w:rPr>
                <w:rFonts w:ascii="Arial" w:hAnsi="Arial" w:cs="Arial"/>
                <w:sz w:val="20"/>
                <w:szCs w:val="20"/>
              </w:rPr>
            </w:pPr>
            <w:r w:rsidRPr="005A578A">
              <w:rPr>
                <w:rFonts w:ascii="Arial" w:hAnsi="Arial" w:cs="Arial"/>
                <w:sz w:val="20"/>
                <w:szCs w:val="20"/>
              </w:rPr>
              <w:t>Consolidated financial statements</w:t>
            </w:r>
          </w:p>
        </w:tc>
      </w:tr>
      <w:tr w:rsidR="005A578A" w:rsidRPr="005A578A" w:rsidTr="005A578A">
        <w:tc>
          <w:tcPr>
            <w:tcW w:w="2205" w:type="dxa"/>
            <w:vAlign w:val="bottom"/>
          </w:tcPr>
          <w:p w:rsidR="005A578A" w:rsidRPr="005A578A" w:rsidRDefault="005A578A" w:rsidP="005A578A">
            <w:pPr>
              <w:tabs>
                <w:tab w:val="left" w:pos="1440"/>
              </w:tabs>
              <w:spacing w:line="320" w:lineRule="exact"/>
              <w:jc w:val="thaiDistribute"/>
              <w:rPr>
                <w:rFonts w:ascii="Arial" w:hAnsi="Arial" w:cs="Arial"/>
                <w:spacing w:val="-4"/>
                <w:sz w:val="20"/>
                <w:szCs w:val="20"/>
              </w:rPr>
            </w:pPr>
          </w:p>
        </w:tc>
        <w:tc>
          <w:tcPr>
            <w:tcW w:w="4185" w:type="dxa"/>
            <w:gridSpan w:val="3"/>
            <w:vAlign w:val="bottom"/>
          </w:tcPr>
          <w:p w:rsidR="005A578A" w:rsidRPr="005A578A" w:rsidRDefault="005A578A" w:rsidP="005A578A">
            <w:pPr>
              <w:pBdr>
                <w:bottom w:val="single" w:sz="4" w:space="1" w:color="auto"/>
              </w:pBdr>
              <w:tabs>
                <w:tab w:val="left" w:pos="1440"/>
              </w:tabs>
              <w:spacing w:line="380" w:lineRule="exact"/>
              <w:jc w:val="center"/>
              <w:rPr>
                <w:rFonts w:ascii="Arial" w:hAnsi="Arial"/>
                <w:spacing w:val="-4"/>
                <w:sz w:val="20"/>
                <w:szCs w:val="20"/>
              </w:rPr>
            </w:pPr>
            <w:r w:rsidRPr="005A578A">
              <w:rPr>
                <w:rFonts w:ascii="Arial" w:hAnsi="Arial"/>
                <w:spacing w:val="-4"/>
                <w:sz w:val="20"/>
                <w:szCs w:val="20"/>
              </w:rPr>
              <w:t>2016</w:t>
            </w:r>
          </w:p>
        </w:tc>
        <w:tc>
          <w:tcPr>
            <w:tcW w:w="2790" w:type="dxa"/>
            <w:gridSpan w:val="2"/>
            <w:vAlign w:val="bottom"/>
          </w:tcPr>
          <w:p w:rsidR="005A578A" w:rsidRPr="005A578A" w:rsidRDefault="005A578A" w:rsidP="005A578A">
            <w:pPr>
              <w:pBdr>
                <w:bottom w:val="single" w:sz="4" w:space="1" w:color="auto"/>
              </w:pBdr>
              <w:tabs>
                <w:tab w:val="left" w:pos="1440"/>
              </w:tabs>
              <w:spacing w:line="380" w:lineRule="exact"/>
              <w:jc w:val="center"/>
              <w:rPr>
                <w:rFonts w:ascii="Arial" w:hAnsi="Arial"/>
                <w:spacing w:val="-4"/>
                <w:sz w:val="20"/>
                <w:szCs w:val="20"/>
              </w:rPr>
            </w:pPr>
            <w:r w:rsidRPr="005A578A">
              <w:rPr>
                <w:rFonts w:ascii="Arial" w:hAnsi="Arial"/>
                <w:spacing w:val="-4"/>
                <w:sz w:val="20"/>
                <w:szCs w:val="20"/>
              </w:rPr>
              <w:t>2015</w:t>
            </w:r>
          </w:p>
        </w:tc>
      </w:tr>
      <w:tr w:rsidR="005A578A" w:rsidRPr="005A578A" w:rsidTr="00EB5B88">
        <w:tc>
          <w:tcPr>
            <w:tcW w:w="2205" w:type="dxa"/>
            <w:vAlign w:val="bottom"/>
          </w:tcPr>
          <w:p w:rsidR="005A578A" w:rsidRPr="005A578A" w:rsidRDefault="005A578A" w:rsidP="005A578A">
            <w:pPr>
              <w:tabs>
                <w:tab w:val="left" w:pos="1440"/>
              </w:tabs>
              <w:spacing w:line="320" w:lineRule="exact"/>
              <w:jc w:val="thaiDistribute"/>
              <w:rPr>
                <w:rFonts w:ascii="Arial" w:hAnsi="Arial" w:cs="Arial"/>
                <w:spacing w:val="-4"/>
                <w:sz w:val="20"/>
                <w:szCs w:val="20"/>
              </w:rPr>
            </w:pPr>
          </w:p>
        </w:tc>
        <w:tc>
          <w:tcPr>
            <w:tcW w:w="1395" w:type="dxa"/>
          </w:tcPr>
          <w:p w:rsidR="005A578A" w:rsidRPr="005A578A" w:rsidRDefault="005A578A" w:rsidP="005A578A">
            <w:pPr>
              <w:tabs>
                <w:tab w:val="left" w:pos="1440"/>
              </w:tabs>
              <w:spacing w:line="380" w:lineRule="exact"/>
              <w:jc w:val="center"/>
              <w:rPr>
                <w:rFonts w:ascii="Arial" w:hAnsi="Arial"/>
                <w:spacing w:val="-4"/>
                <w:sz w:val="20"/>
                <w:szCs w:val="20"/>
              </w:rPr>
            </w:pPr>
            <w:r w:rsidRPr="005A578A">
              <w:rPr>
                <w:rFonts w:ascii="Arial" w:hAnsi="Arial"/>
                <w:spacing w:val="-4"/>
                <w:sz w:val="20"/>
                <w:szCs w:val="20"/>
              </w:rPr>
              <w:t>(Baht)</w:t>
            </w:r>
          </w:p>
        </w:tc>
        <w:tc>
          <w:tcPr>
            <w:tcW w:w="1395" w:type="dxa"/>
          </w:tcPr>
          <w:p w:rsidR="005A578A" w:rsidRPr="005A578A" w:rsidRDefault="005A578A" w:rsidP="005A578A">
            <w:pPr>
              <w:tabs>
                <w:tab w:val="left" w:pos="1440"/>
              </w:tabs>
              <w:spacing w:line="380" w:lineRule="exact"/>
              <w:jc w:val="center"/>
              <w:rPr>
                <w:rFonts w:ascii="Arial" w:hAnsi="Arial"/>
                <w:spacing w:val="-4"/>
                <w:sz w:val="20"/>
                <w:szCs w:val="20"/>
              </w:rPr>
            </w:pPr>
            <w:r w:rsidRPr="005A578A">
              <w:rPr>
                <w:rFonts w:ascii="Arial" w:hAnsi="Arial"/>
                <w:spacing w:val="-4"/>
                <w:sz w:val="20"/>
                <w:szCs w:val="20"/>
              </w:rPr>
              <w:t xml:space="preserve">(Us </w:t>
            </w:r>
            <w:r>
              <w:rPr>
                <w:rFonts w:ascii="Arial" w:hAnsi="Arial"/>
                <w:spacing w:val="-4"/>
                <w:sz w:val="20"/>
                <w:szCs w:val="20"/>
              </w:rPr>
              <w:t>D</w:t>
            </w:r>
            <w:r w:rsidRPr="005A578A">
              <w:rPr>
                <w:rFonts w:ascii="Arial" w:hAnsi="Arial"/>
                <w:spacing w:val="-4"/>
                <w:sz w:val="20"/>
                <w:szCs w:val="20"/>
              </w:rPr>
              <w:t>ollar)</w:t>
            </w:r>
          </w:p>
        </w:tc>
        <w:tc>
          <w:tcPr>
            <w:tcW w:w="1395" w:type="dxa"/>
          </w:tcPr>
          <w:p w:rsidR="005A578A" w:rsidRPr="005A578A" w:rsidRDefault="005A578A" w:rsidP="005A578A">
            <w:pPr>
              <w:spacing w:line="380" w:lineRule="exact"/>
              <w:jc w:val="center"/>
              <w:rPr>
                <w:rFonts w:ascii="Arial" w:hAnsi="Arial"/>
                <w:spacing w:val="-4"/>
                <w:sz w:val="20"/>
                <w:szCs w:val="20"/>
              </w:rPr>
            </w:pPr>
            <w:r w:rsidRPr="005A578A">
              <w:rPr>
                <w:rFonts w:ascii="Arial" w:hAnsi="Arial"/>
                <w:spacing w:val="-4"/>
                <w:sz w:val="20"/>
                <w:szCs w:val="20"/>
              </w:rPr>
              <w:t>(</w:t>
            </w:r>
            <w:r>
              <w:rPr>
                <w:rFonts w:ascii="Arial" w:hAnsi="Arial"/>
                <w:spacing w:val="-4"/>
                <w:sz w:val="20"/>
                <w:szCs w:val="20"/>
              </w:rPr>
              <w:t>M</w:t>
            </w:r>
            <w:r w:rsidRPr="005A578A">
              <w:rPr>
                <w:rFonts w:ascii="Arial" w:hAnsi="Arial"/>
                <w:spacing w:val="-4"/>
                <w:sz w:val="20"/>
                <w:szCs w:val="20"/>
              </w:rPr>
              <w:t xml:space="preserve">yanmar </w:t>
            </w:r>
            <w:r>
              <w:rPr>
                <w:rFonts w:ascii="Arial" w:hAnsi="Arial"/>
                <w:spacing w:val="-4"/>
                <w:sz w:val="20"/>
                <w:szCs w:val="20"/>
              </w:rPr>
              <w:t>K</w:t>
            </w:r>
            <w:r w:rsidRPr="005A578A">
              <w:rPr>
                <w:rFonts w:ascii="Arial" w:hAnsi="Arial"/>
                <w:spacing w:val="-4"/>
                <w:sz w:val="20"/>
                <w:szCs w:val="20"/>
              </w:rPr>
              <w:t>yat)</w:t>
            </w:r>
          </w:p>
        </w:tc>
        <w:tc>
          <w:tcPr>
            <w:tcW w:w="1395" w:type="dxa"/>
          </w:tcPr>
          <w:p w:rsidR="005A578A" w:rsidRPr="005A578A" w:rsidRDefault="005A578A" w:rsidP="005A578A">
            <w:pPr>
              <w:tabs>
                <w:tab w:val="left" w:pos="1440"/>
              </w:tabs>
              <w:spacing w:line="380" w:lineRule="exact"/>
              <w:jc w:val="center"/>
              <w:rPr>
                <w:rFonts w:ascii="Arial" w:hAnsi="Arial"/>
                <w:spacing w:val="-4"/>
                <w:sz w:val="20"/>
                <w:szCs w:val="20"/>
              </w:rPr>
            </w:pPr>
            <w:r w:rsidRPr="005A578A">
              <w:rPr>
                <w:rFonts w:ascii="Arial" w:hAnsi="Arial"/>
                <w:spacing w:val="-4"/>
                <w:sz w:val="20"/>
                <w:szCs w:val="20"/>
              </w:rPr>
              <w:t>(Baht)</w:t>
            </w:r>
          </w:p>
        </w:tc>
        <w:tc>
          <w:tcPr>
            <w:tcW w:w="1395" w:type="dxa"/>
          </w:tcPr>
          <w:p w:rsidR="005A578A" w:rsidRPr="005A578A" w:rsidRDefault="005A578A" w:rsidP="005A578A">
            <w:pPr>
              <w:spacing w:line="380" w:lineRule="exact"/>
              <w:jc w:val="center"/>
              <w:rPr>
                <w:rFonts w:ascii="Arial" w:hAnsi="Arial"/>
                <w:spacing w:val="-4"/>
                <w:sz w:val="20"/>
                <w:szCs w:val="20"/>
              </w:rPr>
            </w:pPr>
            <w:r w:rsidRPr="005A578A">
              <w:rPr>
                <w:rFonts w:ascii="Arial" w:hAnsi="Arial"/>
                <w:spacing w:val="-4"/>
                <w:sz w:val="20"/>
                <w:szCs w:val="20"/>
              </w:rPr>
              <w:t>(Indonesia Rupiah)</w:t>
            </w:r>
          </w:p>
        </w:tc>
      </w:tr>
      <w:tr w:rsidR="005A578A" w:rsidRPr="005A578A" w:rsidTr="005A578A">
        <w:tc>
          <w:tcPr>
            <w:tcW w:w="2205" w:type="dxa"/>
            <w:vAlign w:val="bottom"/>
          </w:tcPr>
          <w:p w:rsidR="005A578A" w:rsidRPr="00BF22C8" w:rsidRDefault="005A578A" w:rsidP="005A578A">
            <w:pPr>
              <w:tabs>
                <w:tab w:val="left" w:pos="1440"/>
              </w:tabs>
              <w:spacing w:line="380" w:lineRule="exact"/>
              <w:jc w:val="thaiDistribute"/>
              <w:rPr>
                <w:rFonts w:ascii="Arial" w:hAnsi="Arial" w:cs="Arial"/>
                <w:spacing w:val="-4"/>
                <w:sz w:val="20"/>
                <w:szCs w:val="20"/>
              </w:rPr>
            </w:pPr>
            <w:r w:rsidRPr="00BF22C8">
              <w:rPr>
                <w:rFonts w:ascii="Arial" w:hAnsi="Arial" w:cs="Arial"/>
                <w:sz w:val="20"/>
                <w:szCs w:val="20"/>
              </w:rPr>
              <w:t>31 December 201</w:t>
            </w:r>
            <w:r>
              <w:rPr>
                <w:rFonts w:ascii="Arial" w:hAnsi="Arial" w:cs="Arial"/>
                <w:sz w:val="20"/>
                <w:szCs w:val="20"/>
              </w:rPr>
              <w:t>6</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z w:val="20"/>
                <w:szCs w:val="20"/>
              </w:rPr>
            </w:pPr>
            <w:r w:rsidRPr="005A578A">
              <w:rPr>
                <w:rFonts w:ascii="Arial" w:hAnsi="Arial" w:cs="Arial"/>
                <w:sz w:val="20"/>
                <w:szCs w:val="20"/>
                <w:cs/>
              </w:rPr>
              <w:t>-</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z w:val="20"/>
                <w:szCs w:val="20"/>
              </w:rPr>
            </w:pPr>
            <w:r w:rsidRPr="005A578A">
              <w:rPr>
                <w:rFonts w:ascii="Arial" w:hAnsi="Arial" w:cs="Arial"/>
                <w:sz w:val="20"/>
                <w:szCs w:val="20"/>
                <w:cs/>
              </w:rPr>
              <w:t>-</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z w:val="20"/>
                <w:szCs w:val="20"/>
              </w:rPr>
            </w:pPr>
            <w:r w:rsidRPr="005A578A">
              <w:rPr>
                <w:rFonts w:ascii="Arial" w:hAnsi="Arial" w:cs="Arial"/>
                <w:sz w:val="20"/>
                <w:szCs w:val="20"/>
                <w:cs/>
              </w:rPr>
              <w:t>-</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z w:val="20"/>
                <w:szCs w:val="20"/>
              </w:rPr>
            </w:pPr>
            <w:r w:rsidRPr="005A578A">
              <w:rPr>
                <w:rFonts w:ascii="Arial" w:hAnsi="Arial" w:cs="Arial"/>
                <w:sz w:val="20"/>
                <w:szCs w:val="20"/>
              </w:rPr>
              <w:t>9</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z w:val="20"/>
                <w:szCs w:val="20"/>
              </w:rPr>
            </w:pPr>
            <w:r w:rsidRPr="005A578A">
              <w:rPr>
                <w:rFonts w:ascii="Arial" w:hAnsi="Arial" w:cs="Arial"/>
                <w:sz w:val="20"/>
                <w:szCs w:val="20"/>
              </w:rPr>
              <w:t>8,877</w:t>
            </w:r>
          </w:p>
        </w:tc>
      </w:tr>
      <w:tr w:rsidR="005A578A" w:rsidRPr="005A578A" w:rsidTr="005A578A">
        <w:tc>
          <w:tcPr>
            <w:tcW w:w="2205" w:type="dxa"/>
            <w:vAlign w:val="bottom"/>
          </w:tcPr>
          <w:p w:rsidR="005A578A" w:rsidRPr="00BF22C8" w:rsidRDefault="005A578A" w:rsidP="005A578A">
            <w:pPr>
              <w:tabs>
                <w:tab w:val="left" w:pos="1440"/>
              </w:tabs>
              <w:spacing w:line="380" w:lineRule="exact"/>
              <w:jc w:val="thaiDistribute"/>
              <w:rPr>
                <w:rFonts w:ascii="Arial" w:hAnsi="Arial" w:cs="Arial"/>
                <w:spacing w:val="-4"/>
                <w:sz w:val="20"/>
                <w:szCs w:val="20"/>
              </w:rPr>
            </w:pPr>
            <w:r w:rsidRPr="00BF22C8">
              <w:rPr>
                <w:rFonts w:ascii="Arial" w:hAnsi="Arial" w:cs="Arial"/>
                <w:sz w:val="20"/>
                <w:szCs w:val="20"/>
              </w:rPr>
              <w:t>31 December 201</w:t>
            </w:r>
            <w:r>
              <w:rPr>
                <w:rFonts w:ascii="Arial" w:hAnsi="Arial" w:cs="Arial"/>
                <w:sz w:val="20"/>
                <w:szCs w:val="20"/>
              </w:rPr>
              <w:t>7</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z w:val="20"/>
                <w:szCs w:val="20"/>
              </w:rPr>
            </w:pPr>
            <w:r w:rsidRPr="005A578A">
              <w:rPr>
                <w:rFonts w:ascii="Arial" w:hAnsi="Arial" w:cs="Arial"/>
                <w:sz w:val="20"/>
                <w:szCs w:val="20"/>
                <w:cs/>
              </w:rPr>
              <w:t>395</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z w:val="20"/>
                <w:szCs w:val="20"/>
              </w:rPr>
            </w:pPr>
            <w:r w:rsidRPr="005A578A">
              <w:rPr>
                <w:rFonts w:ascii="Arial" w:hAnsi="Arial" w:cs="Arial"/>
                <w:sz w:val="20"/>
                <w:szCs w:val="20"/>
                <w:cs/>
              </w:rPr>
              <w:t>-</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z w:val="20"/>
                <w:szCs w:val="20"/>
              </w:rPr>
            </w:pPr>
            <w:r w:rsidRPr="005A578A">
              <w:rPr>
                <w:rFonts w:ascii="Arial" w:hAnsi="Arial" w:cs="Arial"/>
                <w:sz w:val="20"/>
                <w:szCs w:val="20"/>
                <w:cs/>
              </w:rPr>
              <w:t>-</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z w:val="20"/>
                <w:szCs w:val="20"/>
              </w:rPr>
            </w:pPr>
            <w:r w:rsidRPr="005A578A">
              <w:rPr>
                <w:rFonts w:ascii="Arial" w:hAnsi="Arial" w:cs="Arial"/>
                <w:sz w:val="20"/>
                <w:szCs w:val="20"/>
              </w:rPr>
              <w:t>397</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z w:val="20"/>
                <w:szCs w:val="20"/>
              </w:rPr>
            </w:pPr>
            <w:r w:rsidRPr="005A578A">
              <w:rPr>
                <w:rFonts w:ascii="Arial" w:hAnsi="Arial" w:cs="Arial"/>
                <w:sz w:val="20"/>
                <w:szCs w:val="20"/>
              </w:rPr>
              <w:t>11,765</w:t>
            </w:r>
          </w:p>
        </w:tc>
      </w:tr>
      <w:tr w:rsidR="005A578A" w:rsidRPr="005A578A" w:rsidTr="005A578A">
        <w:tc>
          <w:tcPr>
            <w:tcW w:w="2205" w:type="dxa"/>
            <w:vAlign w:val="bottom"/>
          </w:tcPr>
          <w:p w:rsidR="005A578A" w:rsidRPr="00BF22C8" w:rsidRDefault="005A578A" w:rsidP="005A578A">
            <w:pPr>
              <w:tabs>
                <w:tab w:val="left" w:pos="1440"/>
              </w:tabs>
              <w:spacing w:line="380" w:lineRule="exact"/>
              <w:jc w:val="thaiDistribute"/>
              <w:rPr>
                <w:rFonts w:ascii="Arial" w:hAnsi="Arial" w:cs="Arial"/>
                <w:spacing w:val="-4"/>
                <w:sz w:val="20"/>
                <w:szCs w:val="20"/>
              </w:rPr>
            </w:pPr>
            <w:r w:rsidRPr="00BF22C8">
              <w:rPr>
                <w:rFonts w:ascii="Arial" w:hAnsi="Arial" w:cs="Arial"/>
                <w:sz w:val="20"/>
                <w:szCs w:val="20"/>
              </w:rPr>
              <w:t>31 December 201</w:t>
            </w:r>
            <w:r>
              <w:rPr>
                <w:rFonts w:ascii="Arial" w:hAnsi="Arial" w:cs="Arial"/>
                <w:sz w:val="20"/>
                <w:szCs w:val="20"/>
              </w:rPr>
              <w:t>8</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z w:val="20"/>
                <w:szCs w:val="20"/>
              </w:rPr>
            </w:pPr>
            <w:r w:rsidRPr="005A578A">
              <w:rPr>
                <w:rFonts w:ascii="Arial" w:hAnsi="Arial" w:cs="Arial"/>
                <w:sz w:val="20"/>
                <w:szCs w:val="20"/>
                <w:cs/>
              </w:rPr>
              <w:t>95</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z w:val="20"/>
                <w:szCs w:val="20"/>
              </w:rPr>
            </w:pPr>
            <w:r w:rsidRPr="005A578A">
              <w:rPr>
                <w:rFonts w:ascii="Arial" w:hAnsi="Arial" w:cs="Arial"/>
                <w:sz w:val="20"/>
                <w:szCs w:val="20"/>
                <w:cs/>
              </w:rPr>
              <w:t>-</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z w:val="20"/>
                <w:szCs w:val="20"/>
              </w:rPr>
            </w:pPr>
            <w:r w:rsidRPr="005A578A">
              <w:rPr>
                <w:rFonts w:ascii="Arial" w:hAnsi="Arial" w:cs="Arial"/>
                <w:sz w:val="20"/>
                <w:szCs w:val="20"/>
                <w:cs/>
              </w:rPr>
              <w:t>-</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z w:val="20"/>
                <w:szCs w:val="20"/>
              </w:rPr>
            </w:pPr>
            <w:r w:rsidRPr="005A578A">
              <w:rPr>
                <w:rFonts w:ascii="Arial" w:hAnsi="Arial" w:cs="Arial"/>
                <w:sz w:val="20"/>
                <w:szCs w:val="20"/>
              </w:rPr>
              <w:t>95</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z w:val="20"/>
                <w:szCs w:val="20"/>
              </w:rPr>
            </w:pPr>
            <w:r w:rsidRPr="005A578A">
              <w:rPr>
                <w:rFonts w:ascii="Arial" w:hAnsi="Arial" w:cs="Arial"/>
                <w:sz w:val="20"/>
                <w:szCs w:val="20"/>
              </w:rPr>
              <w:t>3,966</w:t>
            </w:r>
          </w:p>
        </w:tc>
      </w:tr>
      <w:tr w:rsidR="005A578A" w:rsidRPr="005A578A" w:rsidTr="005A578A">
        <w:tc>
          <w:tcPr>
            <w:tcW w:w="2205" w:type="dxa"/>
            <w:vAlign w:val="bottom"/>
          </w:tcPr>
          <w:p w:rsidR="005A578A" w:rsidRPr="00BF22C8" w:rsidRDefault="005A578A" w:rsidP="005A578A">
            <w:pPr>
              <w:tabs>
                <w:tab w:val="left" w:pos="1440"/>
              </w:tabs>
              <w:spacing w:line="380" w:lineRule="exact"/>
              <w:jc w:val="thaiDistribute"/>
              <w:rPr>
                <w:rFonts w:ascii="Arial" w:hAnsi="Arial" w:cs="Arial"/>
                <w:spacing w:val="-4"/>
                <w:sz w:val="20"/>
                <w:szCs w:val="20"/>
              </w:rPr>
            </w:pPr>
            <w:r w:rsidRPr="00BF22C8">
              <w:rPr>
                <w:rFonts w:ascii="Arial" w:hAnsi="Arial" w:cs="Arial"/>
                <w:sz w:val="20"/>
                <w:szCs w:val="20"/>
              </w:rPr>
              <w:t>31 December 201</w:t>
            </w:r>
            <w:r>
              <w:rPr>
                <w:rFonts w:ascii="Arial" w:hAnsi="Arial" w:cs="Arial"/>
                <w:sz w:val="20"/>
                <w:szCs w:val="20"/>
              </w:rPr>
              <w:t>9</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cs/>
              </w:rPr>
              <w:t>60</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cs/>
              </w:rPr>
              <w:t>-</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cs/>
              </w:rPr>
              <w:t>-</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rPr>
              <w:t>42</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rPr>
              <w:t>290</w:t>
            </w:r>
          </w:p>
        </w:tc>
      </w:tr>
      <w:tr w:rsidR="005A578A" w:rsidRPr="005A578A" w:rsidTr="005A578A">
        <w:tc>
          <w:tcPr>
            <w:tcW w:w="2205" w:type="dxa"/>
            <w:vAlign w:val="bottom"/>
          </w:tcPr>
          <w:p w:rsidR="005A578A" w:rsidRPr="00BF22C8" w:rsidRDefault="005A578A" w:rsidP="005A578A">
            <w:pPr>
              <w:tabs>
                <w:tab w:val="left" w:pos="1440"/>
              </w:tabs>
              <w:spacing w:line="380" w:lineRule="exact"/>
              <w:jc w:val="thaiDistribute"/>
              <w:rPr>
                <w:rFonts w:ascii="Arial" w:hAnsi="Arial" w:cs="Arial"/>
                <w:spacing w:val="-4"/>
                <w:sz w:val="20"/>
                <w:szCs w:val="20"/>
              </w:rPr>
            </w:pPr>
            <w:r w:rsidRPr="00BF22C8">
              <w:rPr>
                <w:rFonts w:ascii="Arial" w:hAnsi="Arial" w:cs="Arial"/>
                <w:sz w:val="20"/>
                <w:szCs w:val="20"/>
              </w:rPr>
              <w:t>31 December 20</w:t>
            </w:r>
            <w:r>
              <w:rPr>
                <w:rFonts w:ascii="Arial" w:hAnsi="Arial" w:cs="Arial"/>
                <w:sz w:val="20"/>
                <w:szCs w:val="20"/>
              </w:rPr>
              <w:t>20</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cs/>
              </w:rPr>
              <w:t>84</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cs/>
              </w:rPr>
              <w:t>-</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cs/>
              </w:rPr>
              <w:t>-</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rPr>
              <w:t>61</w:t>
            </w:r>
          </w:p>
        </w:tc>
        <w:tc>
          <w:tcPr>
            <w:tcW w:w="1395" w:type="dxa"/>
            <w:vAlign w:val="bottom"/>
          </w:tcPr>
          <w:p w:rsidR="005A578A" w:rsidRPr="005A578A" w:rsidRDefault="005A578A" w:rsidP="005A578A">
            <w:pP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rPr>
              <w:t>721</w:t>
            </w:r>
          </w:p>
        </w:tc>
      </w:tr>
      <w:tr w:rsidR="005A578A" w:rsidRPr="005A578A" w:rsidTr="005A578A">
        <w:tc>
          <w:tcPr>
            <w:tcW w:w="2205" w:type="dxa"/>
            <w:vAlign w:val="bottom"/>
          </w:tcPr>
          <w:p w:rsidR="005A578A" w:rsidRPr="00BF22C8" w:rsidRDefault="005A578A" w:rsidP="005A578A">
            <w:pPr>
              <w:tabs>
                <w:tab w:val="left" w:pos="1440"/>
              </w:tabs>
              <w:spacing w:line="380" w:lineRule="exact"/>
              <w:jc w:val="thaiDistribute"/>
              <w:rPr>
                <w:rFonts w:ascii="Arial" w:hAnsi="Arial" w:cs="Arial"/>
                <w:spacing w:val="-4"/>
                <w:sz w:val="20"/>
                <w:szCs w:val="20"/>
              </w:rPr>
            </w:pPr>
            <w:r w:rsidRPr="00BF22C8">
              <w:rPr>
                <w:rFonts w:ascii="Arial" w:hAnsi="Arial" w:cs="Arial"/>
                <w:sz w:val="20"/>
                <w:szCs w:val="20"/>
              </w:rPr>
              <w:t>31 December 202</w:t>
            </w:r>
            <w:r>
              <w:rPr>
                <w:rFonts w:ascii="Arial" w:hAnsi="Arial" w:cs="Arial"/>
                <w:sz w:val="20"/>
                <w:szCs w:val="20"/>
              </w:rPr>
              <w:t>1</w:t>
            </w:r>
          </w:p>
        </w:tc>
        <w:tc>
          <w:tcPr>
            <w:tcW w:w="1395" w:type="dxa"/>
            <w:vAlign w:val="bottom"/>
          </w:tcPr>
          <w:p w:rsidR="005A578A" w:rsidRPr="005A578A" w:rsidRDefault="005A578A" w:rsidP="005A578A">
            <w:pPr>
              <w:pBdr>
                <w:bottom w:val="single" w:sz="4" w:space="1" w:color="auto"/>
              </w:pBd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cs/>
              </w:rPr>
              <w:t>473</w:t>
            </w:r>
          </w:p>
        </w:tc>
        <w:tc>
          <w:tcPr>
            <w:tcW w:w="1395" w:type="dxa"/>
            <w:vAlign w:val="bottom"/>
          </w:tcPr>
          <w:p w:rsidR="005A578A" w:rsidRPr="005A578A" w:rsidRDefault="005A578A" w:rsidP="005A578A">
            <w:pPr>
              <w:pBdr>
                <w:bottom w:val="single" w:sz="4" w:space="1" w:color="auto"/>
              </w:pBd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cs/>
              </w:rPr>
              <w:t>2</w:t>
            </w:r>
          </w:p>
        </w:tc>
        <w:tc>
          <w:tcPr>
            <w:tcW w:w="1395" w:type="dxa"/>
            <w:vAlign w:val="bottom"/>
          </w:tcPr>
          <w:p w:rsidR="005A578A" w:rsidRPr="005A578A" w:rsidRDefault="005A578A" w:rsidP="005A578A">
            <w:pPr>
              <w:pBdr>
                <w:bottom w:val="single" w:sz="4" w:space="1" w:color="auto"/>
              </w:pBd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cs/>
              </w:rPr>
              <w:t>23</w:t>
            </w:r>
          </w:p>
        </w:tc>
        <w:tc>
          <w:tcPr>
            <w:tcW w:w="1395" w:type="dxa"/>
            <w:vAlign w:val="bottom"/>
          </w:tcPr>
          <w:p w:rsidR="005A578A" w:rsidRPr="005A578A" w:rsidRDefault="005A578A" w:rsidP="005A578A">
            <w:pPr>
              <w:pBdr>
                <w:bottom w:val="single" w:sz="4" w:space="1" w:color="auto"/>
              </w:pBd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rPr>
              <w:t>-</w:t>
            </w:r>
          </w:p>
        </w:tc>
        <w:tc>
          <w:tcPr>
            <w:tcW w:w="1395" w:type="dxa"/>
            <w:vAlign w:val="bottom"/>
          </w:tcPr>
          <w:p w:rsidR="005A578A" w:rsidRPr="005A578A" w:rsidRDefault="005A578A" w:rsidP="005A578A">
            <w:pPr>
              <w:pBdr>
                <w:bottom w:val="single" w:sz="4" w:space="1" w:color="auto"/>
              </w:pBd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rPr>
              <w:t>-</w:t>
            </w:r>
          </w:p>
        </w:tc>
      </w:tr>
      <w:tr w:rsidR="005A578A" w:rsidRPr="005A578A" w:rsidTr="005A578A">
        <w:tc>
          <w:tcPr>
            <w:tcW w:w="2205" w:type="dxa"/>
            <w:vAlign w:val="bottom"/>
          </w:tcPr>
          <w:p w:rsidR="005A578A" w:rsidRPr="005A578A" w:rsidRDefault="005A578A" w:rsidP="005A578A">
            <w:pPr>
              <w:tabs>
                <w:tab w:val="left" w:pos="1440"/>
              </w:tabs>
              <w:spacing w:line="320" w:lineRule="exact"/>
              <w:jc w:val="thaiDistribute"/>
              <w:rPr>
                <w:rFonts w:ascii="Arial" w:hAnsi="Arial" w:cs="Arial"/>
                <w:spacing w:val="-4"/>
                <w:sz w:val="20"/>
                <w:szCs w:val="20"/>
              </w:rPr>
            </w:pPr>
          </w:p>
        </w:tc>
        <w:tc>
          <w:tcPr>
            <w:tcW w:w="1395" w:type="dxa"/>
            <w:vAlign w:val="bottom"/>
          </w:tcPr>
          <w:p w:rsidR="005A578A" w:rsidRPr="005A578A" w:rsidRDefault="005A578A" w:rsidP="005A578A">
            <w:pPr>
              <w:pBdr>
                <w:bottom w:val="double" w:sz="4" w:space="1" w:color="auto"/>
              </w:pBd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cs/>
              </w:rPr>
              <w:t>1</w:t>
            </w:r>
            <w:r w:rsidRPr="005A578A">
              <w:rPr>
                <w:rFonts w:ascii="Arial" w:hAnsi="Arial" w:cs="Arial"/>
                <w:spacing w:val="-4"/>
                <w:sz w:val="20"/>
                <w:szCs w:val="20"/>
              </w:rPr>
              <w:t>,</w:t>
            </w:r>
            <w:r w:rsidRPr="005A578A">
              <w:rPr>
                <w:rFonts w:ascii="Arial" w:hAnsi="Arial" w:cs="Arial"/>
                <w:spacing w:val="-4"/>
                <w:sz w:val="20"/>
                <w:szCs w:val="20"/>
                <w:cs/>
              </w:rPr>
              <w:t>107</w:t>
            </w:r>
          </w:p>
        </w:tc>
        <w:tc>
          <w:tcPr>
            <w:tcW w:w="1395" w:type="dxa"/>
            <w:vAlign w:val="bottom"/>
          </w:tcPr>
          <w:p w:rsidR="005A578A" w:rsidRPr="005A578A" w:rsidRDefault="005A578A" w:rsidP="005A578A">
            <w:pPr>
              <w:pBdr>
                <w:bottom w:val="double" w:sz="4" w:space="1" w:color="auto"/>
              </w:pBd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cs/>
              </w:rPr>
              <w:t>2</w:t>
            </w:r>
          </w:p>
        </w:tc>
        <w:tc>
          <w:tcPr>
            <w:tcW w:w="1395" w:type="dxa"/>
            <w:vAlign w:val="bottom"/>
          </w:tcPr>
          <w:p w:rsidR="005A578A" w:rsidRPr="005A578A" w:rsidRDefault="005A578A" w:rsidP="005A578A">
            <w:pPr>
              <w:pBdr>
                <w:bottom w:val="double" w:sz="4" w:space="1" w:color="auto"/>
              </w:pBd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cs/>
              </w:rPr>
              <w:t>23</w:t>
            </w:r>
          </w:p>
        </w:tc>
        <w:tc>
          <w:tcPr>
            <w:tcW w:w="1395" w:type="dxa"/>
            <w:vAlign w:val="bottom"/>
          </w:tcPr>
          <w:p w:rsidR="005A578A" w:rsidRPr="005A578A" w:rsidRDefault="005A578A" w:rsidP="001076C5">
            <w:pPr>
              <w:pBdr>
                <w:bottom w:val="double" w:sz="4" w:space="1" w:color="auto"/>
              </w:pBd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cs/>
              </w:rPr>
              <w:t>6</w:t>
            </w:r>
            <w:r w:rsidR="001076C5">
              <w:rPr>
                <w:rFonts w:ascii="Arial" w:hAnsi="Arial" w:cs="Arial"/>
                <w:spacing w:val="-4"/>
                <w:sz w:val="20"/>
                <w:szCs w:val="20"/>
              </w:rPr>
              <w:t>0</w:t>
            </w:r>
            <w:r w:rsidRPr="005A578A">
              <w:rPr>
                <w:rFonts w:ascii="Arial" w:hAnsi="Arial" w:cs="Arial"/>
                <w:spacing w:val="-4"/>
                <w:sz w:val="20"/>
                <w:szCs w:val="20"/>
                <w:cs/>
              </w:rPr>
              <w:t>4</w:t>
            </w:r>
          </w:p>
        </w:tc>
        <w:tc>
          <w:tcPr>
            <w:tcW w:w="1395" w:type="dxa"/>
            <w:vAlign w:val="bottom"/>
          </w:tcPr>
          <w:p w:rsidR="005A578A" w:rsidRPr="005A578A" w:rsidRDefault="005A578A" w:rsidP="005A578A">
            <w:pPr>
              <w:pBdr>
                <w:bottom w:val="double" w:sz="4" w:space="1" w:color="auto"/>
              </w:pBdr>
              <w:tabs>
                <w:tab w:val="decimal" w:pos="1062"/>
              </w:tabs>
              <w:spacing w:line="320" w:lineRule="exact"/>
              <w:ind w:left="-48"/>
              <w:jc w:val="both"/>
              <w:rPr>
                <w:rFonts w:ascii="Arial" w:hAnsi="Arial" w:cs="Arial"/>
                <w:spacing w:val="-4"/>
                <w:sz w:val="20"/>
                <w:szCs w:val="20"/>
              </w:rPr>
            </w:pPr>
            <w:r w:rsidRPr="005A578A">
              <w:rPr>
                <w:rFonts w:ascii="Arial" w:hAnsi="Arial" w:cs="Arial"/>
                <w:spacing w:val="-4"/>
                <w:sz w:val="20"/>
                <w:szCs w:val="20"/>
              </w:rPr>
              <w:t>25,619</w:t>
            </w:r>
          </w:p>
        </w:tc>
      </w:tr>
    </w:tbl>
    <w:p w:rsidR="00FB7600" w:rsidRPr="00BF22C8" w:rsidRDefault="00EB6308" w:rsidP="001C5031">
      <w:pPr>
        <w:tabs>
          <w:tab w:val="left" w:pos="2160"/>
        </w:tabs>
        <w:spacing w:before="160" w:after="80" w:line="380" w:lineRule="exact"/>
        <w:ind w:left="547" w:hanging="547"/>
        <w:jc w:val="thaiDistribute"/>
        <w:textAlignment w:val="auto"/>
        <w:rPr>
          <w:rFonts w:ascii="Arial" w:hAnsi="Arial" w:cs="Arial"/>
          <w:b/>
          <w:bCs/>
          <w:sz w:val="22"/>
          <w:szCs w:val="22"/>
        </w:rPr>
      </w:pPr>
      <w:r>
        <w:rPr>
          <w:rFonts w:ascii="Arial" w:hAnsi="Arial" w:cs="Arial"/>
          <w:b/>
          <w:bCs/>
          <w:sz w:val="22"/>
          <w:szCs w:val="22"/>
        </w:rPr>
        <w:t>40</w:t>
      </w:r>
      <w:r w:rsidR="00FB7600" w:rsidRPr="00BF22C8">
        <w:rPr>
          <w:rFonts w:ascii="Arial" w:hAnsi="Arial" w:cs="Arial"/>
          <w:b/>
          <w:bCs/>
          <w:sz w:val="22"/>
          <w:szCs w:val="22"/>
        </w:rPr>
        <w:t>.</w:t>
      </w:r>
      <w:r w:rsidR="00FB7600" w:rsidRPr="00BF22C8">
        <w:rPr>
          <w:rFonts w:ascii="Arial" w:hAnsi="Arial" w:cs="Arial"/>
          <w:b/>
          <w:bCs/>
          <w:sz w:val="22"/>
          <w:szCs w:val="22"/>
        </w:rPr>
        <w:tab/>
        <w:t>Earnings per share</w:t>
      </w:r>
    </w:p>
    <w:p w:rsidR="00EB6308" w:rsidRPr="00EB6308" w:rsidRDefault="00EB6308" w:rsidP="001C5031">
      <w:pPr>
        <w:spacing w:before="120" w:after="120" w:line="380" w:lineRule="exact"/>
        <w:ind w:left="547"/>
        <w:jc w:val="thaiDistribute"/>
        <w:rPr>
          <w:rFonts w:ascii="Arial" w:hAnsi="Arial" w:cs="Arial"/>
          <w:sz w:val="22"/>
          <w:szCs w:val="22"/>
        </w:rPr>
      </w:pPr>
      <w:r w:rsidRPr="00EB6308">
        <w:rPr>
          <w:rFonts w:ascii="Arial" w:hAnsi="Arial" w:cs="Arial"/>
          <w:sz w:val="22"/>
          <w:szCs w:val="22"/>
        </w:rPr>
        <w:t xml:space="preserve">Basic earnings per share is calculated by dividing profit for the </w:t>
      </w:r>
      <w:r>
        <w:rPr>
          <w:rFonts w:ascii="Arial" w:hAnsi="Arial" w:cs="Arial"/>
          <w:sz w:val="22"/>
          <w:szCs w:val="22"/>
        </w:rPr>
        <w:t>year</w:t>
      </w:r>
      <w:r w:rsidRPr="00EB6308">
        <w:rPr>
          <w:rFonts w:ascii="Arial" w:hAnsi="Arial" w:cs="Arial"/>
          <w:sz w:val="22"/>
          <w:szCs w:val="22"/>
        </w:rPr>
        <w:t xml:space="preserve"> attributable to equity holders of the Company (excluding other comprehensive income) by the weighted average number of ordinary shares in issue during the </w:t>
      </w:r>
      <w:r>
        <w:rPr>
          <w:rFonts w:ascii="Arial" w:hAnsi="Arial" w:cs="Arial"/>
          <w:sz w:val="22"/>
          <w:szCs w:val="22"/>
        </w:rPr>
        <w:t>year</w:t>
      </w:r>
      <w:r w:rsidRPr="00EB6308">
        <w:rPr>
          <w:rFonts w:ascii="Arial" w:hAnsi="Arial" w:cs="Arial"/>
          <w:sz w:val="22"/>
          <w:szCs w:val="22"/>
        </w:rPr>
        <w:t>.</w:t>
      </w:r>
    </w:p>
    <w:p w:rsidR="00EB6308" w:rsidRPr="00EB6308" w:rsidRDefault="00EB6308" w:rsidP="001C5031">
      <w:pPr>
        <w:spacing w:before="120" w:after="120" w:line="380" w:lineRule="exact"/>
        <w:ind w:left="547"/>
        <w:jc w:val="thaiDistribute"/>
        <w:rPr>
          <w:rFonts w:ascii="Arial" w:hAnsi="Arial" w:cs="Arial"/>
          <w:spacing w:val="-4"/>
          <w:sz w:val="22"/>
          <w:szCs w:val="22"/>
        </w:rPr>
      </w:pPr>
      <w:r w:rsidRPr="00EB6308">
        <w:rPr>
          <w:rFonts w:ascii="Arial" w:hAnsi="Arial" w:cs="Arial"/>
          <w:spacing w:val="-4"/>
          <w:sz w:val="22"/>
          <w:szCs w:val="22"/>
        </w:rPr>
        <w:t xml:space="preserve">Diluted earnings per share is calculated by dividing profit for the </w:t>
      </w:r>
      <w:r>
        <w:rPr>
          <w:rFonts w:ascii="Arial" w:hAnsi="Arial" w:cs="Arial"/>
          <w:spacing w:val="-4"/>
          <w:sz w:val="22"/>
          <w:szCs w:val="22"/>
        </w:rPr>
        <w:t>year</w:t>
      </w:r>
      <w:r w:rsidRPr="00EB6308">
        <w:rPr>
          <w:rFonts w:ascii="Arial" w:hAnsi="Arial" w:cs="Arial"/>
          <w:spacing w:val="-4"/>
          <w:sz w:val="22"/>
          <w:szCs w:val="22"/>
        </w:rPr>
        <w:t xml:space="preserve"> attributable to equity holders of the Company (excluding other comprehensive income) by the total sum of the weighted average number of ordinary shares in issue during the </w:t>
      </w:r>
      <w:r>
        <w:rPr>
          <w:rFonts w:ascii="Arial" w:hAnsi="Arial" w:cs="Arial"/>
          <w:spacing w:val="-4"/>
          <w:sz w:val="22"/>
          <w:szCs w:val="22"/>
        </w:rPr>
        <w:t>year</w:t>
      </w:r>
      <w:r w:rsidRPr="00EB6308">
        <w:rPr>
          <w:rFonts w:ascii="Arial" w:hAnsi="Arial" w:cs="Arial"/>
          <w:spacing w:val="-4"/>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Pr>
          <w:rFonts w:ascii="Arial" w:hAnsi="Arial" w:cs="Arial"/>
          <w:spacing w:val="-4"/>
          <w:sz w:val="22"/>
          <w:szCs w:val="22"/>
        </w:rPr>
        <w:t>year</w:t>
      </w:r>
      <w:r w:rsidRPr="00EB6308">
        <w:rPr>
          <w:rFonts w:ascii="Arial" w:hAnsi="Arial" w:cs="Arial"/>
          <w:spacing w:val="-4"/>
          <w:sz w:val="22"/>
          <w:szCs w:val="22"/>
        </w:rPr>
        <w:t xml:space="preserve"> or on the date the potential ordinary shares were issued according to the portion of warrant exercise.</w:t>
      </w:r>
    </w:p>
    <w:p w:rsidR="00EB6308" w:rsidRPr="00EB6308" w:rsidRDefault="00EB6308" w:rsidP="001C5031">
      <w:pPr>
        <w:spacing w:before="120" w:after="120" w:line="380" w:lineRule="exact"/>
        <w:ind w:left="547"/>
        <w:jc w:val="thaiDistribute"/>
        <w:rPr>
          <w:rFonts w:ascii="Arial" w:hAnsi="Arial" w:cs="Arial"/>
          <w:spacing w:val="-4"/>
          <w:sz w:val="22"/>
          <w:szCs w:val="22"/>
        </w:rPr>
      </w:pPr>
      <w:r w:rsidRPr="00EB6308">
        <w:rPr>
          <w:rFonts w:ascii="Arial" w:hAnsi="Arial" w:cs="Arial"/>
          <w:spacing w:val="-4"/>
          <w:sz w:val="22"/>
          <w:szCs w:val="22"/>
        </w:rPr>
        <w:t>As at 31 December 2016 and 2015, the warrants are exclude from the potential ordinary shares their exercise price is in excess of the fair value of the ordinary shares.</w:t>
      </w:r>
    </w:p>
    <w:p w:rsidR="00EB6308" w:rsidRPr="00D13BA6" w:rsidRDefault="00EB6308" w:rsidP="001C5031">
      <w:pPr>
        <w:spacing w:before="120" w:after="120" w:line="380" w:lineRule="exact"/>
        <w:ind w:left="547"/>
        <w:jc w:val="thaiDistribute"/>
        <w:rPr>
          <w:rFonts w:ascii="Arial" w:hAnsi="Arial" w:cs="Arial"/>
          <w:spacing w:val="-4"/>
          <w:sz w:val="22"/>
          <w:szCs w:val="22"/>
        </w:rPr>
      </w:pPr>
      <w:r w:rsidRPr="00D13BA6">
        <w:rPr>
          <w:rFonts w:ascii="Arial" w:hAnsi="Arial" w:cs="Arial"/>
          <w:spacing w:val="-4"/>
          <w:sz w:val="22"/>
          <w:szCs w:val="22"/>
        </w:rPr>
        <w:t>As at 31 December 2016</w:t>
      </w:r>
      <w:r w:rsidR="00D13BA6" w:rsidRPr="00D13BA6">
        <w:rPr>
          <w:rFonts w:ascii="Arial" w:hAnsi="Arial" w:cs="Arial"/>
          <w:spacing w:val="-4"/>
          <w:sz w:val="22"/>
          <w:szCs w:val="22"/>
        </w:rPr>
        <w:t xml:space="preserve"> </w:t>
      </w:r>
      <w:r w:rsidR="00D13BA6" w:rsidRPr="00EB6308">
        <w:rPr>
          <w:rFonts w:ascii="Arial" w:hAnsi="Arial" w:cs="Arial"/>
          <w:spacing w:val="-4"/>
          <w:sz w:val="22"/>
          <w:szCs w:val="22"/>
        </w:rPr>
        <w:t>and 2015</w:t>
      </w:r>
      <w:r w:rsidRPr="00D13BA6">
        <w:rPr>
          <w:rFonts w:ascii="Arial" w:hAnsi="Arial" w:cs="Arial"/>
          <w:spacing w:val="-4"/>
          <w:sz w:val="22"/>
          <w:szCs w:val="22"/>
        </w:rPr>
        <w:t xml:space="preserve">, there were </w:t>
      </w:r>
      <w:r w:rsidRPr="00D13BA6">
        <w:rPr>
          <w:rFonts w:ascii="Arial" w:hAnsi="Arial" w:cs="Arial"/>
          <w:spacing w:val="-4"/>
          <w:sz w:val="22"/>
          <w:szCs w:val="22"/>
          <w:cs/>
        </w:rPr>
        <w:t xml:space="preserve">201,265,500 </w:t>
      </w:r>
      <w:r w:rsidR="00D13BA6" w:rsidRPr="00D13BA6">
        <w:rPr>
          <w:rFonts w:ascii="Arial" w:hAnsi="Arial" w:cs="Arial"/>
          <w:spacing w:val="-4"/>
          <w:sz w:val="22"/>
          <w:szCs w:val="22"/>
        </w:rPr>
        <w:t>unexercised warrants.</w:t>
      </w:r>
    </w:p>
    <w:p w:rsidR="00FB7600" w:rsidRDefault="00EB6308" w:rsidP="00EB6308">
      <w:pPr>
        <w:tabs>
          <w:tab w:val="left" w:pos="2160"/>
        </w:tabs>
        <w:spacing w:before="80" w:after="80" w:line="380" w:lineRule="exact"/>
        <w:ind w:left="547" w:hanging="547"/>
        <w:jc w:val="thaiDistribute"/>
        <w:textAlignment w:val="auto"/>
        <w:rPr>
          <w:rFonts w:ascii="Arial" w:hAnsi="Arial" w:cs="Arial"/>
          <w:b/>
          <w:bCs/>
          <w:sz w:val="22"/>
          <w:szCs w:val="22"/>
        </w:rPr>
      </w:pPr>
      <w:r>
        <w:rPr>
          <w:rFonts w:ascii="Arial" w:hAnsi="Arial" w:cs="Arial"/>
          <w:b/>
          <w:bCs/>
          <w:caps/>
          <w:sz w:val="22"/>
          <w:szCs w:val="22"/>
        </w:rPr>
        <w:br w:type="page"/>
        <w:t>41</w:t>
      </w:r>
      <w:r w:rsidR="00D247ED">
        <w:rPr>
          <w:rFonts w:ascii="Arial" w:hAnsi="Arial" w:cs="Arial"/>
          <w:b/>
          <w:bCs/>
          <w:caps/>
          <w:sz w:val="22"/>
          <w:szCs w:val="22"/>
        </w:rPr>
        <w:t>.</w:t>
      </w:r>
      <w:r w:rsidR="00FB7600" w:rsidRPr="00BF22C8">
        <w:rPr>
          <w:rFonts w:ascii="Arial" w:hAnsi="Arial" w:cs="Arial"/>
          <w:b/>
          <w:bCs/>
          <w:sz w:val="22"/>
          <w:szCs w:val="22"/>
        </w:rPr>
        <w:tab/>
        <w:t>Dividend</w:t>
      </w:r>
      <w:r w:rsidR="0096249E" w:rsidRPr="00BF22C8">
        <w:rPr>
          <w:rFonts w:ascii="Arial" w:hAnsi="Arial" w:cs="Arial"/>
          <w:b/>
          <w:bCs/>
          <w:sz w:val="22"/>
          <w:szCs w:val="22"/>
        </w:rPr>
        <w:t>s</w:t>
      </w:r>
    </w:p>
    <w:tbl>
      <w:tblPr>
        <w:tblW w:w="9270" w:type="dxa"/>
        <w:tblInd w:w="558" w:type="dxa"/>
        <w:tblLayout w:type="fixed"/>
        <w:tblLook w:val="0000"/>
      </w:tblPr>
      <w:tblGrid>
        <w:gridCol w:w="2880"/>
        <w:gridCol w:w="1950"/>
        <w:gridCol w:w="1380"/>
        <w:gridCol w:w="1170"/>
        <w:gridCol w:w="1890"/>
      </w:tblGrid>
      <w:tr w:rsidR="00EB6308" w:rsidRPr="00EB6308" w:rsidTr="00E62A9A">
        <w:tblPrEx>
          <w:tblCellMar>
            <w:top w:w="0" w:type="dxa"/>
            <w:bottom w:w="0" w:type="dxa"/>
          </w:tblCellMar>
        </w:tblPrEx>
        <w:tc>
          <w:tcPr>
            <w:tcW w:w="2880" w:type="dxa"/>
          </w:tcPr>
          <w:p w:rsidR="00EB6308" w:rsidRPr="00EB6308" w:rsidRDefault="00EB6308" w:rsidP="00E62A9A">
            <w:pPr>
              <w:spacing w:line="340" w:lineRule="exact"/>
              <w:ind w:left="132" w:right="-108" w:hanging="132"/>
              <w:rPr>
                <w:rFonts w:ascii="Arial" w:hAnsi="Arial" w:cs="Arial"/>
                <w:color w:val="000000"/>
                <w:sz w:val="18"/>
                <w:szCs w:val="18"/>
              </w:rPr>
            </w:pPr>
          </w:p>
        </w:tc>
        <w:tc>
          <w:tcPr>
            <w:tcW w:w="1950" w:type="dxa"/>
            <w:vAlign w:val="bottom"/>
          </w:tcPr>
          <w:p w:rsidR="00EB6308" w:rsidRPr="00EB6308" w:rsidRDefault="00EB6308" w:rsidP="00E62A9A">
            <w:pPr>
              <w:pBdr>
                <w:bottom w:val="single" w:sz="4" w:space="1" w:color="auto"/>
              </w:pBdr>
              <w:spacing w:line="340" w:lineRule="exact"/>
              <w:jc w:val="center"/>
              <w:rPr>
                <w:rFonts w:ascii="Arial" w:hAnsi="Arial" w:cs="Arial"/>
                <w:color w:val="000000"/>
                <w:sz w:val="18"/>
                <w:szCs w:val="18"/>
                <w:cs/>
              </w:rPr>
            </w:pPr>
            <w:r w:rsidRPr="00EB6308">
              <w:rPr>
                <w:rFonts w:ascii="Arial" w:hAnsi="Arial" w:cs="Arial"/>
                <w:color w:val="000000"/>
                <w:sz w:val="18"/>
                <w:szCs w:val="18"/>
              </w:rPr>
              <w:t>Approved by</w:t>
            </w:r>
          </w:p>
        </w:tc>
        <w:tc>
          <w:tcPr>
            <w:tcW w:w="1380" w:type="dxa"/>
            <w:vAlign w:val="bottom"/>
          </w:tcPr>
          <w:p w:rsidR="00EB6308" w:rsidRPr="00EB6308" w:rsidRDefault="00EB6308" w:rsidP="00E62A9A">
            <w:pPr>
              <w:pBdr>
                <w:bottom w:val="single" w:sz="4" w:space="1" w:color="auto"/>
              </w:pBdr>
              <w:spacing w:line="340" w:lineRule="exact"/>
              <w:jc w:val="center"/>
              <w:rPr>
                <w:rFonts w:ascii="Arial" w:hAnsi="Arial" w:cs="Arial"/>
                <w:color w:val="000000"/>
                <w:sz w:val="18"/>
                <w:szCs w:val="18"/>
              </w:rPr>
            </w:pPr>
            <w:r w:rsidRPr="00EB6308">
              <w:rPr>
                <w:rFonts w:ascii="Arial" w:hAnsi="Arial" w:cs="Arial"/>
                <w:color w:val="000000"/>
                <w:sz w:val="18"/>
                <w:szCs w:val="18"/>
              </w:rPr>
              <w:t>Total dividends</w:t>
            </w:r>
          </w:p>
        </w:tc>
        <w:tc>
          <w:tcPr>
            <w:tcW w:w="1170" w:type="dxa"/>
            <w:vAlign w:val="bottom"/>
          </w:tcPr>
          <w:p w:rsidR="00EB6308" w:rsidRPr="00EB6308" w:rsidRDefault="00EB6308" w:rsidP="00E62A9A">
            <w:pPr>
              <w:pBdr>
                <w:bottom w:val="single" w:sz="4" w:space="1" w:color="auto"/>
              </w:pBdr>
              <w:spacing w:line="340" w:lineRule="exact"/>
              <w:jc w:val="center"/>
              <w:rPr>
                <w:rFonts w:ascii="Arial" w:hAnsi="Arial" w:cs="Arial"/>
                <w:color w:val="000000"/>
                <w:sz w:val="18"/>
                <w:szCs w:val="18"/>
              </w:rPr>
            </w:pPr>
            <w:r w:rsidRPr="00EB6308">
              <w:rPr>
                <w:rFonts w:ascii="Arial" w:hAnsi="Arial" w:cs="Arial"/>
                <w:color w:val="000000"/>
                <w:sz w:val="18"/>
                <w:szCs w:val="18"/>
              </w:rPr>
              <w:t>Dividends per share</w:t>
            </w:r>
          </w:p>
        </w:tc>
        <w:tc>
          <w:tcPr>
            <w:tcW w:w="1890" w:type="dxa"/>
            <w:vAlign w:val="bottom"/>
          </w:tcPr>
          <w:p w:rsidR="00EB6308" w:rsidRPr="00EB6308" w:rsidRDefault="00EB6308" w:rsidP="00E62A9A">
            <w:pPr>
              <w:pBdr>
                <w:bottom w:val="single" w:sz="4" w:space="1" w:color="auto"/>
              </w:pBdr>
              <w:spacing w:line="340" w:lineRule="exact"/>
              <w:jc w:val="center"/>
              <w:rPr>
                <w:rFonts w:ascii="Arial" w:hAnsi="Arial" w:cs="Arial"/>
                <w:color w:val="000000"/>
                <w:sz w:val="18"/>
                <w:szCs w:val="18"/>
              </w:rPr>
            </w:pPr>
            <w:r w:rsidRPr="00EB6308">
              <w:rPr>
                <w:rFonts w:ascii="Arial" w:hAnsi="Arial" w:cs="Arial"/>
                <w:color w:val="000000"/>
                <w:sz w:val="18"/>
                <w:szCs w:val="18"/>
              </w:rPr>
              <w:t>Paid on</w:t>
            </w:r>
          </w:p>
        </w:tc>
      </w:tr>
      <w:tr w:rsidR="00EB6308" w:rsidRPr="00EB6308" w:rsidTr="00E62A9A">
        <w:tblPrEx>
          <w:tblCellMar>
            <w:top w:w="0" w:type="dxa"/>
            <w:bottom w:w="0" w:type="dxa"/>
          </w:tblCellMar>
        </w:tblPrEx>
        <w:tc>
          <w:tcPr>
            <w:tcW w:w="2880" w:type="dxa"/>
          </w:tcPr>
          <w:p w:rsidR="00EB6308" w:rsidRPr="00EB6308" w:rsidRDefault="00EB6308" w:rsidP="00E62A9A">
            <w:pPr>
              <w:spacing w:line="340" w:lineRule="exact"/>
              <w:ind w:left="132" w:right="-108" w:hanging="132"/>
              <w:rPr>
                <w:rFonts w:ascii="Arial" w:hAnsi="Arial" w:cs="Arial"/>
                <w:b/>
                <w:bCs/>
                <w:color w:val="000000"/>
                <w:sz w:val="18"/>
                <w:szCs w:val="18"/>
              </w:rPr>
            </w:pPr>
          </w:p>
        </w:tc>
        <w:tc>
          <w:tcPr>
            <w:tcW w:w="1950" w:type="dxa"/>
          </w:tcPr>
          <w:p w:rsidR="00EB6308" w:rsidRPr="00EB6308" w:rsidRDefault="00EB6308" w:rsidP="00E62A9A">
            <w:pPr>
              <w:spacing w:line="340" w:lineRule="exact"/>
              <w:jc w:val="both"/>
              <w:rPr>
                <w:rFonts w:ascii="Arial" w:hAnsi="Arial" w:cs="Arial"/>
                <w:color w:val="000000"/>
                <w:sz w:val="18"/>
                <w:szCs w:val="18"/>
              </w:rPr>
            </w:pPr>
          </w:p>
        </w:tc>
        <w:tc>
          <w:tcPr>
            <w:tcW w:w="1380" w:type="dxa"/>
            <w:vAlign w:val="bottom"/>
          </w:tcPr>
          <w:p w:rsidR="00EB6308" w:rsidRPr="00EB6308" w:rsidRDefault="00EB6308" w:rsidP="00E62A9A">
            <w:pPr>
              <w:spacing w:line="340" w:lineRule="exact"/>
              <w:jc w:val="center"/>
              <w:rPr>
                <w:rFonts w:ascii="Arial" w:hAnsi="Arial" w:cs="Arial"/>
                <w:color w:val="000000"/>
                <w:sz w:val="18"/>
                <w:szCs w:val="18"/>
              </w:rPr>
            </w:pPr>
            <w:r w:rsidRPr="00EB6308">
              <w:rPr>
                <w:rFonts w:ascii="Arial" w:hAnsi="Arial" w:cs="Arial"/>
                <w:color w:val="000000"/>
                <w:sz w:val="18"/>
                <w:szCs w:val="18"/>
              </w:rPr>
              <w:t>(Million Baht)</w:t>
            </w:r>
          </w:p>
        </w:tc>
        <w:tc>
          <w:tcPr>
            <w:tcW w:w="1170" w:type="dxa"/>
            <w:vAlign w:val="bottom"/>
          </w:tcPr>
          <w:p w:rsidR="00EB6308" w:rsidRPr="00EB6308" w:rsidRDefault="00EB6308" w:rsidP="00E62A9A">
            <w:pPr>
              <w:spacing w:line="340" w:lineRule="exact"/>
              <w:jc w:val="center"/>
              <w:rPr>
                <w:rFonts w:ascii="Arial" w:hAnsi="Arial" w:cs="Arial"/>
                <w:color w:val="000000"/>
                <w:sz w:val="18"/>
                <w:szCs w:val="18"/>
              </w:rPr>
            </w:pPr>
            <w:r w:rsidRPr="00EB6308">
              <w:rPr>
                <w:rFonts w:ascii="Arial" w:hAnsi="Arial" w:cs="Arial"/>
                <w:color w:val="000000"/>
                <w:sz w:val="18"/>
                <w:szCs w:val="18"/>
              </w:rPr>
              <w:t>(Baht)</w:t>
            </w:r>
          </w:p>
        </w:tc>
        <w:tc>
          <w:tcPr>
            <w:tcW w:w="1890" w:type="dxa"/>
            <w:vAlign w:val="bottom"/>
          </w:tcPr>
          <w:p w:rsidR="00EB6308" w:rsidRPr="00EB6308" w:rsidRDefault="00EB6308" w:rsidP="00E62A9A">
            <w:pPr>
              <w:spacing w:line="340" w:lineRule="exact"/>
              <w:jc w:val="both"/>
              <w:rPr>
                <w:rFonts w:ascii="Arial" w:hAnsi="Arial" w:cs="Arial"/>
                <w:color w:val="000000"/>
                <w:sz w:val="18"/>
                <w:szCs w:val="18"/>
              </w:rPr>
            </w:pPr>
          </w:p>
        </w:tc>
      </w:tr>
      <w:tr w:rsidR="00EB6308" w:rsidRPr="00EB6308" w:rsidTr="00E62A9A">
        <w:tblPrEx>
          <w:tblCellMar>
            <w:top w:w="0" w:type="dxa"/>
            <w:bottom w:w="0" w:type="dxa"/>
          </w:tblCellMar>
        </w:tblPrEx>
        <w:tc>
          <w:tcPr>
            <w:tcW w:w="2880" w:type="dxa"/>
          </w:tcPr>
          <w:p w:rsidR="00EB6308" w:rsidRPr="00EB6308" w:rsidRDefault="00EB6308" w:rsidP="00E62A9A">
            <w:pPr>
              <w:spacing w:line="340" w:lineRule="exact"/>
              <w:ind w:left="132" w:right="-108" w:hanging="132"/>
              <w:rPr>
                <w:rFonts w:ascii="Arial" w:hAnsi="Arial" w:cs="Arial"/>
                <w:b/>
                <w:bCs/>
                <w:color w:val="000000"/>
                <w:sz w:val="18"/>
                <w:szCs w:val="18"/>
              </w:rPr>
            </w:pPr>
            <w:r w:rsidRPr="00EB6308">
              <w:rPr>
                <w:rFonts w:ascii="Arial" w:hAnsi="Arial" w:cs="Arial"/>
                <w:b/>
                <w:bCs/>
                <w:color w:val="000000"/>
                <w:sz w:val="18"/>
                <w:szCs w:val="18"/>
              </w:rPr>
              <w:t>2016</w:t>
            </w:r>
          </w:p>
        </w:tc>
        <w:tc>
          <w:tcPr>
            <w:tcW w:w="1950" w:type="dxa"/>
          </w:tcPr>
          <w:p w:rsidR="00EB6308" w:rsidRPr="00EB6308" w:rsidRDefault="00EB6308" w:rsidP="00E62A9A">
            <w:pPr>
              <w:spacing w:line="340" w:lineRule="exact"/>
              <w:jc w:val="both"/>
              <w:rPr>
                <w:rFonts w:ascii="Arial" w:hAnsi="Arial" w:cs="Arial"/>
                <w:color w:val="000000"/>
                <w:sz w:val="18"/>
                <w:szCs w:val="18"/>
              </w:rPr>
            </w:pPr>
          </w:p>
        </w:tc>
        <w:tc>
          <w:tcPr>
            <w:tcW w:w="1380" w:type="dxa"/>
            <w:vAlign w:val="bottom"/>
          </w:tcPr>
          <w:p w:rsidR="00EB6308" w:rsidRPr="00EB6308" w:rsidRDefault="00EB6308" w:rsidP="00E62A9A">
            <w:pPr>
              <w:tabs>
                <w:tab w:val="decimal" w:pos="1092"/>
              </w:tabs>
              <w:spacing w:line="340" w:lineRule="exact"/>
              <w:jc w:val="both"/>
              <w:rPr>
                <w:rFonts w:ascii="Arial" w:hAnsi="Arial" w:cs="Arial"/>
                <w:color w:val="000000"/>
                <w:sz w:val="18"/>
                <w:szCs w:val="18"/>
              </w:rPr>
            </w:pPr>
          </w:p>
        </w:tc>
        <w:tc>
          <w:tcPr>
            <w:tcW w:w="1170" w:type="dxa"/>
            <w:vAlign w:val="bottom"/>
          </w:tcPr>
          <w:p w:rsidR="00EB6308" w:rsidRPr="00EB6308" w:rsidRDefault="00EB6308" w:rsidP="00E62A9A">
            <w:pPr>
              <w:tabs>
                <w:tab w:val="decimal" w:pos="612"/>
              </w:tabs>
              <w:spacing w:line="340" w:lineRule="exact"/>
              <w:jc w:val="both"/>
              <w:rPr>
                <w:rFonts w:ascii="Arial" w:hAnsi="Arial" w:cs="Arial"/>
                <w:color w:val="000000"/>
                <w:sz w:val="18"/>
                <w:szCs w:val="18"/>
              </w:rPr>
            </w:pPr>
          </w:p>
        </w:tc>
        <w:tc>
          <w:tcPr>
            <w:tcW w:w="1890" w:type="dxa"/>
            <w:vAlign w:val="bottom"/>
          </w:tcPr>
          <w:p w:rsidR="00EB6308" w:rsidRPr="00EB6308" w:rsidRDefault="00EB6308" w:rsidP="00E62A9A">
            <w:pPr>
              <w:spacing w:line="340" w:lineRule="exact"/>
              <w:jc w:val="both"/>
              <w:rPr>
                <w:rFonts w:ascii="Arial" w:hAnsi="Arial" w:cs="Arial"/>
                <w:color w:val="000000"/>
                <w:sz w:val="18"/>
                <w:szCs w:val="18"/>
              </w:rPr>
            </w:pPr>
          </w:p>
        </w:tc>
      </w:tr>
      <w:tr w:rsidR="00EB6308" w:rsidRPr="00EB6308" w:rsidTr="00E62A9A">
        <w:tblPrEx>
          <w:tblCellMar>
            <w:top w:w="0" w:type="dxa"/>
            <w:bottom w:w="0" w:type="dxa"/>
          </w:tblCellMar>
        </w:tblPrEx>
        <w:tc>
          <w:tcPr>
            <w:tcW w:w="2880" w:type="dxa"/>
          </w:tcPr>
          <w:p w:rsidR="00EB6308" w:rsidRPr="00EB6308" w:rsidRDefault="00EB6308" w:rsidP="00E62A9A">
            <w:pPr>
              <w:spacing w:line="340" w:lineRule="exact"/>
              <w:ind w:left="132" w:right="-108" w:hanging="132"/>
              <w:rPr>
                <w:rFonts w:ascii="Arial" w:hAnsi="Arial" w:cs="Arial"/>
                <w:color w:val="000000"/>
                <w:sz w:val="18"/>
                <w:szCs w:val="18"/>
              </w:rPr>
            </w:pPr>
            <w:r w:rsidRPr="00EB6308">
              <w:rPr>
                <w:rFonts w:ascii="Arial" w:hAnsi="Arial" w:cs="Arial"/>
                <w:sz w:val="18"/>
                <w:szCs w:val="18"/>
              </w:rPr>
              <w:t xml:space="preserve">Dividends from 2015 income </w:t>
            </w:r>
          </w:p>
        </w:tc>
        <w:tc>
          <w:tcPr>
            <w:tcW w:w="1950" w:type="dxa"/>
            <w:vAlign w:val="bottom"/>
          </w:tcPr>
          <w:p w:rsidR="00EB6308" w:rsidRPr="00EB6308" w:rsidRDefault="00EB6308" w:rsidP="00E62A9A">
            <w:pPr>
              <w:spacing w:line="340" w:lineRule="exact"/>
              <w:ind w:left="132" w:right="-108" w:hanging="132"/>
              <w:rPr>
                <w:rFonts w:ascii="Arial" w:hAnsi="Arial" w:cs="Arial"/>
                <w:color w:val="000000"/>
                <w:sz w:val="18"/>
                <w:szCs w:val="18"/>
              </w:rPr>
            </w:pPr>
            <w:r w:rsidRPr="00EB6308">
              <w:rPr>
                <w:rFonts w:ascii="Arial" w:hAnsi="Arial" w:cs="Arial"/>
                <w:color w:val="000000"/>
                <w:sz w:val="18"/>
                <w:szCs w:val="18"/>
              </w:rPr>
              <w:t>Annual General Meeting of the shareholders on               29 April 2016</w:t>
            </w:r>
          </w:p>
        </w:tc>
        <w:tc>
          <w:tcPr>
            <w:tcW w:w="1380" w:type="dxa"/>
            <w:vAlign w:val="bottom"/>
          </w:tcPr>
          <w:p w:rsidR="00EB6308" w:rsidRPr="00EB6308" w:rsidRDefault="00EB6308" w:rsidP="00E62A9A">
            <w:pPr>
              <w:tabs>
                <w:tab w:val="decimal" w:pos="1092"/>
              </w:tabs>
              <w:spacing w:line="340" w:lineRule="exact"/>
              <w:jc w:val="both"/>
              <w:rPr>
                <w:rFonts w:ascii="Arial" w:hAnsi="Arial" w:cs="Arial"/>
                <w:color w:val="000000"/>
                <w:sz w:val="18"/>
                <w:szCs w:val="18"/>
              </w:rPr>
            </w:pPr>
            <w:r w:rsidRPr="00EB6308">
              <w:rPr>
                <w:rFonts w:ascii="Arial" w:hAnsi="Arial" w:cs="Arial"/>
                <w:color w:val="000000"/>
                <w:sz w:val="18"/>
                <w:szCs w:val="18"/>
              </w:rPr>
              <w:t>503</w:t>
            </w:r>
          </w:p>
        </w:tc>
        <w:tc>
          <w:tcPr>
            <w:tcW w:w="1170" w:type="dxa"/>
            <w:vAlign w:val="bottom"/>
          </w:tcPr>
          <w:p w:rsidR="00EB6308" w:rsidRPr="00EB6308" w:rsidRDefault="00EB6308" w:rsidP="00E62A9A">
            <w:pPr>
              <w:tabs>
                <w:tab w:val="decimal" w:pos="612"/>
              </w:tabs>
              <w:spacing w:line="340" w:lineRule="exact"/>
              <w:jc w:val="both"/>
              <w:rPr>
                <w:rFonts w:ascii="Arial" w:hAnsi="Arial" w:cs="Arial"/>
                <w:color w:val="000000"/>
                <w:sz w:val="18"/>
                <w:szCs w:val="18"/>
              </w:rPr>
            </w:pPr>
            <w:r w:rsidRPr="00EB6308">
              <w:rPr>
                <w:rFonts w:ascii="Arial" w:hAnsi="Arial" w:cs="Arial"/>
                <w:color w:val="000000"/>
                <w:sz w:val="18"/>
                <w:szCs w:val="18"/>
              </w:rPr>
              <w:t>0.50</w:t>
            </w:r>
          </w:p>
        </w:tc>
        <w:tc>
          <w:tcPr>
            <w:tcW w:w="1890" w:type="dxa"/>
            <w:vAlign w:val="bottom"/>
          </w:tcPr>
          <w:p w:rsidR="00EB6308" w:rsidRPr="00EB6308" w:rsidRDefault="00EB6308" w:rsidP="00E62A9A">
            <w:pPr>
              <w:spacing w:line="340" w:lineRule="exact"/>
              <w:ind w:right="-108"/>
              <w:rPr>
                <w:rFonts w:ascii="Arial" w:hAnsi="Arial" w:cs="Arial"/>
                <w:color w:val="000000"/>
                <w:sz w:val="18"/>
                <w:szCs w:val="18"/>
              </w:rPr>
            </w:pPr>
          </w:p>
        </w:tc>
      </w:tr>
      <w:tr w:rsidR="00EB6308" w:rsidRPr="00EB6308" w:rsidTr="00E62A9A">
        <w:tblPrEx>
          <w:tblCellMar>
            <w:top w:w="0" w:type="dxa"/>
            <w:bottom w:w="0" w:type="dxa"/>
          </w:tblCellMar>
        </w:tblPrEx>
        <w:trPr>
          <w:trHeight w:val="93"/>
        </w:trPr>
        <w:tc>
          <w:tcPr>
            <w:tcW w:w="2880" w:type="dxa"/>
            <w:vAlign w:val="bottom"/>
          </w:tcPr>
          <w:p w:rsidR="00EB6308" w:rsidRPr="00EB6308" w:rsidRDefault="00EB6308" w:rsidP="00E62A9A">
            <w:pPr>
              <w:spacing w:line="340" w:lineRule="exact"/>
              <w:ind w:left="612" w:right="-108" w:hanging="612"/>
              <w:rPr>
                <w:rFonts w:ascii="Arial" w:hAnsi="Arial" w:cs="Arial"/>
                <w:color w:val="000000"/>
                <w:sz w:val="18"/>
                <w:szCs w:val="18"/>
                <w:cs/>
              </w:rPr>
            </w:pPr>
            <w:r w:rsidRPr="00EB6308">
              <w:rPr>
                <w:rFonts w:ascii="Arial" w:hAnsi="Arial" w:cs="Arial"/>
                <w:color w:val="000000"/>
                <w:sz w:val="18"/>
                <w:szCs w:val="18"/>
              </w:rPr>
              <w:t xml:space="preserve">Less: </w:t>
            </w:r>
            <w:r w:rsidRPr="00EB6308">
              <w:rPr>
                <w:rFonts w:ascii="Arial" w:hAnsi="Arial" w:cs="Arial"/>
                <w:sz w:val="18"/>
                <w:szCs w:val="18"/>
              </w:rPr>
              <w:t>Interim dividend on income for the six-month period ended 30 June 2015</w:t>
            </w:r>
          </w:p>
        </w:tc>
        <w:tc>
          <w:tcPr>
            <w:tcW w:w="1950" w:type="dxa"/>
          </w:tcPr>
          <w:p w:rsidR="00EB6308" w:rsidRPr="00EB6308" w:rsidRDefault="00EB6308" w:rsidP="00E62A9A">
            <w:pPr>
              <w:spacing w:line="340" w:lineRule="exact"/>
              <w:ind w:left="132" w:right="-108" w:hanging="132"/>
              <w:rPr>
                <w:rFonts w:ascii="Arial" w:hAnsi="Arial" w:cs="Arial"/>
                <w:color w:val="000000"/>
                <w:sz w:val="18"/>
                <w:szCs w:val="18"/>
              </w:rPr>
            </w:pPr>
            <w:r w:rsidRPr="00EB6308">
              <w:rPr>
                <w:rFonts w:ascii="Arial" w:hAnsi="Arial" w:cs="Arial"/>
                <w:sz w:val="18"/>
                <w:szCs w:val="18"/>
              </w:rPr>
              <w:t>A meeting of Board of Directors on                    14 August 2015</w:t>
            </w:r>
          </w:p>
        </w:tc>
        <w:tc>
          <w:tcPr>
            <w:tcW w:w="1380" w:type="dxa"/>
            <w:vAlign w:val="bottom"/>
          </w:tcPr>
          <w:p w:rsidR="00EB6308" w:rsidRPr="00EB6308" w:rsidRDefault="00EB6308" w:rsidP="00E62A9A">
            <w:pPr>
              <w:pBdr>
                <w:bottom w:val="single" w:sz="4" w:space="1" w:color="auto"/>
              </w:pBdr>
              <w:tabs>
                <w:tab w:val="decimal" w:pos="1092"/>
              </w:tabs>
              <w:spacing w:line="340" w:lineRule="exact"/>
              <w:jc w:val="both"/>
              <w:rPr>
                <w:rFonts w:ascii="Arial" w:hAnsi="Arial" w:cs="Arial"/>
                <w:color w:val="000000"/>
                <w:sz w:val="18"/>
                <w:szCs w:val="18"/>
              </w:rPr>
            </w:pPr>
            <w:r w:rsidRPr="00EB6308">
              <w:rPr>
                <w:rFonts w:ascii="Arial" w:hAnsi="Arial" w:cs="Arial"/>
                <w:color w:val="000000"/>
                <w:sz w:val="18"/>
                <w:szCs w:val="18"/>
                <w:cs/>
              </w:rPr>
              <w:t>(</w:t>
            </w:r>
            <w:r w:rsidRPr="00EB6308">
              <w:rPr>
                <w:rFonts w:ascii="Arial" w:hAnsi="Arial" w:cs="Arial"/>
                <w:color w:val="000000"/>
                <w:sz w:val="18"/>
                <w:szCs w:val="18"/>
              </w:rPr>
              <w:t>302</w:t>
            </w:r>
            <w:r w:rsidRPr="00EB6308">
              <w:rPr>
                <w:rFonts w:ascii="Arial" w:hAnsi="Arial" w:cs="Arial"/>
                <w:color w:val="000000"/>
                <w:sz w:val="18"/>
                <w:szCs w:val="18"/>
                <w:cs/>
              </w:rPr>
              <w:t>)</w:t>
            </w:r>
          </w:p>
        </w:tc>
        <w:tc>
          <w:tcPr>
            <w:tcW w:w="1170" w:type="dxa"/>
            <w:vAlign w:val="bottom"/>
          </w:tcPr>
          <w:p w:rsidR="00EB6308" w:rsidRPr="00EB6308" w:rsidRDefault="00EB6308" w:rsidP="00E62A9A">
            <w:pPr>
              <w:pBdr>
                <w:bottom w:val="single" w:sz="4" w:space="1" w:color="auto"/>
              </w:pBdr>
              <w:tabs>
                <w:tab w:val="decimal" w:pos="612"/>
              </w:tabs>
              <w:spacing w:line="340" w:lineRule="exact"/>
              <w:jc w:val="both"/>
              <w:rPr>
                <w:rFonts w:ascii="Arial" w:hAnsi="Arial" w:cs="Arial"/>
                <w:color w:val="000000"/>
                <w:sz w:val="18"/>
                <w:szCs w:val="18"/>
              </w:rPr>
            </w:pPr>
            <w:r w:rsidRPr="00EB6308">
              <w:rPr>
                <w:rFonts w:ascii="Arial" w:hAnsi="Arial" w:cs="Arial"/>
                <w:color w:val="000000"/>
                <w:sz w:val="18"/>
                <w:szCs w:val="18"/>
                <w:cs/>
              </w:rPr>
              <w:t>(</w:t>
            </w:r>
            <w:r w:rsidRPr="00EB6308">
              <w:rPr>
                <w:rFonts w:ascii="Arial" w:hAnsi="Arial" w:cs="Arial"/>
                <w:color w:val="000000"/>
                <w:sz w:val="18"/>
                <w:szCs w:val="18"/>
              </w:rPr>
              <w:t>0.30</w:t>
            </w:r>
            <w:r w:rsidRPr="00EB6308">
              <w:rPr>
                <w:rFonts w:ascii="Arial" w:hAnsi="Arial" w:cs="Arial"/>
                <w:color w:val="000000"/>
                <w:sz w:val="18"/>
                <w:szCs w:val="18"/>
                <w:cs/>
              </w:rPr>
              <w:t>)</w:t>
            </w:r>
          </w:p>
        </w:tc>
        <w:tc>
          <w:tcPr>
            <w:tcW w:w="1890" w:type="dxa"/>
            <w:vAlign w:val="bottom"/>
          </w:tcPr>
          <w:p w:rsidR="00EB6308" w:rsidRPr="00EB6308" w:rsidRDefault="00EB6308" w:rsidP="00E62A9A">
            <w:pPr>
              <w:spacing w:line="340" w:lineRule="exact"/>
              <w:ind w:right="-108"/>
              <w:rPr>
                <w:rFonts w:ascii="Arial" w:hAnsi="Arial" w:cs="Arial"/>
                <w:color w:val="000000"/>
                <w:sz w:val="18"/>
                <w:szCs w:val="18"/>
              </w:rPr>
            </w:pPr>
            <w:r w:rsidRPr="00EB6308">
              <w:rPr>
                <w:rFonts w:ascii="Arial" w:hAnsi="Arial" w:cs="Arial"/>
                <w:color w:val="000000"/>
                <w:sz w:val="18"/>
                <w:szCs w:val="18"/>
              </w:rPr>
              <w:t>11 September 2015</w:t>
            </w:r>
          </w:p>
        </w:tc>
      </w:tr>
      <w:tr w:rsidR="00EB6308" w:rsidRPr="00EB6308" w:rsidTr="00E62A9A">
        <w:tblPrEx>
          <w:tblCellMar>
            <w:top w:w="0" w:type="dxa"/>
            <w:bottom w:w="0" w:type="dxa"/>
          </w:tblCellMar>
        </w:tblPrEx>
        <w:tc>
          <w:tcPr>
            <w:tcW w:w="2880" w:type="dxa"/>
            <w:vAlign w:val="bottom"/>
          </w:tcPr>
          <w:p w:rsidR="00EB6308" w:rsidRPr="00EB6308" w:rsidRDefault="00EB6308" w:rsidP="00E62A9A">
            <w:pPr>
              <w:spacing w:line="340" w:lineRule="exact"/>
              <w:ind w:left="132" w:right="-108" w:hanging="132"/>
              <w:rPr>
                <w:rFonts w:ascii="Arial" w:hAnsi="Arial" w:cs="Arial"/>
                <w:color w:val="000000"/>
                <w:sz w:val="18"/>
                <w:szCs w:val="18"/>
              </w:rPr>
            </w:pPr>
            <w:r w:rsidRPr="00EB6308">
              <w:rPr>
                <w:rFonts w:ascii="Arial" w:hAnsi="Arial" w:cs="Arial"/>
                <w:color w:val="000000"/>
                <w:sz w:val="18"/>
                <w:szCs w:val="18"/>
              </w:rPr>
              <w:t>Dividends from income for the year 2015 paid in 2016</w:t>
            </w:r>
          </w:p>
        </w:tc>
        <w:tc>
          <w:tcPr>
            <w:tcW w:w="1950" w:type="dxa"/>
          </w:tcPr>
          <w:p w:rsidR="00EB6308" w:rsidRPr="00EB6308" w:rsidRDefault="00EB6308" w:rsidP="00E62A9A">
            <w:pPr>
              <w:spacing w:line="340" w:lineRule="exact"/>
              <w:ind w:left="132" w:right="-108" w:hanging="132"/>
              <w:rPr>
                <w:rFonts w:ascii="Arial" w:hAnsi="Arial" w:cs="Arial"/>
                <w:color w:val="000000"/>
                <w:sz w:val="18"/>
                <w:szCs w:val="18"/>
              </w:rPr>
            </w:pPr>
          </w:p>
        </w:tc>
        <w:tc>
          <w:tcPr>
            <w:tcW w:w="1380" w:type="dxa"/>
            <w:vAlign w:val="bottom"/>
          </w:tcPr>
          <w:p w:rsidR="00EB6308" w:rsidRPr="00EB6308" w:rsidRDefault="00EB6308" w:rsidP="00E62A9A">
            <w:pPr>
              <w:tabs>
                <w:tab w:val="decimal" w:pos="1092"/>
              </w:tabs>
              <w:spacing w:line="340" w:lineRule="exact"/>
              <w:jc w:val="both"/>
              <w:rPr>
                <w:rFonts w:ascii="Arial" w:hAnsi="Arial" w:cs="Arial"/>
                <w:color w:val="000000"/>
                <w:sz w:val="18"/>
                <w:szCs w:val="18"/>
              </w:rPr>
            </w:pPr>
            <w:r w:rsidRPr="00EB6308">
              <w:rPr>
                <w:rFonts w:ascii="Arial" w:hAnsi="Arial" w:cs="Arial"/>
                <w:color w:val="000000"/>
                <w:sz w:val="18"/>
                <w:szCs w:val="18"/>
              </w:rPr>
              <w:t>201</w:t>
            </w:r>
          </w:p>
        </w:tc>
        <w:tc>
          <w:tcPr>
            <w:tcW w:w="1170" w:type="dxa"/>
            <w:vAlign w:val="bottom"/>
          </w:tcPr>
          <w:p w:rsidR="00EB6308" w:rsidRPr="00EB6308" w:rsidRDefault="00EB6308" w:rsidP="00E62A9A">
            <w:pPr>
              <w:tabs>
                <w:tab w:val="decimal" w:pos="612"/>
              </w:tabs>
              <w:spacing w:line="340" w:lineRule="exact"/>
              <w:jc w:val="both"/>
              <w:rPr>
                <w:rFonts w:ascii="Arial" w:hAnsi="Arial" w:cs="Arial"/>
                <w:color w:val="000000"/>
                <w:sz w:val="18"/>
                <w:szCs w:val="18"/>
              </w:rPr>
            </w:pPr>
            <w:r w:rsidRPr="00EB6308">
              <w:rPr>
                <w:rFonts w:ascii="Arial" w:hAnsi="Arial" w:cs="Arial"/>
                <w:color w:val="000000"/>
                <w:sz w:val="18"/>
                <w:szCs w:val="18"/>
              </w:rPr>
              <w:t>0.20</w:t>
            </w:r>
          </w:p>
        </w:tc>
        <w:tc>
          <w:tcPr>
            <w:tcW w:w="1890" w:type="dxa"/>
            <w:vAlign w:val="bottom"/>
          </w:tcPr>
          <w:p w:rsidR="00EB6308" w:rsidRPr="00EB6308" w:rsidRDefault="00EB6308" w:rsidP="00E62A9A">
            <w:pPr>
              <w:spacing w:line="340" w:lineRule="exact"/>
              <w:ind w:right="-108"/>
              <w:rPr>
                <w:rFonts w:ascii="Arial" w:hAnsi="Arial" w:cs="Arial"/>
                <w:color w:val="000000"/>
                <w:sz w:val="18"/>
                <w:szCs w:val="18"/>
              </w:rPr>
            </w:pPr>
            <w:r w:rsidRPr="00EB6308">
              <w:rPr>
                <w:rFonts w:ascii="Arial" w:hAnsi="Arial" w:cs="Arial"/>
                <w:color w:val="000000"/>
                <w:sz w:val="18"/>
                <w:szCs w:val="18"/>
              </w:rPr>
              <w:t>23 May 2016</w:t>
            </w:r>
          </w:p>
        </w:tc>
      </w:tr>
      <w:tr w:rsidR="00EB6308" w:rsidRPr="00EB6308" w:rsidTr="00E62A9A">
        <w:tblPrEx>
          <w:tblCellMar>
            <w:top w:w="0" w:type="dxa"/>
            <w:bottom w:w="0" w:type="dxa"/>
          </w:tblCellMar>
        </w:tblPrEx>
        <w:tc>
          <w:tcPr>
            <w:tcW w:w="2880" w:type="dxa"/>
          </w:tcPr>
          <w:p w:rsidR="00EB6308" w:rsidRPr="00EB6308" w:rsidRDefault="00EB6308" w:rsidP="00E62A9A">
            <w:pPr>
              <w:spacing w:line="340" w:lineRule="exact"/>
              <w:ind w:left="132" w:right="-108" w:hanging="132"/>
              <w:rPr>
                <w:rFonts w:ascii="Arial" w:hAnsi="Arial" w:cs="Arial"/>
                <w:b/>
                <w:bCs/>
                <w:color w:val="000000"/>
                <w:sz w:val="18"/>
                <w:szCs w:val="18"/>
              </w:rPr>
            </w:pPr>
            <w:r w:rsidRPr="00EB6308">
              <w:rPr>
                <w:rFonts w:ascii="Arial" w:hAnsi="Arial" w:cs="Arial"/>
                <w:color w:val="000000"/>
                <w:sz w:val="18"/>
                <w:szCs w:val="18"/>
              </w:rPr>
              <w:t xml:space="preserve">Interim dividend on </w:t>
            </w:r>
            <w:r w:rsidRPr="00EB6308">
              <w:rPr>
                <w:rFonts w:ascii="Arial" w:hAnsi="Arial" w:cs="Arial"/>
                <w:sz w:val="18"/>
                <w:szCs w:val="18"/>
              </w:rPr>
              <w:t>income             for the six-month period ended 30 June 2016</w:t>
            </w:r>
          </w:p>
        </w:tc>
        <w:tc>
          <w:tcPr>
            <w:tcW w:w="1950" w:type="dxa"/>
          </w:tcPr>
          <w:p w:rsidR="00EB6308" w:rsidRPr="00EB6308" w:rsidRDefault="00EB6308" w:rsidP="00E62A9A">
            <w:pPr>
              <w:spacing w:line="340" w:lineRule="exact"/>
              <w:ind w:left="132" w:right="-108" w:hanging="132"/>
              <w:rPr>
                <w:rFonts w:ascii="Arial" w:hAnsi="Arial" w:cs="Arial"/>
                <w:color w:val="000000"/>
                <w:sz w:val="18"/>
                <w:szCs w:val="18"/>
              </w:rPr>
            </w:pPr>
            <w:r w:rsidRPr="00EB6308">
              <w:rPr>
                <w:rFonts w:ascii="Arial" w:hAnsi="Arial" w:cs="Arial"/>
                <w:sz w:val="18"/>
                <w:szCs w:val="18"/>
              </w:rPr>
              <w:t>A meeting of Board of Directors on                    10 August 2016</w:t>
            </w:r>
          </w:p>
        </w:tc>
        <w:tc>
          <w:tcPr>
            <w:tcW w:w="1380" w:type="dxa"/>
            <w:vAlign w:val="bottom"/>
          </w:tcPr>
          <w:p w:rsidR="00EB6308" w:rsidRPr="00EB6308" w:rsidRDefault="00EB6308" w:rsidP="00E62A9A">
            <w:pPr>
              <w:pBdr>
                <w:bottom w:val="single" w:sz="4" w:space="1" w:color="auto"/>
              </w:pBdr>
              <w:tabs>
                <w:tab w:val="decimal" w:pos="1092"/>
              </w:tabs>
              <w:spacing w:line="340" w:lineRule="exact"/>
              <w:jc w:val="both"/>
              <w:rPr>
                <w:rFonts w:ascii="Arial" w:hAnsi="Arial" w:cs="Arial"/>
                <w:color w:val="000000"/>
                <w:sz w:val="18"/>
                <w:szCs w:val="18"/>
              </w:rPr>
            </w:pPr>
            <w:r w:rsidRPr="00EB6308">
              <w:rPr>
                <w:rFonts w:ascii="Arial" w:hAnsi="Arial" w:cs="Arial"/>
                <w:color w:val="000000"/>
                <w:sz w:val="18"/>
                <w:szCs w:val="18"/>
              </w:rPr>
              <w:t>111</w:t>
            </w:r>
          </w:p>
        </w:tc>
        <w:tc>
          <w:tcPr>
            <w:tcW w:w="1170" w:type="dxa"/>
            <w:vAlign w:val="bottom"/>
          </w:tcPr>
          <w:p w:rsidR="00EB6308" w:rsidRPr="00EB6308" w:rsidRDefault="00EB6308" w:rsidP="00E62A9A">
            <w:pPr>
              <w:pBdr>
                <w:bottom w:val="single" w:sz="4" w:space="1" w:color="auto"/>
              </w:pBdr>
              <w:tabs>
                <w:tab w:val="decimal" w:pos="612"/>
              </w:tabs>
              <w:spacing w:line="340" w:lineRule="exact"/>
              <w:jc w:val="both"/>
              <w:rPr>
                <w:rFonts w:ascii="Arial" w:hAnsi="Arial" w:cs="Arial"/>
                <w:color w:val="000000"/>
                <w:sz w:val="18"/>
                <w:szCs w:val="18"/>
              </w:rPr>
            </w:pPr>
            <w:r w:rsidRPr="00EB6308">
              <w:rPr>
                <w:rFonts w:ascii="Arial" w:hAnsi="Arial" w:cs="Arial"/>
                <w:color w:val="000000"/>
                <w:sz w:val="18"/>
                <w:szCs w:val="18"/>
                <w:cs/>
              </w:rPr>
              <w:t>0.</w:t>
            </w:r>
            <w:r w:rsidRPr="00EB6308">
              <w:rPr>
                <w:rFonts w:ascii="Arial" w:hAnsi="Arial" w:cs="Arial"/>
                <w:color w:val="000000"/>
                <w:sz w:val="18"/>
                <w:szCs w:val="18"/>
              </w:rPr>
              <w:t>11</w:t>
            </w:r>
          </w:p>
        </w:tc>
        <w:tc>
          <w:tcPr>
            <w:tcW w:w="1890" w:type="dxa"/>
            <w:vAlign w:val="bottom"/>
          </w:tcPr>
          <w:p w:rsidR="00EB6308" w:rsidRPr="00EB6308" w:rsidRDefault="00EB6308" w:rsidP="00E62A9A">
            <w:pPr>
              <w:spacing w:line="340" w:lineRule="exact"/>
              <w:ind w:right="-108"/>
              <w:rPr>
                <w:rFonts w:ascii="Arial" w:hAnsi="Arial" w:cs="Arial"/>
                <w:color w:val="000000"/>
                <w:sz w:val="18"/>
                <w:szCs w:val="18"/>
              </w:rPr>
            </w:pPr>
            <w:r w:rsidRPr="00EB6308">
              <w:rPr>
                <w:rFonts w:ascii="Arial" w:hAnsi="Arial" w:cs="Arial"/>
                <w:color w:val="000000"/>
                <w:sz w:val="18"/>
                <w:szCs w:val="18"/>
              </w:rPr>
              <w:t>7 September 2016</w:t>
            </w:r>
          </w:p>
        </w:tc>
      </w:tr>
      <w:tr w:rsidR="00EB6308" w:rsidRPr="00EB6308" w:rsidTr="00E62A9A">
        <w:tblPrEx>
          <w:tblCellMar>
            <w:top w:w="0" w:type="dxa"/>
            <w:bottom w:w="0" w:type="dxa"/>
          </w:tblCellMar>
        </w:tblPrEx>
        <w:tc>
          <w:tcPr>
            <w:tcW w:w="2880" w:type="dxa"/>
          </w:tcPr>
          <w:p w:rsidR="00EB6308" w:rsidRPr="00EB6308" w:rsidRDefault="00EB6308" w:rsidP="00D465EC">
            <w:pPr>
              <w:spacing w:line="340" w:lineRule="exact"/>
              <w:ind w:left="132" w:right="-108" w:hanging="132"/>
              <w:rPr>
                <w:rFonts w:ascii="Arial" w:hAnsi="Arial" w:cs="Arial"/>
                <w:b/>
                <w:bCs/>
                <w:color w:val="000000"/>
                <w:sz w:val="18"/>
                <w:szCs w:val="18"/>
              </w:rPr>
            </w:pPr>
            <w:r w:rsidRPr="00EB6308">
              <w:rPr>
                <w:rFonts w:ascii="Arial" w:hAnsi="Arial" w:cs="Arial"/>
                <w:b/>
                <w:bCs/>
                <w:color w:val="000000"/>
                <w:sz w:val="18"/>
                <w:szCs w:val="18"/>
              </w:rPr>
              <w:t xml:space="preserve">Total dividend payment for the </w:t>
            </w:r>
            <w:r w:rsidR="00D465EC">
              <w:rPr>
                <w:rFonts w:ascii="Arial" w:hAnsi="Arial" w:cs="Arial"/>
                <w:b/>
                <w:bCs/>
                <w:color w:val="000000"/>
                <w:sz w:val="18"/>
                <w:szCs w:val="18"/>
              </w:rPr>
              <w:t>year</w:t>
            </w:r>
            <w:r w:rsidRPr="00EB6308">
              <w:rPr>
                <w:rFonts w:ascii="Arial" w:hAnsi="Arial" w:cs="Arial"/>
                <w:b/>
                <w:bCs/>
                <w:color w:val="000000"/>
                <w:sz w:val="18"/>
                <w:szCs w:val="18"/>
              </w:rPr>
              <w:t xml:space="preserve"> ended </w:t>
            </w:r>
            <w:r w:rsidR="00D465EC">
              <w:rPr>
                <w:rFonts w:ascii="Arial" w:hAnsi="Arial" w:cs="Arial"/>
                <w:b/>
                <w:bCs/>
                <w:color w:val="000000"/>
                <w:sz w:val="18"/>
                <w:szCs w:val="18"/>
              </w:rPr>
              <w:t>31 December</w:t>
            </w:r>
            <w:r w:rsidRPr="00EB6308">
              <w:rPr>
                <w:rFonts w:ascii="Arial" w:hAnsi="Arial" w:cs="Arial"/>
                <w:b/>
                <w:bCs/>
                <w:color w:val="000000"/>
                <w:sz w:val="18"/>
                <w:szCs w:val="18"/>
              </w:rPr>
              <w:t xml:space="preserve"> 2016</w:t>
            </w:r>
          </w:p>
        </w:tc>
        <w:tc>
          <w:tcPr>
            <w:tcW w:w="1950" w:type="dxa"/>
          </w:tcPr>
          <w:p w:rsidR="00EB6308" w:rsidRPr="00EB6308" w:rsidRDefault="00EB6308" w:rsidP="00E62A9A">
            <w:pPr>
              <w:spacing w:line="340" w:lineRule="exact"/>
              <w:jc w:val="both"/>
              <w:rPr>
                <w:rFonts w:ascii="Arial" w:hAnsi="Arial" w:cs="Arial"/>
                <w:color w:val="000000"/>
                <w:sz w:val="18"/>
                <w:szCs w:val="18"/>
              </w:rPr>
            </w:pPr>
          </w:p>
        </w:tc>
        <w:tc>
          <w:tcPr>
            <w:tcW w:w="1380" w:type="dxa"/>
            <w:vAlign w:val="bottom"/>
          </w:tcPr>
          <w:p w:rsidR="00EB6308" w:rsidRPr="00EB6308" w:rsidRDefault="00EB6308" w:rsidP="00E62A9A">
            <w:pPr>
              <w:pBdr>
                <w:bottom w:val="double" w:sz="4" w:space="1" w:color="auto"/>
              </w:pBdr>
              <w:tabs>
                <w:tab w:val="decimal" w:pos="1092"/>
              </w:tabs>
              <w:spacing w:line="340" w:lineRule="exact"/>
              <w:jc w:val="both"/>
              <w:rPr>
                <w:rFonts w:ascii="Arial" w:hAnsi="Arial" w:cs="Arial"/>
                <w:color w:val="000000"/>
                <w:sz w:val="18"/>
                <w:szCs w:val="18"/>
              </w:rPr>
            </w:pPr>
            <w:r w:rsidRPr="00EB6308">
              <w:rPr>
                <w:rFonts w:ascii="Arial" w:hAnsi="Arial" w:cs="Arial"/>
                <w:color w:val="000000"/>
                <w:sz w:val="18"/>
                <w:szCs w:val="18"/>
              </w:rPr>
              <w:t>312</w:t>
            </w:r>
          </w:p>
        </w:tc>
        <w:tc>
          <w:tcPr>
            <w:tcW w:w="1170" w:type="dxa"/>
            <w:vAlign w:val="bottom"/>
          </w:tcPr>
          <w:p w:rsidR="00EB6308" w:rsidRPr="00EB6308" w:rsidRDefault="00EB6308" w:rsidP="00E62A9A">
            <w:pPr>
              <w:pBdr>
                <w:bottom w:val="double" w:sz="4" w:space="1" w:color="auto"/>
              </w:pBdr>
              <w:tabs>
                <w:tab w:val="decimal" w:pos="612"/>
              </w:tabs>
              <w:spacing w:line="340" w:lineRule="exact"/>
              <w:jc w:val="both"/>
              <w:rPr>
                <w:rFonts w:ascii="Arial" w:hAnsi="Arial" w:cs="Arial"/>
                <w:color w:val="000000"/>
                <w:sz w:val="18"/>
                <w:szCs w:val="18"/>
              </w:rPr>
            </w:pPr>
            <w:r w:rsidRPr="00EB6308">
              <w:rPr>
                <w:rFonts w:ascii="Arial" w:hAnsi="Arial" w:cs="Arial"/>
                <w:color w:val="000000"/>
                <w:sz w:val="18"/>
                <w:szCs w:val="18"/>
                <w:cs/>
              </w:rPr>
              <w:t>0.</w:t>
            </w:r>
            <w:r w:rsidRPr="00EB6308">
              <w:rPr>
                <w:rFonts w:ascii="Arial" w:hAnsi="Arial" w:cs="Arial"/>
                <w:color w:val="000000"/>
                <w:sz w:val="18"/>
                <w:szCs w:val="18"/>
              </w:rPr>
              <w:t>31</w:t>
            </w:r>
          </w:p>
        </w:tc>
        <w:tc>
          <w:tcPr>
            <w:tcW w:w="1890" w:type="dxa"/>
            <w:vAlign w:val="bottom"/>
          </w:tcPr>
          <w:p w:rsidR="00EB6308" w:rsidRPr="00EB6308" w:rsidRDefault="00EB6308" w:rsidP="00E62A9A">
            <w:pPr>
              <w:spacing w:line="340" w:lineRule="exact"/>
              <w:jc w:val="both"/>
              <w:rPr>
                <w:rFonts w:ascii="Arial" w:hAnsi="Arial" w:cs="Arial"/>
                <w:color w:val="000000"/>
                <w:sz w:val="18"/>
                <w:szCs w:val="18"/>
              </w:rPr>
            </w:pPr>
          </w:p>
        </w:tc>
      </w:tr>
      <w:tr w:rsidR="00EB6308" w:rsidRPr="00EB6308" w:rsidTr="00E62A9A">
        <w:tblPrEx>
          <w:tblCellMar>
            <w:top w:w="0" w:type="dxa"/>
            <w:bottom w:w="0" w:type="dxa"/>
          </w:tblCellMar>
        </w:tblPrEx>
        <w:tc>
          <w:tcPr>
            <w:tcW w:w="2880" w:type="dxa"/>
          </w:tcPr>
          <w:p w:rsidR="00EB6308" w:rsidRPr="00EB6308" w:rsidRDefault="00EB6308" w:rsidP="00E62A9A">
            <w:pPr>
              <w:spacing w:line="340" w:lineRule="exact"/>
              <w:ind w:left="132" w:right="-108" w:hanging="132"/>
              <w:rPr>
                <w:rFonts w:ascii="Arial" w:hAnsi="Arial" w:cs="Arial"/>
                <w:b/>
                <w:bCs/>
                <w:color w:val="000000"/>
                <w:sz w:val="18"/>
                <w:szCs w:val="18"/>
              </w:rPr>
            </w:pPr>
          </w:p>
        </w:tc>
        <w:tc>
          <w:tcPr>
            <w:tcW w:w="1950" w:type="dxa"/>
          </w:tcPr>
          <w:p w:rsidR="00EB6308" w:rsidRPr="00EB6308" w:rsidRDefault="00EB6308" w:rsidP="00E62A9A">
            <w:pPr>
              <w:spacing w:line="340" w:lineRule="exact"/>
              <w:jc w:val="both"/>
              <w:rPr>
                <w:rFonts w:ascii="Arial" w:hAnsi="Arial" w:cs="Arial"/>
                <w:color w:val="000000"/>
                <w:sz w:val="18"/>
                <w:szCs w:val="18"/>
              </w:rPr>
            </w:pPr>
          </w:p>
        </w:tc>
        <w:tc>
          <w:tcPr>
            <w:tcW w:w="1380" w:type="dxa"/>
            <w:vAlign w:val="bottom"/>
          </w:tcPr>
          <w:p w:rsidR="00EB6308" w:rsidRPr="00EB6308" w:rsidRDefault="00EB6308" w:rsidP="00E62A9A">
            <w:pPr>
              <w:tabs>
                <w:tab w:val="decimal" w:pos="1092"/>
              </w:tabs>
              <w:spacing w:line="340" w:lineRule="exact"/>
              <w:jc w:val="both"/>
              <w:rPr>
                <w:rFonts w:ascii="Arial" w:hAnsi="Arial" w:cs="Arial"/>
                <w:color w:val="000000"/>
                <w:sz w:val="18"/>
                <w:szCs w:val="18"/>
              </w:rPr>
            </w:pPr>
          </w:p>
        </w:tc>
        <w:tc>
          <w:tcPr>
            <w:tcW w:w="1170" w:type="dxa"/>
            <w:vAlign w:val="bottom"/>
          </w:tcPr>
          <w:p w:rsidR="00EB6308" w:rsidRPr="00EB6308" w:rsidRDefault="00EB6308" w:rsidP="00E62A9A">
            <w:pPr>
              <w:tabs>
                <w:tab w:val="decimal" w:pos="612"/>
              </w:tabs>
              <w:spacing w:line="340" w:lineRule="exact"/>
              <w:jc w:val="both"/>
              <w:rPr>
                <w:rFonts w:ascii="Arial" w:hAnsi="Arial" w:cs="Arial"/>
                <w:color w:val="000000"/>
                <w:sz w:val="18"/>
                <w:szCs w:val="18"/>
              </w:rPr>
            </w:pPr>
          </w:p>
        </w:tc>
        <w:tc>
          <w:tcPr>
            <w:tcW w:w="1890" w:type="dxa"/>
            <w:vAlign w:val="bottom"/>
          </w:tcPr>
          <w:p w:rsidR="00EB6308" w:rsidRPr="00EB6308" w:rsidRDefault="00EB6308" w:rsidP="00E62A9A">
            <w:pPr>
              <w:spacing w:line="340" w:lineRule="exact"/>
              <w:jc w:val="both"/>
              <w:rPr>
                <w:rFonts w:ascii="Arial" w:hAnsi="Arial" w:cs="Arial"/>
                <w:color w:val="000000"/>
                <w:sz w:val="18"/>
                <w:szCs w:val="18"/>
              </w:rPr>
            </w:pPr>
          </w:p>
        </w:tc>
      </w:tr>
      <w:tr w:rsidR="00EB6308" w:rsidRPr="00EB6308" w:rsidTr="00E62A9A">
        <w:tblPrEx>
          <w:tblCellMar>
            <w:top w:w="0" w:type="dxa"/>
            <w:bottom w:w="0" w:type="dxa"/>
          </w:tblCellMar>
        </w:tblPrEx>
        <w:tc>
          <w:tcPr>
            <w:tcW w:w="2880" w:type="dxa"/>
          </w:tcPr>
          <w:p w:rsidR="00EB6308" w:rsidRPr="00EB6308" w:rsidRDefault="00EB6308" w:rsidP="00E62A9A">
            <w:pPr>
              <w:spacing w:line="340" w:lineRule="exact"/>
              <w:ind w:left="132" w:right="-108" w:hanging="132"/>
              <w:rPr>
                <w:rFonts w:ascii="Arial" w:hAnsi="Arial" w:cs="Arial"/>
                <w:b/>
                <w:bCs/>
                <w:color w:val="000000"/>
                <w:sz w:val="18"/>
                <w:szCs w:val="18"/>
              </w:rPr>
            </w:pPr>
            <w:r w:rsidRPr="00EB6308">
              <w:rPr>
                <w:rFonts w:ascii="Arial" w:hAnsi="Arial" w:cs="Arial"/>
                <w:b/>
                <w:bCs/>
                <w:color w:val="000000"/>
                <w:sz w:val="20"/>
                <w:szCs w:val="20"/>
              </w:rPr>
              <w:t>2015</w:t>
            </w:r>
          </w:p>
        </w:tc>
        <w:tc>
          <w:tcPr>
            <w:tcW w:w="1950" w:type="dxa"/>
          </w:tcPr>
          <w:p w:rsidR="00EB6308" w:rsidRPr="00EB6308" w:rsidRDefault="00EB6308" w:rsidP="00E62A9A">
            <w:pPr>
              <w:spacing w:line="340" w:lineRule="exact"/>
              <w:jc w:val="both"/>
              <w:rPr>
                <w:rFonts w:ascii="Arial" w:hAnsi="Arial" w:cs="Arial"/>
                <w:color w:val="000000"/>
                <w:sz w:val="18"/>
                <w:szCs w:val="18"/>
              </w:rPr>
            </w:pPr>
          </w:p>
        </w:tc>
        <w:tc>
          <w:tcPr>
            <w:tcW w:w="1380" w:type="dxa"/>
            <w:vAlign w:val="bottom"/>
          </w:tcPr>
          <w:p w:rsidR="00EB6308" w:rsidRPr="00EB6308" w:rsidRDefault="00EB6308" w:rsidP="00E62A9A">
            <w:pPr>
              <w:tabs>
                <w:tab w:val="decimal" w:pos="1092"/>
              </w:tabs>
              <w:spacing w:line="340" w:lineRule="exact"/>
              <w:jc w:val="both"/>
              <w:rPr>
                <w:rFonts w:ascii="Arial" w:hAnsi="Arial" w:cs="Arial"/>
                <w:color w:val="000000"/>
                <w:sz w:val="18"/>
                <w:szCs w:val="18"/>
              </w:rPr>
            </w:pPr>
          </w:p>
        </w:tc>
        <w:tc>
          <w:tcPr>
            <w:tcW w:w="1170" w:type="dxa"/>
            <w:vAlign w:val="bottom"/>
          </w:tcPr>
          <w:p w:rsidR="00EB6308" w:rsidRPr="00EB6308" w:rsidRDefault="00EB6308" w:rsidP="00E62A9A">
            <w:pPr>
              <w:tabs>
                <w:tab w:val="decimal" w:pos="612"/>
              </w:tabs>
              <w:spacing w:line="340" w:lineRule="exact"/>
              <w:jc w:val="both"/>
              <w:rPr>
                <w:rFonts w:ascii="Arial" w:hAnsi="Arial" w:cs="Arial"/>
                <w:color w:val="000000"/>
                <w:sz w:val="18"/>
                <w:szCs w:val="18"/>
              </w:rPr>
            </w:pPr>
          </w:p>
        </w:tc>
        <w:tc>
          <w:tcPr>
            <w:tcW w:w="1890" w:type="dxa"/>
            <w:vAlign w:val="bottom"/>
          </w:tcPr>
          <w:p w:rsidR="00EB6308" w:rsidRPr="00EB6308" w:rsidRDefault="00EB6308" w:rsidP="00E62A9A">
            <w:pPr>
              <w:spacing w:line="340" w:lineRule="exact"/>
              <w:jc w:val="both"/>
              <w:rPr>
                <w:rFonts w:ascii="Arial" w:hAnsi="Arial" w:cs="Arial"/>
                <w:color w:val="000000"/>
                <w:sz w:val="18"/>
                <w:szCs w:val="18"/>
              </w:rPr>
            </w:pPr>
          </w:p>
        </w:tc>
      </w:tr>
      <w:tr w:rsidR="00EB6308" w:rsidRPr="00EB6308" w:rsidTr="00E62A9A">
        <w:tblPrEx>
          <w:tblCellMar>
            <w:top w:w="0" w:type="dxa"/>
            <w:bottom w:w="0" w:type="dxa"/>
          </w:tblCellMar>
        </w:tblPrEx>
        <w:tc>
          <w:tcPr>
            <w:tcW w:w="2880" w:type="dxa"/>
          </w:tcPr>
          <w:p w:rsidR="00EB6308" w:rsidRPr="00EB6308" w:rsidRDefault="00EB6308" w:rsidP="00E62A9A">
            <w:pPr>
              <w:spacing w:line="340" w:lineRule="exact"/>
              <w:ind w:left="132" w:right="-108" w:hanging="132"/>
              <w:rPr>
                <w:rFonts w:ascii="Arial" w:hAnsi="Arial" w:cs="Arial"/>
                <w:color w:val="000000"/>
                <w:sz w:val="18"/>
                <w:szCs w:val="18"/>
              </w:rPr>
            </w:pPr>
            <w:r w:rsidRPr="00EB6308">
              <w:rPr>
                <w:rFonts w:ascii="Arial" w:hAnsi="Arial" w:cs="Arial"/>
                <w:sz w:val="18"/>
                <w:szCs w:val="18"/>
              </w:rPr>
              <w:t xml:space="preserve">Dividends from 2014 income </w:t>
            </w:r>
          </w:p>
        </w:tc>
        <w:tc>
          <w:tcPr>
            <w:tcW w:w="1950" w:type="dxa"/>
            <w:vAlign w:val="bottom"/>
          </w:tcPr>
          <w:p w:rsidR="00EB6308" w:rsidRPr="00EB6308" w:rsidRDefault="00EB6308" w:rsidP="00E62A9A">
            <w:pPr>
              <w:spacing w:line="340" w:lineRule="exact"/>
              <w:ind w:left="132" w:right="-108" w:hanging="132"/>
              <w:rPr>
                <w:rFonts w:ascii="Arial" w:hAnsi="Arial" w:cs="Arial"/>
                <w:color w:val="000000"/>
                <w:sz w:val="18"/>
                <w:szCs w:val="18"/>
              </w:rPr>
            </w:pPr>
            <w:r w:rsidRPr="00EB6308">
              <w:rPr>
                <w:rFonts w:ascii="Arial" w:hAnsi="Arial" w:cs="Arial"/>
                <w:color w:val="000000"/>
                <w:sz w:val="18"/>
                <w:szCs w:val="18"/>
              </w:rPr>
              <w:t>Annual General Meeting of the shareholders on               29 April 2015</w:t>
            </w:r>
          </w:p>
        </w:tc>
        <w:tc>
          <w:tcPr>
            <w:tcW w:w="1380" w:type="dxa"/>
            <w:vAlign w:val="bottom"/>
          </w:tcPr>
          <w:p w:rsidR="00EB6308" w:rsidRPr="00EB6308" w:rsidRDefault="00EB6308" w:rsidP="00E62A9A">
            <w:pPr>
              <w:tabs>
                <w:tab w:val="decimal" w:pos="1092"/>
              </w:tabs>
              <w:spacing w:line="340" w:lineRule="exact"/>
              <w:jc w:val="both"/>
              <w:rPr>
                <w:rFonts w:ascii="Arial" w:hAnsi="Arial" w:cs="Arial"/>
                <w:color w:val="000000"/>
                <w:sz w:val="18"/>
                <w:szCs w:val="18"/>
              </w:rPr>
            </w:pPr>
            <w:r w:rsidRPr="00EB6308">
              <w:rPr>
                <w:rFonts w:ascii="Arial" w:hAnsi="Arial" w:cs="Arial"/>
                <w:color w:val="000000"/>
                <w:sz w:val="18"/>
                <w:szCs w:val="18"/>
              </w:rPr>
              <w:t>855</w:t>
            </w:r>
          </w:p>
        </w:tc>
        <w:tc>
          <w:tcPr>
            <w:tcW w:w="1170" w:type="dxa"/>
            <w:vAlign w:val="bottom"/>
          </w:tcPr>
          <w:p w:rsidR="00EB6308" w:rsidRPr="00EB6308" w:rsidRDefault="00EB6308" w:rsidP="00E62A9A">
            <w:pPr>
              <w:tabs>
                <w:tab w:val="decimal" w:pos="612"/>
              </w:tabs>
              <w:spacing w:line="340" w:lineRule="exact"/>
              <w:jc w:val="both"/>
              <w:rPr>
                <w:rFonts w:ascii="Arial" w:hAnsi="Arial" w:cs="Arial"/>
                <w:color w:val="000000"/>
                <w:sz w:val="18"/>
                <w:szCs w:val="18"/>
              </w:rPr>
            </w:pPr>
            <w:r w:rsidRPr="00EB6308">
              <w:rPr>
                <w:rFonts w:ascii="Arial" w:hAnsi="Arial" w:cs="Arial"/>
                <w:color w:val="000000"/>
                <w:sz w:val="18"/>
                <w:szCs w:val="18"/>
              </w:rPr>
              <w:t>0.85</w:t>
            </w:r>
          </w:p>
        </w:tc>
        <w:tc>
          <w:tcPr>
            <w:tcW w:w="1890" w:type="dxa"/>
            <w:vAlign w:val="bottom"/>
          </w:tcPr>
          <w:p w:rsidR="00EB6308" w:rsidRPr="00EB6308" w:rsidRDefault="00EB6308" w:rsidP="00E62A9A">
            <w:pPr>
              <w:spacing w:line="340" w:lineRule="exact"/>
              <w:ind w:right="-108"/>
              <w:rPr>
                <w:rFonts w:ascii="Arial" w:hAnsi="Arial" w:cs="Arial"/>
                <w:color w:val="000000"/>
                <w:sz w:val="18"/>
                <w:szCs w:val="18"/>
              </w:rPr>
            </w:pPr>
          </w:p>
        </w:tc>
      </w:tr>
      <w:tr w:rsidR="00EB6308" w:rsidRPr="00EB6308" w:rsidTr="00E62A9A">
        <w:tblPrEx>
          <w:tblCellMar>
            <w:top w:w="0" w:type="dxa"/>
            <w:bottom w:w="0" w:type="dxa"/>
          </w:tblCellMar>
        </w:tblPrEx>
        <w:trPr>
          <w:trHeight w:val="93"/>
        </w:trPr>
        <w:tc>
          <w:tcPr>
            <w:tcW w:w="2880" w:type="dxa"/>
            <w:vAlign w:val="bottom"/>
          </w:tcPr>
          <w:p w:rsidR="00EB6308" w:rsidRPr="00EB6308" w:rsidRDefault="00EB6308" w:rsidP="00E62A9A">
            <w:pPr>
              <w:spacing w:line="340" w:lineRule="exact"/>
              <w:ind w:left="612" w:right="-108" w:hanging="612"/>
              <w:rPr>
                <w:rFonts w:ascii="Arial" w:hAnsi="Arial" w:cs="Arial"/>
                <w:color w:val="000000"/>
                <w:sz w:val="18"/>
                <w:szCs w:val="18"/>
                <w:cs/>
              </w:rPr>
            </w:pPr>
            <w:r w:rsidRPr="00EB6308">
              <w:rPr>
                <w:rFonts w:ascii="Arial" w:hAnsi="Arial" w:cs="Arial"/>
                <w:color w:val="000000"/>
                <w:sz w:val="18"/>
                <w:szCs w:val="18"/>
              </w:rPr>
              <w:t xml:space="preserve">Less: </w:t>
            </w:r>
            <w:r w:rsidRPr="00EB6308">
              <w:rPr>
                <w:rFonts w:ascii="Arial" w:hAnsi="Arial" w:cs="Arial"/>
                <w:sz w:val="18"/>
                <w:szCs w:val="18"/>
              </w:rPr>
              <w:t>Interim dividend on income for the six-month period ended 30 June 2014</w:t>
            </w:r>
          </w:p>
        </w:tc>
        <w:tc>
          <w:tcPr>
            <w:tcW w:w="1950" w:type="dxa"/>
          </w:tcPr>
          <w:p w:rsidR="00EB6308" w:rsidRPr="00EB6308" w:rsidRDefault="00EB6308" w:rsidP="00E62A9A">
            <w:pPr>
              <w:spacing w:line="340" w:lineRule="exact"/>
              <w:ind w:left="132" w:right="-108" w:hanging="132"/>
              <w:rPr>
                <w:rFonts w:ascii="Arial" w:hAnsi="Arial" w:cs="Arial"/>
                <w:color w:val="000000"/>
                <w:sz w:val="18"/>
                <w:szCs w:val="18"/>
              </w:rPr>
            </w:pPr>
            <w:r w:rsidRPr="00EB6308">
              <w:rPr>
                <w:rFonts w:ascii="Arial" w:hAnsi="Arial" w:cs="Arial"/>
                <w:sz w:val="18"/>
                <w:szCs w:val="18"/>
              </w:rPr>
              <w:t>A meeting of Board of Directors on                    8 August 2014</w:t>
            </w:r>
          </w:p>
        </w:tc>
        <w:tc>
          <w:tcPr>
            <w:tcW w:w="1380" w:type="dxa"/>
            <w:vAlign w:val="bottom"/>
          </w:tcPr>
          <w:p w:rsidR="00EB6308" w:rsidRPr="00EB6308" w:rsidRDefault="00EB6308" w:rsidP="00E62A9A">
            <w:pPr>
              <w:pBdr>
                <w:bottom w:val="single" w:sz="4" w:space="1" w:color="auto"/>
              </w:pBdr>
              <w:tabs>
                <w:tab w:val="decimal" w:pos="1092"/>
              </w:tabs>
              <w:spacing w:line="340" w:lineRule="exact"/>
              <w:jc w:val="both"/>
              <w:rPr>
                <w:rFonts w:ascii="Arial" w:hAnsi="Arial" w:cs="Arial"/>
                <w:color w:val="000000"/>
                <w:sz w:val="18"/>
                <w:szCs w:val="18"/>
              </w:rPr>
            </w:pPr>
            <w:r w:rsidRPr="00EB6308">
              <w:rPr>
                <w:rFonts w:ascii="Arial" w:hAnsi="Arial" w:cs="Arial"/>
                <w:color w:val="000000"/>
                <w:sz w:val="18"/>
                <w:szCs w:val="18"/>
              </w:rPr>
              <w:t>(422)</w:t>
            </w:r>
          </w:p>
        </w:tc>
        <w:tc>
          <w:tcPr>
            <w:tcW w:w="1170" w:type="dxa"/>
            <w:vAlign w:val="bottom"/>
          </w:tcPr>
          <w:p w:rsidR="00EB6308" w:rsidRPr="00EB6308" w:rsidRDefault="00EB6308" w:rsidP="00E62A9A">
            <w:pPr>
              <w:pBdr>
                <w:bottom w:val="single" w:sz="4" w:space="1" w:color="auto"/>
              </w:pBdr>
              <w:tabs>
                <w:tab w:val="decimal" w:pos="612"/>
              </w:tabs>
              <w:spacing w:line="340" w:lineRule="exact"/>
              <w:jc w:val="both"/>
              <w:rPr>
                <w:rFonts w:ascii="Arial" w:hAnsi="Arial" w:cs="Arial"/>
                <w:color w:val="000000"/>
                <w:sz w:val="18"/>
                <w:szCs w:val="18"/>
              </w:rPr>
            </w:pPr>
            <w:r w:rsidRPr="00EB6308">
              <w:rPr>
                <w:rFonts w:ascii="Arial" w:hAnsi="Arial" w:cs="Arial"/>
                <w:color w:val="000000"/>
                <w:sz w:val="18"/>
                <w:szCs w:val="18"/>
              </w:rPr>
              <w:t>(0.42)</w:t>
            </w:r>
          </w:p>
        </w:tc>
        <w:tc>
          <w:tcPr>
            <w:tcW w:w="1890" w:type="dxa"/>
            <w:vAlign w:val="bottom"/>
          </w:tcPr>
          <w:p w:rsidR="00EB6308" w:rsidRPr="00EB6308" w:rsidRDefault="00EB6308" w:rsidP="00E62A9A">
            <w:pPr>
              <w:spacing w:line="340" w:lineRule="exact"/>
              <w:ind w:right="-108"/>
              <w:rPr>
                <w:rFonts w:ascii="Arial" w:hAnsi="Arial" w:cs="Arial"/>
                <w:color w:val="000000"/>
                <w:sz w:val="18"/>
                <w:szCs w:val="18"/>
              </w:rPr>
            </w:pPr>
            <w:r w:rsidRPr="00EB6308">
              <w:rPr>
                <w:rFonts w:ascii="Arial" w:hAnsi="Arial" w:cs="Arial"/>
                <w:color w:val="000000"/>
                <w:sz w:val="18"/>
                <w:szCs w:val="18"/>
              </w:rPr>
              <w:t>5 September 2014</w:t>
            </w:r>
          </w:p>
        </w:tc>
      </w:tr>
      <w:tr w:rsidR="00EB6308" w:rsidRPr="00EB6308" w:rsidTr="00E62A9A">
        <w:tblPrEx>
          <w:tblCellMar>
            <w:top w:w="0" w:type="dxa"/>
            <w:bottom w:w="0" w:type="dxa"/>
          </w:tblCellMar>
        </w:tblPrEx>
        <w:tc>
          <w:tcPr>
            <w:tcW w:w="2880" w:type="dxa"/>
            <w:vAlign w:val="bottom"/>
          </w:tcPr>
          <w:p w:rsidR="00EB6308" w:rsidRPr="00EB6308" w:rsidRDefault="00EB6308" w:rsidP="00E62A9A">
            <w:pPr>
              <w:spacing w:line="340" w:lineRule="exact"/>
              <w:ind w:left="132" w:right="-108" w:hanging="132"/>
              <w:rPr>
                <w:rFonts w:ascii="Arial" w:hAnsi="Arial" w:cs="Arial"/>
                <w:color w:val="000000"/>
                <w:sz w:val="18"/>
                <w:szCs w:val="18"/>
              </w:rPr>
            </w:pPr>
            <w:r w:rsidRPr="00EB6308">
              <w:rPr>
                <w:rFonts w:ascii="Arial" w:hAnsi="Arial" w:cs="Arial"/>
                <w:color w:val="000000"/>
                <w:sz w:val="18"/>
                <w:szCs w:val="18"/>
              </w:rPr>
              <w:t>Dividends from income for the year 2014 paid in 2015</w:t>
            </w:r>
          </w:p>
        </w:tc>
        <w:tc>
          <w:tcPr>
            <w:tcW w:w="1950" w:type="dxa"/>
          </w:tcPr>
          <w:p w:rsidR="00EB6308" w:rsidRPr="00EB6308" w:rsidRDefault="00EB6308" w:rsidP="00E62A9A">
            <w:pPr>
              <w:spacing w:line="340" w:lineRule="exact"/>
              <w:ind w:left="132" w:right="-108" w:hanging="132"/>
              <w:rPr>
                <w:rFonts w:ascii="Arial" w:hAnsi="Arial" w:cs="Arial"/>
                <w:color w:val="000000"/>
                <w:sz w:val="18"/>
                <w:szCs w:val="18"/>
              </w:rPr>
            </w:pPr>
          </w:p>
        </w:tc>
        <w:tc>
          <w:tcPr>
            <w:tcW w:w="1380" w:type="dxa"/>
            <w:vAlign w:val="bottom"/>
          </w:tcPr>
          <w:p w:rsidR="00EB6308" w:rsidRPr="00EB6308" w:rsidRDefault="00EB6308" w:rsidP="00E62A9A">
            <w:pPr>
              <w:tabs>
                <w:tab w:val="decimal" w:pos="1092"/>
              </w:tabs>
              <w:spacing w:line="340" w:lineRule="exact"/>
              <w:jc w:val="both"/>
              <w:rPr>
                <w:rFonts w:ascii="Arial" w:hAnsi="Arial" w:cs="Arial"/>
                <w:color w:val="000000"/>
                <w:sz w:val="18"/>
                <w:szCs w:val="18"/>
              </w:rPr>
            </w:pPr>
            <w:r w:rsidRPr="00EB6308">
              <w:rPr>
                <w:rFonts w:ascii="Arial" w:hAnsi="Arial" w:cs="Arial"/>
                <w:color w:val="000000"/>
                <w:sz w:val="18"/>
                <w:szCs w:val="18"/>
              </w:rPr>
              <w:t>433</w:t>
            </w:r>
          </w:p>
        </w:tc>
        <w:tc>
          <w:tcPr>
            <w:tcW w:w="1170" w:type="dxa"/>
            <w:vAlign w:val="bottom"/>
          </w:tcPr>
          <w:p w:rsidR="00EB6308" w:rsidRPr="00EB6308" w:rsidRDefault="00EB6308" w:rsidP="00E62A9A">
            <w:pPr>
              <w:tabs>
                <w:tab w:val="decimal" w:pos="612"/>
              </w:tabs>
              <w:spacing w:line="340" w:lineRule="exact"/>
              <w:jc w:val="both"/>
              <w:rPr>
                <w:rFonts w:ascii="Arial" w:hAnsi="Arial" w:cs="Arial"/>
                <w:color w:val="000000"/>
                <w:sz w:val="18"/>
                <w:szCs w:val="18"/>
              </w:rPr>
            </w:pPr>
            <w:r w:rsidRPr="00EB6308">
              <w:rPr>
                <w:rFonts w:ascii="Arial" w:hAnsi="Arial" w:cs="Arial"/>
                <w:color w:val="000000"/>
                <w:sz w:val="18"/>
                <w:szCs w:val="18"/>
              </w:rPr>
              <w:t>0.43</w:t>
            </w:r>
          </w:p>
        </w:tc>
        <w:tc>
          <w:tcPr>
            <w:tcW w:w="1890" w:type="dxa"/>
            <w:vAlign w:val="bottom"/>
          </w:tcPr>
          <w:p w:rsidR="00EB6308" w:rsidRPr="00EB6308" w:rsidRDefault="00EB6308" w:rsidP="00E62A9A">
            <w:pPr>
              <w:spacing w:line="340" w:lineRule="exact"/>
              <w:ind w:right="-108"/>
              <w:rPr>
                <w:rFonts w:ascii="Arial" w:hAnsi="Arial" w:cs="Arial"/>
                <w:color w:val="000000"/>
                <w:sz w:val="18"/>
                <w:szCs w:val="18"/>
              </w:rPr>
            </w:pPr>
            <w:r w:rsidRPr="00EB6308">
              <w:rPr>
                <w:rFonts w:ascii="Arial" w:hAnsi="Arial" w:cs="Arial"/>
                <w:color w:val="000000"/>
                <w:sz w:val="18"/>
                <w:szCs w:val="18"/>
              </w:rPr>
              <w:t>19 May 2015</w:t>
            </w:r>
          </w:p>
        </w:tc>
      </w:tr>
      <w:tr w:rsidR="00EB6308" w:rsidRPr="00EB6308" w:rsidTr="00E62A9A">
        <w:tblPrEx>
          <w:tblCellMar>
            <w:top w:w="0" w:type="dxa"/>
            <w:bottom w:w="0" w:type="dxa"/>
          </w:tblCellMar>
        </w:tblPrEx>
        <w:tc>
          <w:tcPr>
            <w:tcW w:w="2880" w:type="dxa"/>
          </w:tcPr>
          <w:p w:rsidR="00EB6308" w:rsidRPr="00EB6308" w:rsidRDefault="00EB6308" w:rsidP="00E62A9A">
            <w:pPr>
              <w:spacing w:line="340" w:lineRule="exact"/>
              <w:ind w:left="132" w:right="-108" w:hanging="132"/>
              <w:rPr>
                <w:rFonts w:ascii="Arial" w:hAnsi="Arial" w:cs="Arial"/>
                <w:b/>
                <w:bCs/>
                <w:color w:val="000000"/>
                <w:sz w:val="18"/>
                <w:szCs w:val="18"/>
              </w:rPr>
            </w:pPr>
            <w:r w:rsidRPr="00EB6308">
              <w:rPr>
                <w:rFonts w:ascii="Arial" w:hAnsi="Arial" w:cs="Arial"/>
                <w:color w:val="000000"/>
                <w:sz w:val="18"/>
                <w:szCs w:val="18"/>
              </w:rPr>
              <w:t xml:space="preserve">Interim dividend on </w:t>
            </w:r>
            <w:r w:rsidRPr="00EB6308">
              <w:rPr>
                <w:rFonts w:ascii="Arial" w:hAnsi="Arial" w:cs="Arial"/>
                <w:sz w:val="18"/>
                <w:szCs w:val="18"/>
              </w:rPr>
              <w:t>income             for the six-month period ended 30 June 2015</w:t>
            </w:r>
          </w:p>
        </w:tc>
        <w:tc>
          <w:tcPr>
            <w:tcW w:w="1950" w:type="dxa"/>
          </w:tcPr>
          <w:p w:rsidR="00EB6308" w:rsidRPr="00EB6308" w:rsidRDefault="00EB6308" w:rsidP="00E62A9A">
            <w:pPr>
              <w:spacing w:line="340" w:lineRule="exact"/>
              <w:ind w:left="132" w:right="-108" w:hanging="132"/>
              <w:rPr>
                <w:rFonts w:ascii="Arial" w:hAnsi="Arial" w:cs="Arial"/>
                <w:color w:val="000000"/>
                <w:sz w:val="18"/>
                <w:szCs w:val="18"/>
              </w:rPr>
            </w:pPr>
            <w:r w:rsidRPr="00EB6308">
              <w:rPr>
                <w:rFonts w:ascii="Arial" w:hAnsi="Arial" w:cs="Arial"/>
                <w:sz w:val="18"/>
                <w:szCs w:val="18"/>
              </w:rPr>
              <w:t>A meeting of Board of Directors on                    14 August 2015</w:t>
            </w:r>
          </w:p>
        </w:tc>
        <w:tc>
          <w:tcPr>
            <w:tcW w:w="1380" w:type="dxa"/>
            <w:vAlign w:val="bottom"/>
          </w:tcPr>
          <w:p w:rsidR="00EB6308" w:rsidRPr="00EB6308" w:rsidRDefault="00EB6308" w:rsidP="00E62A9A">
            <w:pPr>
              <w:pBdr>
                <w:bottom w:val="single" w:sz="4" w:space="1" w:color="auto"/>
              </w:pBdr>
              <w:tabs>
                <w:tab w:val="decimal" w:pos="1092"/>
              </w:tabs>
              <w:spacing w:line="340" w:lineRule="exact"/>
              <w:jc w:val="both"/>
              <w:rPr>
                <w:rFonts w:ascii="Arial" w:hAnsi="Arial" w:cs="Arial"/>
                <w:color w:val="000000"/>
                <w:sz w:val="18"/>
                <w:szCs w:val="18"/>
              </w:rPr>
            </w:pPr>
            <w:r w:rsidRPr="00EB6308">
              <w:rPr>
                <w:rFonts w:ascii="Arial" w:hAnsi="Arial" w:cs="Arial"/>
                <w:color w:val="000000"/>
                <w:sz w:val="18"/>
                <w:szCs w:val="18"/>
                <w:cs/>
              </w:rPr>
              <w:t>302</w:t>
            </w:r>
          </w:p>
        </w:tc>
        <w:tc>
          <w:tcPr>
            <w:tcW w:w="1170" w:type="dxa"/>
            <w:vAlign w:val="bottom"/>
          </w:tcPr>
          <w:p w:rsidR="00EB6308" w:rsidRPr="00EB6308" w:rsidRDefault="00EB6308" w:rsidP="00E62A9A">
            <w:pPr>
              <w:pBdr>
                <w:bottom w:val="single" w:sz="4" w:space="1" w:color="auto"/>
              </w:pBdr>
              <w:tabs>
                <w:tab w:val="decimal" w:pos="612"/>
              </w:tabs>
              <w:spacing w:line="340" w:lineRule="exact"/>
              <w:jc w:val="both"/>
              <w:rPr>
                <w:rFonts w:ascii="Arial" w:hAnsi="Arial" w:cs="Arial"/>
                <w:color w:val="000000"/>
                <w:sz w:val="18"/>
                <w:szCs w:val="18"/>
              </w:rPr>
            </w:pPr>
            <w:r w:rsidRPr="00EB6308">
              <w:rPr>
                <w:rFonts w:ascii="Arial" w:hAnsi="Arial" w:cs="Arial"/>
                <w:color w:val="000000"/>
                <w:sz w:val="18"/>
                <w:szCs w:val="18"/>
                <w:cs/>
              </w:rPr>
              <w:t>0.30</w:t>
            </w:r>
          </w:p>
        </w:tc>
        <w:tc>
          <w:tcPr>
            <w:tcW w:w="1890" w:type="dxa"/>
            <w:vAlign w:val="bottom"/>
          </w:tcPr>
          <w:p w:rsidR="00EB6308" w:rsidRPr="00EB6308" w:rsidRDefault="00EB6308" w:rsidP="00E62A9A">
            <w:pPr>
              <w:spacing w:line="340" w:lineRule="exact"/>
              <w:jc w:val="both"/>
              <w:rPr>
                <w:rFonts w:ascii="Arial" w:hAnsi="Arial" w:cs="Arial"/>
                <w:color w:val="000000"/>
                <w:sz w:val="18"/>
                <w:szCs w:val="18"/>
              </w:rPr>
            </w:pPr>
            <w:r w:rsidRPr="00EB6308">
              <w:rPr>
                <w:rFonts w:ascii="Arial" w:hAnsi="Arial" w:cs="Arial"/>
                <w:color w:val="000000"/>
                <w:sz w:val="18"/>
                <w:szCs w:val="18"/>
              </w:rPr>
              <w:t>11 September 2015</w:t>
            </w:r>
          </w:p>
        </w:tc>
      </w:tr>
      <w:tr w:rsidR="00D465EC" w:rsidRPr="00EB6308" w:rsidTr="00E62A9A">
        <w:tblPrEx>
          <w:tblCellMar>
            <w:top w:w="0" w:type="dxa"/>
            <w:bottom w:w="0" w:type="dxa"/>
          </w:tblCellMar>
        </w:tblPrEx>
        <w:tc>
          <w:tcPr>
            <w:tcW w:w="2880" w:type="dxa"/>
          </w:tcPr>
          <w:p w:rsidR="00D465EC" w:rsidRPr="00EB6308" w:rsidRDefault="00D465EC" w:rsidP="00D465EC">
            <w:pPr>
              <w:spacing w:line="340" w:lineRule="exact"/>
              <w:ind w:left="132" w:right="-108" w:hanging="132"/>
              <w:rPr>
                <w:rFonts w:ascii="Arial" w:hAnsi="Arial" w:cs="Arial"/>
                <w:b/>
                <w:bCs/>
                <w:color w:val="000000"/>
                <w:sz w:val="18"/>
                <w:szCs w:val="18"/>
              </w:rPr>
            </w:pPr>
            <w:r w:rsidRPr="00EB6308">
              <w:rPr>
                <w:rFonts w:ascii="Arial" w:hAnsi="Arial" w:cs="Arial"/>
                <w:b/>
                <w:bCs/>
                <w:color w:val="000000"/>
                <w:sz w:val="18"/>
                <w:szCs w:val="18"/>
              </w:rPr>
              <w:t xml:space="preserve">Total dividend payment for the </w:t>
            </w:r>
            <w:r>
              <w:rPr>
                <w:rFonts w:ascii="Arial" w:hAnsi="Arial" w:cs="Arial"/>
                <w:b/>
                <w:bCs/>
                <w:color w:val="000000"/>
                <w:sz w:val="18"/>
                <w:szCs w:val="18"/>
              </w:rPr>
              <w:t>year</w:t>
            </w:r>
            <w:r w:rsidRPr="00EB6308">
              <w:rPr>
                <w:rFonts w:ascii="Arial" w:hAnsi="Arial" w:cs="Arial"/>
                <w:b/>
                <w:bCs/>
                <w:color w:val="000000"/>
                <w:sz w:val="18"/>
                <w:szCs w:val="18"/>
              </w:rPr>
              <w:t xml:space="preserve"> ended </w:t>
            </w:r>
            <w:r>
              <w:rPr>
                <w:rFonts w:ascii="Arial" w:hAnsi="Arial" w:cs="Arial"/>
                <w:b/>
                <w:bCs/>
                <w:color w:val="000000"/>
                <w:sz w:val="18"/>
                <w:szCs w:val="18"/>
              </w:rPr>
              <w:t>31 December</w:t>
            </w:r>
            <w:r w:rsidRPr="00EB6308">
              <w:rPr>
                <w:rFonts w:ascii="Arial" w:hAnsi="Arial" w:cs="Arial"/>
                <w:b/>
                <w:bCs/>
                <w:color w:val="000000"/>
                <w:sz w:val="18"/>
                <w:szCs w:val="18"/>
              </w:rPr>
              <w:t xml:space="preserve"> 201</w:t>
            </w:r>
            <w:r>
              <w:rPr>
                <w:rFonts w:ascii="Arial" w:hAnsi="Arial" w:cs="Arial"/>
                <w:b/>
                <w:bCs/>
                <w:color w:val="000000"/>
                <w:sz w:val="18"/>
                <w:szCs w:val="18"/>
              </w:rPr>
              <w:t>5</w:t>
            </w:r>
          </w:p>
        </w:tc>
        <w:tc>
          <w:tcPr>
            <w:tcW w:w="1950" w:type="dxa"/>
          </w:tcPr>
          <w:p w:rsidR="00D465EC" w:rsidRPr="00EB6308" w:rsidRDefault="00D465EC" w:rsidP="00D465EC">
            <w:pPr>
              <w:spacing w:line="340" w:lineRule="exact"/>
              <w:jc w:val="both"/>
              <w:rPr>
                <w:rFonts w:ascii="Arial" w:hAnsi="Arial" w:cs="Arial"/>
                <w:color w:val="000000"/>
                <w:sz w:val="18"/>
                <w:szCs w:val="18"/>
              </w:rPr>
            </w:pPr>
          </w:p>
        </w:tc>
        <w:tc>
          <w:tcPr>
            <w:tcW w:w="1380" w:type="dxa"/>
            <w:vAlign w:val="bottom"/>
          </w:tcPr>
          <w:p w:rsidR="00D465EC" w:rsidRPr="00EB6308" w:rsidRDefault="00D465EC" w:rsidP="00D465EC">
            <w:pPr>
              <w:pBdr>
                <w:bottom w:val="double" w:sz="4" w:space="1" w:color="auto"/>
              </w:pBdr>
              <w:tabs>
                <w:tab w:val="decimal" w:pos="1092"/>
              </w:tabs>
              <w:spacing w:line="340" w:lineRule="exact"/>
              <w:jc w:val="both"/>
              <w:rPr>
                <w:rFonts w:ascii="Arial" w:hAnsi="Arial" w:cs="Arial"/>
                <w:color w:val="000000"/>
                <w:sz w:val="18"/>
                <w:szCs w:val="18"/>
              </w:rPr>
            </w:pPr>
            <w:r w:rsidRPr="00EB6308">
              <w:rPr>
                <w:rFonts w:ascii="Arial" w:hAnsi="Arial" w:cs="Arial"/>
                <w:color w:val="000000"/>
                <w:sz w:val="18"/>
                <w:szCs w:val="18"/>
              </w:rPr>
              <w:t>735</w:t>
            </w:r>
          </w:p>
        </w:tc>
        <w:tc>
          <w:tcPr>
            <w:tcW w:w="1170" w:type="dxa"/>
            <w:vAlign w:val="bottom"/>
          </w:tcPr>
          <w:p w:rsidR="00D465EC" w:rsidRPr="00EB6308" w:rsidRDefault="00D465EC" w:rsidP="00D465EC">
            <w:pPr>
              <w:pBdr>
                <w:bottom w:val="double" w:sz="4" w:space="1" w:color="auto"/>
              </w:pBdr>
              <w:tabs>
                <w:tab w:val="decimal" w:pos="612"/>
              </w:tabs>
              <w:spacing w:line="340" w:lineRule="exact"/>
              <w:jc w:val="both"/>
              <w:rPr>
                <w:rFonts w:ascii="Arial" w:hAnsi="Arial" w:cs="Arial"/>
                <w:color w:val="000000"/>
                <w:sz w:val="18"/>
                <w:szCs w:val="18"/>
              </w:rPr>
            </w:pPr>
            <w:r w:rsidRPr="00EB6308">
              <w:rPr>
                <w:rFonts w:ascii="Arial" w:hAnsi="Arial" w:cs="Arial"/>
                <w:color w:val="000000"/>
                <w:sz w:val="18"/>
                <w:szCs w:val="18"/>
              </w:rPr>
              <w:t>0.73</w:t>
            </w:r>
          </w:p>
        </w:tc>
        <w:tc>
          <w:tcPr>
            <w:tcW w:w="1890" w:type="dxa"/>
            <w:vAlign w:val="bottom"/>
          </w:tcPr>
          <w:p w:rsidR="00D465EC" w:rsidRPr="00EB6308" w:rsidRDefault="00D465EC" w:rsidP="00D465EC">
            <w:pPr>
              <w:spacing w:line="340" w:lineRule="exact"/>
              <w:jc w:val="both"/>
              <w:rPr>
                <w:rFonts w:ascii="Arial" w:hAnsi="Arial" w:cs="Arial"/>
                <w:color w:val="000000"/>
                <w:sz w:val="18"/>
                <w:szCs w:val="18"/>
              </w:rPr>
            </w:pPr>
          </w:p>
        </w:tc>
      </w:tr>
    </w:tbl>
    <w:p w:rsidR="00EB6308" w:rsidRDefault="00EB6308" w:rsidP="00A80729">
      <w:pPr>
        <w:tabs>
          <w:tab w:val="left" w:pos="1440"/>
          <w:tab w:val="left" w:pos="1980"/>
          <w:tab w:val="right" w:pos="3780"/>
          <w:tab w:val="left" w:pos="4760"/>
          <w:tab w:val="right" w:pos="9540"/>
          <w:tab w:val="right" w:pos="12420"/>
        </w:tabs>
        <w:spacing w:before="240" w:after="120" w:line="340" w:lineRule="exact"/>
        <w:ind w:left="547" w:right="-43" w:hanging="547"/>
        <w:jc w:val="both"/>
        <w:rPr>
          <w:rFonts w:ascii="Arial" w:hAnsi="Arial" w:cs="Arial"/>
          <w:b/>
          <w:bCs/>
          <w:sz w:val="22"/>
          <w:szCs w:val="22"/>
        </w:rPr>
      </w:pPr>
    </w:p>
    <w:p w:rsidR="001F7E00" w:rsidRPr="00BF22C8" w:rsidRDefault="00EB6308" w:rsidP="00736D23">
      <w:pPr>
        <w:tabs>
          <w:tab w:val="left" w:pos="1440"/>
          <w:tab w:val="left" w:pos="1980"/>
          <w:tab w:val="right" w:pos="3780"/>
          <w:tab w:val="left" w:pos="4760"/>
          <w:tab w:val="right" w:pos="9540"/>
          <w:tab w:val="right" w:pos="12420"/>
        </w:tabs>
        <w:spacing w:before="60" w:after="60" w:line="340" w:lineRule="exact"/>
        <w:ind w:left="547" w:right="-43" w:hanging="547"/>
        <w:jc w:val="both"/>
        <w:rPr>
          <w:rFonts w:ascii="Arial" w:hAnsi="Arial" w:cs="Arial"/>
          <w:b/>
          <w:bCs/>
          <w:sz w:val="22"/>
          <w:szCs w:val="22"/>
        </w:rPr>
      </w:pPr>
      <w:r>
        <w:rPr>
          <w:rFonts w:ascii="Arial" w:hAnsi="Arial" w:cs="Arial"/>
          <w:b/>
          <w:bCs/>
          <w:sz w:val="22"/>
          <w:szCs w:val="22"/>
        </w:rPr>
        <w:br w:type="page"/>
      </w:r>
      <w:r w:rsidR="0096249E" w:rsidRPr="00BF22C8">
        <w:rPr>
          <w:rFonts w:ascii="Arial" w:hAnsi="Arial" w:cs="Arial"/>
          <w:b/>
          <w:bCs/>
          <w:sz w:val="22"/>
          <w:szCs w:val="22"/>
        </w:rPr>
        <w:t>4</w:t>
      </w:r>
      <w:r>
        <w:rPr>
          <w:rFonts w:ascii="Arial" w:hAnsi="Arial" w:cs="Arial"/>
          <w:b/>
          <w:bCs/>
          <w:sz w:val="22"/>
          <w:szCs w:val="22"/>
        </w:rPr>
        <w:t>2</w:t>
      </w:r>
      <w:r w:rsidR="001F7E00" w:rsidRPr="00BF22C8">
        <w:rPr>
          <w:rFonts w:ascii="Arial" w:hAnsi="Arial" w:cs="Arial"/>
          <w:b/>
          <w:bCs/>
          <w:sz w:val="22"/>
          <w:szCs w:val="22"/>
        </w:rPr>
        <w:t>.</w:t>
      </w:r>
      <w:r w:rsidR="001F7E00" w:rsidRPr="00BF22C8">
        <w:rPr>
          <w:rFonts w:ascii="Arial" w:hAnsi="Arial" w:cs="Arial"/>
          <w:b/>
          <w:bCs/>
          <w:sz w:val="22"/>
          <w:szCs w:val="22"/>
        </w:rPr>
        <w:tab/>
        <w:t>Provident fund</w:t>
      </w:r>
    </w:p>
    <w:p w:rsidR="001F7E00" w:rsidRDefault="001F7E00" w:rsidP="00736D23">
      <w:pPr>
        <w:tabs>
          <w:tab w:val="left" w:pos="720"/>
          <w:tab w:val="left" w:pos="2160"/>
          <w:tab w:val="right" w:pos="7200"/>
        </w:tabs>
        <w:spacing w:before="60" w:after="60" w:line="340" w:lineRule="exact"/>
        <w:ind w:left="540" w:right="-43" w:hanging="540"/>
        <w:jc w:val="both"/>
        <w:rPr>
          <w:rFonts w:ascii="Arial" w:hAnsi="Arial" w:cs="Arial"/>
          <w:sz w:val="22"/>
          <w:szCs w:val="22"/>
        </w:rPr>
      </w:pPr>
      <w:r w:rsidRPr="00BF22C8">
        <w:rPr>
          <w:rFonts w:ascii="Arial" w:hAnsi="Arial" w:cs="Arial"/>
          <w:sz w:val="22"/>
          <w:szCs w:val="22"/>
        </w:rPr>
        <w:tab/>
      </w:r>
      <w:bookmarkStart w:id="2" w:name="OLE_LINK7"/>
      <w:bookmarkStart w:id="3" w:name="OLE_LINK8"/>
      <w:r w:rsidRPr="00BF22C8">
        <w:rPr>
          <w:rFonts w:ascii="Arial" w:hAnsi="Arial" w:cs="Arial"/>
          <w:sz w:val="22"/>
          <w:szCs w:val="22"/>
        </w:rPr>
        <w:t xml:space="preserve">The Company, subsidiaries companies and their employees have jointly established a provident fund in accordance with the Provident Fund Act B.E. 2530.  The Company subsidiary companies and their employees contributed to the fund monthly at the rate of 3 percent to </w:t>
      </w:r>
      <w:r w:rsidR="00EE6DDC">
        <w:rPr>
          <w:rFonts w:ascii="Arial" w:hAnsi="Arial" w:cs="Arial"/>
          <w:sz w:val="22"/>
          <w:szCs w:val="22"/>
        </w:rPr>
        <w:t>15</w:t>
      </w:r>
      <w:r w:rsidRPr="00BF22C8">
        <w:rPr>
          <w:rFonts w:ascii="Arial" w:hAnsi="Arial" w:cs="Arial"/>
          <w:sz w:val="22"/>
          <w:szCs w:val="22"/>
        </w:rPr>
        <w:t xml:space="preserve"> percent of basic salary. The fund, which is managed by Bangkok Bank Public Company Limited, will be paid to the employees upon termination in accordance with the fund rules.  </w:t>
      </w:r>
      <w:bookmarkEnd w:id="2"/>
      <w:bookmarkEnd w:id="3"/>
      <w:r w:rsidR="00A80729" w:rsidRPr="00BF22C8">
        <w:rPr>
          <w:rFonts w:ascii="Arial" w:hAnsi="Arial" w:cs="Arial"/>
          <w:sz w:val="22"/>
          <w:szCs w:val="22"/>
        </w:rPr>
        <w:t>The contributions for the year 201</w:t>
      </w:r>
      <w:r w:rsidR="004C70D5">
        <w:rPr>
          <w:rFonts w:ascii="Arial" w:hAnsi="Arial" w:cs="Arial"/>
          <w:sz w:val="22"/>
          <w:szCs w:val="22"/>
        </w:rPr>
        <w:t>6</w:t>
      </w:r>
      <w:r w:rsidR="00A80729" w:rsidRPr="00BF22C8">
        <w:rPr>
          <w:rFonts w:ascii="Arial" w:hAnsi="Arial" w:cs="Arial"/>
          <w:sz w:val="22"/>
          <w:szCs w:val="22"/>
        </w:rPr>
        <w:t xml:space="preserve"> amounting</w:t>
      </w:r>
      <w:r w:rsidRPr="00BF22C8">
        <w:rPr>
          <w:rFonts w:ascii="Arial" w:hAnsi="Arial" w:cs="Arial"/>
          <w:sz w:val="22"/>
          <w:szCs w:val="22"/>
        </w:rPr>
        <w:t xml:space="preserve"> to approximately Baht</w:t>
      </w:r>
      <w:r w:rsidR="00E05712">
        <w:rPr>
          <w:rFonts w:ascii="Arial" w:hAnsi="Arial" w:cs="Arial"/>
          <w:sz w:val="22"/>
          <w:szCs w:val="22"/>
        </w:rPr>
        <w:t xml:space="preserve"> </w:t>
      </w:r>
      <w:r w:rsidR="00064C88">
        <w:rPr>
          <w:rFonts w:ascii="Arial" w:hAnsi="Arial" w:cs="Arial"/>
          <w:sz w:val="22"/>
          <w:szCs w:val="22"/>
        </w:rPr>
        <w:t>67</w:t>
      </w:r>
      <w:r w:rsidR="004C70D5">
        <w:rPr>
          <w:rFonts w:ascii="Arial" w:hAnsi="Arial" w:cs="Arial"/>
          <w:sz w:val="22"/>
          <w:szCs w:val="22"/>
        </w:rPr>
        <w:t xml:space="preserve"> </w:t>
      </w:r>
      <w:r w:rsidRPr="00BF22C8">
        <w:rPr>
          <w:rFonts w:ascii="Arial" w:hAnsi="Arial" w:cs="Arial"/>
          <w:sz w:val="22"/>
          <w:szCs w:val="22"/>
        </w:rPr>
        <w:t xml:space="preserve">million </w:t>
      </w:r>
      <w:r w:rsidR="00FB7600" w:rsidRPr="00BF22C8">
        <w:rPr>
          <w:rFonts w:ascii="Arial" w:hAnsi="Arial" w:cs="Arial"/>
          <w:sz w:val="22"/>
          <w:szCs w:val="22"/>
        </w:rPr>
        <w:t>(201</w:t>
      </w:r>
      <w:r w:rsidR="004C70D5">
        <w:rPr>
          <w:rFonts w:ascii="Arial" w:hAnsi="Arial" w:cs="Arial"/>
          <w:sz w:val="22"/>
          <w:szCs w:val="22"/>
        </w:rPr>
        <w:t>5</w:t>
      </w:r>
      <w:r w:rsidR="00FB7600" w:rsidRPr="00BF22C8">
        <w:rPr>
          <w:rFonts w:ascii="Arial" w:hAnsi="Arial" w:cs="Arial"/>
          <w:sz w:val="22"/>
          <w:szCs w:val="22"/>
        </w:rPr>
        <w:t xml:space="preserve">: Baht </w:t>
      </w:r>
      <w:r w:rsidR="004C70D5">
        <w:rPr>
          <w:rFonts w:ascii="Arial" w:hAnsi="Arial" w:cs="Arial"/>
          <w:sz w:val="22"/>
          <w:szCs w:val="22"/>
        </w:rPr>
        <w:t xml:space="preserve">60 </w:t>
      </w:r>
      <w:r w:rsidR="00FB7600" w:rsidRPr="00BF22C8">
        <w:rPr>
          <w:rFonts w:ascii="Arial" w:hAnsi="Arial" w:cs="Arial"/>
          <w:sz w:val="22"/>
          <w:szCs w:val="22"/>
        </w:rPr>
        <w:t xml:space="preserve">million) </w:t>
      </w:r>
      <w:r w:rsidRPr="00BF22C8">
        <w:rPr>
          <w:rFonts w:ascii="Arial" w:hAnsi="Arial" w:cs="Arial"/>
          <w:sz w:val="22"/>
          <w:szCs w:val="22"/>
        </w:rPr>
        <w:t>(</w:t>
      </w:r>
      <w:r w:rsidR="00FB7600" w:rsidRPr="00BF22C8">
        <w:rPr>
          <w:rFonts w:ascii="Arial" w:hAnsi="Arial" w:cs="Arial"/>
          <w:sz w:val="22"/>
          <w:szCs w:val="22"/>
        </w:rPr>
        <w:t>Separate financial statement</w:t>
      </w:r>
      <w:r w:rsidR="00CC158E" w:rsidRPr="00BF22C8">
        <w:rPr>
          <w:rFonts w:ascii="Arial" w:hAnsi="Arial" w:cs="Arial"/>
          <w:sz w:val="22"/>
          <w:szCs w:val="22"/>
        </w:rPr>
        <w:t>s</w:t>
      </w:r>
      <w:r w:rsidRPr="00BF22C8">
        <w:rPr>
          <w:rFonts w:ascii="Arial" w:hAnsi="Arial" w:cs="Arial"/>
          <w:sz w:val="22"/>
          <w:szCs w:val="22"/>
        </w:rPr>
        <w:t xml:space="preserve">: </w:t>
      </w:r>
      <w:r w:rsidR="006F3BA5" w:rsidRPr="00BF22C8">
        <w:rPr>
          <w:rFonts w:ascii="Arial" w:hAnsi="Arial" w:cs="Arial"/>
          <w:sz w:val="22"/>
          <w:szCs w:val="22"/>
        </w:rPr>
        <w:t>Baht</w:t>
      </w:r>
      <w:r w:rsidR="00E05712">
        <w:rPr>
          <w:rFonts w:ascii="Arial" w:hAnsi="Arial" w:cs="Arial"/>
          <w:sz w:val="22"/>
          <w:szCs w:val="22"/>
        </w:rPr>
        <w:t xml:space="preserve"> </w:t>
      </w:r>
      <w:r w:rsidR="00E36971">
        <w:rPr>
          <w:rFonts w:ascii="Arial" w:hAnsi="Arial" w:cs="Arial"/>
          <w:sz w:val="22"/>
          <w:szCs w:val="22"/>
        </w:rPr>
        <w:t>10</w:t>
      </w:r>
      <w:r w:rsidR="00E05712">
        <w:rPr>
          <w:rFonts w:ascii="Arial" w:hAnsi="Arial" w:cs="Arial"/>
          <w:sz w:val="22"/>
          <w:szCs w:val="22"/>
        </w:rPr>
        <w:t xml:space="preserve"> </w:t>
      </w:r>
      <w:r w:rsidR="00FB7600" w:rsidRPr="00BF22C8">
        <w:rPr>
          <w:rFonts w:ascii="Arial" w:hAnsi="Arial" w:cs="Arial"/>
          <w:sz w:val="22"/>
          <w:szCs w:val="22"/>
        </w:rPr>
        <w:t>million (201</w:t>
      </w:r>
      <w:r w:rsidR="004C70D5">
        <w:rPr>
          <w:rFonts w:ascii="Arial" w:hAnsi="Arial" w:cs="Arial"/>
          <w:sz w:val="22"/>
          <w:szCs w:val="22"/>
        </w:rPr>
        <w:t>5</w:t>
      </w:r>
      <w:r w:rsidR="00FB7600" w:rsidRPr="00BF22C8">
        <w:rPr>
          <w:rFonts w:ascii="Arial" w:hAnsi="Arial" w:cs="Arial"/>
          <w:sz w:val="22"/>
          <w:szCs w:val="22"/>
        </w:rPr>
        <w:t xml:space="preserve">: Baht </w:t>
      </w:r>
      <w:r w:rsidR="004C70D5">
        <w:rPr>
          <w:rFonts w:ascii="Arial" w:hAnsi="Arial" w:cs="Arial"/>
          <w:sz w:val="22"/>
          <w:szCs w:val="22"/>
        </w:rPr>
        <w:t>8</w:t>
      </w:r>
      <w:r w:rsidR="00D1746C" w:rsidRPr="00BF22C8">
        <w:rPr>
          <w:rFonts w:ascii="Arial" w:hAnsi="Arial" w:cs="Arial"/>
          <w:sz w:val="22"/>
          <w:szCs w:val="22"/>
        </w:rPr>
        <w:t xml:space="preserve"> </w:t>
      </w:r>
      <w:r w:rsidR="00FB7600" w:rsidRPr="00BF22C8">
        <w:rPr>
          <w:rFonts w:ascii="Arial" w:hAnsi="Arial" w:cs="Arial"/>
          <w:sz w:val="22"/>
          <w:szCs w:val="22"/>
        </w:rPr>
        <w:t xml:space="preserve">million)) </w:t>
      </w:r>
      <w:r w:rsidR="00F7072A">
        <w:rPr>
          <w:rFonts w:ascii="Arial" w:hAnsi="Arial" w:cs="Arial"/>
          <w:sz w:val="22"/>
          <w:szCs w:val="22"/>
        </w:rPr>
        <w:t>were recognised as expenses</w:t>
      </w:r>
      <w:r w:rsidRPr="00BF22C8">
        <w:rPr>
          <w:rFonts w:ascii="Arial" w:hAnsi="Arial" w:cs="Arial"/>
          <w:sz w:val="22"/>
          <w:szCs w:val="22"/>
        </w:rPr>
        <w:t xml:space="preserve">. </w:t>
      </w:r>
    </w:p>
    <w:p w:rsidR="00A67C3D" w:rsidRPr="00BF22C8" w:rsidRDefault="00A67C3D" w:rsidP="00736D23">
      <w:pPr>
        <w:tabs>
          <w:tab w:val="left" w:pos="1440"/>
          <w:tab w:val="left" w:pos="1980"/>
          <w:tab w:val="right" w:pos="3780"/>
          <w:tab w:val="left" w:pos="4760"/>
          <w:tab w:val="right" w:pos="9540"/>
          <w:tab w:val="right" w:pos="12420"/>
        </w:tabs>
        <w:spacing w:before="60" w:after="60" w:line="340" w:lineRule="exact"/>
        <w:ind w:left="547" w:right="-43" w:hanging="547"/>
        <w:jc w:val="both"/>
        <w:rPr>
          <w:rFonts w:ascii="Arial" w:hAnsi="Arial" w:cs="Arial"/>
          <w:b/>
          <w:bCs/>
          <w:sz w:val="22"/>
          <w:szCs w:val="22"/>
        </w:rPr>
      </w:pPr>
      <w:r w:rsidRPr="00BF22C8">
        <w:rPr>
          <w:rFonts w:ascii="Arial" w:hAnsi="Arial" w:cs="Arial"/>
          <w:b/>
          <w:bCs/>
          <w:sz w:val="22"/>
          <w:szCs w:val="22"/>
        </w:rPr>
        <w:t>4</w:t>
      </w:r>
      <w:r>
        <w:rPr>
          <w:rFonts w:ascii="Arial" w:hAnsi="Arial" w:cs="Arial"/>
          <w:b/>
          <w:bCs/>
          <w:sz w:val="22"/>
          <w:szCs w:val="22"/>
        </w:rPr>
        <w:t>3</w:t>
      </w:r>
      <w:r w:rsidRPr="00BF22C8">
        <w:rPr>
          <w:rFonts w:ascii="Arial" w:hAnsi="Arial" w:cs="Arial"/>
          <w:b/>
          <w:bCs/>
          <w:sz w:val="22"/>
          <w:szCs w:val="22"/>
        </w:rPr>
        <w:t>.</w:t>
      </w:r>
      <w:r w:rsidRPr="00BF22C8">
        <w:rPr>
          <w:rFonts w:ascii="Arial" w:hAnsi="Arial" w:cs="Arial"/>
          <w:b/>
          <w:bCs/>
          <w:sz w:val="22"/>
          <w:szCs w:val="22"/>
        </w:rPr>
        <w:tab/>
        <w:t>Promotional privileges</w:t>
      </w:r>
    </w:p>
    <w:p w:rsidR="00A67C3D" w:rsidRPr="00BF22C8" w:rsidRDefault="00A67C3D" w:rsidP="00736D23">
      <w:pPr>
        <w:tabs>
          <w:tab w:val="left" w:pos="720"/>
          <w:tab w:val="left" w:pos="2160"/>
          <w:tab w:val="right" w:pos="7200"/>
        </w:tabs>
        <w:spacing w:before="60" w:after="60" w:line="340" w:lineRule="exact"/>
        <w:ind w:left="540" w:right="-43" w:hanging="540"/>
        <w:jc w:val="both"/>
        <w:rPr>
          <w:rFonts w:ascii="Arial" w:hAnsi="Arial" w:cs="Arial"/>
          <w:sz w:val="22"/>
          <w:szCs w:val="22"/>
        </w:rPr>
      </w:pPr>
      <w:r w:rsidRPr="00A67C3D">
        <w:rPr>
          <w:rFonts w:ascii="Arial" w:hAnsi="Arial" w:cs="Arial"/>
          <w:sz w:val="22"/>
          <w:szCs w:val="22"/>
        </w:rPr>
        <w:tab/>
      </w:r>
      <w:r w:rsidRPr="00BF22C8">
        <w:rPr>
          <w:rFonts w:ascii="Arial" w:hAnsi="Arial" w:cs="Arial"/>
          <w:sz w:val="22"/>
          <w:szCs w:val="22"/>
        </w:rPr>
        <w:t>Subsidiaries have been granted promotional privileges under the Investment Promotion Act B.E. 2520 by the Board of Investment under certain significant conditions. Significant privileges are as follows:</w:t>
      </w:r>
    </w:p>
    <w:tbl>
      <w:tblPr>
        <w:tblW w:w="9270" w:type="dxa"/>
        <w:tblInd w:w="558" w:type="dxa"/>
        <w:tblBorders>
          <w:top w:val="single" w:sz="6" w:space="0" w:color="auto"/>
          <w:left w:val="single" w:sz="6" w:space="0" w:color="auto"/>
          <w:bottom w:val="single" w:sz="6" w:space="0" w:color="auto"/>
          <w:right w:val="single" w:sz="6" w:space="0" w:color="auto"/>
        </w:tblBorders>
        <w:tblLayout w:type="fixed"/>
        <w:tblLook w:val="0000"/>
      </w:tblPr>
      <w:tblGrid>
        <w:gridCol w:w="3330"/>
        <w:gridCol w:w="1530"/>
        <w:gridCol w:w="1395"/>
        <w:gridCol w:w="1395"/>
        <w:gridCol w:w="1620"/>
      </w:tblGrid>
      <w:tr w:rsidR="00A67C3D" w:rsidRPr="00A67C3D" w:rsidTr="00736D23">
        <w:tc>
          <w:tcPr>
            <w:tcW w:w="3330" w:type="dxa"/>
            <w:tcBorders>
              <w:top w:val="single" w:sz="4" w:space="0" w:color="auto"/>
              <w:left w:val="single" w:sz="4" w:space="0" w:color="auto"/>
              <w:bottom w:val="single" w:sz="4" w:space="0" w:color="auto"/>
              <w:right w:val="single" w:sz="4" w:space="0" w:color="auto"/>
            </w:tcBorders>
            <w:vAlign w:val="bottom"/>
          </w:tcPr>
          <w:p w:rsidR="00A67C3D" w:rsidRPr="00A67C3D" w:rsidRDefault="00A67C3D" w:rsidP="00736D23">
            <w:pPr>
              <w:tabs>
                <w:tab w:val="left" w:pos="567"/>
                <w:tab w:val="left" w:pos="1134"/>
                <w:tab w:val="left" w:pos="1701"/>
              </w:tabs>
              <w:spacing w:line="220" w:lineRule="exact"/>
              <w:ind w:left="540" w:hanging="540"/>
              <w:jc w:val="center"/>
              <w:rPr>
                <w:rFonts w:ascii="Arial" w:eastAsia="Arial Unicode MS" w:hAnsi="Arial" w:cs="Arial"/>
                <w:b/>
                <w:bCs/>
                <w:sz w:val="16"/>
                <w:szCs w:val="16"/>
              </w:rPr>
            </w:pPr>
            <w:r w:rsidRPr="00A67C3D">
              <w:rPr>
                <w:rFonts w:ascii="Arial" w:eastAsia="Arial Unicode MS" w:hAnsi="Arial" w:cs="Arial"/>
                <w:b/>
                <w:bCs/>
                <w:sz w:val="16"/>
                <w:szCs w:val="16"/>
              </w:rPr>
              <w:t>Details</w:t>
            </w:r>
          </w:p>
        </w:tc>
        <w:tc>
          <w:tcPr>
            <w:tcW w:w="1530" w:type="dxa"/>
            <w:tcBorders>
              <w:top w:val="single" w:sz="4" w:space="0" w:color="auto"/>
              <w:left w:val="single" w:sz="4" w:space="0" w:color="auto"/>
              <w:bottom w:val="single" w:sz="4" w:space="0" w:color="auto"/>
              <w:right w:val="single" w:sz="4" w:space="0" w:color="auto"/>
            </w:tcBorders>
          </w:tcPr>
          <w:p w:rsidR="00A67C3D" w:rsidRPr="00A67C3D" w:rsidRDefault="00A67C3D" w:rsidP="00736D23">
            <w:pPr>
              <w:tabs>
                <w:tab w:val="left" w:pos="567"/>
                <w:tab w:val="left" w:pos="1134"/>
                <w:tab w:val="left" w:pos="1701"/>
              </w:tabs>
              <w:spacing w:line="220" w:lineRule="exact"/>
              <w:jc w:val="center"/>
              <w:rPr>
                <w:rFonts w:ascii="Arial" w:eastAsia="Arial Unicode MS" w:hAnsi="Arial" w:cs="Arial"/>
                <w:b/>
                <w:bCs/>
                <w:sz w:val="16"/>
                <w:szCs w:val="16"/>
              </w:rPr>
            </w:pPr>
            <w:r w:rsidRPr="00A67C3D">
              <w:rPr>
                <w:rFonts w:ascii="Arial" w:eastAsia="Arial Unicode MS" w:hAnsi="Arial" w:cs="Arial"/>
                <w:b/>
                <w:bCs/>
                <w:sz w:val="16"/>
                <w:szCs w:val="16"/>
              </w:rPr>
              <w:t>Brain Source Co., Ltd.</w:t>
            </w:r>
          </w:p>
        </w:tc>
        <w:tc>
          <w:tcPr>
            <w:tcW w:w="2790" w:type="dxa"/>
            <w:gridSpan w:val="2"/>
            <w:tcBorders>
              <w:top w:val="single" w:sz="4" w:space="0" w:color="auto"/>
              <w:left w:val="single" w:sz="4" w:space="0" w:color="auto"/>
              <w:bottom w:val="single" w:sz="4" w:space="0" w:color="auto"/>
              <w:right w:val="single" w:sz="4" w:space="0" w:color="auto"/>
            </w:tcBorders>
            <w:vAlign w:val="bottom"/>
          </w:tcPr>
          <w:p w:rsidR="00A67C3D" w:rsidRPr="00A67C3D" w:rsidRDefault="00A67C3D" w:rsidP="00736D23">
            <w:pPr>
              <w:tabs>
                <w:tab w:val="left" w:pos="567"/>
                <w:tab w:val="left" w:pos="1134"/>
                <w:tab w:val="left" w:pos="1701"/>
              </w:tabs>
              <w:spacing w:line="220" w:lineRule="exact"/>
              <w:jc w:val="center"/>
              <w:rPr>
                <w:rFonts w:ascii="Arial" w:eastAsia="Arial Unicode MS" w:hAnsi="Arial" w:cs="Arial"/>
                <w:b/>
                <w:bCs/>
                <w:sz w:val="16"/>
                <w:szCs w:val="16"/>
                <w:rtl/>
                <w:cs/>
              </w:rPr>
            </w:pPr>
            <w:r w:rsidRPr="00A67C3D">
              <w:rPr>
                <w:rFonts w:ascii="Arial" w:eastAsia="Arial Unicode MS" w:hAnsi="Arial" w:cs="Arial"/>
                <w:b/>
                <w:bCs/>
                <w:sz w:val="16"/>
                <w:szCs w:val="16"/>
              </w:rPr>
              <w:t>Smarterware Co., Ltd.</w:t>
            </w:r>
          </w:p>
        </w:tc>
        <w:tc>
          <w:tcPr>
            <w:tcW w:w="1620" w:type="dxa"/>
            <w:tcBorders>
              <w:top w:val="single" w:sz="4" w:space="0" w:color="auto"/>
              <w:left w:val="single" w:sz="4" w:space="0" w:color="auto"/>
              <w:bottom w:val="single" w:sz="4" w:space="0" w:color="auto"/>
              <w:right w:val="single" w:sz="4" w:space="0" w:color="auto"/>
            </w:tcBorders>
            <w:vAlign w:val="bottom"/>
          </w:tcPr>
          <w:p w:rsidR="00A67C3D" w:rsidRPr="00A67C3D" w:rsidRDefault="00A67C3D" w:rsidP="00736D23">
            <w:pPr>
              <w:tabs>
                <w:tab w:val="left" w:pos="567"/>
                <w:tab w:val="left" w:pos="1134"/>
                <w:tab w:val="left" w:pos="1701"/>
              </w:tabs>
              <w:spacing w:line="220" w:lineRule="exact"/>
              <w:jc w:val="center"/>
              <w:rPr>
                <w:rFonts w:ascii="Arial" w:eastAsia="Arial Unicode MS" w:hAnsi="Arial" w:cs="Arial"/>
                <w:b/>
                <w:bCs/>
                <w:sz w:val="16"/>
                <w:szCs w:val="16"/>
                <w:rtl/>
                <w:cs/>
              </w:rPr>
            </w:pPr>
            <w:r w:rsidRPr="00A67C3D">
              <w:rPr>
                <w:rFonts w:ascii="Arial" w:eastAsia="Arial Unicode MS" w:hAnsi="Arial" w:cs="Arial"/>
                <w:b/>
                <w:bCs/>
                <w:sz w:val="16"/>
                <w:szCs w:val="16"/>
              </w:rPr>
              <w:t>Samart eD Tech Co., Ltd.</w:t>
            </w:r>
          </w:p>
        </w:tc>
      </w:tr>
      <w:tr w:rsidR="00A67C3D" w:rsidRPr="00A67C3D" w:rsidTr="00736D23">
        <w:tc>
          <w:tcPr>
            <w:tcW w:w="3330" w:type="dxa"/>
            <w:tcBorders>
              <w:top w:val="nil"/>
              <w:left w:val="single" w:sz="6" w:space="0" w:color="auto"/>
              <w:bottom w:val="nil"/>
              <w:right w:val="single" w:sz="4" w:space="0" w:color="auto"/>
            </w:tcBorders>
            <w:vAlign w:val="bottom"/>
          </w:tcPr>
          <w:p w:rsidR="00A67C3D" w:rsidRPr="00A67C3D" w:rsidRDefault="00A67C3D" w:rsidP="00736D23">
            <w:pPr>
              <w:tabs>
                <w:tab w:val="left" w:pos="1134"/>
                <w:tab w:val="left" w:pos="1701"/>
              </w:tabs>
              <w:spacing w:line="220" w:lineRule="exact"/>
              <w:ind w:left="522" w:hanging="522"/>
              <w:rPr>
                <w:rFonts w:ascii="Arial" w:eastAsia="Arial Unicode MS" w:hAnsi="Arial" w:cs="Arial"/>
                <w:sz w:val="16"/>
                <w:szCs w:val="16"/>
              </w:rPr>
            </w:pPr>
            <w:r w:rsidRPr="00A67C3D">
              <w:rPr>
                <w:rFonts w:ascii="Arial" w:eastAsia="Arial Unicode MS" w:hAnsi="Arial" w:cs="Arial"/>
                <w:sz w:val="16"/>
                <w:szCs w:val="16"/>
              </w:rPr>
              <w:t>1.</w:t>
            </w:r>
            <w:r w:rsidRPr="00A67C3D">
              <w:rPr>
                <w:rFonts w:ascii="Arial" w:eastAsia="Arial Unicode MS" w:hAnsi="Arial" w:cs="Arial"/>
                <w:sz w:val="16"/>
                <w:szCs w:val="16"/>
              </w:rPr>
              <w:tab/>
              <w:t>Certificate No.</w:t>
            </w:r>
          </w:p>
        </w:tc>
        <w:tc>
          <w:tcPr>
            <w:tcW w:w="1530" w:type="dxa"/>
            <w:tcBorders>
              <w:top w:val="nil"/>
              <w:left w:val="single" w:sz="4" w:space="0" w:color="auto"/>
              <w:bottom w:val="nil"/>
              <w:right w:val="single" w:sz="4" w:space="0" w:color="auto"/>
            </w:tcBorders>
          </w:tcPr>
          <w:p w:rsidR="00A67C3D" w:rsidRPr="00A67C3D" w:rsidRDefault="00A67C3D" w:rsidP="00736D23">
            <w:pPr>
              <w:tabs>
                <w:tab w:val="left" w:pos="567"/>
                <w:tab w:val="left" w:pos="1134"/>
                <w:tab w:val="left" w:pos="1701"/>
              </w:tabs>
              <w:spacing w:line="220" w:lineRule="exact"/>
              <w:ind w:left="540" w:hanging="540"/>
              <w:jc w:val="center"/>
              <w:rPr>
                <w:rFonts w:ascii="Arial" w:eastAsia="Arial Unicode MS" w:hAnsi="Arial" w:cs="Arial"/>
                <w:sz w:val="16"/>
                <w:szCs w:val="16"/>
              </w:rPr>
            </w:pPr>
            <w:r w:rsidRPr="00A67C3D">
              <w:rPr>
                <w:rFonts w:ascii="Arial" w:eastAsia="Arial Unicode MS" w:hAnsi="Arial" w:cs="Arial"/>
                <w:sz w:val="16"/>
                <w:szCs w:val="16"/>
              </w:rPr>
              <w:t>1690(7)/2550</w:t>
            </w:r>
          </w:p>
        </w:tc>
        <w:tc>
          <w:tcPr>
            <w:tcW w:w="1395" w:type="dxa"/>
            <w:tcBorders>
              <w:top w:val="nil"/>
              <w:left w:val="single" w:sz="4" w:space="0" w:color="auto"/>
              <w:bottom w:val="nil"/>
              <w:right w:val="single" w:sz="4" w:space="0" w:color="auto"/>
            </w:tcBorders>
            <w:vAlign w:val="bottom"/>
          </w:tcPr>
          <w:p w:rsidR="00A67C3D" w:rsidRPr="00A67C3D" w:rsidRDefault="00A67C3D" w:rsidP="00736D23">
            <w:pPr>
              <w:tabs>
                <w:tab w:val="left" w:pos="567"/>
                <w:tab w:val="left" w:pos="1134"/>
                <w:tab w:val="left" w:pos="1701"/>
              </w:tabs>
              <w:spacing w:line="220" w:lineRule="exact"/>
              <w:ind w:left="540" w:hanging="540"/>
              <w:jc w:val="center"/>
              <w:rPr>
                <w:rFonts w:ascii="Arial" w:eastAsia="Arial Unicode MS" w:hAnsi="Arial" w:cs="Arial"/>
                <w:sz w:val="16"/>
                <w:szCs w:val="16"/>
                <w:rtl/>
                <w:cs/>
              </w:rPr>
            </w:pPr>
            <w:r w:rsidRPr="00A67C3D">
              <w:rPr>
                <w:rFonts w:ascii="Arial" w:eastAsia="Arial Unicode MS" w:hAnsi="Arial" w:cs="Arial"/>
                <w:sz w:val="16"/>
                <w:szCs w:val="16"/>
              </w:rPr>
              <w:t>1152(7)/2551</w:t>
            </w:r>
          </w:p>
        </w:tc>
        <w:tc>
          <w:tcPr>
            <w:tcW w:w="1395" w:type="dxa"/>
            <w:tcBorders>
              <w:top w:val="nil"/>
              <w:left w:val="single" w:sz="4" w:space="0" w:color="auto"/>
              <w:bottom w:val="nil"/>
              <w:right w:val="single" w:sz="4" w:space="0" w:color="auto"/>
            </w:tcBorders>
            <w:vAlign w:val="bottom"/>
          </w:tcPr>
          <w:p w:rsidR="00A67C3D" w:rsidRPr="00A67C3D" w:rsidRDefault="00A67C3D" w:rsidP="00736D23">
            <w:pPr>
              <w:tabs>
                <w:tab w:val="left" w:pos="1701"/>
              </w:tabs>
              <w:spacing w:line="220" w:lineRule="exact"/>
              <w:ind w:left="-63" w:right="-108"/>
              <w:jc w:val="center"/>
              <w:rPr>
                <w:rFonts w:ascii="Arial" w:eastAsia="Arial Unicode MS" w:hAnsi="Arial" w:cs="Arial"/>
                <w:sz w:val="16"/>
                <w:szCs w:val="16"/>
              </w:rPr>
            </w:pPr>
            <w:r w:rsidRPr="00A67C3D">
              <w:rPr>
                <w:rFonts w:ascii="Arial" w:eastAsia="Arial Unicode MS" w:hAnsi="Arial" w:cs="Arial"/>
                <w:sz w:val="16"/>
                <w:szCs w:val="16"/>
              </w:rPr>
              <w:t>59-1099-1-00-2-0</w:t>
            </w:r>
          </w:p>
        </w:tc>
        <w:tc>
          <w:tcPr>
            <w:tcW w:w="1620" w:type="dxa"/>
            <w:tcBorders>
              <w:top w:val="nil"/>
              <w:left w:val="single" w:sz="4" w:space="0" w:color="auto"/>
              <w:bottom w:val="nil"/>
              <w:right w:val="single" w:sz="4" w:space="0" w:color="auto"/>
            </w:tcBorders>
            <w:vAlign w:val="bottom"/>
          </w:tcPr>
          <w:p w:rsidR="00A67C3D" w:rsidRPr="00A67C3D" w:rsidRDefault="00A67C3D" w:rsidP="00736D23">
            <w:pPr>
              <w:tabs>
                <w:tab w:val="left" w:pos="567"/>
                <w:tab w:val="left" w:pos="1134"/>
                <w:tab w:val="left" w:pos="1701"/>
              </w:tabs>
              <w:spacing w:line="220" w:lineRule="exact"/>
              <w:ind w:left="540" w:hanging="540"/>
              <w:jc w:val="center"/>
              <w:rPr>
                <w:rFonts w:ascii="Arial" w:eastAsia="Arial Unicode MS" w:hAnsi="Arial" w:cs="Arial"/>
                <w:sz w:val="16"/>
                <w:szCs w:val="16"/>
                <w:rtl/>
                <w:cs/>
              </w:rPr>
            </w:pPr>
            <w:r w:rsidRPr="00A67C3D">
              <w:rPr>
                <w:rFonts w:ascii="Arial" w:eastAsia="Arial Unicode MS" w:hAnsi="Arial" w:cs="Arial"/>
                <w:sz w:val="16"/>
                <w:szCs w:val="16"/>
              </w:rPr>
              <w:t>1713(7)/2553</w:t>
            </w:r>
          </w:p>
        </w:tc>
      </w:tr>
      <w:tr w:rsidR="00A67C3D" w:rsidRPr="00A67C3D" w:rsidTr="00736D23">
        <w:tc>
          <w:tcPr>
            <w:tcW w:w="3330" w:type="dxa"/>
            <w:tcBorders>
              <w:top w:val="nil"/>
              <w:left w:val="single" w:sz="6" w:space="0" w:color="auto"/>
              <w:bottom w:val="nil"/>
              <w:right w:val="single" w:sz="4" w:space="0" w:color="auto"/>
            </w:tcBorders>
          </w:tcPr>
          <w:p w:rsidR="00A67C3D" w:rsidRPr="00A67C3D" w:rsidRDefault="00A67C3D" w:rsidP="00736D23">
            <w:pPr>
              <w:tabs>
                <w:tab w:val="left" w:pos="1134"/>
                <w:tab w:val="left" w:pos="1701"/>
              </w:tabs>
              <w:spacing w:line="220" w:lineRule="exact"/>
              <w:ind w:left="522" w:hanging="522"/>
              <w:rPr>
                <w:rFonts w:ascii="Arial" w:eastAsia="Arial Unicode MS" w:hAnsi="Arial" w:cs="Arial"/>
                <w:sz w:val="16"/>
                <w:szCs w:val="16"/>
              </w:rPr>
            </w:pPr>
            <w:r w:rsidRPr="00A67C3D">
              <w:rPr>
                <w:rFonts w:ascii="Arial" w:eastAsia="Arial Unicode MS" w:hAnsi="Arial" w:cs="Arial"/>
                <w:sz w:val="16"/>
                <w:szCs w:val="16"/>
              </w:rPr>
              <w:t>2.</w:t>
            </w:r>
            <w:r w:rsidRPr="00A67C3D">
              <w:rPr>
                <w:rFonts w:ascii="Arial" w:eastAsia="Arial Unicode MS" w:hAnsi="Arial" w:cs="Arial"/>
                <w:sz w:val="16"/>
                <w:szCs w:val="16"/>
              </w:rPr>
              <w:tab/>
              <w:t>Promotional privileges for</w:t>
            </w:r>
          </w:p>
        </w:tc>
        <w:tc>
          <w:tcPr>
            <w:tcW w:w="1530" w:type="dxa"/>
            <w:tcBorders>
              <w:top w:val="nil"/>
              <w:left w:val="single" w:sz="4" w:space="0" w:color="auto"/>
              <w:bottom w:val="nil"/>
              <w:right w:val="single" w:sz="4" w:space="0" w:color="auto"/>
            </w:tcBorders>
          </w:tcPr>
          <w:p w:rsidR="00A67C3D" w:rsidRPr="00A67C3D" w:rsidRDefault="00A67C3D" w:rsidP="00736D23">
            <w:pPr>
              <w:tabs>
                <w:tab w:val="left" w:pos="0"/>
                <w:tab w:val="left" w:pos="1134"/>
              </w:tabs>
              <w:spacing w:line="220" w:lineRule="exact"/>
              <w:ind w:right="-108"/>
              <w:jc w:val="center"/>
              <w:rPr>
                <w:rFonts w:ascii="Arial" w:eastAsia="Arial Unicode MS" w:hAnsi="Arial" w:cs="Arial"/>
                <w:sz w:val="16"/>
                <w:szCs w:val="16"/>
              </w:rPr>
            </w:pPr>
            <w:r w:rsidRPr="00A67C3D">
              <w:rPr>
                <w:rFonts w:ascii="Arial" w:eastAsia="Arial Unicode MS" w:hAnsi="Arial" w:cs="Arial"/>
                <w:sz w:val="16"/>
                <w:szCs w:val="16"/>
              </w:rPr>
              <w:t>Research and development Software</w:t>
            </w:r>
          </w:p>
        </w:tc>
        <w:tc>
          <w:tcPr>
            <w:tcW w:w="1395" w:type="dxa"/>
            <w:tcBorders>
              <w:top w:val="nil"/>
              <w:left w:val="single" w:sz="4" w:space="0" w:color="auto"/>
              <w:bottom w:val="nil"/>
              <w:right w:val="single" w:sz="4" w:space="0" w:color="auto"/>
            </w:tcBorders>
          </w:tcPr>
          <w:p w:rsidR="00A67C3D" w:rsidRPr="00A67C3D" w:rsidRDefault="00A67C3D" w:rsidP="00736D23">
            <w:pPr>
              <w:tabs>
                <w:tab w:val="left" w:pos="0"/>
                <w:tab w:val="left" w:pos="1134"/>
              </w:tabs>
              <w:spacing w:line="220" w:lineRule="exact"/>
              <w:ind w:right="-108"/>
              <w:jc w:val="center"/>
              <w:rPr>
                <w:rFonts w:ascii="Arial" w:eastAsia="Arial Unicode MS" w:hAnsi="Arial" w:cs="Arial"/>
                <w:sz w:val="16"/>
                <w:szCs w:val="16"/>
              </w:rPr>
            </w:pPr>
            <w:r w:rsidRPr="00A67C3D">
              <w:rPr>
                <w:rFonts w:ascii="Arial" w:eastAsia="Arial Unicode MS" w:hAnsi="Arial" w:cs="Arial"/>
                <w:sz w:val="16"/>
                <w:szCs w:val="16"/>
              </w:rPr>
              <w:t>Software</w:t>
            </w:r>
          </w:p>
        </w:tc>
        <w:tc>
          <w:tcPr>
            <w:tcW w:w="1395" w:type="dxa"/>
            <w:tcBorders>
              <w:top w:val="nil"/>
              <w:left w:val="single" w:sz="4" w:space="0" w:color="auto"/>
              <w:bottom w:val="nil"/>
              <w:right w:val="single" w:sz="4" w:space="0" w:color="auto"/>
            </w:tcBorders>
          </w:tcPr>
          <w:p w:rsidR="00A67C3D" w:rsidRPr="00A67C3D" w:rsidRDefault="00A67C3D" w:rsidP="00500BF4">
            <w:pPr>
              <w:tabs>
                <w:tab w:val="left" w:pos="1134"/>
              </w:tabs>
              <w:spacing w:line="220" w:lineRule="exact"/>
              <w:ind w:left="-153" w:right="-108"/>
              <w:jc w:val="center"/>
              <w:rPr>
                <w:rFonts w:ascii="Arial" w:eastAsia="Arial Unicode MS" w:hAnsi="Arial" w:cs="Arial"/>
                <w:sz w:val="16"/>
                <w:szCs w:val="16"/>
              </w:rPr>
            </w:pPr>
            <w:r w:rsidRPr="00A67C3D">
              <w:rPr>
                <w:rFonts w:ascii="Arial" w:eastAsia="Arial Unicode MS" w:hAnsi="Arial" w:cs="Arial"/>
                <w:sz w:val="16"/>
                <w:szCs w:val="16"/>
              </w:rPr>
              <w:t>Software</w:t>
            </w:r>
          </w:p>
        </w:tc>
        <w:tc>
          <w:tcPr>
            <w:tcW w:w="1620" w:type="dxa"/>
            <w:tcBorders>
              <w:top w:val="nil"/>
              <w:left w:val="single" w:sz="4" w:space="0" w:color="auto"/>
              <w:bottom w:val="nil"/>
              <w:right w:val="single" w:sz="4" w:space="0" w:color="auto"/>
            </w:tcBorders>
          </w:tcPr>
          <w:p w:rsidR="00A67C3D" w:rsidRPr="00A67C3D" w:rsidRDefault="00A67C3D" w:rsidP="00736D23">
            <w:pPr>
              <w:tabs>
                <w:tab w:val="left" w:pos="0"/>
                <w:tab w:val="left" w:pos="1134"/>
                <w:tab w:val="left" w:pos="1701"/>
              </w:tabs>
              <w:spacing w:line="220" w:lineRule="exact"/>
              <w:ind w:right="-113"/>
              <w:jc w:val="center"/>
              <w:rPr>
                <w:rFonts w:ascii="Arial" w:eastAsia="Arial Unicode MS" w:hAnsi="Arial" w:cs="Arial"/>
                <w:sz w:val="16"/>
                <w:szCs w:val="16"/>
              </w:rPr>
            </w:pPr>
            <w:r w:rsidRPr="00A67C3D">
              <w:rPr>
                <w:rFonts w:ascii="Arial" w:eastAsia="Arial Unicode MS" w:hAnsi="Arial" w:cs="Arial"/>
                <w:sz w:val="16"/>
                <w:szCs w:val="16"/>
              </w:rPr>
              <w:t>Software</w:t>
            </w:r>
          </w:p>
        </w:tc>
      </w:tr>
      <w:tr w:rsidR="00A67C3D" w:rsidRPr="00A67C3D" w:rsidTr="00736D23">
        <w:tc>
          <w:tcPr>
            <w:tcW w:w="3330" w:type="dxa"/>
            <w:tcBorders>
              <w:top w:val="nil"/>
              <w:left w:val="single" w:sz="6" w:space="0" w:color="auto"/>
              <w:bottom w:val="nil"/>
              <w:right w:val="single" w:sz="4" w:space="0" w:color="auto"/>
            </w:tcBorders>
          </w:tcPr>
          <w:p w:rsidR="00A67C3D" w:rsidRPr="00A67C3D" w:rsidRDefault="00A67C3D" w:rsidP="00736D23">
            <w:pPr>
              <w:tabs>
                <w:tab w:val="left" w:pos="1134"/>
                <w:tab w:val="left" w:pos="1701"/>
              </w:tabs>
              <w:spacing w:line="220" w:lineRule="exact"/>
              <w:ind w:left="522" w:hanging="522"/>
              <w:rPr>
                <w:rFonts w:ascii="Arial" w:eastAsia="Arial Unicode MS" w:hAnsi="Arial" w:cs="Arial"/>
                <w:sz w:val="16"/>
                <w:szCs w:val="16"/>
              </w:rPr>
            </w:pPr>
            <w:r w:rsidRPr="00A67C3D">
              <w:rPr>
                <w:rFonts w:ascii="Arial" w:eastAsia="Arial Unicode MS" w:hAnsi="Arial" w:cs="Arial"/>
                <w:sz w:val="16"/>
                <w:szCs w:val="16"/>
              </w:rPr>
              <w:t>3.</w:t>
            </w:r>
            <w:r w:rsidRPr="00A67C3D">
              <w:rPr>
                <w:rFonts w:ascii="Arial" w:eastAsia="Arial Unicode MS" w:hAnsi="Arial" w:cs="Arial"/>
                <w:sz w:val="16"/>
                <w:szCs w:val="16"/>
              </w:rPr>
              <w:tab/>
              <w:t>The significant privileges are:</w:t>
            </w:r>
          </w:p>
        </w:tc>
        <w:tc>
          <w:tcPr>
            <w:tcW w:w="1530" w:type="dxa"/>
            <w:tcBorders>
              <w:top w:val="nil"/>
              <w:left w:val="single" w:sz="4" w:space="0" w:color="auto"/>
              <w:bottom w:val="nil"/>
              <w:right w:val="single" w:sz="4" w:space="0" w:color="auto"/>
            </w:tcBorders>
          </w:tcPr>
          <w:p w:rsidR="00A67C3D" w:rsidRPr="00A67C3D" w:rsidRDefault="00A67C3D" w:rsidP="00736D23">
            <w:pPr>
              <w:tabs>
                <w:tab w:val="left" w:pos="0"/>
                <w:tab w:val="left" w:pos="1134"/>
              </w:tabs>
              <w:spacing w:line="220" w:lineRule="exact"/>
              <w:ind w:right="-108"/>
              <w:jc w:val="center"/>
              <w:rPr>
                <w:rFonts w:ascii="Arial" w:eastAsia="Arial Unicode MS" w:hAnsi="Arial" w:cs="Arial"/>
                <w:sz w:val="16"/>
                <w:szCs w:val="16"/>
              </w:rPr>
            </w:pPr>
          </w:p>
        </w:tc>
        <w:tc>
          <w:tcPr>
            <w:tcW w:w="1395" w:type="dxa"/>
            <w:tcBorders>
              <w:top w:val="nil"/>
              <w:left w:val="single" w:sz="4" w:space="0" w:color="auto"/>
              <w:bottom w:val="nil"/>
              <w:right w:val="single" w:sz="4" w:space="0" w:color="auto"/>
            </w:tcBorders>
          </w:tcPr>
          <w:p w:rsidR="00A67C3D" w:rsidRPr="00A67C3D" w:rsidRDefault="00A67C3D" w:rsidP="00736D23">
            <w:pPr>
              <w:tabs>
                <w:tab w:val="left" w:pos="0"/>
                <w:tab w:val="left" w:pos="1134"/>
              </w:tabs>
              <w:spacing w:line="220" w:lineRule="exact"/>
              <w:ind w:right="-108"/>
              <w:jc w:val="center"/>
              <w:rPr>
                <w:rFonts w:ascii="Arial" w:eastAsia="Arial Unicode MS" w:hAnsi="Arial" w:cs="Arial"/>
                <w:sz w:val="16"/>
                <w:szCs w:val="16"/>
              </w:rPr>
            </w:pPr>
          </w:p>
        </w:tc>
        <w:tc>
          <w:tcPr>
            <w:tcW w:w="1395" w:type="dxa"/>
            <w:tcBorders>
              <w:top w:val="nil"/>
              <w:left w:val="single" w:sz="4" w:space="0" w:color="auto"/>
              <w:bottom w:val="nil"/>
              <w:right w:val="single" w:sz="4" w:space="0" w:color="auto"/>
            </w:tcBorders>
          </w:tcPr>
          <w:p w:rsidR="00A67C3D" w:rsidRPr="00A67C3D" w:rsidRDefault="00A67C3D" w:rsidP="00500BF4">
            <w:pPr>
              <w:tabs>
                <w:tab w:val="left" w:pos="1134"/>
                <w:tab w:val="left" w:pos="1701"/>
              </w:tabs>
              <w:spacing w:line="220" w:lineRule="exact"/>
              <w:ind w:left="-153" w:right="-113"/>
              <w:jc w:val="center"/>
              <w:rPr>
                <w:rFonts w:ascii="Arial" w:eastAsia="Arial Unicode MS" w:hAnsi="Arial" w:cs="Arial"/>
                <w:sz w:val="16"/>
                <w:szCs w:val="16"/>
              </w:rPr>
            </w:pPr>
          </w:p>
        </w:tc>
        <w:tc>
          <w:tcPr>
            <w:tcW w:w="1620" w:type="dxa"/>
            <w:tcBorders>
              <w:top w:val="nil"/>
              <w:left w:val="single" w:sz="4" w:space="0" w:color="auto"/>
              <w:bottom w:val="nil"/>
              <w:right w:val="single" w:sz="4" w:space="0" w:color="auto"/>
            </w:tcBorders>
          </w:tcPr>
          <w:p w:rsidR="00A67C3D" w:rsidRPr="00A67C3D" w:rsidRDefault="00A67C3D" w:rsidP="00736D23">
            <w:pPr>
              <w:tabs>
                <w:tab w:val="left" w:pos="0"/>
                <w:tab w:val="left" w:pos="1134"/>
                <w:tab w:val="left" w:pos="1701"/>
              </w:tabs>
              <w:spacing w:line="220" w:lineRule="exact"/>
              <w:ind w:right="-113"/>
              <w:jc w:val="center"/>
              <w:rPr>
                <w:rFonts w:ascii="Arial" w:eastAsia="Arial Unicode MS" w:hAnsi="Arial" w:cs="Arial"/>
                <w:sz w:val="16"/>
                <w:szCs w:val="16"/>
              </w:rPr>
            </w:pPr>
          </w:p>
        </w:tc>
      </w:tr>
      <w:tr w:rsidR="00A67C3D" w:rsidRPr="00A67C3D" w:rsidTr="00736D23">
        <w:tc>
          <w:tcPr>
            <w:tcW w:w="3330" w:type="dxa"/>
            <w:tcBorders>
              <w:top w:val="nil"/>
              <w:left w:val="single" w:sz="6" w:space="0" w:color="auto"/>
              <w:bottom w:val="nil"/>
              <w:right w:val="single" w:sz="4" w:space="0" w:color="auto"/>
            </w:tcBorders>
          </w:tcPr>
          <w:p w:rsidR="00A67C3D" w:rsidRPr="00A67C3D" w:rsidRDefault="00A67C3D" w:rsidP="00786854">
            <w:pPr>
              <w:spacing w:line="220" w:lineRule="exact"/>
              <w:ind w:left="1062" w:hanging="522"/>
              <w:rPr>
                <w:rFonts w:ascii="Arial" w:eastAsia="Arial Unicode MS" w:hAnsi="Arial" w:cs="Arial"/>
                <w:sz w:val="16"/>
                <w:szCs w:val="16"/>
              </w:rPr>
            </w:pPr>
            <w:r w:rsidRPr="00A67C3D">
              <w:rPr>
                <w:rFonts w:ascii="Arial" w:eastAsia="Arial Unicode MS" w:hAnsi="Arial" w:cs="Arial"/>
                <w:sz w:val="16"/>
                <w:szCs w:val="16"/>
              </w:rPr>
              <w:t>3.1</w:t>
            </w:r>
            <w:r w:rsidRPr="00A67C3D">
              <w:rPr>
                <w:rFonts w:ascii="Arial" w:eastAsia="Arial Unicode MS" w:hAnsi="Arial" w:cs="Arial"/>
                <w:sz w:val="16"/>
                <w:szCs w:val="16"/>
              </w:rPr>
              <w:tab/>
              <w:t xml:space="preserve">Exemption from corporate income tax on net income from promoted operations  </w:t>
            </w:r>
            <w:r w:rsidR="00500BF4">
              <w:rPr>
                <w:rFonts w:ascii="Arial" w:eastAsia="Arial Unicode MS" w:hAnsi="Arial" w:cs="Arial"/>
                <w:sz w:val="16"/>
                <w:szCs w:val="16"/>
              </w:rPr>
              <w:t xml:space="preserve">commencing as </w:t>
            </w:r>
            <w:r w:rsidRPr="00A67C3D">
              <w:rPr>
                <w:rFonts w:ascii="Arial" w:eastAsia="Arial Unicode MS" w:hAnsi="Arial" w:cs="Arial"/>
                <w:sz w:val="16"/>
                <w:szCs w:val="16"/>
              </w:rPr>
              <w:t>from the date of first earning operating income. Furthermore, accumulated losses incurred during the corporate income tax exemption period, the subsidiary is allowed to utilise the losses as a deduction against net income for a period of 5 years after the expiry of the tax exemption period, whether from any one year or from several years.</w:t>
            </w:r>
          </w:p>
        </w:tc>
        <w:tc>
          <w:tcPr>
            <w:tcW w:w="1530" w:type="dxa"/>
            <w:tcBorders>
              <w:top w:val="nil"/>
              <w:left w:val="single" w:sz="4" w:space="0" w:color="auto"/>
              <w:bottom w:val="nil"/>
              <w:right w:val="single" w:sz="4" w:space="0" w:color="auto"/>
            </w:tcBorders>
          </w:tcPr>
          <w:p w:rsidR="00A67C3D" w:rsidRPr="00A67C3D" w:rsidRDefault="00786854" w:rsidP="00500BF4">
            <w:pPr>
              <w:tabs>
                <w:tab w:val="left" w:pos="1134"/>
              </w:tabs>
              <w:spacing w:line="220" w:lineRule="exact"/>
              <w:ind w:right="-108"/>
              <w:jc w:val="center"/>
              <w:rPr>
                <w:rFonts w:ascii="Arial" w:eastAsia="Arial Unicode MS" w:hAnsi="Arial" w:cs="Arial"/>
                <w:sz w:val="16"/>
                <w:szCs w:val="16"/>
              </w:rPr>
            </w:pPr>
            <w:r>
              <w:rPr>
                <w:rFonts w:ascii="Arial" w:eastAsia="Arial Unicode MS" w:hAnsi="Arial" w:cs="Browallia New"/>
                <w:sz w:val="16"/>
                <w:szCs w:val="20"/>
              </w:rPr>
              <w:t>F</w:t>
            </w:r>
            <w:r w:rsidRPr="00A67C3D">
              <w:rPr>
                <w:rFonts w:ascii="Arial" w:eastAsia="Arial Unicode MS" w:hAnsi="Arial" w:cs="Arial"/>
                <w:sz w:val="16"/>
                <w:szCs w:val="16"/>
              </w:rPr>
              <w:t xml:space="preserve">or a period of </w:t>
            </w:r>
            <w:r>
              <w:rPr>
                <w:rFonts w:ascii="Arial" w:eastAsia="Arial Unicode MS" w:hAnsi="Arial" w:cs="Arial"/>
                <w:sz w:val="16"/>
                <w:szCs w:val="16"/>
              </w:rPr>
              <w:t xml:space="preserve">                </w:t>
            </w:r>
            <w:r w:rsidRPr="00A67C3D">
              <w:rPr>
                <w:rFonts w:ascii="Arial" w:eastAsia="Arial Unicode MS" w:hAnsi="Arial" w:cs="Arial"/>
                <w:sz w:val="16"/>
                <w:szCs w:val="16"/>
              </w:rPr>
              <w:t xml:space="preserve">8 years </w:t>
            </w:r>
            <w:r>
              <w:rPr>
                <w:rFonts w:ascii="Arial" w:eastAsia="Arial Unicode MS" w:hAnsi="Arial" w:cs="Arial"/>
                <w:sz w:val="16"/>
                <w:szCs w:val="16"/>
              </w:rPr>
              <w:t xml:space="preserve">       </w:t>
            </w:r>
            <w:r w:rsidR="00500BF4">
              <w:rPr>
                <w:rFonts w:ascii="Arial" w:eastAsia="Arial Unicode MS" w:hAnsi="Arial" w:cs="Arial"/>
                <w:sz w:val="16"/>
                <w:szCs w:val="16"/>
              </w:rPr>
              <w:t>c</w:t>
            </w:r>
            <w:r w:rsidR="00A67C3D" w:rsidRPr="00A67C3D">
              <w:rPr>
                <w:rFonts w:ascii="Arial" w:eastAsia="Arial Unicode MS" w:hAnsi="Arial" w:cs="Arial"/>
                <w:sz w:val="16"/>
                <w:szCs w:val="16"/>
              </w:rPr>
              <w:t>ommencing until 31 July 2015</w:t>
            </w:r>
          </w:p>
        </w:tc>
        <w:tc>
          <w:tcPr>
            <w:tcW w:w="1395" w:type="dxa"/>
            <w:tcBorders>
              <w:top w:val="nil"/>
              <w:left w:val="single" w:sz="4" w:space="0" w:color="auto"/>
              <w:bottom w:val="nil"/>
              <w:right w:val="single" w:sz="4" w:space="0" w:color="auto"/>
            </w:tcBorders>
          </w:tcPr>
          <w:p w:rsidR="00A67C3D" w:rsidRPr="00A67C3D" w:rsidRDefault="00786854" w:rsidP="00500BF4">
            <w:pPr>
              <w:tabs>
                <w:tab w:val="left" w:pos="1134"/>
              </w:tabs>
              <w:spacing w:line="220" w:lineRule="exact"/>
              <w:ind w:right="-108"/>
              <w:jc w:val="center"/>
              <w:rPr>
                <w:rFonts w:ascii="Arial" w:eastAsia="Arial Unicode MS" w:hAnsi="Arial" w:cs="Arial"/>
                <w:sz w:val="16"/>
                <w:szCs w:val="16"/>
              </w:rPr>
            </w:pPr>
            <w:r>
              <w:rPr>
                <w:rFonts w:ascii="Arial" w:eastAsia="Arial Unicode MS" w:hAnsi="Arial" w:cs="Browallia New"/>
                <w:sz w:val="16"/>
                <w:szCs w:val="20"/>
              </w:rPr>
              <w:t>F</w:t>
            </w:r>
            <w:r w:rsidRPr="00A67C3D">
              <w:rPr>
                <w:rFonts w:ascii="Arial" w:eastAsia="Arial Unicode MS" w:hAnsi="Arial" w:cs="Arial"/>
                <w:sz w:val="16"/>
                <w:szCs w:val="16"/>
              </w:rPr>
              <w:t xml:space="preserve">or a period of </w:t>
            </w:r>
            <w:r>
              <w:rPr>
                <w:rFonts w:ascii="Arial" w:eastAsia="Arial Unicode MS" w:hAnsi="Arial" w:cs="Arial"/>
                <w:sz w:val="16"/>
                <w:szCs w:val="16"/>
              </w:rPr>
              <w:t xml:space="preserve">               </w:t>
            </w:r>
            <w:r w:rsidRPr="00A67C3D">
              <w:rPr>
                <w:rFonts w:ascii="Arial" w:eastAsia="Arial Unicode MS" w:hAnsi="Arial" w:cs="Arial"/>
                <w:sz w:val="16"/>
                <w:szCs w:val="16"/>
              </w:rPr>
              <w:t xml:space="preserve">8 years </w:t>
            </w:r>
            <w:r w:rsidR="00500BF4">
              <w:rPr>
                <w:rFonts w:ascii="Arial" w:eastAsia="Arial Unicode MS" w:hAnsi="Arial" w:cs="Arial"/>
                <w:sz w:val="16"/>
                <w:szCs w:val="16"/>
              </w:rPr>
              <w:t>c</w:t>
            </w:r>
            <w:r w:rsidR="00A67C3D" w:rsidRPr="00A67C3D">
              <w:rPr>
                <w:rFonts w:ascii="Arial" w:eastAsia="Arial Unicode MS" w:hAnsi="Arial" w:cs="Arial"/>
                <w:sz w:val="16"/>
                <w:szCs w:val="16"/>
              </w:rPr>
              <w:t>ommencing until                                29 April 2017</w:t>
            </w:r>
          </w:p>
        </w:tc>
        <w:tc>
          <w:tcPr>
            <w:tcW w:w="1395" w:type="dxa"/>
            <w:tcBorders>
              <w:top w:val="nil"/>
              <w:left w:val="single" w:sz="4" w:space="0" w:color="auto"/>
              <w:bottom w:val="nil"/>
              <w:right w:val="single" w:sz="4" w:space="0" w:color="auto"/>
            </w:tcBorders>
          </w:tcPr>
          <w:p w:rsidR="00A67C3D" w:rsidRPr="00A67C3D" w:rsidRDefault="00786854" w:rsidP="0077095F">
            <w:pPr>
              <w:tabs>
                <w:tab w:val="left" w:pos="1134"/>
              </w:tabs>
              <w:spacing w:line="220" w:lineRule="exact"/>
              <w:ind w:left="-153" w:right="-108"/>
              <w:jc w:val="center"/>
              <w:rPr>
                <w:rFonts w:ascii="Arial" w:eastAsia="Arial Unicode MS" w:hAnsi="Arial" w:cs="Arial"/>
                <w:sz w:val="16"/>
                <w:szCs w:val="16"/>
              </w:rPr>
            </w:pPr>
            <w:r>
              <w:rPr>
                <w:rFonts w:ascii="Arial" w:eastAsia="Arial Unicode MS" w:hAnsi="Arial" w:cs="Browallia New"/>
                <w:sz w:val="16"/>
                <w:szCs w:val="20"/>
              </w:rPr>
              <w:t>F</w:t>
            </w:r>
            <w:r w:rsidRPr="00A67C3D">
              <w:rPr>
                <w:rFonts w:ascii="Arial" w:eastAsia="Arial Unicode MS" w:hAnsi="Arial" w:cs="Arial"/>
                <w:sz w:val="16"/>
                <w:szCs w:val="16"/>
              </w:rPr>
              <w:t xml:space="preserve">or a period of </w:t>
            </w:r>
            <w:r>
              <w:rPr>
                <w:rFonts w:ascii="Arial" w:eastAsia="Arial Unicode MS" w:hAnsi="Arial" w:cs="Arial"/>
                <w:sz w:val="16"/>
                <w:szCs w:val="16"/>
              </w:rPr>
              <w:t xml:space="preserve">                    </w:t>
            </w:r>
            <w:r w:rsidR="00EE6DDC">
              <w:rPr>
                <w:rFonts w:ascii="Arial" w:eastAsia="Arial Unicode MS" w:hAnsi="Arial" w:cs="Arial"/>
                <w:sz w:val="16"/>
                <w:szCs w:val="16"/>
              </w:rPr>
              <w:t>5</w:t>
            </w:r>
            <w:r w:rsidRPr="00A67C3D">
              <w:rPr>
                <w:rFonts w:ascii="Arial" w:eastAsia="Arial Unicode MS" w:hAnsi="Arial" w:cs="Arial"/>
                <w:sz w:val="16"/>
                <w:szCs w:val="16"/>
              </w:rPr>
              <w:t xml:space="preserve"> years </w:t>
            </w:r>
            <w:r>
              <w:rPr>
                <w:rFonts w:ascii="Arial" w:eastAsia="Arial Unicode MS" w:hAnsi="Arial" w:cs="Arial"/>
                <w:sz w:val="16"/>
                <w:szCs w:val="16"/>
              </w:rPr>
              <w:t xml:space="preserve">                        </w:t>
            </w:r>
            <w:r w:rsidR="002D30AE">
              <w:rPr>
                <w:rFonts w:ascii="Arial" w:eastAsia="Arial Unicode MS" w:hAnsi="Arial" w:cs="Arial"/>
                <w:sz w:val="16"/>
                <w:szCs w:val="16"/>
              </w:rPr>
              <w:t>(</w:t>
            </w:r>
            <w:r w:rsidR="00CD3BC2">
              <w:rPr>
                <w:rFonts w:ascii="Arial" w:eastAsia="Arial Unicode MS" w:hAnsi="Arial" w:cs="Arial"/>
                <w:sz w:val="16"/>
                <w:szCs w:val="16"/>
              </w:rPr>
              <w:t>h</w:t>
            </w:r>
            <w:r w:rsidR="0077095F">
              <w:rPr>
                <w:rFonts w:ascii="Arial" w:eastAsia="Arial Unicode MS" w:hAnsi="Arial" w:cs="Arial"/>
                <w:sz w:val="16"/>
                <w:szCs w:val="16"/>
              </w:rPr>
              <w:t>as n</w:t>
            </w:r>
            <w:r w:rsidR="00A67C3D" w:rsidRPr="00A67C3D">
              <w:rPr>
                <w:rFonts w:ascii="Arial" w:eastAsia="Arial Unicode MS" w:hAnsi="Arial" w:cs="Arial"/>
                <w:sz w:val="16"/>
                <w:szCs w:val="16"/>
              </w:rPr>
              <w:t xml:space="preserve">ot </w:t>
            </w:r>
            <w:r w:rsidR="00500BF4">
              <w:rPr>
                <w:rFonts w:ascii="Arial" w:eastAsia="Arial Unicode MS" w:hAnsi="Arial" w:cs="Arial"/>
                <w:sz w:val="16"/>
                <w:szCs w:val="16"/>
              </w:rPr>
              <w:t>yet</w:t>
            </w:r>
            <w:r w:rsidR="00A67C3D" w:rsidRPr="00A67C3D">
              <w:rPr>
                <w:rFonts w:ascii="Arial" w:eastAsia="Arial Unicode MS" w:hAnsi="Arial" w:cs="Arial"/>
                <w:sz w:val="16"/>
                <w:szCs w:val="16"/>
              </w:rPr>
              <w:t xml:space="preserve"> </w:t>
            </w:r>
            <w:r w:rsidR="00500BF4">
              <w:rPr>
                <w:rFonts w:ascii="Arial" w:eastAsia="Arial Unicode MS" w:hAnsi="Arial" w:cs="Arial"/>
                <w:sz w:val="16"/>
                <w:szCs w:val="16"/>
              </w:rPr>
              <w:t xml:space="preserve">   </w:t>
            </w:r>
            <w:r w:rsidR="00A67C3D" w:rsidRPr="00A67C3D">
              <w:rPr>
                <w:rFonts w:ascii="Arial" w:eastAsia="Arial Unicode MS" w:hAnsi="Arial" w:cs="Arial"/>
                <w:sz w:val="16"/>
                <w:szCs w:val="16"/>
              </w:rPr>
              <w:t>exercise</w:t>
            </w:r>
            <w:r w:rsidR="00500BF4">
              <w:rPr>
                <w:rFonts w:ascii="Arial" w:eastAsia="Arial Unicode MS" w:hAnsi="Arial" w:cs="Arial"/>
                <w:sz w:val="16"/>
                <w:szCs w:val="16"/>
              </w:rPr>
              <w:t>d</w:t>
            </w:r>
            <w:r w:rsidR="002D30AE">
              <w:rPr>
                <w:rFonts w:ascii="Arial" w:eastAsia="Arial Unicode MS" w:hAnsi="Arial" w:cs="Arial"/>
                <w:sz w:val="16"/>
                <w:szCs w:val="16"/>
              </w:rPr>
              <w:t>)</w:t>
            </w:r>
          </w:p>
        </w:tc>
        <w:tc>
          <w:tcPr>
            <w:tcW w:w="1620" w:type="dxa"/>
            <w:tcBorders>
              <w:top w:val="nil"/>
              <w:left w:val="single" w:sz="4" w:space="0" w:color="auto"/>
              <w:bottom w:val="nil"/>
              <w:right w:val="single" w:sz="4" w:space="0" w:color="auto"/>
            </w:tcBorders>
          </w:tcPr>
          <w:p w:rsidR="00A67C3D" w:rsidRPr="00A67C3D" w:rsidRDefault="00786854" w:rsidP="00500BF4">
            <w:pPr>
              <w:tabs>
                <w:tab w:val="left" w:pos="1134"/>
              </w:tabs>
              <w:spacing w:line="220" w:lineRule="exact"/>
              <w:ind w:right="-108"/>
              <w:jc w:val="center"/>
              <w:rPr>
                <w:rFonts w:ascii="Arial" w:eastAsia="Arial Unicode MS" w:hAnsi="Arial" w:cs="Arial"/>
                <w:sz w:val="16"/>
                <w:szCs w:val="16"/>
              </w:rPr>
            </w:pPr>
            <w:r>
              <w:rPr>
                <w:rFonts w:ascii="Arial" w:eastAsia="Arial Unicode MS" w:hAnsi="Arial" w:cs="Browallia New"/>
                <w:sz w:val="16"/>
                <w:szCs w:val="20"/>
              </w:rPr>
              <w:t>F</w:t>
            </w:r>
            <w:r w:rsidRPr="00A67C3D">
              <w:rPr>
                <w:rFonts w:ascii="Arial" w:eastAsia="Arial Unicode MS" w:hAnsi="Arial" w:cs="Arial"/>
                <w:sz w:val="16"/>
                <w:szCs w:val="16"/>
              </w:rPr>
              <w:t xml:space="preserve">or a period of </w:t>
            </w:r>
            <w:r>
              <w:rPr>
                <w:rFonts w:ascii="Arial" w:eastAsia="Arial Unicode MS" w:hAnsi="Arial" w:cs="Arial"/>
                <w:sz w:val="16"/>
                <w:szCs w:val="16"/>
              </w:rPr>
              <w:t xml:space="preserve">                   </w:t>
            </w:r>
            <w:r w:rsidRPr="00A67C3D">
              <w:rPr>
                <w:rFonts w:ascii="Arial" w:eastAsia="Arial Unicode MS" w:hAnsi="Arial" w:cs="Arial"/>
                <w:sz w:val="16"/>
                <w:szCs w:val="16"/>
              </w:rPr>
              <w:t>8 years</w:t>
            </w:r>
            <w:r>
              <w:rPr>
                <w:rFonts w:ascii="Arial" w:eastAsia="Arial Unicode MS" w:hAnsi="Arial" w:cs="Arial"/>
                <w:sz w:val="16"/>
                <w:szCs w:val="16"/>
              </w:rPr>
              <w:t xml:space="preserve">                      </w:t>
            </w:r>
            <w:r w:rsidRPr="00A67C3D">
              <w:rPr>
                <w:rFonts w:ascii="Arial" w:eastAsia="Arial Unicode MS" w:hAnsi="Arial" w:cs="Arial"/>
                <w:sz w:val="16"/>
                <w:szCs w:val="16"/>
              </w:rPr>
              <w:t xml:space="preserve"> </w:t>
            </w:r>
            <w:r w:rsidR="00500BF4">
              <w:rPr>
                <w:rFonts w:ascii="Arial" w:eastAsia="Arial Unicode MS" w:hAnsi="Arial" w:cs="Arial"/>
                <w:sz w:val="16"/>
                <w:szCs w:val="16"/>
              </w:rPr>
              <w:t>c</w:t>
            </w:r>
            <w:r w:rsidR="00A67C3D" w:rsidRPr="00A67C3D">
              <w:rPr>
                <w:rFonts w:ascii="Arial" w:eastAsia="Arial Unicode MS" w:hAnsi="Arial" w:cs="Arial"/>
                <w:sz w:val="16"/>
                <w:szCs w:val="16"/>
              </w:rPr>
              <w:t>ommencing until               21 June 2019</w:t>
            </w:r>
          </w:p>
        </w:tc>
      </w:tr>
      <w:tr w:rsidR="00A67C3D" w:rsidRPr="00A67C3D" w:rsidTr="00736D23">
        <w:tc>
          <w:tcPr>
            <w:tcW w:w="3330" w:type="dxa"/>
            <w:tcBorders>
              <w:top w:val="nil"/>
              <w:left w:val="single" w:sz="6" w:space="0" w:color="auto"/>
              <w:bottom w:val="nil"/>
              <w:right w:val="single" w:sz="4" w:space="0" w:color="auto"/>
            </w:tcBorders>
          </w:tcPr>
          <w:p w:rsidR="00A67C3D" w:rsidRPr="00A67C3D" w:rsidRDefault="00A67C3D" w:rsidP="00736D23">
            <w:pPr>
              <w:spacing w:line="220" w:lineRule="exact"/>
              <w:ind w:left="1062" w:hanging="522"/>
              <w:rPr>
                <w:rFonts w:ascii="Arial" w:eastAsia="Arial Unicode MS" w:hAnsi="Arial" w:cs="Arial"/>
                <w:sz w:val="16"/>
                <w:szCs w:val="16"/>
              </w:rPr>
            </w:pPr>
            <w:r w:rsidRPr="00A67C3D">
              <w:rPr>
                <w:rFonts w:ascii="Arial" w:eastAsia="Arial Unicode MS" w:hAnsi="Arial" w:cs="Arial"/>
                <w:sz w:val="16"/>
                <w:szCs w:val="16"/>
              </w:rPr>
              <w:t>3.2</w:t>
            </w:r>
            <w:r w:rsidRPr="00A67C3D">
              <w:rPr>
                <w:rFonts w:ascii="Arial" w:eastAsia="Arial Unicode MS" w:hAnsi="Arial" w:cs="Arial"/>
                <w:sz w:val="16"/>
                <w:szCs w:val="16"/>
              </w:rPr>
              <w:tab/>
              <w:t>Exemption from income tax on dividends paid from the income of the promoted operations for which corporate income tax is exempted, throughout the corporate income tax exemption.</w:t>
            </w:r>
          </w:p>
        </w:tc>
        <w:tc>
          <w:tcPr>
            <w:tcW w:w="1530" w:type="dxa"/>
            <w:tcBorders>
              <w:top w:val="nil"/>
              <w:left w:val="single" w:sz="4" w:space="0" w:color="auto"/>
              <w:bottom w:val="nil"/>
              <w:right w:val="single" w:sz="4" w:space="0" w:color="auto"/>
            </w:tcBorders>
          </w:tcPr>
          <w:p w:rsidR="00A67C3D" w:rsidRPr="00A67C3D" w:rsidRDefault="00A67C3D" w:rsidP="00736D23">
            <w:pPr>
              <w:tabs>
                <w:tab w:val="left" w:pos="0"/>
                <w:tab w:val="left" w:pos="1134"/>
                <w:tab w:val="left" w:pos="1701"/>
              </w:tabs>
              <w:spacing w:line="220" w:lineRule="exact"/>
              <w:ind w:right="-113"/>
              <w:jc w:val="center"/>
              <w:rPr>
                <w:rFonts w:ascii="Arial" w:eastAsia="Arial Unicode MS" w:hAnsi="Arial" w:cs="Arial"/>
                <w:sz w:val="16"/>
                <w:szCs w:val="16"/>
              </w:rPr>
            </w:pPr>
            <w:r w:rsidRPr="00A67C3D">
              <w:rPr>
                <w:rFonts w:ascii="Arial" w:eastAsia="Arial Unicode MS" w:hAnsi="Arial" w:cs="Arial"/>
                <w:sz w:val="16"/>
                <w:szCs w:val="16"/>
              </w:rPr>
              <w:t>Granted</w:t>
            </w:r>
          </w:p>
        </w:tc>
        <w:tc>
          <w:tcPr>
            <w:tcW w:w="1395" w:type="dxa"/>
            <w:tcBorders>
              <w:top w:val="nil"/>
              <w:left w:val="single" w:sz="4" w:space="0" w:color="auto"/>
              <w:bottom w:val="nil"/>
              <w:right w:val="single" w:sz="4" w:space="0" w:color="auto"/>
            </w:tcBorders>
          </w:tcPr>
          <w:p w:rsidR="00A67C3D" w:rsidRPr="00A67C3D" w:rsidRDefault="00A67C3D" w:rsidP="00736D23">
            <w:pPr>
              <w:tabs>
                <w:tab w:val="left" w:pos="0"/>
                <w:tab w:val="left" w:pos="1134"/>
                <w:tab w:val="left" w:pos="1701"/>
              </w:tabs>
              <w:spacing w:line="220" w:lineRule="exact"/>
              <w:ind w:right="-113"/>
              <w:jc w:val="center"/>
              <w:rPr>
                <w:rFonts w:ascii="Arial" w:eastAsia="Arial Unicode MS" w:hAnsi="Arial" w:cs="Arial"/>
                <w:sz w:val="16"/>
                <w:szCs w:val="16"/>
              </w:rPr>
            </w:pPr>
            <w:r w:rsidRPr="00A67C3D">
              <w:rPr>
                <w:rFonts w:ascii="Arial" w:eastAsia="Arial Unicode MS" w:hAnsi="Arial" w:cs="Arial"/>
                <w:sz w:val="16"/>
                <w:szCs w:val="16"/>
              </w:rPr>
              <w:t>Granted</w:t>
            </w:r>
          </w:p>
        </w:tc>
        <w:tc>
          <w:tcPr>
            <w:tcW w:w="1395" w:type="dxa"/>
            <w:tcBorders>
              <w:top w:val="nil"/>
              <w:left w:val="single" w:sz="4" w:space="0" w:color="auto"/>
              <w:bottom w:val="nil"/>
              <w:right w:val="single" w:sz="4" w:space="0" w:color="auto"/>
            </w:tcBorders>
          </w:tcPr>
          <w:p w:rsidR="00A67C3D" w:rsidRPr="00A67C3D" w:rsidRDefault="00A67C3D" w:rsidP="00500BF4">
            <w:pPr>
              <w:tabs>
                <w:tab w:val="left" w:pos="1134"/>
                <w:tab w:val="left" w:pos="1701"/>
              </w:tabs>
              <w:spacing w:line="220" w:lineRule="exact"/>
              <w:ind w:left="-153" w:right="-113"/>
              <w:jc w:val="center"/>
              <w:rPr>
                <w:rFonts w:ascii="Arial" w:eastAsia="Arial Unicode MS" w:hAnsi="Arial" w:cs="Arial"/>
                <w:sz w:val="16"/>
                <w:szCs w:val="16"/>
              </w:rPr>
            </w:pPr>
            <w:r w:rsidRPr="00A67C3D">
              <w:rPr>
                <w:rFonts w:ascii="Arial" w:eastAsia="Arial Unicode MS" w:hAnsi="Arial" w:cs="Arial"/>
                <w:sz w:val="16"/>
                <w:szCs w:val="16"/>
              </w:rPr>
              <w:t>Granted</w:t>
            </w:r>
          </w:p>
        </w:tc>
        <w:tc>
          <w:tcPr>
            <w:tcW w:w="1620" w:type="dxa"/>
            <w:tcBorders>
              <w:top w:val="nil"/>
              <w:left w:val="single" w:sz="4" w:space="0" w:color="auto"/>
              <w:bottom w:val="nil"/>
              <w:right w:val="single" w:sz="4" w:space="0" w:color="auto"/>
            </w:tcBorders>
          </w:tcPr>
          <w:p w:rsidR="00A67C3D" w:rsidRPr="00A67C3D" w:rsidRDefault="00A67C3D" w:rsidP="00736D23">
            <w:pPr>
              <w:tabs>
                <w:tab w:val="left" w:pos="0"/>
                <w:tab w:val="left" w:pos="1134"/>
                <w:tab w:val="left" w:pos="1701"/>
              </w:tabs>
              <w:spacing w:line="220" w:lineRule="exact"/>
              <w:ind w:right="-113"/>
              <w:jc w:val="center"/>
              <w:rPr>
                <w:rFonts w:ascii="Arial" w:eastAsia="Arial Unicode MS" w:hAnsi="Arial" w:cs="Arial"/>
                <w:sz w:val="16"/>
                <w:szCs w:val="16"/>
              </w:rPr>
            </w:pPr>
            <w:r w:rsidRPr="00A67C3D">
              <w:rPr>
                <w:rFonts w:ascii="Arial" w:eastAsia="Arial Unicode MS" w:hAnsi="Arial" w:cs="Arial"/>
                <w:sz w:val="16"/>
                <w:szCs w:val="16"/>
              </w:rPr>
              <w:t>Granted</w:t>
            </w:r>
          </w:p>
        </w:tc>
      </w:tr>
      <w:tr w:rsidR="00A67C3D" w:rsidRPr="00A67C3D" w:rsidTr="00736D23">
        <w:tc>
          <w:tcPr>
            <w:tcW w:w="3330" w:type="dxa"/>
            <w:tcBorders>
              <w:top w:val="nil"/>
              <w:left w:val="single" w:sz="6" w:space="0" w:color="auto"/>
              <w:bottom w:val="nil"/>
              <w:right w:val="single" w:sz="4" w:space="0" w:color="auto"/>
            </w:tcBorders>
          </w:tcPr>
          <w:p w:rsidR="00A67C3D" w:rsidRPr="00A67C3D" w:rsidRDefault="00A67C3D" w:rsidP="00736D23">
            <w:pPr>
              <w:spacing w:line="220" w:lineRule="exact"/>
              <w:ind w:left="1062" w:hanging="522"/>
              <w:rPr>
                <w:rFonts w:ascii="Arial" w:eastAsia="Arial Unicode MS" w:hAnsi="Arial" w:cs="Arial"/>
                <w:sz w:val="16"/>
                <w:szCs w:val="16"/>
              </w:rPr>
            </w:pPr>
            <w:r w:rsidRPr="00A67C3D">
              <w:rPr>
                <w:rFonts w:ascii="Arial" w:eastAsia="Arial Unicode MS" w:hAnsi="Arial" w:cs="Arial"/>
                <w:sz w:val="16"/>
                <w:szCs w:val="16"/>
              </w:rPr>
              <w:t>3.3</w:t>
            </w:r>
            <w:r w:rsidRPr="00A67C3D">
              <w:rPr>
                <w:rFonts w:ascii="Arial" w:eastAsia="Arial Unicode MS" w:hAnsi="Arial" w:cs="Arial"/>
                <w:sz w:val="16"/>
                <w:szCs w:val="16"/>
              </w:rPr>
              <w:tab/>
              <w:t>Exemption from import duty on imported machinery for use in production as approved by the Board</w:t>
            </w:r>
            <w:r w:rsidRPr="00A67C3D">
              <w:rPr>
                <w:rFonts w:ascii="Arial" w:eastAsia="Arial Unicode MS" w:hAnsi="Arial" w:cs="Arial"/>
                <w:sz w:val="16"/>
                <w:szCs w:val="16"/>
                <w:rtl/>
                <w:cs/>
              </w:rPr>
              <w:t>.</w:t>
            </w:r>
            <w:r w:rsidRPr="00A67C3D">
              <w:rPr>
                <w:rFonts w:ascii="Arial" w:eastAsia="Arial Unicode MS" w:hAnsi="Arial" w:cs="Arial"/>
                <w:sz w:val="16"/>
                <w:szCs w:val="16"/>
              </w:rPr>
              <w:t xml:space="preserve"> </w:t>
            </w:r>
          </w:p>
        </w:tc>
        <w:tc>
          <w:tcPr>
            <w:tcW w:w="1530" w:type="dxa"/>
            <w:tcBorders>
              <w:top w:val="nil"/>
              <w:left w:val="single" w:sz="4" w:space="0" w:color="auto"/>
              <w:bottom w:val="nil"/>
              <w:right w:val="single" w:sz="4" w:space="0" w:color="auto"/>
            </w:tcBorders>
          </w:tcPr>
          <w:p w:rsidR="00A67C3D" w:rsidRPr="00A67C3D" w:rsidRDefault="00A67C3D" w:rsidP="00736D23">
            <w:pPr>
              <w:tabs>
                <w:tab w:val="left" w:pos="1134"/>
              </w:tabs>
              <w:spacing w:line="220" w:lineRule="exact"/>
              <w:ind w:right="-108"/>
              <w:jc w:val="center"/>
              <w:rPr>
                <w:rFonts w:ascii="Arial" w:eastAsia="Arial Unicode MS" w:hAnsi="Arial" w:cs="Arial"/>
                <w:sz w:val="16"/>
                <w:szCs w:val="16"/>
              </w:rPr>
            </w:pPr>
            <w:r w:rsidRPr="00A67C3D">
              <w:rPr>
                <w:rFonts w:ascii="Arial" w:eastAsia="Arial Unicode MS" w:hAnsi="Arial" w:cs="Arial"/>
                <w:sz w:val="16"/>
                <w:szCs w:val="16"/>
              </w:rPr>
              <w:t>Ended on                           20 January 2010</w:t>
            </w:r>
          </w:p>
        </w:tc>
        <w:tc>
          <w:tcPr>
            <w:tcW w:w="1395" w:type="dxa"/>
            <w:tcBorders>
              <w:top w:val="nil"/>
              <w:left w:val="single" w:sz="4" w:space="0" w:color="auto"/>
              <w:bottom w:val="nil"/>
              <w:right w:val="single" w:sz="4" w:space="0" w:color="auto"/>
            </w:tcBorders>
          </w:tcPr>
          <w:p w:rsidR="00A67C3D" w:rsidRPr="00A67C3D" w:rsidRDefault="00A67C3D" w:rsidP="00736D23">
            <w:pPr>
              <w:tabs>
                <w:tab w:val="left" w:pos="1134"/>
              </w:tabs>
              <w:spacing w:line="220" w:lineRule="exact"/>
              <w:ind w:right="-108"/>
              <w:jc w:val="center"/>
              <w:rPr>
                <w:rFonts w:ascii="Arial" w:eastAsia="Arial Unicode MS" w:hAnsi="Arial" w:cs="Arial"/>
                <w:sz w:val="16"/>
                <w:szCs w:val="16"/>
              </w:rPr>
            </w:pPr>
            <w:r w:rsidRPr="00A67C3D">
              <w:rPr>
                <w:rFonts w:ascii="Arial" w:eastAsia="Arial Unicode MS" w:hAnsi="Arial" w:cs="Arial"/>
                <w:sz w:val="16"/>
                <w:szCs w:val="16"/>
              </w:rPr>
              <w:t>Ended on                          19 August 2010</w:t>
            </w:r>
          </w:p>
        </w:tc>
        <w:tc>
          <w:tcPr>
            <w:tcW w:w="1395" w:type="dxa"/>
            <w:tcBorders>
              <w:top w:val="nil"/>
              <w:left w:val="single" w:sz="4" w:space="0" w:color="auto"/>
              <w:bottom w:val="nil"/>
              <w:right w:val="single" w:sz="4" w:space="0" w:color="auto"/>
            </w:tcBorders>
          </w:tcPr>
          <w:p w:rsidR="00A67C3D" w:rsidRPr="00A67C3D" w:rsidRDefault="00A67C3D" w:rsidP="00500BF4">
            <w:pPr>
              <w:tabs>
                <w:tab w:val="left" w:pos="1134"/>
              </w:tabs>
              <w:spacing w:line="220" w:lineRule="exact"/>
              <w:ind w:left="-153" w:right="-108"/>
              <w:jc w:val="center"/>
              <w:rPr>
                <w:rFonts w:ascii="Arial" w:eastAsia="Arial Unicode MS" w:hAnsi="Arial" w:cs="Arial"/>
                <w:sz w:val="16"/>
                <w:szCs w:val="16"/>
              </w:rPr>
            </w:pPr>
            <w:r w:rsidRPr="00A67C3D">
              <w:rPr>
                <w:rFonts w:ascii="Arial" w:eastAsia="Arial Unicode MS" w:hAnsi="Arial" w:cs="Arial"/>
                <w:sz w:val="16"/>
                <w:szCs w:val="16"/>
              </w:rPr>
              <w:t xml:space="preserve">Ended on      </w:t>
            </w:r>
            <w:r w:rsidR="00500BF4">
              <w:rPr>
                <w:rFonts w:ascii="Arial" w:eastAsia="Arial Unicode MS" w:hAnsi="Arial" w:cs="Arial"/>
                <w:sz w:val="16"/>
                <w:szCs w:val="16"/>
              </w:rPr>
              <w:t xml:space="preserve">                    24 February</w:t>
            </w:r>
            <w:r w:rsidRPr="00A67C3D">
              <w:rPr>
                <w:rFonts w:ascii="Arial" w:eastAsia="Arial Unicode MS" w:hAnsi="Arial" w:cs="Arial"/>
                <w:sz w:val="16"/>
                <w:szCs w:val="16"/>
              </w:rPr>
              <w:t xml:space="preserve"> 2019</w:t>
            </w:r>
          </w:p>
        </w:tc>
        <w:tc>
          <w:tcPr>
            <w:tcW w:w="1620" w:type="dxa"/>
            <w:tcBorders>
              <w:top w:val="nil"/>
              <w:left w:val="single" w:sz="4" w:space="0" w:color="auto"/>
              <w:bottom w:val="nil"/>
              <w:right w:val="single" w:sz="4" w:space="0" w:color="auto"/>
            </w:tcBorders>
          </w:tcPr>
          <w:p w:rsidR="00A67C3D" w:rsidRPr="00A67C3D" w:rsidRDefault="00A67C3D" w:rsidP="00736D23">
            <w:pPr>
              <w:tabs>
                <w:tab w:val="left" w:pos="0"/>
                <w:tab w:val="left" w:pos="1134"/>
                <w:tab w:val="left" w:pos="1701"/>
              </w:tabs>
              <w:spacing w:line="220" w:lineRule="exact"/>
              <w:ind w:right="-18"/>
              <w:jc w:val="center"/>
              <w:rPr>
                <w:rFonts w:ascii="Arial" w:eastAsia="Arial Unicode MS" w:hAnsi="Arial" w:cs="Arial"/>
                <w:sz w:val="16"/>
                <w:szCs w:val="16"/>
              </w:rPr>
            </w:pPr>
            <w:r w:rsidRPr="00A67C3D">
              <w:rPr>
                <w:rFonts w:ascii="Arial" w:eastAsia="Arial Unicode MS" w:hAnsi="Arial" w:cs="Arial"/>
                <w:sz w:val="16"/>
                <w:szCs w:val="16"/>
              </w:rPr>
              <w:t>Throughout the period of promoted</w:t>
            </w:r>
          </w:p>
        </w:tc>
      </w:tr>
      <w:tr w:rsidR="00A67C3D" w:rsidRPr="00A67C3D" w:rsidTr="00736D23">
        <w:tc>
          <w:tcPr>
            <w:tcW w:w="3330" w:type="dxa"/>
            <w:tcBorders>
              <w:top w:val="nil"/>
              <w:left w:val="single" w:sz="6" w:space="0" w:color="auto"/>
              <w:bottom w:val="nil"/>
              <w:right w:val="single" w:sz="4" w:space="0" w:color="auto"/>
            </w:tcBorders>
          </w:tcPr>
          <w:p w:rsidR="00A67C3D" w:rsidRPr="00A67C3D" w:rsidRDefault="00A67C3D" w:rsidP="00736D23">
            <w:pPr>
              <w:spacing w:line="220" w:lineRule="exact"/>
              <w:ind w:left="1062" w:hanging="522"/>
              <w:rPr>
                <w:rFonts w:ascii="Arial" w:eastAsia="Arial Unicode MS" w:hAnsi="Arial" w:cs="Arial"/>
                <w:sz w:val="16"/>
                <w:szCs w:val="16"/>
              </w:rPr>
            </w:pPr>
          </w:p>
        </w:tc>
        <w:tc>
          <w:tcPr>
            <w:tcW w:w="1530" w:type="dxa"/>
            <w:tcBorders>
              <w:top w:val="nil"/>
              <w:left w:val="single" w:sz="4" w:space="0" w:color="auto"/>
              <w:bottom w:val="nil"/>
              <w:right w:val="single" w:sz="4" w:space="0" w:color="auto"/>
            </w:tcBorders>
          </w:tcPr>
          <w:p w:rsidR="00A67C3D" w:rsidRPr="00A67C3D" w:rsidRDefault="00A67C3D" w:rsidP="00736D23">
            <w:pPr>
              <w:tabs>
                <w:tab w:val="left" w:pos="0"/>
                <w:tab w:val="left" w:pos="1134"/>
                <w:tab w:val="left" w:pos="1701"/>
              </w:tabs>
              <w:spacing w:line="220" w:lineRule="exact"/>
              <w:ind w:right="-113"/>
              <w:jc w:val="center"/>
              <w:rPr>
                <w:rFonts w:ascii="Arial" w:eastAsia="Arial Unicode MS" w:hAnsi="Arial" w:cs="Arial"/>
                <w:sz w:val="16"/>
                <w:szCs w:val="16"/>
              </w:rPr>
            </w:pPr>
          </w:p>
        </w:tc>
        <w:tc>
          <w:tcPr>
            <w:tcW w:w="1395" w:type="dxa"/>
            <w:tcBorders>
              <w:top w:val="nil"/>
              <w:left w:val="single" w:sz="4" w:space="0" w:color="auto"/>
              <w:bottom w:val="nil"/>
              <w:right w:val="single" w:sz="4" w:space="0" w:color="auto"/>
            </w:tcBorders>
          </w:tcPr>
          <w:p w:rsidR="00A67C3D" w:rsidRPr="00A67C3D" w:rsidRDefault="00A67C3D" w:rsidP="00736D23">
            <w:pPr>
              <w:tabs>
                <w:tab w:val="left" w:pos="0"/>
                <w:tab w:val="left" w:pos="1134"/>
                <w:tab w:val="left" w:pos="1701"/>
              </w:tabs>
              <w:spacing w:line="220" w:lineRule="exact"/>
              <w:ind w:right="-113"/>
              <w:jc w:val="center"/>
              <w:rPr>
                <w:rFonts w:ascii="Arial" w:eastAsia="Arial Unicode MS" w:hAnsi="Arial" w:cs="Arial"/>
                <w:sz w:val="16"/>
                <w:szCs w:val="16"/>
              </w:rPr>
            </w:pPr>
          </w:p>
        </w:tc>
        <w:tc>
          <w:tcPr>
            <w:tcW w:w="1395" w:type="dxa"/>
            <w:tcBorders>
              <w:top w:val="nil"/>
              <w:left w:val="single" w:sz="4" w:space="0" w:color="auto"/>
              <w:bottom w:val="nil"/>
              <w:right w:val="single" w:sz="4" w:space="0" w:color="auto"/>
            </w:tcBorders>
          </w:tcPr>
          <w:p w:rsidR="00A67C3D" w:rsidRPr="00A67C3D" w:rsidRDefault="00A67C3D" w:rsidP="00500BF4">
            <w:pPr>
              <w:tabs>
                <w:tab w:val="left" w:pos="1134"/>
                <w:tab w:val="left" w:pos="1701"/>
              </w:tabs>
              <w:spacing w:line="220" w:lineRule="exact"/>
              <w:ind w:left="-153" w:right="-113"/>
              <w:jc w:val="center"/>
              <w:rPr>
                <w:rFonts w:ascii="Arial" w:eastAsia="Arial Unicode MS" w:hAnsi="Arial" w:cs="Arial"/>
                <w:sz w:val="16"/>
                <w:szCs w:val="16"/>
              </w:rPr>
            </w:pPr>
          </w:p>
        </w:tc>
        <w:tc>
          <w:tcPr>
            <w:tcW w:w="1620" w:type="dxa"/>
            <w:tcBorders>
              <w:top w:val="nil"/>
              <w:left w:val="single" w:sz="4" w:space="0" w:color="auto"/>
              <w:bottom w:val="nil"/>
              <w:right w:val="single" w:sz="4" w:space="0" w:color="auto"/>
            </w:tcBorders>
          </w:tcPr>
          <w:p w:rsidR="00A67C3D" w:rsidRPr="00A67C3D" w:rsidRDefault="00A67C3D" w:rsidP="00736D23">
            <w:pPr>
              <w:tabs>
                <w:tab w:val="left" w:pos="0"/>
                <w:tab w:val="left" w:pos="1134"/>
                <w:tab w:val="left" w:pos="1701"/>
              </w:tabs>
              <w:spacing w:line="220" w:lineRule="exact"/>
              <w:ind w:right="-113"/>
              <w:jc w:val="center"/>
              <w:rPr>
                <w:rFonts w:ascii="Arial" w:eastAsia="Arial Unicode MS" w:hAnsi="Arial" w:cs="Arial"/>
                <w:sz w:val="16"/>
                <w:szCs w:val="16"/>
              </w:rPr>
            </w:pPr>
          </w:p>
        </w:tc>
      </w:tr>
      <w:tr w:rsidR="00A67C3D" w:rsidRPr="00A67C3D" w:rsidTr="00736D23">
        <w:tc>
          <w:tcPr>
            <w:tcW w:w="3330" w:type="dxa"/>
            <w:tcBorders>
              <w:top w:val="nil"/>
              <w:left w:val="single" w:sz="6" w:space="0" w:color="auto"/>
              <w:bottom w:val="single" w:sz="4" w:space="0" w:color="auto"/>
              <w:right w:val="single" w:sz="4" w:space="0" w:color="auto"/>
            </w:tcBorders>
          </w:tcPr>
          <w:p w:rsidR="00A67C3D" w:rsidRPr="00A67C3D" w:rsidRDefault="00A67C3D" w:rsidP="00736D23">
            <w:pPr>
              <w:tabs>
                <w:tab w:val="left" w:pos="1134"/>
                <w:tab w:val="left" w:pos="1701"/>
              </w:tabs>
              <w:spacing w:line="220" w:lineRule="exact"/>
              <w:ind w:left="522" w:right="-126" w:hanging="522"/>
              <w:rPr>
                <w:rFonts w:ascii="Arial" w:eastAsia="Arial Unicode MS" w:hAnsi="Arial" w:cs="Arial"/>
                <w:sz w:val="16"/>
                <w:szCs w:val="16"/>
              </w:rPr>
            </w:pPr>
            <w:r w:rsidRPr="00A67C3D">
              <w:rPr>
                <w:rFonts w:ascii="Arial" w:eastAsia="Arial Unicode MS" w:hAnsi="Arial" w:cs="Arial"/>
                <w:sz w:val="16"/>
                <w:szCs w:val="16"/>
              </w:rPr>
              <w:t>4.</w:t>
            </w:r>
            <w:r w:rsidRPr="00A67C3D">
              <w:rPr>
                <w:rFonts w:ascii="Arial" w:eastAsia="Arial Unicode MS" w:hAnsi="Arial" w:cs="Arial"/>
                <w:sz w:val="16"/>
                <w:szCs w:val="16"/>
              </w:rPr>
              <w:tab/>
              <w:t>Date of first earning operating income</w:t>
            </w:r>
          </w:p>
        </w:tc>
        <w:tc>
          <w:tcPr>
            <w:tcW w:w="1530" w:type="dxa"/>
            <w:tcBorders>
              <w:top w:val="nil"/>
              <w:left w:val="single" w:sz="4" w:space="0" w:color="auto"/>
              <w:bottom w:val="single" w:sz="4" w:space="0" w:color="auto"/>
              <w:right w:val="single" w:sz="4" w:space="0" w:color="auto"/>
            </w:tcBorders>
          </w:tcPr>
          <w:p w:rsidR="00A67C3D" w:rsidRPr="00A67C3D" w:rsidRDefault="00A67C3D" w:rsidP="00736D23">
            <w:pPr>
              <w:tabs>
                <w:tab w:val="left" w:pos="0"/>
                <w:tab w:val="left" w:pos="1134"/>
                <w:tab w:val="left" w:pos="1701"/>
              </w:tabs>
              <w:spacing w:line="220" w:lineRule="exact"/>
              <w:ind w:right="-113"/>
              <w:jc w:val="center"/>
              <w:rPr>
                <w:rFonts w:ascii="Arial" w:eastAsia="Arial Unicode MS" w:hAnsi="Arial" w:cs="Arial"/>
                <w:sz w:val="16"/>
                <w:szCs w:val="16"/>
              </w:rPr>
            </w:pPr>
            <w:r w:rsidRPr="00A67C3D">
              <w:rPr>
                <w:rFonts w:ascii="Arial" w:eastAsia="Arial Unicode MS" w:hAnsi="Arial" w:cs="Arial"/>
                <w:sz w:val="16"/>
                <w:szCs w:val="16"/>
              </w:rPr>
              <w:t>1 August 2007</w:t>
            </w:r>
          </w:p>
        </w:tc>
        <w:tc>
          <w:tcPr>
            <w:tcW w:w="1395" w:type="dxa"/>
            <w:tcBorders>
              <w:top w:val="nil"/>
              <w:left w:val="single" w:sz="4" w:space="0" w:color="auto"/>
              <w:bottom w:val="single" w:sz="4" w:space="0" w:color="auto"/>
              <w:right w:val="single" w:sz="4" w:space="0" w:color="auto"/>
            </w:tcBorders>
          </w:tcPr>
          <w:p w:rsidR="00A67C3D" w:rsidRPr="00A67C3D" w:rsidRDefault="00A67C3D" w:rsidP="00736D23">
            <w:pPr>
              <w:tabs>
                <w:tab w:val="left" w:pos="0"/>
                <w:tab w:val="left" w:pos="1134"/>
                <w:tab w:val="left" w:pos="1701"/>
              </w:tabs>
              <w:spacing w:line="220" w:lineRule="exact"/>
              <w:ind w:right="-113"/>
              <w:jc w:val="center"/>
              <w:rPr>
                <w:rFonts w:ascii="Arial" w:eastAsia="Arial Unicode MS" w:hAnsi="Arial" w:cs="Arial"/>
                <w:sz w:val="16"/>
                <w:szCs w:val="16"/>
              </w:rPr>
            </w:pPr>
            <w:r w:rsidRPr="00A67C3D">
              <w:rPr>
                <w:rFonts w:ascii="Arial" w:eastAsia="Arial Unicode MS" w:hAnsi="Arial" w:cs="Arial"/>
                <w:sz w:val="16"/>
                <w:szCs w:val="16"/>
              </w:rPr>
              <w:t>30 April 2009</w:t>
            </w:r>
          </w:p>
        </w:tc>
        <w:tc>
          <w:tcPr>
            <w:tcW w:w="1395" w:type="dxa"/>
            <w:tcBorders>
              <w:top w:val="nil"/>
              <w:left w:val="single" w:sz="4" w:space="0" w:color="auto"/>
              <w:bottom w:val="single" w:sz="4" w:space="0" w:color="auto"/>
              <w:right w:val="single" w:sz="4" w:space="0" w:color="auto"/>
            </w:tcBorders>
          </w:tcPr>
          <w:p w:rsidR="00A67C3D" w:rsidRDefault="00500BF4" w:rsidP="00500BF4">
            <w:pPr>
              <w:tabs>
                <w:tab w:val="left" w:pos="1134"/>
                <w:tab w:val="left" w:pos="1701"/>
              </w:tabs>
              <w:spacing w:line="220" w:lineRule="exact"/>
              <w:ind w:left="-153" w:right="-113"/>
              <w:jc w:val="center"/>
              <w:rPr>
                <w:rFonts w:ascii="Arial" w:eastAsia="Arial Unicode MS" w:hAnsi="Arial" w:cs="Arial"/>
                <w:sz w:val="16"/>
                <w:szCs w:val="16"/>
              </w:rPr>
            </w:pPr>
            <w:r>
              <w:rPr>
                <w:rFonts w:ascii="Arial" w:eastAsia="Arial Unicode MS" w:hAnsi="Arial" w:cs="Arial"/>
                <w:sz w:val="16"/>
                <w:szCs w:val="16"/>
              </w:rPr>
              <w:t>Has n</w:t>
            </w:r>
            <w:r w:rsidRPr="00A67C3D">
              <w:rPr>
                <w:rFonts w:ascii="Arial" w:eastAsia="Arial Unicode MS" w:hAnsi="Arial" w:cs="Arial"/>
                <w:sz w:val="16"/>
                <w:szCs w:val="16"/>
              </w:rPr>
              <w:t xml:space="preserve">ot </w:t>
            </w:r>
            <w:r>
              <w:rPr>
                <w:rFonts w:ascii="Arial" w:eastAsia="Arial Unicode MS" w:hAnsi="Arial" w:cs="Arial"/>
                <w:sz w:val="16"/>
                <w:szCs w:val="16"/>
              </w:rPr>
              <w:t>yet</w:t>
            </w:r>
            <w:r w:rsidRPr="00A67C3D">
              <w:rPr>
                <w:rFonts w:ascii="Arial" w:eastAsia="Arial Unicode MS" w:hAnsi="Arial" w:cs="Arial"/>
                <w:sz w:val="16"/>
                <w:szCs w:val="16"/>
              </w:rPr>
              <w:t xml:space="preserve"> exercise</w:t>
            </w:r>
            <w:r>
              <w:rPr>
                <w:rFonts w:ascii="Arial" w:eastAsia="Arial Unicode MS" w:hAnsi="Arial" w:cs="Arial"/>
                <w:sz w:val="16"/>
                <w:szCs w:val="16"/>
              </w:rPr>
              <w:t>d</w:t>
            </w:r>
          </w:p>
          <w:p w:rsidR="00500BF4" w:rsidRPr="00A67C3D" w:rsidRDefault="00500BF4" w:rsidP="00500BF4">
            <w:pPr>
              <w:tabs>
                <w:tab w:val="left" w:pos="1134"/>
                <w:tab w:val="left" w:pos="1701"/>
              </w:tabs>
              <w:spacing w:line="220" w:lineRule="exact"/>
              <w:ind w:left="-153" w:right="-113"/>
              <w:jc w:val="center"/>
              <w:rPr>
                <w:rFonts w:ascii="Arial" w:eastAsia="Arial Unicode MS" w:hAnsi="Arial" w:cs="Arial"/>
                <w:sz w:val="16"/>
                <w:szCs w:val="16"/>
              </w:rPr>
            </w:pPr>
          </w:p>
        </w:tc>
        <w:tc>
          <w:tcPr>
            <w:tcW w:w="1620" w:type="dxa"/>
            <w:tcBorders>
              <w:top w:val="nil"/>
              <w:left w:val="single" w:sz="4" w:space="0" w:color="auto"/>
              <w:bottom w:val="single" w:sz="4" w:space="0" w:color="auto"/>
              <w:right w:val="single" w:sz="4" w:space="0" w:color="auto"/>
            </w:tcBorders>
          </w:tcPr>
          <w:p w:rsidR="00A67C3D" w:rsidRPr="00A67C3D" w:rsidRDefault="00A67C3D" w:rsidP="00736D23">
            <w:pPr>
              <w:tabs>
                <w:tab w:val="left" w:pos="0"/>
                <w:tab w:val="left" w:pos="1134"/>
                <w:tab w:val="left" w:pos="1701"/>
              </w:tabs>
              <w:spacing w:line="220" w:lineRule="exact"/>
              <w:ind w:right="-113"/>
              <w:jc w:val="center"/>
              <w:rPr>
                <w:rFonts w:ascii="Arial" w:eastAsia="Arial Unicode MS" w:hAnsi="Arial" w:cs="Arial"/>
                <w:sz w:val="16"/>
                <w:szCs w:val="16"/>
              </w:rPr>
            </w:pPr>
            <w:r w:rsidRPr="00A67C3D">
              <w:rPr>
                <w:rFonts w:ascii="Arial" w:eastAsia="Arial Unicode MS" w:hAnsi="Arial" w:cs="Arial"/>
                <w:sz w:val="16"/>
                <w:szCs w:val="16"/>
              </w:rPr>
              <w:t>22 June 2011</w:t>
            </w:r>
          </w:p>
          <w:p w:rsidR="00A67C3D" w:rsidRPr="00A67C3D" w:rsidRDefault="00A67C3D" w:rsidP="00736D23">
            <w:pPr>
              <w:tabs>
                <w:tab w:val="left" w:pos="0"/>
                <w:tab w:val="left" w:pos="1134"/>
                <w:tab w:val="left" w:pos="1701"/>
              </w:tabs>
              <w:spacing w:line="220" w:lineRule="exact"/>
              <w:ind w:right="-113"/>
              <w:jc w:val="center"/>
              <w:rPr>
                <w:rFonts w:ascii="Arial" w:eastAsia="Arial Unicode MS" w:hAnsi="Arial" w:cs="Arial"/>
                <w:sz w:val="16"/>
                <w:szCs w:val="16"/>
              </w:rPr>
            </w:pPr>
          </w:p>
        </w:tc>
      </w:tr>
    </w:tbl>
    <w:p w:rsidR="001C5031" w:rsidRDefault="007D4276" w:rsidP="001C5031">
      <w:pPr>
        <w:spacing w:before="240" w:after="120" w:line="380" w:lineRule="exact"/>
        <w:ind w:left="547"/>
        <w:jc w:val="thaiDistribute"/>
        <w:rPr>
          <w:rFonts w:ascii="Arial" w:hAnsi="Arial" w:cs="Arial"/>
          <w:sz w:val="22"/>
          <w:szCs w:val="22"/>
        </w:rPr>
      </w:pPr>
      <w:r w:rsidRPr="00BF22C8">
        <w:rPr>
          <w:rFonts w:ascii="Arial" w:hAnsi="Arial" w:cs="Arial"/>
          <w:sz w:val="22"/>
          <w:szCs w:val="22"/>
        </w:rPr>
        <w:br w:type="page"/>
      </w:r>
      <w:r w:rsidR="001C5031" w:rsidRPr="001C5031">
        <w:rPr>
          <w:rFonts w:ascii="Arial" w:hAnsi="Arial" w:cs="Arial"/>
          <w:sz w:val="22"/>
          <w:szCs w:val="22"/>
        </w:rPr>
        <w:t>On 5 July 2016, Brain Source Co., Ltd., a subsidiary company, sent a letter to the Board of Investment requesting the cancellation of a promoted project since the subsidiary company had decided not to proceed with the project. Subsequently, on 12 October 2016, the Board of Investment approved the cancellation of the promoted project, with no import duty liabilities for imported machinery.</w:t>
      </w:r>
    </w:p>
    <w:p w:rsidR="00DF3E6B" w:rsidRPr="00BF22C8" w:rsidRDefault="007D4276" w:rsidP="0097786B">
      <w:pPr>
        <w:spacing w:before="240" w:after="120" w:line="380" w:lineRule="exact"/>
        <w:ind w:left="547" w:hanging="547"/>
        <w:jc w:val="thaiDistribute"/>
        <w:rPr>
          <w:rFonts w:ascii="Arial" w:hAnsi="Arial" w:cs="Arial"/>
          <w:b/>
          <w:bCs/>
          <w:sz w:val="22"/>
          <w:szCs w:val="22"/>
        </w:rPr>
      </w:pPr>
      <w:r w:rsidRPr="00BF22C8">
        <w:rPr>
          <w:rFonts w:ascii="Arial" w:hAnsi="Arial" w:cs="Arial"/>
          <w:sz w:val="22"/>
          <w:szCs w:val="22"/>
        </w:rPr>
        <w:tab/>
      </w:r>
      <w:r w:rsidR="00DF3E6B" w:rsidRPr="00BF22C8">
        <w:rPr>
          <w:rFonts w:ascii="Arial" w:hAnsi="Arial" w:cs="Arial"/>
          <w:sz w:val="22"/>
          <w:szCs w:val="22"/>
        </w:rPr>
        <w:t xml:space="preserve">Revenues of </w:t>
      </w:r>
      <w:r w:rsidR="006F3BA5" w:rsidRPr="00BF22C8">
        <w:rPr>
          <w:rFonts w:ascii="Arial" w:eastAsia="Arial Unicode MS" w:hAnsi="Arial" w:cs="Arial"/>
          <w:sz w:val="22"/>
          <w:szCs w:val="22"/>
        </w:rPr>
        <w:t>those subsidiary companies</w:t>
      </w:r>
      <w:r w:rsidR="00727AB9" w:rsidRPr="00BF22C8">
        <w:rPr>
          <w:rFonts w:ascii="Arial" w:eastAsia="Arial Unicode MS" w:hAnsi="Arial" w:cs="Arial"/>
          <w:sz w:val="22"/>
          <w:szCs w:val="22"/>
        </w:rPr>
        <w:t xml:space="preserve"> </w:t>
      </w:r>
      <w:r w:rsidR="00DF3E6B" w:rsidRPr="00BF22C8">
        <w:rPr>
          <w:rFonts w:ascii="Arial" w:hAnsi="Arial" w:cs="Arial"/>
          <w:sz w:val="22"/>
          <w:szCs w:val="22"/>
        </w:rPr>
        <w:t xml:space="preserve">for the years </w:t>
      </w:r>
      <w:r w:rsidR="006F3BA5" w:rsidRPr="00BF22C8">
        <w:rPr>
          <w:rFonts w:ascii="Arial" w:hAnsi="Arial" w:cs="Arial"/>
          <w:sz w:val="22"/>
          <w:szCs w:val="22"/>
        </w:rPr>
        <w:t>ended 31 December 201</w:t>
      </w:r>
      <w:r w:rsidR="004C70D5">
        <w:rPr>
          <w:rFonts w:ascii="Arial" w:hAnsi="Arial" w:cs="Arial"/>
          <w:sz w:val="22"/>
          <w:szCs w:val="22"/>
        </w:rPr>
        <w:t>6</w:t>
      </w:r>
      <w:r w:rsidR="006F3BA5" w:rsidRPr="00BF22C8">
        <w:rPr>
          <w:rFonts w:ascii="Arial" w:hAnsi="Arial" w:cs="Arial"/>
          <w:sz w:val="22"/>
          <w:szCs w:val="22"/>
        </w:rPr>
        <w:t xml:space="preserve"> and 201</w:t>
      </w:r>
      <w:r w:rsidR="004C70D5">
        <w:rPr>
          <w:rFonts w:ascii="Arial" w:hAnsi="Arial" w:cs="Arial"/>
          <w:sz w:val="22"/>
          <w:szCs w:val="22"/>
        </w:rPr>
        <w:t>5</w:t>
      </w:r>
      <w:r w:rsidR="006F3BA5" w:rsidRPr="00BF22C8">
        <w:rPr>
          <w:rFonts w:ascii="Arial" w:hAnsi="Arial" w:cs="Arial"/>
          <w:sz w:val="22"/>
          <w:szCs w:val="22"/>
        </w:rPr>
        <w:t xml:space="preserve"> </w:t>
      </w:r>
      <w:r w:rsidR="00DF3E6B" w:rsidRPr="00BF22C8">
        <w:rPr>
          <w:rFonts w:ascii="Arial" w:hAnsi="Arial" w:cs="Arial"/>
          <w:sz w:val="22"/>
          <w:szCs w:val="22"/>
        </w:rPr>
        <w:t>could be divided between BOI promoted activities and Non-BOI promoted activit</w:t>
      </w:r>
      <w:r w:rsidR="00BF2B04" w:rsidRPr="00BF22C8">
        <w:rPr>
          <w:rFonts w:ascii="Arial" w:hAnsi="Arial" w:cs="Arial"/>
          <w:sz w:val="22"/>
          <w:szCs w:val="22"/>
        </w:rPr>
        <w:t>i</w:t>
      </w:r>
      <w:r w:rsidR="00A26B80" w:rsidRPr="00BF22C8">
        <w:rPr>
          <w:rFonts w:ascii="Arial" w:hAnsi="Arial" w:cs="Arial"/>
          <w:sz w:val="22"/>
          <w:szCs w:val="22"/>
        </w:rPr>
        <w:t>es as follows:</w:t>
      </w:r>
      <w:r w:rsidR="00DF3E6B" w:rsidRPr="00BF22C8">
        <w:rPr>
          <w:rFonts w:ascii="Arial" w:hAnsi="Arial" w:cs="Arial"/>
          <w:sz w:val="22"/>
          <w:szCs w:val="22"/>
        </w:rPr>
        <w:t xml:space="preserve"> </w:t>
      </w:r>
    </w:p>
    <w:tbl>
      <w:tblPr>
        <w:tblW w:w="9114" w:type="dxa"/>
        <w:tblInd w:w="534" w:type="dxa"/>
        <w:tblLayout w:type="fixed"/>
        <w:tblLook w:val="0000"/>
      </w:tblPr>
      <w:tblGrid>
        <w:gridCol w:w="6054"/>
        <w:gridCol w:w="1530"/>
        <w:gridCol w:w="1530"/>
      </w:tblGrid>
      <w:tr w:rsidR="00C22EDF" w:rsidRPr="00BF22C8" w:rsidTr="00FB5425">
        <w:tblPrEx>
          <w:tblCellMar>
            <w:top w:w="0" w:type="dxa"/>
            <w:bottom w:w="0" w:type="dxa"/>
          </w:tblCellMar>
        </w:tblPrEx>
        <w:tc>
          <w:tcPr>
            <w:tcW w:w="6054" w:type="dxa"/>
          </w:tcPr>
          <w:p w:rsidR="00C22EDF" w:rsidRPr="00BF22C8" w:rsidRDefault="00C22EDF" w:rsidP="0097786B">
            <w:pPr>
              <w:spacing w:line="380" w:lineRule="exact"/>
              <w:ind w:right="-43"/>
              <w:jc w:val="thaiDistribute"/>
              <w:rPr>
                <w:rFonts w:ascii="Arial" w:eastAsia="Arial Unicode MS" w:hAnsi="Arial" w:cs="Arial"/>
                <w:sz w:val="20"/>
                <w:szCs w:val="20"/>
              </w:rPr>
            </w:pPr>
          </w:p>
        </w:tc>
        <w:tc>
          <w:tcPr>
            <w:tcW w:w="3060" w:type="dxa"/>
            <w:gridSpan w:val="2"/>
          </w:tcPr>
          <w:p w:rsidR="00C22EDF" w:rsidRPr="00BF22C8" w:rsidRDefault="00C22EDF" w:rsidP="0097786B">
            <w:pPr>
              <w:spacing w:line="380" w:lineRule="exact"/>
              <w:ind w:right="-43"/>
              <w:jc w:val="right"/>
              <w:rPr>
                <w:rFonts w:ascii="Arial" w:eastAsia="Arial Unicode MS" w:hAnsi="Arial" w:cs="Arial"/>
                <w:sz w:val="20"/>
                <w:szCs w:val="20"/>
              </w:rPr>
            </w:pPr>
            <w:r w:rsidRPr="00BF22C8">
              <w:rPr>
                <w:rFonts w:ascii="Arial" w:eastAsia="Arial Unicode MS" w:hAnsi="Arial" w:cs="Arial"/>
                <w:sz w:val="20"/>
                <w:szCs w:val="20"/>
              </w:rPr>
              <w:t>(Unit: Thousand Baht)</w:t>
            </w:r>
          </w:p>
        </w:tc>
      </w:tr>
      <w:tr w:rsidR="004C70D5" w:rsidRPr="00BF22C8" w:rsidTr="00FB5425">
        <w:tblPrEx>
          <w:tblCellMar>
            <w:top w:w="0" w:type="dxa"/>
            <w:bottom w:w="0" w:type="dxa"/>
          </w:tblCellMar>
        </w:tblPrEx>
        <w:tc>
          <w:tcPr>
            <w:tcW w:w="6054" w:type="dxa"/>
          </w:tcPr>
          <w:p w:rsidR="004C70D5" w:rsidRPr="00BF22C8" w:rsidRDefault="004C70D5" w:rsidP="007D3DFD">
            <w:pPr>
              <w:tabs>
                <w:tab w:val="decimal" w:pos="1134"/>
              </w:tabs>
              <w:spacing w:line="380" w:lineRule="exact"/>
              <w:jc w:val="distribute"/>
              <w:rPr>
                <w:rFonts w:ascii="Arial" w:eastAsia="Arial Unicode MS" w:hAnsi="Arial" w:cs="Arial"/>
              </w:rPr>
            </w:pPr>
          </w:p>
        </w:tc>
        <w:tc>
          <w:tcPr>
            <w:tcW w:w="1530" w:type="dxa"/>
            <w:vAlign w:val="bottom"/>
          </w:tcPr>
          <w:p w:rsidR="004C70D5" w:rsidRPr="00BF22C8" w:rsidRDefault="004C70D5" w:rsidP="004C70D5">
            <w:pPr>
              <w:spacing w:line="380" w:lineRule="exact"/>
              <w:ind w:right="-43"/>
              <w:jc w:val="center"/>
              <w:rPr>
                <w:rFonts w:ascii="Arial" w:eastAsia="Arial Unicode MS" w:hAnsi="Arial" w:cs="Arial"/>
                <w:sz w:val="20"/>
                <w:szCs w:val="20"/>
                <w:u w:val="single"/>
              </w:rPr>
            </w:pPr>
            <w:r>
              <w:rPr>
                <w:rFonts w:ascii="Arial" w:eastAsia="Arial Unicode MS" w:hAnsi="Arial" w:cs="Arial"/>
                <w:sz w:val="20"/>
                <w:szCs w:val="20"/>
                <w:u w:val="single"/>
              </w:rPr>
              <w:t>2016</w:t>
            </w:r>
          </w:p>
        </w:tc>
        <w:tc>
          <w:tcPr>
            <w:tcW w:w="1530" w:type="dxa"/>
            <w:shd w:val="clear" w:color="auto" w:fill="auto"/>
            <w:vAlign w:val="bottom"/>
          </w:tcPr>
          <w:p w:rsidR="004C70D5" w:rsidRPr="00BF22C8" w:rsidRDefault="004C70D5" w:rsidP="004C70D5">
            <w:pPr>
              <w:spacing w:line="380" w:lineRule="exact"/>
              <w:ind w:right="-43"/>
              <w:jc w:val="center"/>
              <w:rPr>
                <w:rFonts w:ascii="Arial" w:eastAsia="Arial Unicode MS" w:hAnsi="Arial" w:cs="Arial"/>
                <w:sz w:val="20"/>
                <w:szCs w:val="20"/>
                <w:u w:val="single"/>
              </w:rPr>
            </w:pPr>
            <w:r w:rsidRPr="00BF22C8">
              <w:rPr>
                <w:rFonts w:ascii="Arial" w:eastAsia="Arial Unicode MS" w:hAnsi="Arial" w:cs="Arial"/>
                <w:sz w:val="20"/>
                <w:szCs w:val="20"/>
                <w:u w:val="single"/>
              </w:rPr>
              <w:t>2015</w:t>
            </w:r>
          </w:p>
        </w:tc>
      </w:tr>
      <w:tr w:rsidR="007D3DFD" w:rsidRPr="00BF22C8" w:rsidTr="00FB5425">
        <w:tblPrEx>
          <w:tblCellMar>
            <w:top w:w="0" w:type="dxa"/>
            <w:bottom w:w="0" w:type="dxa"/>
          </w:tblCellMar>
        </w:tblPrEx>
        <w:tc>
          <w:tcPr>
            <w:tcW w:w="6054" w:type="dxa"/>
          </w:tcPr>
          <w:p w:rsidR="007D3DFD" w:rsidRPr="00BF22C8" w:rsidRDefault="007D3DFD" w:rsidP="007D3DFD">
            <w:pPr>
              <w:spacing w:line="380" w:lineRule="exact"/>
              <w:ind w:left="176" w:right="-43" w:hanging="142"/>
              <w:rPr>
                <w:rFonts w:ascii="Arial" w:eastAsia="Arial Unicode MS" w:hAnsi="Arial" w:cs="Arial"/>
                <w:sz w:val="20"/>
                <w:szCs w:val="20"/>
              </w:rPr>
            </w:pPr>
            <w:r w:rsidRPr="00BF22C8">
              <w:rPr>
                <w:rFonts w:ascii="Arial" w:eastAsia="Arial Unicode MS" w:hAnsi="Arial" w:cs="Arial"/>
                <w:sz w:val="20"/>
                <w:szCs w:val="20"/>
              </w:rPr>
              <w:t>BOI promoted</w:t>
            </w:r>
          </w:p>
        </w:tc>
        <w:tc>
          <w:tcPr>
            <w:tcW w:w="1530" w:type="dxa"/>
            <w:vAlign w:val="bottom"/>
          </w:tcPr>
          <w:p w:rsidR="007D3DFD" w:rsidRPr="007D3DFD" w:rsidRDefault="007D3DFD" w:rsidP="007D3DFD">
            <w:pPr>
              <w:tabs>
                <w:tab w:val="decimal" w:pos="1134"/>
              </w:tabs>
              <w:spacing w:line="380" w:lineRule="exact"/>
              <w:jc w:val="distribute"/>
              <w:rPr>
                <w:rFonts w:ascii="Arial" w:eastAsia="Arial Unicode MS" w:hAnsi="Arial" w:cs="Arial"/>
                <w:sz w:val="20"/>
                <w:szCs w:val="20"/>
              </w:rPr>
            </w:pPr>
            <w:r w:rsidRPr="007D3DFD">
              <w:rPr>
                <w:rFonts w:ascii="Arial" w:eastAsia="Arial Unicode MS" w:hAnsi="Arial" w:cs="Arial"/>
                <w:sz w:val="20"/>
                <w:szCs w:val="20"/>
              </w:rPr>
              <w:t>129,680</w:t>
            </w:r>
          </w:p>
        </w:tc>
        <w:tc>
          <w:tcPr>
            <w:tcW w:w="1530" w:type="dxa"/>
            <w:shd w:val="clear" w:color="auto" w:fill="auto"/>
            <w:vAlign w:val="bottom"/>
          </w:tcPr>
          <w:p w:rsidR="007D3DFD" w:rsidRPr="007D3DFD" w:rsidRDefault="002A29E1" w:rsidP="007D3DFD">
            <w:pPr>
              <w:tabs>
                <w:tab w:val="decimal" w:pos="1134"/>
              </w:tabs>
              <w:spacing w:line="380" w:lineRule="exact"/>
              <w:jc w:val="distribute"/>
              <w:rPr>
                <w:rFonts w:ascii="Arial" w:eastAsia="Arial Unicode MS" w:hAnsi="Arial" w:cs="Arial"/>
                <w:sz w:val="20"/>
                <w:szCs w:val="20"/>
              </w:rPr>
            </w:pPr>
            <w:r>
              <w:rPr>
                <w:rFonts w:ascii="Arial" w:eastAsia="Arial Unicode MS" w:hAnsi="Arial" w:cs="Arial"/>
                <w:sz w:val="20"/>
                <w:szCs w:val="20"/>
              </w:rPr>
              <w:t>360,082</w:t>
            </w:r>
          </w:p>
        </w:tc>
      </w:tr>
      <w:tr w:rsidR="007D3DFD" w:rsidRPr="00BF22C8" w:rsidTr="00FB5425">
        <w:tblPrEx>
          <w:tblCellMar>
            <w:top w:w="0" w:type="dxa"/>
            <w:bottom w:w="0" w:type="dxa"/>
          </w:tblCellMar>
        </w:tblPrEx>
        <w:tc>
          <w:tcPr>
            <w:tcW w:w="6054" w:type="dxa"/>
          </w:tcPr>
          <w:p w:rsidR="007D3DFD" w:rsidRPr="00BF22C8" w:rsidRDefault="007D3DFD" w:rsidP="007D3DFD">
            <w:pPr>
              <w:spacing w:line="380" w:lineRule="exact"/>
              <w:ind w:left="176" w:right="-43" w:hanging="142"/>
              <w:rPr>
                <w:rFonts w:ascii="Arial" w:eastAsia="Arial Unicode MS" w:hAnsi="Arial" w:cs="Arial"/>
                <w:sz w:val="20"/>
                <w:szCs w:val="20"/>
              </w:rPr>
            </w:pPr>
            <w:r w:rsidRPr="00BF22C8">
              <w:rPr>
                <w:rFonts w:ascii="Arial" w:eastAsia="Arial Unicode MS" w:hAnsi="Arial" w:cs="Arial"/>
                <w:sz w:val="20"/>
                <w:szCs w:val="20"/>
              </w:rPr>
              <w:t>Non-BOI promoted</w:t>
            </w:r>
          </w:p>
        </w:tc>
        <w:tc>
          <w:tcPr>
            <w:tcW w:w="1530" w:type="dxa"/>
            <w:vAlign w:val="bottom"/>
          </w:tcPr>
          <w:p w:rsidR="007D3DFD" w:rsidRPr="007D3DFD" w:rsidRDefault="007D3DFD" w:rsidP="007D3DFD">
            <w:pPr>
              <w:pBdr>
                <w:bottom w:val="single" w:sz="4" w:space="1" w:color="auto"/>
              </w:pBdr>
              <w:tabs>
                <w:tab w:val="decimal" w:pos="1134"/>
              </w:tabs>
              <w:spacing w:line="380" w:lineRule="exact"/>
              <w:jc w:val="distribute"/>
              <w:rPr>
                <w:rFonts w:ascii="Arial" w:eastAsia="Arial Unicode MS" w:hAnsi="Arial" w:cs="Arial"/>
                <w:sz w:val="20"/>
                <w:szCs w:val="20"/>
              </w:rPr>
            </w:pPr>
            <w:r w:rsidRPr="007D3DFD">
              <w:rPr>
                <w:rFonts w:ascii="Arial" w:eastAsia="Arial Unicode MS" w:hAnsi="Arial" w:cs="Arial"/>
                <w:sz w:val="20"/>
                <w:szCs w:val="20"/>
              </w:rPr>
              <w:t>9,316</w:t>
            </w:r>
          </w:p>
        </w:tc>
        <w:tc>
          <w:tcPr>
            <w:tcW w:w="1530" w:type="dxa"/>
            <w:shd w:val="clear" w:color="auto" w:fill="auto"/>
            <w:vAlign w:val="bottom"/>
          </w:tcPr>
          <w:p w:rsidR="007D3DFD" w:rsidRPr="007D3DFD" w:rsidRDefault="002A29E1" w:rsidP="007D3DFD">
            <w:pPr>
              <w:pBdr>
                <w:bottom w:val="single" w:sz="4" w:space="1" w:color="auto"/>
              </w:pBdr>
              <w:tabs>
                <w:tab w:val="decimal" w:pos="1134"/>
              </w:tabs>
              <w:spacing w:line="380" w:lineRule="exact"/>
              <w:jc w:val="distribute"/>
              <w:rPr>
                <w:rFonts w:ascii="Arial" w:eastAsia="Arial Unicode MS" w:hAnsi="Arial" w:cs="Arial"/>
                <w:sz w:val="20"/>
                <w:szCs w:val="20"/>
              </w:rPr>
            </w:pPr>
            <w:r>
              <w:rPr>
                <w:rFonts w:ascii="Arial" w:eastAsia="Arial Unicode MS" w:hAnsi="Arial" w:cs="Arial"/>
                <w:sz w:val="20"/>
                <w:szCs w:val="20"/>
              </w:rPr>
              <w:t>41,326</w:t>
            </w:r>
          </w:p>
        </w:tc>
      </w:tr>
      <w:tr w:rsidR="007D3DFD" w:rsidRPr="00BF22C8" w:rsidTr="00FB5425">
        <w:tblPrEx>
          <w:tblCellMar>
            <w:top w:w="0" w:type="dxa"/>
            <w:bottom w:w="0" w:type="dxa"/>
          </w:tblCellMar>
        </w:tblPrEx>
        <w:trPr>
          <w:trHeight w:val="441"/>
        </w:trPr>
        <w:tc>
          <w:tcPr>
            <w:tcW w:w="6054" w:type="dxa"/>
          </w:tcPr>
          <w:p w:rsidR="007D3DFD" w:rsidRPr="00BF22C8" w:rsidRDefault="007D3DFD" w:rsidP="007D3DFD">
            <w:pPr>
              <w:spacing w:line="380" w:lineRule="exact"/>
              <w:ind w:left="176" w:right="-43" w:hanging="142"/>
              <w:rPr>
                <w:rFonts w:ascii="Arial" w:eastAsia="Arial Unicode MS" w:hAnsi="Arial" w:cs="Arial"/>
                <w:sz w:val="20"/>
                <w:szCs w:val="20"/>
              </w:rPr>
            </w:pPr>
            <w:r w:rsidRPr="00BF22C8">
              <w:rPr>
                <w:rFonts w:ascii="Arial" w:eastAsia="Arial Unicode MS" w:hAnsi="Arial" w:cs="Arial"/>
                <w:sz w:val="20"/>
                <w:szCs w:val="20"/>
              </w:rPr>
              <w:t>Total service income</w:t>
            </w:r>
          </w:p>
        </w:tc>
        <w:tc>
          <w:tcPr>
            <w:tcW w:w="1530" w:type="dxa"/>
            <w:vAlign w:val="bottom"/>
          </w:tcPr>
          <w:p w:rsidR="007D3DFD" w:rsidRPr="007D3DFD" w:rsidRDefault="007D3DFD" w:rsidP="007D3DFD">
            <w:pPr>
              <w:pBdr>
                <w:bottom w:val="double" w:sz="4" w:space="1" w:color="auto"/>
              </w:pBdr>
              <w:tabs>
                <w:tab w:val="decimal" w:pos="1134"/>
              </w:tabs>
              <w:spacing w:line="380" w:lineRule="exact"/>
              <w:jc w:val="distribute"/>
              <w:rPr>
                <w:rFonts w:ascii="Arial" w:eastAsia="Arial Unicode MS" w:hAnsi="Arial" w:cs="Arial"/>
                <w:sz w:val="20"/>
                <w:szCs w:val="20"/>
              </w:rPr>
            </w:pPr>
            <w:r w:rsidRPr="007D3DFD">
              <w:rPr>
                <w:rFonts w:ascii="Arial" w:eastAsia="Arial Unicode MS" w:hAnsi="Arial" w:cs="Arial"/>
                <w:sz w:val="20"/>
                <w:szCs w:val="20"/>
              </w:rPr>
              <w:t>138,996</w:t>
            </w:r>
          </w:p>
        </w:tc>
        <w:tc>
          <w:tcPr>
            <w:tcW w:w="1530" w:type="dxa"/>
            <w:shd w:val="clear" w:color="auto" w:fill="auto"/>
            <w:vAlign w:val="bottom"/>
          </w:tcPr>
          <w:p w:rsidR="007D3DFD" w:rsidRPr="007D3DFD" w:rsidRDefault="002A29E1" w:rsidP="007D3DFD">
            <w:pPr>
              <w:pBdr>
                <w:bottom w:val="double" w:sz="4" w:space="1" w:color="auto"/>
              </w:pBdr>
              <w:tabs>
                <w:tab w:val="decimal" w:pos="1134"/>
              </w:tabs>
              <w:spacing w:line="380" w:lineRule="exact"/>
              <w:jc w:val="distribute"/>
              <w:rPr>
                <w:rFonts w:ascii="Arial" w:eastAsia="Arial Unicode MS" w:hAnsi="Arial" w:cs="Arial"/>
                <w:sz w:val="20"/>
                <w:szCs w:val="20"/>
              </w:rPr>
            </w:pPr>
            <w:r>
              <w:rPr>
                <w:rFonts w:ascii="Arial" w:eastAsia="Arial Unicode MS" w:hAnsi="Arial" w:cs="Arial"/>
                <w:sz w:val="20"/>
                <w:szCs w:val="20"/>
              </w:rPr>
              <w:t>401,408</w:t>
            </w:r>
          </w:p>
        </w:tc>
      </w:tr>
    </w:tbl>
    <w:p w:rsidR="003072E8" w:rsidRPr="00BF22C8" w:rsidRDefault="007D4276" w:rsidP="0097786B">
      <w:pPr>
        <w:tabs>
          <w:tab w:val="left" w:pos="1134"/>
          <w:tab w:val="left" w:pos="1701"/>
        </w:tabs>
        <w:spacing w:before="240" w:after="120" w:line="380" w:lineRule="exact"/>
        <w:ind w:left="533" w:hanging="533"/>
        <w:jc w:val="thaiDistribute"/>
        <w:rPr>
          <w:rFonts w:ascii="Arial" w:hAnsi="Arial" w:cs="Arial"/>
          <w:sz w:val="22"/>
          <w:szCs w:val="22"/>
        </w:rPr>
      </w:pPr>
      <w:r w:rsidRPr="00BF22C8">
        <w:rPr>
          <w:rFonts w:ascii="Arial" w:hAnsi="Arial" w:cs="Arial"/>
          <w:b/>
          <w:bCs/>
          <w:sz w:val="22"/>
          <w:szCs w:val="22"/>
        </w:rPr>
        <w:t>4</w:t>
      </w:r>
      <w:r w:rsidR="00EB6308">
        <w:rPr>
          <w:rFonts w:ascii="Arial" w:hAnsi="Arial" w:cs="Arial"/>
          <w:b/>
          <w:bCs/>
          <w:sz w:val="22"/>
          <w:szCs w:val="22"/>
        </w:rPr>
        <w:t>4</w:t>
      </w:r>
      <w:r w:rsidR="003072E8" w:rsidRPr="00BF22C8">
        <w:rPr>
          <w:rFonts w:ascii="Arial" w:hAnsi="Arial" w:cs="Arial"/>
          <w:b/>
          <w:bCs/>
          <w:sz w:val="22"/>
          <w:szCs w:val="22"/>
        </w:rPr>
        <w:t>.</w:t>
      </w:r>
      <w:r w:rsidR="003072E8" w:rsidRPr="00BF22C8">
        <w:rPr>
          <w:rFonts w:ascii="Arial" w:hAnsi="Arial" w:cs="Arial"/>
          <w:b/>
          <w:bCs/>
          <w:sz w:val="22"/>
          <w:szCs w:val="22"/>
        </w:rPr>
        <w:tab/>
      </w:r>
      <w:r w:rsidR="00715C50" w:rsidRPr="00BF22C8">
        <w:rPr>
          <w:rFonts w:ascii="Arial" w:hAnsi="Arial" w:cs="Arial"/>
          <w:b/>
          <w:bCs/>
          <w:sz w:val="22"/>
          <w:szCs w:val="22"/>
        </w:rPr>
        <w:t>Segment information</w:t>
      </w:r>
    </w:p>
    <w:p w:rsidR="00844457" w:rsidRPr="00BF22C8" w:rsidRDefault="003072E8" w:rsidP="00844457">
      <w:pPr>
        <w:tabs>
          <w:tab w:val="left" w:pos="2160"/>
        </w:tabs>
        <w:spacing w:before="120" w:after="120" w:line="380" w:lineRule="exact"/>
        <w:ind w:left="533" w:hanging="720"/>
        <w:jc w:val="thaiDistribute"/>
        <w:textAlignment w:val="auto"/>
        <w:rPr>
          <w:rFonts w:ascii="Arial" w:hAnsi="Arial" w:cs="Arial"/>
          <w:sz w:val="22"/>
          <w:szCs w:val="22"/>
        </w:rPr>
      </w:pPr>
      <w:r w:rsidRPr="00BF22C8">
        <w:rPr>
          <w:rFonts w:ascii="Arial" w:hAnsi="Arial" w:cs="Arial"/>
          <w:sz w:val="22"/>
          <w:szCs w:val="22"/>
        </w:rPr>
        <w:tab/>
      </w:r>
      <w:r w:rsidR="00844457" w:rsidRPr="00BF22C8">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844457" w:rsidRPr="00BF22C8" w:rsidRDefault="00844457" w:rsidP="00844457">
      <w:pPr>
        <w:tabs>
          <w:tab w:val="left" w:pos="2160"/>
        </w:tabs>
        <w:spacing w:before="120" w:after="120" w:line="380" w:lineRule="exact"/>
        <w:ind w:left="533" w:hanging="720"/>
        <w:jc w:val="thaiDistribute"/>
        <w:textAlignment w:val="auto"/>
        <w:rPr>
          <w:rFonts w:ascii="Arial" w:hAnsi="Arial" w:cs="Arial"/>
          <w:sz w:val="22"/>
          <w:szCs w:val="22"/>
        </w:rPr>
      </w:pPr>
      <w:r w:rsidRPr="00BF22C8">
        <w:rPr>
          <w:rFonts w:ascii="Arial" w:hAnsi="Arial" w:cs="Arial"/>
          <w:sz w:val="22"/>
          <w:szCs w:val="22"/>
        </w:rPr>
        <w:tab/>
        <w:t>For management purposes, the Company and its subsidiaries are organised into business segments as follows:</w:t>
      </w:r>
    </w:p>
    <w:tbl>
      <w:tblPr>
        <w:tblW w:w="0" w:type="auto"/>
        <w:tblInd w:w="547" w:type="dxa"/>
        <w:tblLook w:val="04A0"/>
      </w:tblPr>
      <w:tblGrid>
        <w:gridCol w:w="461"/>
        <w:gridCol w:w="3150"/>
        <w:gridCol w:w="5548"/>
      </w:tblGrid>
      <w:tr w:rsidR="009F6CC9" w:rsidRPr="00BF22C8" w:rsidTr="00E83E96">
        <w:tc>
          <w:tcPr>
            <w:tcW w:w="461" w:type="dxa"/>
            <w:shd w:val="clear" w:color="auto" w:fill="auto"/>
          </w:tcPr>
          <w:p w:rsidR="009F6CC9" w:rsidRPr="00BF22C8" w:rsidRDefault="009F6CC9" w:rsidP="00FA51C5">
            <w:pPr>
              <w:spacing w:before="120" w:after="120" w:line="340" w:lineRule="exact"/>
              <w:jc w:val="thaiDistribute"/>
              <w:rPr>
                <w:rFonts w:ascii="Arial" w:hAnsi="Arial" w:cs="Arial"/>
                <w:sz w:val="20"/>
                <w:szCs w:val="20"/>
              </w:rPr>
            </w:pPr>
            <w:r w:rsidRPr="00BF22C8">
              <w:rPr>
                <w:rFonts w:ascii="Arial" w:hAnsi="Arial" w:cs="Arial"/>
                <w:sz w:val="20"/>
                <w:szCs w:val="20"/>
              </w:rPr>
              <w:t>1.</w:t>
            </w:r>
          </w:p>
        </w:tc>
        <w:tc>
          <w:tcPr>
            <w:tcW w:w="3150" w:type="dxa"/>
            <w:shd w:val="clear" w:color="auto" w:fill="auto"/>
          </w:tcPr>
          <w:p w:rsidR="009F6CC9" w:rsidRPr="00BF22C8" w:rsidRDefault="009F6CC9" w:rsidP="00E82319">
            <w:pPr>
              <w:tabs>
                <w:tab w:val="left" w:pos="2160"/>
              </w:tabs>
              <w:spacing w:before="120" w:after="120" w:line="340" w:lineRule="exact"/>
              <w:textAlignment w:val="auto"/>
              <w:rPr>
                <w:rFonts w:ascii="Arial" w:hAnsi="Arial" w:cs="Arial"/>
                <w:sz w:val="20"/>
                <w:szCs w:val="20"/>
              </w:rPr>
            </w:pPr>
            <w:r w:rsidRPr="00BF22C8">
              <w:rPr>
                <w:rFonts w:ascii="Arial" w:hAnsi="Arial" w:cs="Arial"/>
                <w:sz w:val="20"/>
                <w:szCs w:val="20"/>
              </w:rPr>
              <w:t xml:space="preserve">ICT Solutions and Services </w:t>
            </w:r>
          </w:p>
          <w:p w:rsidR="009F6CC9" w:rsidRPr="00BF22C8" w:rsidRDefault="009F6CC9" w:rsidP="00E82319">
            <w:pPr>
              <w:spacing w:before="120" w:after="120" w:line="340" w:lineRule="exact"/>
              <w:rPr>
                <w:rFonts w:ascii="Arial" w:hAnsi="Arial" w:cs="Arial"/>
                <w:sz w:val="20"/>
                <w:szCs w:val="20"/>
              </w:rPr>
            </w:pPr>
          </w:p>
        </w:tc>
        <w:tc>
          <w:tcPr>
            <w:tcW w:w="5548" w:type="dxa"/>
            <w:shd w:val="clear" w:color="auto" w:fill="auto"/>
          </w:tcPr>
          <w:p w:rsidR="009F6CC9" w:rsidRPr="00BF22C8" w:rsidRDefault="009F6CC9" w:rsidP="00FA51C5">
            <w:pPr>
              <w:tabs>
                <w:tab w:val="left" w:pos="2160"/>
              </w:tabs>
              <w:spacing w:before="120" w:after="120" w:line="340" w:lineRule="exact"/>
              <w:jc w:val="thaiDistribute"/>
              <w:textAlignment w:val="auto"/>
              <w:rPr>
                <w:rFonts w:ascii="Arial" w:hAnsi="Arial" w:cs="Arial"/>
                <w:sz w:val="20"/>
                <w:szCs w:val="20"/>
              </w:rPr>
            </w:pPr>
            <w:r w:rsidRPr="00BF22C8">
              <w:rPr>
                <w:rFonts w:ascii="Arial" w:hAnsi="Arial" w:cs="Arial"/>
                <w:spacing w:val="-2"/>
                <w:sz w:val="20"/>
                <w:szCs w:val="20"/>
              </w:rPr>
              <w:t>Provide telecommunication system service through a range of telecommunication</w:t>
            </w:r>
            <w:r w:rsidRPr="00BF22C8">
              <w:rPr>
                <w:rFonts w:ascii="Arial" w:hAnsi="Arial" w:cs="Arial"/>
                <w:sz w:val="20"/>
                <w:szCs w:val="20"/>
              </w:rPr>
              <w:t xml:space="preserve"> networks and also serves the market with total ICT solution system design for both government agencies and private sector.</w:t>
            </w:r>
          </w:p>
        </w:tc>
      </w:tr>
      <w:tr w:rsidR="009F6CC9" w:rsidRPr="00BF22C8" w:rsidTr="00E83E96">
        <w:tc>
          <w:tcPr>
            <w:tcW w:w="461" w:type="dxa"/>
            <w:shd w:val="clear" w:color="auto" w:fill="auto"/>
          </w:tcPr>
          <w:p w:rsidR="009F6CC9" w:rsidRPr="00BF22C8" w:rsidRDefault="009F6CC9" w:rsidP="00FA51C5">
            <w:pPr>
              <w:spacing w:before="120" w:after="120" w:line="340" w:lineRule="exact"/>
              <w:jc w:val="thaiDistribute"/>
              <w:rPr>
                <w:rFonts w:ascii="Arial" w:hAnsi="Arial" w:cs="Arial"/>
                <w:sz w:val="20"/>
                <w:szCs w:val="20"/>
              </w:rPr>
            </w:pPr>
            <w:r w:rsidRPr="00BF22C8">
              <w:rPr>
                <w:rFonts w:ascii="Arial" w:hAnsi="Arial" w:cs="Arial"/>
                <w:sz w:val="20"/>
                <w:szCs w:val="20"/>
              </w:rPr>
              <w:t>2.</w:t>
            </w:r>
          </w:p>
        </w:tc>
        <w:tc>
          <w:tcPr>
            <w:tcW w:w="3150" w:type="dxa"/>
            <w:shd w:val="clear" w:color="auto" w:fill="auto"/>
          </w:tcPr>
          <w:p w:rsidR="009F6CC9" w:rsidRPr="00BF22C8" w:rsidRDefault="009F6CC9" w:rsidP="009A035A">
            <w:pPr>
              <w:spacing w:before="120" w:after="120" w:line="340" w:lineRule="exact"/>
              <w:rPr>
                <w:rFonts w:ascii="Arial" w:hAnsi="Arial" w:cs="Arial"/>
                <w:sz w:val="20"/>
                <w:szCs w:val="20"/>
              </w:rPr>
            </w:pPr>
            <w:r w:rsidRPr="00BF22C8">
              <w:rPr>
                <w:rFonts w:ascii="Arial" w:hAnsi="Arial" w:cs="Arial"/>
                <w:sz w:val="20"/>
                <w:szCs w:val="20"/>
              </w:rPr>
              <w:t xml:space="preserve">Mobile Multimedia </w:t>
            </w:r>
          </w:p>
        </w:tc>
        <w:tc>
          <w:tcPr>
            <w:tcW w:w="5548" w:type="dxa"/>
            <w:shd w:val="clear" w:color="auto" w:fill="auto"/>
          </w:tcPr>
          <w:p w:rsidR="009F6CC9" w:rsidRPr="00BF22C8" w:rsidRDefault="009F6CC9" w:rsidP="00461A00">
            <w:pPr>
              <w:tabs>
                <w:tab w:val="left" w:pos="2160"/>
              </w:tabs>
              <w:spacing w:before="120" w:after="120" w:line="340" w:lineRule="exact"/>
              <w:jc w:val="thaiDistribute"/>
              <w:textAlignment w:val="auto"/>
              <w:rPr>
                <w:rFonts w:ascii="Arial" w:hAnsi="Arial" w:cs="Arial"/>
                <w:sz w:val="20"/>
                <w:szCs w:val="20"/>
              </w:rPr>
            </w:pPr>
            <w:r w:rsidRPr="00BF22C8">
              <w:rPr>
                <w:rFonts w:ascii="Arial" w:hAnsi="Arial" w:cs="Arial"/>
                <w:sz w:val="20"/>
                <w:szCs w:val="20"/>
              </w:rPr>
              <w:t xml:space="preserve">Integrated mobile and interactive media business including infotainment service provider via advanced media and also provide media and multimedia equipment for local and international including </w:t>
            </w:r>
            <w:r w:rsidR="00461A00" w:rsidRPr="00BF22C8">
              <w:rPr>
                <w:rFonts w:ascii="Arial" w:hAnsi="Arial" w:cs="Arial"/>
                <w:sz w:val="20"/>
                <w:szCs w:val="20"/>
              </w:rPr>
              <w:t>MVNO virtual network operator</w:t>
            </w:r>
            <w:r w:rsidRPr="00BF22C8">
              <w:rPr>
                <w:rFonts w:ascii="Arial" w:hAnsi="Arial" w:cs="Arial"/>
                <w:sz w:val="20"/>
                <w:szCs w:val="20"/>
              </w:rPr>
              <w:t>.</w:t>
            </w:r>
          </w:p>
        </w:tc>
      </w:tr>
      <w:tr w:rsidR="00E83E96" w:rsidRPr="00BF22C8" w:rsidTr="00E83E96">
        <w:tc>
          <w:tcPr>
            <w:tcW w:w="461" w:type="dxa"/>
            <w:shd w:val="clear" w:color="auto" w:fill="auto"/>
          </w:tcPr>
          <w:p w:rsidR="00E83E96" w:rsidRPr="00BF22C8" w:rsidRDefault="00E83E96" w:rsidP="00FA51C5">
            <w:pPr>
              <w:spacing w:before="120" w:after="120" w:line="340" w:lineRule="exact"/>
              <w:jc w:val="thaiDistribute"/>
              <w:rPr>
                <w:rFonts w:ascii="Arial" w:hAnsi="Arial" w:cs="Arial"/>
                <w:sz w:val="20"/>
                <w:szCs w:val="20"/>
              </w:rPr>
            </w:pPr>
            <w:r w:rsidRPr="00BF22C8">
              <w:rPr>
                <w:rFonts w:ascii="Arial" w:hAnsi="Arial" w:cs="Arial"/>
                <w:sz w:val="20"/>
                <w:szCs w:val="20"/>
              </w:rPr>
              <w:t>3.</w:t>
            </w:r>
          </w:p>
        </w:tc>
        <w:tc>
          <w:tcPr>
            <w:tcW w:w="3150" w:type="dxa"/>
            <w:shd w:val="clear" w:color="auto" w:fill="auto"/>
          </w:tcPr>
          <w:p w:rsidR="00E83E96" w:rsidRPr="00BF22C8" w:rsidRDefault="00E83E96" w:rsidP="00E82319">
            <w:pPr>
              <w:spacing w:before="120" w:after="120" w:line="340" w:lineRule="exact"/>
              <w:rPr>
                <w:rFonts w:ascii="Arial" w:hAnsi="Arial" w:cs="Arial"/>
                <w:sz w:val="20"/>
                <w:szCs w:val="20"/>
              </w:rPr>
            </w:pPr>
            <w:r w:rsidRPr="00BF22C8">
              <w:rPr>
                <w:rFonts w:ascii="Arial" w:hAnsi="Arial" w:cs="Arial"/>
                <w:sz w:val="20"/>
                <w:szCs w:val="20"/>
              </w:rPr>
              <w:t xml:space="preserve">Call Center </w:t>
            </w:r>
          </w:p>
          <w:p w:rsidR="00E83E96" w:rsidRPr="00BF22C8" w:rsidRDefault="00E83E96" w:rsidP="00E82319">
            <w:pPr>
              <w:spacing w:before="120" w:after="120" w:line="340" w:lineRule="exact"/>
              <w:rPr>
                <w:rFonts w:ascii="Arial" w:hAnsi="Arial" w:cs="Arial"/>
                <w:sz w:val="20"/>
                <w:szCs w:val="20"/>
              </w:rPr>
            </w:pPr>
          </w:p>
        </w:tc>
        <w:tc>
          <w:tcPr>
            <w:tcW w:w="5548" w:type="dxa"/>
            <w:shd w:val="clear" w:color="auto" w:fill="auto"/>
          </w:tcPr>
          <w:p w:rsidR="00E83E96" w:rsidRPr="00BF22C8" w:rsidRDefault="00E83E96" w:rsidP="000362F3">
            <w:pPr>
              <w:tabs>
                <w:tab w:val="left" w:pos="2160"/>
              </w:tabs>
              <w:spacing w:before="120" w:after="120" w:line="340" w:lineRule="exact"/>
              <w:jc w:val="thaiDistribute"/>
              <w:textAlignment w:val="auto"/>
              <w:rPr>
                <w:rFonts w:ascii="Arial" w:hAnsi="Arial" w:cs="Arial"/>
                <w:sz w:val="20"/>
                <w:szCs w:val="20"/>
              </w:rPr>
            </w:pPr>
            <w:r w:rsidRPr="00BF22C8">
              <w:rPr>
                <w:rFonts w:ascii="Arial" w:hAnsi="Arial" w:cs="Arial"/>
                <w:sz w:val="20"/>
                <w:szCs w:val="20"/>
              </w:rPr>
              <w:t>Total Customer Management Solutions both turnkey implementation as well as oursourced contact center management for government agencies and private sector.</w:t>
            </w:r>
          </w:p>
        </w:tc>
      </w:tr>
    </w:tbl>
    <w:p w:rsidR="00EE6DDC" w:rsidRDefault="00EE6DDC">
      <w:r>
        <w:br w:type="page"/>
      </w:r>
    </w:p>
    <w:tbl>
      <w:tblPr>
        <w:tblW w:w="0" w:type="auto"/>
        <w:tblInd w:w="547" w:type="dxa"/>
        <w:tblLook w:val="04A0"/>
      </w:tblPr>
      <w:tblGrid>
        <w:gridCol w:w="461"/>
        <w:gridCol w:w="3150"/>
        <w:gridCol w:w="5548"/>
      </w:tblGrid>
      <w:tr w:rsidR="009F6CC9" w:rsidRPr="00BF22C8" w:rsidTr="00E83E96">
        <w:tc>
          <w:tcPr>
            <w:tcW w:w="461" w:type="dxa"/>
            <w:shd w:val="clear" w:color="auto" w:fill="auto"/>
          </w:tcPr>
          <w:p w:rsidR="009F6CC9" w:rsidRPr="00BF22C8" w:rsidRDefault="009F6CC9" w:rsidP="00FA51C5">
            <w:pPr>
              <w:spacing w:before="120" w:after="120" w:line="340" w:lineRule="exact"/>
              <w:jc w:val="thaiDistribute"/>
              <w:rPr>
                <w:rFonts w:ascii="Arial" w:hAnsi="Arial" w:cs="Arial"/>
                <w:sz w:val="20"/>
                <w:szCs w:val="20"/>
              </w:rPr>
            </w:pPr>
            <w:r w:rsidRPr="00BF22C8">
              <w:rPr>
                <w:rFonts w:ascii="Arial" w:hAnsi="Arial" w:cs="Arial"/>
                <w:sz w:val="20"/>
                <w:szCs w:val="20"/>
              </w:rPr>
              <w:t>4.</w:t>
            </w:r>
          </w:p>
        </w:tc>
        <w:tc>
          <w:tcPr>
            <w:tcW w:w="3150" w:type="dxa"/>
            <w:shd w:val="clear" w:color="auto" w:fill="auto"/>
          </w:tcPr>
          <w:p w:rsidR="009F6CC9" w:rsidRPr="00BF22C8" w:rsidRDefault="009F6CC9" w:rsidP="009A035A">
            <w:pPr>
              <w:spacing w:before="120" w:after="120" w:line="340" w:lineRule="exact"/>
              <w:rPr>
                <w:rFonts w:ascii="Arial" w:hAnsi="Arial" w:cs="Arial"/>
                <w:sz w:val="20"/>
                <w:szCs w:val="20"/>
              </w:rPr>
            </w:pPr>
            <w:r w:rsidRPr="00BF22C8">
              <w:rPr>
                <w:rFonts w:ascii="Arial" w:hAnsi="Arial" w:cs="Arial"/>
                <w:sz w:val="20"/>
                <w:szCs w:val="20"/>
              </w:rPr>
              <w:t xml:space="preserve">Utilities and Transportations </w:t>
            </w:r>
          </w:p>
        </w:tc>
        <w:tc>
          <w:tcPr>
            <w:tcW w:w="5548" w:type="dxa"/>
            <w:shd w:val="clear" w:color="auto" w:fill="auto"/>
          </w:tcPr>
          <w:p w:rsidR="009F6CC9" w:rsidRPr="00BF22C8" w:rsidRDefault="009F6CC9" w:rsidP="00FA51C5">
            <w:pPr>
              <w:tabs>
                <w:tab w:val="left" w:pos="2160"/>
              </w:tabs>
              <w:spacing w:before="120" w:after="120" w:line="340" w:lineRule="exact"/>
              <w:jc w:val="thaiDistribute"/>
              <w:textAlignment w:val="auto"/>
              <w:rPr>
                <w:rFonts w:ascii="Arial" w:hAnsi="Arial" w:cs="Arial"/>
                <w:spacing w:val="-6"/>
                <w:sz w:val="20"/>
                <w:szCs w:val="20"/>
              </w:rPr>
            </w:pPr>
            <w:r w:rsidRPr="00BF22C8">
              <w:rPr>
                <w:rFonts w:ascii="Arial" w:hAnsi="Arial" w:cs="Arial"/>
                <w:sz w:val="20"/>
                <w:szCs w:val="20"/>
              </w:rPr>
              <w:t xml:space="preserve">Provide air traffic control services in Cambodia, electric generating supply to Kampot Cement factory in Cambodia and also provide the design and installation of electricial engineering works. </w:t>
            </w:r>
          </w:p>
        </w:tc>
      </w:tr>
      <w:tr w:rsidR="009F6CC9" w:rsidRPr="00BF22C8" w:rsidTr="00345294">
        <w:tc>
          <w:tcPr>
            <w:tcW w:w="461" w:type="dxa"/>
            <w:shd w:val="clear" w:color="auto" w:fill="auto"/>
          </w:tcPr>
          <w:p w:rsidR="009F6CC9" w:rsidRPr="00BF22C8" w:rsidRDefault="009F6CC9" w:rsidP="00FA51C5">
            <w:pPr>
              <w:spacing w:before="120" w:after="120" w:line="340" w:lineRule="exact"/>
              <w:jc w:val="thaiDistribute"/>
              <w:rPr>
                <w:rFonts w:ascii="Arial" w:hAnsi="Arial" w:cs="Arial"/>
                <w:sz w:val="20"/>
                <w:szCs w:val="20"/>
              </w:rPr>
            </w:pPr>
            <w:r w:rsidRPr="00BF22C8">
              <w:rPr>
                <w:rFonts w:ascii="Arial" w:hAnsi="Arial" w:cs="Arial"/>
                <w:sz w:val="20"/>
                <w:szCs w:val="20"/>
                <w:cs/>
              </w:rPr>
              <w:t>5</w:t>
            </w:r>
            <w:r w:rsidRPr="00BF22C8">
              <w:rPr>
                <w:rFonts w:ascii="Arial" w:hAnsi="Arial" w:cs="Arial"/>
                <w:sz w:val="20"/>
                <w:szCs w:val="20"/>
              </w:rPr>
              <w:t>.</w:t>
            </w:r>
          </w:p>
        </w:tc>
        <w:tc>
          <w:tcPr>
            <w:tcW w:w="3150" w:type="dxa"/>
            <w:shd w:val="clear" w:color="auto" w:fill="auto"/>
          </w:tcPr>
          <w:p w:rsidR="009F6CC9" w:rsidRPr="00BF22C8" w:rsidRDefault="009F6CC9" w:rsidP="004F4F30">
            <w:pPr>
              <w:spacing w:before="120" w:after="120" w:line="340" w:lineRule="exact"/>
              <w:rPr>
                <w:rFonts w:ascii="Arial" w:hAnsi="Arial" w:cs="Arial"/>
                <w:sz w:val="20"/>
                <w:szCs w:val="20"/>
              </w:rPr>
            </w:pPr>
            <w:r w:rsidRPr="00BF22C8">
              <w:rPr>
                <w:rFonts w:ascii="Arial" w:hAnsi="Arial" w:cs="Arial"/>
                <w:sz w:val="20"/>
                <w:szCs w:val="20"/>
              </w:rPr>
              <w:t>Technology Related</w:t>
            </w:r>
            <w:r w:rsidR="004C0071" w:rsidRPr="00BF22C8">
              <w:rPr>
                <w:rFonts w:ascii="Arial" w:hAnsi="Arial" w:cs="Arial"/>
                <w:sz w:val="20"/>
                <w:szCs w:val="20"/>
              </w:rPr>
              <w:t xml:space="preserve"> </w:t>
            </w:r>
            <w:r w:rsidR="004F4F30" w:rsidRPr="00BF22C8">
              <w:rPr>
                <w:rFonts w:ascii="Arial" w:hAnsi="Arial" w:cs="Arial"/>
                <w:sz w:val="20"/>
                <w:szCs w:val="20"/>
              </w:rPr>
              <w:t>S</w:t>
            </w:r>
            <w:r w:rsidR="004C0071" w:rsidRPr="00BF22C8">
              <w:rPr>
                <w:rFonts w:ascii="Arial" w:hAnsi="Arial" w:cs="Arial"/>
                <w:sz w:val="20"/>
                <w:szCs w:val="20"/>
              </w:rPr>
              <w:t xml:space="preserve">ervices </w:t>
            </w:r>
            <w:r w:rsidRPr="00BF22C8">
              <w:rPr>
                <w:rFonts w:ascii="Arial" w:hAnsi="Arial" w:cs="Arial"/>
                <w:sz w:val="20"/>
                <w:szCs w:val="20"/>
              </w:rPr>
              <w:t xml:space="preserve"> </w:t>
            </w:r>
          </w:p>
        </w:tc>
        <w:tc>
          <w:tcPr>
            <w:tcW w:w="5548" w:type="dxa"/>
            <w:shd w:val="clear" w:color="auto" w:fill="auto"/>
          </w:tcPr>
          <w:p w:rsidR="009F6CC9" w:rsidRPr="00BF22C8" w:rsidRDefault="009F6CC9" w:rsidP="00C35DD4">
            <w:pPr>
              <w:tabs>
                <w:tab w:val="left" w:pos="2160"/>
              </w:tabs>
              <w:spacing w:before="120" w:after="120" w:line="340" w:lineRule="exact"/>
              <w:jc w:val="thaiDistribute"/>
              <w:textAlignment w:val="auto"/>
              <w:rPr>
                <w:rFonts w:ascii="Arial" w:hAnsi="Arial" w:cs="Arial"/>
                <w:sz w:val="20"/>
                <w:szCs w:val="20"/>
              </w:rPr>
            </w:pPr>
            <w:r w:rsidRPr="00BF22C8">
              <w:rPr>
                <w:rFonts w:ascii="Arial" w:hAnsi="Arial" w:cs="Arial"/>
                <w:sz w:val="20"/>
                <w:szCs w:val="20"/>
              </w:rPr>
              <w:t xml:space="preserve">Manufacture and distribution of television and radio antennas and satellite dishes, </w:t>
            </w:r>
            <w:r w:rsidR="00C35DD4">
              <w:rPr>
                <w:rFonts w:ascii="Arial" w:hAnsi="Arial" w:cs="Arial"/>
                <w:sz w:val="20"/>
                <w:szCs w:val="20"/>
              </w:rPr>
              <w:t>d</w:t>
            </w:r>
            <w:r w:rsidRPr="00BF22C8">
              <w:rPr>
                <w:rFonts w:ascii="Arial" w:hAnsi="Arial" w:cs="Arial"/>
                <w:sz w:val="20"/>
                <w:szCs w:val="20"/>
              </w:rPr>
              <w:t>istribution, installation and maintenance of Communication and Security Systems including Total Waste Management Solution in Suvarnabhumi Airport.</w:t>
            </w:r>
          </w:p>
        </w:tc>
      </w:tr>
    </w:tbl>
    <w:p w:rsidR="00844457" w:rsidRPr="00BF22C8" w:rsidRDefault="00844457" w:rsidP="004C0071">
      <w:pPr>
        <w:tabs>
          <w:tab w:val="left" w:pos="2160"/>
        </w:tabs>
        <w:spacing w:before="240" w:after="120" w:line="380" w:lineRule="exact"/>
        <w:ind w:left="533" w:hanging="720"/>
        <w:jc w:val="thaiDistribute"/>
        <w:textAlignment w:val="auto"/>
        <w:rPr>
          <w:rFonts w:ascii="Arial" w:hAnsi="Arial" w:cs="Arial"/>
          <w:sz w:val="22"/>
          <w:szCs w:val="22"/>
        </w:rPr>
      </w:pPr>
      <w:r w:rsidRPr="00BF22C8">
        <w:rPr>
          <w:rFonts w:ascii="Arial" w:hAnsi="Arial" w:cs="Arial"/>
          <w:sz w:val="22"/>
          <w:szCs w:val="22"/>
        </w:rPr>
        <w:tab/>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However, the Company and its subsidiaries</w:t>
      </w:r>
      <w:r w:rsidR="00D429B2">
        <w:rPr>
          <w:rFonts w:ascii="Arial" w:hAnsi="Arial" w:cs="Arial"/>
          <w:sz w:val="22"/>
          <w:szCs w:val="22"/>
        </w:rPr>
        <w:t>’</w:t>
      </w:r>
      <w:r w:rsidRPr="00BF22C8">
        <w:rPr>
          <w:rFonts w:ascii="Arial" w:hAnsi="Arial" w:cs="Arial"/>
          <w:sz w:val="22"/>
          <w:szCs w:val="22"/>
        </w:rPr>
        <w:t xml:space="preserve"> financing activities (including finance costs and finance income) and income taxes are managed on a Group basis and are not allocated to operating segments.</w:t>
      </w:r>
    </w:p>
    <w:p w:rsidR="00844457" w:rsidRPr="00BF22C8" w:rsidRDefault="00844457" w:rsidP="00844457">
      <w:pPr>
        <w:tabs>
          <w:tab w:val="left" w:pos="2160"/>
        </w:tabs>
        <w:spacing w:before="120" w:after="120" w:line="380" w:lineRule="exact"/>
        <w:ind w:left="533" w:hanging="720"/>
        <w:jc w:val="thaiDistribute"/>
        <w:textAlignment w:val="auto"/>
        <w:rPr>
          <w:rFonts w:ascii="Arial" w:hAnsi="Arial" w:cs="Arial"/>
          <w:sz w:val="22"/>
          <w:szCs w:val="22"/>
          <w:cs/>
        </w:rPr>
      </w:pPr>
      <w:r w:rsidRPr="00BF22C8">
        <w:rPr>
          <w:rFonts w:ascii="Arial" w:hAnsi="Arial" w:cs="Arial"/>
          <w:sz w:val="22"/>
          <w:szCs w:val="22"/>
        </w:rPr>
        <w:tab/>
        <w:t xml:space="preserve">The basis of accounting for any transactions between reportable segments is </w:t>
      </w:r>
      <w:r w:rsidR="00D1746C" w:rsidRPr="00BF22C8">
        <w:rPr>
          <w:rFonts w:ascii="Arial" w:hAnsi="Arial" w:cs="Arial"/>
          <w:sz w:val="22"/>
          <w:szCs w:val="22"/>
        </w:rPr>
        <w:t xml:space="preserve">set </w:t>
      </w:r>
      <w:r w:rsidR="00E432AD" w:rsidRPr="00BF22C8">
        <w:rPr>
          <w:rFonts w:ascii="Arial" w:hAnsi="Arial" w:cs="Arial"/>
          <w:sz w:val="22"/>
          <w:szCs w:val="22"/>
        </w:rPr>
        <w:t>out</w:t>
      </w:r>
      <w:r w:rsidR="00FB5425" w:rsidRPr="00BF22C8">
        <w:rPr>
          <w:rFonts w:ascii="Arial" w:hAnsi="Arial" w:cs="Arial"/>
          <w:sz w:val="22"/>
          <w:szCs w:val="22"/>
        </w:rPr>
        <w:t xml:space="preserve"> in</w:t>
      </w:r>
      <w:r w:rsidR="00D1746C" w:rsidRPr="00BF22C8">
        <w:rPr>
          <w:rFonts w:ascii="Arial" w:hAnsi="Arial" w:cs="Arial"/>
          <w:sz w:val="22"/>
          <w:szCs w:val="22"/>
        </w:rPr>
        <w:t xml:space="preserve"> Note </w:t>
      </w:r>
      <w:r w:rsidR="00A80729" w:rsidRPr="00BF22C8">
        <w:rPr>
          <w:rFonts w:ascii="Arial" w:hAnsi="Arial" w:cs="Arial"/>
          <w:sz w:val="22"/>
          <w:szCs w:val="22"/>
        </w:rPr>
        <w:t>6</w:t>
      </w:r>
      <w:r w:rsidR="00D1746C" w:rsidRPr="00BF22C8">
        <w:rPr>
          <w:rFonts w:ascii="Arial" w:hAnsi="Arial" w:cs="Arial"/>
          <w:sz w:val="22"/>
          <w:szCs w:val="22"/>
        </w:rPr>
        <w:t xml:space="preserve"> to the financial statement.</w:t>
      </w:r>
    </w:p>
    <w:p w:rsidR="003072E8" w:rsidRPr="00BF22C8" w:rsidRDefault="00844457" w:rsidP="00844457">
      <w:pPr>
        <w:tabs>
          <w:tab w:val="left" w:pos="2160"/>
        </w:tabs>
        <w:spacing w:before="120" w:after="120" w:line="380" w:lineRule="exact"/>
        <w:ind w:left="533" w:hanging="720"/>
        <w:jc w:val="thaiDistribute"/>
        <w:textAlignment w:val="auto"/>
        <w:rPr>
          <w:rFonts w:ascii="Arial" w:hAnsi="Arial" w:cs="Arial"/>
          <w:sz w:val="22"/>
          <w:szCs w:val="22"/>
        </w:rPr>
        <w:sectPr w:rsidR="003072E8" w:rsidRPr="00BF22C8" w:rsidSect="00C9150A">
          <w:headerReference w:type="first" r:id="rId9"/>
          <w:pgSz w:w="11909" w:h="16834" w:code="9"/>
          <w:pgMar w:top="1296" w:right="1080" w:bottom="1080" w:left="1339" w:header="720" w:footer="720" w:gutter="0"/>
          <w:paperSrc w:first="257" w:other="257"/>
          <w:cols w:space="720"/>
        </w:sectPr>
      </w:pPr>
      <w:r w:rsidRPr="00BF22C8">
        <w:rPr>
          <w:rFonts w:ascii="Arial" w:hAnsi="Arial" w:cs="Arial"/>
          <w:sz w:val="22"/>
          <w:szCs w:val="22"/>
        </w:rPr>
        <w:tab/>
        <w:t>The f</w:t>
      </w:r>
      <w:r w:rsidR="00A51F03" w:rsidRPr="00BF22C8">
        <w:rPr>
          <w:rFonts w:ascii="Arial" w:hAnsi="Arial" w:cs="Arial"/>
          <w:sz w:val="22"/>
          <w:szCs w:val="22"/>
        </w:rPr>
        <w:t xml:space="preserve">ollowing tables present revenue and </w:t>
      </w:r>
      <w:r w:rsidRPr="00BF22C8">
        <w:rPr>
          <w:rFonts w:ascii="Arial" w:hAnsi="Arial" w:cs="Arial"/>
          <w:sz w:val="22"/>
          <w:szCs w:val="22"/>
        </w:rPr>
        <w:t>profit and total assets</w:t>
      </w:r>
      <w:r w:rsidR="00A51F03" w:rsidRPr="00BF22C8">
        <w:rPr>
          <w:rFonts w:ascii="Arial" w:hAnsi="Arial" w:cs="Arial"/>
          <w:sz w:val="22"/>
          <w:szCs w:val="22"/>
        </w:rPr>
        <w:t>/total liabilities</w:t>
      </w:r>
      <w:r w:rsidRPr="00BF22C8">
        <w:rPr>
          <w:rFonts w:ascii="Arial" w:hAnsi="Arial" w:cs="Arial"/>
          <w:sz w:val="22"/>
          <w:szCs w:val="22"/>
        </w:rPr>
        <w:t xml:space="preserve"> information regarding the Company</w:t>
      </w:r>
      <w:r w:rsidR="00D429B2">
        <w:rPr>
          <w:rFonts w:ascii="Arial" w:hAnsi="Arial" w:cs="Arial"/>
          <w:sz w:val="22"/>
          <w:szCs w:val="22"/>
        </w:rPr>
        <w:t>’</w:t>
      </w:r>
      <w:r w:rsidR="001E4563" w:rsidRPr="00BF22C8">
        <w:rPr>
          <w:rFonts w:ascii="Arial" w:hAnsi="Arial" w:cs="Arial"/>
          <w:sz w:val="22"/>
          <w:szCs w:val="22"/>
        </w:rPr>
        <w:t>s</w:t>
      </w:r>
      <w:r w:rsidRPr="00BF22C8">
        <w:rPr>
          <w:rFonts w:ascii="Arial" w:hAnsi="Arial" w:cs="Arial"/>
          <w:sz w:val="22"/>
          <w:szCs w:val="22"/>
        </w:rPr>
        <w:t xml:space="preserve"> and its subsidiaries</w:t>
      </w:r>
      <w:r w:rsidR="00D429B2">
        <w:rPr>
          <w:rFonts w:ascii="Arial" w:hAnsi="Arial" w:cs="Arial"/>
          <w:sz w:val="22"/>
          <w:szCs w:val="22"/>
        </w:rPr>
        <w:t>’</w:t>
      </w:r>
      <w:r w:rsidRPr="00BF22C8">
        <w:rPr>
          <w:rFonts w:ascii="Arial" w:hAnsi="Arial" w:cs="Arial"/>
          <w:sz w:val="22"/>
          <w:szCs w:val="22"/>
        </w:rPr>
        <w:t xml:space="preserve"> operating segments for</w:t>
      </w:r>
      <w:r w:rsidR="00A51F03" w:rsidRPr="00BF22C8">
        <w:rPr>
          <w:rFonts w:ascii="Arial" w:hAnsi="Arial" w:cs="Arial"/>
          <w:sz w:val="22"/>
          <w:szCs w:val="22"/>
        </w:rPr>
        <w:t xml:space="preserve"> the year ended </w:t>
      </w:r>
      <w:r w:rsidR="00D465EC">
        <w:rPr>
          <w:rFonts w:ascii="Arial" w:hAnsi="Arial" w:cs="Arial"/>
          <w:sz w:val="22"/>
          <w:szCs w:val="22"/>
        </w:rPr>
        <w:t xml:space="preserve">          </w:t>
      </w:r>
      <w:r w:rsidR="00A51F03" w:rsidRPr="00BF22C8">
        <w:rPr>
          <w:rFonts w:ascii="Arial" w:hAnsi="Arial" w:cs="Arial"/>
          <w:sz w:val="22"/>
          <w:szCs w:val="22"/>
        </w:rPr>
        <w:t>31 December 201</w:t>
      </w:r>
      <w:r w:rsidR="00D465EC">
        <w:rPr>
          <w:rFonts w:ascii="Arial" w:hAnsi="Arial" w:cs="Arial"/>
          <w:sz w:val="22"/>
          <w:szCs w:val="22"/>
        </w:rPr>
        <w:t>6</w:t>
      </w:r>
      <w:r w:rsidRPr="00BF22C8">
        <w:rPr>
          <w:rFonts w:ascii="Arial" w:hAnsi="Arial" w:cs="Arial"/>
          <w:sz w:val="22"/>
          <w:szCs w:val="22"/>
        </w:rPr>
        <w:t xml:space="preserve"> and 201</w:t>
      </w:r>
      <w:r w:rsidR="00D465EC">
        <w:rPr>
          <w:rFonts w:ascii="Arial" w:hAnsi="Arial" w:cs="Arial"/>
          <w:sz w:val="22"/>
          <w:szCs w:val="22"/>
        </w:rPr>
        <w:t>5</w:t>
      </w:r>
      <w:r w:rsidRPr="00BF22C8">
        <w:rPr>
          <w:rFonts w:ascii="Arial" w:hAnsi="Arial" w:cs="Arial"/>
          <w:sz w:val="22"/>
          <w:szCs w:val="22"/>
        </w:rPr>
        <w:t xml:space="preserve">, respectively. </w:t>
      </w:r>
    </w:p>
    <w:p w:rsidR="003072E8" w:rsidRPr="00BF22C8" w:rsidRDefault="003072E8" w:rsidP="009F6CC9">
      <w:pPr>
        <w:tabs>
          <w:tab w:val="left" w:pos="1440"/>
          <w:tab w:val="left" w:pos="1980"/>
          <w:tab w:val="right" w:pos="3780"/>
          <w:tab w:val="left" w:pos="4760"/>
          <w:tab w:val="right" w:pos="9540"/>
          <w:tab w:val="right" w:pos="12420"/>
        </w:tabs>
        <w:spacing w:line="380" w:lineRule="exact"/>
        <w:ind w:right="-32"/>
        <w:jc w:val="right"/>
        <w:rPr>
          <w:rFonts w:ascii="Arial" w:hAnsi="Arial" w:cs="Arial"/>
          <w:sz w:val="18"/>
          <w:szCs w:val="18"/>
        </w:rPr>
      </w:pPr>
      <w:r w:rsidRPr="00BF22C8">
        <w:rPr>
          <w:rFonts w:ascii="Arial" w:hAnsi="Arial" w:cs="Arial"/>
          <w:sz w:val="18"/>
          <w:szCs w:val="18"/>
        </w:rPr>
        <w:t>(Unit: Million Baht)</w:t>
      </w:r>
    </w:p>
    <w:tbl>
      <w:tblPr>
        <w:tblW w:w="14610" w:type="dxa"/>
        <w:tblInd w:w="558" w:type="dxa"/>
        <w:tblLayout w:type="fixed"/>
        <w:tblLook w:val="0000"/>
      </w:tblPr>
      <w:tblGrid>
        <w:gridCol w:w="2430"/>
        <w:gridCol w:w="870"/>
        <w:gridCol w:w="870"/>
        <w:gridCol w:w="870"/>
        <w:gridCol w:w="870"/>
        <w:gridCol w:w="870"/>
        <w:gridCol w:w="870"/>
        <w:gridCol w:w="870"/>
        <w:gridCol w:w="870"/>
        <w:gridCol w:w="870"/>
        <w:gridCol w:w="870"/>
        <w:gridCol w:w="870"/>
        <w:gridCol w:w="870"/>
        <w:gridCol w:w="870"/>
        <w:gridCol w:w="840"/>
        <w:gridCol w:w="30"/>
      </w:tblGrid>
      <w:tr w:rsidR="009F6CC9" w:rsidRPr="00BF22C8" w:rsidTr="00A67C3D">
        <w:tblPrEx>
          <w:tblCellMar>
            <w:top w:w="0" w:type="dxa"/>
            <w:bottom w:w="0" w:type="dxa"/>
          </w:tblCellMar>
        </w:tblPrEx>
        <w:trPr>
          <w:gridAfter w:val="1"/>
          <w:wAfter w:w="30" w:type="dxa"/>
        </w:trPr>
        <w:tc>
          <w:tcPr>
            <w:tcW w:w="2430" w:type="dxa"/>
            <w:tcBorders>
              <w:top w:val="nil"/>
              <w:left w:val="nil"/>
              <w:bottom w:val="nil"/>
              <w:right w:val="nil"/>
            </w:tcBorders>
            <w:vAlign w:val="bottom"/>
          </w:tcPr>
          <w:p w:rsidR="009F6CC9" w:rsidRPr="00BF22C8" w:rsidRDefault="009F6CC9" w:rsidP="00EE4541">
            <w:pPr>
              <w:spacing w:line="320" w:lineRule="exact"/>
              <w:ind w:right="-43"/>
              <w:jc w:val="center"/>
              <w:rPr>
                <w:rFonts w:ascii="Arial" w:hAnsi="Arial" w:cs="Arial"/>
                <w:sz w:val="18"/>
                <w:szCs w:val="18"/>
                <w:u w:val="single"/>
              </w:rPr>
            </w:pPr>
          </w:p>
        </w:tc>
        <w:tc>
          <w:tcPr>
            <w:tcW w:w="12150" w:type="dxa"/>
            <w:gridSpan w:val="14"/>
            <w:tcBorders>
              <w:top w:val="nil"/>
              <w:left w:val="nil"/>
              <w:bottom w:val="nil"/>
              <w:right w:val="nil"/>
            </w:tcBorders>
            <w:vAlign w:val="bottom"/>
          </w:tcPr>
          <w:p w:rsidR="009F6CC9" w:rsidRPr="00BF22C8" w:rsidRDefault="009F6CC9" w:rsidP="00EE4541">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For the years ended 31 December</w:t>
            </w:r>
          </w:p>
        </w:tc>
      </w:tr>
      <w:tr w:rsidR="009F6CC9" w:rsidRPr="00BF22C8" w:rsidTr="00A67C3D">
        <w:tblPrEx>
          <w:tblCellMar>
            <w:top w:w="0" w:type="dxa"/>
            <w:bottom w:w="0" w:type="dxa"/>
          </w:tblCellMar>
        </w:tblPrEx>
        <w:tc>
          <w:tcPr>
            <w:tcW w:w="2430" w:type="dxa"/>
            <w:tcBorders>
              <w:top w:val="nil"/>
              <w:left w:val="nil"/>
              <w:bottom w:val="nil"/>
              <w:right w:val="nil"/>
            </w:tcBorders>
            <w:vAlign w:val="bottom"/>
          </w:tcPr>
          <w:p w:rsidR="009F6CC9" w:rsidRPr="00BF22C8" w:rsidRDefault="009F6CC9" w:rsidP="00EE4541">
            <w:pPr>
              <w:spacing w:line="320" w:lineRule="exact"/>
              <w:ind w:right="-43"/>
              <w:jc w:val="center"/>
              <w:rPr>
                <w:rFonts w:ascii="Arial" w:hAnsi="Arial" w:cs="Arial"/>
                <w:sz w:val="18"/>
                <w:szCs w:val="18"/>
                <w:u w:val="single"/>
              </w:rPr>
            </w:pPr>
          </w:p>
        </w:tc>
        <w:tc>
          <w:tcPr>
            <w:tcW w:w="1740" w:type="dxa"/>
            <w:gridSpan w:val="2"/>
            <w:tcBorders>
              <w:top w:val="nil"/>
              <w:left w:val="nil"/>
              <w:bottom w:val="nil"/>
              <w:right w:val="nil"/>
            </w:tcBorders>
            <w:vAlign w:val="bottom"/>
          </w:tcPr>
          <w:p w:rsidR="009F6CC9" w:rsidRPr="00BF22C8" w:rsidRDefault="009F6CC9" w:rsidP="00EE4541">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ICT Solutions           and Services</w:t>
            </w:r>
          </w:p>
        </w:tc>
        <w:tc>
          <w:tcPr>
            <w:tcW w:w="1740" w:type="dxa"/>
            <w:gridSpan w:val="2"/>
            <w:tcBorders>
              <w:top w:val="nil"/>
              <w:left w:val="nil"/>
              <w:bottom w:val="nil"/>
              <w:right w:val="nil"/>
            </w:tcBorders>
            <w:vAlign w:val="bottom"/>
          </w:tcPr>
          <w:p w:rsidR="009F6CC9" w:rsidRPr="00BF22C8" w:rsidRDefault="009F6CC9" w:rsidP="00EE4541">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Mobile Multimedia</w:t>
            </w:r>
          </w:p>
        </w:tc>
        <w:tc>
          <w:tcPr>
            <w:tcW w:w="1740" w:type="dxa"/>
            <w:gridSpan w:val="2"/>
            <w:tcBorders>
              <w:top w:val="nil"/>
              <w:left w:val="nil"/>
              <w:bottom w:val="nil"/>
              <w:right w:val="nil"/>
            </w:tcBorders>
            <w:vAlign w:val="bottom"/>
          </w:tcPr>
          <w:p w:rsidR="009F6CC9" w:rsidRPr="00BF22C8" w:rsidRDefault="009F6CC9" w:rsidP="00EE4541">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Call Center</w:t>
            </w:r>
          </w:p>
        </w:tc>
        <w:tc>
          <w:tcPr>
            <w:tcW w:w="1740" w:type="dxa"/>
            <w:gridSpan w:val="2"/>
            <w:tcBorders>
              <w:top w:val="nil"/>
              <w:left w:val="nil"/>
              <w:bottom w:val="nil"/>
              <w:right w:val="nil"/>
            </w:tcBorders>
            <w:vAlign w:val="bottom"/>
          </w:tcPr>
          <w:p w:rsidR="009F6CC9" w:rsidRPr="00BF22C8" w:rsidRDefault="009F6CC9" w:rsidP="00EE4541">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Utilities and Transportations</w:t>
            </w:r>
          </w:p>
        </w:tc>
        <w:tc>
          <w:tcPr>
            <w:tcW w:w="1740" w:type="dxa"/>
            <w:gridSpan w:val="2"/>
            <w:tcBorders>
              <w:top w:val="nil"/>
              <w:left w:val="nil"/>
              <w:bottom w:val="nil"/>
              <w:right w:val="nil"/>
            </w:tcBorders>
            <w:vAlign w:val="bottom"/>
          </w:tcPr>
          <w:p w:rsidR="009F6CC9" w:rsidRPr="00BF22C8" w:rsidRDefault="009F6CC9" w:rsidP="00EE4541">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Technology Related</w:t>
            </w:r>
          </w:p>
        </w:tc>
        <w:tc>
          <w:tcPr>
            <w:tcW w:w="1740" w:type="dxa"/>
            <w:gridSpan w:val="2"/>
            <w:tcBorders>
              <w:top w:val="nil"/>
              <w:left w:val="nil"/>
              <w:bottom w:val="nil"/>
              <w:right w:val="nil"/>
            </w:tcBorders>
            <w:vAlign w:val="bottom"/>
          </w:tcPr>
          <w:p w:rsidR="009F6CC9" w:rsidRPr="00BF22C8" w:rsidRDefault="009F6CC9" w:rsidP="00EE4541">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Adjustments and eliminating</w:t>
            </w:r>
          </w:p>
        </w:tc>
        <w:tc>
          <w:tcPr>
            <w:tcW w:w="1740" w:type="dxa"/>
            <w:gridSpan w:val="3"/>
            <w:tcBorders>
              <w:top w:val="nil"/>
              <w:left w:val="nil"/>
              <w:bottom w:val="nil"/>
              <w:right w:val="nil"/>
            </w:tcBorders>
            <w:vAlign w:val="bottom"/>
          </w:tcPr>
          <w:p w:rsidR="009F6CC9" w:rsidRPr="00BF22C8" w:rsidRDefault="009F6CC9" w:rsidP="00EE4541">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Consolidated</w:t>
            </w:r>
          </w:p>
        </w:tc>
      </w:tr>
      <w:tr w:rsidR="004C70D5" w:rsidRPr="00BF22C8" w:rsidTr="00A67C3D">
        <w:tblPrEx>
          <w:tblCellMar>
            <w:top w:w="0" w:type="dxa"/>
            <w:bottom w:w="0" w:type="dxa"/>
          </w:tblCellMar>
        </w:tblPrEx>
        <w:tc>
          <w:tcPr>
            <w:tcW w:w="2430" w:type="dxa"/>
            <w:tcBorders>
              <w:top w:val="nil"/>
              <w:left w:val="nil"/>
              <w:bottom w:val="nil"/>
              <w:right w:val="nil"/>
            </w:tcBorders>
            <w:vAlign w:val="bottom"/>
          </w:tcPr>
          <w:p w:rsidR="004C70D5" w:rsidRPr="00BF22C8" w:rsidRDefault="004C70D5" w:rsidP="004C70D5">
            <w:pPr>
              <w:spacing w:line="320" w:lineRule="exact"/>
              <w:ind w:right="-43"/>
              <w:jc w:val="center"/>
              <w:rPr>
                <w:rFonts w:ascii="Arial" w:hAnsi="Arial" w:cs="Arial"/>
                <w:sz w:val="18"/>
                <w:szCs w:val="18"/>
                <w:u w:val="single"/>
              </w:rPr>
            </w:pPr>
          </w:p>
        </w:tc>
        <w:tc>
          <w:tcPr>
            <w:tcW w:w="870" w:type="dxa"/>
            <w:tcBorders>
              <w:top w:val="nil"/>
              <w:left w:val="nil"/>
              <w:bottom w:val="nil"/>
              <w:right w:val="nil"/>
            </w:tcBorders>
            <w:vAlign w:val="bottom"/>
          </w:tcPr>
          <w:p w:rsidR="004C70D5" w:rsidRPr="00BF22C8" w:rsidRDefault="004C70D5" w:rsidP="004C70D5">
            <w:pPr>
              <w:spacing w:line="320" w:lineRule="exact"/>
              <w:ind w:left="-108" w:right="-43"/>
              <w:jc w:val="center"/>
              <w:rPr>
                <w:rFonts w:ascii="Arial" w:hAnsi="Arial" w:cs="Arial"/>
                <w:sz w:val="18"/>
                <w:szCs w:val="18"/>
                <w:u w:val="single"/>
              </w:rPr>
            </w:pPr>
            <w:r>
              <w:rPr>
                <w:rFonts w:ascii="Arial" w:hAnsi="Arial" w:cs="Arial"/>
                <w:sz w:val="18"/>
                <w:szCs w:val="18"/>
                <w:u w:val="single"/>
              </w:rPr>
              <w:t>2016</w:t>
            </w:r>
          </w:p>
        </w:tc>
        <w:tc>
          <w:tcPr>
            <w:tcW w:w="870" w:type="dxa"/>
            <w:tcBorders>
              <w:top w:val="nil"/>
              <w:left w:val="nil"/>
              <w:bottom w:val="nil"/>
              <w:right w:val="nil"/>
            </w:tcBorders>
            <w:vAlign w:val="bottom"/>
          </w:tcPr>
          <w:p w:rsidR="004C70D5" w:rsidRPr="00BF22C8" w:rsidRDefault="004C70D5" w:rsidP="004C70D5">
            <w:pPr>
              <w:spacing w:line="320" w:lineRule="exact"/>
              <w:ind w:left="-108" w:right="-43"/>
              <w:jc w:val="center"/>
              <w:rPr>
                <w:rFonts w:ascii="Arial" w:hAnsi="Arial" w:cs="Arial"/>
                <w:sz w:val="18"/>
                <w:szCs w:val="18"/>
                <w:u w:val="single"/>
              </w:rPr>
            </w:pPr>
            <w:r w:rsidRPr="00BF22C8">
              <w:rPr>
                <w:rFonts w:ascii="Arial" w:hAnsi="Arial" w:cs="Arial"/>
                <w:sz w:val="18"/>
                <w:szCs w:val="18"/>
                <w:u w:val="single"/>
              </w:rPr>
              <w:t>2015</w:t>
            </w:r>
          </w:p>
        </w:tc>
        <w:tc>
          <w:tcPr>
            <w:tcW w:w="870" w:type="dxa"/>
            <w:tcBorders>
              <w:top w:val="nil"/>
              <w:left w:val="nil"/>
              <w:bottom w:val="nil"/>
              <w:right w:val="nil"/>
            </w:tcBorders>
            <w:vAlign w:val="bottom"/>
          </w:tcPr>
          <w:p w:rsidR="004C70D5" w:rsidRPr="00BF22C8" w:rsidRDefault="004C70D5" w:rsidP="004C70D5">
            <w:pPr>
              <w:spacing w:line="320" w:lineRule="exact"/>
              <w:ind w:left="-108" w:right="-43"/>
              <w:jc w:val="center"/>
              <w:rPr>
                <w:rFonts w:ascii="Arial" w:hAnsi="Arial" w:cs="Arial"/>
                <w:sz w:val="18"/>
                <w:szCs w:val="18"/>
                <w:u w:val="single"/>
              </w:rPr>
            </w:pPr>
            <w:r>
              <w:rPr>
                <w:rFonts w:ascii="Arial" w:hAnsi="Arial" w:cs="Arial"/>
                <w:sz w:val="18"/>
                <w:szCs w:val="18"/>
                <w:u w:val="single"/>
              </w:rPr>
              <w:t>2016</w:t>
            </w:r>
          </w:p>
        </w:tc>
        <w:tc>
          <w:tcPr>
            <w:tcW w:w="870" w:type="dxa"/>
            <w:tcBorders>
              <w:top w:val="nil"/>
              <w:left w:val="nil"/>
              <w:bottom w:val="nil"/>
              <w:right w:val="nil"/>
            </w:tcBorders>
            <w:vAlign w:val="bottom"/>
          </w:tcPr>
          <w:p w:rsidR="004C70D5" w:rsidRPr="00BF22C8" w:rsidRDefault="004C70D5" w:rsidP="004C70D5">
            <w:pPr>
              <w:spacing w:line="320" w:lineRule="exact"/>
              <w:ind w:left="-108" w:right="-43"/>
              <w:jc w:val="center"/>
              <w:rPr>
                <w:rFonts w:ascii="Arial" w:hAnsi="Arial" w:cs="Arial"/>
                <w:sz w:val="18"/>
                <w:szCs w:val="18"/>
                <w:u w:val="single"/>
              </w:rPr>
            </w:pPr>
            <w:r w:rsidRPr="00BF22C8">
              <w:rPr>
                <w:rFonts w:ascii="Arial" w:hAnsi="Arial" w:cs="Arial"/>
                <w:sz w:val="18"/>
                <w:szCs w:val="18"/>
                <w:u w:val="single"/>
              </w:rPr>
              <w:t>2015</w:t>
            </w:r>
          </w:p>
        </w:tc>
        <w:tc>
          <w:tcPr>
            <w:tcW w:w="870" w:type="dxa"/>
            <w:tcBorders>
              <w:top w:val="nil"/>
              <w:left w:val="nil"/>
              <w:bottom w:val="nil"/>
              <w:right w:val="nil"/>
            </w:tcBorders>
            <w:vAlign w:val="bottom"/>
          </w:tcPr>
          <w:p w:rsidR="004C70D5" w:rsidRPr="00BF22C8" w:rsidRDefault="004C70D5" w:rsidP="004C70D5">
            <w:pPr>
              <w:spacing w:line="320" w:lineRule="exact"/>
              <w:ind w:left="-108" w:right="-43"/>
              <w:jc w:val="center"/>
              <w:rPr>
                <w:rFonts w:ascii="Arial" w:hAnsi="Arial" w:cs="Arial"/>
                <w:sz w:val="18"/>
                <w:szCs w:val="18"/>
                <w:u w:val="single"/>
              </w:rPr>
            </w:pPr>
            <w:r>
              <w:rPr>
                <w:rFonts w:ascii="Arial" w:hAnsi="Arial" w:cs="Arial"/>
                <w:sz w:val="18"/>
                <w:szCs w:val="18"/>
                <w:u w:val="single"/>
              </w:rPr>
              <w:t>2016</w:t>
            </w:r>
          </w:p>
        </w:tc>
        <w:tc>
          <w:tcPr>
            <w:tcW w:w="870" w:type="dxa"/>
            <w:tcBorders>
              <w:top w:val="nil"/>
              <w:left w:val="nil"/>
              <w:bottom w:val="nil"/>
              <w:right w:val="nil"/>
            </w:tcBorders>
            <w:vAlign w:val="bottom"/>
          </w:tcPr>
          <w:p w:rsidR="004C70D5" w:rsidRPr="00BF22C8" w:rsidRDefault="004C70D5" w:rsidP="004C70D5">
            <w:pPr>
              <w:spacing w:line="320" w:lineRule="exact"/>
              <w:ind w:left="-108" w:right="-43"/>
              <w:jc w:val="center"/>
              <w:rPr>
                <w:rFonts w:ascii="Arial" w:hAnsi="Arial" w:cs="Arial"/>
                <w:sz w:val="18"/>
                <w:szCs w:val="18"/>
                <w:u w:val="single"/>
              </w:rPr>
            </w:pPr>
            <w:r w:rsidRPr="00BF22C8">
              <w:rPr>
                <w:rFonts w:ascii="Arial" w:hAnsi="Arial" w:cs="Arial"/>
                <w:sz w:val="18"/>
                <w:szCs w:val="18"/>
                <w:u w:val="single"/>
              </w:rPr>
              <w:t>2015</w:t>
            </w:r>
          </w:p>
        </w:tc>
        <w:tc>
          <w:tcPr>
            <w:tcW w:w="870" w:type="dxa"/>
            <w:tcBorders>
              <w:top w:val="nil"/>
              <w:left w:val="nil"/>
              <w:bottom w:val="nil"/>
              <w:right w:val="nil"/>
            </w:tcBorders>
            <w:vAlign w:val="bottom"/>
          </w:tcPr>
          <w:p w:rsidR="004C70D5" w:rsidRPr="00BF22C8" w:rsidRDefault="004C70D5" w:rsidP="004C70D5">
            <w:pPr>
              <w:spacing w:line="320" w:lineRule="exact"/>
              <w:ind w:left="-108" w:right="-43"/>
              <w:jc w:val="center"/>
              <w:rPr>
                <w:rFonts w:ascii="Arial" w:hAnsi="Arial" w:cs="Arial"/>
                <w:sz w:val="18"/>
                <w:szCs w:val="18"/>
                <w:u w:val="single"/>
              </w:rPr>
            </w:pPr>
            <w:r>
              <w:rPr>
                <w:rFonts w:ascii="Arial" w:hAnsi="Arial" w:cs="Arial"/>
                <w:sz w:val="18"/>
                <w:szCs w:val="18"/>
                <w:u w:val="single"/>
              </w:rPr>
              <w:t>2016</w:t>
            </w:r>
          </w:p>
        </w:tc>
        <w:tc>
          <w:tcPr>
            <w:tcW w:w="870" w:type="dxa"/>
            <w:tcBorders>
              <w:top w:val="nil"/>
              <w:left w:val="nil"/>
              <w:bottom w:val="nil"/>
              <w:right w:val="nil"/>
            </w:tcBorders>
            <w:vAlign w:val="bottom"/>
          </w:tcPr>
          <w:p w:rsidR="004C70D5" w:rsidRPr="00BF22C8" w:rsidRDefault="004C70D5" w:rsidP="004C70D5">
            <w:pPr>
              <w:spacing w:line="320" w:lineRule="exact"/>
              <w:ind w:left="-108" w:right="-43"/>
              <w:jc w:val="center"/>
              <w:rPr>
                <w:rFonts w:ascii="Arial" w:hAnsi="Arial" w:cs="Arial"/>
                <w:sz w:val="18"/>
                <w:szCs w:val="18"/>
                <w:u w:val="single"/>
              </w:rPr>
            </w:pPr>
            <w:r w:rsidRPr="00BF22C8">
              <w:rPr>
                <w:rFonts w:ascii="Arial" w:hAnsi="Arial" w:cs="Arial"/>
                <w:sz w:val="18"/>
                <w:szCs w:val="18"/>
                <w:u w:val="single"/>
              </w:rPr>
              <w:t>2015</w:t>
            </w:r>
          </w:p>
        </w:tc>
        <w:tc>
          <w:tcPr>
            <w:tcW w:w="870" w:type="dxa"/>
            <w:tcBorders>
              <w:top w:val="nil"/>
              <w:left w:val="nil"/>
              <w:bottom w:val="nil"/>
              <w:right w:val="nil"/>
            </w:tcBorders>
            <w:vAlign w:val="bottom"/>
          </w:tcPr>
          <w:p w:rsidR="004C70D5" w:rsidRPr="00BF22C8" w:rsidRDefault="004C70D5" w:rsidP="004C70D5">
            <w:pPr>
              <w:spacing w:line="320" w:lineRule="exact"/>
              <w:ind w:left="-108" w:right="-43"/>
              <w:jc w:val="center"/>
              <w:rPr>
                <w:rFonts w:ascii="Arial" w:hAnsi="Arial" w:cs="Arial"/>
                <w:sz w:val="18"/>
                <w:szCs w:val="18"/>
                <w:u w:val="single"/>
              </w:rPr>
            </w:pPr>
            <w:r>
              <w:rPr>
                <w:rFonts w:ascii="Arial" w:hAnsi="Arial" w:cs="Arial"/>
                <w:sz w:val="18"/>
                <w:szCs w:val="18"/>
                <w:u w:val="single"/>
              </w:rPr>
              <w:t>2016</w:t>
            </w:r>
          </w:p>
        </w:tc>
        <w:tc>
          <w:tcPr>
            <w:tcW w:w="870" w:type="dxa"/>
            <w:tcBorders>
              <w:top w:val="nil"/>
              <w:left w:val="nil"/>
              <w:bottom w:val="nil"/>
              <w:right w:val="nil"/>
            </w:tcBorders>
            <w:vAlign w:val="bottom"/>
          </w:tcPr>
          <w:p w:rsidR="004C70D5" w:rsidRPr="00BF22C8" w:rsidRDefault="004C70D5" w:rsidP="004C70D5">
            <w:pPr>
              <w:spacing w:line="320" w:lineRule="exact"/>
              <w:ind w:left="-108" w:right="-43"/>
              <w:jc w:val="center"/>
              <w:rPr>
                <w:rFonts w:ascii="Arial" w:hAnsi="Arial" w:cs="Arial"/>
                <w:sz w:val="18"/>
                <w:szCs w:val="18"/>
                <w:u w:val="single"/>
              </w:rPr>
            </w:pPr>
            <w:r w:rsidRPr="00BF22C8">
              <w:rPr>
                <w:rFonts w:ascii="Arial" w:hAnsi="Arial" w:cs="Arial"/>
                <w:sz w:val="18"/>
                <w:szCs w:val="18"/>
                <w:u w:val="single"/>
              </w:rPr>
              <w:t>2015</w:t>
            </w:r>
          </w:p>
        </w:tc>
        <w:tc>
          <w:tcPr>
            <w:tcW w:w="870" w:type="dxa"/>
            <w:tcBorders>
              <w:top w:val="nil"/>
              <w:left w:val="nil"/>
              <w:bottom w:val="nil"/>
              <w:right w:val="nil"/>
            </w:tcBorders>
            <w:vAlign w:val="bottom"/>
          </w:tcPr>
          <w:p w:rsidR="004C70D5" w:rsidRPr="00BF22C8" w:rsidRDefault="004C70D5" w:rsidP="004C70D5">
            <w:pPr>
              <w:spacing w:line="320" w:lineRule="exact"/>
              <w:ind w:left="-108" w:right="-43"/>
              <w:jc w:val="center"/>
              <w:rPr>
                <w:rFonts w:ascii="Arial" w:hAnsi="Arial" w:cs="Arial"/>
                <w:sz w:val="18"/>
                <w:szCs w:val="18"/>
                <w:u w:val="single"/>
              </w:rPr>
            </w:pPr>
            <w:r>
              <w:rPr>
                <w:rFonts w:ascii="Arial" w:hAnsi="Arial" w:cs="Arial"/>
                <w:sz w:val="18"/>
                <w:szCs w:val="18"/>
                <w:u w:val="single"/>
              </w:rPr>
              <w:t>2016</w:t>
            </w:r>
          </w:p>
        </w:tc>
        <w:tc>
          <w:tcPr>
            <w:tcW w:w="870" w:type="dxa"/>
            <w:tcBorders>
              <w:top w:val="nil"/>
              <w:left w:val="nil"/>
              <w:bottom w:val="nil"/>
              <w:right w:val="nil"/>
            </w:tcBorders>
            <w:vAlign w:val="bottom"/>
          </w:tcPr>
          <w:p w:rsidR="004C70D5" w:rsidRPr="00BF22C8" w:rsidRDefault="004C70D5" w:rsidP="004C70D5">
            <w:pPr>
              <w:spacing w:line="320" w:lineRule="exact"/>
              <w:ind w:left="-108" w:right="-43"/>
              <w:jc w:val="center"/>
              <w:rPr>
                <w:rFonts w:ascii="Arial" w:hAnsi="Arial" w:cs="Arial"/>
                <w:sz w:val="18"/>
                <w:szCs w:val="18"/>
                <w:u w:val="single"/>
              </w:rPr>
            </w:pPr>
            <w:r w:rsidRPr="00BF22C8">
              <w:rPr>
                <w:rFonts w:ascii="Arial" w:hAnsi="Arial" w:cs="Arial"/>
                <w:sz w:val="18"/>
                <w:szCs w:val="18"/>
                <w:u w:val="single"/>
              </w:rPr>
              <w:t>2015</w:t>
            </w:r>
          </w:p>
        </w:tc>
        <w:tc>
          <w:tcPr>
            <w:tcW w:w="870" w:type="dxa"/>
            <w:tcBorders>
              <w:top w:val="nil"/>
              <w:left w:val="nil"/>
              <w:bottom w:val="nil"/>
              <w:right w:val="nil"/>
            </w:tcBorders>
            <w:vAlign w:val="bottom"/>
          </w:tcPr>
          <w:p w:rsidR="004C70D5" w:rsidRPr="00BF22C8" w:rsidRDefault="004C70D5" w:rsidP="004C70D5">
            <w:pPr>
              <w:spacing w:line="320" w:lineRule="exact"/>
              <w:ind w:left="-108" w:right="-43"/>
              <w:jc w:val="center"/>
              <w:rPr>
                <w:rFonts w:ascii="Arial" w:hAnsi="Arial" w:cs="Arial"/>
                <w:sz w:val="18"/>
                <w:szCs w:val="18"/>
                <w:u w:val="single"/>
              </w:rPr>
            </w:pPr>
            <w:r>
              <w:rPr>
                <w:rFonts w:ascii="Arial" w:hAnsi="Arial" w:cs="Arial"/>
                <w:sz w:val="18"/>
                <w:szCs w:val="18"/>
                <w:u w:val="single"/>
              </w:rPr>
              <w:t>2016</w:t>
            </w:r>
          </w:p>
        </w:tc>
        <w:tc>
          <w:tcPr>
            <w:tcW w:w="870" w:type="dxa"/>
            <w:gridSpan w:val="2"/>
            <w:tcBorders>
              <w:top w:val="nil"/>
              <w:left w:val="nil"/>
              <w:bottom w:val="nil"/>
              <w:right w:val="nil"/>
            </w:tcBorders>
            <w:vAlign w:val="bottom"/>
          </w:tcPr>
          <w:p w:rsidR="004C70D5" w:rsidRPr="00BF22C8" w:rsidRDefault="004C70D5" w:rsidP="004C70D5">
            <w:pPr>
              <w:spacing w:line="320" w:lineRule="exact"/>
              <w:ind w:left="-108" w:right="-43"/>
              <w:jc w:val="center"/>
              <w:rPr>
                <w:rFonts w:ascii="Arial" w:hAnsi="Arial" w:cs="Arial"/>
                <w:sz w:val="18"/>
                <w:szCs w:val="18"/>
                <w:u w:val="single"/>
              </w:rPr>
            </w:pPr>
            <w:r w:rsidRPr="00BF22C8">
              <w:rPr>
                <w:rFonts w:ascii="Arial" w:hAnsi="Arial" w:cs="Arial"/>
                <w:sz w:val="18"/>
                <w:szCs w:val="18"/>
                <w:u w:val="single"/>
              </w:rPr>
              <w:t>2015</w:t>
            </w:r>
          </w:p>
        </w:tc>
      </w:tr>
      <w:tr w:rsidR="004C70D5" w:rsidRPr="00BF22C8" w:rsidTr="00A67C3D">
        <w:tblPrEx>
          <w:tblCellMar>
            <w:top w:w="0" w:type="dxa"/>
            <w:bottom w:w="0" w:type="dxa"/>
          </w:tblCellMar>
        </w:tblPrEx>
        <w:tc>
          <w:tcPr>
            <w:tcW w:w="2430" w:type="dxa"/>
            <w:tcBorders>
              <w:top w:val="nil"/>
              <w:left w:val="nil"/>
              <w:bottom w:val="nil"/>
              <w:right w:val="nil"/>
            </w:tcBorders>
            <w:vAlign w:val="bottom"/>
          </w:tcPr>
          <w:p w:rsidR="004C70D5" w:rsidRPr="00BF22C8" w:rsidRDefault="00786854" w:rsidP="004C70D5">
            <w:pPr>
              <w:spacing w:line="320" w:lineRule="exact"/>
              <w:ind w:left="72" w:right="-43" w:hanging="90"/>
              <w:rPr>
                <w:rFonts w:ascii="Arial" w:hAnsi="Arial" w:cs="Arial"/>
                <w:sz w:val="18"/>
                <w:szCs w:val="18"/>
              </w:rPr>
            </w:pPr>
            <w:r>
              <w:rPr>
                <w:rFonts w:ascii="Arial" w:hAnsi="Arial" w:cs="Arial"/>
                <w:sz w:val="18"/>
                <w:szCs w:val="18"/>
              </w:rPr>
              <w:t>Revenues from sales, contract work and service</w:t>
            </w:r>
          </w:p>
        </w:tc>
        <w:tc>
          <w:tcPr>
            <w:tcW w:w="870" w:type="dxa"/>
            <w:tcBorders>
              <w:top w:val="nil"/>
              <w:left w:val="nil"/>
              <w:bottom w:val="nil"/>
              <w:right w:val="nil"/>
            </w:tcBorders>
            <w:vAlign w:val="bottom"/>
          </w:tcPr>
          <w:p w:rsidR="004C70D5" w:rsidRPr="00BF22C8" w:rsidRDefault="004C70D5" w:rsidP="004C70D5">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4C70D5" w:rsidRPr="00BF22C8" w:rsidRDefault="004C70D5" w:rsidP="004C70D5">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4C70D5" w:rsidRPr="00BF22C8" w:rsidRDefault="004C70D5" w:rsidP="004C70D5">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4C70D5" w:rsidRPr="00BF22C8" w:rsidRDefault="004C70D5" w:rsidP="004C70D5">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4C70D5" w:rsidRPr="00BF22C8" w:rsidRDefault="004C70D5" w:rsidP="004C70D5">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4C70D5" w:rsidRPr="00BF22C8" w:rsidRDefault="004C70D5" w:rsidP="004C70D5">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4C70D5" w:rsidRPr="00BF22C8" w:rsidRDefault="004C70D5" w:rsidP="004C70D5">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4C70D5" w:rsidRPr="00BF22C8" w:rsidRDefault="004C70D5" w:rsidP="004C70D5">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4C70D5" w:rsidRPr="00BF22C8" w:rsidRDefault="004C70D5" w:rsidP="004C70D5">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4C70D5" w:rsidRPr="00BF22C8" w:rsidRDefault="004C70D5" w:rsidP="004C70D5">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4C70D5" w:rsidRPr="00BF22C8" w:rsidRDefault="004C70D5" w:rsidP="004C70D5">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4C70D5" w:rsidRPr="00BF22C8" w:rsidRDefault="004C70D5" w:rsidP="004C70D5">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4C70D5" w:rsidRPr="00BF22C8" w:rsidRDefault="004C70D5" w:rsidP="004C70D5">
            <w:pPr>
              <w:spacing w:line="320" w:lineRule="exact"/>
              <w:ind w:left="-86" w:right="-58"/>
              <w:jc w:val="thaiDistribute"/>
              <w:rPr>
                <w:rFonts w:ascii="Arial" w:hAnsi="Arial" w:cs="Arial"/>
                <w:sz w:val="18"/>
                <w:szCs w:val="18"/>
              </w:rPr>
            </w:pPr>
          </w:p>
        </w:tc>
        <w:tc>
          <w:tcPr>
            <w:tcW w:w="870" w:type="dxa"/>
            <w:gridSpan w:val="2"/>
            <w:tcBorders>
              <w:top w:val="nil"/>
              <w:left w:val="nil"/>
              <w:bottom w:val="nil"/>
              <w:right w:val="nil"/>
            </w:tcBorders>
            <w:vAlign w:val="bottom"/>
          </w:tcPr>
          <w:p w:rsidR="004C70D5" w:rsidRPr="00BF22C8" w:rsidRDefault="004C70D5" w:rsidP="004C70D5">
            <w:pPr>
              <w:spacing w:line="320" w:lineRule="exact"/>
              <w:ind w:left="-86" w:right="-58"/>
              <w:jc w:val="thaiDistribute"/>
              <w:rPr>
                <w:rFonts w:ascii="Arial" w:hAnsi="Arial" w:cs="Arial"/>
                <w:sz w:val="18"/>
                <w:szCs w:val="18"/>
              </w:rPr>
            </w:pPr>
          </w:p>
        </w:tc>
      </w:tr>
      <w:tr w:rsidR="00064C88" w:rsidRPr="00BF22C8" w:rsidTr="00A67C3D">
        <w:tblPrEx>
          <w:tblCellMar>
            <w:top w:w="0" w:type="dxa"/>
            <w:bottom w:w="0" w:type="dxa"/>
          </w:tblCellMar>
        </w:tblPrEx>
        <w:tc>
          <w:tcPr>
            <w:tcW w:w="2430" w:type="dxa"/>
            <w:tcBorders>
              <w:top w:val="nil"/>
              <w:left w:val="nil"/>
              <w:bottom w:val="nil"/>
              <w:right w:val="nil"/>
            </w:tcBorders>
            <w:vAlign w:val="bottom"/>
          </w:tcPr>
          <w:p w:rsidR="00064C88" w:rsidRPr="00BF22C8" w:rsidRDefault="00064C88" w:rsidP="00064C88">
            <w:pPr>
              <w:spacing w:line="320" w:lineRule="exact"/>
              <w:ind w:left="72" w:right="-43" w:hanging="90"/>
              <w:rPr>
                <w:rFonts w:ascii="Arial" w:hAnsi="Arial" w:cs="Arial"/>
                <w:sz w:val="18"/>
                <w:szCs w:val="18"/>
              </w:rPr>
            </w:pPr>
            <w:r w:rsidRPr="00BF22C8">
              <w:rPr>
                <w:rFonts w:ascii="Arial" w:hAnsi="Arial" w:cs="Arial"/>
                <w:sz w:val="18"/>
                <w:szCs w:val="18"/>
              </w:rPr>
              <w:t xml:space="preserve">   -  Third parties</w:t>
            </w:r>
          </w:p>
        </w:tc>
        <w:tc>
          <w:tcPr>
            <w:tcW w:w="870" w:type="dxa"/>
            <w:tcBorders>
              <w:top w:val="nil"/>
              <w:left w:val="nil"/>
              <w:bottom w:val="nil"/>
              <w:right w:val="nil"/>
            </w:tcBorders>
            <w:vAlign w:val="bottom"/>
          </w:tcPr>
          <w:p w:rsidR="00064C88" w:rsidRPr="00064C88" w:rsidRDefault="00064C88" w:rsidP="00A67C3D">
            <w:pPr>
              <w:tabs>
                <w:tab w:val="decimal" w:pos="612"/>
              </w:tabs>
              <w:spacing w:line="320" w:lineRule="exact"/>
              <w:jc w:val="thaiDistribute"/>
              <w:rPr>
                <w:rFonts w:ascii="Arial" w:hAnsi="Arial" w:cs="Arial"/>
                <w:sz w:val="18"/>
                <w:szCs w:val="18"/>
              </w:rPr>
            </w:pPr>
            <w:r w:rsidRPr="00064C88">
              <w:rPr>
                <w:rFonts w:ascii="Arial" w:hAnsi="Arial" w:cs="Arial"/>
                <w:sz w:val="18"/>
                <w:szCs w:val="18"/>
              </w:rPr>
              <w:t>5,</w:t>
            </w:r>
            <w:r w:rsidR="00A67C3D">
              <w:rPr>
                <w:rFonts w:ascii="Arial" w:hAnsi="Arial" w:cs="Arial"/>
                <w:sz w:val="18"/>
                <w:szCs w:val="18"/>
              </w:rPr>
              <w:t>582</w:t>
            </w:r>
          </w:p>
        </w:tc>
        <w:tc>
          <w:tcPr>
            <w:tcW w:w="870" w:type="dxa"/>
            <w:tcBorders>
              <w:top w:val="nil"/>
              <w:left w:val="nil"/>
              <w:bottom w:val="nil"/>
              <w:right w:val="nil"/>
            </w:tcBorders>
            <w:vAlign w:val="bottom"/>
          </w:tcPr>
          <w:p w:rsidR="00064C88" w:rsidRPr="00064C88" w:rsidRDefault="00064C88" w:rsidP="00064C88">
            <w:pPr>
              <w:tabs>
                <w:tab w:val="decimal" w:pos="612"/>
              </w:tabs>
              <w:spacing w:line="320" w:lineRule="exact"/>
              <w:jc w:val="thaiDistribute"/>
              <w:rPr>
                <w:rFonts w:ascii="Arial" w:hAnsi="Arial" w:cs="Arial"/>
                <w:sz w:val="18"/>
                <w:szCs w:val="18"/>
              </w:rPr>
            </w:pPr>
            <w:r w:rsidRPr="00064C88">
              <w:rPr>
                <w:rFonts w:ascii="Arial" w:hAnsi="Arial" w:cs="Arial"/>
                <w:sz w:val="18"/>
                <w:szCs w:val="18"/>
              </w:rPr>
              <w:t>5,657</w:t>
            </w:r>
          </w:p>
        </w:tc>
        <w:tc>
          <w:tcPr>
            <w:tcW w:w="870" w:type="dxa"/>
            <w:tcBorders>
              <w:top w:val="nil"/>
              <w:left w:val="nil"/>
              <w:bottom w:val="nil"/>
              <w:right w:val="nil"/>
            </w:tcBorders>
            <w:vAlign w:val="bottom"/>
          </w:tcPr>
          <w:p w:rsidR="00064C88" w:rsidRPr="00064C88" w:rsidRDefault="00064C88" w:rsidP="00064C88">
            <w:pPr>
              <w:tabs>
                <w:tab w:val="decimal" w:pos="612"/>
              </w:tabs>
              <w:spacing w:line="320" w:lineRule="exact"/>
              <w:jc w:val="thaiDistribute"/>
              <w:rPr>
                <w:rFonts w:ascii="Arial" w:hAnsi="Arial" w:cs="Arial"/>
                <w:sz w:val="18"/>
                <w:szCs w:val="18"/>
              </w:rPr>
            </w:pPr>
            <w:r w:rsidRPr="00064C88">
              <w:rPr>
                <w:rFonts w:ascii="Arial" w:hAnsi="Arial" w:cs="Arial"/>
                <w:sz w:val="18"/>
                <w:szCs w:val="18"/>
              </w:rPr>
              <w:t>3,357</w:t>
            </w:r>
          </w:p>
        </w:tc>
        <w:tc>
          <w:tcPr>
            <w:tcW w:w="870" w:type="dxa"/>
            <w:tcBorders>
              <w:top w:val="nil"/>
              <w:left w:val="nil"/>
              <w:bottom w:val="nil"/>
              <w:right w:val="nil"/>
            </w:tcBorders>
            <w:vAlign w:val="bottom"/>
          </w:tcPr>
          <w:p w:rsidR="00064C88" w:rsidRPr="00064C88" w:rsidRDefault="00064C88" w:rsidP="00064C88">
            <w:pPr>
              <w:tabs>
                <w:tab w:val="decimal" w:pos="612"/>
              </w:tabs>
              <w:spacing w:line="320" w:lineRule="exact"/>
              <w:jc w:val="thaiDistribute"/>
              <w:rPr>
                <w:rFonts w:ascii="Arial" w:hAnsi="Arial" w:cs="Arial"/>
                <w:sz w:val="18"/>
                <w:szCs w:val="18"/>
              </w:rPr>
            </w:pPr>
            <w:r w:rsidRPr="00064C88">
              <w:rPr>
                <w:rFonts w:ascii="Arial" w:hAnsi="Arial" w:cs="Arial"/>
                <w:sz w:val="18"/>
                <w:szCs w:val="18"/>
              </w:rPr>
              <w:t>7,704</w:t>
            </w:r>
          </w:p>
        </w:tc>
        <w:tc>
          <w:tcPr>
            <w:tcW w:w="870" w:type="dxa"/>
            <w:tcBorders>
              <w:top w:val="nil"/>
              <w:left w:val="nil"/>
              <w:bottom w:val="nil"/>
              <w:right w:val="nil"/>
            </w:tcBorders>
            <w:vAlign w:val="bottom"/>
          </w:tcPr>
          <w:p w:rsidR="00064C88" w:rsidRPr="00064C88" w:rsidRDefault="00064C88" w:rsidP="00064C88">
            <w:pPr>
              <w:tabs>
                <w:tab w:val="decimal" w:pos="612"/>
              </w:tabs>
              <w:spacing w:line="320" w:lineRule="exact"/>
              <w:jc w:val="thaiDistribute"/>
              <w:rPr>
                <w:rFonts w:ascii="Arial" w:hAnsi="Arial" w:cs="Arial"/>
                <w:sz w:val="18"/>
                <w:szCs w:val="18"/>
              </w:rPr>
            </w:pPr>
            <w:r w:rsidRPr="00064C88">
              <w:rPr>
                <w:rFonts w:ascii="Arial" w:hAnsi="Arial" w:cs="Arial"/>
                <w:sz w:val="18"/>
                <w:szCs w:val="18"/>
              </w:rPr>
              <w:t>885</w:t>
            </w:r>
          </w:p>
        </w:tc>
        <w:tc>
          <w:tcPr>
            <w:tcW w:w="870" w:type="dxa"/>
            <w:tcBorders>
              <w:top w:val="nil"/>
              <w:left w:val="nil"/>
              <w:bottom w:val="nil"/>
              <w:right w:val="nil"/>
            </w:tcBorders>
            <w:vAlign w:val="bottom"/>
          </w:tcPr>
          <w:p w:rsidR="00064C88" w:rsidRPr="00064C88" w:rsidRDefault="00064C88" w:rsidP="00064C88">
            <w:pPr>
              <w:tabs>
                <w:tab w:val="decimal" w:pos="612"/>
              </w:tabs>
              <w:spacing w:line="320" w:lineRule="exact"/>
              <w:jc w:val="thaiDistribute"/>
              <w:rPr>
                <w:rFonts w:ascii="Arial" w:hAnsi="Arial" w:cs="Arial"/>
                <w:sz w:val="18"/>
                <w:szCs w:val="18"/>
              </w:rPr>
            </w:pPr>
            <w:r w:rsidRPr="00064C88">
              <w:rPr>
                <w:rFonts w:ascii="Arial" w:hAnsi="Arial" w:cs="Arial"/>
                <w:sz w:val="18"/>
                <w:szCs w:val="18"/>
              </w:rPr>
              <w:t>940</w:t>
            </w:r>
          </w:p>
        </w:tc>
        <w:tc>
          <w:tcPr>
            <w:tcW w:w="870" w:type="dxa"/>
            <w:tcBorders>
              <w:top w:val="nil"/>
              <w:left w:val="nil"/>
              <w:bottom w:val="nil"/>
              <w:right w:val="nil"/>
            </w:tcBorders>
            <w:vAlign w:val="bottom"/>
          </w:tcPr>
          <w:p w:rsidR="00064C88" w:rsidRPr="00064C88" w:rsidRDefault="00064C88" w:rsidP="00A67C3D">
            <w:pPr>
              <w:tabs>
                <w:tab w:val="decimal" w:pos="612"/>
              </w:tabs>
              <w:spacing w:line="320" w:lineRule="exact"/>
              <w:jc w:val="thaiDistribute"/>
              <w:rPr>
                <w:rFonts w:ascii="Arial" w:hAnsi="Arial" w:cs="Arial"/>
                <w:sz w:val="18"/>
                <w:szCs w:val="18"/>
              </w:rPr>
            </w:pPr>
            <w:r w:rsidRPr="00064C88">
              <w:rPr>
                <w:rFonts w:ascii="Arial" w:hAnsi="Arial" w:cs="Arial"/>
                <w:sz w:val="18"/>
                <w:szCs w:val="18"/>
              </w:rPr>
              <w:t>3,18</w:t>
            </w:r>
            <w:r w:rsidR="00A67C3D">
              <w:rPr>
                <w:rFonts w:ascii="Arial" w:hAnsi="Arial" w:cs="Arial"/>
                <w:sz w:val="18"/>
                <w:szCs w:val="18"/>
              </w:rPr>
              <w:t>4</w:t>
            </w:r>
          </w:p>
        </w:tc>
        <w:tc>
          <w:tcPr>
            <w:tcW w:w="870" w:type="dxa"/>
            <w:tcBorders>
              <w:top w:val="nil"/>
              <w:left w:val="nil"/>
              <w:bottom w:val="nil"/>
              <w:right w:val="nil"/>
            </w:tcBorders>
            <w:vAlign w:val="bottom"/>
          </w:tcPr>
          <w:p w:rsidR="00064C88" w:rsidRPr="00064C88" w:rsidRDefault="00064C88" w:rsidP="00064C88">
            <w:pPr>
              <w:tabs>
                <w:tab w:val="decimal" w:pos="612"/>
              </w:tabs>
              <w:spacing w:line="320" w:lineRule="exact"/>
              <w:jc w:val="thaiDistribute"/>
              <w:rPr>
                <w:rFonts w:ascii="Arial" w:hAnsi="Arial" w:cs="Arial"/>
                <w:sz w:val="18"/>
                <w:szCs w:val="18"/>
              </w:rPr>
            </w:pPr>
            <w:r w:rsidRPr="00064C88">
              <w:rPr>
                <w:rFonts w:ascii="Arial" w:hAnsi="Arial" w:cs="Arial"/>
                <w:sz w:val="18"/>
                <w:szCs w:val="18"/>
              </w:rPr>
              <w:t>2,581</w:t>
            </w:r>
          </w:p>
        </w:tc>
        <w:tc>
          <w:tcPr>
            <w:tcW w:w="870" w:type="dxa"/>
            <w:tcBorders>
              <w:top w:val="nil"/>
              <w:left w:val="nil"/>
              <w:bottom w:val="nil"/>
              <w:right w:val="nil"/>
            </w:tcBorders>
            <w:vAlign w:val="bottom"/>
          </w:tcPr>
          <w:p w:rsidR="00064C88" w:rsidRPr="00064C88" w:rsidRDefault="00064C88" w:rsidP="00A67C3D">
            <w:pPr>
              <w:tabs>
                <w:tab w:val="decimal" w:pos="612"/>
              </w:tabs>
              <w:spacing w:line="320" w:lineRule="exact"/>
              <w:jc w:val="thaiDistribute"/>
              <w:rPr>
                <w:rFonts w:ascii="Arial" w:hAnsi="Arial" w:cs="Arial"/>
                <w:sz w:val="18"/>
                <w:szCs w:val="18"/>
                <w:cs/>
              </w:rPr>
            </w:pPr>
            <w:r w:rsidRPr="00064C88">
              <w:rPr>
                <w:rFonts w:ascii="Arial" w:hAnsi="Arial" w:cs="Arial"/>
                <w:sz w:val="18"/>
                <w:szCs w:val="18"/>
              </w:rPr>
              <w:t>62</w:t>
            </w:r>
            <w:r w:rsidR="00A67C3D">
              <w:rPr>
                <w:rFonts w:ascii="Arial" w:hAnsi="Arial" w:cs="Arial"/>
                <w:sz w:val="18"/>
                <w:szCs w:val="18"/>
              </w:rPr>
              <w:t>6</w:t>
            </w:r>
          </w:p>
        </w:tc>
        <w:tc>
          <w:tcPr>
            <w:tcW w:w="870" w:type="dxa"/>
            <w:tcBorders>
              <w:top w:val="nil"/>
              <w:left w:val="nil"/>
              <w:bottom w:val="nil"/>
              <w:right w:val="nil"/>
            </w:tcBorders>
            <w:vAlign w:val="bottom"/>
          </w:tcPr>
          <w:p w:rsidR="00064C88" w:rsidRPr="00064C88" w:rsidRDefault="00064C88" w:rsidP="00064C88">
            <w:pPr>
              <w:tabs>
                <w:tab w:val="decimal" w:pos="612"/>
              </w:tabs>
              <w:spacing w:line="320" w:lineRule="exact"/>
              <w:jc w:val="thaiDistribute"/>
              <w:rPr>
                <w:rFonts w:ascii="Arial" w:hAnsi="Arial" w:cs="Arial"/>
                <w:sz w:val="18"/>
                <w:szCs w:val="18"/>
                <w:cs/>
              </w:rPr>
            </w:pPr>
            <w:r w:rsidRPr="00064C88">
              <w:rPr>
                <w:rFonts w:ascii="Arial" w:hAnsi="Arial" w:cs="Arial"/>
                <w:sz w:val="18"/>
                <w:szCs w:val="18"/>
              </w:rPr>
              <w:t>1,483</w:t>
            </w:r>
          </w:p>
        </w:tc>
        <w:tc>
          <w:tcPr>
            <w:tcW w:w="870" w:type="dxa"/>
            <w:tcBorders>
              <w:top w:val="nil"/>
              <w:left w:val="nil"/>
              <w:bottom w:val="nil"/>
              <w:right w:val="nil"/>
            </w:tcBorders>
            <w:vAlign w:val="bottom"/>
          </w:tcPr>
          <w:p w:rsidR="00064C88" w:rsidRPr="00064C88" w:rsidRDefault="00064C88" w:rsidP="00064C88">
            <w:pPr>
              <w:tabs>
                <w:tab w:val="decimal" w:pos="612"/>
              </w:tabs>
              <w:spacing w:line="320" w:lineRule="exact"/>
              <w:jc w:val="thaiDistribute"/>
              <w:rPr>
                <w:rFonts w:ascii="Arial" w:hAnsi="Arial" w:cs="Arial"/>
                <w:sz w:val="18"/>
                <w:szCs w:val="18"/>
              </w:rPr>
            </w:pPr>
            <w:r w:rsidRPr="00064C88">
              <w:rPr>
                <w:rFonts w:ascii="Arial" w:hAnsi="Arial" w:cs="Arial"/>
                <w:sz w:val="18"/>
                <w:szCs w:val="18"/>
              </w:rPr>
              <w:t>-</w:t>
            </w:r>
          </w:p>
        </w:tc>
        <w:tc>
          <w:tcPr>
            <w:tcW w:w="870" w:type="dxa"/>
            <w:tcBorders>
              <w:top w:val="nil"/>
              <w:left w:val="nil"/>
              <w:bottom w:val="nil"/>
              <w:right w:val="nil"/>
            </w:tcBorders>
            <w:vAlign w:val="bottom"/>
          </w:tcPr>
          <w:p w:rsidR="00064C88" w:rsidRPr="00064C88" w:rsidRDefault="00064C88" w:rsidP="00064C88">
            <w:pPr>
              <w:tabs>
                <w:tab w:val="decimal" w:pos="612"/>
              </w:tabs>
              <w:spacing w:line="320" w:lineRule="exact"/>
              <w:jc w:val="thaiDistribute"/>
              <w:rPr>
                <w:rFonts w:ascii="Arial" w:hAnsi="Arial" w:cs="Arial"/>
                <w:sz w:val="18"/>
                <w:szCs w:val="18"/>
              </w:rPr>
            </w:pPr>
            <w:r w:rsidRPr="00064C88">
              <w:rPr>
                <w:rFonts w:ascii="Arial" w:hAnsi="Arial" w:cs="Arial"/>
                <w:sz w:val="18"/>
                <w:szCs w:val="18"/>
              </w:rPr>
              <w:t>-</w:t>
            </w:r>
          </w:p>
        </w:tc>
        <w:tc>
          <w:tcPr>
            <w:tcW w:w="870" w:type="dxa"/>
            <w:tcBorders>
              <w:top w:val="nil"/>
              <w:left w:val="nil"/>
              <w:bottom w:val="nil"/>
              <w:right w:val="nil"/>
            </w:tcBorders>
            <w:vAlign w:val="bottom"/>
          </w:tcPr>
          <w:p w:rsidR="00064C88" w:rsidRPr="00064C88" w:rsidRDefault="00064C88" w:rsidP="00A67C3D">
            <w:pPr>
              <w:tabs>
                <w:tab w:val="decimal" w:pos="612"/>
              </w:tabs>
              <w:spacing w:line="320" w:lineRule="exact"/>
              <w:jc w:val="thaiDistribute"/>
              <w:rPr>
                <w:rFonts w:ascii="Arial" w:hAnsi="Arial" w:cs="Arial"/>
                <w:sz w:val="18"/>
                <w:szCs w:val="18"/>
              </w:rPr>
            </w:pPr>
            <w:r w:rsidRPr="00064C88">
              <w:rPr>
                <w:rFonts w:ascii="Arial" w:hAnsi="Arial" w:cs="Arial"/>
                <w:sz w:val="18"/>
                <w:szCs w:val="18"/>
              </w:rPr>
              <w:t>13,</w:t>
            </w:r>
            <w:r w:rsidR="00A67C3D">
              <w:rPr>
                <w:rFonts w:ascii="Arial" w:hAnsi="Arial" w:cs="Arial"/>
                <w:sz w:val="18"/>
                <w:szCs w:val="18"/>
              </w:rPr>
              <w:t>634</w:t>
            </w:r>
          </w:p>
        </w:tc>
        <w:tc>
          <w:tcPr>
            <w:tcW w:w="870" w:type="dxa"/>
            <w:gridSpan w:val="2"/>
            <w:tcBorders>
              <w:top w:val="nil"/>
              <w:left w:val="nil"/>
              <w:bottom w:val="nil"/>
              <w:right w:val="nil"/>
            </w:tcBorders>
            <w:vAlign w:val="bottom"/>
          </w:tcPr>
          <w:p w:rsidR="00064C88" w:rsidRPr="000C1085" w:rsidRDefault="00064C88" w:rsidP="00064C88">
            <w:pPr>
              <w:tabs>
                <w:tab w:val="decimal" w:pos="612"/>
              </w:tabs>
              <w:spacing w:line="320" w:lineRule="exact"/>
              <w:jc w:val="thaiDistribute"/>
              <w:rPr>
                <w:rFonts w:ascii="Arial" w:hAnsi="Arial" w:cs="Arial"/>
                <w:sz w:val="18"/>
                <w:szCs w:val="18"/>
              </w:rPr>
            </w:pPr>
            <w:r w:rsidRPr="000C1085">
              <w:rPr>
                <w:rFonts w:ascii="Arial" w:hAnsi="Arial" w:cs="Arial"/>
                <w:sz w:val="18"/>
                <w:szCs w:val="18"/>
              </w:rPr>
              <w:t>18,365</w:t>
            </w:r>
          </w:p>
        </w:tc>
      </w:tr>
      <w:tr w:rsidR="00064C88" w:rsidRPr="00BF22C8" w:rsidTr="00A67C3D">
        <w:tblPrEx>
          <w:tblCellMar>
            <w:top w:w="0" w:type="dxa"/>
            <w:bottom w:w="0" w:type="dxa"/>
          </w:tblCellMar>
        </w:tblPrEx>
        <w:tc>
          <w:tcPr>
            <w:tcW w:w="2430" w:type="dxa"/>
            <w:tcBorders>
              <w:top w:val="nil"/>
              <w:left w:val="nil"/>
              <w:bottom w:val="nil"/>
              <w:right w:val="nil"/>
            </w:tcBorders>
            <w:vAlign w:val="bottom"/>
          </w:tcPr>
          <w:p w:rsidR="00064C88" w:rsidRPr="00BF22C8" w:rsidRDefault="00064C88" w:rsidP="00064C88">
            <w:pPr>
              <w:spacing w:line="320" w:lineRule="exact"/>
              <w:ind w:left="432" w:right="-43" w:hanging="450"/>
              <w:rPr>
                <w:rFonts w:ascii="Arial" w:hAnsi="Arial" w:cs="Arial"/>
                <w:sz w:val="18"/>
                <w:szCs w:val="18"/>
              </w:rPr>
            </w:pPr>
            <w:r w:rsidRPr="00BF22C8">
              <w:rPr>
                <w:rFonts w:ascii="Arial" w:hAnsi="Arial" w:cs="Arial"/>
                <w:sz w:val="18"/>
                <w:szCs w:val="18"/>
              </w:rPr>
              <w:t xml:space="preserve">   -  Related parties</w:t>
            </w:r>
          </w:p>
        </w:tc>
        <w:tc>
          <w:tcPr>
            <w:tcW w:w="870" w:type="dxa"/>
            <w:tcBorders>
              <w:top w:val="nil"/>
              <w:left w:val="nil"/>
              <w:bottom w:val="nil"/>
              <w:right w:val="nil"/>
            </w:tcBorders>
            <w:vAlign w:val="bottom"/>
          </w:tcPr>
          <w:p w:rsidR="00064C88" w:rsidRPr="00064C88" w:rsidRDefault="00A67C3D" w:rsidP="00A67C3D">
            <w:pPr>
              <w:pBdr>
                <w:bottom w:val="single" w:sz="4" w:space="1" w:color="auto"/>
              </w:pBdr>
              <w:tabs>
                <w:tab w:val="decimal" w:pos="612"/>
              </w:tabs>
              <w:spacing w:line="320" w:lineRule="exact"/>
              <w:jc w:val="thaiDistribute"/>
              <w:rPr>
                <w:rFonts w:ascii="Arial" w:hAnsi="Arial" w:cs="Arial"/>
                <w:sz w:val="18"/>
                <w:szCs w:val="18"/>
              </w:rPr>
            </w:pPr>
            <w:r>
              <w:rPr>
                <w:rFonts w:ascii="Arial" w:hAnsi="Arial" w:cs="Arial"/>
                <w:sz w:val="18"/>
                <w:szCs w:val="18"/>
              </w:rPr>
              <w:t>139</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59</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9</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26</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77</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48</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166</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410</w:t>
            </w:r>
          </w:p>
        </w:tc>
        <w:tc>
          <w:tcPr>
            <w:tcW w:w="870" w:type="dxa"/>
            <w:tcBorders>
              <w:top w:val="nil"/>
              <w:left w:val="nil"/>
              <w:bottom w:val="nil"/>
              <w:right w:val="nil"/>
            </w:tcBorders>
            <w:vAlign w:val="bottom"/>
          </w:tcPr>
          <w:p w:rsidR="00064C88" w:rsidRPr="00064C88" w:rsidRDefault="00064C88" w:rsidP="00A67C3D">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5</w:t>
            </w:r>
            <w:r w:rsidR="00A67C3D">
              <w:rPr>
                <w:rFonts w:ascii="Arial" w:hAnsi="Arial" w:cs="Arial"/>
                <w:sz w:val="18"/>
                <w:szCs w:val="18"/>
              </w:rPr>
              <w:t>8</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63</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(407)</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(605)</w:t>
            </w:r>
          </w:p>
        </w:tc>
        <w:tc>
          <w:tcPr>
            <w:tcW w:w="870" w:type="dxa"/>
            <w:tcBorders>
              <w:top w:val="nil"/>
              <w:left w:val="nil"/>
              <w:bottom w:val="nil"/>
              <w:right w:val="nil"/>
            </w:tcBorders>
            <w:vAlign w:val="bottom"/>
          </w:tcPr>
          <w:p w:rsidR="00064C88" w:rsidRPr="00064C88" w:rsidRDefault="00A67C3D" w:rsidP="00C61790">
            <w:pPr>
              <w:pBdr>
                <w:bottom w:val="single" w:sz="4" w:space="1" w:color="auto"/>
              </w:pBdr>
              <w:tabs>
                <w:tab w:val="decimal" w:pos="612"/>
              </w:tabs>
              <w:spacing w:line="320" w:lineRule="exact"/>
              <w:jc w:val="thaiDistribute"/>
              <w:rPr>
                <w:rFonts w:ascii="Arial" w:hAnsi="Arial" w:cs="Arial"/>
                <w:sz w:val="18"/>
                <w:szCs w:val="18"/>
              </w:rPr>
            </w:pPr>
            <w:r>
              <w:rPr>
                <w:rFonts w:ascii="Arial" w:hAnsi="Arial" w:cs="Arial"/>
                <w:sz w:val="18"/>
                <w:szCs w:val="18"/>
              </w:rPr>
              <w:t>42</w:t>
            </w:r>
          </w:p>
        </w:tc>
        <w:tc>
          <w:tcPr>
            <w:tcW w:w="870" w:type="dxa"/>
            <w:gridSpan w:val="2"/>
            <w:tcBorders>
              <w:top w:val="nil"/>
              <w:left w:val="nil"/>
              <w:bottom w:val="nil"/>
              <w:right w:val="nil"/>
            </w:tcBorders>
            <w:vAlign w:val="bottom"/>
          </w:tcPr>
          <w:p w:rsidR="00064C88" w:rsidRPr="000C1085"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C1085">
              <w:rPr>
                <w:rFonts w:ascii="Arial" w:hAnsi="Arial" w:cs="Arial"/>
                <w:sz w:val="18"/>
                <w:szCs w:val="18"/>
              </w:rPr>
              <w:t>1</w:t>
            </w:r>
          </w:p>
        </w:tc>
      </w:tr>
      <w:tr w:rsidR="00064C88" w:rsidRPr="00BF22C8" w:rsidTr="00A67C3D">
        <w:tblPrEx>
          <w:tblCellMar>
            <w:top w:w="0" w:type="dxa"/>
            <w:bottom w:w="0" w:type="dxa"/>
          </w:tblCellMar>
        </w:tblPrEx>
        <w:tc>
          <w:tcPr>
            <w:tcW w:w="2430" w:type="dxa"/>
            <w:tcBorders>
              <w:top w:val="nil"/>
              <w:left w:val="nil"/>
              <w:bottom w:val="nil"/>
              <w:right w:val="nil"/>
            </w:tcBorders>
            <w:vAlign w:val="bottom"/>
          </w:tcPr>
          <w:p w:rsidR="00064C88" w:rsidRPr="00BF22C8" w:rsidRDefault="00064C88" w:rsidP="00786854">
            <w:pPr>
              <w:spacing w:line="320" w:lineRule="exact"/>
              <w:ind w:left="72" w:right="-198" w:hanging="90"/>
              <w:rPr>
                <w:rFonts w:ascii="Arial" w:hAnsi="Arial" w:cs="Arial"/>
                <w:sz w:val="18"/>
                <w:szCs w:val="18"/>
              </w:rPr>
            </w:pPr>
            <w:r w:rsidRPr="00BF22C8">
              <w:rPr>
                <w:rFonts w:ascii="Arial" w:hAnsi="Arial" w:cs="Arial"/>
                <w:sz w:val="18"/>
                <w:szCs w:val="18"/>
              </w:rPr>
              <w:t xml:space="preserve">Total </w:t>
            </w:r>
            <w:r w:rsidR="00786854">
              <w:rPr>
                <w:rFonts w:ascii="Arial" w:hAnsi="Arial" w:cs="Arial"/>
                <w:sz w:val="18"/>
                <w:szCs w:val="18"/>
              </w:rPr>
              <w:t>revenues from sales, contract work and service</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5,721</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5,716</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3,366</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7,730</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962</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988</w:t>
            </w:r>
          </w:p>
        </w:tc>
        <w:tc>
          <w:tcPr>
            <w:tcW w:w="870" w:type="dxa"/>
            <w:tcBorders>
              <w:top w:val="nil"/>
              <w:left w:val="nil"/>
              <w:bottom w:val="nil"/>
              <w:right w:val="nil"/>
            </w:tcBorders>
            <w:vAlign w:val="bottom"/>
          </w:tcPr>
          <w:p w:rsidR="00064C88" w:rsidRPr="00064C88" w:rsidRDefault="00064C88" w:rsidP="00A67C3D">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3,3</w:t>
            </w:r>
            <w:r w:rsidR="00A67C3D">
              <w:rPr>
                <w:rFonts w:ascii="Arial" w:hAnsi="Arial" w:cs="Arial"/>
                <w:sz w:val="18"/>
                <w:szCs w:val="18"/>
              </w:rPr>
              <w:t>50</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2,991</w:t>
            </w:r>
          </w:p>
        </w:tc>
        <w:tc>
          <w:tcPr>
            <w:tcW w:w="870" w:type="dxa"/>
            <w:tcBorders>
              <w:top w:val="nil"/>
              <w:left w:val="nil"/>
              <w:bottom w:val="nil"/>
              <w:right w:val="nil"/>
            </w:tcBorders>
            <w:vAlign w:val="bottom"/>
          </w:tcPr>
          <w:p w:rsidR="00064C88" w:rsidRPr="00064C88" w:rsidRDefault="00064C88" w:rsidP="00A67C3D">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68</w:t>
            </w:r>
            <w:r w:rsidR="00A67C3D">
              <w:rPr>
                <w:rFonts w:ascii="Arial" w:hAnsi="Arial" w:cs="Arial"/>
                <w:sz w:val="18"/>
                <w:szCs w:val="18"/>
              </w:rPr>
              <w:t>4</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1,546</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(407)</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(605)</w:t>
            </w:r>
          </w:p>
        </w:tc>
        <w:tc>
          <w:tcPr>
            <w:tcW w:w="870" w:type="dxa"/>
            <w:tcBorders>
              <w:top w:val="nil"/>
              <w:left w:val="nil"/>
              <w:bottom w:val="nil"/>
              <w:right w:val="nil"/>
            </w:tcBorders>
            <w:vAlign w:val="bottom"/>
          </w:tcPr>
          <w:p w:rsidR="00064C88" w:rsidRPr="00064C88" w:rsidRDefault="00064C88" w:rsidP="00A67C3D">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13,67</w:t>
            </w:r>
            <w:r w:rsidR="00A67C3D">
              <w:rPr>
                <w:rFonts w:ascii="Arial" w:hAnsi="Arial" w:cs="Arial"/>
                <w:sz w:val="18"/>
                <w:szCs w:val="18"/>
              </w:rPr>
              <w:t>6</w:t>
            </w:r>
          </w:p>
        </w:tc>
        <w:tc>
          <w:tcPr>
            <w:tcW w:w="870" w:type="dxa"/>
            <w:gridSpan w:val="2"/>
            <w:tcBorders>
              <w:top w:val="nil"/>
              <w:left w:val="nil"/>
              <w:bottom w:val="nil"/>
              <w:right w:val="nil"/>
            </w:tcBorders>
            <w:vAlign w:val="bottom"/>
          </w:tcPr>
          <w:p w:rsidR="00064C88" w:rsidRPr="000C1085"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C1085">
              <w:rPr>
                <w:rFonts w:ascii="Arial" w:hAnsi="Arial" w:cs="Arial"/>
                <w:sz w:val="18"/>
                <w:szCs w:val="18"/>
              </w:rPr>
              <w:t>18,366</w:t>
            </w:r>
          </w:p>
        </w:tc>
      </w:tr>
      <w:tr w:rsidR="00064C88" w:rsidRPr="00BF22C8" w:rsidTr="00A67C3D">
        <w:tblPrEx>
          <w:tblCellMar>
            <w:top w:w="0" w:type="dxa"/>
            <w:bottom w:w="0" w:type="dxa"/>
          </w:tblCellMar>
        </w:tblPrEx>
        <w:tc>
          <w:tcPr>
            <w:tcW w:w="2430" w:type="dxa"/>
            <w:tcBorders>
              <w:top w:val="nil"/>
              <w:left w:val="nil"/>
              <w:bottom w:val="nil"/>
              <w:right w:val="nil"/>
            </w:tcBorders>
            <w:vAlign w:val="bottom"/>
          </w:tcPr>
          <w:p w:rsidR="00064C88" w:rsidRPr="00BF22C8" w:rsidRDefault="00064C88" w:rsidP="00064C88">
            <w:pPr>
              <w:spacing w:line="320" w:lineRule="exact"/>
              <w:ind w:left="72" w:right="-43" w:hanging="90"/>
              <w:rPr>
                <w:rFonts w:ascii="Arial" w:hAnsi="Arial" w:cs="Arial"/>
                <w:sz w:val="18"/>
                <w:szCs w:val="18"/>
              </w:rPr>
            </w:pPr>
            <w:r w:rsidRPr="00BF22C8">
              <w:rPr>
                <w:rFonts w:ascii="Arial" w:hAnsi="Arial" w:cs="Arial"/>
                <w:sz w:val="18"/>
                <w:szCs w:val="18"/>
              </w:rPr>
              <w:t>Cost of sales</w:t>
            </w:r>
            <w:r w:rsidR="00786854">
              <w:rPr>
                <w:rFonts w:ascii="Arial" w:hAnsi="Arial" w:cs="Arial"/>
                <w:sz w:val="18"/>
                <w:szCs w:val="18"/>
              </w:rPr>
              <w:t>, contract work</w:t>
            </w:r>
            <w:r w:rsidRPr="00BF22C8">
              <w:rPr>
                <w:rFonts w:ascii="Arial" w:hAnsi="Arial" w:cs="Arial"/>
                <w:sz w:val="18"/>
                <w:szCs w:val="18"/>
              </w:rPr>
              <w:t xml:space="preserve"> and services</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4,765</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4,542</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3,050</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6,183</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799</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847</w:t>
            </w:r>
          </w:p>
        </w:tc>
        <w:tc>
          <w:tcPr>
            <w:tcW w:w="870" w:type="dxa"/>
            <w:tcBorders>
              <w:top w:val="nil"/>
              <w:left w:val="nil"/>
              <w:bottom w:val="nil"/>
              <w:right w:val="nil"/>
            </w:tcBorders>
            <w:vAlign w:val="bottom"/>
          </w:tcPr>
          <w:p w:rsidR="00064C88" w:rsidRPr="00064C88" w:rsidRDefault="00064C88" w:rsidP="00A67C3D">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2,2</w:t>
            </w:r>
            <w:r w:rsidR="00A67C3D">
              <w:rPr>
                <w:rFonts w:ascii="Arial" w:hAnsi="Arial" w:cs="Arial"/>
                <w:sz w:val="18"/>
                <w:szCs w:val="18"/>
              </w:rPr>
              <w:t>10</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1,992</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609</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1,356</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(393)</w:t>
            </w:r>
          </w:p>
        </w:tc>
        <w:tc>
          <w:tcPr>
            <w:tcW w:w="870" w:type="dxa"/>
            <w:tcBorders>
              <w:top w:val="nil"/>
              <w:left w:val="nil"/>
              <w:bottom w:val="nil"/>
              <w:right w:val="nil"/>
            </w:tcBorders>
            <w:vAlign w:val="bottom"/>
          </w:tcPr>
          <w:p w:rsidR="00064C88" w:rsidRPr="00064C88"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(585)</w:t>
            </w:r>
          </w:p>
        </w:tc>
        <w:tc>
          <w:tcPr>
            <w:tcW w:w="870" w:type="dxa"/>
            <w:tcBorders>
              <w:top w:val="nil"/>
              <w:left w:val="nil"/>
              <w:bottom w:val="nil"/>
              <w:right w:val="nil"/>
            </w:tcBorders>
            <w:vAlign w:val="bottom"/>
          </w:tcPr>
          <w:p w:rsidR="00064C88" w:rsidRPr="00064C88" w:rsidRDefault="00A67C3D" w:rsidP="00064C88">
            <w:pPr>
              <w:pBdr>
                <w:bottom w:val="single" w:sz="4" w:space="1" w:color="auto"/>
              </w:pBdr>
              <w:tabs>
                <w:tab w:val="decimal" w:pos="612"/>
              </w:tabs>
              <w:spacing w:line="320" w:lineRule="exact"/>
              <w:jc w:val="thaiDistribute"/>
              <w:rPr>
                <w:rFonts w:ascii="Arial" w:hAnsi="Arial" w:cs="Arial"/>
                <w:sz w:val="18"/>
                <w:szCs w:val="18"/>
              </w:rPr>
            </w:pPr>
            <w:r>
              <w:rPr>
                <w:rFonts w:ascii="Arial" w:hAnsi="Arial" w:cs="Arial"/>
                <w:sz w:val="18"/>
                <w:szCs w:val="18"/>
              </w:rPr>
              <w:t>11,040</w:t>
            </w:r>
          </w:p>
        </w:tc>
        <w:tc>
          <w:tcPr>
            <w:tcW w:w="870" w:type="dxa"/>
            <w:gridSpan w:val="2"/>
            <w:tcBorders>
              <w:top w:val="nil"/>
              <w:left w:val="nil"/>
              <w:bottom w:val="nil"/>
              <w:right w:val="nil"/>
            </w:tcBorders>
            <w:vAlign w:val="bottom"/>
          </w:tcPr>
          <w:p w:rsidR="00064C88" w:rsidRPr="000C1085" w:rsidRDefault="00064C88" w:rsidP="00064C88">
            <w:pPr>
              <w:pBdr>
                <w:bottom w:val="single" w:sz="4" w:space="1" w:color="auto"/>
              </w:pBdr>
              <w:tabs>
                <w:tab w:val="decimal" w:pos="612"/>
              </w:tabs>
              <w:spacing w:line="320" w:lineRule="exact"/>
              <w:jc w:val="thaiDistribute"/>
              <w:rPr>
                <w:rFonts w:ascii="Arial" w:hAnsi="Arial" w:cs="Arial"/>
                <w:sz w:val="18"/>
                <w:szCs w:val="18"/>
              </w:rPr>
            </w:pPr>
            <w:r w:rsidRPr="000C1085">
              <w:rPr>
                <w:rFonts w:ascii="Arial" w:hAnsi="Arial" w:cs="Arial"/>
                <w:sz w:val="18"/>
                <w:szCs w:val="18"/>
              </w:rPr>
              <w:t>14,335</w:t>
            </w:r>
          </w:p>
        </w:tc>
      </w:tr>
      <w:tr w:rsidR="00064C88" w:rsidRPr="00BF22C8" w:rsidTr="00A67C3D">
        <w:tblPrEx>
          <w:tblCellMar>
            <w:top w:w="0" w:type="dxa"/>
            <w:bottom w:w="0" w:type="dxa"/>
          </w:tblCellMar>
        </w:tblPrEx>
        <w:tc>
          <w:tcPr>
            <w:tcW w:w="2430" w:type="dxa"/>
            <w:tcBorders>
              <w:top w:val="nil"/>
              <w:left w:val="nil"/>
              <w:bottom w:val="nil"/>
              <w:right w:val="nil"/>
            </w:tcBorders>
            <w:vAlign w:val="bottom"/>
          </w:tcPr>
          <w:p w:rsidR="00064C88" w:rsidRPr="00BF22C8" w:rsidRDefault="00064C88" w:rsidP="00064C88">
            <w:pPr>
              <w:spacing w:line="320" w:lineRule="exact"/>
              <w:ind w:left="72" w:right="-43" w:hanging="90"/>
              <w:rPr>
                <w:rFonts w:ascii="Arial" w:hAnsi="Arial" w:cs="Arial"/>
                <w:sz w:val="18"/>
                <w:szCs w:val="18"/>
              </w:rPr>
            </w:pPr>
            <w:r w:rsidRPr="00BF22C8">
              <w:rPr>
                <w:rFonts w:ascii="Arial" w:hAnsi="Arial" w:cs="Arial"/>
                <w:sz w:val="18"/>
                <w:szCs w:val="18"/>
              </w:rPr>
              <w:t xml:space="preserve">Gross profit </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956</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1,174</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316</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1,547</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163</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141</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1,140</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999</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75</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190</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(14)</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(20)</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2"/>
              </w:tabs>
              <w:spacing w:line="320" w:lineRule="exact"/>
              <w:jc w:val="thaiDistribute"/>
              <w:rPr>
                <w:rFonts w:ascii="Arial" w:hAnsi="Arial" w:cs="Arial"/>
                <w:sz w:val="18"/>
                <w:szCs w:val="18"/>
              </w:rPr>
            </w:pPr>
            <w:r w:rsidRPr="00064C88">
              <w:rPr>
                <w:rFonts w:ascii="Arial" w:hAnsi="Arial" w:cs="Arial"/>
                <w:sz w:val="18"/>
                <w:szCs w:val="18"/>
              </w:rPr>
              <w:t>2,636</w:t>
            </w:r>
          </w:p>
        </w:tc>
        <w:tc>
          <w:tcPr>
            <w:tcW w:w="870" w:type="dxa"/>
            <w:gridSpan w:val="2"/>
            <w:tcBorders>
              <w:top w:val="nil"/>
              <w:left w:val="nil"/>
              <w:bottom w:val="nil"/>
              <w:right w:val="nil"/>
            </w:tcBorders>
            <w:vAlign w:val="bottom"/>
          </w:tcPr>
          <w:p w:rsidR="00064C88" w:rsidRPr="000C1085" w:rsidRDefault="00064C88" w:rsidP="00064C88">
            <w:pPr>
              <w:pBdr>
                <w:bottom w:val="double" w:sz="4" w:space="1" w:color="auto"/>
              </w:pBdr>
              <w:tabs>
                <w:tab w:val="decimal" w:pos="612"/>
              </w:tabs>
              <w:spacing w:line="320" w:lineRule="exact"/>
              <w:jc w:val="thaiDistribute"/>
              <w:rPr>
                <w:rFonts w:ascii="Arial" w:hAnsi="Arial" w:cs="Arial"/>
                <w:sz w:val="18"/>
                <w:szCs w:val="18"/>
              </w:rPr>
            </w:pPr>
            <w:r w:rsidRPr="000C1085">
              <w:rPr>
                <w:rFonts w:ascii="Arial" w:hAnsi="Arial" w:cs="Arial"/>
                <w:sz w:val="18"/>
                <w:szCs w:val="18"/>
              </w:rPr>
              <w:t>4,031</w:t>
            </w:r>
          </w:p>
        </w:tc>
      </w:tr>
      <w:tr w:rsidR="00064C88" w:rsidRPr="00BF22C8" w:rsidTr="00A67C3D">
        <w:tblPrEx>
          <w:tblCellMar>
            <w:top w:w="0" w:type="dxa"/>
            <w:bottom w:w="0" w:type="dxa"/>
          </w:tblCellMar>
        </w:tblPrEx>
        <w:tc>
          <w:tcPr>
            <w:tcW w:w="3300" w:type="dxa"/>
            <w:gridSpan w:val="2"/>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r w:rsidRPr="00BF22C8">
              <w:rPr>
                <w:rFonts w:ascii="Arial" w:hAnsi="Arial" w:cs="Arial"/>
                <w:sz w:val="18"/>
                <w:szCs w:val="18"/>
              </w:rPr>
              <w:t>Unallocated income (expenses):</w:t>
            </w: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612"/>
              </w:tabs>
              <w:spacing w:line="320" w:lineRule="exact"/>
              <w:jc w:val="thaiDistribute"/>
              <w:rPr>
                <w:rFonts w:ascii="Arial" w:hAnsi="Arial" w:cs="Arial"/>
                <w:sz w:val="18"/>
                <w:szCs w:val="18"/>
              </w:rPr>
            </w:pPr>
          </w:p>
        </w:tc>
        <w:tc>
          <w:tcPr>
            <w:tcW w:w="870" w:type="dxa"/>
            <w:gridSpan w:val="2"/>
            <w:tcBorders>
              <w:top w:val="nil"/>
              <w:left w:val="nil"/>
              <w:bottom w:val="nil"/>
              <w:right w:val="nil"/>
            </w:tcBorders>
            <w:vAlign w:val="bottom"/>
          </w:tcPr>
          <w:p w:rsidR="00064C88" w:rsidRPr="00BF22C8" w:rsidRDefault="00064C88" w:rsidP="00064C88">
            <w:pPr>
              <w:tabs>
                <w:tab w:val="decimal" w:pos="612"/>
              </w:tabs>
              <w:spacing w:line="320" w:lineRule="exact"/>
              <w:jc w:val="thaiDistribute"/>
              <w:rPr>
                <w:rFonts w:ascii="Arial" w:hAnsi="Arial" w:cs="Arial"/>
                <w:sz w:val="18"/>
                <w:szCs w:val="18"/>
              </w:rPr>
            </w:pPr>
          </w:p>
        </w:tc>
      </w:tr>
      <w:tr w:rsidR="00064C88" w:rsidRPr="00BF22C8" w:rsidTr="00A67C3D">
        <w:tblPrEx>
          <w:tblCellMar>
            <w:top w:w="0" w:type="dxa"/>
            <w:bottom w:w="0" w:type="dxa"/>
          </w:tblCellMar>
        </w:tblPrEx>
        <w:tc>
          <w:tcPr>
            <w:tcW w:w="2430" w:type="dxa"/>
            <w:tcBorders>
              <w:top w:val="nil"/>
              <w:left w:val="nil"/>
              <w:bottom w:val="nil"/>
              <w:right w:val="nil"/>
            </w:tcBorders>
            <w:vAlign w:val="bottom"/>
          </w:tcPr>
          <w:p w:rsidR="00064C88" w:rsidRPr="00BF22C8" w:rsidRDefault="00064C88" w:rsidP="00064C88">
            <w:pPr>
              <w:spacing w:line="320" w:lineRule="exact"/>
              <w:ind w:left="162" w:right="-43" w:hanging="90"/>
              <w:rPr>
                <w:rFonts w:ascii="Arial" w:hAnsi="Arial" w:cs="Arial"/>
                <w:sz w:val="18"/>
                <w:szCs w:val="18"/>
              </w:rPr>
            </w:pPr>
            <w:r w:rsidRPr="00BF22C8">
              <w:rPr>
                <w:rFonts w:ascii="Arial" w:hAnsi="Arial" w:cs="Arial"/>
                <w:sz w:val="18"/>
                <w:szCs w:val="18"/>
              </w:rPr>
              <w:t>Other income</w:t>
            </w: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064C88" w:rsidRPr="00064C88" w:rsidRDefault="00A67C3D" w:rsidP="00064C88">
            <w:pPr>
              <w:tabs>
                <w:tab w:val="decimal" w:pos="612"/>
              </w:tabs>
              <w:spacing w:line="320" w:lineRule="exact"/>
              <w:jc w:val="thaiDistribute"/>
              <w:rPr>
                <w:rFonts w:ascii="Arial" w:hAnsi="Arial" w:cs="Arial"/>
                <w:sz w:val="18"/>
                <w:szCs w:val="18"/>
              </w:rPr>
            </w:pPr>
            <w:r>
              <w:rPr>
                <w:rFonts w:ascii="Arial" w:hAnsi="Arial" w:cs="Arial"/>
                <w:sz w:val="18"/>
                <w:szCs w:val="18"/>
              </w:rPr>
              <w:t>208</w:t>
            </w:r>
          </w:p>
        </w:tc>
        <w:tc>
          <w:tcPr>
            <w:tcW w:w="870" w:type="dxa"/>
            <w:gridSpan w:val="2"/>
            <w:tcBorders>
              <w:top w:val="nil"/>
              <w:left w:val="nil"/>
              <w:bottom w:val="nil"/>
              <w:right w:val="nil"/>
            </w:tcBorders>
            <w:vAlign w:val="bottom"/>
          </w:tcPr>
          <w:p w:rsidR="00064C88" w:rsidRPr="000C1085" w:rsidRDefault="00064C88" w:rsidP="00064C88">
            <w:pPr>
              <w:tabs>
                <w:tab w:val="decimal" w:pos="612"/>
              </w:tabs>
              <w:spacing w:line="320" w:lineRule="exact"/>
              <w:jc w:val="thaiDistribute"/>
              <w:rPr>
                <w:rFonts w:ascii="Arial" w:hAnsi="Arial" w:cs="Arial"/>
                <w:sz w:val="18"/>
                <w:szCs w:val="18"/>
              </w:rPr>
            </w:pPr>
            <w:r w:rsidRPr="000C1085">
              <w:rPr>
                <w:rFonts w:ascii="Arial" w:hAnsi="Arial" w:cs="Arial"/>
                <w:sz w:val="18"/>
                <w:szCs w:val="18"/>
              </w:rPr>
              <w:t>220</w:t>
            </w:r>
          </w:p>
        </w:tc>
      </w:tr>
      <w:tr w:rsidR="00064C88" w:rsidRPr="00BF22C8" w:rsidTr="00A67C3D">
        <w:tblPrEx>
          <w:tblCellMar>
            <w:top w:w="0" w:type="dxa"/>
            <w:bottom w:w="0" w:type="dxa"/>
          </w:tblCellMar>
        </w:tblPrEx>
        <w:tc>
          <w:tcPr>
            <w:tcW w:w="2430" w:type="dxa"/>
            <w:tcBorders>
              <w:top w:val="nil"/>
              <w:left w:val="nil"/>
              <w:bottom w:val="nil"/>
              <w:right w:val="nil"/>
            </w:tcBorders>
            <w:vAlign w:val="bottom"/>
          </w:tcPr>
          <w:p w:rsidR="00064C88" w:rsidRPr="00BF22C8" w:rsidRDefault="00064C88" w:rsidP="00064C88">
            <w:pPr>
              <w:spacing w:line="320" w:lineRule="exact"/>
              <w:ind w:left="162" w:right="-43" w:hanging="90"/>
              <w:rPr>
                <w:rFonts w:ascii="Arial" w:hAnsi="Arial" w:cs="Arial"/>
                <w:sz w:val="18"/>
                <w:szCs w:val="18"/>
              </w:rPr>
            </w:pPr>
            <w:r w:rsidRPr="00BF22C8">
              <w:rPr>
                <w:rFonts w:ascii="Arial" w:hAnsi="Arial" w:cs="Arial"/>
                <w:sz w:val="18"/>
                <w:szCs w:val="18"/>
              </w:rPr>
              <w:t>Selling expenses</w:t>
            </w: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064C88" w:rsidRPr="00064C88" w:rsidRDefault="00064C88" w:rsidP="00064C88">
            <w:pPr>
              <w:tabs>
                <w:tab w:val="decimal" w:pos="612"/>
              </w:tabs>
              <w:spacing w:line="320" w:lineRule="exact"/>
              <w:jc w:val="thaiDistribute"/>
              <w:rPr>
                <w:rFonts w:ascii="Arial" w:hAnsi="Arial" w:cs="Arial"/>
                <w:sz w:val="18"/>
                <w:szCs w:val="18"/>
              </w:rPr>
            </w:pPr>
            <w:r w:rsidRPr="00064C88">
              <w:rPr>
                <w:rFonts w:ascii="Arial" w:hAnsi="Arial" w:cs="Arial"/>
                <w:sz w:val="18"/>
                <w:szCs w:val="18"/>
              </w:rPr>
              <w:t>(883)</w:t>
            </w:r>
          </w:p>
        </w:tc>
        <w:tc>
          <w:tcPr>
            <w:tcW w:w="870" w:type="dxa"/>
            <w:gridSpan w:val="2"/>
            <w:tcBorders>
              <w:top w:val="nil"/>
              <w:left w:val="nil"/>
              <w:bottom w:val="nil"/>
              <w:right w:val="nil"/>
            </w:tcBorders>
            <w:vAlign w:val="bottom"/>
          </w:tcPr>
          <w:p w:rsidR="00064C88" w:rsidRPr="000C1085" w:rsidRDefault="00064C88" w:rsidP="00064C88">
            <w:pPr>
              <w:tabs>
                <w:tab w:val="decimal" w:pos="612"/>
              </w:tabs>
              <w:spacing w:line="320" w:lineRule="exact"/>
              <w:jc w:val="thaiDistribute"/>
              <w:rPr>
                <w:rFonts w:ascii="Arial" w:hAnsi="Arial" w:cs="Arial"/>
                <w:sz w:val="18"/>
                <w:szCs w:val="18"/>
              </w:rPr>
            </w:pPr>
            <w:r w:rsidRPr="000C1085">
              <w:rPr>
                <w:rFonts w:ascii="Arial" w:hAnsi="Arial" w:cs="Arial"/>
                <w:sz w:val="18"/>
                <w:szCs w:val="18"/>
              </w:rPr>
              <w:t>(1,199)</w:t>
            </w:r>
          </w:p>
        </w:tc>
      </w:tr>
      <w:tr w:rsidR="00064C88" w:rsidRPr="00BF22C8" w:rsidTr="00A67C3D">
        <w:tblPrEx>
          <w:tblCellMar>
            <w:top w:w="0" w:type="dxa"/>
            <w:bottom w:w="0" w:type="dxa"/>
          </w:tblCellMar>
        </w:tblPrEx>
        <w:tc>
          <w:tcPr>
            <w:tcW w:w="2430" w:type="dxa"/>
            <w:tcBorders>
              <w:top w:val="nil"/>
              <w:left w:val="nil"/>
              <w:bottom w:val="nil"/>
              <w:right w:val="nil"/>
            </w:tcBorders>
            <w:vAlign w:val="bottom"/>
          </w:tcPr>
          <w:p w:rsidR="00064C88" w:rsidRPr="00BF22C8" w:rsidRDefault="00064C88" w:rsidP="00064C88">
            <w:pPr>
              <w:spacing w:line="320" w:lineRule="exact"/>
              <w:ind w:left="162" w:right="-43" w:hanging="90"/>
              <w:rPr>
                <w:rFonts w:ascii="Arial" w:hAnsi="Arial" w:cs="Arial"/>
                <w:sz w:val="18"/>
                <w:szCs w:val="18"/>
              </w:rPr>
            </w:pPr>
            <w:r w:rsidRPr="00BF22C8">
              <w:rPr>
                <w:rFonts w:ascii="Arial" w:hAnsi="Arial" w:cs="Arial"/>
                <w:sz w:val="18"/>
                <w:szCs w:val="18"/>
              </w:rPr>
              <w:t>Administrative expenses</w:t>
            </w: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064C88" w:rsidRPr="00064C88" w:rsidRDefault="00064C88" w:rsidP="00A67C3D">
            <w:pPr>
              <w:tabs>
                <w:tab w:val="decimal" w:pos="612"/>
              </w:tabs>
              <w:spacing w:line="320" w:lineRule="exact"/>
              <w:jc w:val="thaiDistribute"/>
              <w:rPr>
                <w:rFonts w:ascii="Arial" w:hAnsi="Arial" w:cs="Arial"/>
                <w:sz w:val="18"/>
                <w:szCs w:val="18"/>
              </w:rPr>
            </w:pPr>
            <w:r w:rsidRPr="00064C88">
              <w:rPr>
                <w:rFonts w:ascii="Arial" w:hAnsi="Arial" w:cs="Arial"/>
                <w:sz w:val="18"/>
                <w:szCs w:val="18"/>
              </w:rPr>
              <w:t>(1,</w:t>
            </w:r>
            <w:r w:rsidRPr="00064C88">
              <w:rPr>
                <w:rFonts w:ascii="Arial" w:hAnsi="Arial" w:cs="Arial" w:hint="cs"/>
                <w:sz w:val="18"/>
                <w:szCs w:val="18"/>
                <w:cs/>
              </w:rPr>
              <w:t>35</w:t>
            </w:r>
            <w:r w:rsidR="00A67C3D">
              <w:rPr>
                <w:rFonts w:ascii="Arial" w:hAnsi="Arial" w:cs="Arial"/>
                <w:sz w:val="18"/>
                <w:szCs w:val="18"/>
              </w:rPr>
              <w:t>6</w:t>
            </w:r>
            <w:r w:rsidRPr="00064C88">
              <w:rPr>
                <w:rFonts w:ascii="Arial" w:hAnsi="Arial" w:cs="Arial"/>
                <w:sz w:val="18"/>
                <w:szCs w:val="18"/>
              </w:rPr>
              <w:t>)</w:t>
            </w:r>
          </w:p>
        </w:tc>
        <w:tc>
          <w:tcPr>
            <w:tcW w:w="870" w:type="dxa"/>
            <w:gridSpan w:val="2"/>
            <w:tcBorders>
              <w:top w:val="nil"/>
              <w:left w:val="nil"/>
              <w:bottom w:val="nil"/>
              <w:right w:val="nil"/>
            </w:tcBorders>
            <w:vAlign w:val="bottom"/>
          </w:tcPr>
          <w:p w:rsidR="00064C88" w:rsidRPr="000C1085" w:rsidRDefault="00064C88" w:rsidP="00064C88">
            <w:pPr>
              <w:tabs>
                <w:tab w:val="decimal" w:pos="612"/>
              </w:tabs>
              <w:spacing w:line="320" w:lineRule="exact"/>
              <w:jc w:val="thaiDistribute"/>
              <w:rPr>
                <w:rFonts w:ascii="Arial" w:hAnsi="Arial" w:cs="Arial"/>
                <w:sz w:val="18"/>
                <w:szCs w:val="18"/>
              </w:rPr>
            </w:pPr>
            <w:r w:rsidRPr="000C1085">
              <w:rPr>
                <w:rFonts w:ascii="Arial" w:hAnsi="Arial" w:cs="Arial"/>
                <w:sz w:val="18"/>
                <w:szCs w:val="18"/>
              </w:rPr>
              <w:t>(1,354)</w:t>
            </w:r>
          </w:p>
        </w:tc>
      </w:tr>
      <w:tr w:rsidR="00064C88" w:rsidRPr="00BF22C8" w:rsidTr="00A67C3D">
        <w:tblPrEx>
          <w:tblCellMar>
            <w:top w:w="0" w:type="dxa"/>
            <w:bottom w:w="0" w:type="dxa"/>
          </w:tblCellMar>
        </w:tblPrEx>
        <w:tc>
          <w:tcPr>
            <w:tcW w:w="2430" w:type="dxa"/>
            <w:tcBorders>
              <w:top w:val="nil"/>
              <w:left w:val="nil"/>
              <w:bottom w:val="nil"/>
              <w:right w:val="nil"/>
            </w:tcBorders>
            <w:vAlign w:val="bottom"/>
          </w:tcPr>
          <w:p w:rsidR="00064C88" w:rsidRPr="00BF22C8" w:rsidRDefault="00064C88" w:rsidP="00064C88">
            <w:pPr>
              <w:spacing w:line="320" w:lineRule="exact"/>
              <w:ind w:left="162" w:right="-43" w:hanging="90"/>
              <w:rPr>
                <w:rFonts w:ascii="Arial" w:hAnsi="Arial" w:cs="Arial"/>
                <w:sz w:val="18"/>
                <w:szCs w:val="18"/>
              </w:rPr>
            </w:pPr>
            <w:r w:rsidRPr="00BF22C8">
              <w:rPr>
                <w:rFonts w:ascii="Arial" w:hAnsi="Arial" w:cs="Arial"/>
                <w:sz w:val="18"/>
                <w:szCs w:val="18"/>
              </w:rPr>
              <w:t>Other expenses</w:t>
            </w: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cs/>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cs/>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064C88" w:rsidRPr="00BF22C8" w:rsidRDefault="00064C88" w:rsidP="00064C88">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064C88" w:rsidRPr="00064C88" w:rsidRDefault="00064C88" w:rsidP="00A67C3D">
            <w:pPr>
              <w:tabs>
                <w:tab w:val="decimal" w:pos="612"/>
              </w:tabs>
              <w:spacing w:line="320" w:lineRule="exact"/>
              <w:jc w:val="thaiDistribute"/>
              <w:rPr>
                <w:rFonts w:ascii="Arial" w:hAnsi="Arial" w:cs="Arial"/>
                <w:sz w:val="18"/>
                <w:szCs w:val="18"/>
              </w:rPr>
            </w:pPr>
            <w:r w:rsidRPr="00064C88">
              <w:rPr>
                <w:rFonts w:ascii="Arial" w:hAnsi="Arial" w:cs="Arial"/>
                <w:sz w:val="18"/>
                <w:szCs w:val="18"/>
              </w:rPr>
              <w:t>(</w:t>
            </w:r>
            <w:r w:rsidR="00A67C3D">
              <w:rPr>
                <w:rFonts w:ascii="Arial" w:hAnsi="Arial" w:cs="Arial"/>
                <w:sz w:val="18"/>
                <w:szCs w:val="18"/>
              </w:rPr>
              <w:t>79</w:t>
            </w:r>
            <w:r w:rsidRPr="00064C88">
              <w:rPr>
                <w:rFonts w:ascii="Arial" w:hAnsi="Arial" w:cs="Arial"/>
                <w:sz w:val="18"/>
                <w:szCs w:val="18"/>
              </w:rPr>
              <w:t>)</w:t>
            </w:r>
          </w:p>
        </w:tc>
        <w:tc>
          <w:tcPr>
            <w:tcW w:w="870" w:type="dxa"/>
            <w:gridSpan w:val="2"/>
            <w:tcBorders>
              <w:top w:val="nil"/>
              <w:left w:val="nil"/>
              <w:bottom w:val="nil"/>
              <w:right w:val="nil"/>
            </w:tcBorders>
            <w:vAlign w:val="bottom"/>
          </w:tcPr>
          <w:p w:rsidR="00064C88" w:rsidRPr="000C1085" w:rsidRDefault="00064C88" w:rsidP="00064C88">
            <w:pPr>
              <w:tabs>
                <w:tab w:val="decimal" w:pos="612"/>
              </w:tabs>
              <w:spacing w:line="320" w:lineRule="exact"/>
              <w:jc w:val="thaiDistribute"/>
              <w:rPr>
                <w:rFonts w:ascii="Arial" w:hAnsi="Arial" w:cs="Arial"/>
                <w:sz w:val="18"/>
                <w:szCs w:val="18"/>
              </w:rPr>
            </w:pPr>
            <w:r w:rsidRPr="000C1085">
              <w:rPr>
                <w:rFonts w:ascii="Arial" w:hAnsi="Arial" w:cs="Arial"/>
                <w:sz w:val="18"/>
                <w:szCs w:val="18"/>
              </w:rPr>
              <w:t>(57)</w:t>
            </w:r>
          </w:p>
        </w:tc>
      </w:tr>
      <w:tr w:rsidR="00A67C3D" w:rsidRPr="00BF22C8" w:rsidTr="00A67C3D">
        <w:tblPrEx>
          <w:tblCellMar>
            <w:top w:w="0" w:type="dxa"/>
            <w:bottom w:w="0" w:type="dxa"/>
          </w:tblCellMar>
        </w:tblPrEx>
        <w:tc>
          <w:tcPr>
            <w:tcW w:w="4170" w:type="dxa"/>
            <w:gridSpan w:val="3"/>
            <w:tcBorders>
              <w:top w:val="nil"/>
              <w:left w:val="nil"/>
              <w:bottom w:val="nil"/>
              <w:right w:val="nil"/>
            </w:tcBorders>
            <w:vAlign w:val="bottom"/>
          </w:tcPr>
          <w:p w:rsidR="00A67C3D" w:rsidRPr="00BF22C8" w:rsidRDefault="00786854" w:rsidP="00A67C3D">
            <w:pPr>
              <w:spacing w:line="320" w:lineRule="exact"/>
              <w:jc w:val="thaiDistribute"/>
              <w:rPr>
                <w:rFonts w:ascii="Arial" w:hAnsi="Arial" w:cs="Arial"/>
                <w:sz w:val="18"/>
                <w:szCs w:val="18"/>
                <w:lang w:val="en-GB"/>
              </w:rPr>
            </w:pPr>
            <w:r>
              <w:rPr>
                <w:rFonts w:ascii="Arial" w:hAnsi="Arial" w:cs="Arial"/>
                <w:sz w:val="18"/>
                <w:szCs w:val="18"/>
              </w:rPr>
              <w:t xml:space="preserve"> </w:t>
            </w:r>
            <w:r w:rsidR="00A67C3D" w:rsidRPr="00BF22C8">
              <w:rPr>
                <w:rFonts w:ascii="Arial" w:hAnsi="Arial" w:cs="Arial"/>
                <w:sz w:val="18"/>
                <w:szCs w:val="18"/>
              </w:rPr>
              <w:t>Share of loss from investment</w:t>
            </w:r>
            <w:r w:rsidR="00A67C3D">
              <w:rPr>
                <w:rFonts w:ascii="Arial" w:hAnsi="Arial" w:cs="Arial"/>
                <w:sz w:val="18"/>
                <w:szCs w:val="18"/>
              </w:rPr>
              <w:t>s</w:t>
            </w:r>
            <w:r w:rsidR="00A67C3D" w:rsidRPr="00BF22C8">
              <w:rPr>
                <w:rFonts w:ascii="Arial" w:hAnsi="Arial" w:cs="Arial"/>
                <w:sz w:val="18"/>
                <w:szCs w:val="18"/>
              </w:rPr>
              <w:t xml:space="preserve"> in associate</w:t>
            </w:r>
            <w:r w:rsidR="00A67C3D">
              <w:rPr>
                <w:rFonts w:ascii="Arial" w:hAnsi="Arial" w:cs="Arial"/>
                <w:sz w:val="18"/>
                <w:szCs w:val="18"/>
              </w:rPr>
              <w:t>s</w:t>
            </w: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cs/>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cs/>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A67C3D" w:rsidRPr="00BF22C8" w:rsidRDefault="00A67C3D" w:rsidP="00A67C3D">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tcPr>
          <w:p w:rsidR="00A67C3D" w:rsidRPr="00BF22C8" w:rsidRDefault="00A67C3D" w:rsidP="00A67C3D">
            <w:pPr>
              <w:tabs>
                <w:tab w:val="decimal" w:pos="612"/>
              </w:tabs>
              <w:spacing w:line="320" w:lineRule="exact"/>
              <w:jc w:val="thaiDistribute"/>
              <w:rPr>
                <w:rFonts w:ascii="Arial" w:hAnsi="Arial" w:cs="Arial"/>
                <w:sz w:val="18"/>
                <w:szCs w:val="18"/>
              </w:rPr>
            </w:pPr>
            <w:r w:rsidRPr="00BF22C8">
              <w:rPr>
                <w:rFonts w:ascii="Arial" w:hAnsi="Arial" w:cs="Arial"/>
                <w:sz w:val="18"/>
                <w:szCs w:val="18"/>
              </w:rPr>
              <w:t>(</w:t>
            </w:r>
            <w:r>
              <w:rPr>
                <w:rFonts w:ascii="Arial" w:hAnsi="Arial" w:cs="Arial"/>
                <w:sz w:val="18"/>
                <w:szCs w:val="18"/>
              </w:rPr>
              <w:t>7</w:t>
            </w:r>
            <w:r w:rsidRPr="00BF22C8">
              <w:rPr>
                <w:rFonts w:ascii="Arial" w:hAnsi="Arial" w:cs="Arial"/>
                <w:sz w:val="18"/>
                <w:szCs w:val="18"/>
              </w:rPr>
              <w:t>)</w:t>
            </w:r>
          </w:p>
        </w:tc>
        <w:tc>
          <w:tcPr>
            <w:tcW w:w="870" w:type="dxa"/>
            <w:gridSpan w:val="2"/>
            <w:tcBorders>
              <w:top w:val="nil"/>
              <w:left w:val="nil"/>
              <w:bottom w:val="nil"/>
              <w:right w:val="nil"/>
            </w:tcBorders>
          </w:tcPr>
          <w:p w:rsidR="00A67C3D" w:rsidRPr="00BF22C8" w:rsidRDefault="00A67C3D" w:rsidP="00A67C3D">
            <w:pPr>
              <w:tabs>
                <w:tab w:val="decimal" w:pos="612"/>
              </w:tabs>
              <w:spacing w:line="320" w:lineRule="exact"/>
              <w:jc w:val="thaiDistribute"/>
              <w:rPr>
                <w:rFonts w:ascii="Arial" w:hAnsi="Arial" w:cs="Arial"/>
                <w:sz w:val="18"/>
                <w:szCs w:val="18"/>
              </w:rPr>
            </w:pPr>
            <w:r w:rsidRPr="00BF22C8">
              <w:rPr>
                <w:rFonts w:ascii="Arial" w:hAnsi="Arial" w:cs="Arial"/>
                <w:sz w:val="18"/>
                <w:szCs w:val="18"/>
              </w:rPr>
              <w:t>(6)</w:t>
            </w:r>
          </w:p>
        </w:tc>
      </w:tr>
      <w:tr w:rsidR="00A67C3D" w:rsidRPr="00BF22C8" w:rsidTr="00A67C3D">
        <w:tblPrEx>
          <w:tblCellMar>
            <w:top w:w="0" w:type="dxa"/>
            <w:bottom w:w="0" w:type="dxa"/>
          </w:tblCellMar>
        </w:tblPrEx>
        <w:tc>
          <w:tcPr>
            <w:tcW w:w="2430" w:type="dxa"/>
            <w:tcBorders>
              <w:top w:val="nil"/>
              <w:left w:val="nil"/>
              <w:bottom w:val="nil"/>
              <w:right w:val="nil"/>
            </w:tcBorders>
            <w:vAlign w:val="bottom"/>
          </w:tcPr>
          <w:p w:rsidR="00A67C3D" w:rsidRPr="00BF22C8" w:rsidRDefault="00A67C3D" w:rsidP="00A67C3D">
            <w:pPr>
              <w:spacing w:line="320" w:lineRule="exact"/>
              <w:ind w:left="162" w:right="-43" w:hanging="90"/>
              <w:rPr>
                <w:rFonts w:ascii="Arial" w:hAnsi="Arial" w:cs="Arial"/>
                <w:sz w:val="18"/>
                <w:szCs w:val="18"/>
              </w:rPr>
            </w:pPr>
            <w:r w:rsidRPr="00BF22C8">
              <w:rPr>
                <w:rFonts w:ascii="Arial" w:hAnsi="Arial" w:cs="Arial"/>
                <w:sz w:val="18"/>
                <w:szCs w:val="18"/>
              </w:rPr>
              <w:t>Finance cost</w:t>
            </w: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cs/>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cs/>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A67C3D" w:rsidRPr="00BF22C8" w:rsidRDefault="00A67C3D" w:rsidP="00A67C3D">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A67C3D" w:rsidRPr="00064C88" w:rsidRDefault="00A67C3D" w:rsidP="00A67C3D">
            <w:pPr>
              <w:tabs>
                <w:tab w:val="decimal" w:pos="612"/>
              </w:tabs>
              <w:spacing w:line="320" w:lineRule="exact"/>
              <w:jc w:val="thaiDistribute"/>
              <w:rPr>
                <w:rFonts w:ascii="Arial" w:hAnsi="Arial" w:cs="Arial"/>
                <w:sz w:val="18"/>
                <w:szCs w:val="18"/>
              </w:rPr>
            </w:pPr>
            <w:r w:rsidRPr="00064C88">
              <w:rPr>
                <w:rFonts w:ascii="Arial" w:hAnsi="Arial" w:cs="Arial" w:hint="cs"/>
                <w:sz w:val="18"/>
                <w:szCs w:val="18"/>
                <w:cs/>
              </w:rPr>
              <w:t>(502)</w:t>
            </w:r>
          </w:p>
        </w:tc>
        <w:tc>
          <w:tcPr>
            <w:tcW w:w="870" w:type="dxa"/>
            <w:gridSpan w:val="2"/>
            <w:tcBorders>
              <w:top w:val="nil"/>
              <w:left w:val="nil"/>
              <w:bottom w:val="nil"/>
              <w:right w:val="nil"/>
            </w:tcBorders>
            <w:vAlign w:val="bottom"/>
          </w:tcPr>
          <w:p w:rsidR="00A67C3D" w:rsidRPr="00BF22C8" w:rsidRDefault="00A67C3D" w:rsidP="00A67C3D">
            <w:pPr>
              <w:tabs>
                <w:tab w:val="decimal" w:pos="612"/>
              </w:tabs>
              <w:spacing w:line="320" w:lineRule="exact"/>
              <w:jc w:val="thaiDistribute"/>
              <w:rPr>
                <w:rFonts w:ascii="Arial" w:hAnsi="Arial" w:cs="Arial"/>
                <w:sz w:val="18"/>
                <w:szCs w:val="18"/>
              </w:rPr>
            </w:pPr>
            <w:r w:rsidRPr="00BF22C8">
              <w:rPr>
                <w:rFonts w:ascii="Arial" w:hAnsi="Arial" w:cs="Arial"/>
                <w:sz w:val="18"/>
                <w:szCs w:val="18"/>
              </w:rPr>
              <w:t>(541)</w:t>
            </w:r>
          </w:p>
        </w:tc>
      </w:tr>
      <w:tr w:rsidR="00A67C3D" w:rsidRPr="00BF22C8" w:rsidTr="00A67C3D">
        <w:tblPrEx>
          <w:tblCellMar>
            <w:top w:w="0" w:type="dxa"/>
            <w:bottom w:w="0" w:type="dxa"/>
          </w:tblCellMar>
        </w:tblPrEx>
        <w:tc>
          <w:tcPr>
            <w:tcW w:w="2430" w:type="dxa"/>
            <w:tcBorders>
              <w:top w:val="nil"/>
              <w:left w:val="nil"/>
              <w:bottom w:val="nil"/>
              <w:right w:val="nil"/>
            </w:tcBorders>
            <w:vAlign w:val="bottom"/>
          </w:tcPr>
          <w:p w:rsidR="00A67C3D" w:rsidRPr="00BF22C8" w:rsidRDefault="00A67C3D" w:rsidP="00A67C3D">
            <w:pPr>
              <w:spacing w:line="320" w:lineRule="exact"/>
              <w:ind w:left="162" w:right="-43" w:hanging="90"/>
              <w:rPr>
                <w:rFonts w:ascii="Arial" w:hAnsi="Arial" w:cs="Arial"/>
                <w:sz w:val="18"/>
                <w:szCs w:val="18"/>
              </w:rPr>
            </w:pPr>
            <w:r w:rsidRPr="00BF22C8">
              <w:rPr>
                <w:rFonts w:ascii="Arial" w:hAnsi="Arial" w:cs="Arial"/>
                <w:sz w:val="18"/>
                <w:szCs w:val="18"/>
              </w:rPr>
              <w:t>Income tax expenses</w:t>
            </w: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A67C3D" w:rsidRPr="00BF22C8" w:rsidRDefault="00A67C3D" w:rsidP="00A67C3D">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A67C3D" w:rsidRPr="00064C88" w:rsidRDefault="00A67C3D" w:rsidP="00A67C3D">
            <w:pPr>
              <w:tabs>
                <w:tab w:val="decimal" w:pos="612"/>
              </w:tabs>
              <w:spacing w:line="320" w:lineRule="exact"/>
              <w:jc w:val="thaiDistribute"/>
              <w:rPr>
                <w:rFonts w:ascii="Arial" w:hAnsi="Arial" w:cs="Arial"/>
                <w:sz w:val="18"/>
                <w:szCs w:val="18"/>
              </w:rPr>
            </w:pPr>
            <w:r w:rsidRPr="00064C88">
              <w:rPr>
                <w:rFonts w:ascii="Arial" w:hAnsi="Arial" w:cs="Arial" w:hint="cs"/>
                <w:sz w:val="18"/>
                <w:szCs w:val="18"/>
                <w:cs/>
              </w:rPr>
              <w:t>(59)</w:t>
            </w:r>
          </w:p>
        </w:tc>
        <w:tc>
          <w:tcPr>
            <w:tcW w:w="870" w:type="dxa"/>
            <w:gridSpan w:val="2"/>
            <w:tcBorders>
              <w:top w:val="nil"/>
              <w:left w:val="nil"/>
              <w:bottom w:val="nil"/>
              <w:right w:val="nil"/>
            </w:tcBorders>
            <w:vAlign w:val="bottom"/>
          </w:tcPr>
          <w:p w:rsidR="00A67C3D" w:rsidRPr="00BF22C8" w:rsidRDefault="00A67C3D" w:rsidP="00A67C3D">
            <w:pPr>
              <w:tabs>
                <w:tab w:val="decimal" w:pos="612"/>
              </w:tabs>
              <w:spacing w:line="320" w:lineRule="exact"/>
              <w:jc w:val="thaiDistribute"/>
              <w:rPr>
                <w:rFonts w:ascii="Arial" w:hAnsi="Arial" w:cs="Arial"/>
                <w:sz w:val="18"/>
                <w:szCs w:val="18"/>
              </w:rPr>
            </w:pPr>
            <w:r w:rsidRPr="00BF22C8">
              <w:rPr>
                <w:rFonts w:ascii="Arial" w:hAnsi="Arial" w:cs="Arial"/>
                <w:sz w:val="18"/>
                <w:szCs w:val="18"/>
              </w:rPr>
              <w:t>(</w:t>
            </w:r>
            <w:r>
              <w:rPr>
                <w:rFonts w:ascii="Arial" w:hAnsi="Arial" w:cs="Arial"/>
                <w:sz w:val="18"/>
                <w:szCs w:val="18"/>
              </w:rPr>
              <w:t>107</w:t>
            </w:r>
            <w:r w:rsidRPr="00BF22C8">
              <w:rPr>
                <w:rFonts w:ascii="Arial" w:hAnsi="Arial" w:cs="Arial"/>
                <w:sz w:val="18"/>
                <w:szCs w:val="18"/>
              </w:rPr>
              <w:t>)</w:t>
            </w:r>
          </w:p>
        </w:tc>
      </w:tr>
      <w:tr w:rsidR="00A67C3D" w:rsidRPr="00BF22C8" w:rsidTr="00A67C3D">
        <w:tblPrEx>
          <w:tblCellMar>
            <w:top w:w="0" w:type="dxa"/>
            <w:bottom w:w="0" w:type="dxa"/>
          </w:tblCellMar>
        </w:tblPrEx>
        <w:trPr>
          <w:trHeight w:val="89"/>
        </w:trPr>
        <w:tc>
          <w:tcPr>
            <w:tcW w:w="4170" w:type="dxa"/>
            <w:gridSpan w:val="3"/>
            <w:tcBorders>
              <w:top w:val="nil"/>
              <w:left w:val="nil"/>
              <w:bottom w:val="nil"/>
              <w:right w:val="nil"/>
            </w:tcBorders>
            <w:vAlign w:val="bottom"/>
          </w:tcPr>
          <w:p w:rsidR="00A67C3D" w:rsidRPr="00BF22C8" w:rsidRDefault="00EE6DDC" w:rsidP="00A67C3D">
            <w:pPr>
              <w:spacing w:line="320" w:lineRule="exact"/>
              <w:jc w:val="thaiDistribute"/>
              <w:rPr>
                <w:rFonts w:ascii="Arial" w:hAnsi="Arial" w:cs="Arial"/>
                <w:sz w:val="18"/>
                <w:szCs w:val="18"/>
                <w:lang w:val="en-GB"/>
              </w:rPr>
            </w:pPr>
            <w:r>
              <w:rPr>
                <w:rFonts w:ascii="Arial" w:hAnsi="Arial" w:cs="Arial"/>
                <w:sz w:val="18"/>
                <w:szCs w:val="18"/>
              </w:rPr>
              <w:t xml:space="preserve"> </w:t>
            </w:r>
            <w:r w:rsidR="00A67C3D" w:rsidRPr="00BF22C8">
              <w:rPr>
                <w:rFonts w:ascii="Arial" w:hAnsi="Arial" w:cs="Arial"/>
                <w:sz w:val="18"/>
                <w:szCs w:val="18"/>
              </w:rPr>
              <w:t xml:space="preserve">Non-controlling interests of the subsidiaries </w:t>
            </w: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A67C3D" w:rsidRPr="00BF22C8" w:rsidRDefault="00A67C3D" w:rsidP="00A67C3D">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A67C3D" w:rsidRPr="00BF22C8" w:rsidRDefault="00A67C3D" w:rsidP="00A67C3D">
            <w:pPr>
              <w:pBdr>
                <w:bottom w:val="single" w:sz="4" w:space="1" w:color="auto"/>
              </w:pBdr>
              <w:tabs>
                <w:tab w:val="decimal" w:pos="612"/>
              </w:tabs>
              <w:spacing w:line="320" w:lineRule="exact"/>
              <w:jc w:val="thaiDistribute"/>
              <w:rPr>
                <w:rFonts w:ascii="Arial" w:hAnsi="Arial" w:cs="Arial"/>
                <w:sz w:val="18"/>
                <w:szCs w:val="18"/>
              </w:rPr>
            </w:pPr>
            <w:r>
              <w:rPr>
                <w:rFonts w:ascii="Arial" w:hAnsi="Arial" w:cs="Arial"/>
                <w:sz w:val="18"/>
                <w:szCs w:val="18"/>
              </w:rPr>
              <w:t>113</w:t>
            </w:r>
          </w:p>
        </w:tc>
        <w:tc>
          <w:tcPr>
            <w:tcW w:w="870" w:type="dxa"/>
            <w:gridSpan w:val="2"/>
            <w:tcBorders>
              <w:top w:val="nil"/>
              <w:left w:val="nil"/>
              <w:bottom w:val="nil"/>
              <w:right w:val="nil"/>
            </w:tcBorders>
            <w:vAlign w:val="bottom"/>
          </w:tcPr>
          <w:p w:rsidR="00A67C3D" w:rsidRPr="00BF22C8" w:rsidRDefault="00A67C3D" w:rsidP="00A67C3D">
            <w:pPr>
              <w:pBdr>
                <w:bottom w:val="single" w:sz="4" w:space="1" w:color="auto"/>
              </w:pBdr>
              <w:tabs>
                <w:tab w:val="decimal" w:pos="612"/>
              </w:tabs>
              <w:spacing w:line="320" w:lineRule="exact"/>
              <w:jc w:val="thaiDistribute"/>
              <w:rPr>
                <w:rFonts w:ascii="Arial" w:hAnsi="Arial" w:cs="Arial"/>
                <w:sz w:val="18"/>
                <w:szCs w:val="18"/>
              </w:rPr>
            </w:pPr>
            <w:r w:rsidRPr="00BF22C8">
              <w:rPr>
                <w:rFonts w:ascii="Arial" w:hAnsi="Arial" w:cs="Arial"/>
                <w:sz w:val="18"/>
                <w:szCs w:val="18"/>
              </w:rPr>
              <w:t>(17</w:t>
            </w:r>
            <w:r>
              <w:rPr>
                <w:rFonts w:ascii="Arial" w:hAnsi="Arial" w:cs="Arial"/>
                <w:sz w:val="18"/>
                <w:szCs w:val="18"/>
              </w:rPr>
              <w:t>9</w:t>
            </w:r>
            <w:r w:rsidRPr="00BF22C8">
              <w:rPr>
                <w:rFonts w:ascii="Arial" w:hAnsi="Arial" w:cs="Arial"/>
                <w:sz w:val="18"/>
                <w:szCs w:val="18"/>
              </w:rPr>
              <w:t>)</w:t>
            </w:r>
          </w:p>
        </w:tc>
      </w:tr>
      <w:tr w:rsidR="00A67C3D" w:rsidRPr="00BF22C8" w:rsidTr="00A67C3D">
        <w:tblPrEx>
          <w:tblCellMar>
            <w:top w:w="0" w:type="dxa"/>
            <w:bottom w:w="0" w:type="dxa"/>
          </w:tblCellMar>
        </w:tblPrEx>
        <w:tc>
          <w:tcPr>
            <w:tcW w:w="2430" w:type="dxa"/>
            <w:tcBorders>
              <w:top w:val="nil"/>
              <w:left w:val="nil"/>
              <w:bottom w:val="nil"/>
              <w:right w:val="nil"/>
            </w:tcBorders>
            <w:vAlign w:val="bottom"/>
          </w:tcPr>
          <w:p w:rsidR="00A67C3D" w:rsidRPr="00BF22C8" w:rsidRDefault="00A67C3D" w:rsidP="00A67C3D">
            <w:pPr>
              <w:spacing w:line="320" w:lineRule="exact"/>
              <w:ind w:left="72" w:right="-43" w:hanging="90"/>
              <w:rPr>
                <w:rFonts w:ascii="Arial" w:hAnsi="Arial" w:cs="Arial"/>
                <w:sz w:val="18"/>
                <w:szCs w:val="18"/>
              </w:rPr>
            </w:pPr>
            <w:r w:rsidRPr="00BF22C8">
              <w:rPr>
                <w:rFonts w:ascii="Arial" w:hAnsi="Arial" w:cs="Arial"/>
                <w:sz w:val="18"/>
                <w:szCs w:val="18"/>
              </w:rPr>
              <w:t>Profit for the year</w:t>
            </w: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438"/>
                <w:tab w:val="decimal" w:pos="612"/>
              </w:tabs>
              <w:spacing w:line="320" w:lineRule="exact"/>
              <w:jc w:val="thaiDistribute"/>
              <w:rPr>
                <w:rFonts w:ascii="Arial" w:hAnsi="Arial" w:cs="Arial"/>
                <w:sz w:val="18"/>
                <w:szCs w:val="18"/>
                <w:lang w:val="en-GB"/>
              </w:rPr>
            </w:pPr>
          </w:p>
        </w:tc>
        <w:tc>
          <w:tcPr>
            <w:tcW w:w="870" w:type="dxa"/>
            <w:tcBorders>
              <w:top w:val="nil"/>
              <w:left w:val="nil"/>
              <w:bottom w:val="nil"/>
              <w:right w:val="nil"/>
            </w:tcBorders>
            <w:vAlign w:val="bottom"/>
          </w:tcPr>
          <w:p w:rsidR="00A67C3D" w:rsidRPr="00BF22C8" w:rsidRDefault="00A67C3D" w:rsidP="00A67C3D">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A67C3D" w:rsidRPr="00BF22C8" w:rsidRDefault="00A67C3D" w:rsidP="00A67C3D">
            <w:pPr>
              <w:tabs>
                <w:tab w:val="decimal" w:pos="612"/>
              </w:tabs>
              <w:spacing w:line="320" w:lineRule="exact"/>
              <w:jc w:val="thaiDistribute"/>
              <w:rPr>
                <w:rFonts w:ascii="Arial" w:hAnsi="Arial" w:cs="Arial"/>
                <w:sz w:val="18"/>
                <w:szCs w:val="18"/>
              </w:rPr>
            </w:pPr>
          </w:p>
        </w:tc>
        <w:tc>
          <w:tcPr>
            <w:tcW w:w="870" w:type="dxa"/>
            <w:tcBorders>
              <w:top w:val="nil"/>
              <w:left w:val="nil"/>
              <w:bottom w:val="nil"/>
              <w:right w:val="nil"/>
            </w:tcBorders>
            <w:vAlign w:val="bottom"/>
          </w:tcPr>
          <w:p w:rsidR="00A67C3D" w:rsidRPr="00064C88" w:rsidRDefault="00A67C3D" w:rsidP="00A67C3D">
            <w:pPr>
              <w:pBdr>
                <w:bottom w:val="double" w:sz="4" w:space="1" w:color="auto"/>
              </w:pBdr>
              <w:tabs>
                <w:tab w:val="decimal" w:pos="612"/>
              </w:tabs>
              <w:spacing w:line="320" w:lineRule="exact"/>
              <w:jc w:val="thaiDistribute"/>
              <w:rPr>
                <w:rFonts w:ascii="Arial" w:hAnsi="Arial" w:cs="Arial"/>
                <w:sz w:val="18"/>
                <w:szCs w:val="18"/>
              </w:rPr>
            </w:pPr>
            <w:r w:rsidRPr="00064C88">
              <w:rPr>
                <w:rFonts w:ascii="Arial" w:hAnsi="Arial" w:cs="Arial" w:hint="cs"/>
                <w:sz w:val="18"/>
                <w:szCs w:val="18"/>
                <w:cs/>
              </w:rPr>
              <w:t>71</w:t>
            </w:r>
          </w:p>
        </w:tc>
        <w:tc>
          <w:tcPr>
            <w:tcW w:w="870" w:type="dxa"/>
            <w:gridSpan w:val="2"/>
            <w:tcBorders>
              <w:top w:val="nil"/>
              <w:left w:val="nil"/>
              <w:bottom w:val="nil"/>
              <w:right w:val="nil"/>
            </w:tcBorders>
            <w:vAlign w:val="bottom"/>
          </w:tcPr>
          <w:p w:rsidR="00A67C3D" w:rsidRPr="00BF22C8" w:rsidRDefault="00A67C3D" w:rsidP="00A67C3D">
            <w:pPr>
              <w:pBdr>
                <w:bottom w:val="double" w:sz="4" w:space="1" w:color="auto"/>
              </w:pBdr>
              <w:tabs>
                <w:tab w:val="decimal" w:pos="612"/>
              </w:tabs>
              <w:spacing w:line="320" w:lineRule="exact"/>
              <w:jc w:val="thaiDistribute"/>
              <w:rPr>
                <w:rFonts w:ascii="Arial" w:hAnsi="Arial" w:cs="Arial"/>
                <w:sz w:val="18"/>
                <w:szCs w:val="18"/>
              </w:rPr>
            </w:pPr>
            <w:r w:rsidRPr="00BF22C8">
              <w:rPr>
                <w:rFonts w:ascii="Arial" w:hAnsi="Arial" w:cs="Arial"/>
                <w:sz w:val="18"/>
                <w:szCs w:val="18"/>
              </w:rPr>
              <w:t>80</w:t>
            </w:r>
            <w:r>
              <w:rPr>
                <w:rFonts w:ascii="Arial" w:hAnsi="Arial" w:cs="Arial"/>
                <w:sz w:val="18"/>
                <w:szCs w:val="18"/>
              </w:rPr>
              <w:t>8</w:t>
            </w:r>
          </w:p>
        </w:tc>
      </w:tr>
    </w:tbl>
    <w:p w:rsidR="009F6CC9" w:rsidRPr="00BF22C8" w:rsidRDefault="003072E8" w:rsidP="009F6CC9">
      <w:pPr>
        <w:tabs>
          <w:tab w:val="left" w:pos="1440"/>
          <w:tab w:val="left" w:pos="1980"/>
          <w:tab w:val="right" w:pos="3780"/>
          <w:tab w:val="left" w:pos="4760"/>
          <w:tab w:val="right" w:pos="9540"/>
          <w:tab w:val="right" w:pos="12420"/>
        </w:tabs>
        <w:spacing w:line="320" w:lineRule="exact"/>
        <w:ind w:right="-32"/>
        <w:jc w:val="right"/>
        <w:rPr>
          <w:rFonts w:ascii="Arial" w:hAnsi="Arial" w:cs="Arial"/>
          <w:sz w:val="18"/>
          <w:szCs w:val="18"/>
        </w:rPr>
      </w:pPr>
      <w:r w:rsidRPr="00BF22C8">
        <w:rPr>
          <w:rFonts w:ascii="Arial" w:hAnsi="Arial" w:cs="Arial"/>
        </w:rPr>
        <w:br w:type="page"/>
      </w:r>
      <w:r w:rsidR="009F6CC9" w:rsidRPr="00BF22C8">
        <w:rPr>
          <w:rFonts w:ascii="Arial" w:hAnsi="Arial" w:cs="Arial"/>
          <w:sz w:val="18"/>
          <w:szCs w:val="18"/>
        </w:rPr>
        <w:t>(Unit: Million Baht)</w:t>
      </w:r>
    </w:p>
    <w:tbl>
      <w:tblPr>
        <w:tblW w:w="14610" w:type="dxa"/>
        <w:tblInd w:w="558" w:type="dxa"/>
        <w:tblLayout w:type="fixed"/>
        <w:tblLook w:val="0000"/>
      </w:tblPr>
      <w:tblGrid>
        <w:gridCol w:w="2431"/>
        <w:gridCol w:w="869"/>
        <w:gridCol w:w="870"/>
        <w:gridCol w:w="870"/>
        <w:gridCol w:w="870"/>
        <w:gridCol w:w="870"/>
        <w:gridCol w:w="870"/>
        <w:gridCol w:w="870"/>
        <w:gridCol w:w="870"/>
        <w:gridCol w:w="870"/>
        <w:gridCol w:w="870"/>
        <w:gridCol w:w="870"/>
        <w:gridCol w:w="870"/>
        <w:gridCol w:w="870"/>
        <w:gridCol w:w="840"/>
        <w:gridCol w:w="30"/>
      </w:tblGrid>
      <w:tr w:rsidR="009F6CC9" w:rsidRPr="00BF22C8" w:rsidTr="009F6CC9">
        <w:tblPrEx>
          <w:tblCellMar>
            <w:top w:w="0" w:type="dxa"/>
            <w:bottom w:w="0" w:type="dxa"/>
          </w:tblCellMar>
        </w:tblPrEx>
        <w:trPr>
          <w:gridAfter w:val="1"/>
          <w:wAfter w:w="30" w:type="dxa"/>
        </w:trPr>
        <w:tc>
          <w:tcPr>
            <w:tcW w:w="2431" w:type="dxa"/>
            <w:tcBorders>
              <w:top w:val="nil"/>
              <w:left w:val="nil"/>
              <w:bottom w:val="nil"/>
              <w:right w:val="nil"/>
            </w:tcBorders>
            <w:vAlign w:val="bottom"/>
          </w:tcPr>
          <w:p w:rsidR="009F6CC9" w:rsidRPr="00BF22C8" w:rsidRDefault="009F6CC9" w:rsidP="00800854">
            <w:pPr>
              <w:spacing w:line="320" w:lineRule="exact"/>
              <w:ind w:right="-43"/>
              <w:jc w:val="center"/>
              <w:rPr>
                <w:rFonts w:ascii="Arial" w:hAnsi="Arial" w:cs="Arial"/>
                <w:sz w:val="18"/>
                <w:szCs w:val="18"/>
                <w:u w:val="single"/>
              </w:rPr>
            </w:pPr>
          </w:p>
        </w:tc>
        <w:tc>
          <w:tcPr>
            <w:tcW w:w="12149" w:type="dxa"/>
            <w:gridSpan w:val="14"/>
            <w:tcBorders>
              <w:top w:val="nil"/>
              <w:left w:val="nil"/>
              <w:bottom w:val="nil"/>
              <w:right w:val="nil"/>
            </w:tcBorders>
            <w:vAlign w:val="bottom"/>
          </w:tcPr>
          <w:p w:rsidR="009F6CC9" w:rsidRPr="00BF22C8" w:rsidRDefault="009F6CC9" w:rsidP="00800854">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For the years ended 31 December</w:t>
            </w:r>
          </w:p>
        </w:tc>
      </w:tr>
      <w:tr w:rsidR="009F6CC9" w:rsidRPr="00BF22C8" w:rsidTr="009F6CC9">
        <w:tblPrEx>
          <w:tblCellMar>
            <w:top w:w="0" w:type="dxa"/>
            <w:bottom w:w="0" w:type="dxa"/>
          </w:tblCellMar>
        </w:tblPrEx>
        <w:tc>
          <w:tcPr>
            <w:tcW w:w="2431" w:type="dxa"/>
            <w:tcBorders>
              <w:top w:val="nil"/>
              <w:left w:val="nil"/>
              <w:bottom w:val="nil"/>
              <w:right w:val="nil"/>
            </w:tcBorders>
            <w:vAlign w:val="bottom"/>
          </w:tcPr>
          <w:p w:rsidR="009F6CC9" w:rsidRPr="00BF22C8" w:rsidRDefault="009F6CC9" w:rsidP="00800854">
            <w:pPr>
              <w:spacing w:line="320" w:lineRule="exact"/>
              <w:ind w:right="-43"/>
              <w:jc w:val="center"/>
              <w:rPr>
                <w:rFonts w:ascii="Arial" w:hAnsi="Arial" w:cs="Arial"/>
                <w:sz w:val="18"/>
                <w:szCs w:val="18"/>
                <w:u w:val="single"/>
              </w:rPr>
            </w:pPr>
          </w:p>
        </w:tc>
        <w:tc>
          <w:tcPr>
            <w:tcW w:w="1739" w:type="dxa"/>
            <w:gridSpan w:val="2"/>
            <w:tcBorders>
              <w:top w:val="nil"/>
              <w:left w:val="nil"/>
              <w:bottom w:val="nil"/>
              <w:right w:val="nil"/>
            </w:tcBorders>
            <w:vAlign w:val="bottom"/>
          </w:tcPr>
          <w:p w:rsidR="009F6CC9" w:rsidRPr="00BF22C8" w:rsidRDefault="009F6CC9" w:rsidP="00800854">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ICT Solutions           and Services</w:t>
            </w:r>
          </w:p>
        </w:tc>
        <w:tc>
          <w:tcPr>
            <w:tcW w:w="1740" w:type="dxa"/>
            <w:gridSpan w:val="2"/>
            <w:tcBorders>
              <w:top w:val="nil"/>
              <w:left w:val="nil"/>
              <w:bottom w:val="nil"/>
              <w:right w:val="nil"/>
            </w:tcBorders>
            <w:vAlign w:val="bottom"/>
          </w:tcPr>
          <w:p w:rsidR="009F6CC9" w:rsidRPr="00BF22C8" w:rsidRDefault="009F6CC9" w:rsidP="00800854">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Mobile Multimedia</w:t>
            </w:r>
          </w:p>
        </w:tc>
        <w:tc>
          <w:tcPr>
            <w:tcW w:w="1740" w:type="dxa"/>
            <w:gridSpan w:val="2"/>
            <w:tcBorders>
              <w:top w:val="nil"/>
              <w:left w:val="nil"/>
              <w:bottom w:val="nil"/>
              <w:right w:val="nil"/>
            </w:tcBorders>
            <w:vAlign w:val="bottom"/>
          </w:tcPr>
          <w:p w:rsidR="009F6CC9" w:rsidRPr="00BF22C8" w:rsidRDefault="009F6CC9" w:rsidP="00800854">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Call Center</w:t>
            </w:r>
          </w:p>
        </w:tc>
        <w:tc>
          <w:tcPr>
            <w:tcW w:w="1740" w:type="dxa"/>
            <w:gridSpan w:val="2"/>
            <w:tcBorders>
              <w:top w:val="nil"/>
              <w:left w:val="nil"/>
              <w:bottom w:val="nil"/>
              <w:right w:val="nil"/>
            </w:tcBorders>
            <w:vAlign w:val="bottom"/>
          </w:tcPr>
          <w:p w:rsidR="009F6CC9" w:rsidRPr="00BF22C8" w:rsidRDefault="009F6CC9" w:rsidP="00800854">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Utilities and Transportations</w:t>
            </w:r>
          </w:p>
        </w:tc>
        <w:tc>
          <w:tcPr>
            <w:tcW w:w="1740" w:type="dxa"/>
            <w:gridSpan w:val="2"/>
            <w:tcBorders>
              <w:top w:val="nil"/>
              <w:left w:val="nil"/>
              <w:bottom w:val="nil"/>
              <w:right w:val="nil"/>
            </w:tcBorders>
            <w:vAlign w:val="bottom"/>
          </w:tcPr>
          <w:p w:rsidR="009F6CC9" w:rsidRPr="00BF22C8" w:rsidRDefault="009F6CC9" w:rsidP="00800854">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Technology Related</w:t>
            </w:r>
          </w:p>
        </w:tc>
        <w:tc>
          <w:tcPr>
            <w:tcW w:w="1740" w:type="dxa"/>
            <w:gridSpan w:val="2"/>
            <w:tcBorders>
              <w:top w:val="nil"/>
              <w:left w:val="nil"/>
              <w:bottom w:val="nil"/>
              <w:right w:val="nil"/>
            </w:tcBorders>
            <w:vAlign w:val="bottom"/>
          </w:tcPr>
          <w:p w:rsidR="009F6CC9" w:rsidRPr="00BF22C8" w:rsidRDefault="009F6CC9" w:rsidP="00800854">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Adjustments and eliminating</w:t>
            </w:r>
          </w:p>
        </w:tc>
        <w:tc>
          <w:tcPr>
            <w:tcW w:w="1740" w:type="dxa"/>
            <w:gridSpan w:val="3"/>
            <w:tcBorders>
              <w:top w:val="nil"/>
              <w:left w:val="nil"/>
              <w:bottom w:val="nil"/>
              <w:right w:val="nil"/>
            </w:tcBorders>
            <w:vAlign w:val="bottom"/>
          </w:tcPr>
          <w:p w:rsidR="009F6CC9" w:rsidRPr="00BF22C8" w:rsidRDefault="009F6CC9" w:rsidP="00800854">
            <w:pPr>
              <w:pBdr>
                <w:bottom w:val="single" w:sz="4" w:space="1" w:color="auto"/>
              </w:pBdr>
              <w:spacing w:line="320" w:lineRule="exact"/>
              <w:jc w:val="center"/>
              <w:rPr>
                <w:rFonts w:ascii="Arial" w:hAnsi="Arial" w:cs="Arial"/>
                <w:sz w:val="18"/>
                <w:szCs w:val="18"/>
              </w:rPr>
            </w:pPr>
            <w:r w:rsidRPr="00BF22C8">
              <w:rPr>
                <w:rFonts w:ascii="Arial" w:hAnsi="Arial" w:cs="Arial"/>
                <w:sz w:val="18"/>
                <w:szCs w:val="18"/>
              </w:rPr>
              <w:t>Consolidated</w:t>
            </w:r>
          </w:p>
        </w:tc>
      </w:tr>
      <w:tr w:rsidR="00E93C1A" w:rsidRPr="00BF22C8" w:rsidTr="00E93C1A">
        <w:tblPrEx>
          <w:tblCellMar>
            <w:top w:w="0" w:type="dxa"/>
            <w:bottom w:w="0" w:type="dxa"/>
          </w:tblCellMar>
        </w:tblPrEx>
        <w:trPr>
          <w:trHeight w:val="189"/>
        </w:trPr>
        <w:tc>
          <w:tcPr>
            <w:tcW w:w="2431" w:type="dxa"/>
            <w:tcBorders>
              <w:top w:val="nil"/>
              <w:left w:val="nil"/>
              <w:bottom w:val="nil"/>
              <w:right w:val="nil"/>
            </w:tcBorders>
            <w:vAlign w:val="bottom"/>
          </w:tcPr>
          <w:p w:rsidR="00E93C1A" w:rsidRPr="00BF22C8" w:rsidRDefault="00E93C1A" w:rsidP="00E93C1A">
            <w:pPr>
              <w:spacing w:line="320" w:lineRule="exact"/>
              <w:ind w:right="-43"/>
              <w:jc w:val="center"/>
              <w:rPr>
                <w:rFonts w:ascii="Arial" w:hAnsi="Arial" w:cs="Arial"/>
                <w:sz w:val="18"/>
                <w:szCs w:val="18"/>
                <w:u w:val="single"/>
              </w:rPr>
            </w:pPr>
          </w:p>
        </w:tc>
        <w:tc>
          <w:tcPr>
            <w:tcW w:w="869" w:type="dxa"/>
            <w:tcBorders>
              <w:top w:val="nil"/>
              <w:left w:val="nil"/>
              <w:bottom w:val="nil"/>
              <w:right w:val="nil"/>
            </w:tcBorders>
            <w:vAlign w:val="bottom"/>
          </w:tcPr>
          <w:p w:rsidR="00E93C1A" w:rsidRPr="00BF22C8" w:rsidRDefault="00E93C1A" w:rsidP="00E93C1A">
            <w:pPr>
              <w:spacing w:line="320" w:lineRule="exact"/>
              <w:ind w:left="-108" w:right="-43"/>
              <w:jc w:val="center"/>
              <w:rPr>
                <w:rFonts w:ascii="Arial" w:hAnsi="Arial" w:cs="Arial"/>
                <w:sz w:val="18"/>
                <w:szCs w:val="18"/>
                <w:u w:val="single"/>
              </w:rPr>
            </w:pPr>
            <w:r>
              <w:rPr>
                <w:rFonts w:ascii="Arial" w:hAnsi="Arial" w:cs="Arial"/>
                <w:sz w:val="18"/>
                <w:szCs w:val="18"/>
                <w:u w:val="single"/>
              </w:rPr>
              <w:t>2016</w:t>
            </w:r>
          </w:p>
        </w:tc>
        <w:tc>
          <w:tcPr>
            <w:tcW w:w="870" w:type="dxa"/>
            <w:tcBorders>
              <w:top w:val="nil"/>
              <w:left w:val="nil"/>
              <w:bottom w:val="nil"/>
              <w:right w:val="nil"/>
            </w:tcBorders>
            <w:vAlign w:val="bottom"/>
          </w:tcPr>
          <w:p w:rsidR="00E93C1A" w:rsidRPr="00BF22C8" w:rsidRDefault="00E93C1A" w:rsidP="00E93C1A">
            <w:pPr>
              <w:spacing w:line="320" w:lineRule="exact"/>
              <w:ind w:left="-108" w:right="-43"/>
              <w:jc w:val="center"/>
              <w:rPr>
                <w:rFonts w:ascii="Arial" w:hAnsi="Arial" w:cs="Arial"/>
                <w:sz w:val="18"/>
                <w:szCs w:val="18"/>
                <w:u w:val="single"/>
              </w:rPr>
            </w:pPr>
            <w:r w:rsidRPr="00BF22C8">
              <w:rPr>
                <w:rFonts w:ascii="Arial" w:hAnsi="Arial" w:cs="Arial"/>
                <w:sz w:val="18"/>
                <w:szCs w:val="18"/>
                <w:u w:val="single"/>
              </w:rPr>
              <w:t>2015</w:t>
            </w:r>
          </w:p>
        </w:tc>
        <w:tc>
          <w:tcPr>
            <w:tcW w:w="870" w:type="dxa"/>
            <w:tcBorders>
              <w:top w:val="nil"/>
              <w:left w:val="nil"/>
              <w:bottom w:val="nil"/>
              <w:right w:val="nil"/>
            </w:tcBorders>
            <w:vAlign w:val="bottom"/>
          </w:tcPr>
          <w:p w:rsidR="00E93C1A" w:rsidRPr="00BF22C8" w:rsidRDefault="00E93C1A" w:rsidP="00E93C1A">
            <w:pPr>
              <w:spacing w:line="320" w:lineRule="exact"/>
              <w:ind w:left="-108" w:right="-43"/>
              <w:jc w:val="center"/>
              <w:rPr>
                <w:rFonts w:ascii="Arial" w:hAnsi="Arial" w:cs="Arial"/>
                <w:sz w:val="18"/>
                <w:szCs w:val="18"/>
                <w:u w:val="single"/>
              </w:rPr>
            </w:pPr>
            <w:r>
              <w:rPr>
                <w:rFonts w:ascii="Arial" w:hAnsi="Arial" w:cs="Arial"/>
                <w:sz w:val="18"/>
                <w:szCs w:val="18"/>
                <w:u w:val="single"/>
              </w:rPr>
              <w:t>2016</w:t>
            </w:r>
          </w:p>
        </w:tc>
        <w:tc>
          <w:tcPr>
            <w:tcW w:w="870" w:type="dxa"/>
            <w:tcBorders>
              <w:top w:val="nil"/>
              <w:left w:val="nil"/>
              <w:bottom w:val="nil"/>
              <w:right w:val="nil"/>
            </w:tcBorders>
            <w:vAlign w:val="bottom"/>
          </w:tcPr>
          <w:p w:rsidR="00E93C1A" w:rsidRPr="00BF22C8" w:rsidRDefault="00E93C1A" w:rsidP="00E93C1A">
            <w:pPr>
              <w:spacing w:line="320" w:lineRule="exact"/>
              <w:ind w:left="-108" w:right="-43"/>
              <w:jc w:val="center"/>
              <w:rPr>
                <w:rFonts w:ascii="Arial" w:hAnsi="Arial" w:cs="Arial"/>
                <w:sz w:val="18"/>
                <w:szCs w:val="18"/>
                <w:u w:val="single"/>
              </w:rPr>
            </w:pPr>
            <w:r w:rsidRPr="00BF22C8">
              <w:rPr>
                <w:rFonts w:ascii="Arial" w:hAnsi="Arial" w:cs="Arial"/>
                <w:sz w:val="18"/>
                <w:szCs w:val="18"/>
                <w:u w:val="single"/>
              </w:rPr>
              <w:t>2015</w:t>
            </w:r>
          </w:p>
        </w:tc>
        <w:tc>
          <w:tcPr>
            <w:tcW w:w="870" w:type="dxa"/>
            <w:tcBorders>
              <w:top w:val="nil"/>
              <w:left w:val="nil"/>
              <w:bottom w:val="nil"/>
              <w:right w:val="nil"/>
            </w:tcBorders>
            <w:vAlign w:val="bottom"/>
          </w:tcPr>
          <w:p w:rsidR="00E93C1A" w:rsidRPr="00BF22C8" w:rsidRDefault="00E93C1A" w:rsidP="00E93C1A">
            <w:pPr>
              <w:spacing w:line="320" w:lineRule="exact"/>
              <w:ind w:left="-108" w:right="-43"/>
              <w:jc w:val="center"/>
              <w:rPr>
                <w:rFonts w:ascii="Arial" w:hAnsi="Arial" w:cs="Arial"/>
                <w:sz w:val="18"/>
                <w:szCs w:val="18"/>
                <w:u w:val="single"/>
              </w:rPr>
            </w:pPr>
            <w:r>
              <w:rPr>
                <w:rFonts w:ascii="Arial" w:hAnsi="Arial" w:cs="Arial"/>
                <w:sz w:val="18"/>
                <w:szCs w:val="18"/>
                <w:u w:val="single"/>
              </w:rPr>
              <w:t>2016</w:t>
            </w:r>
          </w:p>
        </w:tc>
        <w:tc>
          <w:tcPr>
            <w:tcW w:w="870" w:type="dxa"/>
            <w:tcBorders>
              <w:top w:val="nil"/>
              <w:left w:val="nil"/>
              <w:bottom w:val="nil"/>
              <w:right w:val="nil"/>
            </w:tcBorders>
            <w:vAlign w:val="bottom"/>
          </w:tcPr>
          <w:p w:rsidR="00E93C1A" w:rsidRPr="00BF22C8" w:rsidRDefault="00E93C1A" w:rsidP="00E93C1A">
            <w:pPr>
              <w:spacing w:line="320" w:lineRule="exact"/>
              <w:ind w:left="-108" w:right="-43"/>
              <w:jc w:val="center"/>
              <w:rPr>
                <w:rFonts w:ascii="Arial" w:hAnsi="Arial" w:cs="Arial"/>
                <w:sz w:val="18"/>
                <w:szCs w:val="18"/>
                <w:u w:val="single"/>
              </w:rPr>
            </w:pPr>
            <w:r w:rsidRPr="00BF22C8">
              <w:rPr>
                <w:rFonts w:ascii="Arial" w:hAnsi="Arial" w:cs="Arial"/>
                <w:sz w:val="18"/>
                <w:szCs w:val="18"/>
                <w:u w:val="single"/>
              </w:rPr>
              <w:t>2015</w:t>
            </w:r>
          </w:p>
        </w:tc>
        <w:tc>
          <w:tcPr>
            <w:tcW w:w="870" w:type="dxa"/>
            <w:tcBorders>
              <w:top w:val="nil"/>
              <w:left w:val="nil"/>
              <w:bottom w:val="nil"/>
              <w:right w:val="nil"/>
            </w:tcBorders>
            <w:vAlign w:val="bottom"/>
          </w:tcPr>
          <w:p w:rsidR="00E93C1A" w:rsidRPr="00BF22C8" w:rsidRDefault="00E93C1A" w:rsidP="00E93C1A">
            <w:pPr>
              <w:spacing w:line="320" w:lineRule="exact"/>
              <w:ind w:left="-108" w:right="-43"/>
              <w:jc w:val="center"/>
              <w:rPr>
                <w:rFonts w:ascii="Arial" w:hAnsi="Arial" w:cs="Arial"/>
                <w:sz w:val="18"/>
                <w:szCs w:val="18"/>
                <w:u w:val="single"/>
              </w:rPr>
            </w:pPr>
            <w:r>
              <w:rPr>
                <w:rFonts w:ascii="Arial" w:hAnsi="Arial" w:cs="Arial"/>
                <w:sz w:val="18"/>
                <w:szCs w:val="18"/>
                <w:u w:val="single"/>
              </w:rPr>
              <w:t>2016</w:t>
            </w:r>
          </w:p>
        </w:tc>
        <w:tc>
          <w:tcPr>
            <w:tcW w:w="870" w:type="dxa"/>
            <w:tcBorders>
              <w:top w:val="nil"/>
              <w:left w:val="nil"/>
              <w:bottom w:val="nil"/>
              <w:right w:val="nil"/>
            </w:tcBorders>
            <w:vAlign w:val="bottom"/>
          </w:tcPr>
          <w:p w:rsidR="00E93C1A" w:rsidRPr="00BF22C8" w:rsidRDefault="00E93C1A" w:rsidP="00E93C1A">
            <w:pPr>
              <w:spacing w:line="320" w:lineRule="exact"/>
              <w:ind w:left="-108" w:right="-43"/>
              <w:jc w:val="center"/>
              <w:rPr>
                <w:rFonts w:ascii="Arial" w:hAnsi="Arial" w:cs="Arial"/>
                <w:sz w:val="18"/>
                <w:szCs w:val="18"/>
                <w:u w:val="single"/>
              </w:rPr>
            </w:pPr>
            <w:r w:rsidRPr="00BF22C8">
              <w:rPr>
                <w:rFonts w:ascii="Arial" w:hAnsi="Arial" w:cs="Arial"/>
                <w:sz w:val="18"/>
                <w:szCs w:val="18"/>
                <w:u w:val="single"/>
              </w:rPr>
              <w:t>2015</w:t>
            </w:r>
          </w:p>
        </w:tc>
        <w:tc>
          <w:tcPr>
            <w:tcW w:w="870" w:type="dxa"/>
            <w:tcBorders>
              <w:top w:val="nil"/>
              <w:left w:val="nil"/>
              <w:bottom w:val="nil"/>
              <w:right w:val="nil"/>
            </w:tcBorders>
            <w:vAlign w:val="bottom"/>
          </w:tcPr>
          <w:p w:rsidR="00E93C1A" w:rsidRPr="00BF22C8" w:rsidRDefault="00E93C1A" w:rsidP="00E93C1A">
            <w:pPr>
              <w:spacing w:line="320" w:lineRule="exact"/>
              <w:ind w:left="-108" w:right="-43"/>
              <w:jc w:val="center"/>
              <w:rPr>
                <w:rFonts w:ascii="Arial" w:hAnsi="Arial" w:cs="Arial"/>
                <w:sz w:val="18"/>
                <w:szCs w:val="18"/>
                <w:u w:val="single"/>
              </w:rPr>
            </w:pPr>
            <w:r>
              <w:rPr>
                <w:rFonts w:ascii="Arial" w:hAnsi="Arial" w:cs="Arial"/>
                <w:sz w:val="18"/>
                <w:szCs w:val="18"/>
                <w:u w:val="single"/>
              </w:rPr>
              <w:t>2016</w:t>
            </w:r>
          </w:p>
        </w:tc>
        <w:tc>
          <w:tcPr>
            <w:tcW w:w="870" w:type="dxa"/>
            <w:tcBorders>
              <w:top w:val="nil"/>
              <w:left w:val="nil"/>
              <w:bottom w:val="nil"/>
              <w:right w:val="nil"/>
            </w:tcBorders>
            <w:vAlign w:val="bottom"/>
          </w:tcPr>
          <w:p w:rsidR="00E93C1A" w:rsidRPr="00BF22C8" w:rsidRDefault="00E93C1A" w:rsidP="00E93C1A">
            <w:pPr>
              <w:spacing w:line="320" w:lineRule="exact"/>
              <w:ind w:left="-108" w:right="-43"/>
              <w:jc w:val="center"/>
              <w:rPr>
                <w:rFonts w:ascii="Arial" w:hAnsi="Arial" w:cs="Arial"/>
                <w:sz w:val="18"/>
                <w:szCs w:val="18"/>
                <w:u w:val="single"/>
              </w:rPr>
            </w:pPr>
            <w:r w:rsidRPr="00BF22C8">
              <w:rPr>
                <w:rFonts w:ascii="Arial" w:hAnsi="Arial" w:cs="Arial"/>
                <w:sz w:val="18"/>
                <w:szCs w:val="18"/>
                <w:u w:val="single"/>
              </w:rPr>
              <w:t>2015</w:t>
            </w:r>
          </w:p>
        </w:tc>
        <w:tc>
          <w:tcPr>
            <w:tcW w:w="870" w:type="dxa"/>
            <w:tcBorders>
              <w:top w:val="nil"/>
              <w:left w:val="nil"/>
              <w:bottom w:val="nil"/>
              <w:right w:val="nil"/>
            </w:tcBorders>
            <w:vAlign w:val="bottom"/>
          </w:tcPr>
          <w:p w:rsidR="00E93C1A" w:rsidRPr="00BF22C8" w:rsidRDefault="00E93C1A" w:rsidP="00E93C1A">
            <w:pPr>
              <w:spacing w:line="320" w:lineRule="exact"/>
              <w:ind w:left="-108" w:right="-43"/>
              <w:jc w:val="center"/>
              <w:rPr>
                <w:rFonts w:ascii="Arial" w:hAnsi="Arial" w:cs="Arial"/>
                <w:sz w:val="18"/>
                <w:szCs w:val="18"/>
                <w:u w:val="single"/>
              </w:rPr>
            </w:pPr>
            <w:r>
              <w:rPr>
                <w:rFonts w:ascii="Arial" w:hAnsi="Arial" w:cs="Arial"/>
                <w:sz w:val="18"/>
                <w:szCs w:val="18"/>
                <w:u w:val="single"/>
              </w:rPr>
              <w:t>2016</w:t>
            </w:r>
          </w:p>
        </w:tc>
        <w:tc>
          <w:tcPr>
            <w:tcW w:w="870" w:type="dxa"/>
            <w:tcBorders>
              <w:top w:val="nil"/>
              <w:left w:val="nil"/>
              <w:bottom w:val="nil"/>
              <w:right w:val="nil"/>
            </w:tcBorders>
            <w:vAlign w:val="bottom"/>
          </w:tcPr>
          <w:p w:rsidR="00E93C1A" w:rsidRPr="00BF22C8" w:rsidRDefault="00E93C1A" w:rsidP="00E93C1A">
            <w:pPr>
              <w:spacing w:line="320" w:lineRule="exact"/>
              <w:ind w:left="-108" w:right="-43"/>
              <w:jc w:val="center"/>
              <w:rPr>
                <w:rFonts w:ascii="Arial" w:hAnsi="Arial" w:cs="Arial"/>
                <w:sz w:val="18"/>
                <w:szCs w:val="18"/>
                <w:u w:val="single"/>
              </w:rPr>
            </w:pPr>
            <w:r w:rsidRPr="00BF22C8">
              <w:rPr>
                <w:rFonts w:ascii="Arial" w:hAnsi="Arial" w:cs="Arial"/>
                <w:sz w:val="18"/>
                <w:szCs w:val="18"/>
                <w:u w:val="single"/>
              </w:rPr>
              <w:t>2015</w:t>
            </w:r>
          </w:p>
        </w:tc>
        <w:tc>
          <w:tcPr>
            <w:tcW w:w="870" w:type="dxa"/>
            <w:tcBorders>
              <w:top w:val="nil"/>
              <w:left w:val="nil"/>
              <w:bottom w:val="nil"/>
              <w:right w:val="nil"/>
            </w:tcBorders>
            <w:vAlign w:val="bottom"/>
          </w:tcPr>
          <w:p w:rsidR="00E93C1A" w:rsidRPr="00BF22C8" w:rsidRDefault="00E93C1A" w:rsidP="00E93C1A">
            <w:pPr>
              <w:spacing w:line="320" w:lineRule="exact"/>
              <w:ind w:left="-108" w:right="-43"/>
              <w:jc w:val="center"/>
              <w:rPr>
                <w:rFonts w:ascii="Arial" w:hAnsi="Arial" w:cs="Arial"/>
                <w:sz w:val="18"/>
                <w:szCs w:val="18"/>
                <w:u w:val="single"/>
              </w:rPr>
            </w:pPr>
            <w:r>
              <w:rPr>
                <w:rFonts w:ascii="Arial" w:hAnsi="Arial" w:cs="Arial"/>
                <w:sz w:val="18"/>
                <w:szCs w:val="18"/>
                <w:u w:val="single"/>
              </w:rPr>
              <w:t>2016</w:t>
            </w:r>
          </w:p>
        </w:tc>
        <w:tc>
          <w:tcPr>
            <w:tcW w:w="870" w:type="dxa"/>
            <w:gridSpan w:val="2"/>
            <w:tcBorders>
              <w:top w:val="nil"/>
              <w:left w:val="nil"/>
              <w:bottom w:val="nil"/>
              <w:right w:val="nil"/>
            </w:tcBorders>
            <w:vAlign w:val="bottom"/>
          </w:tcPr>
          <w:p w:rsidR="00E93C1A" w:rsidRPr="00BF22C8" w:rsidRDefault="00E93C1A" w:rsidP="00E93C1A">
            <w:pPr>
              <w:spacing w:line="320" w:lineRule="exact"/>
              <w:ind w:left="-108" w:right="-43"/>
              <w:jc w:val="center"/>
              <w:rPr>
                <w:rFonts w:ascii="Arial" w:hAnsi="Arial" w:cs="Arial"/>
                <w:sz w:val="18"/>
                <w:szCs w:val="18"/>
                <w:u w:val="single"/>
              </w:rPr>
            </w:pPr>
            <w:r w:rsidRPr="00BF22C8">
              <w:rPr>
                <w:rFonts w:ascii="Arial" w:hAnsi="Arial" w:cs="Arial"/>
                <w:sz w:val="18"/>
                <w:szCs w:val="18"/>
                <w:u w:val="single"/>
              </w:rPr>
              <w:t>2015</w:t>
            </w:r>
          </w:p>
        </w:tc>
      </w:tr>
      <w:tr w:rsidR="00E93C1A" w:rsidRPr="00BF22C8" w:rsidTr="009F6CC9">
        <w:tblPrEx>
          <w:tblCellMar>
            <w:top w:w="0" w:type="dxa"/>
            <w:bottom w:w="0" w:type="dxa"/>
          </w:tblCellMar>
        </w:tblPrEx>
        <w:trPr>
          <w:trHeight w:val="80"/>
        </w:trPr>
        <w:tc>
          <w:tcPr>
            <w:tcW w:w="2431" w:type="dxa"/>
            <w:tcBorders>
              <w:top w:val="nil"/>
              <w:left w:val="nil"/>
              <w:bottom w:val="nil"/>
              <w:right w:val="nil"/>
            </w:tcBorders>
            <w:vAlign w:val="bottom"/>
          </w:tcPr>
          <w:p w:rsidR="00E93C1A" w:rsidRPr="00BF22C8" w:rsidRDefault="00E93C1A" w:rsidP="00E93C1A">
            <w:pPr>
              <w:spacing w:line="320" w:lineRule="exact"/>
              <w:ind w:left="162" w:right="-43" w:hanging="162"/>
              <w:rPr>
                <w:rFonts w:ascii="Arial" w:hAnsi="Arial" w:cs="Arial"/>
                <w:b/>
                <w:bCs/>
                <w:sz w:val="18"/>
                <w:szCs w:val="18"/>
              </w:rPr>
            </w:pPr>
            <w:r w:rsidRPr="00BF22C8">
              <w:rPr>
                <w:rFonts w:ascii="Arial" w:hAnsi="Arial" w:cs="Arial"/>
                <w:b/>
                <w:bCs/>
                <w:sz w:val="18"/>
                <w:szCs w:val="18"/>
              </w:rPr>
              <w:t>Assets</w:t>
            </w:r>
          </w:p>
        </w:tc>
        <w:tc>
          <w:tcPr>
            <w:tcW w:w="869" w:type="dxa"/>
            <w:tcBorders>
              <w:top w:val="nil"/>
              <w:left w:val="nil"/>
              <w:bottom w:val="nil"/>
              <w:right w:val="nil"/>
            </w:tcBorders>
            <w:vAlign w:val="bottom"/>
          </w:tcPr>
          <w:p w:rsidR="00E93C1A" w:rsidRPr="00BF22C8" w:rsidRDefault="00E93C1A" w:rsidP="00E93C1A">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E93C1A" w:rsidRPr="00BF22C8" w:rsidRDefault="00E93C1A" w:rsidP="00E93C1A">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E93C1A" w:rsidRPr="00BF22C8" w:rsidRDefault="00E93C1A" w:rsidP="00E93C1A">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E93C1A" w:rsidRPr="00BF22C8" w:rsidRDefault="00E93C1A" w:rsidP="00E93C1A">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E93C1A" w:rsidRPr="00BF22C8" w:rsidRDefault="00E93C1A" w:rsidP="00E93C1A">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E93C1A" w:rsidRPr="00BF22C8" w:rsidRDefault="00E93C1A" w:rsidP="00E93C1A">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E93C1A" w:rsidRPr="00BF22C8" w:rsidRDefault="00E93C1A" w:rsidP="00E93C1A">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E93C1A" w:rsidRPr="00BF22C8" w:rsidRDefault="00E93C1A" w:rsidP="00E93C1A">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E93C1A" w:rsidRPr="00BF22C8" w:rsidRDefault="00E93C1A" w:rsidP="00E93C1A">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E93C1A" w:rsidRPr="00BF22C8" w:rsidRDefault="00E93C1A" w:rsidP="00E93C1A">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E93C1A" w:rsidRPr="00BF22C8" w:rsidRDefault="00E93C1A" w:rsidP="00E93C1A">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E93C1A" w:rsidRPr="00BF22C8" w:rsidRDefault="00E93C1A" w:rsidP="00E93C1A">
            <w:pPr>
              <w:spacing w:line="320" w:lineRule="exact"/>
              <w:ind w:left="-86" w:right="-58"/>
              <w:jc w:val="thaiDistribute"/>
              <w:rPr>
                <w:rFonts w:ascii="Arial" w:hAnsi="Arial" w:cs="Arial"/>
                <w:sz w:val="18"/>
                <w:szCs w:val="18"/>
              </w:rPr>
            </w:pPr>
          </w:p>
        </w:tc>
        <w:tc>
          <w:tcPr>
            <w:tcW w:w="870" w:type="dxa"/>
            <w:tcBorders>
              <w:top w:val="nil"/>
              <w:left w:val="nil"/>
              <w:bottom w:val="nil"/>
              <w:right w:val="nil"/>
            </w:tcBorders>
            <w:vAlign w:val="bottom"/>
          </w:tcPr>
          <w:p w:rsidR="00E93C1A" w:rsidRPr="00BF22C8" w:rsidRDefault="00E93C1A" w:rsidP="00E93C1A">
            <w:pPr>
              <w:spacing w:line="320" w:lineRule="exact"/>
              <w:ind w:left="-86" w:right="-58"/>
              <w:jc w:val="thaiDistribute"/>
              <w:rPr>
                <w:rFonts w:ascii="Arial" w:hAnsi="Arial" w:cs="Arial"/>
                <w:sz w:val="18"/>
                <w:szCs w:val="18"/>
              </w:rPr>
            </w:pPr>
          </w:p>
        </w:tc>
        <w:tc>
          <w:tcPr>
            <w:tcW w:w="870" w:type="dxa"/>
            <w:gridSpan w:val="2"/>
            <w:tcBorders>
              <w:top w:val="nil"/>
              <w:left w:val="nil"/>
              <w:bottom w:val="nil"/>
              <w:right w:val="nil"/>
            </w:tcBorders>
            <w:vAlign w:val="bottom"/>
          </w:tcPr>
          <w:p w:rsidR="00E93C1A" w:rsidRPr="00BF22C8" w:rsidRDefault="00E93C1A" w:rsidP="00E93C1A">
            <w:pPr>
              <w:spacing w:line="320" w:lineRule="exact"/>
              <w:ind w:left="-86" w:right="-58"/>
              <w:jc w:val="thaiDistribute"/>
              <w:rPr>
                <w:rFonts w:ascii="Arial" w:hAnsi="Arial" w:cs="Arial"/>
                <w:sz w:val="18"/>
                <w:szCs w:val="18"/>
              </w:rPr>
            </w:pPr>
          </w:p>
        </w:tc>
      </w:tr>
      <w:tr w:rsidR="00064C88" w:rsidRPr="00BF22C8" w:rsidTr="009F6CC9">
        <w:tblPrEx>
          <w:tblCellMar>
            <w:top w:w="0" w:type="dxa"/>
            <w:bottom w:w="0" w:type="dxa"/>
          </w:tblCellMar>
        </w:tblPrEx>
        <w:trPr>
          <w:trHeight w:val="80"/>
        </w:trPr>
        <w:tc>
          <w:tcPr>
            <w:tcW w:w="2431" w:type="dxa"/>
            <w:tcBorders>
              <w:top w:val="nil"/>
              <w:left w:val="nil"/>
              <w:bottom w:val="nil"/>
              <w:right w:val="nil"/>
            </w:tcBorders>
            <w:vAlign w:val="bottom"/>
          </w:tcPr>
          <w:p w:rsidR="00064C88" w:rsidRPr="00BF22C8" w:rsidRDefault="00064C88" w:rsidP="00064C88">
            <w:pPr>
              <w:spacing w:line="320" w:lineRule="exact"/>
              <w:ind w:left="162" w:right="-43" w:hanging="162"/>
              <w:rPr>
                <w:rFonts w:ascii="Arial" w:hAnsi="Arial" w:cs="Arial"/>
                <w:sz w:val="18"/>
                <w:szCs w:val="18"/>
              </w:rPr>
            </w:pPr>
            <w:r w:rsidRPr="00BF22C8">
              <w:rPr>
                <w:rFonts w:ascii="Arial" w:hAnsi="Arial" w:cs="Arial"/>
                <w:sz w:val="18"/>
                <w:szCs w:val="18"/>
              </w:rPr>
              <w:t xml:space="preserve">Trade accounts receivable </w:t>
            </w:r>
          </w:p>
        </w:tc>
        <w:tc>
          <w:tcPr>
            <w:tcW w:w="869"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hint="cs"/>
                <w:sz w:val="18"/>
                <w:szCs w:val="18"/>
                <w:cs/>
              </w:rPr>
              <w:t>1</w:t>
            </w:r>
            <w:r w:rsidRPr="00064C88">
              <w:rPr>
                <w:rFonts w:ascii="Arial" w:hAnsi="Arial" w:cs="Arial"/>
                <w:sz w:val="18"/>
                <w:szCs w:val="18"/>
              </w:rPr>
              <w:t>,</w:t>
            </w:r>
            <w:r w:rsidRPr="00064C88">
              <w:rPr>
                <w:rFonts w:ascii="Arial" w:hAnsi="Arial" w:cs="Arial" w:hint="cs"/>
                <w:sz w:val="18"/>
                <w:szCs w:val="18"/>
                <w:cs/>
              </w:rPr>
              <w:t>5</w:t>
            </w:r>
            <w:r w:rsidRPr="00064C88">
              <w:rPr>
                <w:rFonts w:ascii="Arial" w:hAnsi="Arial" w:cs="Arial"/>
                <w:sz w:val="18"/>
                <w:szCs w:val="18"/>
              </w:rPr>
              <w:t>17</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2,228</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5,681</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7,066</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344</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330</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487</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663</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901</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813</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(249)</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(542)</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8,681</w:t>
            </w:r>
          </w:p>
        </w:tc>
        <w:tc>
          <w:tcPr>
            <w:tcW w:w="870" w:type="dxa"/>
            <w:gridSpan w:val="2"/>
            <w:tcBorders>
              <w:top w:val="nil"/>
              <w:left w:val="nil"/>
              <w:bottom w:val="nil"/>
              <w:right w:val="nil"/>
            </w:tcBorders>
            <w:vAlign w:val="bottom"/>
          </w:tcPr>
          <w:p w:rsidR="00064C88" w:rsidRPr="000C1085" w:rsidRDefault="00064C88" w:rsidP="00064C88">
            <w:pPr>
              <w:tabs>
                <w:tab w:val="decimal" w:pos="611"/>
              </w:tabs>
              <w:spacing w:line="320" w:lineRule="exact"/>
              <w:ind w:left="-72" w:right="-29"/>
              <w:rPr>
                <w:rFonts w:ascii="Arial" w:hAnsi="Arial" w:cs="Arial"/>
                <w:sz w:val="18"/>
                <w:szCs w:val="18"/>
              </w:rPr>
            </w:pPr>
            <w:r w:rsidRPr="000C1085">
              <w:rPr>
                <w:rFonts w:ascii="Arial" w:hAnsi="Arial" w:cs="Arial"/>
                <w:sz w:val="18"/>
                <w:szCs w:val="18"/>
              </w:rPr>
              <w:t>10,558</w:t>
            </w:r>
          </w:p>
        </w:tc>
      </w:tr>
      <w:tr w:rsidR="00064C88" w:rsidRPr="00BF22C8" w:rsidTr="009F6CC9">
        <w:tblPrEx>
          <w:tblCellMar>
            <w:top w:w="0" w:type="dxa"/>
            <w:bottom w:w="0" w:type="dxa"/>
          </w:tblCellMar>
        </w:tblPrEx>
        <w:trPr>
          <w:trHeight w:val="80"/>
        </w:trPr>
        <w:tc>
          <w:tcPr>
            <w:tcW w:w="2431" w:type="dxa"/>
            <w:tcBorders>
              <w:top w:val="nil"/>
              <w:left w:val="nil"/>
              <w:bottom w:val="nil"/>
              <w:right w:val="nil"/>
            </w:tcBorders>
            <w:vAlign w:val="bottom"/>
          </w:tcPr>
          <w:p w:rsidR="00064C88" w:rsidRPr="00BF22C8" w:rsidRDefault="00064C88" w:rsidP="00064C88">
            <w:pPr>
              <w:spacing w:line="320" w:lineRule="exact"/>
              <w:ind w:left="162" w:right="-43" w:hanging="162"/>
              <w:rPr>
                <w:rFonts w:ascii="Arial" w:hAnsi="Arial" w:cs="Arial"/>
                <w:sz w:val="18"/>
                <w:szCs w:val="18"/>
              </w:rPr>
            </w:pPr>
            <w:r w:rsidRPr="00BF22C8">
              <w:rPr>
                <w:rFonts w:ascii="Arial" w:hAnsi="Arial" w:cs="Arial"/>
                <w:sz w:val="18"/>
                <w:szCs w:val="18"/>
              </w:rPr>
              <w:t xml:space="preserve">Inventories </w:t>
            </w:r>
          </w:p>
        </w:tc>
        <w:tc>
          <w:tcPr>
            <w:tcW w:w="869"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294</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415</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461</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863</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9</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17</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32</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146</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435</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455</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(2)</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1,231</w:t>
            </w:r>
          </w:p>
        </w:tc>
        <w:tc>
          <w:tcPr>
            <w:tcW w:w="870" w:type="dxa"/>
            <w:gridSpan w:val="2"/>
            <w:tcBorders>
              <w:top w:val="nil"/>
              <w:left w:val="nil"/>
              <w:bottom w:val="nil"/>
              <w:right w:val="nil"/>
            </w:tcBorders>
            <w:vAlign w:val="bottom"/>
          </w:tcPr>
          <w:p w:rsidR="00064C88" w:rsidRPr="000C1085" w:rsidRDefault="00064C88" w:rsidP="00064C88">
            <w:pPr>
              <w:tabs>
                <w:tab w:val="decimal" w:pos="611"/>
              </w:tabs>
              <w:spacing w:line="320" w:lineRule="exact"/>
              <w:ind w:left="-72" w:right="-29"/>
              <w:rPr>
                <w:rFonts w:ascii="Arial" w:hAnsi="Arial" w:cs="Arial"/>
                <w:sz w:val="18"/>
                <w:szCs w:val="18"/>
              </w:rPr>
            </w:pPr>
            <w:r w:rsidRPr="000C1085">
              <w:rPr>
                <w:rFonts w:ascii="Arial" w:hAnsi="Arial" w:cs="Arial"/>
                <w:sz w:val="18"/>
                <w:szCs w:val="18"/>
              </w:rPr>
              <w:t>1,894</w:t>
            </w:r>
          </w:p>
        </w:tc>
      </w:tr>
      <w:tr w:rsidR="00064C88" w:rsidRPr="00BF22C8" w:rsidTr="009F6CC9">
        <w:tblPrEx>
          <w:tblCellMar>
            <w:top w:w="0" w:type="dxa"/>
            <w:bottom w:w="0" w:type="dxa"/>
          </w:tblCellMar>
        </w:tblPrEx>
        <w:trPr>
          <w:trHeight w:val="80"/>
        </w:trPr>
        <w:tc>
          <w:tcPr>
            <w:tcW w:w="2431" w:type="dxa"/>
            <w:tcBorders>
              <w:top w:val="nil"/>
              <w:left w:val="nil"/>
              <w:bottom w:val="nil"/>
              <w:right w:val="nil"/>
            </w:tcBorders>
            <w:vAlign w:val="bottom"/>
          </w:tcPr>
          <w:p w:rsidR="00064C88" w:rsidRPr="00BF22C8" w:rsidRDefault="00064C88" w:rsidP="00064C88">
            <w:pPr>
              <w:spacing w:line="320" w:lineRule="exact"/>
              <w:ind w:left="162" w:right="-43" w:hanging="162"/>
              <w:rPr>
                <w:rFonts w:ascii="Arial" w:hAnsi="Arial" w:cs="Arial" w:hint="cs"/>
                <w:sz w:val="18"/>
                <w:szCs w:val="18"/>
                <w:cs/>
              </w:rPr>
            </w:pPr>
            <w:r w:rsidRPr="00BF22C8">
              <w:rPr>
                <w:rFonts w:ascii="Arial" w:hAnsi="Arial" w:cs="Arial"/>
                <w:sz w:val="18"/>
                <w:szCs w:val="18"/>
              </w:rPr>
              <w:t>Investment property</w:t>
            </w:r>
          </w:p>
        </w:tc>
        <w:tc>
          <w:tcPr>
            <w:tcW w:w="869"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Pr>
                <w:rFonts w:ascii="Arial" w:hAnsi="Arial" w:cs="Arial"/>
                <w:sz w:val="18"/>
                <w:szCs w:val="18"/>
              </w:rPr>
              <w:t>-</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Pr>
                <w:rFonts w:ascii="Arial" w:hAnsi="Arial" w:cs="Arial"/>
                <w:sz w:val="18"/>
                <w:szCs w:val="18"/>
              </w:rPr>
              <w:t>-</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83</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77</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83</w:t>
            </w:r>
          </w:p>
        </w:tc>
        <w:tc>
          <w:tcPr>
            <w:tcW w:w="870" w:type="dxa"/>
            <w:gridSpan w:val="2"/>
            <w:tcBorders>
              <w:top w:val="nil"/>
              <w:left w:val="nil"/>
              <w:bottom w:val="nil"/>
              <w:right w:val="nil"/>
            </w:tcBorders>
            <w:vAlign w:val="bottom"/>
          </w:tcPr>
          <w:p w:rsidR="00064C88" w:rsidRPr="000C1085" w:rsidRDefault="00064C88" w:rsidP="00064C88">
            <w:pPr>
              <w:tabs>
                <w:tab w:val="decimal" w:pos="611"/>
              </w:tabs>
              <w:spacing w:line="320" w:lineRule="exact"/>
              <w:ind w:left="-72" w:right="-29"/>
              <w:rPr>
                <w:rFonts w:ascii="Arial" w:hAnsi="Arial" w:cs="Arial"/>
                <w:sz w:val="18"/>
                <w:szCs w:val="18"/>
              </w:rPr>
            </w:pPr>
            <w:r w:rsidRPr="000C1085">
              <w:rPr>
                <w:rFonts w:ascii="Arial" w:hAnsi="Arial" w:cs="Arial"/>
                <w:sz w:val="18"/>
                <w:szCs w:val="18"/>
              </w:rPr>
              <w:t>77</w:t>
            </w:r>
          </w:p>
        </w:tc>
      </w:tr>
      <w:tr w:rsidR="00064C88" w:rsidRPr="00BF22C8" w:rsidTr="009F6CC9">
        <w:tblPrEx>
          <w:tblCellMar>
            <w:top w:w="0" w:type="dxa"/>
            <w:bottom w:w="0" w:type="dxa"/>
          </w:tblCellMar>
        </w:tblPrEx>
        <w:trPr>
          <w:trHeight w:val="80"/>
        </w:trPr>
        <w:tc>
          <w:tcPr>
            <w:tcW w:w="2431" w:type="dxa"/>
            <w:tcBorders>
              <w:top w:val="nil"/>
              <w:left w:val="nil"/>
              <w:bottom w:val="nil"/>
              <w:right w:val="nil"/>
            </w:tcBorders>
            <w:vAlign w:val="bottom"/>
          </w:tcPr>
          <w:p w:rsidR="00064C88" w:rsidRPr="00BF22C8" w:rsidRDefault="00064C88" w:rsidP="00064C88">
            <w:pPr>
              <w:spacing w:line="320" w:lineRule="exact"/>
              <w:ind w:left="162" w:right="-43" w:hanging="162"/>
              <w:rPr>
                <w:rFonts w:ascii="Arial" w:hAnsi="Arial" w:cs="Arial"/>
                <w:sz w:val="18"/>
                <w:szCs w:val="18"/>
              </w:rPr>
            </w:pPr>
            <w:r w:rsidRPr="00BF22C8">
              <w:rPr>
                <w:rFonts w:ascii="Arial" w:hAnsi="Arial" w:cs="Arial"/>
                <w:sz w:val="18"/>
                <w:szCs w:val="18"/>
              </w:rPr>
              <w:t xml:space="preserve">Property, plant and equipment </w:t>
            </w:r>
          </w:p>
        </w:tc>
        <w:tc>
          <w:tcPr>
            <w:tcW w:w="869"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3,711</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3,890</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700</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780</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118</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176</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215</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272</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652</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658</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(12)</w:t>
            </w:r>
          </w:p>
        </w:tc>
        <w:tc>
          <w:tcPr>
            <w:tcW w:w="870" w:type="dxa"/>
            <w:tcBorders>
              <w:top w:val="nil"/>
              <w:left w:val="nil"/>
              <w:bottom w:val="nil"/>
              <w:right w:val="nil"/>
            </w:tcBorders>
            <w:vAlign w:val="bottom"/>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(7)</w:t>
            </w:r>
          </w:p>
        </w:tc>
        <w:tc>
          <w:tcPr>
            <w:tcW w:w="870" w:type="dxa"/>
            <w:tcBorders>
              <w:top w:val="nil"/>
              <w:left w:val="nil"/>
              <w:bottom w:val="nil"/>
              <w:right w:val="nil"/>
            </w:tcBorders>
            <w:vAlign w:val="bottom"/>
          </w:tcPr>
          <w:p w:rsidR="00064C88" w:rsidRPr="00064C88" w:rsidRDefault="00064C88" w:rsidP="002D30AE">
            <w:pPr>
              <w:tabs>
                <w:tab w:val="decimal" w:pos="611"/>
              </w:tabs>
              <w:spacing w:line="320" w:lineRule="exact"/>
              <w:ind w:left="-72" w:right="-29"/>
              <w:rPr>
                <w:rFonts w:ascii="Arial" w:hAnsi="Arial" w:cs="Arial"/>
                <w:sz w:val="18"/>
                <w:szCs w:val="18"/>
              </w:rPr>
            </w:pPr>
            <w:r w:rsidRPr="00064C88">
              <w:rPr>
                <w:rFonts w:ascii="Arial" w:hAnsi="Arial" w:cs="Arial"/>
                <w:sz w:val="18"/>
                <w:szCs w:val="18"/>
              </w:rPr>
              <w:t>5,</w:t>
            </w:r>
            <w:r w:rsidR="00A67C3D">
              <w:rPr>
                <w:rFonts w:ascii="Arial" w:hAnsi="Arial" w:cs="Arial"/>
                <w:sz w:val="18"/>
                <w:szCs w:val="18"/>
              </w:rPr>
              <w:t>38</w:t>
            </w:r>
            <w:r w:rsidR="002D30AE">
              <w:rPr>
                <w:rFonts w:ascii="Arial" w:hAnsi="Arial" w:cs="Arial"/>
                <w:sz w:val="18"/>
                <w:szCs w:val="18"/>
              </w:rPr>
              <w:t>4</w:t>
            </w:r>
          </w:p>
        </w:tc>
        <w:tc>
          <w:tcPr>
            <w:tcW w:w="870" w:type="dxa"/>
            <w:gridSpan w:val="2"/>
            <w:tcBorders>
              <w:top w:val="nil"/>
              <w:left w:val="nil"/>
              <w:bottom w:val="nil"/>
              <w:right w:val="nil"/>
            </w:tcBorders>
            <w:vAlign w:val="bottom"/>
          </w:tcPr>
          <w:p w:rsidR="00064C88" w:rsidRPr="000C1085" w:rsidRDefault="00064C88" w:rsidP="00064C88">
            <w:pPr>
              <w:tabs>
                <w:tab w:val="decimal" w:pos="611"/>
              </w:tabs>
              <w:spacing w:line="320" w:lineRule="exact"/>
              <w:ind w:left="-72" w:right="-29"/>
              <w:rPr>
                <w:rFonts w:ascii="Arial" w:hAnsi="Arial" w:cs="Arial"/>
                <w:sz w:val="18"/>
                <w:szCs w:val="18"/>
              </w:rPr>
            </w:pPr>
            <w:r w:rsidRPr="000C1085">
              <w:rPr>
                <w:rFonts w:ascii="Arial" w:hAnsi="Arial" w:cs="Arial"/>
                <w:sz w:val="18"/>
                <w:szCs w:val="18"/>
              </w:rPr>
              <w:t>5,769</w:t>
            </w:r>
          </w:p>
        </w:tc>
      </w:tr>
      <w:tr w:rsidR="00064C88" w:rsidRPr="00BF22C8" w:rsidTr="009F6CC9">
        <w:tblPrEx>
          <w:tblCellMar>
            <w:top w:w="0" w:type="dxa"/>
            <w:bottom w:w="0" w:type="dxa"/>
          </w:tblCellMar>
        </w:tblPrEx>
        <w:trPr>
          <w:trHeight w:val="80"/>
        </w:trPr>
        <w:tc>
          <w:tcPr>
            <w:tcW w:w="2431" w:type="dxa"/>
            <w:tcBorders>
              <w:top w:val="nil"/>
              <w:left w:val="nil"/>
              <w:bottom w:val="nil"/>
              <w:right w:val="nil"/>
            </w:tcBorders>
            <w:vAlign w:val="bottom"/>
          </w:tcPr>
          <w:p w:rsidR="00064C88" w:rsidRPr="00BF22C8" w:rsidRDefault="00064C88" w:rsidP="00064C88">
            <w:pPr>
              <w:spacing w:line="320" w:lineRule="exact"/>
              <w:ind w:left="162" w:right="-43" w:hanging="162"/>
              <w:rPr>
                <w:rFonts w:ascii="Arial" w:hAnsi="Arial" w:cs="Arial"/>
                <w:sz w:val="18"/>
                <w:szCs w:val="18"/>
              </w:rPr>
            </w:pPr>
            <w:r w:rsidRPr="00BF22C8">
              <w:rPr>
                <w:rFonts w:ascii="Arial" w:hAnsi="Arial" w:cs="Arial"/>
                <w:sz w:val="18"/>
                <w:szCs w:val="18"/>
              </w:rPr>
              <w:t>Intangible assets</w:t>
            </w:r>
          </w:p>
        </w:tc>
        <w:tc>
          <w:tcPr>
            <w:tcW w:w="869" w:type="dxa"/>
            <w:tcBorders>
              <w:top w:val="nil"/>
              <w:left w:val="nil"/>
              <w:bottom w:val="nil"/>
              <w:right w:val="nil"/>
            </w:tcBorders>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660</w:t>
            </w:r>
          </w:p>
        </w:tc>
        <w:tc>
          <w:tcPr>
            <w:tcW w:w="870" w:type="dxa"/>
            <w:tcBorders>
              <w:top w:val="nil"/>
              <w:left w:val="nil"/>
              <w:bottom w:val="nil"/>
              <w:right w:val="nil"/>
            </w:tcBorders>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80</w:t>
            </w:r>
          </w:p>
        </w:tc>
        <w:tc>
          <w:tcPr>
            <w:tcW w:w="870" w:type="dxa"/>
            <w:tcBorders>
              <w:top w:val="nil"/>
              <w:left w:val="nil"/>
              <w:bottom w:val="nil"/>
              <w:right w:val="nil"/>
            </w:tcBorders>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7</w:t>
            </w:r>
          </w:p>
        </w:tc>
        <w:tc>
          <w:tcPr>
            <w:tcW w:w="870" w:type="dxa"/>
            <w:tcBorders>
              <w:top w:val="nil"/>
              <w:left w:val="nil"/>
              <w:bottom w:val="nil"/>
              <w:right w:val="nil"/>
            </w:tcBorders>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9</w:t>
            </w:r>
          </w:p>
        </w:tc>
        <w:tc>
          <w:tcPr>
            <w:tcW w:w="870" w:type="dxa"/>
            <w:tcBorders>
              <w:top w:val="nil"/>
              <w:left w:val="nil"/>
              <w:bottom w:val="nil"/>
              <w:right w:val="nil"/>
            </w:tcBorders>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27</w:t>
            </w:r>
          </w:p>
        </w:tc>
        <w:tc>
          <w:tcPr>
            <w:tcW w:w="870" w:type="dxa"/>
            <w:tcBorders>
              <w:top w:val="nil"/>
              <w:left w:val="nil"/>
              <w:bottom w:val="nil"/>
              <w:right w:val="nil"/>
            </w:tcBorders>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13</w:t>
            </w:r>
          </w:p>
        </w:tc>
        <w:tc>
          <w:tcPr>
            <w:tcW w:w="870" w:type="dxa"/>
            <w:tcBorders>
              <w:top w:val="nil"/>
              <w:left w:val="nil"/>
              <w:bottom w:val="nil"/>
              <w:right w:val="nil"/>
            </w:tcBorders>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848</w:t>
            </w:r>
          </w:p>
        </w:tc>
        <w:tc>
          <w:tcPr>
            <w:tcW w:w="870" w:type="dxa"/>
            <w:tcBorders>
              <w:top w:val="nil"/>
              <w:left w:val="nil"/>
              <w:bottom w:val="nil"/>
              <w:right w:val="nil"/>
            </w:tcBorders>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760</w:t>
            </w:r>
          </w:p>
        </w:tc>
        <w:tc>
          <w:tcPr>
            <w:tcW w:w="870" w:type="dxa"/>
            <w:tcBorders>
              <w:top w:val="nil"/>
              <w:left w:val="nil"/>
              <w:bottom w:val="nil"/>
              <w:right w:val="nil"/>
            </w:tcBorders>
          </w:tcPr>
          <w:p w:rsidR="00064C88" w:rsidRPr="00064C88" w:rsidRDefault="005135C5" w:rsidP="00064C88">
            <w:pPr>
              <w:tabs>
                <w:tab w:val="decimal" w:pos="611"/>
              </w:tabs>
              <w:spacing w:line="320" w:lineRule="exact"/>
              <w:ind w:left="-72" w:right="-29"/>
              <w:rPr>
                <w:rFonts w:ascii="Arial" w:hAnsi="Arial" w:cs="Arial"/>
                <w:sz w:val="18"/>
                <w:szCs w:val="18"/>
              </w:rPr>
            </w:pPr>
            <w:r>
              <w:rPr>
                <w:rFonts w:ascii="Arial" w:hAnsi="Arial" w:cs="Arial"/>
                <w:sz w:val="18"/>
                <w:szCs w:val="18"/>
              </w:rPr>
              <w:t>55</w:t>
            </w:r>
          </w:p>
        </w:tc>
        <w:tc>
          <w:tcPr>
            <w:tcW w:w="870" w:type="dxa"/>
            <w:tcBorders>
              <w:top w:val="nil"/>
              <w:left w:val="nil"/>
              <w:bottom w:val="nil"/>
              <w:right w:val="nil"/>
            </w:tcBorders>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w:t>
            </w:r>
          </w:p>
        </w:tc>
        <w:tc>
          <w:tcPr>
            <w:tcW w:w="870" w:type="dxa"/>
            <w:tcBorders>
              <w:top w:val="nil"/>
              <w:left w:val="nil"/>
              <w:bottom w:val="nil"/>
              <w:right w:val="nil"/>
            </w:tcBorders>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(97)</w:t>
            </w:r>
          </w:p>
        </w:tc>
        <w:tc>
          <w:tcPr>
            <w:tcW w:w="870" w:type="dxa"/>
            <w:tcBorders>
              <w:top w:val="nil"/>
              <w:left w:val="nil"/>
              <w:bottom w:val="nil"/>
              <w:right w:val="nil"/>
            </w:tcBorders>
          </w:tcPr>
          <w:p w:rsidR="00064C88" w:rsidRPr="00064C88" w:rsidRDefault="00064C88" w:rsidP="00064C88">
            <w:pPr>
              <w:tabs>
                <w:tab w:val="decimal" w:pos="611"/>
              </w:tabs>
              <w:spacing w:line="320" w:lineRule="exact"/>
              <w:ind w:left="-72" w:right="-29"/>
              <w:rPr>
                <w:rFonts w:ascii="Arial" w:hAnsi="Arial" w:cs="Arial"/>
                <w:sz w:val="18"/>
                <w:szCs w:val="18"/>
              </w:rPr>
            </w:pPr>
            <w:r w:rsidRPr="00064C88">
              <w:rPr>
                <w:rFonts w:ascii="Arial" w:hAnsi="Arial" w:cs="Arial"/>
                <w:sz w:val="18"/>
                <w:szCs w:val="18"/>
              </w:rPr>
              <w:t>(61)</w:t>
            </w:r>
          </w:p>
        </w:tc>
        <w:tc>
          <w:tcPr>
            <w:tcW w:w="870" w:type="dxa"/>
            <w:tcBorders>
              <w:top w:val="nil"/>
              <w:left w:val="nil"/>
              <w:bottom w:val="nil"/>
              <w:right w:val="nil"/>
            </w:tcBorders>
          </w:tcPr>
          <w:p w:rsidR="00064C88" w:rsidRPr="00064C88" w:rsidRDefault="00064C88" w:rsidP="005135C5">
            <w:pPr>
              <w:tabs>
                <w:tab w:val="decimal" w:pos="611"/>
              </w:tabs>
              <w:spacing w:line="320" w:lineRule="exact"/>
              <w:ind w:left="-72" w:right="-29"/>
              <w:rPr>
                <w:rFonts w:ascii="Arial" w:hAnsi="Arial" w:cs="Arial"/>
                <w:sz w:val="18"/>
                <w:szCs w:val="18"/>
              </w:rPr>
            </w:pPr>
            <w:r w:rsidRPr="00064C88">
              <w:rPr>
                <w:rFonts w:ascii="Arial" w:hAnsi="Arial" w:cs="Arial"/>
                <w:sz w:val="18"/>
                <w:szCs w:val="18"/>
              </w:rPr>
              <w:t>1,</w:t>
            </w:r>
            <w:r w:rsidR="005135C5">
              <w:rPr>
                <w:rFonts w:ascii="Arial" w:hAnsi="Arial" w:cs="Arial"/>
                <w:sz w:val="18"/>
                <w:szCs w:val="18"/>
              </w:rPr>
              <w:t>500</w:t>
            </w:r>
          </w:p>
        </w:tc>
        <w:tc>
          <w:tcPr>
            <w:tcW w:w="870" w:type="dxa"/>
            <w:gridSpan w:val="2"/>
            <w:tcBorders>
              <w:top w:val="nil"/>
              <w:left w:val="nil"/>
              <w:bottom w:val="nil"/>
              <w:right w:val="nil"/>
            </w:tcBorders>
          </w:tcPr>
          <w:p w:rsidR="00064C88" w:rsidRPr="000C1085" w:rsidRDefault="00064C88" w:rsidP="00064C88">
            <w:pPr>
              <w:tabs>
                <w:tab w:val="decimal" w:pos="611"/>
              </w:tabs>
              <w:spacing w:line="320" w:lineRule="exact"/>
              <w:ind w:left="-72" w:right="-29"/>
              <w:rPr>
                <w:rFonts w:ascii="Arial" w:hAnsi="Arial" w:cs="Arial"/>
                <w:sz w:val="18"/>
                <w:szCs w:val="18"/>
              </w:rPr>
            </w:pPr>
            <w:r w:rsidRPr="000C1085">
              <w:rPr>
                <w:rFonts w:ascii="Arial" w:hAnsi="Arial" w:cs="Arial"/>
                <w:sz w:val="18"/>
                <w:szCs w:val="18"/>
              </w:rPr>
              <w:t>801</w:t>
            </w:r>
          </w:p>
        </w:tc>
      </w:tr>
      <w:tr w:rsidR="00064C88" w:rsidRPr="00BF22C8" w:rsidTr="009F6CC9">
        <w:tblPrEx>
          <w:tblCellMar>
            <w:top w:w="0" w:type="dxa"/>
            <w:bottom w:w="0" w:type="dxa"/>
          </w:tblCellMar>
        </w:tblPrEx>
        <w:trPr>
          <w:trHeight w:val="80"/>
        </w:trPr>
        <w:tc>
          <w:tcPr>
            <w:tcW w:w="2431" w:type="dxa"/>
            <w:tcBorders>
              <w:top w:val="nil"/>
              <w:left w:val="nil"/>
              <w:bottom w:val="nil"/>
              <w:right w:val="nil"/>
            </w:tcBorders>
            <w:vAlign w:val="bottom"/>
          </w:tcPr>
          <w:p w:rsidR="00064C88" w:rsidRPr="00BF22C8" w:rsidRDefault="00064C88" w:rsidP="00064C88">
            <w:pPr>
              <w:spacing w:line="320" w:lineRule="exact"/>
              <w:ind w:left="162" w:right="-43" w:hanging="162"/>
              <w:rPr>
                <w:rFonts w:ascii="Arial" w:hAnsi="Arial" w:cs="Arial"/>
                <w:sz w:val="18"/>
                <w:szCs w:val="18"/>
              </w:rPr>
            </w:pPr>
            <w:r w:rsidRPr="00BF22C8">
              <w:rPr>
                <w:rFonts w:ascii="Arial" w:hAnsi="Arial" w:cs="Arial"/>
                <w:sz w:val="18"/>
                <w:szCs w:val="18"/>
              </w:rPr>
              <w:t>Others</w:t>
            </w:r>
          </w:p>
        </w:tc>
        <w:tc>
          <w:tcPr>
            <w:tcW w:w="869" w:type="dxa"/>
            <w:tcBorders>
              <w:top w:val="nil"/>
              <w:left w:val="nil"/>
              <w:bottom w:val="nil"/>
              <w:right w:val="nil"/>
            </w:tcBorders>
          </w:tcPr>
          <w:p w:rsidR="00064C88" w:rsidRPr="00064C88" w:rsidRDefault="00064C88" w:rsidP="00064C88">
            <w:pPr>
              <w:pBdr>
                <w:bottom w:val="sing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3,817</w:t>
            </w:r>
          </w:p>
        </w:tc>
        <w:tc>
          <w:tcPr>
            <w:tcW w:w="870" w:type="dxa"/>
            <w:tcBorders>
              <w:top w:val="nil"/>
              <w:left w:val="nil"/>
              <w:bottom w:val="nil"/>
              <w:right w:val="nil"/>
            </w:tcBorders>
          </w:tcPr>
          <w:p w:rsidR="00064C88" w:rsidRPr="00064C88" w:rsidRDefault="00064C88" w:rsidP="00064C88">
            <w:pPr>
              <w:pBdr>
                <w:bottom w:val="sing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3,399</w:t>
            </w:r>
          </w:p>
        </w:tc>
        <w:tc>
          <w:tcPr>
            <w:tcW w:w="870" w:type="dxa"/>
            <w:tcBorders>
              <w:top w:val="nil"/>
              <w:left w:val="nil"/>
              <w:bottom w:val="nil"/>
              <w:right w:val="nil"/>
            </w:tcBorders>
          </w:tcPr>
          <w:p w:rsidR="00064C88" w:rsidRPr="00064C88" w:rsidRDefault="00064C88" w:rsidP="00064C88">
            <w:pPr>
              <w:pBdr>
                <w:bottom w:val="sing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1,125</w:t>
            </w:r>
          </w:p>
        </w:tc>
        <w:tc>
          <w:tcPr>
            <w:tcW w:w="870" w:type="dxa"/>
            <w:tcBorders>
              <w:top w:val="nil"/>
              <w:left w:val="nil"/>
              <w:bottom w:val="nil"/>
              <w:right w:val="nil"/>
            </w:tcBorders>
          </w:tcPr>
          <w:p w:rsidR="00064C88" w:rsidRPr="00064C88" w:rsidRDefault="00064C88" w:rsidP="00064C88">
            <w:pPr>
              <w:pBdr>
                <w:bottom w:val="sing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1,276</w:t>
            </w:r>
          </w:p>
        </w:tc>
        <w:tc>
          <w:tcPr>
            <w:tcW w:w="870" w:type="dxa"/>
            <w:tcBorders>
              <w:top w:val="nil"/>
              <w:left w:val="nil"/>
              <w:bottom w:val="nil"/>
              <w:right w:val="nil"/>
            </w:tcBorders>
          </w:tcPr>
          <w:p w:rsidR="00064C88" w:rsidRPr="00064C88" w:rsidRDefault="00064C88" w:rsidP="00064C88">
            <w:pPr>
              <w:pBdr>
                <w:bottom w:val="sing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514</w:t>
            </w:r>
          </w:p>
        </w:tc>
        <w:tc>
          <w:tcPr>
            <w:tcW w:w="870" w:type="dxa"/>
            <w:tcBorders>
              <w:top w:val="nil"/>
              <w:left w:val="nil"/>
              <w:bottom w:val="nil"/>
              <w:right w:val="nil"/>
            </w:tcBorders>
          </w:tcPr>
          <w:p w:rsidR="00064C88" w:rsidRPr="00064C88" w:rsidRDefault="00064C88" w:rsidP="00064C88">
            <w:pPr>
              <w:pBdr>
                <w:bottom w:val="sing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482</w:t>
            </w:r>
          </w:p>
        </w:tc>
        <w:tc>
          <w:tcPr>
            <w:tcW w:w="870" w:type="dxa"/>
            <w:tcBorders>
              <w:top w:val="nil"/>
              <w:left w:val="nil"/>
              <w:bottom w:val="nil"/>
              <w:right w:val="nil"/>
            </w:tcBorders>
          </w:tcPr>
          <w:p w:rsidR="00064C88" w:rsidRPr="00064C88" w:rsidRDefault="00064C88" w:rsidP="00064C88">
            <w:pPr>
              <w:pBdr>
                <w:bottom w:val="sing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2,809</w:t>
            </w:r>
          </w:p>
        </w:tc>
        <w:tc>
          <w:tcPr>
            <w:tcW w:w="870" w:type="dxa"/>
            <w:tcBorders>
              <w:top w:val="nil"/>
              <w:left w:val="nil"/>
              <w:bottom w:val="nil"/>
              <w:right w:val="nil"/>
            </w:tcBorders>
          </w:tcPr>
          <w:p w:rsidR="00064C88" w:rsidRPr="00064C88" w:rsidRDefault="00064C88" w:rsidP="00064C88">
            <w:pPr>
              <w:pBdr>
                <w:bottom w:val="sing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2,281</w:t>
            </w:r>
          </w:p>
        </w:tc>
        <w:tc>
          <w:tcPr>
            <w:tcW w:w="870" w:type="dxa"/>
            <w:tcBorders>
              <w:top w:val="nil"/>
              <w:left w:val="nil"/>
              <w:bottom w:val="nil"/>
              <w:right w:val="nil"/>
            </w:tcBorders>
          </w:tcPr>
          <w:p w:rsidR="00064C88" w:rsidRPr="00064C88" w:rsidRDefault="005135C5" w:rsidP="00064C88">
            <w:pPr>
              <w:pBdr>
                <w:bottom w:val="single" w:sz="4" w:space="1" w:color="auto"/>
              </w:pBdr>
              <w:tabs>
                <w:tab w:val="decimal" w:pos="611"/>
              </w:tabs>
              <w:spacing w:line="320" w:lineRule="exact"/>
              <w:ind w:left="-72" w:right="-29"/>
              <w:rPr>
                <w:rFonts w:ascii="Arial" w:hAnsi="Arial" w:cs="Arial"/>
                <w:sz w:val="18"/>
                <w:szCs w:val="18"/>
              </w:rPr>
            </w:pPr>
            <w:r>
              <w:rPr>
                <w:rFonts w:ascii="Arial" w:hAnsi="Arial" w:cs="Arial"/>
                <w:sz w:val="18"/>
                <w:szCs w:val="18"/>
              </w:rPr>
              <w:t>10,724</w:t>
            </w:r>
          </w:p>
        </w:tc>
        <w:tc>
          <w:tcPr>
            <w:tcW w:w="870" w:type="dxa"/>
            <w:tcBorders>
              <w:top w:val="nil"/>
              <w:left w:val="nil"/>
              <w:bottom w:val="nil"/>
              <w:right w:val="nil"/>
            </w:tcBorders>
          </w:tcPr>
          <w:p w:rsidR="00064C88" w:rsidRPr="00064C88" w:rsidRDefault="00064C88" w:rsidP="00064C88">
            <w:pPr>
              <w:pBdr>
                <w:bottom w:val="sing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11,269</w:t>
            </w:r>
          </w:p>
        </w:tc>
        <w:tc>
          <w:tcPr>
            <w:tcW w:w="870" w:type="dxa"/>
            <w:tcBorders>
              <w:top w:val="nil"/>
              <w:left w:val="nil"/>
              <w:bottom w:val="nil"/>
              <w:right w:val="nil"/>
            </w:tcBorders>
          </w:tcPr>
          <w:p w:rsidR="00064C88" w:rsidRPr="00064C88" w:rsidRDefault="00064C88" w:rsidP="00064C88">
            <w:pPr>
              <w:pBdr>
                <w:bottom w:val="sing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(10,652)</w:t>
            </w:r>
          </w:p>
        </w:tc>
        <w:tc>
          <w:tcPr>
            <w:tcW w:w="870" w:type="dxa"/>
            <w:tcBorders>
              <w:top w:val="nil"/>
              <w:left w:val="nil"/>
              <w:bottom w:val="nil"/>
              <w:right w:val="nil"/>
            </w:tcBorders>
          </w:tcPr>
          <w:p w:rsidR="00064C88" w:rsidRPr="00064C88" w:rsidRDefault="00064C88" w:rsidP="00064C88">
            <w:pPr>
              <w:pBdr>
                <w:bottom w:val="sing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(10,489)</w:t>
            </w:r>
          </w:p>
        </w:tc>
        <w:tc>
          <w:tcPr>
            <w:tcW w:w="870" w:type="dxa"/>
            <w:tcBorders>
              <w:top w:val="nil"/>
              <w:left w:val="nil"/>
              <w:bottom w:val="nil"/>
              <w:right w:val="nil"/>
            </w:tcBorders>
          </w:tcPr>
          <w:p w:rsidR="00064C88" w:rsidRPr="00064C88" w:rsidRDefault="005135C5" w:rsidP="00064C88">
            <w:pPr>
              <w:pBdr>
                <w:bottom w:val="single" w:sz="4" w:space="1" w:color="auto"/>
              </w:pBdr>
              <w:tabs>
                <w:tab w:val="decimal" w:pos="611"/>
              </w:tabs>
              <w:spacing w:line="320" w:lineRule="exact"/>
              <w:ind w:left="-72" w:right="-29"/>
              <w:rPr>
                <w:rFonts w:ascii="Arial" w:hAnsi="Arial" w:cs="Arial"/>
                <w:sz w:val="18"/>
                <w:szCs w:val="18"/>
              </w:rPr>
            </w:pPr>
            <w:r>
              <w:rPr>
                <w:rFonts w:ascii="Arial" w:hAnsi="Arial" w:cs="Arial"/>
                <w:sz w:val="18"/>
                <w:szCs w:val="18"/>
              </w:rPr>
              <w:t>8,337</w:t>
            </w:r>
          </w:p>
        </w:tc>
        <w:tc>
          <w:tcPr>
            <w:tcW w:w="870" w:type="dxa"/>
            <w:gridSpan w:val="2"/>
            <w:tcBorders>
              <w:top w:val="nil"/>
              <w:left w:val="nil"/>
              <w:bottom w:val="nil"/>
              <w:right w:val="nil"/>
            </w:tcBorders>
          </w:tcPr>
          <w:p w:rsidR="00064C88" w:rsidRPr="000C1085" w:rsidRDefault="00064C88" w:rsidP="00064C88">
            <w:pPr>
              <w:pBdr>
                <w:bottom w:val="single" w:sz="4" w:space="1" w:color="auto"/>
              </w:pBdr>
              <w:tabs>
                <w:tab w:val="decimal" w:pos="611"/>
              </w:tabs>
              <w:spacing w:line="320" w:lineRule="exact"/>
              <w:ind w:left="-72" w:right="-29"/>
              <w:rPr>
                <w:rFonts w:ascii="Arial" w:hAnsi="Arial" w:cs="Arial"/>
                <w:sz w:val="18"/>
                <w:szCs w:val="18"/>
              </w:rPr>
            </w:pPr>
            <w:r w:rsidRPr="000C1085">
              <w:rPr>
                <w:rFonts w:ascii="Arial" w:hAnsi="Arial" w:cs="Arial"/>
                <w:sz w:val="18"/>
                <w:szCs w:val="18"/>
              </w:rPr>
              <w:t>8,218</w:t>
            </w:r>
          </w:p>
        </w:tc>
      </w:tr>
      <w:tr w:rsidR="00064C88" w:rsidRPr="00BF22C8" w:rsidTr="009F6CC9">
        <w:tblPrEx>
          <w:tblCellMar>
            <w:top w:w="0" w:type="dxa"/>
            <w:bottom w:w="0" w:type="dxa"/>
          </w:tblCellMar>
        </w:tblPrEx>
        <w:trPr>
          <w:trHeight w:val="80"/>
        </w:trPr>
        <w:tc>
          <w:tcPr>
            <w:tcW w:w="2431" w:type="dxa"/>
            <w:tcBorders>
              <w:top w:val="nil"/>
              <w:left w:val="nil"/>
              <w:bottom w:val="nil"/>
              <w:right w:val="nil"/>
            </w:tcBorders>
            <w:vAlign w:val="bottom"/>
          </w:tcPr>
          <w:p w:rsidR="00064C88" w:rsidRPr="00BF22C8" w:rsidRDefault="00064C88" w:rsidP="00064C88">
            <w:pPr>
              <w:spacing w:line="320" w:lineRule="exact"/>
              <w:ind w:left="162" w:right="-43" w:hanging="162"/>
              <w:rPr>
                <w:rFonts w:ascii="Arial" w:hAnsi="Arial" w:cs="Arial"/>
                <w:b/>
                <w:bCs/>
                <w:sz w:val="18"/>
                <w:szCs w:val="18"/>
              </w:rPr>
            </w:pPr>
            <w:r w:rsidRPr="00BF22C8">
              <w:rPr>
                <w:rFonts w:ascii="Arial" w:hAnsi="Arial" w:cs="Arial"/>
                <w:b/>
                <w:bCs/>
                <w:sz w:val="18"/>
                <w:szCs w:val="18"/>
              </w:rPr>
              <w:t>Segment total assets</w:t>
            </w:r>
          </w:p>
        </w:tc>
        <w:tc>
          <w:tcPr>
            <w:tcW w:w="869"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9,999</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10,012</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7,974</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9,994</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1,012</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1,018</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4,391</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4,122</w:t>
            </w:r>
          </w:p>
        </w:tc>
        <w:tc>
          <w:tcPr>
            <w:tcW w:w="870" w:type="dxa"/>
            <w:tcBorders>
              <w:top w:val="nil"/>
              <w:left w:val="nil"/>
              <w:bottom w:val="nil"/>
              <w:right w:val="nil"/>
            </w:tcBorders>
            <w:vAlign w:val="bottom"/>
          </w:tcPr>
          <w:p w:rsidR="00064C88" w:rsidRPr="00064C88" w:rsidRDefault="005135C5" w:rsidP="00064C88">
            <w:pPr>
              <w:pBdr>
                <w:bottom w:val="double" w:sz="4" w:space="1" w:color="auto"/>
              </w:pBdr>
              <w:tabs>
                <w:tab w:val="decimal" w:pos="611"/>
              </w:tabs>
              <w:spacing w:line="320" w:lineRule="exact"/>
              <w:ind w:left="-72" w:right="-29"/>
              <w:rPr>
                <w:rFonts w:ascii="Arial" w:hAnsi="Arial" w:cs="Arial"/>
                <w:sz w:val="18"/>
                <w:szCs w:val="18"/>
              </w:rPr>
            </w:pPr>
            <w:r>
              <w:rPr>
                <w:rFonts w:ascii="Arial" w:hAnsi="Arial" w:cs="Arial"/>
                <w:sz w:val="18"/>
                <w:szCs w:val="18"/>
              </w:rPr>
              <w:t>12,850</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13,272</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(11,010)</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(11,101)</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25,216</w:t>
            </w:r>
          </w:p>
        </w:tc>
        <w:tc>
          <w:tcPr>
            <w:tcW w:w="870" w:type="dxa"/>
            <w:gridSpan w:val="2"/>
            <w:tcBorders>
              <w:top w:val="nil"/>
              <w:left w:val="nil"/>
              <w:bottom w:val="nil"/>
              <w:right w:val="nil"/>
            </w:tcBorders>
            <w:vAlign w:val="bottom"/>
          </w:tcPr>
          <w:p w:rsidR="00064C88" w:rsidRPr="000C1085"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C1085">
              <w:rPr>
                <w:rFonts w:ascii="Arial" w:hAnsi="Arial" w:cs="Arial"/>
                <w:sz w:val="18"/>
                <w:szCs w:val="18"/>
              </w:rPr>
              <w:t>27,317</w:t>
            </w:r>
          </w:p>
        </w:tc>
      </w:tr>
      <w:tr w:rsidR="00064C88" w:rsidRPr="00BF22C8" w:rsidTr="009F6CC9">
        <w:tblPrEx>
          <w:tblCellMar>
            <w:top w:w="0" w:type="dxa"/>
            <w:bottom w:w="0" w:type="dxa"/>
          </w:tblCellMar>
        </w:tblPrEx>
        <w:trPr>
          <w:trHeight w:val="80"/>
        </w:trPr>
        <w:tc>
          <w:tcPr>
            <w:tcW w:w="2431" w:type="dxa"/>
            <w:tcBorders>
              <w:top w:val="nil"/>
              <w:left w:val="nil"/>
              <w:bottom w:val="nil"/>
              <w:right w:val="nil"/>
            </w:tcBorders>
            <w:vAlign w:val="bottom"/>
          </w:tcPr>
          <w:p w:rsidR="00064C88" w:rsidRPr="00BF22C8" w:rsidRDefault="00064C88" w:rsidP="00064C88">
            <w:pPr>
              <w:spacing w:line="320" w:lineRule="exact"/>
              <w:ind w:left="162" w:right="-43" w:hanging="162"/>
              <w:rPr>
                <w:rFonts w:ascii="Arial" w:hAnsi="Arial" w:cs="Arial"/>
                <w:b/>
                <w:bCs/>
                <w:sz w:val="18"/>
                <w:szCs w:val="18"/>
              </w:rPr>
            </w:pPr>
            <w:r w:rsidRPr="00BF22C8">
              <w:rPr>
                <w:rFonts w:ascii="Arial" w:hAnsi="Arial" w:cs="Arial"/>
                <w:b/>
                <w:bCs/>
                <w:sz w:val="18"/>
                <w:szCs w:val="18"/>
              </w:rPr>
              <w:t>Segment total liabilities</w:t>
            </w:r>
          </w:p>
        </w:tc>
        <w:tc>
          <w:tcPr>
            <w:tcW w:w="869"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6,543</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6,581</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right="-29"/>
              <w:rPr>
                <w:rFonts w:ascii="Arial" w:hAnsi="Arial" w:cs="Arial"/>
                <w:sz w:val="18"/>
                <w:szCs w:val="18"/>
              </w:rPr>
            </w:pPr>
            <w:r w:rsidRPr="00064C88">
              <w:rPr>
                <w:rFonts w:ascii="Arial" w:hAnsi="Arial" w:cs="Arial"/>
                <w:sz w:val="18"/>
                <w:szCs w:val="18"/>
              </w:rPr>
              <w:t>5,458</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right="-29"/>
              <w:rPr>
                <w:rFonts w:ascii="Arial" w:hAnsi="Arial" w:cs="Arial"/>
                <w:sz w:val="18"/>
                <w:szCs w:val="18"/>
              </w:rPr>
            </w:pPr>
            <w:r w:rsidRPr="00064C88">
              <w:rPr>
                <w:rFonts w:ascii="Arial" w:hAnsi="Arial" w:cs="Arial"/>
                <w:sz w:val="18"/>
                <w:szCs w:val="18"/>
              </w:rPr>
              <w:t>6,763</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137</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180</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1,229</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1,296</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6,609</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6,721</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(2,667)</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(2,543)</w:t>
            </w:r>
          </w:p>
        </w:tc>
        <w:tc>
          <w:tcPr>
            <w:tcW w:w="870" w:type="dxa"/>
            <w:tcBorders>
              <w:top w:val="nil"/>
              <w:left w:val="nil"/>
              <w:bottom w:val="nil"/>
              <w:right w:val="nil"/>
            </w:tcBorders>
            <w:vAlign w:val="bottom"/>
          </w:tcPr>
          <w:p w:rsidR="00064C88" w:rsidRPr="00064C88"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64C88">
              <w:rPr>
                <w:rFonts w:ascii="Arial" w:hAnsi="Arial" w:cs="Arial"/>
                <w:sz w:val="18"/>
                <w:szCs w:val="18"/>
              </w:rPr>
              <w:t>17,309</w:t>
            </w:r>
          </w:p>
        </w:tc>
        <w:tc>
          <w:tcPr>
            <w:tcW w:w="870" w:type="dxa"/>
            <w:gridSpan w:val="2"/>
            <w:tcBorders>
              <w:top w:val="nil"/>
              <w:left w:val="nil"/>
              <w:bottom w:val="nil"/>
              <w:right w:val="nil"/>
            </w:tcBorders>
            <w:vAlign w:val="bottom"/>
          </w:tcPr>
          <w:p w:rsidR="00064C88" w:rsidRPr="000C1085" w:rsidRDefault="00064C88" w:rsidP="00064C88">
            <w:pPr>
              <w:pBdr>
                <w:bottom w:val="double" w:sz="4" w:space="1" w:color="auto"/>
              </w:pBdr>
              <w:tabs>
                <w:tab w:val="decimal" w:pos="611"/>
              </w:tabs>
              <w:spacing w:line="320" w:lineRule="exact"/>
              <w:ind w:left="-72" w:right="-29"/>
              <w:rPr>
                <w:rFonts w:ascii="Arial" w:hAnsi="Arial" w:cs="Arial"/>
                <w:sz w:val="18"/>
                <w:szCs w:val="18"/>
              </w:rPr>
            </w:pPr>
            <w:r w:rsidRPr="000C1085">
              <w:rPr>
                <w:rFonts w:ascii="Arial" w:hAnsi="Arial" w:cs="Arial"/>
                <w:sz w:val="18"/>
                <w:szCs w:val="18"/>
              </w:rPr>
              <w:t>18,998</w:t>
            </w:r>
          </w:p>
        </w:tc>
      </w:tr>
      <w:tr w:rsidR="00064C88" w:rsidRPr="00BF22C8" w:rsidTr="009F6CC9">
        <w:tblPrEx>
          <w:tblCellMar>
            <w:top w:w="0" w:type="dxa"/>
            <w:bottom w:w="0" w:type="dxa"/>
          </w:tblCellMar>
        </w:tblPrEx>
        <w:trPr>
          <w:trHeight w:val="80"/>
        </w:trPr>
        <w:tc>
          <w:tcPr>
            <w:tcW w:w="2431" w:type="dxa"/>
            <w:tcBorders>
              <w:top w:val="nil"/>
              <w:left w:val="nil"/>
              <w:bottom w:val="nil"/>
              <w:right w:val="nil"/>
            </w:tcBorders>
            <w:vAlign w:val="bottom"/>
          </w:tcPr>
          <w:p w:rsidR="00064C88" w:rsidRPr="00BF22C8" w:rsidRDefault="00064C88" w:rsidP="00064C88">
            <w:pPr>
              <w:spacing w:line="320" w:lineRule="exact"/>
              <w:ind w:left="162" w:right="-43" w:hanging="162"/>
              <w:rPr>
                <w:rFonts w:ascii="Arial" w:hAnsi="Arial" w:cs="Arial"/>
                <w:b/>
                <w:bCs/>
                <w:sz w:val="18"/>
                <w:szCs w:val="18"/>
              </w:rPr>
            </w:pPr>
          </w:p>
        </w:tc>
        <w:tc>
          <w:tcPr>
            <w:tcW w:w="869" w:type="dxa"/>
            <w:tcBorders>
              <w:top w:val="nil"/>
              <w:left w:val="nil"/>
              <w:bottom w:val="nil"/>
              <w:right w:val="nil"/>
            </w:tcBorders>
            <w:vAlign w:val="bottom"/>
          </w:tcPr>
          <w:p w:rsidR="00064C88" w:rsidRPr="00BF22C8" w:rsidRDefault="00064C88" w:rsidP="00064C88">
            <w:pPr>
              <w:tabs>
                <w:tab w:val="decimal" w:pos="532"/>
              </w:tabs>
              <w:spacing w:line="320" w:lineRule="exact"/>
              <w:ind w:left="-72" w:right="-29"/>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532"/>
              </w:tabs>
              <w:spacing w:line="320" w:lineRule="exact"/>
              <w:ind w:left="-72" w:right="-29"/>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532"/>
              </w:tabs>
              <w:spacing w:line="320" w:lineRule="exact"/>
              <w:ind w:left="-72" w:right="-29"/>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532"/>
              </w:tabs>
              <w:spacing w:line="320" w:lineRule="exact"/>
              <w:ind w:left="-72" w:right="-29"/>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532"/>
              </w:tabs>
              <w:spacing w:line="320" w:lineRule="exact"/>
              <w:ind w:left="-72" w:right="-29"/>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532"/>
              </w:tabs>
              <w:spacing w:line="320" w:lineRule="exact"/>
              <w:ind w:left="-72" w:right="-29"/>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532"/>
              </w:tabs>
              <w:spacing w:line="320" w:lineRule="exact"/>
              <w:ind w:left="-72" w:right="-29"/>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532"/>
              </w:tabs>
              <w:spacing w:line="320" w:lineRule="exact"/>
              <w:ind w:left="-72" w:right="-29"/>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532"/>
              </w:tabs>
              <w:spacing w:line="320" w:lineRule="exact"/>
              <w:ind w:left="-72" w:right="-29"/>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532"/>
              </w:tabs>
              <w:spacing w:line="320" w:lineRule="exact"/>
              <w:ind w:left="-72" w:right="-29"/>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532"/>
              </w:tabs>
              <w:spacing w:line="320" w:lineRule="exact"/>
              <w:ind w:left="-72" w:right="-29"/>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532"/>
              </w:tabs>
              <w:spacing w:line="320" w:lineRule="exact"/>
              <w:ind w:left="-72" w:right="-29"/>
              <w:rPr>
                <w:rFonts w:ascii="Arial" w:hAnsi="Arial" w:cs="Arial"/>
                <w:sz w:val="18"/>
                <w:szCs w:val="18"/>
              </w:rPr>
            </w:pPr>
          </w:p>
        </w:tc>
        <w:tc>
          <w:tcPr>
            <w:tcW w:w="870" w:type="dxa"/>
            <w:tcBorders>
              <w:top w:val="nil"/>
              <w:left w:val="nil"/>
              <w:bottom w:val="nil"/>
              <w:right w:val="nil"/>
            </w:tcBorders>
            <w:vAlign w:val="bottom"/>
          </w:tcPr>
          <w:p w:rsidR="00064C88" w:rsidRPr="00BF22C8" w:rsidRDefault="00064C88" w:rsidP="00064C88">
            <w:pPr>
              <w:tabs>
                <w:tab w:val="decimal" w:pos="532"/>
              </w:tabs>
              <w:spacing w:line="320" w:lineRule="exact"/>
              <w:ind w:left="-72" w:right="-29"/>
              <w:rPr>
                <w:rFonts w:ascii="Arial" w:hAnsi="Arial" w:cs="Arial"/>
                <w:sz w:val="18"/>
                <w:szCs w:val="18"/>
              </w:rPr>
            </w:pPr>
          </w:p>
        </w:tc>
        <w:tc>
          <w:tcPr>
            <w:tcW w:w="870" w:type="dxa"/>
            <w:gridSpan w:val="2"/>
            <w:tcBorders>
              <w:top w:val="nil"/>
              <w:left w:val="nil"/>
              <w:bottom w:val="nil"/>
              <w:right w:val="nil"/>
            </w:tcBorders>
            <w:vAlign w:val="bottom"/>
          </w:tcPr>
          <w:p w:rsidR="00064C88" w:rsidRPr="00BF22C8" w:rsidRDefault="00064C88" w:rsidP="00064C88">
            <w:pPr>
              <w:tabs>
                <w:tab w:val="decimal" w:pos="532"/>
              </w:tabs>
              <w:spacing w:line="320" w:lineRule="exact"/>
              <w:ind w:left="-72" w:right="-29"/>
              <w:rPr>
                <w:rFonts w:ascii="Arial" w:hAnsi="Arial" w:cs="Arial"/>
                <w:sz w:val="18"/>
                <w:szCs w:val="18"/>
              </w:rPr>
            </w:pPr>
          </w:p>
        </w:tc>
      </w:tr>
      <w:tr w:rsidR="00974A32" w:rsidRPr="00BF22C8" w:rsidTr="009F6CC9">
        <w:tblPrEx>
          <w:tblCellMar>
            <w:top w:w="0" w:type="dxa"/>
            <w:bottom w:w="0" w:type="dxa"/>
          </w:tblCellMar>
        </w:tblPrEx>
        <w:trPr>
          <w:trHeight w:val="792"/>
        </w:trPr>
        <w:tc>
          <w:tcPr>
            <w:tcW w:w="2431" w:type="dxa"/>
            <w:tcBorders>
              <w:top w:val="nil"/>
              <w:left w:val="nil"/>
              <w:bottom w:val="nil"/>
              <w:right w:val="nil"/>
            </w:tcBorders>
            <w:vAlign w:val="bottom"/>
          </w:tcPr>
          <w:p w:rsidR="00974A32" w:rsidRPr="00BF22C8" w:rsidRDefault="00974A32" w:rsidP="00974A32">
            <w:pPr>
              <w:spacing w:line="320" w:lineRule="exact"/>
              <w:ind w:left="162" w:right="-43" w:hanging="162"/>
              <w:rPr>
                <w:rFonts w:ascii="Arial" w:hAnsi="Arial" w:cs="Arial"/>
                <w:sz w:val="18"/>
                <w:szCs w:val="18"/>
              </w:rPr>
            </w:pPr>
            <w:r w:rsidRPr="00BF22C8">
              <w:rPr>
                <w:rFonts w:ascii="Arial" w:hAnsi="Arial" w:cs="Arial"/>
                <w:sz w:val="18"/>
                <w:szCs w:val="18"/>
              </w:rPr>
              <w:t>Additions (decrease) to non-current assets other than financial instruments and deferred tax assets</w:t>
            </w:r>
          </w:p>
        </w:tc>
        <w:tc>
          <w:tcPr>
            <w:tcW w:w="869" w:type="dxa"/>
            <w:tcBorders>
              <w:top w:val="nil"/>
              <w:left w:val="nil"/>
              <w:bottom w:val="nil"/>
              <w:right w:val="nil"/>
            </w:tcBorders>
            <w:vAlign w:val="bottom"/>
          </w:tcPr>
          <w:p w:rsidR="00974A32" w:rsidRPr="000C1085" w:rsidRDefault="00974A32" w:rsidP="00974A32">
            <w:pPr>
              <w:tabs>
                <w:tab w:val="decimal" w:pos="611"/>
              </w:tabs>
              <w:spacing w:line="320" w:lineRule="exact"/>
              <w:ind w:left="-72" w:right="-29"/>
              <w:rPr>
                <w:rFonts w:ascii="Arial" w:hAnsi="Arial" w:cs="Arial"/>
                <w:sz w:val="18"/>
                <w:szCs w:val="18"/>
              </w:rPr>
            </w:pPr>
            <w:r>
              <w:rPr>
                <w:rFonts w:ascii="Arial" w:hAnsi="Arial" w:cs="Arial"/>
                <w:sz w:val="18"/>
                <w:szCs w:val="18"/>
              </w:rPr>
              <w:t>419</w:t>
            </w:r>
          </w:p>
        </w:tc>
        <w:tc>
          <w:tcPr>
            <w:tcW w:w="870" w:type="dxa"/>
            <w:tcBorders>
              <w:top w:val="nil"/>
              <w:left w:val="nil"/>
              <w:bottom w:val="nil"/>
              <w:right w:val="nil"/>
            </w:tcBorders>
            <w:vAlign w:val="bottom"/>
          </w:tcPr>
          <w:p w:rsidR="00974A32" w:rsidRPr="00974A32" w:rsidRDefault="00974A32" w:rsidP="00974A32">
            <w:pPr>
              <w:tabs>
                <w:tab w:val="decimal" w:pos="611"/>
              </w:tabs>
              <w:spacing w:line="320" w:lineRule="exact"/>
              <w:ind w:left="-72" w:right="-29"/>
              <w:rPr>
                <w:rFonts w:ascii="Arial" w:hAnsi="Arial" w:cs="Arial"/>
                <w:sz w:val="18"/>
                <w:szCs w:val="18"/>
              </w:rPr>
            </w:pPr>
            <w:r w:rsidRPr="00974A32">
              <w:rPr>
                <w:rFonts w:ascii="Arial" w:hAnsi="Arial" w:cs="Arial"/>
                <w:sz w:val="18"/>
                <w:szCs w:val="18"/>
              </w:rPr>
              <w:t>1,0</w:t>
            </w:r>
            <w:r w:rsidRPr="00974A32">
              <w:rPr>
                <w:rFonts w:ascii="Arial" w:hAnsi="Arial" w:cs="Arial" w:hint="cs"/>
                <w:sz w:val="18"/>
                <w:szCs w:val="18"/>
                <w:cs/>
              </w:rPr>
              <w:t>70</w:t>
            </w:r>
          </w:p>
        </w:tc>
        <w:tc>
          <w:tcPr>
            <w:tcW w:w="870" w:type="dxa"/>
            <w:tcBorders>
              <w:top w:val="nil"/>
              <w:left w:val="nil"/>
              <w:bottom w:val="nil"/>
              <w:right w:val="nil"/>
            </w:tcBorders>
            <w:vAlign w:val="bottom"/>
          </w:tcPr>
          <w:p w:rsidR="00974A32" w:rsidRPr="00974A32" w:rsidRDefault="00974A32" w:rsidP="00974A32">
            <w:pPr>
              <w:tabs>
                <w:tab w:val="decimal" w:pos="611"/>
              </w:tabs>
              <w:spacing w:line="320" w:lineRule="exact"/>
              <w:ind w:left="-72" w:right="-29"/>
              <w:rPr>
                <w:rFonts w:ascii="Arial" w:hAnsi="Arial" w:cs="Arial"/>
                <w:sz w:val="18"/>
                <w:szCs w:val="18"/>
              </w:rPr>
            </w:pPr>
            <w:r w:rsidRPr="00974A32">
              <w:rPr>
                <w:rFonts w:ascii="Arial" w:hAnsi="Arial" w:cs="Arial"/>
                <w:sz w:val="18"/>
                <w:szCs w:val="18"/>
              </w:rPr>
              <w:t>(</w:t>
            </w:r>
            <w:r w:rsidRPr="00974A32">
              <w:rPr>
                <w:rFonts w:ascii="Arial" w:hAnsi="Arial" w:cs="Arial" w:hint="cs"/>
                <w:sz w:val="18"/>
                <w:szCs w:val="18"/>
                <w:cs/>
              </w:rPr>
              <w:t>7</w:t>
            </w:r>
            <w:r w:rsidRPr="00974A32">
              <w:rPr>
                <w:rFonts w:ascii="Arial" w:hAnsi="Arial" w:cs="Arial"/>
                <w:sz w:val="18"/>
                <w:szCs w:val="18"/>
              </w:rPr>
              <w:t>9)</w:t>
            </w:r>
          </w:p>
        </w:tc>
        <w:tc>
          <w:tcPr>
            <w:tcW w:w="870" w:type="dxa"/>
            <w:tcBorders>
              <w:top w:val="nil"/>
              <w:left w:val="nil"/>
              <w:bottom w:val="nil"/>
              <w:right w:val="nil"/>
            </w:tcBorders>
            <w:vAlign w:val="bottom"/>
          </w:tcPr>
          <w:p w:rsidR="00974A32" w:rsidRPr="00974A32" w:rsidRDefault="00974A32" w:rsidP="00974A32">
            <w:pPr>
              <w:tabs>
                <w:tab w:val="decimal" w:pos="611"/>
              </w:tabs>
              <w:spacing w:line="320" w:lineRule="exact"/>
              <w:ind w:left="-72" w:right="-29"/>
              <w:rPr>
                <w:rFonts w:ascii="Arial" w:hAnsi="Arial" w:cs="Arial"/>
                <w:sz w:val="18"/>
                <w:szCs w:val="18"/>
              </w:rPr>
            </w:pPr>
            <w:r w:rsidRPr="00974A32">
              <w:rPr>
                <w:rFonts w:ascii="Arial" w:hAnsi="Arial" w:cs="Arial"/>
                <w:sz w:val="18"/>
                <w:szCs w:val="18"/>
              </w:rPr>
              <w:t>7</w:t>
            </w:r>
          </w:p>
        </w:tc>
        <w:tc>
          <w:tcPr>
            <w:tcW w:w="870" w:type="dxa"/>
            <w:tcBorders>
              <w:top w:val="nil"/>
              <w:left w:val="nil"/>
              <w:bottom w:val="nil"/>
              <w:right w:val="nil"/>
            </w:tcBorders>
            <w:vAlign w:val="bottom"/>
          </w:tcPr>
          <w:p w:rsidR="00974A32" w:rsidRPr="00974A32" w:rsidRDefault="00974A32" w:rsidP="00974A32">
            <w:pPr>
              <w:tabs>
                <w:tab w:val="decimal" w:pos="611"/>
              </w:tabs>
              <w:spacing w:line="320" w:lineRule="exact"/>
              <w:ind w:left="-72" w:right="-29"/>
              <w:rPr>
                <w:rFonts w:ascii="Arial" w:hAnsi="Arial" w:cs="Arial"/>
                <w:sz w:val="18"/>
                <w:szCs w:val="18"/>
              </w:rPr>
            </w:pPr>
            <w:r w:rsidRPr="00974A32">
              <w:rPr>
                <w:rFonts w:ascii="Arial" w:hAnsi="Arial" w:cs="Arial"/>
                <w:sz w:val="18"/>
                <w:szCs w:val="18"/>
              </w:rPr>
              <w:t>(40)</w:t>
            </w:r>
          </w:p>
        </w:tc>
        <w:tc>
          <w:tcPr>
            <w:tcW w:w="870" w:type="dxa"/>
            <w:tcBorders>
              <w:top w:val="nil"/>
              <w:left w:val="nil"/>
              <w:bottom w:val="nil"/>
              <w:right w:val="nil"/>
            </w:tcBorders>
            <w:vAlign w:val="bottom"/>
          </w:tcPr>
          <w:p w:rsidR="00974A32" w:rsidRPr="00974A32" w:rsidRDefault="00974A32" w:rsidP="00550518">
            <w:pPr>
              <w:tabs>
                <w:tab w:val="decimal" w:pos="611"/>
              </w:tabs>
              <w:spacing w:line="320" w:lineRule="exact"/>
              <w:ind w:left="-72" w:right="-29"/>
              <w:rPr>
                <w:rFonts w:ascii="Arial" w:hAnsi="Arial" w:cs="Arial"/>
                <w:sz w:val="18"/>
                <w:szCs w:val="18"/>
              </w:rPr>
            </w:pPr>
            <w:r w:rsidRPr="00974A32">
              <w:rPr>
                <w:rFonts w:ascii="Arial" w:hAnsi="Arial" w:cs="Arial"/>
                <w:sz w:val="18"/>
                <w:szCs w:val="18"/>
              </w:rPr>
              <w:t>(6</w:t>
            </w:r>
            <w:r w:rsidR="00550518">
              <w:rPr>
                <w:rFonts w:ascii="Arial" w:hAnsi="Arial" w:cs="Arial"/>
                <w:sz w:val="18"/>
                <w:szCs w:val="18"/>
              </w:rPr>
              <w:t>5</w:t>
            </w:r>
            <w:r w:rsidRPr="00974A32">
              <w:rPr>
                <w:rFonts w:ascii="Arial" w:hAnsi="Arial" w:cs="Arial"/>
                <w:sz w:val="18"/>
                <w:szCs w:val="18"/>
              </w:rPr>
              <w:t>)</w:t>
            </w:r>
          </w:p>
        </w:tc>
        <w:tc>
          <w:tcPr>
            <w:tcW w:w="870" w:type="dxa"/>
            <w:tcBorders>
              <w:top w:val="nil"/>
              <w:left w:val="nil"/>
              <w:bottom w:val="nil"/>
              <w:right w:val="nil"/>
            </w:tcBorders>
            <w:vAlign w:val="bottom"/>
          </w:tcPr>
          <w:p w:rsidR="00974A32" w:rsidRPr="00974A32" w:rsidRDefault="00974A32" w:rsidP="00974A32">
            <w:pPr>
              <w:tabs>
                <w:tab w:val="decimal" w:pos="611"/>
              </w:tabs>
              <w:spacing w:line="320" w:lineRule="exact"/>
              <w:ind w:left="-72" w:right="-29"/>
              <w:rPr>
                <w:rFonts w:ascii="Arial" w:hAnsi="Arial" w:cs="Arial"/>
                <w:sz w:val="18"/>
                <w:szCs w:val="18"/>
              </w:rPr>
            </w:pPr>
            <w:r w:rsidRPr="00974A32">
              <w:rPr>
                <w:rFonts w:ascii="Arial" w:hAnsi="Arial" w:cs="Arial" w:hint="cs"/>
                <w:sz w:val="18"/>
                <w:szCs w:val="18"/>
                <w:cs/>
              </w:rPr>
              <w:t>20</w:t>
            </w:r>
          </w:p>
        </w:tc>
        <w:tc>
          <w:tcPr>
            <w:tcW w:w="870" w:type="dxa"/>
            <w:tcBorders>
              <w:top w:val="nil"/>
              <w:left w:val="nil"/>
              <w:bottom w:val="nil"/>
              <w:right w:val="nil"/>
            </w:tcBorders>
            <w:vAlign w:val="bottom"/>
          </w:tcPr>
          <w:p w:rsidR="00974A32" w:rsidRPr="00974A32" w:rsidRDefault="00974A32" w:rsidP="00974A32">
            <w:pPr>
              <w:tabs>
                <w:tab w:val="decimal" w:pos="611"/>
              </w:tabs>
              <w:spacing w:line="320" w:lineRule="exact"/>
              <w:ind w:left="-72" w:right="-29"/>
              <w:rPr>
                <w:rFonts w:ascii="Arial" w:hAnsi="Arial" w:cs="Arial"/>
                <w:sz w:val="18"/>
                <w:szCs w:val="18"/>
              </w:rPr>
            </w:pPr>
            <w:r w:rsidRPr="00974A32">
              <w:rPr>
                <w:rFonts w:ascii="Arial" w:hAnsi="Arial" w:cs="Arial" w:hint="cs"/>
                <w:sz w:val="18"/>
                <w:szCs w:val="18"/>
                <w:cs/>
              </w:rPr>
              <w:t>75</w:t>
            </w:r>
          </w:p>
        </w:tc>
        <w:tc>
          <w:tcPr>
            <w:tcW w:w="870" w:type="dxa"/>
            <w:tcBorders>
              <w:top w:val="nil"/>
              <w:left w:val="nil"/>
              <w:bottom w:val="nil"/>
              <w:right w:val="nil"/>
            </w:tcBorders>
            <w:vAlign w:val="bottom"/>
          </w:tcPr>
          <w:p w:rsidR="00974A32" w:rsidRPr="00974A32" w:rsidRDefault="00974A32" w:rsidP="00974A32">
            <w:pPr>
              <w:tabs>
                <w:tab w:val="decimal" w:pos="611"/>
              </w:tabs>
              <w:spacing w:line="320" w:lineRule="exact"/>
              <w:ind w:left="-72" w:right="-29"/>
              <w:rPr>
                <w:rFonts w:ascii="Arial" w:hAnsi="Arial" w:cs="Arial" w:hint="cs"/>
                <w:sz w:val="18"/>
                <w:szCs w:val="18"/>
              </w:rPr>
            </w:pPr>
            <w:r w:rsidRPr="00974A32">
              <w:rPr>
                <w:rFonts w:ascii="Arial" w:hAnsi="Arial" w:cs="Arial" w:hint="cs"/>
                <w:sz w:val="18"/>
                <w:szCs w:val="18"/>
                <w:cs/>
              </w:rPr>
              <w:t>44</w:t>
            </w:r>
          </w:p>
        </w:tc>
        <w:tc>
          <w:tcPr>
            <w:tcW w:w="870" w:type="dxa"/>
            <w:tcBorders>
              <w:top w:val="nil"/>
              <w:left w:val="nil"/>
              <w:bottom w:val="nil"/>
              <w:right w:val="nil"/>
            </w:tcBorders>
            <w:vAlign w:val="bottom"/>
          </w:tcPr>
          <w:p w:rsidR="00974A32" w:rsidRPr="00974A32" w:rsidRDefault="00974A32" w:rsidP="00974A32">
            <w:pPr>
              <w:tabs>
                <w:tab w:val="decimal" w:pos="611"/>
              </w:tabs>
              <w:spacing w:line="320" w:lineRule="exact"/>
              <w:ind w:left="-72" w:right="-29"/>
              <w:rPr>
                <w:rFonts w:ascii="Arial" w:hAnsi="Arial" w:cs="Arial"/>
                <w:sz w:val="18"/>
                <w:szCs w:val="18"/>
              </w:rPr>
            </w:pPr>
            <w:r w:rsidRPr="00974A32">
              <w:rPr>
                <w:rFonts w:ascii="Arial" w:hAnsi="Arial" w:cs="Arial" w:hint="cs"/>
                <w:sz w:val="18"/>
                <w:szCs w:val="18"/>
                <w:cs/>
              </w:rPr>
              <w:t>21</w:t>
            </w:r>
          </w:p>
        </w:tc>
        <w:tc>
          <w:tcPr>
            <w:tcW w:w="870" w:type="dxa"/>
            <w:tcBorders>
              <w:top w:val="nil"/>
              <w:left w:val="nil"/>
              <w:bottom w:val="nil"/>
              <w:right w:val="nil"/>
            </w:tcBorders>
            <w:vAlign w:val="bottom"/>
          </w:tcPr>
          <w:p w:rsidR="00974A32" w:rsidRPr="00974A32" w:rsidRDefault="00974A32" w:rsidP="00974A32">
            <w:pPr>
              <w:tabs>
                <w:tab w:val="decimal" w:pos="611"/>
              </w:tabs>
              <w:spacing w:line="320" w:lineRule="exact"/>
              <w:ind w:left="-72" w:right="-29"/>
              <w:rPr>
                <w:rFonts w:ascii="Arial" w:hAnsi="Arial" w:cs="Arial"/>
                <w:sz w:val="18"/>
                <w:szCs w:val="18"/>
              </w:rPr>
            </w:pPr>
            <w:r w:rsidRPr="00974A32">
              <w:rPr>
                <w:rFonts w:ascii="Arial" w:hAnsi="Arial" w:cs="Arial"/>
                <w:sz w:val="18"/>
                <w:szCs w:val="18"/>
              </w:rPr>
              <w:t>(</w:t>
            </w:r>
            <w:r w:rsidRPr="00974A32">
              <w:rPr>
                <w:rFonts w:ascii="Arial" w:hAnsi="Arial" w:cs="Arial" w:hint="cs"/>
                <w:sz w:val="18"/>
                <w:szCs w:val="18"/>
                <w:cs/>
              </w:rPr>
              <w:t>29</w:t>
            </w:r>
            <w:r w:rsidRPr="00974A32">
              <w:rPr>
                <w:rFonts w:ascii="Arial" w:hAnsi="Arial" w:cs="Arial"/>
                <w:sz w:val="18"/>
                <w:szCs w:val="18"/>
              </w:rPr>
              <w:t>)</w:t>
            </w:r>
          </w:p>
        </w:tc>
        <w:tc>
          <w:tcPr>
            <w:tcW w:w="870" w:type="dxa"/>
            <w:tcBorders>
              <w:top w:val="nil"/>
              <w:left w:val="nil"/>
              <w:bottom w:val="nil"/>
              <w:right w:val="nil"/>
            </w:tcBorders>
            <w:vAlign w:val="bottom"/>
          </w:tcPr>
          <w:p w:rsidR="00974A32" w:rsidRPr="00974A32" w:rsidRDefault="00974A32" w:rsidP="00974A32">
            <w:pPr>
              <w:tabs>
                <w:tab w:val="decimal" w:pos="611"/>
              </w:tabs>
              <w:spacing w:line="320" w:lineRule="exact"/>
              <w:ind w:left="-72" w:right="-29"/>
              <w:rPr>
                <w:rFonts w:ascii="Arial" w:hAnsi="Arial" w:cs="Arial"/>
                <w:sz w:val="18"/>
                <w:szCs w:val="18"/>
              </w:rPr>
            </w:pPr>
            <w:r w:rsidRPr="00974A32">
              <w:rPr>
                <w:rFonts w:ascii="Arial" w:hAnsi="Arial" w:cs="Arial"/>
                <w:sz w:val="18"/>
                <w:szCs w:val="18"/>
              </w:rPr>
              <w:t>(</w:t>
            </w:r>
            <w:r w:rsidRPr="00974A32">
              <w:rPr>
                <w:rFonts w:ascii="Arial" w:hAnsi="Arial" w:cs="Arial" w:hint="cs"/>
                <w:sz w:val="18"/>
                <w:szCs w:val="18"/>
                <w:cs/>
              </w:rPr>
              <w:t>48</w:t>
            </w:r>
            <w:r w:rsidRPr="00974A32">
              <w:rPr>
                <w:rFonts w:ascii="Arial" w:hAnsi="Arial" w:cs="Arial"/>
                <w:sz w:val="18"/>
                <w:szCs w:val="18"/>
              </w:rPr>
              <w:t>)</w:t>
            </w:r>
          </w:p>
        </w:tc>
        <w:tc>
          <w:tcPr>
            <w:tcW w:w="870" w:type="dxa"/>
            <w:tcBorders>
              <w:top w:val="nil"/>
              <w:left w:val="nil"/>
              <w:bottom w:val="nil"/>
              <w:right w:val="nil"/>
            </w:tcBorders>
            <w:vAlign w:val="bottom"/>
          </w:tcPr>
          <w:p w:rsidR="00974A32" w:rsidRPr="00974A32" w:rsidRDefault="00974A32" w:rsidP="00974A32">
            <w:pPr>
              <w:tabs>
                <w:tab w:val="decimal" w:pos="611"/>
              </w:tabs>
              <w:spacing w:line="320" w:lineRule="exact"/>
              <w:ind w:left="-72" w:right="-29"/>
              <w:rPr>
                <w:rFonts w:ascii="Arial" w:hAnsi="Arial" w:cs="Arial"/>
                <w:sz w:val="18"/>
                <w:szCs w:val="18"/>
              </w:rPr>
            </w:pPr>
            <w:r w:rsidRPr="00974A32">
              <w:rPr>
                <w:rFonts w:ascii="Arial" w:hAnsi="Arial" w:cs="Arial" w:hint="cs"/>
                <w:sz w:val="18"/>
                <w:szCs w:val="18"/>
                <w:cs/>
              </w:rPr>
              <w:t>335</w:t>
            </w:r>
          </w:p>
        </w:tc>
        <w:tc>
          <w:tcPr>
            <w:tcW w:w="870" w:type="dxa"/>
            <w:gridSpan w:val="2"/>
            <w:tcBorders>
              <w:top w:val="nil"/>
              <w:left w:val="nil"/>
              <w:bottom w:val="nil"/>
              <w:right w:val="nil"/>
            </w:tcBorders>
            <w:vAlign w:val="bottom"/>
          </w:tcPr>
          <w:p w:rsidR="00974A32" w:rsidRPr="00974A32" w:rsidRDefault="00974A32" w:rsidP="00974A32">
            <w:pPr>
              <w:tabs>
                <w:tab w:val="decimal" w:pos="611"/>
              </w:tabs>
              <w:spacing w:line="320" w:lineRule="exact"/>
              <w:ind w:left="-72" w:right="-29"/>
              <w:rPr>
                <w:rFonts w:ascii="Arial" w:hAnsi="Arial" w:cs="Arial"/>
                <w:sz w:val="18"/>
                <w:szCs w:val="18"/>
              </w:rPr>
            </w:pPr>
            <w:r w:rsidRPr="00974A32">
              <w:rPr>
                <w:rFonts w:ascii="Arial" w:hAnsi="Arial" w:cs="Arial"/>
                <w:sz w:val="18"/>
                <w:szCs w:val="18"/>
              </w:rPr>
              <w:t>1,0</w:t>
            </w:r>
            <w:r w:rsidRPr="00974A32">
              <w:rPr>
                <w:rFonts w:ascii="Arial" w:hAnsi="Arial" w:cs="Arial" w:hint="cs"/>
                <w:sz w:val="18"/>
                <w:szCs w:val="18"/>
                <w:cs/>
              </w:rPr>
              <w:t>60</w:t>
            </w:r>
          </w:p>
        </w:tc>
      </w:tr>
    </w:tbl>
    <w:p w:rsidR="003072E8" w:rsidRPr="00BF22C8" w:rsidRDefault="003072E8" w:rsidP="003072E8">
      <w:pPr>
        <w:tabs>
          <w:tab w:val="left" w:pos="1440"/>
          <w:tab w:val="left" w:pos="1980"/>
          <w:tab w:val="right" w:pos="3780"/>
          <w:tab w:val="left" w:pos="4760"/>
          <w:tab w:val="right" w:pos="9540"/>
          <w:tab w:val="right" w:pos="12420"/>
        </w:tabs>
        <w:spacing w:before="240" w:after="120" w:line="380" w:lineRule="exact"/>
        <w:ind w:left="540" w:right="-763"/>
        <w:jc w:val="thaiDistribute"/>
        <w:rPr>
          <w:rFonts w:ascii="Arial" w:hAnsi="Arial" w:cs="Arial"/>
          <w:sz w:val="22"/>
          <w:szCs w:val="22"/>
        </w:rPr>
      </w:pPr>
    </w:p>
    <w:p w:rsidR="003072E8" w:rsidRPr="00BF22C8" w:rsidRDefault="003072E8" w:rsidP="003072E8">
      <w:pPr>
        <w:tabs>
          <w:tab w:val="left" w:pos="1440"/>
          <w:tab w:val="left" w:pos="1980"/>
          <w:tab w:val="right" w:pos="3780"/>
          <w:tab w:val="left" w:pos="4760"/>
          <w:tab w:val="right" w:pos="9540"/>
          <w:tab w:val="right" w:pos="12420"/>
        </w:tabs>
        <w:spacing w:before="120" w:line="380" w:lineRule="exact"/>
        <w:ind w:left="900" w:right="-756"/>
        <w:jc w:val="thaiDistribute"/>
        <w:rPr>
          <w:rFonts w:ascii="Arial" w:hAnsi="Arial" w:cs="Arial"/>
          <w:sz w:val="22"/>
          <w:szCs w:val="22"/>
        </w:rPr>
        <w:sectPr w:rsidR="003072E8" w:rsidRPr="00BF22C8" w:rsidSect="00EB6308">
          <w:pgSz w:w="16834" w:h="11909" w:orient="landscape" w:code="9"/>
          <w:pgMar w:top="1296" w:right="1296" w:bottom="1080" w:left="1080" w:header="720" w:footer="720" w:gutter="0"/>
          <w:paperSrc w:first="257" w:other="257"/>
          <w:cols w:space="720"/>
        </w:sectPr>
      </w:pPr>
    </w:p>
    <w:p w:rsidR="00351BED" w:rsidRPr="00BF22C8" w:rsidRDefault="00351BED" w:rsidP="00351BED">
      <w:pPr>
        <w:tabs>
          <w:tab w:val="left" w:pos="2160"/>
          <w:tab w:val="right" w:pos="7280"/>
          <w:tab w:val="right" w:pos="8540"/>
        </w:tabs>
        <w:spacing w:before="120" w:after="120" w:line="360" w:lineRule="exact"/>
        <w:ind w:left="540"/>
        <w:jc w:val="thaiDistribute"/>
        <w:rPr>
          <w:rFonts w:ascii="Arial" w:hAnsi="Arial" w:cs="Arial"/>
          <w:sz w:val="22"/>
          <w:szCs w:val="22"/>
        </w:rPr>
      </w:pPr>
      <w:r w:rsidRPr="00BF22C8">
        <w:rPr>
          <w:rFonts w:ascii="Arial" w:hAnsi="Arial" w:cs="Arial"/>
          <w:sz w:val="22"/>
          <w:szCs w:val="22"/>
        </w:rPr>
        <w:t xml:space="preserve">Geographic information </w:t>
      </w:r>
    </w:p>
    <w:p w:rsidR="00351BED" w:rsidRPr="00BF22C8" w:rsidRDefault="00351BED" w:rsidP="00351BED">
      <w:pPr>
        <w:tabs>
          <w:tab w:val="left" w:pos="2160"/>
          <w:tab w:val="right" w:pos="7280"/>
          <w:tab w:val="right" w:pos="8540"/>
        </w:tabs>
        <w:spacing w:before="120" w:after="120" w:line="360" w:lineRule="exact"/>
        <w:ind w:left="540"/>
        <w:jc w:val="thaiDistribute"/>
        <w:rPr>
          <w:rFonts w:ascii="Arial" w:hAnsi="Arial" w:cs="Arial"/>
          <w:sz w:val="22"/>
          <w:szCs w:val="22"/>
        </w:rPr>
      </w:pPr>
      <w:r w:rsidRPr="00BF22C8">
        <w:rPr>
          <w:rFonts w:ascii="Arial" w:hAnsi="Arial" w:cs="Arial"/>
          <w:sz w:val="22"/>
          <w:szCs w:val="22"/>
        </w:rPr>
        <w:t>Revenue from external customers is based on locations of the customers.</w:t>
      </w:r>
    </w:p>
    <w:p w:rsidR="00351BED" w:rsidRPr="00BF22C8" w:rsidRDefault="00351BED" w:rsidP="00351BED">
      <w:pPr>
        <w:ind w:right="-241"/>
        <w:jc w:val="right"/>
        <w:rPr>
          <w:rFonts w:ascii="Arial" w:hAnsi="Arial" w:cs="Arial"/>
          <w:i/>
          <w:iCs/>
          <w:sz w:val="22"/>
          <w:szCs w:val="22"/>
        </w:rPr>
      </w:pPr>
    </w:p>
    <w:tbl>
      <w:tblPr>
        <w:tblW w:w="9114" w:type="dxa"/>
        <w:tblInd w:w="534" w:type="dxa"/>
        <w:tblLayout w:type="fixed"/>
        <w:tblLook w:val="0000"/>
      </w:tblPr>
      <w:tblGrid>
        <w:gridCol w:w="6054"/>
        <w:gridCol w:w="1530"/>
        <w:gridCol w:w="1530"/>
      </w:tblGrid>
      <w:tr w:rsidR="009F3148" w:rsidRPr="00BF22C8" w:rsidTr="009F3148">
        <w:tblPrEx>
          <w:tblCellMar>
            <w:top w:w="0" w:type="dxa"/>
            <w:bottom w:w="0" w:type="dxa"/>
          </w:tblCellMar>
        </w:tblPrEx>
        <w:tc>
          <w:tcPr>
            <w:tcW w:w="6054" w:type="dxa"/>
          </w:tcPr>
          <w:p w:rsidR="009F3148" w:rsidRPr="00BF22C8" w:rsidRDefault="009F3148" w:rsidP="009F3148">
            <w:pPr>
              <w:spacing w:line="380" w:lineRule="exact"/>
              <w:ind w:right="-43"/>
              <w:jc w:val="thaiDistribute"/>
              <w:rPr>
                <w:rFonts w:ascii="Arial" w:eastAsia="Arial Unicode MS" w:hAnsi="Arial" w:cs="Arial"/>
                <w:sz w:val="20"/>
                <w:szCs w:val="20"/>
              </w:rPr>
            </w:pPr>
          </w:p>
        </w:tc>
        <w:tc>
          <w:tcPr>
            <w:tcW w:w="3060" w:type="dxa"/>
            <w:gridSpan w:val="2"/>
          </w:tcPr>
          <w:p w:rsidR="009F3148" w:rsidRPr="00BF22C8" w:rsidRDefault="009F3148" w:rsidP="009F3148">
            <w:pPr>
              <w:spacing w:line="380" w:lineRule="exact"/>
              <w:ind w:right="-43"/>
              <w:jc w:val="right"/>
              <w:rPr>
                <w:rFonts w:ascii="Arial" w:eastAsia="Arial Unicode MS" w:hAnsi="Arial" w:cs="Arial"/>
                <w:sz w:val="20"/>
                <w:szCs w:val="20"/>
              </w:rPr>
            </w:pPr>
            <w:r w:rsidRPr="00BF22C8">
              <w:rPr>
                <w:rFonts w:ascii="Arial" w:eastAsia="Arial Unicode MS" w:hAnsi="Arial" w:cs="Arial"/>
                <w:sz w:val="20"/>
                <w:szCs w:val="20"/>
              </w:rPr>
              <w:t>(Unit: Thousand Baht)</w:t>
            </w:r>
          </w:p>
        </w:tc>
      </w:tr>
      <w:tr w:rsidR="004E60F5" w:rsidRPr="00BF22C8" w:rsidTr="009F3148">
        <w:tblPrEx>
          <w:tblCellMar>
            <w:top w:w="0" w:type="dxa"/>
            <w:bottom w:w="0" w:type="dxa"/>
          </w:tblCellMar>
        </w:tblPrEx>
        <w:tc>
          <w:tcPr>
            <w:tcW w:w="6054" w:type="dxa"/>
          </w:tcPr>
          <w:p w:rsidR="004E60F5" w:rsidRPr="00BF22C8" w:rsidRDefault="004E60F5" w:rsidP="004E60F5">
            <w:pPr>
              <w:pStyle w:val="Heading7"/>
              <w:spacing w:line="380" w:lineRule="exact"/>
              <w:ind w:right="-45"/>
              <w:jc w:val="left"/>
              <w:rPr>
                <w:rFonts w:ascii="Arial" w:eastAsia="Arial Unicode MS" w:hAnsi="Arial" w:cs="Arial"/>
              </w:rPr>
            </w:pPr>
          </w:p>
        </w:tc>
        <w:tc>
          <w:tcPr>
            <w:tcW w:w="1530" w:type="dxa"/>
            <w:vAlign w:val="bottom"/>
          </w:tcPr>
          <w:p w:rsidR="004E60F5" w:rsidRPr="00BF22C8" w:rsidRDefault="004E60F5" w:rsidP="004E60F5">
            <w:pPr>
              <w:spacing w:line="380" w:lineRule="exact"/>
              <w:ind w:right="-43"/>
              <w:jc w:val="center"/>
              <w:rPr>
                <w:rFonts w:ascii="Arial" w:eastAsia="Arial Unicode MS" w:hAnsi="Arial" w:cs="Arial"/>
                <w:sz w:val="20"/>
                <w:szCs w:val="20"/>
                <w:u w:val="single"/>
              </w:rPr>
            </w:pPr>
            <w:r>
              <w:rPr>
                <w:rFonts w:ascii="Arial" w:eastAsia="Arial Unicode MS" w:hAnsi="Arial" w:cs="Arial"/>
                <w:sz w:val="20"/>
                <w:szCs w:val="20"/>
                <w:u w:val="single"/>
              </w:rPr>
              <w:t>2016</w:t>
            </w:r>
          </w:p>
        </w:tc>
        <w:tc>
          <w:tcPr>
            <w:tcW w:w="1530" w:type="dxa"/>
            <w:shd w:val="clear" w:color="auto" w:fill="auto"/>
            <w:vAlign w:val="bottom"/>
          </w:tcPr>
          <w:p w:rsidR="004E60F5" w:rsidRPr="00BF22C8" w:rsidRDefault="004E60F5" w:rsidP="004E60F5">
            <w:pPr>
              <w:spacing w:line="380" w:lineRule="exact"/>
              <w:ind w:right="-43"/>
              <w:jc w:val="center"/>
              <w:rPr>
                <w:rFonts w:ascii="Arial" w:eastAsia="Arial Unicode MS" w:hAnsi="Arial" w:cs="Arial"/>
                <w:sz w:val="20"/>
                <w:szCs w:val="20"/>
                <w:u w:val="single"/>
              </w:rPr>
            </w:pPr>
            <w:r w:rsidRPr="00BF22C8">
              <w:rPr>
                <w:rFonts w:ascii="Arial" w:eastAsia="Arial Unicode MS" w:hAnsi="Arial" w:cs="Arial"/>
                <w:sz w:val="20"/>
                <w:szCs w:val="20"/>
                <w:u w:val="single"/>
              </w:rPr>
              <w:t>2015</w:t>
            </w:r>
          </w:p>
        </w:tc>
      </w:tr>
      <w:tr w:rsidR="004E60F5" w:rsidRPr="00BF22C8" w:rsidTr="009F3148">
        <w:tblPrEx>
          <w:tblCellMar>
            <w:top w:w="0" w:type="dxa"/>
            <w:bottom w:w="0" w:type="dxa"/>
          </w:tblCellMar>
        </w:tblPrEx>
        <w:tc>
          <w:tcPr>
            <w:tcW w:w="6054" w:type="dxa"/>
          </w:tcPr>
          <w:p w:rsidR="004E60F5" w:rsidRPr="00BF22C8" w:rsidRDefault="004E60F5" w:rsidP="004E60F5">
            <w:pPr>
              <w:spacing w:line="380" w:lineRule="exact"/>
              <w:ind w:left="176" w:right="-43" w:hanging="142"/>
              <w:rPr>
                <w:rFonts w:ascii="Arial" w:eastAsia="Arial Unicode MS" w:hAnsi="Arial" w:cs="Arial"/>
                <w:sz w:val="20"/>
                <w:szCs w:val="20"/>
                <w:cs/>
              </w:rPr>
            </w:pPr>
            <w:r w:rsidRPr="00BF22C8">
              <w:rPr>
                <w:rFonts w:ascii="Arial" w:eastAsia="Arial Unicode MS" w:hAnsi="Arial" w:cs="Arial"/>
                <w:sz w:val="20"/>
                <w:szCs w:val="20"/>
              </w:rPr>
              <w:t>Revenue from external customers</w:t>
            </w:r>
            <w:r w:rsidRPr="00BF22C8">
              <w:rPr>
                <w:rFonts w:ascii="Arial" w:eastAsia="Arial Unicode MS" w:hAnsi="Arial" w:cs="Arial"/>
                <w:sz w:val="20"/>
                <w:szCs w:val="20"/>
                <w:cs/>
              </w:rPr>
              <w:t xml:space="preserve"> </w:t>
            </w:r>
          </w:p>
        </w:tc>
        <w:tc>
          <w:tcPr>
            <w:tcW w:w="1530" w:type="dxa"/>
            <w:vAlign w:val="bottom"/>
          </w:tcPr>
          <w:p w:rsidR="004E60F5" w:rsidRPr="00BF22C8" w:rsidRDefault="004E60F5" w:rsidP="004E60F5">
            <w:pPr>
              <w:tabs>
                <w:tab w:val="decimal" w:pos="1134"/>
              </w:tabs>
              <w:spacing w:line="380" w:lineRule="exact"/>
              <w:jc w:val="distribute"/>
              <w:rPr>
                <w:rFonts w:ascii="Arial" w:eastAsia="Arial Unicode MS" w:hAnsi="Arial" w:cs="Arial"/>
                <w:sz w:val="20"/>
                <w:szCs w:val="20"/>
              </w:rPr>
            </w:pPr>
          </w:p>
        </w:tc>
        <w:tc>
          <w:tcPr>
            <w:tcW w:w="1530" w:type="dxa"/>
            <w:shd w:val="clear" w:color="auto" w:fill="auto"/>
            <w:vAlign w:val="bottom"/>
          </w:tcPr>
          <w:p w:rsidR="004E60F5" w:rsidRPr="00BF22C8" w:rsidRDefault="004E60F5" w:rsidP="004E60F5">
            <w:pPr>
              <w:tabs>
                <w:tab w:val="decimal" w:pos="1134"/>
              </w:tabs>
              <w:spacing w:line="380" w:lineRule="exact"/>
              <w:jc w:val="distribute"/>
              <w:rPr>
                <w:rFonts w:ascii="Arial" w:eastAsia="Arial Unicode MS" w:hAnsi="Arial" w:cs="Arial"/>
                <w:sz w:val="20"/>
                <w:szCs w:val="20"/>
              </w:rPr>
            </w:pPr>
          </w:p>
        </w:tc>
      </w:tr>
      <w:tr w:rsidR="0077095F" w:rsidRPr="00BF22C8" w:rsidTr="009F3148">
        <w:tblPrEx>
          <w:tblCellMar>
            <w:top w:w="0" w:type="dxa"/>
            <w:bottom w:w="0" w:type="dxa"/>
          </w:tblCellMar>
        </w:tblPrEx>
        <w:tc>
          <w:tcPr>
            <w:tcW w:w="6054" w:type="dxa"/>
          </w:tcPr>
          <w:p w:rsidR="0077095F" w:rsidRPr="00BF22C8" w:rsidRDefault="0077095F" w:rsidP="0077095F">
            <w:pPr>
              <w:spacing w:line="380" w:lineRule="exact"/>
              <w:ind w:left="176" w:right="-43" w:hanging="142"/>
              <w:rPr>
                <w:rFonts w:ascii="Arial" w:eastAsia="Arial Unicode MS" w:hAnsi="Arial" w:cs="Arial"/>
                <w:sz w:val="20"/>
                <w:szCs w:val="20"/>
                <w:cs/>
              </w:rPr>
            </w:pPr>
            <w:r w:rsidRPr="00BF22C8">
              <w:rPr>
                <w:rFonts w:ascii="Arial" w:eastAsia="Arial Unicode MS" w:hAnsi="Arial" w:cs="Arial"/>
                <w:sz w:val="20"/>
                <w:szCs w:val="20"/>
              </w:rPr>
              <w:t>Thailand</w:t>
            </w:r>
          </w:p>
        </w:tc>
        <w:tc>
          <w:tcPr>
            <w:tcW w:w="1530" w:type="dxa"/>
            <w:vAlign w:val="bottom"/>
          </w:tcPr>
          <w:p w:rsidR="0077095F" w:rsidRPr="0077095F" w:rsidRDefault="0077095F" w:rsidP="0077095F">
            <w:pPr>
              <w:tabs>
                <w:tab w:val="decimal" w:pos="1134"/>
              </w:tabs>
              <w:spacing w:line="380" w:lineRule="exact"/>
              <w:jc w:val="distribute"/>
              <w:rPr>
                <w:rFonts w:ascii="Arial" w:eastAsia="Arial Unicode MS" w:hAnsi="Arial" w:cs="Arial"/>
                <w:sz w:val="20"/>
                <w:szCs w:val="20"/>
              </w:rPr>
            </w:pPr>
            <w:r w:rsidRPr="0077095F">
              <w:rPr>
                <w:rFonts w:ascii="Arial" w:eastAsia="Arial Unicode MS" w:hAnsi="Arial" w:cs="Arial"/>
                <w:sz w:val="20"/>
                <w:szCs w:val="20"/>
              </w:rPr>
              <w:t>11,591,328</w:t>
            </w:r>
          </w:p>
        </w:tc>
        <w:tc>
          <w:tcPr>
            <w:tcW w:w="1530" w:type="dxa"/>
            <w:shd w:val="clear" w:color="auto" w:fill="auto"/>
            <w:vAlign w:val="bottom"/>
          </w:tcPr>
          <w:p w:rsidR="0077095F" w:rsidRPr="00DF04FC" w:rsidRDefault="0077095F" w:rsidP="0077095F">
            <w:pPr>
              <w:tabs>
                <w:tab w:val="decimal" w:pos="1134"/>
              </w:tabs>
              <w:spacing w:line="380" w:lineRule="exact"/>
              <w:jc w:val="distribute"/>
              <w:rPr>
                <w:rFonts w:ascii="Arial" w:eastAsia="Arial Unicode MS" w:hAnsi="Arial" w:cs="Arial"/>
                <w:sz w:val="20"/>
                <w:szCs w:val="20"/>
              </w:rPr>
            </w:pPr>
            <w:r w:rsidRPr="00DF04FC">
              <w:rPr>
                <w:rFonts w:ascii="Arial" w:eastAsia="Arial Unicode MS" w:hAnsi="Arial" w:cs="Arial"/>
                <w:sz w:val="20"/>
                <w:szCs w:val="20"/>
              </w:rPr>
              <w:t>16,333,220</w:t>
            </w:r>
          </w:p>
        </w:tc>
      </w:tr>
      <w:tr w:rsidR="0077095F" w:rsidRPr="00BF22C8" w:rsidTr="009F3148">
        <w:tblPrEx>
          <w:tblCellMar>
            <w:top w:w="0" w:type="dxa"/>
            <w:bottom w:w="0" w:type="dxa"/>
          </w:tblCellMar>
        </w:tblPrEx>
        <w:trPr>
          <w:trHeight w:val="441"/>
        </w:trPr>
        <w:tc>
          <w:tcPr>
            <w:tcW w:w="6054" w:type="dxa"/>
          </w:tcPr>
          <w:p w:rsidR="0077095F" w:rsidRPr="00BF22C8" w:rsidRDefault="0077095F" w:rsidP="0077095F">
            <w:pPr>
              <w:spacing w:line="380" w:lineRule="exact"/>
              <w:ind w:left="176" w:right="-43" w:hanging="142"/>
              <w:rPr>
                <w:rFonts w:ascii="Arial" w:eastAsia="Arial Unicode MS" w:hAnsi="Arial" w:cs="Arial"/>
                <w:sz w:val="20"/>
                <w:szCs w:val="20"/>
                <w:cs/>
              </w:rPr>
            </w:pPr>
            <w:r w:rsidRPr="00BF22C8">
              <w:rPr>
                <w:rFonts w:ascii="Arial" w:eastAsia="Arial Unicode MS" w:hAnsi="Arial" w:cs="Arial"/>
                <w:sz w:val="20"/>
                <w:szCs w:val="20"/>
              </w:rPr>
              <w:t>Cambodia</w:t>
            </w:r>
          </w:p>
        </w:tc>
        <w:tc>
          <w:tcPr>
            <w:tcW w:w="1530" w:type="dxa"/>
            <w:vAlign w:val="bottom"/>
          </w:tcPr>
          <w:p w:rsidR="0077095F" w:rsidRPr="0077095F" w:rsidRDefault="0077095F" w:rsidP="0077095F">
            <w:pPr>
              <w:tabs>
                <w:tab w:val="decimal" w:pos="1134"/>
              </w:tabs>
              <w:spacing w:line="380" w:lineRule="exact"/>
              <w:jc w:val="distribute"/>
              <w:rPr>
                <w:rFonts w:ascii="Arial" w:eastAsia="Arial Unicode MS" w:hAnsi="Arial" w:cs="Arial"/>
                <w:sz w:val="20"/>
                <w:szCs w:val="20"/>
              </w:rPr>
            </w:pPr>
            <w:r w:rsidRPr="0077095F">
              <w:rPr>
                <w:rFonts w:ascii="Arial" w:eastAsia="Arial Unicode MS" w:hAnsi="Arial" w:cs="Arial"/>
                <w:sz w:val="20"/>
                <w:szCs w:val="20"/>
              </w:rPr>
              <w:t>2,047,502</w:t>
            </w:r>
          </w:p>
        </w:tc>
        <w:tc>
          <w:tcPr>
            <w:tcW w:w="1530" w:type="dxa"/>
            <w:shd w:val="clear" w:color="auto" w:fill="auto"/>
            <w:vAlign w:val="bottom"/>
          </w:tcPr>
          <w:p w:rsidR="0077095F" w:rsidRPr="00DF04FC" w:rsidRDefault="0077095F" w:rsidP="0077095F">
            <w:pPr>
              <w:tabs>
                <w:tab w:val="decimal" w:pos="1134"/>
              </w:tabs>
              <w:spacing w:line="380" w:lineRule="exact"/>
              <w:jc w:val="distribute"/>
              <w:rPr>
                <w:rFonts w:ascii="Arial" w:eastAsia="Arial Unicode MS" w:hAnsi="Arial" w:cs="Arial"/>
                <w:sz w:val="20"/>
                <w:szCs w:val="20"/>
              </w:rPr>
            </w:pPr>
            <w:r w:rsidRPr="00DF04FC">
              <w:rPr>
                <w:rFonts w:ascii="Arial" w:eastAsia="Arial Unicode MS" w:hAnsi="Arial" w:cs="Arial"/>
                <w:sz w:val="20"/>
                <w:szCs w:val="20"/>
              </w:rPr>
              <w:t>1,615,014</w:t>
            </w:r>
          </w:p>
        </w:tc>
      </w:tr>
      <w:tr w:rsidR="0077095F" w:rsidRPr="00BF22C8" w:rsidTr="009F3148">
        <w:tblPrEx>
          <w:tblCellMar>
            <w:top w:w="0" w:type="dxa"/>
            <w:bottom w:w="0" w:type="dxa"/>
          </w:tblCellMar>
        </w:tblPrEx>
        <w:trPr>
          <w:trHeight w:val="441"/>
        </w:trPr>
        <w:tc>
          <w:tcPr>
            <w:tcW w:w="6054" w:type="dxa"/>
          </w:tcPr>
          <w:p w:rsidR="0077095F" w:rsidRPr="00BF22C8" w:rsidRDefault="0077095F" w:rsidP="0077095F">
            <w:pPr>
              <w:spacing w:line="380" w:lineRule="exact"/>
              <w:ind w:left="176" w:right="-43" w:hanging="142"/>
              <w:rPr>
                <w:rFonts w:ascii="Arial" w:eastAsia="Arial Unicode MS" w:hAnsi="Arial" w:cs="Arial"/>
                <w:sz w:val="20"/>
                <w:szCs w:val="20"/>
              </w:rPr>
            </w:pPr>
            <w:r w:rsidRPr="00BF22C8">
              <w:rPr>
                <w:rFonts w:ascii="Arial" w:eastAsia="Arial Unicode MS" w:hAnsi="Arial" w:cs="Arial"/>
                <w:sz w:val="20"/>
                <w:szCs w:val="20"/>
              </w:rPr>
              <w:t>Others</w:t>
            </w:r>
          </w:p>
        </w:tc>
        <w:tc>
          <w:tcPr>
            <w:tcW w:w="1530" w:type="dxa"/>
            <w:vAlign w:val="bottom"/>
          </w:tcPr>
          <w:p w:rsidR="0077095F" w:rsidRPr="0077095F" w:rsidRDefault="0077095F" w:rsidP="0077095F">
            <w:pPr>
              <w:pBdr>
                <w:bottom w:val="single" w:sz="4" w:space="1" w:color="auto"/>
              </w:pBdr>
              <w:tabs>
                <w:tab w:val="decimal" w:pos="1134"/>
              </w:tabs>
              <w:spacing w:line="380" w:lineRule="exact"/>
              <w:jc w:val="distribute"/>
              <w:rPr>
                <w:rFonts w:ascii="Arial" w:eastAsia="Arial Unicode MS" w:hAnsi="Arial" w:cs="Arial"/>
                <w:sz w:val="20"/>
                <w:szCs w:val="20"/>
              </w:rPr>
            </w:pPr>
            <w:r w:rsidRPr="0077095F">
              <w:rPr>
                <w:rFonts w:ascii="Arial" w:eastAsia="Arial Unicode MS" w:hAnsi="Arial" w:cs="Arial"/>
                <w:sz w:val="20"/>
                <w:szCs w:val="20"/>
              </w:rPr>
              <w:t>36,696</w:t>
            </w:r>
          </w:p>
        </w:tc>
        <w:tc>
          <w:tcPr>
            <w:tcW w:w="1530" w:type="dxa"/>
            <w:shd w:val="clear" w:color="auto" w:fill="auto"/>
            <w:vAlign w:val="bottom"/>
          </w:tcPr>
          <w:p w:rsidR="0077095F" w:rsidRPr="00DF04FC" w:rsidRDefault="0077095F" w:rsidP="0077095F">
            <w:pPr>
              <w:pBdr>
                <w:bottom w:val="single" w:sz="4" w:space="1" w:color="auto"/>
              </w:pBdr>
              <w:tabs>
                <w:tab w:val="decimal" w:pos="1134"/>
              </w:tabs>
              <w:spacing w:line="380" w:lineRule="exact"/>
              <w:jc w:val="distribute"/>
              <w:rPr>
                <w:rFonts w:ascii="Arial" w:eastAsia="Arial Unicode MS" w:hAnsi="Arial" w:cs="Arial"/>
                <w:sz w:val="20"/>
                <w:szCs w:val="20"/>
              </w:rPr>
            </w:pPr>
            <w:r w:rsidRPr="00DF04FC">
              <w:rPr>
                <w:rFonts w:ascii="Arial" w:eastAsia="Arial Unicode MS" w:hAnsi="Arial" w:cs="Arial"/>
                <w:sz w:val="20"/>
                <w:szCs w:val="20"/>
              </w:rPr>
              <w:t>417,858</w:t>
            </w:r>
          </w:p>
        </w:tc>
      </w:tr>
      <w:tr w:rsidR="0077095F" w:rsidRPr="00BF22C8" w:rsidTr="009F3148">
        <w:tblPrEx>
          <w:tblCellMar>
            <w:top w:w="0" w:type="dxa"/>
            <w:bottom w:w="0" w:type="dxa"/>
          </w:tblCellMar>
        </w:tblPrEx>
        <w:trPr>
          <w:trHeight w:val="441"/>
        </w:trPr>
        <w:tc>
          <w:tcPr>
            <w:tcW w:w="6054" w:type="dxa"/>
          </w:tcPr>
          <w:p w:rsidR="0077095F" w:rsidRPr="00BF22C8" w:rsidRDefault="0077095F" w:rsidP="0077095F">
            <w:pPr>
              <w:spacing w:line="380" w:lineRule="exact"/>
              <w:ind w:left="176" w:right="-43" w:hanging="142"/>
              <w:rPr>
                <w:rFonts w:ascii="Arial" w:eastAsia="Arial Unicode MS" w:hAnsi="Arial" w:cs="Arial"/>
                <w:sz w:val="20"/>
                <w:szCs w:val="20"/>
                <w:cs/>
              </w:rPr>
            </w:pPr>
            <w:r w:rsidRPr="00BF22C8">
              <w:rPr>
                <w:rFonts w:ascii="Arial" w:eastAsia="Arial Unicode MS" w:hAnsi="Arial" w:cs="Arial"/>
                <w:sz w:val="20"/>
                <w:szCs w:val="20"/>
              </w:rPr>
              <w:t>Total</w:t>
            </w:r>
          </w:p>
        </w:tc>
        <w:tc>
          <w:tcPr>
            <w:tcW w:w="1530" w:type="dxa"/>
            <w:vAlign w:val="bottom"/>
          </w:tcPr>
          <w:p w:rsidR="0077095F" w:rsidRPr="0077095F" w:rsidRDefault="0077095F" w:rsidP="0077095F">
            <w:pPr>
              <w:pBdr>
                <w:bottom w:val="double" w:sz="4" w:space="1" w:color="auto"/>
              </w:pBdr>
              <w:tabs>
                <w:tab w:val="decimal" w:pos="1134"/>
              </w:tabs>
              <w:spacing w:line="380" w:lineRule="exact"/>
              <w:jc w:val="distribute"/>
              <w:rPr>
                <w:rFonts w:ascii="Arial" w:eastAsia="Arial Unicode MS" w:hAnsi="Arial" w:cs="Arial"/>
                <w:sz w:val="20"/>
                <w:szCs w:val="20"/>
              </w:rPr>
            </w:pPr>
            <w:r w:rsidRPr="0077095F">
              <w:rPr>
                <w:rFonts w:ascii="Arial" w:eastAsia="Arial Unicode MS" w:hAnsi="Arial" w:cs="Arial"/>
                <w:sz w:val="20"/>
                <w:szCs w:val="20"/>
              </w:rPr>
              <w:t>13,675,526</w:t>
            </w:r>
          </w:p>
        </w:tc>
        <w:tc>
          <w:tcPr>
            <w:tcW w:w="1530" w:type="dxa"/>
            <w:shd w:val="clear" w:color="auto" w:fill="auto"/>
            <w:vAlign w:val="bottom"/>
          </w:tcPr>
          <w:p w:rsidR="0077095F" w:rsidRPr="00DF04FC" w:rsidRDefault="0077095F" w:rsidP="0077095F">
            <w:pPr>
              <w:pBdr>
                <w:bottom w:val="double" w:sz="4" w:space="1" w:color="auto"/>
              </w:pBdr>
              <w:tabs>
                <w:tab w:val="decimal" w:pos="1134"/>
              </w:tabs>
              <w:spacing w:line="380" w:lineRule="exact"/>
              <w:jc w:val="distribute"/>
              <w:rPr>
                <w:rFonts w:ascii="Arial" w:eastAsia="Arial Unicode MS" w:hAnsi="Arial" w:cs="Arial"/>
                <w:sz w:val="20"/>
                <w:szCs w:val="20"/>
              </w:rPr>
            </w:pPr>
            <w:r w:rsidRPr="00DF04FC">
              <w:rPr>
                <w:rFonts w:ascii="Arial" w:eastAsia="Arial Unicode MS" w:hAnsi="Arial" w:cs="Arial"/>
                <w:sz w:val="20"/>
                <w:szCs w:val="20"/>
              </w:rPr>
              <w:t>18,366,092</w:t>
            </w:r>
          </w:p>
        </w:tc>
      </w:tr>
      <w:tr w:rsidR="0077095F" w:rsidRPr="00BF22C8" w:rsidTr="009F3148">
        <w:tblPrEx>
          <w:tblCellMar>
            <w:top w:w="0" w:type="dxa"/>
            <w:bottom w:w="0" w:type="dxa"/>
          </w:tblCellMar>
        </w:tblPrEx>
        <w:trPr>
          <w:trHeight w:val="441"/>
        </w:trPr>
        <w:tc>
          <w:tcPr>
            <w:tcW w:w="6054" w:type="dxa"/>
          </w:tcPr>
          <w:p w:rsidR="0077095F" w:rsidRPr="00BF22C8" w:rsidRDefault="0077095F" w:rsidP="0077095F">
            <w:pPr>
              <w:spacing w:line="380" w:lineRule="exact"/>
              <w:ind w:left="176" w:right="432" w:hanging="142"/>
              <w:rPr>
                <w:rFonts w:ascii="Arial" w:eastAsia="Arial Unicode MS" w:hAnsi="Arial" w:cs="Arial"/>
                <w:sz w:val="20"/>
                <w:szCs w:val="20"/>
                <w:cs/>
              </w:rPr>
            </w:pPr>
            <w:r w:rsidRPr="00BF22C8">
              <w:rPr>
                <w:rFonts w:ascii="Arial" w:eastAsia="Arial Unicode MS" w:hAnsi="Arial" w:cs="Arial"/>
                <w:sz w:val="20"/>
                <w:szCs w:val="20"/>
              </w:rPr>
              <w:t xml:space="preserve">Non-current assets </w:t>
            </w:r>
            <w:r w:rsidRPr="00BF22C8">
              <w:rPr>
                <w:rFonts w:ascii="Arial" w:eastAsia="Arial Unicode MS" w:hAnsi="Arial" w:cs="Arial"/>
                <w:sz w:val="20"/>
                <w:szCs w:val="20"/>
                <w:cs/>
              </w:rPr>
              <w:t xml:space="preserve"> (</w:t>
            </w:r>
            <w:r w:rsidRPr="00BF22C8">
              <w:rPr>
                <w:rFonts w:ascii="Arial" w:eastAsia="Arial Unicode MS" w:hAnsi="Arial" w:cs="Arial"/>
                <w:sz w:val="20"/>
                <w:szCs w:val="20"/>
              </w:rPr>
              <w:t>other than financial instruments and deferred tax assets</w:t>
            </w:r>
            <w:r w:rsidRPr="00BF22C8">
              <w:rPr>
                <w:rFonts w:ascii="Arial" w:eastAsia="Arial Unicode MS" w:hAnsi="Arial" w:cs="Arial"/>
                <w:sz w:val="20"/>
                <w:szCs w:val="20"/>
                <w:cs/>
              </w:rPr>
              <w:t>)</w:t>
            </w:r>
          </w:p>
        </w:tc>
        <w:tc>
          <w:tcPr>
            <w:tcW w:w="1530" w:type="dxa"/>
            <w:vAlign w:val="bottom"/>
          </w:tcPr>
          <w:p w:rsidR="0077095F" w:rsidRPr="00DF04FC" w:rsidRDefault="0077095F" w:rsidP="0077095F">
            <w:pPr>
              <w:tabs>
                <w:tab w:val="decimal" w:pos="1134"/>
              </w:tabs>
              <w:spacing w:line="380" w:lineRule="exact"/>
              <w:jc w:val="distribute"/>
              <w:rPr>
                <w:rFonts w:ascii="Arial" w:eastAsia="Arial Unicode MS" w:hAnsi="Arial" w:cs="Arial"/>
                <w:sz w:val="20"/>
                <w:szCs w:val="20"/>
              </w:rPr>
            </w:pPr>
          </w:p>
        </w:tc>
        <w:tc>
          <w:tcPr>
            <w:tcW w:w="1530" w:type="dxa"/>
            <w:shd w:val="clear" w:color="auto" w:fill="auto"/>
            <w:vAlign w:val="bottom"/>
          </w:tcPr>
          <w:p w:rsidR="0077095F" w:rsidRPr="00DF04FC" w:rsidRDefault="0077095F" w:rsidP="0077095F">
            <w:pPr>
              <w:tabs>
                <w:tab w:val="decimal" w:pos="1134"/>
              </w:tabs>
              <w:spacing w:line="380" w:lineRule="exact"/>
              <w:jc w:val="distribute"/>
              <w:rPr>
                <w:rFonts w:ascii="Arial" w:eastAsia="Arial Unicode MS" w:hAnsi="Arial" w:cs="Arial"/>
                <w:sz w:val="20"/>
                <w:szCs w:val="20"/>
              </w:rPr>
            </w:pPr>
          </w:p>
        </w:tc>
      </w:tr>
      <w:tr w:rsidR="0077095F" w:rsidRPr="00BF22C8" w:rsidTr="009F3148">
        <w:tblPrEx>
          <w:tblCellMar>
            <w:top w:w="0" w:type="dxa"/>
            <w:bottom w:w="0" w:type="dxa"/>
          </w:tblCellMar>
        </w:tblPrEx>
        <w:trPr>
          <w:trHeight w:val="441"/>
        </w:trPr>
        <w:tc>
          <w:tcPr>
            <w:tcW w:w="6054" w:type="dxa"/>
          </w:tcPr>
          <w:p w:rsidR="0077095F" w:rsidRPr="00BF22C8" w:rsidRDefault="0077095F" w:rsidP="0077095F">
            <w:pPr>
              <w:spacing w:line="380" w:lineRule="exact"/>
              <w:ind w:left="176" w:right="-43" w:hanging="142"/>
              <w:rPr>
                <w:rFonts w:ascii="Arial" w:eastAsia="Arial Unicode MS" w:hAnsi="Arial" w:cs="Arial"/>
                <w:sz w:val="20"/>
                <w:szCs w:val="20"/>
                <w:cs/>
              </w:rPr>
            </w:pPr>
            <w:r w:rsidRPr="00BF22C8">
              <w:rPr>
                <w:rFonts w:ascii="Arial" w:eastAsia="Arial Unicode MS" w:hAnsi="Arial" w:cs="Arial"/>
                <w:sz w:val="20"/>
                <w:szCs w:val="20"/>
              </w:rPr>
              <w:t>Thailand</w:t>
            </w:r>
          </w:p>
        </w:tc>
        <w:tc>
          <w:tcPr>
            <w:tcW w:w="1530" w:type="dxa"/>
            <w:vAlign w:val="bottom"/>
          </w:tcPr>
          <w:p w:rsidR="0077095F" w:rsidRPr="00DF04FC" w:rsidRDefault="003033CC" w:rsidP="0077095F">
            <w:pPr>
              <w:tabs>
                <w:tab w:val="decimal" w:pos="1134"/>
              </w:tabs>
              <w:spacing w:line="380" w:lineRule="exact"/>
              <w:jc w:val="distribute"/>
              <w:rPr>
                <w:rFonts w:ascii="Arial" w:eastAsia="Arial Unicode MS" w:hAnsi="Arial" w:cs="Arial"/>
                <w:sz w:val="20"/>
                <w:szCs w:val="20"/>
              </w:rPr>
            </w:pPr>
            <w:r>
              <w:rPr>
                <w:rFonts w:ascii="Arial" w:eastAsia="Arial Unicode MS" w:hAnsi="Arial" w:cs="Arial"/>
                <w:sz w:val="20"/>
                <w:szCs w:val="20"/>
              </w:rPr>
              <w:t>6,653,342</w:t>
            </w:r>
          </w:p>
        </w:tc>
        <w:tc>
          <w:tcPr>
            <w:tcW w:w="1530" w:type="dxa"/>
            <w:shd w:val="clear" w:color="auto" w:fill="auto"/>
            <w:vAlign w:val="bottom"/>
          </w:tcPr>
          <w:p w:rsidR="0077095F" w:rsidRPr="00DF04FC" w:rsidRDefault="003033CC" w:rsidP="0077095F">
            <w:pPr>
              <w:tabs>
                <w:tab w:val="decimal" w:pos="1134"/>
              </w:tabs>
              <w:spacing w:line="380" w:lineRule="exact"/>
              <w:jc w:val="distribute"/>
              <w:rPr>
                <w:rFonts w:ascii="Arial" w:eastAsia="Arial Unicode MS" w:hAnsi="Arial" w:cs="Arial"/>
                <w:sz w:val="20"/>
                <w:szCs w:val="20"/>
              </w:rPr>
            </w:pPr>
            <w:r>
              <w:rPr>
                <w:rFonts w:ascii="Arial" w:eastAsia="Arial Unicode MS" w:hAnsi="Arial" w:cs="Arial"/>
                <w:sz w:val="20"/>
                <w:szCs w:val="20"/>
              </w:rPr>
              <w:t>6,360,408</w:t>
            </w:r>
          </w:p>
        </w:tc>
      </w:tr>
      <w:tr w:rsidR="0077095F" w:rsidRPr="00BF22C8" w:rsidTr="009F3148">
        <w:tblPrEx>
          <w:tblCellMar>
            <w:top w:w="0" w:type="dxa"/>
            <w:bottom w:w="0" w:type="dxa"/>
          </w:tblCellMar>
        </w:tblPrEx>
        <w:trPr>
          <w:trHeight w:val="441"/>
        </w:trPr>
        <w:tc>
          <w:tcPr>
            <w:tcW w:w="6054" w:type="dxa"/>
          </w:tcPr>
          <w:p w:rsidR="0077095F" w:rsidRPr="00BF22C8" w:rsidRDefault="0077095F" w:rsidP="0077095F">
            <w:pPr>
              <w:spacing w:line="380" w:lineRule="exact"/>
              <w:ind w:left="176" w:right="-43" w:hanging="142"/>
              <w:rPr>
                <w:rFonts w:ascii="Arial" w:eastAsia="Arial Unicode MS" w:hAnsi="Arial" w:cs="Arial"/>
                <w:sz w:val="20"/>
                <w:szCs w:val="20"/>
                <w:cs/>
              </w:rPr>
            </w:pPr>
            <w:r w:rsidRPr="00BF22C8">
              <w:rPr>
                <w:rFonts w:ascii="Arial" w:eastAsia="Arial Unicode MS" w:hAnsi="Arial" w:cs="Arial"/>
                <w:sz w:val="20"/>
                <w:szCs w:val="20"/>
              </w:rPr>
              <w:t>Cambodia</w:t>
            </w:r>
          </w:p>
        </w:tc>
        <w:tc>
          <w:tcPr>
            <w:tcW w:w="1530" w:type="dxa"/>
            <w:vAlign w:val="bottom"/>
          </w:tcPr>
          <w:p w:rsidR="0077095F" w:rsidRPr="00DF04FC" w:rsidRDefault="003033CC" w:rsidP="003033CC">
            <w:pPr>
              <w:pBdr>
                <w:bottom w:val="single" w:sz="4" w:space="1" w:color="auto"/>
              </w:pBdr>
              <w:tabs>
                <w:tab w:val="decimal" w:pos="1134"/>
              </w:tabs>
              <w:spacing w:line="380" w:lineRule="exact"/>
              <w:jc w:val="distribute"/>
              <w:rPr>
                <w:rFonts w:ascii="Arial" w:eastAsia="Arial Unicode MS" w:hAnsi="Arial" w:cs="Arial"/>
                <w:sz w:val="20"/>
                <w:szCs w:val="20"/>
              </w:rPr>
            </w:pPr>
            <w:r>
              <w:rPr>
                <w:rFonts w:ascii="Arial" w:eastAsia="Arial Unicode MS" w:hAnsi="Arial" w:cs="Arial"/>
                <w:sz w:val="20"/>
                <w:szCs w:val="20"/>
              </w:rPr>
              <w:t>1,005,652</w:t>
            </w:r>
          </w:p>
        </w:tc>
        <w:tc>
          <w:tcPr>
            <w:tcW w:w="1530" w:type="dxa"/>
            <w:shd w:val="clear" w:color="auto" w:fill="auto"/>
            <w:vAlign w:val="bottom"/>
          </w:tcPr>
          <w:p w:rsidR="0077095F" w:rsidRPr="00DF04FC" w:rsidRDefault="003033CC" w:rsidP="003033CC">
            <w:pPr>
              <w:pBdr>
                <w:bottom w:val="single" w:sz="4" w:space="1" w:color="auto"/>
              </w:pBdr>
              <w:tabs>
                <w:tab w:val="decimal" w:pos="1134"/>
              </w:tabs>
              <w:spacing w:line="380" w:lineRule="exact"/>
              <w:jc w:val="distribute"/>
              <w:rPr>
                <w:rFonts w:ascii="Arial" w:eastAsia="Arial Unicode MS" w:hAnsi="Arial" w:cs="Arial"/>
                <w:sz w:val="20"/>
                <w:szCs w:val="20"/>
              </w:rPr>
            </w:pPr>
            <w:r>
              <w:rPr>
                <w:rFonts w:ascii="Arial" w:eastAsia="Arial Unicode MS" w:hAnsi="Arial" w:cs="Arial"/>
                <w:sz w:val="20"/>
                <w:szCs w:val="20"/>
              </w:rPr>
              <w:t>963,267</w:t>
            </w:r>
          </w:p>
        </w:tc>
      </w:tr>
      <w:tr w:rsidR="0077095F" w:rsidRPr="00BF22C8" w:rsidTr="009F3148">
        <w:tblPrEx>
          <w:tblCellMar>
            <w:top w:w="0" w:type="dxa"/>
            <w:bottom w:w="0" w:type="dxa"/>
          </w:tblCellMar>
        </w:tblPrEx>
        <w:trPr>
          <w:trHeight w:val="441"/>
        </w:trPr>
        <w:tc>
          <w:tcPr>
            <w:tcW w:w="6054" w:type="dxa"/>
          </w:tcPr>
          <w:p w:rsidR="0077095F" w:rsidRPr="00BF22C8" w:rsidRDefault="0077095F" w:rsidP="0077095F">
            <w:pPr>
              <w:spacing w:line="380" w:lineRule="exact"/>
              <w:ind w:left="176" w:right="-43" w:hanging="142"/>
              <w:rPr>
                <w:rFonts w:ascii="Arial" w:eastAsia="Arial Unicode MS" w:hAnsi="Arial" w:cs="Arial"/>
                <w:sz w:val="20"/>
                <w:szCs w:val="20"/>
                <w:cs/>
              </w:rPr>
            </w:pPr>
            <w:r w:rsidRPr="00BF22C8">
              <w:rPr>
                <w:rFonts w:ascii="Arial" w:eastAsia="Arial Unicode MS" w:hAnsi="Arial" w:cs="Arial"/>
                <w:sz w:val="20"/>
                <w:szCs w:val="20"/>
              </w:rPr>
              <w:t>Total</w:t>
            </w:r>
          </w:p>
        </w:tc>
        <w:tc>
          <w:tcPr>
            <w:tcW w:w="1530" w:type="dxa"/>
            <w:vAlign w:val="bottom"/>
          </w:tcPr>
          <w:p w:rsidR="0077095F" w:rsidRPr="00DF04FC" w:rsidRDefault="003033CC" w:rsidP="0077095F">
            <w:pPr>
              <w:pBdr>
                <w:bottom w:val="double" w:sz="4" w:space="1" w:color="auto"/>
              </w:pBdr>
              <w:tabs>
                <w:tab w:val="decimal" w:pos="1134"/>
              </w:tabs>
              <w:spacing w:line="380" w:lineRule="exact"/>
              <w:jc w:val="distribute"/>
              <w:rPr>
                <w:rFonts w:ascii="Arial" w:eastAsia="Arial Unicode MS" w:hAnsi="Arial" w:cs="Arial"/>
                <w:sz w:val="20"/>
                <w:szCs w:val="20"/>
              </w:rPr>
            </w:pPr>
            <w:r>
              <w:rPr>
                <w:rFonts w:ascii="Arial" w:eastAsia="Arial Unicode MS" w:hAnsi="Arial" w:cs="Arial"/>
                <w:sz w:val="20"/>
                <w:szCs w:val="20"/>
              </w:rPr>
              <w:t>7,658,994</w:t>
            </w:r>
          </w:p>
        </w:tc>
        <w:tc>
          <w:tcPr>
            <w:tcW w:w="1530" w:type="dxa"/>
            <w:shd w:val="clear" w:color="auto" w:fill="auto"/>
            <w:vAlign w:val="bottom"/>
          </w:tcPr>
          <w:p w:rsidR="0077095F" w:rsidRPr="00DF04FC" w:rsidRDefault="003033CC" w:rsidP="0077095F">
            <w:pPr>
              <w:pBdr>
                <w:bottom w:val="double" w:sz="4" w:space="1" w:color="auto"/>
              </w:pBdr>
              <w:tabs>
                <w:tab w:val="decimal" w:pos="1134"/>
              </w:tabs>
              <w:spacing w:line="380" w:lineRule="exact"/>
              <w:jc w:val="distribute"/>
              <w:rPr>
                <w:rFonts w:ascii="Arial" w:eastAsia="Arial Unicode MS" w:hAnsi="Arial" w:cs="Arial"/>
                <w:sz w:val="20"/>
                <w:szCs w:val="20"/>
              </w:rPr>
            </w:pPr>
            <w:r>
              <w:rPr>
                <w:rFonts w:ascii="Arial" w:eastAsia="Arial Unicode MS" w:hAnsi="Arial" w:cs="Arial"/>
                <w:sz w:val="20"/>
                <w:szCs w:val="20"/>
              </w:rPr>
              <w:t>7,323,675</w:t>
            </w:r>
          </w:p>
        </w:tc>
      </w:tr>
    </w:tbl>
    <w:p w:rsidR="00351BED" w:rsidRPr="00BF22C8" w:rsidRDefault="00351BED" w:rsidP="00BA4AD0">
      <w:pPr>
        <w:tabs>
          <w:tab w:val="left" w:pos="2160"/>
          <w:tab w:val="right" w:pos="7280"/>
          <w:tab w:val="right" w:pos="8540"/>
        </w:tabs>
        <w:spacing w:before="240" w:after="120" w:line="380" w:lineRule="exact"/>
        <w:ind w:left="605"/>
        <w:jc w:val="thaiDistribute"/>
        <w:rPr>
          <w:rFonts w:ascii="Arial" w:hAnsi="Arial" w:cs="Arial"/>
          <w:sz w:val="22"/>
          <w:szCs w:val="22"/>
        </w:rPr>
      </w:pPr>
      <w:r w:rsidRPr="00BF22C8">
        <w:rPr>
          <w:rFonts w:ascii="Arial" w:hAnsi="Arial" w:cs="Arial"/>
          <w:sz w:val="22"/>
          <w:szCs w:val="22"/>
        </w:rPr>
        <w:t>Major customers</w:t>
      </w:r>
    </w:p>
    <w:p w:rsidR="00351BED" w:rsidRPr="00BF22C8" w:rsidRDefault="00351BED" w:rsidP="00351BED">
      <w:pPr>
        <w:tabs>
          <w:tab w:val="left" w:pos="2160"/>
          <w:tab w:val="right" w:pos="7280"/>
          <w:tab w:val="right" w:pos="8540"/>
        </w:tabs>
        <w:spacing w:before="120" w:after="120" w:line="380" w:lineRule="exact"/>
        <w:ind w:left="605"/>
        <w:jc w:val="thaiDistribute"/>
        <w:rPr>
          <w:rFonts w:ascii="Arial" w:hAnsi="Arial" w:cs="Arial"/>
          <w:sz w:val="22"/>
          <w:szCs w:val="22"/>
        </w:rPr>
      </w:pPr>
      <w:r w:rsidRPr="00BF22C8">
        <w:rPr>
          <w:rFonts w:ascii="Arial" w:hAnsi="Arial" w:cs="Arial"/>
          <w:sz w:val="22"/>
          <w:szCs w:val="22"/>
        </w:rPr>
        <w:t>For the year 201</w:t>
      </w:r>
      <w:r w:rsidR="004E60F5">
        <w:rPr>
          <w:rFonts w:ascii="Arial" w:hAnsi="Arial" w:cs="Arial"/>
          <w:sz w:val="22"/>
          <w:szCs w:val="22"/>
        </w:rPr>
        <w:t>6</w:t>
      </w:r>
      <w:r w:rsidRPr="00BF22C8">
        <w:rPr>
          <w:rFonts w:ascii="Arial" w:hAnsi="Arial" w:cs="Arial"/>
          <w:sz w:val="22"/>
          <w:szCs w:val="22"/>
        </w:rPr>
        <w:t xml:space="preserve">, its subsidiaries </w:t>
      </w:r>
      <w:r w:rsidR="005330C2" w:rsidRPr="00BF22C8">
        <w:rPr>
          <w:rFonts w:ascii="Arial" w:hAnsi="Arial" w:cs="Arial"/>
          <w:sz w:val="22"/>
          <w:szCs w:val="22"/>
        </w:rPr>
        <w:t>had revenue from</w:t>
      </w:r>
      <w:r w:rsidR="005722E4" w:rsidRPr="00BF22C8">
        <w:rPr>
          <w:rFonts w:ascii="Arial" w:hAnsi="Arial" w:cs="Arial"/>
          <w:sz w:val="22"/>
          <w:szCs w:val="22"/>
        </w:rPr>
        <w:t xml:space="preserve"> </w:t>
      </w:r>
      <w:r w:rsidR="00CD3BC2">
        <w:rPr>
          <w:rFonts w:ascii="Arial" w:hAnsi="Arial" w:cs="Arial"/>
          <w:sz w:val="22"/>
          <w:szCs w:val="22"/>
        </w:rPr>
        <w:t>three</w:t>
      </w:r>
      <w:r w:rsidR="00CF0ABD" w:rsidRPr="00BF22C8">
        <w:rPr>
          <w:rFonts w:ascii="Arial" w:hAnsi="Arial" w:cs="Arial"/>
          <w:sz w:val="22"/>
          <w:szCs w:val="22"/>
        </w:rPr>
        <w:t xml:space="preserve"> </w:t>
      </w:r>
      <w:r w:rsidR="005330C2" w:rsidRPr="00BF22C8">
        <w:rPr>
          <w:rFonts w:ascii="Arial" w:hAnsi="Arial" w:cs="Arial"/>
          <w:sz w:val="22"/>
          <w:szCs w:val="22"/>
        </w:rPr>
        <w:t>major customer</w:t>
      </w:r>
      <w:r w:rsidR="00F7072A">
        <w:rPr>
          <w:rFonts w:ascii="Arial" w:hAnsi="Arial" w:cs="Arial"/>
          <w:sz w:val="22"/>
          <w:szCs w:val="22"/>
        </w:rPr>
        <w:t>s</w:t>
      </w:r>
      <w:r w:rsidR="005330C2" w:rsidRPr="00BF22C8">
        <w:rPr>
          <w:rFonts w:ascii="Arial" w:hAnsi="Arial" w:cs="Arial"/>
          <w:sz w:val="22"/>
          <w:szCs w:val="22"/>
        </w:rPr>
        <w:t xml:space="preserve"> </w:t>
      </w:r>
      <w:r w:rsidR="00DB6A1F">
        <w:rPr>
          <w:rFonts w:ascii="Arial" w:hAnsi="Arial" w:cs="Arial"/>
          <w:sz w:val="22"/>
          <w:szCs w:val="22"/>
        </w:rPr>
        <w:t>totaling</w:t>
      </w:r>
      <w:r w:rsidR="005330C2" w:rsidRPr="00BF22C8">
        <w:rPr>
          <w:rFonts w:ascii="Arial" w:hAnsi="Arial" w:cs="Arial"/>
          <w:sz w:val="22"/>
          <w:szCs w:val="22"/>
        </w:rPr>
        <w:t xml:space="preserve"> of Baht </w:t>
      </w:r>
      <w:r w:rsidR="00756772">
        <w:rPr>
          <w:rFonts w:ascii="Arial" w:hAnsi="Arial" w:cs="Arial"/>
          <w:sz w:val="22"/>
          <w:szCs w:val="22"/>
        </w:rPr>
        <w:t>3,312</w:t>
      </w:r>
      <w:r w:rsidR="0077095F" w:rsidRPr="0077095F">
        <w:rPr>
          <w:rFonts w:ascii="Arial" w:hAnsi="Arial" w:cs="Arial" w:hint="cs"/>
          <w:sz w:val="22"/>
          <w:szCs w:val="22"/>
          <w:cs/>
        </w:rPr>
        <w:t xml:space="preserve"> </w:t>
      </w:r>
      <w:r w:rsidR="005330C2" w:rsidRPr="00BF22C8">
        <w:rPr>
          <w:rFonts w:ascii="Arial" w:hAnsi="Arial" w:cs="Arial"/>
          <w:sz w:val="22"/>
          <w:szCs w:val="22"/>
        </w:rPr>
        <w:t xml:space="preserve">million, </w:t>
      </w:r>
      <w:r w:rsidR="00DB6A1F">
        <w:rPr>
          <w:rFonts w:ascii="Arial" w:hAnsi="Arial" w:cs="Arial"/>
          <w:sz w:val="22"/>
          <w:szCs w:val="22"/>
        </w:rPr>
        <w:t xml:space="preserve">mainly </w:t>
      </w:r>
      <w:r w:rsidR="005330C2" w:rsidRPr="00BF22C8">
        <w:rPr>
          <w:rFonts w:ascii="Arial" w:hAnsi="Arial" w:cs="Arial"/>
          <w:sz w:val="22"/>
          <w:szCs w:val="22"/>
        </w:rPr>
        <w:t xml:space="preserve">arising from sales </w:t>
      </w:r>
      <w:r w:rsidR="00573732" w:rsidRPr="00BF22C8">
        <w:rPr>
          <w:rFonts w:ascii="Arial" w:hAnsi="Arial" w:cs="Arial"/>
          <w:sz w:val="22"/>
          <w:szCs w:val="22"/>
        </w:rPr>
        <w:t>b</w:t>
      </w:r>
      <w:r w:rsidR="005330C2" w:rsidRPr="00BF22C8">
        <w:rPr>
          <w:rFonts w:ascii="Arial" w:hAnsi="Arial" w:cs="Arial"/>
          <w:sz w:val="22"/>
          <w:szCs w:val="22"/>
        </w:rPr>
        <w:t xml:space="preserve">y </w:t>
      </w:r>
      <w:r w:rsidR="005E6F05">
        <w:rPr>
          <w:rFonts w:ascii="Arial" w:hAnsi="Arial" w:cs="Browallia New"/>
          <w:sz w:val="22"/>
          <w:szCs w:val="28"/>
        </w:rPr>
        <w:t>ICT Solutions and Services</w:t>
      </w:r>
      <w:r w:rsidR="00DF04FC" w:rsidRPr="00BF22C8">
        <w:rPr>
          <w:rFonts w:ascii="Arial" w:hAnsi="Arial" w:cs="Arial"/>
          <w:sz w:val="22"/>
          <w:szCs w:val="22"/>
        </w:rPr>
        <w:t xml:space="preserve"> </w:t>
      </w:r>
      <w:r w:rsidR="005330C2" w:rsidRPr="00BF22C8">
        <w:rPr>
          <w:rFonts w:ascii="Arial" w:hAnsi="Arial" w:cs="Arial"/>
          <w:sz w:val="22"/>
          <w:szCs w:val="22"/>
        </w:rPr>
        <w:t>segment (201</w:t>
      </w:r>
      <w:r w:rsidR="004E60F5">
        <w:rPr>
          <w:rFonts w:ascii="Arial" w:hAnsi="Arial" w:cs="Arial"/>
          <w:sz w:val="22"/>
          <w:szCs w:val="22"/>
        </w:rPr>
        <w:t>5</w:t>
      </w:r>
      <w:r w:rsidR="005330C2" w:rsidRPr="00BF22C8">
        <w:rPr>
          <w:rFonts w:ascii="Arial" w:hAnsi="Arial" w:cs="Arial"/>
          <w:sz w:val="22"/>
          <w:szCs w:val="22"/>
        </w:rPr>
        <w:t>:</w:t>
      </w:r>
      <w:r w:rsidR="00DB6A1F">
        <w:rPr>
          <w:rFonts w:ascii="Arial" w:hAnsi="Arial" w:cs="Arial"/>
          <w:sz w:val="22"/>
          <w:szCs w:val="22"/>
        </w:rPr>
        <w:t xml:space="preserve"> totaling of</w:t>
      </w:r>
      <w:r w:rsidR="005330C2" w:rsidRPr="00BF22C8">
        <w:rPr>
          <w:rFonts w:ascii="Arial" w:hAnsi="Arial" w:cs="Arial"/>
          <w:sz w:val="22"/>
          <w:szCs w:val="22"/>
        </w:rPr>
        <w:t xml:space="preserve"> Baht</w:t>
      </w:r>
      <w:r w:rsidR="003D6B7B" w:rsidRPr="00BF22C8">
        <w:rPr>
          <w:rFonts w:ascii="Arial" w:hAnsi="Arial" w:cs="Arial"/>
          <w:sz w:val="22"/>
          <w:szCs w:val="22"/>
        </w:rPr>
        <w:t xml:space="preserve"> </w:t>
      </w:r>
      <w:r w:rsidR="004E60F5">
        <w:rPr>
          <w:rFonts w:ascii="Arial" w:hAnsi="Arial" w:cs="Arial"/>
          <w:sz w:val="22"/>
          <w:szCs w:val="22"/>
        </w:rPr>
        <w:t xml:space="preserve">3,383 </w:t>
      </w:r>
      <w:r w:rsidR="005330C2" w:rsidRPr="00BF22C8">
        <w:rPr>
          <w:rFonts w:ascii="Arial" w:hAnsi="Arial" w:cs="Arial"/>
          <w:sz w:val="22"/>
          <w:szCs w:val="22"/>
        </w:rPr>
        <w:t xml:space="preserve">million </w:t>
      </w:r>
      <w:r w:rsidR="00573732" w:rsidRPr="00BF22C8">
        <w:rPr>
          <w:rFonts w:ascii="Arial" w:hAnsi="Arial" w:cs="Arial"/>
          <w:sz w:val="22"/>
          <w:szCs w:val="22"/>
        </w:rPr>
        <w:t xml:space="preserve">derived from </w:t>
      </w:r>
      <w:r w:rsidR="00D465EC">
        <w:rPr>
          <w:rFonts w:ascii="Arial" w:hAnsi="Arial" w:cs="Arial"/>
          <w:sz w:val="22"/>
          <w:szCs w:val="22"/>
        </w:rPr>
        <w:t>three</w:t>
      </w:r>
      <w:r w:rsidR="00D465EC" w:rsidRPr="00BF22C8">
        <w:rPr>
          <w:rFonts w:ascii="Arial" w:hAnsi="Arial" w:cs="Arial"/>
          <w:sz w:val="22"/>
          <w:szCs w:val="22"/>
        </w:rPr>
        <w:t xml:space="preserve"> </w:t>
      </w:r>
      <w:r w:rsidR="00573732" w:rsidRPr="00BF22C8">
        <w:rPr>
          <w:rFonts w:ascii="Arial" w:hAnsi="Arial" w:cs="Arial"/>
          <w:sz w:val="22"/>
          <w:szCs w:val="22"/>
        </w:rPr>
        <w:t>major customer</w:t>
      </w:r>
      <w:r w:rsidR="00F7072A">
        <w:rPr>
          <w:rFonts w:ascii="Arial" w:hAnsi="Arial" w:cs="Arial"/>
          <w:sz w:val="22"/>
          <w:szCs w:val="22"/>
        </w:rPr>
        <w:t>s</w:t>
      </w:r>
      <w:r w:rsidR="005330C2" w:rsidRPr="00BF22C8">
        <w:rPr>
          <w:rFonts w:ascii="Arial" w:hAnsi="Arial" w:cs="Arial"/>
          <w:sz w:val="22"/>
          <w:szCs w:val="22"/>
        </w:rPr>
        <w:t xml:space="preserve">, </w:t>
      </w:r>
      <w:r w:rsidR="00DB6A1F">
        <w:rPr>
          <w:rFonts w:ascii="Arial" w:hAnsi="Arial" w:cs="Arial"/>
          <w:sz w:val="22"/>
          <w:szCs w:val="22"/>
        </w:rPr>
        <w:t xml:space="preserve">mainly </w:t>
      </w:r>
      <w:r w:rsidR="005330C2" w:rsidRPr="00BF22C8">
        <w:rPr>
          <w:rFonts w:ascii="Arial" w:hAnsi="Arial" w:cs="Arial"/>
          <w:sz w:val="22"/>
          <w:szCs w:val="22"/>
        </w:rPr>
        <w:t xml:space="preserve">arising from sales </w:t>
      </w:r>
      <w:r w:rsidR="00573732" w:rsidRPr="00BF22C8">
        <w:rPr>
          <w:rFonts w:ascii="Arial" w:hAnsi="Arial" w:cs="Arial"/>
          <w:sz w:val="22"/>
          <w:szCs w:val="22"/>
        </w:rPr>
        <w:t>b</w:t>
      </w:r>
      <w:r w:rsidR="005330C2" w:rsidRPr="00BF22C8">
        <w:rPr>
          <w:rFonts w:ascii="Arial" w:hAnsi="Arial" w:cs="Arial"/>
          <w:sz w:val="22"/>
          <w:szCs w:val="22"/>
        </w:rPr>
        <w:t xml:space="preserve">y </w:t>
      </w:r>
      <w:r w:rsidR="005E6F05">
        <w:rPr>
          <w:rFonts w:ascii="Arial" w:hAnsi="Arial" w:cs="Browallia New"/>
          <w:sz w:val="22"/>
          <w:szCs w:val="28"/>
        </w:rPr>
        <w:t>ICT Solutions and Services</w:t>
      </w:r>
      <w:r w:rsidR="005E6F05" w:rsidRPr="00BF22C8">
        <w:rPr>
          <w:rFonts w:ascii="Arial" w:hAnsi="Arial" w:cs="Arial"/>
          <w:sz w:val="22"/>
          <w:szCs w:val="22"/>
        </w:rPr>
        <w:t xml:space="preserve"> </w:t>
      </w:r>
      <w:r w:rsidR="00361562" w:rsidRPr="00BF22C8">
        <w:rPr>
          <w:rFonts w:ascii="Arial" w:hAnsi="Arial" w:cs="Arial"/>
          <w:sz w:val="22"/>
          <w:szCs w:val="22"/>
        </w:rPr>
        <w:t>segment)</w:t>
      </w:r>
      <w:r w:rsidR="00DD57E7" w:rsidRPr="00BF22C8">
        <w:rPr>
          <w:rFonts w:ascii="Arial" w:hAnsi="Arial" w:cs="Arial"/>
          <w:sz w:val="22"/>
          <w:szCs w:val="22"/>
        </w:rPr>
        <w:t>.</w:t>
      </w:r>
    </w:p>
    <w:p w:rsidR="00351BED" w:rsidRPr="00BF22C8" w:rsidRDefault="00D86F2F" w:rsidP="00351BED">
      <w:pPr>
        <w:spacing w:before="120" w:after="120" w:line="380" w:lineRule="exact"/>
        <w:ind w:left="547" w:hanging="547"/>
        <w:jc w:val="thaiDistribute"/>
        <w:rPr>
          <w:rFonts w:ascii="Arial" w:hAnsi="Arial" w:cs="Arial"/>
          <w:b/>
          <w:bCs/>
          <w:sz w:val="22"/>
          <w:szCs w:val="22"/>
        </w:rPr>
      </w:pPr>
      <w:r w:rsidRPr="00BF22C8">
        <w:rPr>
          <w:rFonts w:ascii="Arial" w:hAnsi="Arial" w:cs="Arial"/>
          <w:b/>
          <w:bCs/>
          <w:sz w:val="22"/>
          <w:szCs w:val="22"/>
        </w:rPr>
        <w:t>4</w:t>
      </w:r>
      <w:r w:rsidR="00EB6308">
        <w:rPr>
          <w:rFonts w:ascii="Arial" w:hAnsi="Arial" w:cs="Arial"/>
          <w:b/>
          <w:bCs/>
          <w:sz w:val="22"/>
          <w:szCs w:val="22"/>
        </w:rPr>
        <w:t>5</w:t>
      </w:r>
      <w:r w:rsidR="00351BED" w:rsidRPr="00BF22C8">
        <w:rPr>
          <w:rFonts w:ascii="Arial" w:hAnsi="Arial" w:cs="Arial"/>
          <w:b/>
          <w:bCs/>
          <w:sz w:val="22"/>
          <w:szCs w:val="22"/>
        </w:rPr>
        <w:t>.</w:t>
      </w:r>
      <w:r w:rsidR="00351BED" w:rsidRPr="00BF22C8">
        <w:rPr>
          <w:rFonts w:ascii="Arial" w:hAnsi="Arial" w:cs="Arial"/>
          <w:b/>
          <w:bCs/>
          <w:sz w:val="22"/>
          <w:szCs w:val="22"/>
        </w:rPr>
        <w:tab/>
        <w:t>Commitments and contingent liabilities</w:t>
      </w:r>
    </w:p>
    <w:p w:rsidR="00351BED" w:rsidRPr="00BF22C8" w:rsidRDefault="00351BED" w:rsidP="00351BED">
      <w:pPr>
        <w:spacing w:before="120" w:after="120" w:line="380" w:lineRule="exact"/>
        <w:ind w:left="547" w:hanging="547"/>
        <w:jc w:val="thaiDistribute"/>
        <w:rPr>
          <w:rFonts w:ascii="Arial" w:hAnsi="Arial" w:cs="Arial"/>
          <w:sz w:val="22"/>
          <w:szCs w:val="22"/>
        </w:rPr>
      </w:pPr>
      <w:r w:rsidRPr="00BF22C8">
        <w:rPr>
          <w:rFonts w:ascii="Arial" w:hAnsi="Arial" w:cs="Arial"/>
          <w:sz w:val="22"/>
          <w:szCs w:val="22"/>
        </w:rPr>
        <w:tab/>
        <w:t xml:space="preserve">The Company and its subsidiaries have commitments and contingent liabilities other than those disclosed in other notes as follows: </w:t>
      </w:r>
    </w:p>
    <w:p w:rsidR="00351BED" w:rsidRPr="00BF22C8" w:rsidRDefault="00D86F2F" w:rsidP="00351BED">
      <w:pPr>
        <w:spacing w:before="120" w:after="120" w:line="380" w:lineRule="exact"/>
        <w:ind w:left="547" w:hanging="547"/>
        <w:jc w:val="thaiDistribute"/>
        <w:rPr>
          <w:rFonts w:ascii="Arial" w:hAnsi="Arial" w:cs="Arial"/>
          <w:b/>
          <w:bCs/>
          <w:sz w:val="22"/>
          <w:szCs w:val="22"/>
        </w:rPr>
      </w:pPr>
      <w:r w:rsidRPr="00BF22C8">
        <w:rPr>
          <w:rFonts w:ascii="Arial" w:hAnsi="Arial" w:cs="Arial"/>
          <w:b/>
          <w:bCs/>
          <w:sz w:val="22"/>
          <w:szCs w:val="22"/>
        </w:rPr>
        <w:t>4</w:t>
      </w:r>
      <w:r w:rsidR="00EB6308">
        <w:rPr>
          <w:rFonts w:ascii="Arial" w:hAnsi="Arial" w:cs="Arial"/>
          <w:b/>
          <w:bCs/>
          <w:sz w:val="22"/>
          <w:szCs w:val="22"/>
        </w:rPr>
        <w:t>5</w:t>
      </w:r>
      <w:r w:rsidR="00351BED" w:rsidRPr="00BF22C8">
        <w:rPr>
          <w:rFonts w:ascii="Arial" w:hAnsi="Arial" w:cs="Arial"/>
          <w:b/>
          <w:bCs/>
          <w:sz w:val="22"/>
          <w:szCs w:val="22"/>
        </w:rPr>
        <w:t>.1</w:t>
      </w:r>
      <w:r w:rsidR="00351BED" w:rsidRPr="00BF22C8">
        <w:rPr>
          <w:rFonts w:ascii="Arial" w:hAnsi="Arial" w:cs="Arial"/>
          <w:b/>
          <w:bCs/>
          <w:sz w:val="22"/>
          <w:szCs w:val="22"/>
        </w:rPr>
        <w:tab/>
        <w:t xml:space="preserve">Capital commitments </w:t>
      </w:r>
    </w:p>
    <w:p w:rsidR="00351BED" w:rsidRPr="00BF22C8" w:rsidRDefault="00351BED" w:rsidP="00351BED">
      <w:pPr>
        <w:spacing w:before="120" w:after="120" w:line="380" w:lineRule="exact"/>
        <w:ind w:left="547" w:hanging="547"/>
        <w:jc w:val="thaiDistribute"/>
        <w:rPr>
          <w:rFonts w:ascii="Arial" w:hAnsi="Arial" w:cs="Arial"/>
          <w:sz w:val="22"/>
          <w:szCs w:val="22"/>
        </w:rPr>
      </w:pPr>
      <w:r w:rsidRPr="00BF22C8">
        <w:rPr>
          <w:rFonts w:ascii="Arial" w:hAnsi="Arial" w:cs="Arial"/>
          <w:sz w:val="22"/>
          <w:szCs w:val="22"/>
        </w:rPr>
        <w:tab/>
        <w:t xml:space="preserve">As at </w:t>
      </w:r>
      <w:r w:rsidR="00D1746C" w:rsidRPr="00BF22C8">
        <w:rPr>
          <w:rFonts w:ascii="Arial" w:hAnsi="Arial" w:cs="Arial"/>
          <w:sz w:val="22"/>
          <w:szCs w:val="22"/>
        </w:rPr>
        <w:t>31 December</w:t>
      </w:r>
      <w:r w:rsidRPr="00BF22C8">
        <w:rPr>
          <w:rFonts w:ascii="Arial" w:hAnsi="Arial" w:cs="Arial"/>
          <w:sz w:val="22"/>
          <w:szCs w:val="22"/>
        </w:rPr>
        <w:t xml:space="preserve"> 201</w:t>
      </w:r>
      <w:r w:rsidR="00D465EC">
        <w:rPr>
          <w:rFonts w:ascii="Arial" w:hAnsi="Arial" w:cs="Arial"/>
          <w:sz w:val="22"/>
          <w:szCs w:val="22"/>
        </w:rPr>
        <w:t>5</w:t>
      </w:r>
      <w:r w:rsidRPr="00BF22C8">
        <w:rPr>
          <w:rFonts w:ascii="Arial" w:hAnsi="Arial" w:cs="Arial"/>
          <w:sz w:val="22"/>
          <w:szCs w:val="22"/>
        </w:rPr>
        <w:t xml:space="preserve">, Cambodia Air Traffic Services Co., Ltd., a subsidiary company, </w:t>
      </w:r>
      <w:r w:rsidR="007B7620">
        <w:rPr>
          <w:rFonts w:ascii="Arial" w:hAnsi="Arial" w:cs="Arial"/>
          <w:sz w:val="22"/>
          <w:szCs w:val="22"/>
        </w:rPr>
        <w:t>ha</w:t>
      </w:r>
      <w:r w:rsidR="00500BF4">
        <w:rPr>
          <w:rFonts w:ascii="Arial" w:hAnsi="Arial" w:cs="Arial"/>
          <w:sz w:val="22"/>
          <w:szCs w:val="22"/>
        </w:rPr>
        <w:t>d</w:t>
      </w:r>
      <w:r w:rsidR="005A6589" w:rsidRPr="00BF22C8">
        <w:rPr>
          <w:rFonts w:ascii="Arial" w:hAnsi="Arial" w:cs="Arial"/>
          <w:sz w:val="22"/>
          <w:szCs w:val="22"/>
        </w:rPr>
        <w:t xml:space="preserve"> </w:t>
      </w:r>
      <w:r w:rsidRPr="00BF22C8">
        <w:rPr>
          <w:rFonts w:ascii="Arial" w:hAnsi="Arial" w:cs="Arial"/>
          <w:sz w:val="22"/>
          <w:szCs w:val="22"/>
        </w:rPr>
        <w:t>capital commitments</w:t>
      </w:r>
      <w:r w:rsidR="007B7620">
        <w:rPr>
          <w:rFonts w:ascii="Arial" w:hAnsi="Arial" w:cs="Arial"/>
          <w:sz w:val="22"/>
          <w:szCs w:val="22"/>
        </w:rPr>
        <w:t xml:space="preserve"> approximately USD </w:t>
      </w:r>
      <w:r w:rsidR="00D465EC">
        <w:rPr>
          <w:rFonts w:ascii="Arial" w:hAnsi="Arial" w:cs="Arial"/>
          <w:sz w:val="22"/>
          <w:szCs w:val="22"/>
        </w:rPr>
        <w:t>1.7</w:t>
      </w:r>
      <w:r w:rsidR="007B7620">
        <w:rPr>
          <w:rFonts w:ascii="Arial" w:hAnsi="Arial" w:cs="Arial"/>
          <w:sz w:val="22"/>
          <w:szCs w:val="22"/>
        </w:rPr>
        <w:t xml:space="preserve"> million </w:t>
      </w:r>
      <w:r w:rsidR="005A6589" w:rsidRPr="00BF22C8">
        <w:rPr>
          <w:rFonts w:ascii="Arial" w:hAnsi="Arial" w:cs="Arial"/>
          <w:sz w:val="22"/>
          <w:szCs w:val="22"/>
        </w:rPr>
        <w:t>(201</w:t>
      </w:r>
      <w:r w:rsidR="00D465EC">
        <w:rPr>
          <w:rFonts w:ascii="Arial" w:hAnsi="Arial" w:cs="Arial"/>
          <w:sz w:val="22"/>
          <w:szCs w:val="22"/>
        </w:rPr>
        <w:t>6</w:t>
      </w:r>
      <w:r w:rsidR="005A6589" w:rsidRPr="00BF22C8">
        <w:rPr>
          <w:rFonts w:ascii="Arial" w:hAnsi="Arial" w:cs="Arial"/>
          <w:sz w:val="22"/>
          <w:szCs w:val="22"/>
        </w:rPr>
        <w:t xml:space="preserve">: </w:t>
      </w:r>
      <w:r w:rsidR="00D465EC">
        <w:rPr>
          <w:rFonts w:ascii="Arial" w:hAnsi="Arial" w:cs="Arial"/>
          <w:sz w:val="22"/>
          <w:szCs w:val="22"/>
        </w:rPr>
        <w:t>Nil</w:t>
      </w:r>
      <w:r w:rsidR="005A6589" w:rsidRPr="00BF22C8">
        <w:rPr>
          <w:rFonts w:ascii="Arial" w:hAnsi="Arial" w:cs="Arial"/>
          <w:sz w:val="22"/>
          <w:szCs w:val="22"/>
        </w:rPr>
        <w:t>)</w:t>
      </w:r>
      <w:r w:rsidRPr="00BF22C8">
        <w:rPr>
          <w:rFonts w:ascii="Arial" w:hAnsi="Arial" w:cs="Arial"/>
          <w:sz w:val="22"/>
          <w:szCs w:val="22"/>
        </w:rPr>
        <w:t xml:space="preserve">, </w:t>
      </w:r>
      <w:r w:rsidR="005A6589" w:rsidRPr="00BF22C8">
        <w:rPr>
          <w:rFonts w:ascii="Arial" w:hAnsi="Arial" w:cs="Arial"/>
          <w:sz w:val="22"/>
          <w:szCs w:val="22"/>
        </w:rPr>
        <w:t xml:space="preserve">relating </w:t>
      </w:r>
      <w:r w:rsidRPr="00BF22C8">
        <w:rPr>
          <w:rFonts w:ascii="Arial" w:hAnsi="Arial" w:cs="Arial"/>
          <w:sz w:val="22"/>
          <w:szCs w:val="22"/>
        </w:rPr>
        <w:t xml:space="preserve">to the purchase of system and major maintenance service.     </w:t>
      </w:r>
    </w:p>
    <w:p w:rsidR="00351BED" w:rsidRPr="00BF22C8" w:rsidRDefault="00351BED" w:rsidP="00351BED">
      <w:pPr>
        <w:spacing w:before="240" w:after="120" w:line="380" w:lineRule="exact"/>
        <w:ind w:left="547" w:hanging="547"/>
        <w:jc w:val="thaiDistribute"/>
        <w:rPr>
          <w:rFonts w:ascii="Arial" w:hAnsi="Arial" w:cs="Arial"/>
          <w:b/>
          <w:bCs/>
          <w:sz w:val="22"/>
          <w:szCs w:val="22"/>
        </w:rPr>
      </w:pPr>
      <w:r w:rsidRPr="00BF22C8">
        <w:rPr>
          <w:rFonts w:ascii="Arial" w:hAnsi="Arial" w:cs="Arial"/>
          <w:b/>
          <w:bCs/>
          <w:sz w:val="22"/>
          <w:szCs w:val="22"/>
        </w:rPr>
        <w:br w:type="page"/>
      </w:r>
      <w:r w:rsidR="007D4276" w:rsidRPr="00BF22C8">
        <w:rPr>
          <w:rFonts w:ascii="Arial" w:hAnsi="Arial" w:cs="Arial"/>
          <w:b/>
          <w:bCs/>
          <w:sz w:val="22"/>
          <w:szCs w:val="22"/>
        </w:rPr>
        <w:t>4</w:t>
      </w:r>
      <w:r w:rsidR="00EB6308">
        <w:rPr>
          <w:rFonts w:ascii="Arial" w:hAnsi="Arial" w:cs="Arial"/>
          <w:b/>
          <w:bCs/>
          <w:sz w:val="22"/>
          <w:szCs w:val="22"/>
        </w:rPr>
        <w:t>5</w:t>
      </w:r>
      <w:r w:rsidRPr="00BF22C8">
        <w:rPr>
          <w:rFonts w:ascii="Arial" w:hAnsi="Arial" w:cs="Arial"/>
          <w:b/>
          <w:bCs/>
          <w:sz w:val="22"/>
          <w:szCs w:val="22"/>
        </w:rPr>
        <w:t>.2</w:t>
      </w:r>
      <w:r w:rsidRPr="00BF22C8">
        <w:rPr>
          <w:rFonts w:ascii="Arial" w:hAnsi="Arial" w:cs="Arial"/>
          <w:b/>
          <w:bCs/>
          <w:sz w:val="22"/>
          <w:szCs w:val="22"/>
        </w:rPr>
        <w:tab/>
        <w:t>Operating lease commitments</w:t>
      </w:r>
    </w:p>
    <w:p w:rsidR="00351BED" w:rsidRPr="00BF22C8" w:rsidRDefault="00351BED" w:rsidP="00351BED">
      <w:pPr>
        <w:spacing w:before="120" w:after="120" w:line="380" w:lineRule="exact"/>
        <w:ind w:left="1260" w:hanging="727"/>
        <w:jc w:val="thaiDistribute"/>
        <w:rPr>
          <w:rFonts w:ascii="Arial" w:hAnsi="Arial" w:cs="Arial"/>
          <w:sz w:val="22"/>
          <w:szCs w:val="22"/>
        </w:rPr>
      </w:pPr>
      <w:r w:rsidRPr="00BF22C8">
        <w:rPr>
          <w:rFonts w:ascii="Arial" w:hAnsi="Arial" w:cs="Arial"/>
          <w:sz w:val="22"/>
          <w:szCs w:val="22"/>
        </w:rPr>
        <w:t>4</w:t>
      </w:r>
      <w:r w:rsidR="00EB6308">
        <w:rPr>
          <w:rFonts w:ascii="Arial" w:hAnsi="Arial" w:cs="Arial"/>
          <w:sz w:val="22"/>
          <w:szCs w:val="22"/>
        </w:rPr>
        <w:t>5</w:t>
      </w:r>
      <w:r w:rsidRPr="00BF22C8">
        <w:rPr>
          <w:rFonts w:ascii="Arial" w:hAnsi="Arial" w:cs="Arial"/>
          <w:sz w:val="22"/>
          <w:szCs w:val="22"/>
        </w:rPr>
        <w:t>.2.1</w:t>
      </w:r>
      <w:r w:rsidRPr="00BF22C8">
        <w:rPr>
          <w:rFonts w:ascii="Arial" w:hAnsi="Arial" w:cs="Arial"/>
          <w:sz w:val="22"/>
          <w:szCs w:val="22"/>
        </w:rPr>
        <w:tab/>
        <w:t>The Company and its subsidiaries have entered into several lease agreements in respect of the</w:t>
      </w:r>
      <w:r w:rsidR="004C7947" w:rsidRPr="00BF22C8">
        <w:rPr>
          <w:rFonts w:ascii="Arial" w:hAnsi="Arial" w:cs="Arial"/>
          <w:sz w:val="22"/>
          <w:szCs w:val="22"/>
        </w:rPr>
        <w:t xml:space="preserve"> lease of</w:t>
      </w:r>
      <w:r w:rsidR="00E82D41" w:rsidRPr="00BF22C8">
        <w:rPr>
          <w:rFonts w:ascii="Arial" w:hAnsi="Arial" w:cs="Arial"/>
          <w:sz w:val="22"/>
          <w:szCs w:val="22"/>
        </w:rPr>
        <w:t xml:space="preserve"> </w:t>
      </w:r>
      <w:r w:rsidR="004C7947" w:rsidRPr="00BF22C8">
        <w:rPr>
          <w:rFonts w:ascii="Arial" w:hAnsi="Arial" w:cs="Arial"/>
          <w:sz w:val="22"/>
          <w:szCs w:val="22"/>
        </w:rPr>
        <w:t xml:space="preserve">office building space, </w:t>
      </w:r>
      <w:r w:rsidRPr="00BF22C8">
        <w:rPr>
          <w:rFonts w:ascii="Arial" w:hAnsi="Arial" w:cs="Arial"/>
          <w:sz w:val="22"/>
          <w:szCs w:val="22"/>
        </w:rPr>
        <w:t>motor vehicles</w:t>
      </w:r>
      <w:r w:rsidR="004C7947" w:rsidRPr="00BF22C8">
        <w:rPr>
          <w:rFonts w:ascii="Arial" w:hAnsi="Arial" w:cs="Arial"/>
          <w:sz w:val="22"/>
          <w:szCs w:val="22"/>
        </w:rPr>
        <w:t xml:space="preserve"> and equipment</w:t>
      </w:r>
      <w:r w:rsidRPr="00BF22C8">
        <w:rPr>
          <w:rFonts w:ascii="Arial" w:hAnsi="Arial" w:cs="Arial"/>
          <w:sz w:val="22"/>
          <w:szCs w:val="22"/>
        </w:rPr>
        <w:t xml:space="preserve">. The terms of the agreements are generally between 1 </w:t>
      </w:r>
      <w:r w:rsidR="00D465EC">
        <w:rPr>
          <w:rFonts w:ascii="Arial" w:hAnsi="Arial" w:cs="Arial"/>
          <w:sz w:val="22"/>
          <w:szCs w:val="22"/>
        </w:rPr>
        <w:t>year until the termination notice is given</w:t>
      </w:r>
      <w:r w:rsidRPr="00BF22C8">
        <w:rPr>
          <w:rFonts w:ascii="Arial" w:hAnsi="Arial" w:cs="Arial"/>
          <w:sz w:val="22"/>
          <w:szCs w:val="22"/>
        </w:rPr>
        <w:t>.</w:t>
      </w:r>
    </w:p>
    <w:p w:rsidR="00351BED" w:rsidRPr="00BF22C8" w:rsidRDefault="00351BED" w:rsidP="00351BED">
      <w:pPr>
        <w:spacing w:before="120" w:after="120" w:line="380" w:lineRule="exact"/>
        <w:ind w:left="1260" w:hanging="727"/>
        <w:jc w:val="thaiDistribute"/>
        <w:rPr>
          <w:rFonts w:ascii="Arial" w:hAnsi="Arial" w:cs="Arial"/>
          <w:sz w:val="22"/>
          <w:szCs w:val="22"/>
        </w:rPr>
      </w:pPr>
      <w:r w:rsidRPr="00BF22C8">
        <w:rPr>
          <w:rFonts w:ascii="Arial" w:hAnsi="Arial" w:cs="Arial"/>
          <w:sz w:val="22"/>
          <w:szCs w:val="22"/>
        </w:rPr>
        <w:tab/>
        <w:t>Future minimum lease payments required under these operating leases contracts were as follows:</w:t>
      </w:r>
    </w:p>
    <w:p w:rsidR="00351BED" w:rsidRPr="00BF22C8" w:rsidRDefault="00351BED" w:rsidP="00351BED">
      <w:pPr>
        <w:tabs>
          <w:tab w:val="left" w:pos="2160"/>
          <w:tab w:val="right" w:pos="7200"/>
          <w:tab w:val="right" w:pos="8540"/>
        </w:tabs>
        <w:spacing w:line="380" w:lineRule="exact"/>
        <w:ind w:left="900" w:hanging="540"/>
        <w:jc w:val="right"/>
        <w:rPr>
          <w:rFonts w:ascii="Arial" w:eastAsia="Arial Unicode MS" w:hAnsi="Arial" w:cs="Arial"/>
          <w:sz w:val="22"/>
          <w:szCs w:val="22"/>
        </w:rPr>
      </w:pPr>
      <w:r w:rsidRPr="00BF22C8">
        <w:rPr>
          <w:rFonts w:ascii="Arial" w:eastAsia="Arial Unicode MS" w:hAnsi="Arial" w:cs="Arial"/>
          <w:sz w:val="22"/>
          <w:szCs w:val="22"/>
        </w:rPr>
        <w:t>(Unit: Million Baht)</w:t>
      </w:r>
    </w:p>
    <w:tbl>
      <w:tblPr>
        <w:tblW w:w="8370" w:type="dxa"/>
        <w:tblInd w:w="1278" w:type="dxa"/>
        <w:tblLayout w:type="fixed"/>
        <w:tblLook w:val="01E0"/>
      </w:tblPr>
      <w:tblGrid>
        <w:gridCol w:w="2970"/>
        <w:gridCol w:w="1350"/>
        <w:gridCol w:w="1350"/>
        <w:gridCol w:w="1350"/>
        <w:gridCol w:w="1350"/>
      </w:tblGrid>
      <w:tr w:rsidR="00351BED" w:rsidRPr="00BF22C8" w:rsidTr="00F17EF8">
        <w:tc>
          <w:tcPr>
            <w:tcW w:w="2970" w:type="dxa"/>
            <w:vAlign w:val="bottom"/>
          </w:tcPr>
          <w:p w:rsidR="00351BED" w:rsidRPr="00BF22C8" w:rsidRDefault="00351BED" w:rsidP="00351BED">
            <w:pPr>
              <w:tabs>
                <w:tab w:val="left" w:pos="360"/>
                <w:tab w:val="left" w:pos="900"/>
                <w:tab w:val="left" w:pos="1440"/>
              </w:tabs>
              <w:spacing w:line="380" w:lineRule="exact"/>
              <w:ind w:right="49"/>
              <w:jc w:val="center"/>
              <w:rPr>
                <w:rFonts w:ascii="Arial" w:hAnsi="Arial" w:cs="Arial"/>
                <w:sz w:val="22"/>
                <w:szCs w:val="22"/>
                <w:cs/>
              </w:rPr>
            </w:pPr>
          </w:p>
        </w:tc>
        <w:tc>
          <w:tcPr>
            <w:tcW w:w="2700" w:type="dxa"/>
            <w:gridSpan w:val="2"/>
            <w:vAlign w:val="bottom"/>
          </w:tcPr>
          <w:p w:rsidR="00351BED" w:rsidRPr="00BF22C8" w:rsidRDefault="00351BED" w:rsidP="00351BED">
            <w:pPr>
              <w:pBdr>
                <w:bottom w:val="single" w:sz="4" w:space="1" w:color="auto"/>
              </w:pBdr>
              <w:tabs>
                <w:tab w:val="left" w:pos="2160"/>
                <w:tab w:val="right" w:pos="7200"/>
                <w:tab w:val="right" w:pos="8540"/>
              </w:tabs>
              <w:spacing w:line="380" w:lineRule="exact"/>
              <w:jc w:val="center"/>
              <w:rPr>
                <w:rFonts w:ascii="Arial" w:eastAsia="Arial Unicode MS" w:hAnsi="Arial" w:cs="Arial"/>
                <w:sz w:val="22"/>
                <w:szCs w:val="22"/>
              </w:rPr>
            </w:pPr>
            <w:r w:rsidRPr="00BF22C8">
              <w:rPr>
                <w:rFonts w:ascii="Arial" w:eastAsia="Arial Unicode MS" w:hAnsi="Arial" w:cs="Arial"/>
                <w:sz w:val="22"/>
                <w:szCs w:val="22"/>
              </w:rPr>
              <w:t>Consolidated                          financial statements</w:t>
            </w:r>
          </w:p>
        </w:tc>
        <w:tc>
          <w:tcPr>
            <w:tcW w:w="2700" w:type="dxa"/>
            <w:gridSpan w:val="2"/>
            <w:vAlign w:val="bottom"/>
          </w:tcPr>
          <w:p w:rsidR="00351BED" w:rsidRPr="00BF22C8" w:rsidRDefault="00351BED" w:rsidP="00351BED">
            <w:pPr>
              <w:pBdr>
                <w:bottom w:val="single" w:sz="4" w:space="1" w:color="auto"/>
              </w:pBdr>
              <w:tabs>
                <w:tab w:val="left" w:pos="2160"/>
                <w:tab w:val="right" w:pos="7200"/>
                <w:tab w:val="right" w:pos="8540"/>
              </w:tabs>
              <w:spacing w:line="380" w:lineRule="exact"/>
              <w:jc w:val="center"/>
              <w:rPr>
                <w:rFonts w:ascii="Arial" w:eastAsia="Arial Unicode MS" w:hAnsi="Arial" w:cs="Arial"/>
                <w:sz w:val="22"/>
                <w:szCs w:val="22"/>
              </w:rPr>
            </w:pPr>
            <w:r w:rsidRPr="00BF22C8">
              <w:rPr>
                <w:rFonts w:ascii="Arial" w:eastAsia="Arial Unicode MS" w:hAnsi="Arial" w:cs="Arial"/>
                <w:sz w:val="22"/>
                <w:szCs w:val="22"/>
              </w:rPr>
              <w:t>Separate                                financial statements</w:t>
            </w:r>
          </w:p>
        </w:tc>
      </w:tr>
      <w:tr w:rsidR="004E60F5" w:rsidRPr="00BF22C8" w:rsidTr="00F17EF8">
        <w:tc>
          <w:tcPr>
            <w:tcW w:w="2970" w:type="dxa"/>
            <w:vAlign w:val="bottom"/>
          </w:tcPr>
          <w:p w:rsidR="004E60F5" w:rsidRPr="00BF22C8" w:rsidRDefault="004E60F5" w:rsidP="004E60F5">
            <w:pPr>
              <w:tabs>
                <w:tab w:val="left" w:pos="2160"/>
                <w:tab w:val="right" w:pos="7200"/>
                <w:tab w:val="right" w:pos="8540"/>
              </w:tabs>
              <w:spacing w:line="380" w:lineRule="exact"/>
              <w:jc w:val="center"/>
              <w:rPr>
                <w:rFonts w:ascii="Arial" w:eastAsia="Arial Unicode MS" w:hAnsi="Arial" w:cs="Arial"/>
                <w:sz w:val="22"/>
                <w:szCs w:val="22"/>
                <w:u w:val="single"/>
                <w:cs/>
              </w:rPr>
            </w:pPr>
          </w:p>
        </w:tc>
        <w:tc>
          <w:tcPr>
            <w:tcW w:w="1350" w:type="dxa"/>
            <w:vAlign w:val="bottom"/>
          </w:tcPr>
          <w:p w:rsidR="004E60F5" w:rsidRPr="00BF22C8" w:rsidRDefault="004E60F5" w:rsidP="004E60F5">
            <w:pPr>
              <w:tabs>
                <w:tab w:val="left" w:pos="2160"/>
                <w:tab w:val="right" w:pos="7200"/>
                <w:tab w:val="right" w:pos="8540"/>
              </w:tabs>
              <w:spacing w:line="380" w:lineRule="exact"/>
              <w:jc w:val="center"/>
              <w:rPr>
                <w:rFonts w:ascii="Arial" w:eastAsia="Arial Unicode MS" w:hAnsi="Arial" w:cs="Arial"/>
                <w:sz w:val="22"/>
                <w:szCs w:val="22"/>
                <w:u w:val="single"/>
              </w:rPr>
            </w:pPr>
            <w:r>
              <w:rPr>
                <w:rFonts w:ascii="Arial" w:eastAsia="Arial Unicode MS" w:hAnsi="Arial" w:cs="Arial"/>
                <w:sz w:val="22"/>
                <w:szCs w:val="22"/>
                <w:u w:val="single"/>
              </w:rPr>
              <w:t>2016</w:t>
            </w:r>
          </w:p>
        </w:tc>
        <w:tc>
          <w:tcPr>
            <w:tcW w:w="1350" w:type="dxa"/>
            <w:vAlign w:val="bottom"/>
          </w:tcPr>
          <w:p w:rsidR="004E60F5" w:rsidRPr="00BF22C8" w:rsidRDefault="004E60F5" w:rsidP="004E60F5">
            <w:pPr>
              <w:tabs>
                <w:tab w:val="left" w:pos="2160"/>
                <w:tab w:val="right" w:pos="7200"/>
                <w:tab w:val="right" w:pos="8540"/>
              </w:tabs>
              <w:spacing w:line="380" w:lineRule="exact"/>
              <w:jc w:val="center"/>
              <w:rPr>
                <w:rFonts w:ascii="Arial" w:eastAsia="Arial Unicode MS" w:hAnsi="Arial" w:cs="Arial"/>
                <w:sz w:val="22"/>
                <w:szCs w:val="22"/>
                <w:u w:val="single"/>
              </w:rPr>
            </w:pPr>
            <w:r w:rsidRPr="00BF22C8">
              <w:rPr>
                <w:rFonts w:ascii="Arial" w:eastAsia="Arial Unicode MS" w:hAnsi="Arial" w:cs="Arial"/>
                <w:sz w:val="22"/>
                <w:szCs w:val="22"/>
                <w:u w:val="single"/>
              </w:rPr>
              <w:t>2015</w:t>
            </w:r>
          </w:p>
        </w:tc>
        <w:tc>
          <w:tcPr>
            <w:tcW w:w="1350" w:type="dxa"/>
            <w:vAlign w:val="bottom"/>
          </w:tcPr>
          <w:p w:rsidR="004E60F5" w:rsidRPr="00BF22C8" w:rsidRDefault="004E60F5" w:rsidP="004E60F5">
            <w:pPr>
              <w:tabs>
                <w:tab w:val="left" w:pos="2160"/>
                <w:tab w:val="right" w:pos="7200"/>
                <w:tab w:val="right" w:pos="8540"/>
              </w:tabs>
              <w:spacing w:line="380" w:lineRule="exact"/>
              <w:jc w:val="center"/>
              <w:rPr>
                <w:rFonts w:ascii="Arial" w:eastAsia="Arial Unicode MS" w:hAnsi="Arial" w:cs="Arial"/>
                <w:sz w:val="22"/>
                <w:szCs w:val="22"/>
                <w:u w:val="single"/>
              </w:rPr>
            </w:pPr>
            <w:r>
              <w:rPr>
                <w:rFonts w:ascii="Arial" w:eastAsia="Arial Unicode MS" w:hAnsi="Arial" w:cs="Arial"/>
                <w:sz w:val="22"/>
                <w:szCs w:val="22"/>
                <w:u w:val="single"/>
              </w:rPr>
              <w:t>2016</w:t>
            </w:r>
          </w:p>
        </w:tc>
        <w:tc>
          <w:tcPr>
            <w:tcW w:w="1350" w:type="dxa"/>
            <w:vAlign w:val="bottom"/>
          </w:tcPr>
          <w:p w:rsidR="004E60F5" w:rsidRPr="00BF22C8" w:rsidRDefault="004E60F5" w:rsidP="004E60F5">
            <w:pPr>
              <w:tabs>
                <w:tab w:val="left" w:pos="2160"/>
                <w:tab w:val="right" w:pos="7200"/>
                <w:tab w:val="right" w:pos="8540"/>
              </w:tabs>
              <w:spacing w:line="380" w:lineRule="exact"/>
              <w:jc w:val="center"/>
              <w:rPr>
                <w:rFonts w:ascii="Arial" w:eastAsia="Arial Unicode MS" w:hAnsi="Arial" w:cs="Arial"/>
                <w:sz w:val="22"/>
                <w:szCs w:val="22"/>
                <w:u w:val="single"/>
              </w:rPr>
            </w:pPr>
            <w:r w:rsidRPr="00BF22C8">
              <w:rPr>
                <w:rFonts w:ascii="Arial" w:eastAsia="Arial Unicode MS" w:hAnsi="Arial" w:cs="Arial"/>
                <w:sz w:val="22"/>
                <w:szCs w:val="22"/>
                <w:u w:val="single"/>
              </w:rPr>
              <w:t>2015</w:t>
            </w:r>
          </w:p>
        </w:tc>
      </w:tr>
      <w:tr w:rsidR="004E60F5" w:rsidRPr="00BF22C8" w:rsidTr="00F17EF8">
        <w:tc>
          <w:tcPr>
            <w:tcW w:w="2970" w:type="dxa"/>
          </w:tcPr>
          <w:p w:rsidR="004E60F5" w:rsidRPr="00BF22C8" w:rsidRDefault="004E60F5" w:rsidP="004E60F5">
            <w:pPr>
              <w:tabs>
                <w:tab w:val="left" w:pos="720"/>
                <w:tab w:val="left" w:pos="2880"/>
                <w:tab w:val="left" w:pos="5760"/>
                <w:tab w:val="decimal" w:pos="6660"/>
                <w:tab w:val="left" w:pos="7110"/>
                <w:tab w:val="decimal" w:pos="7920"/>
              </w:tabs>
              <w:spacing w:line="380" w:lineRule="exact"/>
              <w:ind w:left="-18" w:right="-43"/>
              <w:jc w:val="both"/>
              <w:rPr>
                <w:rFonts w:ascii="Arial" w:eastAsia="Arial Unicode MS" w:hAnsi="Arial" w:cs="Arial"/>
                <w:color w:val="000000"/>
                <w:sz w:val="22"/>
                <w:szCs w:val="22"/>
              </w:rPr>
            </w:pPr>
            <w:r w:rsidRPr="00BF22C8">
              <w:rPr>
                <w:rFonts w:ascii="Arial" w:eastAsia="Arial Unicode MS" w:hAnsi="Arial" w:cs="Arial"/>
                <w:color w:val="000000"/>
                <w:sz w:val="22"/>
                <w:szCs w:val="22"/>
              </w:rPr>
              <w:t>Payable:</w:t>
            </w:r>
          </w:p>
        </w:tc>
        <w:tc>
          <w:tcPr>
            <w:tcW w:w="1350" w:type="dxa"/>
          </w:tcPr>
          <w:p w:rsidR="004E60F5" w:rsidRPr="00BF22C8" w:rsidRDefault="004E60F5" w:rsidP="004E60F5">
            <w:pPr>
              <w:tabs>
                <w:tab w:val="decimal" w:pos="1062"/>
              </w:tabs>
              <w:spacing w:line="380" w:lineRule="exact"/>
              <w:ind w:right="49"/>
              <w:jc w:val="thaiDistribute"/>
              <w:rPr>
                <w:rFonts w:ascii="Arial" w:hAnsi="Arial" w:cs="Arial"/>
                <w:sz w:val="22"/>
                <w:szCs w:val="22"/>
              </w:rPr>
            </w:pPr>
          </w:p>
        </w:tc>
        <w:tc>
          <w:tcPr>
            <w:tcW w:w="1350" w:type="dxa"/>
          </w:tcPr>
          <w:p w:rsidR="004E60F5" w:rsidRPr="00BF22C8" w:rsidRDefault="004E60F5" w:rsidP="004E60F5">
            <w:pPr>
              <w:tabs>
                <w:tab w:val="decimal" w:pos="1062"/>
              </w:tabs>
              <w:spacing w:line="380" w:lineRule="exact"/>
              <w:ind w:right="49"/>
              <w:jc w:val="thaiDistribute"/>
              <w:rPr>
                <w:rFonts w:ascii="Arial" w:hAnsi="Arial" w:cs="Arial"/>
                <w:sz w:val="22"/>
                <w:szCs w:val="22"/>
              </w:rPr>
            </w:pPr>
          </w:p>
        </w:tc>
        <w:tc>
          <w:tcPr>
            <w:tcW w:w="1350" w:type="dxa"/>
          </w:tcPr>
          <w:p w:rsidR="004E60F5" w:rsidRPr="00BF22C8" w:rsidRDefault="004E60F5" w:rsidP="004E60F5">
            <w:pPr>
              <w:tabs>
                <w:tab w:val="decimal" w:pos="792"/>
              </w:tabs>
              <w:spacing w:line="380" w:lineRule="exact"/>
              <w:ind w:right="49"/>
              <w:jc w:val="thaiDistribute"/>
              <w:rPr>
                <w:rFonts w:ascii="Arial" w:hAnsi="Arial" w:cs="Arial"/>
                <w:sz w:val="22"/>
                <w:szCs w:val="22"/>
              </w:rPr>
            </w:pPr>
          </w:p>
        </w:tc>
        <w:tc>
          <w:tcPr>
            <w:tcW w:w="1350" w:type="dxa"/>
          </w:tcPr>
          <w:p w:rsidR="004E60F5" w:rsidRPr="00BF22C8" w:rsidRDefault="004E60F5" w:rsidP="004E60F5">
            <w:pPr>
              <w:tabs>
                <w:tab w:val="decimal" w:pos="792"/>
              </w:tabs>
              <w:spacing w:line="380" w:lineRule="exact"/>
              <w:ind w:right="49"/>
              <w:jc w:val="thaiDistribute"/>
              <w:rPr>
                <w:rFonts w:ascii="Arial" w:hAnsi="Arial" w:cs="Arial"/>
                <w:sz w:val="22"/>
                <w:szCs w:val="22"/>
              </w:rPr>
            </w:pPr>
          </w:p>
        </w:tc>
      </w:tr>
      <w:tr w:rsidR="004E60F5" w:rsidRPr="00BF22C8" w:rsidTr="00F17EF8">
        <w:tc>
          <w:tcPr>
            <w:tcW w:w="2970" w:type="dxa"/>
          </w:tcPr>
          <w:p w:rsidR="004E60F5" w:rsidRPr="00BF22C8" w:rsidRDefault="004E60F5" w:rsidP="004E60F5">
            <w:pPr>
              <w:tabs>
                <w:tab w:val="left" w:pos="612"/>
                <w:tab w:val="left" w:pos="720"/>
                <w:tab w:val="left" w:pos="2880"/>
                <w:tab w:val="left" w:pos="5760"/>
                <w:tab w:val="decimal" w:pos="6660"/>
                <w:tab w:val="left" w:pos="7110"/>
                <w:tab w:val="decimal" w:pos="7920"/>
              </w:tabs>
              <w:spacing w:line="380" w:lineRule="exact"/>
              <w:ind w:left="162" w:right="-43"/>
              <w:jc w:val="both"/>
              <w:rPr>
                <w:rFonts w:ascii="Arial" w:eastAsia="Arial Unicode MS" w:hAnsi="Arial" w:cs="Arial"/>
                <w:color w:val="000000"/>
                <w:sz w:val="22"/>
                <w:szCs w:val="22"/>
              </w:rPr>
            </w:pPr>
            <w:r w:rsidRPr="00BF22C8">
              <w:rPr>
                <w:rFonts w:ascii="Arial" w:eastAsia="Arial Unicode MS" w:hAnsi="Arial" w:cs="Arial"/>
                <w:color w:val="000000"/>
                <w:sz w:val="22"/>
                <w:szCs w:val="22"/>
              </w:rPr>
              <w:t>In up to 1 year</w:t>
            </w:r>
          </w:p>
        </w:tc>
        <w:tc>
          <w:tcPr>
            <w:tcW w:w="1350" w:type="dxa"/>
          </w:tcPr>
          <w:p w:rsidR="004E60F5" w:rsidRPr="00BF22C8" w:rsidRDefault="00A67C3D" w:rsidP="004E60F5">
            <w:pPr>
              <w:tabs>
                <w:tab w:val="decimal" w:pos="792"/>
              </w:tabs>
              <w:spacing w:line="380" w:lineRule="exact"/>
              <w:ind w:right="49"/>
              <w:jc w:val="thaiDistribute"/>
              <w:rPr>
                <w:rFonts w:ascii="Arial" w:hAnsi="Arial" w:cs="Arial"/>
                <w:sz w:val="22"/>
                <w:szCs w:val="22"/>
              </w:rPr>
            </w:pPr>
            <w:r>
              <w:rPr>
                <w:rFonts w:ascii="Arial" w:hAnsi="Arial" w:cs="Arial"/>
                <w:sz w:val="22"/>
                <w:szCs w:val="22"/>
              </w:rPr>
              <w:t>116</w:t>
            </w:r>
          </w:p>
        </w:tc>
        <w:tc>
          <w:tcPr>
            <w:tcW w:w="1350" w:type="dxa"/>
          </w:tcPr>
          <w:p w:rsidR="004E60F5" w:rsidRPr="00BF22C8" w:rsidRDefault="004E60F5" w:rsidP="004E60F5">
            <w:pPr>
              <w:tabs>
                <w:tab w:val="decimal" w:pos="792"/>
              </w:tabs>
              <w:spacing w:line="380" w:lineRule="exact"/>
              <w:ind w:right="49"/>
              <w:jc w:val="thaiDistribute"/>
              <w:rPr>
                <w:rFonts w:ascii="Arial" w:hAnsi="Arial" w:cs="Arial"/>
                <w:sz w:val="22"/>
                <w:szCs w:val="22"/>
              </w:rPr>
            </w:pPr>
            <w:r>
              <w:rPr>
                <w:rFonts w:ascii="Arial" w:hAnsi="Arial" w:cs="Arial"/>
                <w:sz w:val="22"/>
                <w:szCs w:val="22"/>
              </w:rPr>
              <w:t>176</w:t>
            </w:r>
          </w:p>
        </w:tc>
        <w:tc>
          <w:tcPr>
            <w:tcW w:w="1350" w:type="dxa"/>
            <w:vAlign w:val="bottom"/>
          </w:tcPr>
          <w:p w:rsidR="004E60F5" w:rsidRPr="00BF22C8" w:rsidRDefault="00E36971" w:rsidP="004E60F5">
            <w:pPr>
              <w:tabs>
                <w:tab w:val="decimal" w:pos="792"/>
              </w:tabs>
              <w:spacing w:line="380" w:lineRule="exact"/>
              <w:ind w:right="49"/>
              <w:jc w:val="thaiDistribute"/>
              <w:rPr>
                <w:rFonts w:ascii="Arial" w:hAnsi="Arial" w:cs="Arial"/>
                <w:sz w:val="22"/>
                <w:szCs w:val="22"/>
              </w:rPr>
            </w:pPr>
            <w:r>
              <w:rPr>
                <w:rFonts w:ascii="Arial" w:hAnsi="Arial" w:cs="Arial"/>
                <w:sz w:val="22"/>
                <w:szCs w:val="22"/>
              </w:rPr>
              <w:t>20</w:t>
            </w:r>
          </w:p>
        </w:tc>
        <w:tc>
          <w:tcPr>
            <w:tcW w:w="1350" w:type="dxa"/>
            <w:vAlign w:val="bottom"/>
          </w:tcPr>
          <w:p w:rsidR="004E60F5" w:rsidRPr="00BF22C8" w:rsidRDefault="004E60F5" w:rsidP="004E60F5">
            <w:pPr>
              <w:tabs>
                <w:tab w:val="decimal" w:pos="792"/>
              </w:tabs>
              <w:spacing w:line="380" w:lineRule="exact"/>
              <w:ind w:right="49"/>
              <w:jc w:val="thaiDistribute"/>
              <w:rPr>
                <w:rFonts w:ascii="Arial" w:hAnsi="Arial" w:cs="Arial"/>
                <w:sz w:val="22"/>
                <w:szCs w:val="22"/>
              </w:rPr>
            </w:pPr>
            <w:r>
              <w:rPr>
                <w:rFonts w:ascii="Arial" w:hAnsi="Arial" w:cs="Arial"/>
                <w:sz w:val="22"/>
                <w:szCs w:val="22"/>
              </w:rPr>
              <w:t>45</w:t>
            </w:r>
          </w:p>
        </w:tc>
      </w:tr>
      <w:tr w:rsidR="004E60F5" w:rsidRPr="00BF22C8" w:rsidTr="00F17EF8">
        <w:tc>
          <w:tcPr>
            <w:tcW w:w="2970" w:type="dxa"/>
          </w:tcPr>
          <w:p w:rsidR="004E60F5" w:rsidRPr="00BF22C8" w:rsidRDefault="004E60F5" w:rsidP="004E60F5">
            <w:pPr>
              <w:tabs>
                <w:tab w:val="left" w:pos="612"/>
                <w:tab w:val="left" w:pos="720"/>
                <w:tab w:val="left" w:pos="2880"/>
                <w:tab w:val="left" w:pos="5760"/>
                <w:tab w:val="decimal" w:pos="6660"/>
                <w:tab w:val="left" w:pos="7110"/>
                <w:tab w:val="decimal" w:pos="7920"/>
              </w:tabs>
              <w:spacing w:line="380" w:lineRule="exact"/>
              <w:ind w:left="162" w:right="-43"/>
              <w:jc w:val="both"/>
              <w:rPr>
                <w:rFonts w:ascii="Arial" w:eastAsia="Arial Unicode MS" w:hAnsi="Arial" w:cs="Arial"/>
                <w:color w:val="000000"/>
                <w:sz w:val="22"/>
                <w:szCs w:val="22"/>
              </w:rPr>
            </w:pPr>
            <w:r w:rsidRPr="00BF22C8">
              <w:rPr>
                <w:rFonts w:ascii="Arial" w:eastAsia="Arial Unicode MS" w:hAnsi="Arial" w:cs="Arial"/>
                <w:color w:val="000000"/>
                <w:sz w:val="22"/>
                <w:szCs w:val="22"/>
              </w:rPr>
              <w:t>In over 1 and up to 5 years</w:t>
            </w:r>
          </w:p>
        </w:tc>
        <w:tc>
          <w:tcPr>
            <w:tcW w:w="1350" w:type="dxa"/>
          </w:tcPr>
          <w:p w:rsidR="004E60F5" w:rsidRPr="00BF22C8" w:rsidRDefault="00A67C3D" w:rsidP="004E60F5">
            <w:pPr>
              <w:tabs>
                <w:tab w:val="decimal" w:pos="792"/>
              </w:tabs>
              <w:spacing w:line="380" w:lineRule="exact"/>
              <w:ind w:right="49"/>
              <w:jc w:val="thaiDistribute"/>
              <w:rPr>
                <w:rFonts w:ascii="Arial" w:hAnsi="Arial" w:cs="Arial"/>
                <w:sz w:val="22"/>
                <w:szCs w:val="22"/>
              </w:rPr>
            </w:pPr>
            <w:r>
              <w:rPr>
                <w:rFonts w:ascii="Arial" w:hAnsi="Arial" w:cs="Arial"/>
                <w:sz w:val="22"/>
                <w:szCs w:val="22"/>
              </w:rPr>
              <w:t>41</w:t>
            </w:r>
          </w:p>
        </w:tc>
        <w:tc>
          <w:tcPr>
            <w:tcW w:w="1350" w:type="dxa"/>
          </w:tcPr>
          <w:p w:rsidR="004E60F5" w:rsidRPr="00BF22C8" w:rsidRDefault="004E60F5" w:rsidP="004E60F5">
            <w:pPr>
              <w:tabs>
                <w:tab w:val="decimal" w:pos="792"/>
              </w:tabs>
              <w:spacing w:line="380" w:lineRule="exact"/>
              <w:ind w:right="49"/>
              <w:jc w:val="thaiDistribute"/>
              <w:rPr>
                <w:rFonts w:ascii="Arial" w:hAnsi="Arial" w:cs="Arial"/>
                <w:sz w:val="22"/>
                <w:szCs w:val="22"/>
              </w:rPr>
            </w:pPr>
            <w:r>
              <w:rPr>
                <w:rFonts w:ascii="Arial" w:hAnsi="Arial" w:cs="Arial"/>
                <w:sz w:val="22"/>
                <w:szCs w:val="22"/>
              </w:rPr>
              <w:t>104</w:t>
            </w:r>
          </w:p>
        </w:tc>
        <w:tc>
          <w:tcPr>
            <w:tcW w:w="1350" w:type="dxa"/>
            <w:vAlign w:val="bottom"/>
          </w:tcPr>
          <w:p w:rsidR="004E60F5" w:rsidRPr="00BF22C8" w:rsidRDefault="00E36971" w:rsidP="004E60F5">
            <w:pPr>
              <w:tabs>
                <w:tab w:val="decimal" w:pos="792"/>
              </w:tabs>
              <w:spacing w:line="380" w:lineRule="exact"/>
              <w:ind w:right="49"/>
              <w:jc w:val="thaiDistribute"/>
              <w:rPr>
                <w:rFonts w:ascii="Arial" w:hAnsi="Arial" w:cs="Arial"/>
                <w:sz w:val="22"/>
                <w:szCs w:val="22"/>
              </w:rPr>
            </w:pPr>
            <w:r>
              <w:rPr>
                <w:rFonts w:ascii="Arial" w:hAnsi="Arial" w:cs="Arial"/>
                <w:sz w:val="22"/>
                <w:szCs w:val="22"/>
              </w:rPr>
              <w:t>-</w:t>
            </w:r>
          </w:p>
        </w:tc>
        <w:tc>
          <w:tcPr>
            <w:tcW w:w="1350" w:type="dxa"/>
            <w:vAlign w:val="bottom"/>
          </w:tcPr>
          <w:p w:rsidR="004E60F5" w:rsidRPr="00BF22C8" w:rsidRDefault="004E60F5" w:rsidP="004E60F5">
            <w:pPr>
              <w:tabs>
                <w:tab w:val="decimal" w:pos="792"/>
              </w:tabs>
              <w:spacing w:line="380" w:lineRule="exact"/>
              <w:ind w:right="49"/>
              <w:jc w:val="thaiDistribute"/>
              <w:rPr>
                <w:rFonts w:ascii="Arial" w:hAnsi="Arial" w:cs="Arial"/>
                <w:sz w:val="22"/>
                <w:szCs w:val="22"/>
              </w:rPr>
            </w:pPr>
            <w:r>
              <w:rPr>
                <w:rFonts w:ascii="Arial" w:hAnsi="Arial" w:cs="Arial"/>
                <w:sz w:val="22"/>
                <w:szCs w:val="22"/>
              </w:rPr>
              <w:t>20</w:t>
            </w:r>
          </w:p>
        </w:tc>
      </w:tr>
    </w:tbl>
    <w:p w:rsidR="00351BED" w:rsidRPr="00BF22C8" w:rsidRDefault="007D4276" w:rsidP="00351BED">
      <w:pPr>
        <w:tabs>
          <w:tab w:val="left" w:pos="360"/>
          <w:tab w:val="left" w:pos="2160"/>
          <w:tab w:val="right" w:pos="7200"/>
          <w:tab w:val="right" w:pos="8540"/>
        </w:tabs>
        <w:spacing w:before="240" w:after="120" w:line="380" w:lineRule="exact"/>
        <w:ind w:left="1267" w:right="-43" w:hanging="720"/>
        <w:jc w:val="thaiDistribute"/>
        <w:rPr>
          <w:rFonts w:ascii="Arial" w:hAnsi="Arial" w:cs="Arial"/>
          <w:spacing w:val="-4"/>
          <w:sz w:val="22"/>
          <w:szCs w:val="22"/>
        </w:rPr>
      </w:pPr>
      <w:r w:rsidRPr="00BF22C8">
        <w:rPr>
          <w:rFonts w:ascii="Arial" w:hAnsi="Arial" w:cs="Arial"/>
          <w:spacing w:val="-10"/>
          <w:sz w:val="22"/>
          <w:szCs w:val="22"/>
        </w:rPr>
        <w:t>4</w:t>
      </w:r>
      <w:r w:rsidR="00EB6308">
        <w:rPr>
          <w:rFonts w:ascii="Arial" w:hAnsi="Arial" w:cs="Arial"/>
          <w:spacing w:val="-10"/>
          <w:sz w:val="22"/>
          <w:szCs w:val="22"/>
        </w:rPr>
        <w:t>5</w:t>
      </w:r>
      <w:r w:rsidRPr="00BF22C8">
        <w:rPr>
          <w:rFonts w:ascii="Arial" w:hAnsi="Arial" w:cs="Arial"/>
          <w:spacing w:val="-10"/>
          <w:sz w:val="22"/>
          <w:szCs w:val="22"/>
        </w:rPr>
        <w:t>.2.2</w:t>
      </w:r>
      <w:r w:rsidR="00351BED" w:rsidRPr="00BF22C8">
        <w:rPr>
          <w:rFonts w:ascii="Arial" w:hAnsi="Arial" w:cs="Arial"/>
          <w:spacing w:val="-10"/>
          <w:sz w:val="22"/>
          <w:szCs w:val="22"/>
        </w:rPr>
        <w:tab/>
      </w:r>
      <w:r w:rsidR="00351BED" w:rsidRPr="00BF22C8">
        <w:rPr>
          <w:rFonts w:ascii="Arial" w:hAnsi="Arial" w:cs="Arial"/>
          <w:spacing w:val="-4"/>
          <w:sz w:val="22"/>
          <w:szCs w:val="22"/>
        </w:rPr>
        <w:t>As at 31 December 201</w:t>
      </w:r>
      <w:r w:rsidR="004E60F5">
        <w:rPr>
          <w:rFonts w:ascii="Arial" w:hAnsi="Arial" w:cs="Arial"/>
          <w:spacing w:val="-4"/>
          <w:sz w:val="22"/>
          <w:szCs w:val="22"/>
        </w:rPr>
        <w:t>6</w:t>
      </w:r>
      <w:r w:rsidR="00351BED" w:rsidRPr="00BF22C8">
        <w:rPr>
          <w:rFonts w:ascii="Arial" w:hAnsi="Arial" w:cs="Arial"/>
          <w:spacing w:val="-4"/>
          <w:sz w:val="22"/>
          <w:szCs w:val="22"/>
        </w:rPr>
        <w:t xml:space="preserve">, Samart I-Mobile Public Co., Ltd., a subsidiary company, has future minimum sublease </w:t>
      </w:r>
      <w:r w:rsidR="00500BF4">
        <w:rPr>
          <w:rFonts w:ascii="Arial" w:hAnsi="Arial" w:cs="Arial"/>
          <w:spacing w:val="-4"/>
          <w:sz w:val="22"/>
          <w:szCs w:val="22"/>
        </w:rPr>
        <w:t>income</w:t>
      </w:r>
      <w:r w:rsidR="00351BED" w:rsidRPr="00BF22C8">
        <w:rPr>
          <w:rFonts w:ascii="Arial" w:hAnsi="Arial" w:cs="Arial"/>
          <w:spacing w:val="-4"/>
          <w:sz w:val="22"/>
          <w:szCs w:val="22"/>
        </w:rPr>
        <w:t xml:space="preserve"> expected to be received under non-cancellable </w:t>
      </w:r>
      <w:r w:rsidR="00500BF4">
        <w:rPr>
          <w:rFonts w:ascii="Arial" w:hAnsi="Arial" w:cs="Arial"/>
          <w:spacing w:val="-4"/>
          <w:sz w:val="22"/>
          <w:szCs w:val="22"/>
        </w:rPr>
        <w:t xml:space="preserve">sublease </w:t>
      </w:r>
      <w:r w:rsidR="00E11A8C" w:rsidRPr="00BF22C8">
        <w:rPr>
          <w:rFonts w:ascii="Arial" w:hAnsi="Arial" w:cs="Arial"/>
          <w:spacing w:val="-4"/>
          <w:sz w:val="22"/>
          <w:szCs w:val="22"/>
        </w:rPr>
        <w:t>total</w:t>
      </w:r>
      <w:r w:rsidR="00500BF4">
        <w:rPr>
          <w:rFonts w:ascii="Arial" w:hAnsi="Arial" w:cs="Arial"/>
          <w:spacing w:val="-4"/>
          <w:sz w:val="22"/>
          <w:szCs w:val="22"/>
        </w:rPr>
        <w:t>ling</w:t>
      </w:r>
      <w:r w:rsidR="00E11A8C" w:rsidRPr="00BF22C8">
        <w:rPr>
          <w:rFonts w:ascii="Arial" w:hAnsi="Arial" w:cs="Arial"/>
          <w:spacing w:val="-4"/>
          <w:sz w:val="22"/>
          <w:szCs w:val="22"/>
        </w:rPr>
        <w:t xml:space="preserve"> approximately Baht </w:t>
      </w:r>
      <w:r w:rsidR="00A67C3D">
        <w:rPr>
          <w:rFonts w:ascii="Arial" w:hAnsi="Arial" w:cs="Arial"/>
          <w:spacing w:val="-4"/>
          <w:sz w:val="22"/>
          <w:szCs w:val="22"/>
        </w:rPr>
        <w:t xml:space="preserve">1 </w:t>
      </w:r>
      <w:r w:rsidR="00E11A8C" w:rsidRPr="00BF22C8">
        <w:rPr>
          <w:rFonts w:ascii="Arial" w:hAnsi="Arial" w:cs="Arial"/>
          <w:spacing w:val="-4"/>
          <w:sz w:val="22"/>
          <w:szCs w:val="22"/>
        </w:rPr>
        <w:t>million (201</w:t>
      </w:r>
      <w:r w:rsidR="004E60F5">
        <w:rPr>
          <w:rFonts w:ascii="Arial" w:hAnsi="Arial" w:cs="Arial"/>
          <w:spacing w:val="-4"/>
          <w:sz w:val="22"/>
          <w:szCs w:val="22"/>
        </w:rPr>
        <w:t>5</w:t>
      </w:r>
      <w:r w:rsidR="00E11A8C" w:rsidRPr="00BF22C8">
        <w:rPr>
          <w:rFonts w:ascii="Arial" w:hAnsi="Arial" w:cs="Arial"/>
          <w:spacing w:val="-4"/>
          <w:sz w:val="22"/>
          <w:szCs w:val="22"/>
        </w:rPr>
        <w:t xml:space="preserve">: Baht </w:t>
      </w:r>
      <w:r w:rsidR="004E60F5" w:rsidRPr="00BF22C8">
        <w:rPr>
          <w:rFonts w:ascii="Arial" w:hAnsi="Arial" w:cs="Arial"/>
          <w:spacing w:val="-4"/>
          <w:sz w:val="22"/>
          <w:szCs w:val="22"/>
        </w:rPr>
        <w:t>6</w:t>
      </w:r>
      <w:r w:rsidR="004E60F5">
        <w:rPr>
          <w:rFonts w:ascii="Arial" w:hAnsi="Arial" w:cs="Arial"/>
          <w:spacing w:val="-4"/>
          <w:sz w:val="22"/>
          <w:szCs w:val="22"/>
        </w:rPr>
        <w:t xml:space="preserve"> </w:t>
      </w:r>
      <w:r w:rsidR="00E11A8C" w:rsidRPr="00BF22C8">
        <w:rPr>
          <w:rFonts w:ascii="Arial" w:hAnsi="Arial" w:cs="Arial"/>
          <w:spacing w:val="-4"/>
          <w:sz w:val="22"/>
          <w:szCs w:val="22"/>
        </w:rPr>
        <w:t xml:space="preserve">million).  During </w:t>
      </w:r>
      <w:r w:rsidR="00786854">
        <w:rPr>
          <w:rFonts w:ascii="Arial" w:hAnsi="Arial" w:cs="Arial"/>
          <w:spacing w:val="-4"/>
          <w:sz w:val="22"/>
          <w:szCs w:val="22"/>
        </w:rPr>
        <w:t xml:space="preserve">the year </w:t>
      </w:r>
      <w:r w:rsidR="00E11A8C" w:rsidRPr="00BF22C8">
        <w:rPr>
          <w:rFonts w:ascii="Arial" w:hAnsi="Arial" w:cs="Arial"/>
          <w:spacing w:val="-4"/>
          <w:sz w:val="22"/>
          <w:szCs w:val="22"/>
        </w:rPr>
        <w:t>201</w:t>
      </w:r>
      <w:r w:rsidR="004E60F5">
        <w:rPr>
          <w:rFonts w:ascii="Arial" w:hAnsi="Arial" w:cs="Arial"/>
          <w:spacing w:val="-4"/>
          <w:sz w:val="22"/>
          <w:szCs w:val="22"/>
        </w:rPr>
        <w:t>6</w:t>
      </w:r>
      <w:r w:rsidR="00E11A8C" w:rsidRPr="00BF22C8">
        <w:rPr>
          <w:rFonts w:ascii="Arial" w:hAnsi="Arial" w:cs="Arial"/>
          <w:spacing w:val="-4"/>
          <w:sz w:val="22"/>
          <w:szCs w:val="22"/>
        </w:rPr>
        <w:t xml:space="preserve">, the subsidiary company recognised rental expenses of </w:t>
      </w:r>
      <w:r w:rsidR="00351BED" w:rsidRPr="00BF22C8">
        <w:rPr>
          <w:rFonts w:ascii="Arial" w:hAnsi="Arial" w:cs="Arial"/>
          <w:spacing w:val="-4"/>
          <w:sz w:val="22"/>
          <w:szCs w:val="22"/>
        </w:rPr>
        <w:t>Baht</w:t>
      </w:r>
      <w:r w:rsidR="00A67C3D">
        <w:rPr>
          <w:rFonts w:ascii="Arial" w:hAnsi="Arial" w:cs="Arial"/>
          <w:spacing w:val="-4"/>
          <w:sz w:val="22"/>
          <w:szCs w:val="22"/>
        </w:rPr>
        <w:t xml:space="preserve"> 3 </w:t>
      </w:r>
      <w:r w:rsidR="00351BED" w:rsidRPr="00BF22C8">
        <w:rPr>
          <w:rFonts w:ascii="Arial" w:hAnsi="Arial" w:cs="Arial"/>
          <w:spacing w:val="-4"/>
          <w:sz w:val="22"/>
          <w:szCs w:val="22"/>
        </w:rPr>
        <w:t>million</w:t>
      </w:r>
      <w:r w:rsidR="007370EC" w:rsidRPr="00BF22C8">
        <w:rPr>
          <w:rFonts w:ascii="Arial" w:hAnsi="Arial" w:cs="Arial"/>
          <w:spacing w:val="-4"/>
          <w:sz w:val="22"/>
          <w:szCs w:val="22"/>
        </w:rPr>
        <w:t xml:space="preserve"> </w:t>
      </w:r>
      <w:r w:rsidR="00351BED" w:rsidRPr="00BF22C8">
        <w:rPr>
          <w:rFonts w:ascii="Arial" w:hAnsi="Arial" w:cs="Arial"/>
          <w:spacing w:val="-4"/>
          <w:sz w:val="22"/>
          <w:szCs w:val="22"/>
        </w:rPr>
        <w:t>(201</w:t>
      </w:r>
      <w:r w:rsidR="004E60F5">
        <w:rPr>
          <w:rFonts w:ascii="Arial" w:hAnsi="Arial" w:cs="Arial"/>
          <w:spacing w:val="-4"/>
          <w:sz w:val="22"/>
          <w:szCs w:val="22"/>
        </w:rPr>
        <w:t>5</w:t>
      </w:r>
      <w:r w:rsidR="00351BED" w:rsidRPr="00BF22C8">
        <w:rPr>
          <w:rFonts w:ascii="Arial" w:hAnsi="Arial" w:cs="Arial"/>
          <w:spacing w:val="-4"/>
          <w:sz w:val="22"/>
          <w:szCs w:val="22"/>
        </w:rPr>
        <w:t xml:space="preserve">: </w:t>
      </w:r>
      <w:r w:rsidR="007370EC" w:rsidRPr="00BF22C8">
        <w:rPr>
          <w:rFonts w:ascii="Arial" w:hAnsi="Arial" w:cs="Arial"/>
          <w:spacing w:val="-4"/>
          <w:sz w:val="22"/>
          <w:szCs w:val="22"/>
        </w:rPr>
        <w:t>Baht 5 million</w:t>
      </w:r>
      <w:r w:rsidR="00351BED" w:rsidRPr="00BF22C8">
        <w:rPr>
          <w:rFonts w:ascii="Arial" w:hAnsi="Arial" w:cs="Arial"/>
          <w:spacing w:val="-4"/>
          <w:sz w:val="22"/>
          <w:szCs w:val="22"/>
        </w:rPr>
        <w:t>)</w:t>
      </w:r>
      <w:r w:rsidR="00E11A8C" w:rsidRPr="00BF22C8">
        <w:rPr>
          <w:rFonts w:ascii="Arial" w:hAnsi="Arial" w:cs="Arial"/>
          <w:spacing w:val="-4"/>
          <w:sz w:val="22"/>
          <w:szCs w:val="22"/>
        </w:rPr>
        <w:t xml:space="preserve"> and subleasing revenue of Baht </w:t>
      </w:r>
      <w:r w:rsidR="00A67C3D">
        <w:rPr>
          <w:rFonts w:ascii="Arial" w:hAnsi="Arial" w:cs="Arial"/>
          <w:spacing w:val="-4"/>
          <w:sz w:val="22"/>
          <w:szCs w:val="22"/>
        </w:rPr>
        <w:t xml:space="preserve">3 </w:t>
      </w:r>
      <w:r w:rsidR="00E11A8C" w:rsidRPr="00BF22C8">
        <w:rPr>
          <w:rFonts w:ascii="Arial" w:hAnsi="Arial" w:cs="Arial"/>
          <w:spacing w:val="-4"/>
          <w:sz w:val="22"/>
          <w:szCs w:val="22"/>
        </w:rPr>
        <w:t>million (201</w:t>
      </w:r>
      <w:r w:rsidR="00D465EC">
        <w:rPr>
          <w:rFonts w:ascii="Arial" w:hAnsi="Arial" w:cs="Arial"/>
          <w:spacing w:val="-4"/>
          <w:sz w:val="22"/>
          <w:szCs w:val="22"/>
        </w:rPr>
        <w:t>5</w:t>
      </w:r>
      <w:r w:rsidR="00E11A8C" w:rsidRPr="00BF22C8">
        <w:rPr>
          <w:rFonts w:ascii="Arial" w:hAnsi="Arial" w:cs="Arial"/>
          <w:spacing w:val="-4"/>
          <w:sz w:val="22"/>
          <w:szCs w:val="22"/>
        </w:rPr>
        <w:t xml:space="preserve">: Baht </w:t>
      </w:r>
      <w:r w:rsidR="00751609" w:rsidRPr="00BF22C8">
        <w:rPr>
          <w:rFonts w:ascii="Arial" w:hAnsi="Arial" w:cs="Arial"/>
          <w:spacing w:val="-4"/>
          <w:sz w:val="22"/>
          <w:szCs w:val="22"/>
        </w:rPr>
        <w:t xml:space="preserve">5 </w:t>
      </w:r>
      <w:r w:rsidR="00E11A8C" w:rsidRPr="00BF22C8">
        <w:rPr>
          <w:rFonts w:ascii="Arial" w:hAnsi="Arial" w:cs="Arial"/>
          <w:spacing w:val="-4"/>
          <w:sz w:val="22"/>
          <w:szCs w:val="22"/>
        </w:rPr>
        <w:t>million)</w:t>
      </w:r>
      <w:r w:rsidR="00351BED" w:rsidRPr="00BF22C8">
        <w:rPr>
          <w:rFonts w:ascii="Arial" w:hAnsi="Arial" w:cs="Arial"/>
          <w:spacing w:val="-4"/>
          <w:sz w:val="22"/>
          <w:szCs w:val="22"/>
        </w:rPr>
        <w:t>.</w:t>
      </w:r>
    </w:p>
    <w:p w:rsidR="00351BED" w:rsidRPr="00BF22C8" w:rsidRDefault="002B554A" w:rsidP="00EB6308">
      <w:pPr>
        <w:tabs>
          <w:tab w:val="left" w:pos="360"/>
          <w:tab w:val="left" w:pos="2160"/>
          <w:tab w:val="right" w:pos="7200"/>
          <w:tab w:val="right" w:pos="8540"/>
        </w:tabs>
        <w:spacing w:before="120" w:after="120" w:line="380" w:lineRule="exact"/>
        <w:ind w:left="1267" w:right="-43" w:hanging="720"/>
        <w:jc w:val="thaiDistribute"/>
        <w:rPr>
          <w:rFonts w:ascii="Arial" w:hAnsi="Arial" w:cs="Arial"/>
          <w:spacing w:val="-2"/>
          <w:sz w:val="22"/>
          <w:szCs w:val="22"/>
        </w:rPr>
      </w:pPr>
      <w:r w:rsidRPr="00BF22C8">
        <w:rPr>
          <w:rFonts w:ascii="Arial" w:hAnsi="Arial" w:cs="Arial"/>
          <w:spacing w:val="-10"/>
          <w:sz w:val="22"/>
          <w:szCs w:val="22"/>
        </w:rPr>
        <w:t>4</w:t>
      </w:r>
      <w:r w:rsidR="00EB6308">
        <w:rPr>
          <w:rFonts w:ascii="Arial" w:hAnsi="Arial" w:cs="Arial"/>
          <w:spacing w:val="-10"/>
          <w:sz w:val="22"/>
          <w:szCs w:val="22"/>
        </w:rPr>
        <w:t>5</w:t>
      </w:r>
      <w:r w:rsidR="007D4276" w:rsidRPr="00BF22C8">
        <w:rPr>
          <w:rFonts w:ascii="Arial" w:hAnsi="Arial" w:cs="Arial"/>
          <w:spacing w:val="-10"/>
          <w:sz w:val="22"/>
          <w:szCs w:val="22"/>
        </w:rPr>
        <w:t>.2.3</w:t>
      </w:r>
      <w:r w:rsidR="00351BED" w:rsidRPr="00BF22C8">
        <w:rPr>
          <w:rFonts w:ascii="Arial" w:hAnsi="Arial" w:cs="Arial"/>
          <w:spacing w:val="-10"/>
          <w:sz w:val="22"/>
          <w:szCs w:val="22"/>
        </w:rPr>
        <w:tab/>
      </w:r>
      <w:r w:rsidR="00351BED" w:rsidRPr="00BF22C8">
        <w:rPr>
          <w:rFonts w:ascii="Arial" w:hAnsi="Arial" w:cs="Arial"/>
          <w:spacing w:val="-2"/>
          <w:sz w:val="22"/>
          <w:szCs w:val="22"/>
        </w:rPr>
        <w:t xml:space="preserve">Samart Communication Services Co., Ltd., a subsidiary company, entered into a rental agreement to sublet space from a private company for a period of 3 years from the date that each site is handed over. The space is to be used for installation of stanchions, advertising banners and 3G and/or 4G network equipment, and the subsidiary company is committed to pay rental of approximately Baht </w:t>
      </w:r>
      <w:r w:rsidR="00D465EC">
        <w:rPr>
          <w:rFonts w:ascii="Arial" w:hAnsi="Arial" w:cs="Arial"/>
          <w:spacing w:val="-2"/>
          <w:sz w:val="22"/>
          <w:szCs w:val="22"/>
        </w:rPr>
        <w:t>4</w:t>
      </w:r>
      <w:r w:rsidR="00050A9F" w:rsidRPr="00BF22C8">
        <w:rPr>
          <w:rFonts w:ascii="Arial" w:hAnsi="Arial" w:cs="Arial"/>
          <w:spacing w:val="-2"/>
          <w:sz w:val="22"/>
          <w:szCs w:val="22"/>
        </w:rPr>
        <w:t xml:space="preserve"> </w:t>
      </w:r>
      <w:r w:rsidR="00351BED" w:rsidRPr="00BF22C8">
        <w:rPr>
          <w:rFonts w:ascii="Arial" w:hAnsi="Arial" w:cs="Arial"/>
          <w:spacing w:val="-2"/>
          <w:sz w:val="22"/>
          <w:szCs w:val="22"/>
        </w:rPr>
        <w:t xml:space="preserve">million per month, totaling approximately Baht </w:t>
      </w:r>
      <w:r w:rsidR="00A67C3D">
        <w:rPr>
          <w:rFonts w:ascii="Arial" w:hAnsi="Arial" w:cs="Arial"/>
          <w:spacing w:val="-2"/>
          <w:sz w:val="22"/>
          <w:szCs w:val="22"/>
        </w:rPr>
        <w:t xml:space="preserve">13 </w:t>
      </w:r>
      <w:r w:rsidR="00351BED" w:rsidRPr="00BF22C8">
        <w:rPr>
          <w:rFonts w:ascii="Arial" w:hAnsi="Arial" w:cs="Arial"/>
          <w:spacing w:val="-2"/>
          <w:sz w:val="22"/>
          <w:szCs w:val="22"/>
        </w:rPr>
        <w:t>million (201</w:t>
      </w:r>
      <w:r w:rsidR="004E60F5">
        <w:rPr>
          <w:rFonts w:ascii="Arial" w:hAnsi="Arial" w:cs="Arial"/>
          <w:spacing w:val="-2"/>
          <w:sz w:val="22"/>
          <w:szCs w:val="22"/>
        </w:rPr>
        <w:t>5</w:t>
      </w:r>
      <w:r w:rsidR="00351BED" w:rsidRPr="00BF22C8">
        <w:rPr>
          <w:rFonts w:ascii="Arial" w:hAnsi="Arial" w:cs="Arial"/>
          <w:spacing w:val="-2"/>
          <w:sz w:val="22"/>
          <w:szCs w:val="22"/>
        </w:rPr>
        <w:t xml:space="preserve">: </w:t>
      </w:r>
      <w:r w:rsidR="004E60F5" w:rsidRPr="00BF22C8">
        <w:rPr>
          <w:rFonts w:ascii="Arial" w:hAnsi="Arial" w:cs="Arial"/>
          <w:spacing w:val="-2"/>
          <w:sz w:val="22"/>
          <w:szCs w:val="22"/>
        </w:rPr>
        <w:t xml:space="preserve">Baht </w:t>
      </w:r>
      <w:r w:rsidR="004E60F5">
        <w:rPr>
          <w:rFonts w:ascii="Arial" w:hAnsi="Arial" w:cs="Arial"/>
          <w:spacing w:val="-2"/>
          <w:sz w:val="22"/>
          <w:szCs w:val="22"/>
        </w:rPr>
        <w:t>15</w:t>
      </w:r>
      <w:r w:rsidR="004E60F5" w:rsidRPr="00BF22C8">
        <w:rPr>
          <w:rFonts w:ascii="Arial" w:hAnsi="Arial" w:cs="Arial"/>
          <w:spacing w:val="-2"/>
          <w:sz w:val="22"/>
          <w:szCs w:val="22"/>
        </w:rPr>
        <w:t xml:space="preserve"> million</w:t>
      </w:r>
      <w:r w:rsidR="00351BED" w:rsidRPr="00BF22C8">
        <w:rPr>
          <w:rFonts w:ascii="Arial" w:hAnsi="Arial" w:cs="Arial"/>
          <w:spacing w:val="-2"/>
          <w:sz w:val="22"/>
          <w:szCs w:val="22"/>
        </w:rPr>
        <w:t xml:space="preserve">). </w:t>
      </w:r>
    </w:p>
    <w:p w:rsidR="00351BED" w:rsidRPr="00BF22C8" w:rsidRDefault="007D4276" w:rsidP="00EB6308">
      <w:pPr>
        <w:spacing w:before="120" w:after="120" w:line="380" w:lineRule="exact"/>
        <w:ind w:left="547" w:hanging="547"/>
        <w:jc w:val="thaiDistribute"/>
        <w:rPr>
          <w:rFonts w:ascii="Arial" w:hAnsi="Arial" w:cs="Arial"/>
          <w:b/>
          <w:bCs/>
          <w:sz w:val="22"/>
          <w:szCs w:val="22"/>
        </w:rPr>
      </w:pPr>
      <w:r w:rsidRPr="00BF22C8">
        <w:rPr>
          <w:rFonts w:ascii="Arial" w:hAnsi="Arial" w:cs="Arial"/>
          <w:b/>
          <w:bCs/>
          <w:sz w:val="22"/>
          <w:szCs w:val="22"/>
        </w:rPr>
        <w:t>4</w:t>
      </w:r>
      <w:r w:rsidR="00EB6308">
        <w:rPr>
          <w:rFonts w:ascii="Arial" w:hAnsi="Arial" w:cs="Arial"/>
          <w:b/>
          <w:bCs/>
          <w:sz w:val="22"/>
          <w:szCs w:val="22"/>
        </w:rPr>
        <w:t>5</w:t>
      </w:r>
      <w:r w:rsidR="00351BED" w:rsidRPr="00BF22C8">
        <w:rPr>
          <w:rFonts w:ascii="Arial" w:hAnsi="Arial" w:cs="Arial"/>
          <w:b/>
          <w:bCs/>
          <w:sz w:val="22"/>
          <w:szCs w:val="22"/>
        </w:rPr>
        <w:t>.3</w:t>
      </w:r>
      <w:r w:rsidR="00351BED" w:rsidRPr="00BF22C8">
        <w:rPr>
          <w:rFonts w:ascii="Arial" w:hAnsi="Arial" w:cs="Arial"/>
          <w:b/>
          <w:bCs/>
          <w:sz w:val="22"/>
          <w:szCs w:val="22"/>
        </w:rPr>
        <w:tab/>
        <w:t>Commitments in uncalled portions of investments</w:t>
      </w:r>
    </w:p>
    <w:p w:rsidR="00351BED" w:rsidRDefault="00351BED" w:rsidP="00EB6308">
      <w:pPr>
        <w:spacing w:before="120" w:after="240" w:line="380" w:lineRule="exact"/>
        <w:ind w:left="547" w:hanging="547"/>
        <w:jc w:val="thaiDistribute"/>
        <w:rPr>
          <w:rFonts w:ascii="Arial" w:hAnsi="Arial" w:cs="Arial"/>
          <w:sz w:val="22"/>
          <w:szCs w:val="22"/>
        </w:rPr>
      </w:pPr>
      <w:r w:rsidRPr="00BF22C8">
        <w:rPr>
          <w:rFonts w:ascii="Arial" w:hAnsi="Arial" w:cs="Arial"/>
          <w:sz w:val="22"/>
          <w:szCs w:val="22"/>
        </w:rPr>
        <w:tab/>
        <w:t>The subsidiaries are committed to pay the uncalled portions of their investments as follows:</w:t>
      </w:r>
    </w:p>
    <w:tbl>
      <w:tblPr>
        <w:tblW w:w="9024" w:type="dxa"/>
        <w:tblInd w:w="558" w:type="dxa"/>
        <w:tblLook w:val="01E0"/>
      </w:tblPr>
      <w:tblGrid>
        <w:gridCol w:w="3870"/>
        <w:gridCol w:w="2544"/>
        <w:gridCol w:w="1260"/>
        <w:gridCol w:w="1350"/>
      </w:tblGrid>
      <w:tr w:rsidR="00F7072A" w:rsidRPr="00F7072A" w:rsidTr="00F7072A">
        <w:tc>
          <w:tcPr>
            <w:tcW w:w="3870" w:type="dxa"/>
            <w:vAlign w:val="bottom"/>
          </w:tcPr>
          <w:p w:rsidR="00F7072A" w:rsidRPr="00F7072A" w:rsidRDefault="00F7072A" w:rsidP="00F7072A">
            <w:pPr>
              <w:tabs>
                <w:tab w:val="left" w:pos="360"/>
              </w:tabs>
              <w:spacing w:line="380" w:lineRule="exact"/>
              <w:ind w:right="-43"/>
              <w:jc w:val="thaiDistribute"/>
              <w:rPr>
                <w:rFonts w:ascii="Arial" w:hAnsi="Arial" w:cs="Arial"/>
                <w:sz w:val="22"/>
                <w:szCs w:val="22"/>
              </w:rPr>
            </w:pPr>
          </w:p>
        </w:tc>
        <w:tc>
          <w:tcPr>
            <w:tcW w:w="2544" w:type="dxa"/>
            <w:vAlign w:val="bottom"/>
          </w:tcPr>
          <w:p w:rsidR="00F7072A" w:rsidRPr="00F7072A" w:rsidRDefault="00F7072A" w:rsidP="00F7072A">
            <w:pPr>
              <w:tabs>
                <w:tab w:val="left" w:pos="360"/>
              </w:tabs>
              <w:spacing w:line="380" w:lineRule="exact"/>
              <w:ind w:right="-43"/>
              <w:jc w:val="thaiDistribute"/>
              <w:rPr>
                <w:rFonts w:ascii="Arial" w:hAnsi="Arial" w:cs="Arial"/>
                <w:sz w:val="22"/>
                <w:szCs w:val="22"/>
              </w:rPr>
            </w:pPr>
          </w:p>
        </w:tc>
        <w:tc>
          <w:tcPr>
            <w:tcW w:w="2610" w:type="dxa"/>
            <w:gridSpan w:val="2"/>
            <w:vAlign w:val="bottom"/>
          </w:tcPr>
          <w:p w:rsidR="00F7072A" w:rsidRPr="00F7072A" w:rsidRDefault="00F7072A" w:rsidP="00F7072A">
            <w:pPr>
              <w:pBdr>
                <w:bottom w:val="single" w:sz="4" w:space="1" w:color="auto"/>
              </w:pBdr>
              <w:spacing w:line="380" w:lineRule="exact"/>
              <w:ind w:right="-18"/>
              <w:jc w:val="center"/>
              <w:rPr>
                <w:rFonts w:ascii="Arial" w:hAnsi="Arial" w:cs="Arial"/>
                <w:sz w:val="22"/>
                <w:szCs w:val="22"/>
              </w:rPr>
            </w:pPr>
            <w:r w:rsidRPr="00F7072A">
              <w:rPr>
                <w:rFonts w:ascii="Arial" w:hAnsi="Arial" w:cs="Arial"/>
                <w:sz w:val="22"/>
                <w:szCs w:val="22"/>
              </w:rPr>
              <w:t>Amount</w:t>
            </w:r>
            <w:r>
              <w:rPr>
                <w:rFonts w:ascii="Arial" w:hAnsi="Arial" w:cs="Arial"/>
                <w:sz w:val="22"/>
                <w:szCs w:val="22"/>
              </w:rPr>
              <w:t xml:space="preserve"> (Million)</w:t>
            </w:r>
          </w:p>
        </w:tc>
      </w:tr>
      <w:tr w:rsidR="004E60F5" w:rsidRPr="00F7072A" w:rsidTr="00F7072A">
        <w:tc>
          <w:tcPr>
            <w:tcW w:w="3870" w:type="dxa"/>
            <w:vAlign w:val="bottom"/>
          </w:tcPr>
          <w:p w:rsidR="004E60F5" w:rsidRPr="00F7072A" w:rsidRDefault="004E60F5" w:rsidP="004E60F5">
            <w:pPr>
              <w:tabs>
                <w:tab w:val="left" w:pos="360"/>
              </w:tabs>
              <w:spacing w:line="380" w:lineRule="exact"/>
              <w:ind w:right="-43"/>
              <w:jc w:val="thaiDistribute"/>
              <w:rPr>
                <w:rFonts w:ascii="Arial" w:hAnsi="Arial" w:cs="Arial"/>
                <w:sz w:val="22"/>
                <w:szCs w:val="22"/>
              </w:rPr>
            </w:pPr>
          </w:p>
        </w:tc>
        <w:tc>
          <w:tcPr>
            <w:tcW w:w="2544" w:type="dxa"/>
            <w:vAlign w:val="bottom"/>
          </w:tcPr>
          <w:p w:rsidR="004E60F5" w:rsidRPr="00F7072A" w:rsidRDefault="004E60F5" w:rsidP="004E60F5">
            <w:pPr>
              <w:spacing w:line="380" w:lineRule="exact"/>
              <w:ind w:left="-43" w:right="-43"/>
              <w:jc w:val="center"/>
              <w:rPr>
                <w:rFonts w:ascii="Arial" w:hAnsi="Arial" w:cs="Arial"/>
                <w:sz w:val="22"/>
                <w:szCs w:val="22"/>
                <w:u w:val="single"/>
              </w:rPr>
            </w:pPr>
            <w:r w:rsidRPr="00F7072A">
              <w:rPr>
                <w:rFonts w:ascii="Arial" w:hAnsi="Arial" w:cs="Arial"/>
                <w:sz w:val="22"/>
                <w:szCs w:val="22"/>
                <w:u w:val="single"/>
              </w:rPr>
              <w:t>Currency</w:t>
            </w:r>
          </w:p>
        </w:tc>
        <w:tc>
          <w:tcPr>
            <w:tcW w:w="1260" w:type="dxa"/>
            <w:vAlign w:val="bottom"/>
          </w:tcPr>
          <w:p w:rsidR="004E60F5" w:rsidRPr="00F7072A" w:rsidRDefault="004E60F5" w:rsidP="004E60F5">
            <w:pPr>
              <w:spacing w:line="380" w:lineRule="exact"/>
              <w:ind w:left="-43" w:right="-43"/>
              <w:jc w:val="center"/>
              <w:rPr>
                <w:rFonts w:ascii="Arial" w:hAnsi="Arial" w:cs="Arial"/>
                <w:sz w:val="22"/>
                <w:szCs w:val="22"/>
                <w:u w:val="single"/>
              </w:rPr>
            </w:pPr>
            <w:r>
              <w:rPr>
                <w:rFonts w:ascii="Arial" w:hAnsi="Arial" w:cs="Arial"/>
                <w:sz w:val="22"/>
                <w:szCs w:val="22"/>
                <w:u w:val="single"/>
              </w:rPr>
              <w:t>2016</w:t>
            </w:r>
          </w:p>
        </w:tc>
        <w:tc>
          <w:tcPr>
            <w:tcW w:w="1350" w:type="dxa"/>
            <w:vAlign w:val="bottom"/>
          </w:tcPr>
          <w:p w:rsidR="004E60F5" w:rsidRPr="00F7072A" w:rsidRDefault="004E60F5" w:rsidP="004E60F5">
            <w:pPr>
              <w:spacing w:line="380" w:lineRule="exact"/>
              <w:ind w:left="-43" w:right="-43"/>
              <w:jc w:val="center"/>
              <w:rPr>
                <w:rFonts w:ascii="Arial" w:hAnsi="Arial" w:cs="Arial"/>
                <w:sz w:val="22"/>
                <w:szCs w:val="22"/>
                <w:u w:val="single"/>
              </w:rPr>
            </w:pPr>
            <w:r>
              <w:rPr>
                <w:rFonts w:ascii="Arial" w:hAnsi="Arial" w:cs="Arial"/>
                <w:sz w:val="22"/>
                <w:szCs w:val="22"/>
                <w:u w:val="single"/>
              </w:rPr>
              <w:t>2015</w:t>
            </w:r>
          </w:p>
        </w:tc>
      </w:tr>
      <w:tr w:rsidR="004E60F5" w:rsidRPr="00F7072A" w:rsidTr="00F7072A">
        <w:tc>
          <w:tcPr>
            <w:tcW w:w="3870" w:type="dxa"/>
            <w:vAlign w:val="bottom"/>
          </w:tcPr>
          <w:p w:rsidR="004E60F5" w:rsidRPr="00F7072A" w:rsidRDefault="004E60F5" w:rsidP="004E60F5">
            <w:pPr>
              <w:tabs>
                <w:tab w:val="left" w:pos="360"/>
              </w:tabs>
              <w:spacing w:line="380" w:lineRule="exact"/>
              <w:ind w:left="162" w:right="-43" w:hanging="162"/>
              <w:rPr>
                <w:rFonts w:ascii="Arial" w:hAnsi="Arial" w:cs="Arial"/>
                <w:sz w:val="22"/>
                <w:szCs w:val="22"/>
              </w:rPr>
            </w:pPr>
            <w:r w:rsidRPr="00F7072A">
              <w:rPr>
                <w:rFonts w:ascii="Arial" w:hAnsi="Arial" w:cs="Arial"/>
                <w:sz w:val="22"/>
                <w:szCs w:val="22"/>
              </w:rPr>
              <w:t>The local subsidiary companies</w:t>
            </w:r>
          </w:p>
        </w:tc>
        <w:tc>
          <w:tcPr>
            <w:tcW w:w="2544" w:type="dxa"/>
            <w:vAlign w:val="bottom"/>
          </w:tcPr>
          <w:p w:rsidR="004E60F5" w:rsidRPr="00F7072A" w:rsidRDefault="004E60F5" w:rsidP="004E60F5">
            <w:pPr>
              <w:tabs>
                <w:tab w:val="left" w:pos="360"/>
              </w:tabs>
              <w:spacing w:line="380" w:lineRule="exact"/>
              <w:ind w:left="162" w:right="-43" w:hanging="162"/>
              <w:jc w:val="center"/>
              <w:rPr>
                <w:rFonts w:ascii="Arial" w:hAnsi="Arial" w:cs="Arial"/>
                <w:sz w:val="22"/>
                <w:szCs w:val="22"/>
              </w:rPr>
            </w:pPr>
            <w:r w:rsidRPr="00F7072A">
              <w:rPr>
                <w:rFonts w:ascii="Arial" w:hAnsi="Arial" w:cs="Arial"/>
                <w:sz w:val="22"/>
                <w:szCs w:val="22"/>
              </w:rPr>
              <w:t>Baht</w:t>
            </w:r>
          </w:p>
        </w:tc>
        <w:tc>
          <w:tcPr>
            <w:tcW w:w="1260" w:type="dxa"/>
            <w:vAlign w:val="bottom"/>
          </w:tcPr>
          <w:p w:rsidR="004E60F5" w:rsidRPr="00F7072A" w:rsidRDefault="00A67C3D" w:rsidP="004E60F5">
            <w:pPr>
              <w:tabs>
                <w:tab w:val="decimal" w:pos="678"/>
              </w:tabs>
              <w:spacing w:line="380" w:lineRule="exact"/>
              <w:ind w:right="-43"/>
              <w:jc w:val="thaiDistribute"/>
              <w:rPr>
                <w:rFonts w:ascii="Arial" w:hAnsi="Arial" w:cs="Arial"/>
                <w:sz w:val="22"/>
                <w:szCs w:val="22"/>
              </w:rPr>
            </w:pPr>
            <w:r>
              <w:rPr>
                <w:rFonts w:ascii="Arial" w:hAnsi="Arial" w:cs="Arial"/>
                <w:sz w:val="22"/>
                <w:szCs w:val="22"/>
              </w:rPr>
              <w:t>131</w:t>
            </w:r>
          </w:p>
        </w:tc>
        <w:tc>
          <w:tcPr>
            <w:tcW w:w="1350" w:type="dxa"/>
            <w:vAlign w:val="bottom"/>
          </w:tcPr>
          <w:p w:rsidR="004E60F5" w:rsidRPr="00F7072A" w:rsidRDefault="004E60F5" w:rsidP="004E60F5">
            <w:pPr>
              <w:tabs>
                <w:tab w:val="decimal" w:pos="678"/>
              </w:tabs>
              <w:spacing w:line="380" w:lineRule="exact"/>
              <w:ind w:right="-43"/>
              <w:jc w:val="thaiDistribute"/>
              <w:rPr>
                <w:rFonts w:ascii="Arial" w:hAnsi="Arial" w:cs="Arial"/>
                <w:sz w:val="22"/>
                <w:szCs w:val="22"/>
              </w:rPr>
            </w:pPr>
            <w:r w:rsidRPr="00F7072A">
              <w:rPr>
                <w:rFonts w:ascii="Arial" w:hAnsi="Arial" w:cs="Arial"/>
                <w:sz w:val="22"/>
                <w:szCs w:val="22"/>
                <w:cs/>
              </w:rPr>
              <w:t>144</w:t>
            </w:r>
          </w:p>
        </w:tc>
      </w:tr>
      <w:tr w:rsidR="004E60F5" w:rsidRPr="00F7072A" w:rsidTr="00F7072A">
        <w:tc>
          <w:tcPr>
            <w:tcW w:w="3870" w:type="dxa"/>
          </w:tcPr>
          <w:p w:rsidR="004E60F5" w:rsidRPr="00F7072A" w:rsidRDefault="004E60F5" w:rsidP="004E60F5">
            <w:pPr>
              <w:tabs>
                <w:tab w:val="left" w:pos="360"/>
              </w:tabs>
              <w:spacing w:line="380" w:lineRule="exact"/>
              <w:ind w:left="162" w:right="-43" w:hanging="162"/>
              <w:rPr>
                <w:rFonts w:ascii="Arial" w:hAnsi="Arial" w:cs="Arial"/>
                <w:sz w:val="22"/>
                <w:szCs w:val="22"/>
              </w:rPr>
            </w:pPr>
            <w:r w:rsidRPr="00F7072A">
              <w:rPr>
                <w:rFonts w:ascii="Arial" w:hAnsi="Arial" w:cs="Arial"/>
                <w:sz w:val="22"/>
                <w:szCs w:val="22"/>
              </w:rPr>
              <w:t>The overseas subsidiary companies</w:t>
            </w:r>
          </w:p>
        </w:tc>
        <w:tc>
          <w:tcPr>
            <w:tcW w:w="2544" w:type="dxa"/>
            <w:vAlign w:val="bottom"/>
          </w:tcPr>
          <w:p w:rsidR="004E60F5" w:rsidRPr="00F7072A" w:rsidRDefault="004E60F5" w:rsidP="004E60F5">
            <w:pPr>
              <w:tabs>
                <w:tab w:val="left" w:pos="360"/>
              </w:tabs>
              <w:spacing w:line="380" w:lineRule="exact"/>
              <w:ind w:left="162" w:right="-43" w:hanging="162"/>
              <w:jc w:val="center"/>
              <w:rPr>
                <w:rFonts w:ascii="Arial" w:hAnsi="Arial" w:cs="Arial"/>
                <w:sz w:val="22"/>
                <w:szCs w:val="22"/>
              </w:rPr>
            </w:pPr>
            <w:r w:rsidRPr="00F7072A">
              <w:rPr>
                <w:rFonts w:ascii="Arial" w:hAnsi="Arial" w:cs="Arial"/>
                <w:sz w:val="22"/>
                <w:szCs w:val="22"/>
              </w:rPr>
              <w:t>Malaysian Ringgit</w:t>
            </w:r>
          </w:p>
        </w:tc>
        <w:tc>
          <w:tcPr>
            <w:tcW w:w="1260" w:type="dxa"/>
            <w:vAlign w:val="bottom"/>
          </w:tcPr>
          <w:p w:rsidR="004E60F5" w:rsidRPr="00F7072A" w:rsidRDefault="00D465EC" w:rsidP="004E60F5">
            <w:pPr>
              <w:tabs>
                <w:tab w:val="decimal" w:pos="678"/>
              </w:tabs>
              <w:spacing w:line="380" w:lineRule="exact"/>
              <w:ind w:right="-43"/>
              <w:jc w:val="thaiDistribute"/>
              <w:rPr>
                <w:rFonts w:ascii="Arial" w:hAnsi="Arial" w:cs="Arial"/>
                <w:sz w:val="22"/>
                <w:szCs w:val="22"/>
              </w:rPr>
            </w:pPr>
            <w:r>
              <w:rPr>
                <w:rFonts w:ascii="Arial" w:hAnsi="Arial" w:cs="Arial"/>
                <w:sz w:val="22"/>
                <w:szCs w:val="22"/>
              </w:rPr>
              <w:t>-</w:t>
            </w:r>
          </w:p>
        </w:tc>
        <w:tc>
          <w:tcPr>
            <w:tcW w:w="1350" w:type="dxa"/>
            <w:vAlign w:val="bottom"/>
          </w:tcPr>
          <w:p w:rsidR="004E60F5" w:rsidRPr="00F7072A" w:rsidRDefault="004E60F5" w:rsidP="004E60F5">
            <w:pPr>
              <w:tabs>
                <w:tab w:val="decimal" w:pos="678"/>
              </w:tabs>
              <w:spacing w:line="380" w:lineRule="exact"/>
              <w:ind w:right="-43"/>
              <w:jc w:val="thaiDistribute"/>
              <w:rPr>
                <w:rFonts w:ascii="Arial" w:hAnsi="Arial" w:cs="Arial"/>
                <w:sz w:val="22"/>
                <w:szCs w:val="22"/>
              </w:rPr>
            </w:pPr>
            <w:r w:rsidRPr="00F7072A">
              <w:rPr>
                <w:rFonts w:ascii="Arial" w:hAnsi="Arial" w:cs="Arial"/>
                <w:sz w:val="22"/>
                <w:szCs w:val="22"/>
                <w:cs/>
              </w:rPr>
              <w:t>3</w:t>
            </w:r>
          </w:p>
        </w:tc>
      </w:tr>
      <w:tr w:rsidR="004E60F5" w:rsidRPr="00F7072A" w:rsidTr="00F7072A">
        <w:tc>
          <w:tcPr>
            <w:tcW w:w="3870" w:type="dxa"/>
            <w:vAlign w:val="bottom"/>
          </w:tcPr>
          <w:p w:rsidR="004E60F5" w:rsidRPr="00F7072A" w:rsidRDefault="004E60F5" w:rsidP="004E60F5">
            <w:pPr>
              <w:tabs>
                <w:tab w:val="left" w:pos="360"/>
              </w:tabs>
              <w:spacing w:line="380" w:lineRule="exact"/>
              <w:ind w:right="-43"/>
              <w:jc w:val="thaiDistribute"/>
              <w:rPr>
                <w:rFonts w:ascii="Arial" w:hAnsi="Arial" w:cs="Arial"/>
                <w:sz w:val="22"/>
                <w:szCs w:val="22"/>
                <w:cs/>
              </w:rPr>
            </w:pPr>
          </w:p>
        </w:tc>
        <w:tc>
          <w:tcPr>
            <w:tcW w:w="2544" w:type="dxa"/>
            <w:vAlign w:val="bottom"/>
          </w:tcPr>
          <w:p w:rsidR="004E60F5" w:rsidRPr="00F7072A" w:rsidRDefault="004E60F5" w:rsidP="004E60F5">
            <w:pPr>
              <w:tabs>
                <w:tab w:val="left" w:pos="360"/>
              </w:tabs>
              <w:spacing w:line="380" w:lineRule="exact"/>
              <w:ind w:left="162" w:right="-43" w:hanging="162"/>
              <w:jc w:val="center"/>
              <w:rPr>
                <w:rFonts w:ascii="Arial" w:hAnsi="Arial" w:cs="Arial"/>
                <w:sz w:val="22"/>
                <w:szCs w:val="22"/>
              </w:rPr>
            </w:pPr>
            <w:r w:rsidRPr="00F7072A">
              <w:rPr>
                <w:rFonts w:ascii="Arial" w:hAnsi="Arial" w:cs="Arial"/>
                <w:sz w:val="22"/>
                <w:szCs w:val="22"/>
              </w:rPr>
              <w:t>USD</w:t>
            </w:r>
          </w:p>
        </w:tc>
        <w:tc>
          <w:tcPr>
            <w:tcW w:w="1260" w:type="dxa"/>
            <w:vAlign w:val="bottom"/>
          </w:tcPr>
          <w:p w:rsidR="004E60F5" w:rsidRPr="00F7072A" w:rsidRDefault="00A67C3D" w:rsidP="004E60F5">
            <w:pPr>
              <w:tabs>
                <w:tab w:val="decimal" w:pos="678"/>
              </w:tabs>
              <w:spacing w:line="380" w:lineRule="exact"/>
              <w:ind w:right="-43"/>
              <w:jc w:val="thaiDistribute"/>
              <w:rPr>
                <w:rFonts w:ascii="Arial" w:hAnsi="Arial" w:cs="Arial"/>
                <w:sz w:val="22"/>
                <w:szCs w:val="22"/>
                <w:cs/>
              </w:rPr>
            </w:pPr>
            <w:r>
              <w:rPr>
                <w:rFonts w:ascii="Arial" w:hAnsi="Arial" w:cs="Arial"/>
                <w:sz w:val="22"/>
                <w:szCs w:val="22"/>
              </w:rPr>
              <w:t>3</w:t>
            </w:r>
          </w:p>
        </w:tc>
        <w:tc>
          <w:tcPr>
            <w:tcW w:w="1350" w:type="dxa"/>
            <w:vAlign w:val="bottom"/>
          </w:tcPr>
          <w:p w:rsidR="004E60F5" w:rsidRPr="00F7072A" w:rsidRDefault="004E60F5" w:rsidP="004E60F5">
            <w:pPr>
              <w:tabs>
                <w:tab w:val="decimal" w:pos="678"/>
              </w:tabs>
              <w:spacing w:line="380" w:lineRule="exact"/>
              <w:ind w:right="-43"/>
              <w:jc w:val="thaiDistribute"/>
              <w:rPr>
                <w:rFonts w:ascii="Arial" w:hAnsi="Arial" w:cs="Arial"/>
                <w:sz w:val="22"/>
                <w:szCs w:val="22"/>
                <w:cs/>
              </w:rPr>
            </w:pPr>
            <w:r w:rsidRPr="00F7072A">
              <w:rPr>
                <w:rFonts w:ascii="Arial" w:hAnsi="Arial" w:cs="Arial"/>
                <w:sz w:val="22"/>
                <w:szCs w:val="22"/>
                <w:cs/>
              </w:rPr>
              <w:t>3</w:t>
            </w:r>
          </w:p>
        </w:tc>
      </w:tr>
    </w:tbl>
    <w:p w:rsidR="00351BED" w:rsidRPr="00BF22C8" w:rsidRDefault="00351BED" w:rsidP="005A6589">
      <w:pPr>
        <w:tabs>
          <w:tab w:val="left" w:pos="2160"/>
        </w:tabs>
        <w:spacing w:before="80" w:after="80" w:line="340" w:lineRule="exact"/>
        <w:ind w:left="533" w:hanging="720"/>
        <w:jc w:val="thaiDistribute"/>
        <w:textAlignment w:val="auto"/>
        <w:rPr>
          <w:rFonts w:ascii="Arial" w:hAnsi="Arial" w:cs="Arial"/>
          <w:b/>
          <w:bCs/>
          <w:sz w:val="22"/>
          <w:szCs w:val="22"/>
        </w:rPr>
      </w:pPr>
      <w:r w:rsidRPr="00BF22C8">
        <w:rPr>
          <w:rFonts w:ascii="Arial" w:hAnsi="Arial" w:cs="Arial"/>
          <w:b/>
          <w:bCs/>
          <w:sz w:val="22"/>
          <w:szCs w:val="22"/>
        </w:rPr>
        <w:br w:type="page"/>
      </w:r>
      <w:r w:rsidR="0046057A" w:rsidRPr="00BF22C8">
        <w:rPr>
          <w:rFonts w:ascii="Arial" w:hAnsi="Arial" w:cs="Arial"/>
          <w:b/>
          <w:bCs/>
          <w:sz w:val="22"/>
          <w:szCs w:val="22"/>
        </w:rPr>
        <w:t>4</w:t>
      </w:r>
      <w:r w:rsidR="00A95537">
        <w:rPr>
          <w:rFonts w:ascii="Arial" w:hAnsi="Arial" w:cs="Arial"/>
          <w:b/>
          <w:bCs/>
          <w:sz w:val="22"/>
          <w:szCs w:val="22"/>
        </w:rPr>
        <w:t>5</w:t>
      </w:r>
      <w:r w:rsidRPr="00BF22C8">
        <w:rPr>
          <w:rFonts w:ascii="Arial" w:hAnsi="Arial" w:cs="Arial"/>
          <w:b/>
          <w:bCs/>
          <w:sz w:val="22"/>
          <w:szCs w:val="22"/>
        </w:rPr>
        <w:t>.4</w:t>
      </w:r>
      <w:r w:rsidRPr="00BF22C8">
        <w:rPr>
          <w:rFonts w:ascii="Arial" w:hAnsi="Arial" w:cs="Arial"/>
          <w:b/>
          <w:bCs/>
          <w:sz w:val="22"/>
          <w:szCs w:val="22"/>
        </w:rPr>
        <w:tab/>
        <w:t>Guarantees</w:t>
      </w:r>
    </w:p>
    <w:p w:rsidR="00351BED" w:rsidRPr="00BF22C8" w:rsidRDefault="0046057A" w:rsidP="005A6589">
      <w:pPr>
        <w:tabs>
          <w:tab w:val="left" w:pos="2160"/>
        </w:tabs>
        <w:spacing w:before="80" w:after="80" w:line="340" w:lineRule="exact"/>
        <w:ind w:left="1260" w:hanging="720"/>
        <w:jc w:val="thaiDistribute"/>
        <w:textAlignment w:val="auto"/>
        <w:rPr>
          <w:rFonts w:ascii="Arial" w:hAnsi="Arial" w:cs="Arial"/>
          <w:b/>
          <w:bCs/>
          <w:sz w:val="22"/>
          <w:szCs w:val="22"/>
        </w:rPr>
      </w:pPr>
      <w:r w:rsidRPr="00BF22C8">
        <w:rPr>
          <w:rFonts w:ascii="Arial" w:hAnsi="Arial" w:cs="Arial"/>
          <w:b/>
          <w:bCs/>
          <w:sz w:val="22"/>
          <w:szCs w:val="22"/>
        </w:rPr>
        <w:t>4</w:t>
      </w:r>
      <w:r w:rsidR="00A95537">
        <w:rPr>
          <w:rFonts w:ascii="Arial" w:hAnsi="Arial" w:cs="Arial"/>
          <w:b/>
          <w:bCs/>
          <w:sz w:val="22"/>
          <w:szCs w:val="22"/>
        </w:rPr>
        <w:t>5</w:t>
      </w:r>
      <w:r w:rsidR="00351BED" w:rsidRPr="00BF22C8">
        <w:rPr>
          <w:rFonts w:ascii="Arial" w:hAnsi="Arial" w:cs="Arial"/>
          <w:b/>
          <w:bCs/>
          <w:sz w:val="22"/>
          <w:szCs w:val="22"/>
        </w:rPr>
        <w:t>.4.1</w:t>
      </w:r>
      <w:r w:rsidR="00351BED" w:rsidRPr="00BF22C8">
        <w:rPr>
          <w:rFonts w:ascii="Arial" w:hAnsi="Arial" w:cs="Arial"/>
          <w:b/>
          <w:bCs/>
          <w:sz w:val="22"/>
          <w:szCs w:val="22"/>
        </w:rPr>
        <w:tab/>
        <w:t>Bank guarantees</w:t>
      </w:r>
    </w:p>
    <w:p w:rsidR="00351BED" w:rsidRPr="00BF22C8" w:rsidRDefault="00351BED" w:rsidP="008D0A37">
      <w:pPr>
        <w:spacing w:before="80" w:line="340" w:lineRule="exact"/>
        <w:ind w:left="1267" w:hanging="720"/>
        <w:jc w:val="thaiDistribute"/>
        <w:rPr>
          <w:rFonts w:ascii="Arial" w:hAnsi="Arial" w:cs="Arial"/>
          <w:sz w:val="22"/>
          <w:szCs w:val="22"/>
        </w:rPr>
      </w:pPr>
      <w:r w:rsidRPr="00BF22C8">
        <w:rPr>
          <w:rFonts w:ascii="Arial" w:hAnsi="Arial" w:cs="Arial"/>
          <w:sz w:val="22"/>
          <w:szCs w:val="22"/>
        </w:rPr>
        <w:tab/>
        <w:t>There were outstanding bank guarantees issued by the banks on behalf of the Company and its subsidiaries, in respect of certain performance bonds as required in the normal course of business. The details of bank guarantees are as follows:</w:t>
      </w:r>
    </w:p>
    <w:p w:rsidR="00351BED" w:rsidRPr="00BF22C8" w:rsidRDefault="00351BED" w:rsidP="008D0A37">
      <w:pPr>
        <w:tabs>
          <w:tab w:val="left" w:pos="360"/>
          <w:tab w:val="left" w:pos="900"/>
          <w:tab w:val="left" w:pos="2160"/>
        </w:tabs>
        <w:spacing w:line="280" w:lineRule="exact"/>
        <w:ind w:left="907" w:hanging="907"/>
        <w:jc w:val="right"/>
        <w:rPr>
          <w:rFonts w:ascii="Arial" w:hAnsi="Arial" w:cs="Arial"/>
          <w:sz w:val="18"/>
          <w:szCs w:val="18"/>
        </w:rPr>
      </w:pPr>
      <w:r w:rsidRPr="00BF22C8">
        <w:rPr>
          <w:rFonts w:ascii="Arial" w:hAnsi="Arial" w:cs="Arial"/>
          <w:sz w:val="18"/>
          <w:szCs w:val="18"/>
          <w:cs/>
        </w:rPr>
        <w:t>(</w:t>
      </w:r>
      <w:r w:rsidRPr="00BF22C8">
        <w:rPr>
          <w:rFonts w:ascii="Arial" w:hAnsi="Arial" w:cs="Arial"/>
          <w:sz w:val="18"/>
          <w:szCs w:val="18"/>
        </w:rPr>
        <w:t>Unit: Million</w:t>
      </w:r>
      <w:r w:rsidRPr="00BF22C8">
        <w:rPr>
          <w:rFonts w:ascii="Arial" w:hAnsi="Arial" w:cs="Arial"/>
          <w:sz w:val="18"/>
          <w:szCs w:val="18"/>
          <w:cs/>
        </w:rPr>
        <w:t>)</w:t>
      </w:r>
    </w:p>
    <w:tbl>
      <w:tblPr>
        <w:tblW w:w="8370" w:type="dxa"/>
        <w:tblInd w:w="1278" w:type="dxa"/>
        <w:tblLayout w:type="fixed"/>
        <w:tblLook w:val="01E0"/>
      </w:tblPr>
      <w:tblGrid>
        <w:gridCol w:w="3420"/>
        <w:gridCol w:w="1237"/>
        <w:gridCol w:w="1238"/>
        <w:gridCol w:w="1237"/>
        <w:gridCol w:w="1238"/>
      </w:tblGrid>
      <w:tr w:rsidR="00351BED" w:rsidRPr="00BF22C8" w:rsidTr="008D0A37">
        <w:tc>
          <w:tcPr>
            <w:tcW w:w="3420" w:type="dxa"/>
          </w:tcPr>
          <w:p w:rsidR="00351BED" w:rsidRPr="00BF22C8" w:rsidRDefault="00351BED" w:rsidP="00A95537">
            <w:pPr>
              <w:spacing w:line="300" w:lineRule="exact"/>
              <w:ind w:left="432" w:right="342"/>
              <w:jc w:val="thaiDistribute"/>
              <w:rPr>
                <w:rFonts w:ascii="Arial" w:hAnsi="Arial" w:cs="Arial"/>
                <w:sz w:val="18"/>
                <w:szCs w:val="18"/>
              </w:rPr>
            </w:pPr>
          </w:p>
        </w:tc>
        <w:tc>
          <w:tcPr>
            <w:tcW w:w="2475" w:type="dxa"/>
            <w:gridSpan w:val="2"/>
            <w:vAlign w:val="bottom"/>
          </w:tcPr>
          <w:p w:rsidR="00351BED" w:rsidRPr="00BF22C8" w:rsidRDefault="00351BED" w:rsidP="00A95537">
            <w:pPr>
              <w:pBdr>
                <w:bottom w:val="single" w:sz="6" w:space="1" w:color="auto"/>
              </w:pBdr>
              <w:spacing w:line="300" w:lineRule="exact"/>
              <w:ind w:left="-18" w:right="-43"/>
              <w:jc w:val="center"/>
              <w:rPr>
                <w:rFonts w:ascii="Arial" w:hAnsi="Arial" w:cs="Arial"/>
                <w:sz w:val="18"/>
                <w:szCs w:val="18"/>
              </w:rPr>
            </w:pPr>
            <w:r w:rsidRPr="00BF22C8">
              <w:rPr>
                <w:rFonts w:ascii="Arial" w:hAnsi="Arial" w:cs="Arial"/>
                <w:sz w:val="18"/>
                <w:szCs w:val="18"/>
              </w:rPr>
              <w:t>Consolidated                      financial statements</w:t>
            </w:r>
          </w:p>
        </w:tc>
        <w:tc>
          <w:tcPr>
            <w:tcW w:w="2475" w:type="dxa"/>
            <w:gridSpan w:val="2"/>
            <w:vAlign w:val="bottom"/>
          </w:tcPr>
          <w:p w:rsidR="00351BED" w:rsidRPr="00BF22C8" w:rsidRDefault="00351BED" w:rsidP="00A95537">
            <w:pPr>
              <w:pBdr>
                <w:bottom w:val="single" w:sz="6" w:space="1" w:color="auto"/>
              </w:pBdr>
              <w:spacing w:line="300" w:lineRule="exact"/>
              <w:ind w:left="-18" w:right="-43"/>
              <w:jc w:val="center"/>
              <w:rPr>
                <w:rFonts w:ascii="Arial" w:hAnsi="Arial" w:cs="Arial"/>
                <w:sz w:val="18"/>
                <w:szCs w:val="18"/>
              </w:rPr>
            </w:pPr>
            <w:r w:rsidRPr="00BF22C8">
              <w:rPr>
                <w:rFonts w:ascii="Arial" w:hAnsi="Arial" w:cs="Arial"/>
                <w:sz w:val="18"/>
                <w:szCs w:val="18"/>
              </w:rPr>
              <w:t>Separate                         financial statements</w:t>
            </w:r>
          </w:p>
        </w:tc>
      </w:tr>
      <w:tr w:rsidR="004E60F5" w:rsidRPr="00BF22C8" w:rsidTr="008D0A37">
        <w:tc>
          <w:tcPr>
            <w:tcW w:w="3420" w:type="dxa"/>
          </w:tcPr>
          <w:p w:rsidR="004E60F5" w:rsidRPr="00BF22C8" w:rsidRDefault="004E60F5" w:rsidP="00A95537">
            <w:pPr>
              <w:tabs>
                <w:tab w:val="left" w:pos="360"/>
                <w:tab w:val="left" w:pos="900"/>
                <w:tab w:val="left" w:pos="1440"/>
              </w:tabs>
              <w:spacing w:line="300" w:lineRule="exact"/>
              <w:ind w:right="49"/>
              <w:jc w:val="thaiDistribute"/>
              <w:rPr>
                <w:rFonts w:ascii="Arial" w:hAnsi="Arial" w:cs="Arial"/>
                <w:sz w:val="18"/>
                <w:szCs w:val="18"/>
              </w:rPr>
            </w:pPr>
          </w:p>
        </w:tc>
        <w:tc>
          <w:tcPr>
            <w:tcW w:w="1237" w:type="dxa"/>
            <w:vAlign w:val="bottom"/>
          </w:tcPr>
          <w:p w:rsidR="004E60F5" w:rsidRPr="00BF22C8" w:rsidRDefault="004E60F5" w:rsidP="00A95537">
            <w:pPr>
              <w:tabs>
                <w:tab w:val="left" w:pos="2160"/>
                <w:tab w:val="right" w:pos="7200"/>
                <w:tab w:val="right" w:pos="8540"/>
              </w:tabs>
              <w:spacing w:line="30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238" w:type="dxa"/>
            <w:vAlign w:val="bottom"/>
          </w:tcPr>
          <w:p w:rsidR="004E60F5" w:rsidRPr="00BF22C8" w:rsidRDefault="004E60F5" w:rsidP="00A95537">
            <w:pPr>
              <w:tabs>
                <w:tab w:val="left" w:pos="2160"/>
                <w:tab w:val="right" w:pos="7200"/>
                <w:tab w:val="right" w:pos="8540"/>
              </w:tabs>
              <w:spacing w:line="300" w:lineRule="exact"/>
              <w:jc w:val="center"/>
              <w:rPr>
                <w:rFonts w:ascii="Arial" w:eastAsia="Arial Unicode MS" w:hAnsi="Arial" w:cs="Arial"/>
                <w:sz w:val="18"/>
                <w:szCs w:val="18"/>
                <w:u w:val="single"/>
              </w:rPr>
            </w:pPr>
            <w:r w:rsidRPr="00BF22C8">
              <w:rPr>
                <w:rFonts w:ascii="Arial" w:eastAsia="Arial Unicode MS" w:hAnsi="Arial" w:cs="Arial"/>
                <w:sz w:val="18"/>
                <w:szCs w:val="18"/>
                <w:u w:val="single"/>
              </w:rPr>
              <w:t>2015</w:t>
            </w:r>
          </w:p>
        </w:tc>
        <w:tc>
          <w:tcPr>
            <w:tcW w:w="1237" w:type="dxa"/>
            <w:vAlign w:val="bottom"/>
          </w:tcPr>
          <w:p w:rsidR="004E60F5" w:rsidRPr="00BF22C8" w:rsidRDefault="004E60F5" w:rsidP="00A95537">
            <w:pPr>
              <w:tabs>
                <w:tab w:val="left" w:pos="2160"/>
                <w:tab w:val="right" w:pos="7200"/>
                <w:tab w:val="right" w:pos="8540"/>
              </w:tabs>
              <w:spacing w:line="30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238" w:type="dxa"/>
            <w:vAlign w:val="bottom"/>
          </w:tcPr>
          <w:p w:rsidR="004E60F5" w:rsidRPr="00BF22C8" w:rsidRDefault="004E60F5" w:rsidP="00A95537">
            <w:pPr>
              <w:tabs>
                <w:tab w:val="left" w:pos="2160"/>
                <w:tab w:val="right" w:pos="7200"/>
                <w:tab w:val="right" w:pos="8540"/>
              </w:tabs>
              <w:spacing w:line="300" w:lineRule="exact"/>
              <w:jc w:val="center"/>
              <w:rPr>
                <w:rFonts w:ascii="Arial" w:eastAsia="Arial Unicode MS" w:hAnsi="Arial" w:cs="Arial"/>
                <w:sz w:val="18"/>
                <w:szCs w:val="18"/>
                <w:u w:val="single"/>
              </w:rPr>
            </w:pPr>
            <w:r w:rsidRPr="00BF22C8">
              <w:rPr>
                <w:rFonts w:ascii="Arial" w:eastAsia="Arial Unicode MS" w:hAnsi="Arial" w:cs="Arial"/>
                <w:sz w:val="18"/>
                <w:szCs w:val="18"/>
                <w:u w:val="single"/>
              </w:rPr>
              <w:t>2015</w:t>
            </w:r>
          </w:p>
        </w:tc>
      </w:tr>
      <w:tr w:rsidR="004E60F5" w:rsidRPr="00BF22C8" w:rsidTr="008D0A37">
        <w:tc>
          <w:tcPr>
            <w:tcW w:w="3420" w:type="dxa"/>
          </w:tcPr>
          <w:p w:rsidR="004E60F5" w:rsidRPr="00BF22C8" w:rsidRDefault="004E60F5" w:rsidP="00A95537">
            <w:pPr>
              <w:tabs>
                <w:tab w:val="left" w:pos="360"/>
                <w:tab w:val="left" w:pos="900"/>
                <w:tab w:val="left" w:pos="1440"/>
              </w:tabs>
              <w:spacing w:line="300" w:lineRule="exact"/>
              <w:ind w:right="49"/>
              <w:jc w:val="thaiDistribute"/>
              <w:rPr>
                <w:rFonts w:ascii="Arial" w:hAnsi="Arial" w:cs="Arial"/>
                <w:b/>
                <w:bCs/>
                <w:sz w:val="18"/>
                <w:szCs w:val="18"/>
              </w:rPr>
            </w:pPr>
            <w:r w:rsidRPr="00BF22C8">
              <w:rPr>
                <w:rFonts w:ascii="Arial" w:hAnsi="Arial" w:cs="Arial"/>
                <w:b/>
                <w:bCs/>
                <w:sz w:val="18"/>
                <w:szCs w:val="18"/>
              </w:rPr>
              <w:t>Baht</w:t>
            </w:r>
          </w:p>
        </w:tc>
        <w:tc>
          <w:tcPr>
            <w:tcW w:w="1237" w:type="dxa"/>
            <w:vAlign w:val="bottom"/>
          </w:tcPr>
          <w:p w:rsidR="004E60F5" w:rsidRPr="00BF22C8" w:rsidRDefault="004E60F5" w:rsidP="00A95537">
            <w:pPr>
              <w:tabs>
                <w:tab w:val="decimal" w:pos="1062"/>
              </w:tabs>
              <w:spacing w:line="300" w:lineRule="exact"/>
              <w:ind w:left="-18" w:right="27"/>
              <w:jc w:val="thaiDistribute"/>
              <w:rPr>
                <w:rFonts w:ascii="Arial" w:hAnsi="Arial" w:cs="Arial"/>
                <w:sz w:val="18"/>
                <w:szCs w:val="18"/>
              </w:rPr>
            </w:pPr>
          </w:p>
        </w:tc>
        <w:tc>
          <w:tcPr>
            <w:tcW w:w="1238" w:type="dxa"/>
            <w:vAlign w:val="bottom"/>
          </w:tcPr>
          <w:p w:rsidR="004E60F5" w:rsidRPr="00BF22C8" w:rsidRDefault="004E60F5" w:rsidP="00A95537">
            <w:pPr>
              <w:tabs>
                <w:tab w:val="decimal" w:pos="1062"/>
              </w:tabs>
              <w:spacing w:line="300" w:lineRule="exact"/>
              <w:ind w:left="-18" w:right="27"/>
              <w:jc w:val="thaiDistribute"/>
              <w:rPr>
                <w:rFonts w:ascii="Arial" w:hAnsi="Arial" w:cs="Arial"/>
                <w:sz w:val="18"/>
                <w:szCs w:val="18"/>
              </w:rPr>
            </w:pPr>
          </w:p>
        </w:tc>
        <w:tc>
          <w:tcPr>
            <w:tcW w:w="1237" w:type="dxa"/>
          </w:tcPr>
          <w:p w:rsidR="004E60F5" w:rsidRPr="00BF22C8" w:rsidRDefault="004E60F5" w:rsidP="00A95537">
            <w:pPr>
              <w:tabs>
                <w:tab w:val="decimal" w:pos="1062"/>
              </w:tabs>
              <w:spacing w:line="300" w:lineRule="exact"/>
              <w:ind w:left="-18" w:right="27"/>
              <w:jc w:val="thaiDistribute"/>
              <w:rPr>
                <w:rFonts w:ascii="Arial" w:hAnsi="Arial" w:cs="Arial"/>
                <w:sz w:val="18"/>
                <w:szCs w:val="18"/>
              </w:rPr>
            </w:pPr>
          </w:p>
        </w:tc>
        <w:tc>
          <w:tcPr>
            <w:tcW w:w="1238" w:type="dxa"/>
          </w:tcPr>
          <w:p w:rsidR="004E60F5" w:rsidRPr="00BF22C8" w:rsidRDefault="004E60F5" w:rsidP="00A95537">
            <w:pPr>
              <w:tabs>
                <w:tab w:val="decimal" w:pos="1062"/>
              </w:tabs>
              <w:spacing w:line="300" w:lineRule="exact"/>
              <w:ind w:left="-18" w:right="27"/>
              <w:jc w:val="thaiDistribute"/>
              <w:rPr>
                <w:rFonts w:ascii="Arial" w:hAnsi="Arial" w:cs="Arial"/>
                <w:sz w:val="18"/>
                <w:szCs w:val="18"/>
              </w:rPr>
            </w:pPr>
          </w:p>
        </w:tc>
      </w:tr>
      <w:tr w:rsidR="00064C88" w:rsidRPr="00BF22C8" w:rsidTr="008D0A37">
        <w:tc>
          <w:tcPr>
            <w:tcW w:w="3420" w:type="dxa"/>
          </w:tcPr>
          <w:p w:rsidR="00064C88" w:rsidRPr="00BF22C8" w:rsidRDefault="00064C88" w:rsidP="00064C88">
            <w:pPr>
              <w:tabs>
                <w:tab w:val="left" w:pos="360"/>
                <w:tab w:val="left" w:pos="900"/>
                <w:tab w:val="left" w:pos="1440"/>
              </w:tabs>
              <w:spacing w:line="300" w:lineRule="exact"/>
              <w:ind w:right="49"/>
              <w:jc w:val="thaiDistribute"/>
              <w:rPr>
                <w:rFonts w:ascii="Arial" w:hAnsi="Arial" w:cs="Arial"/>
                <w:sz w:val="18"/>
                <w:szCs w:val="18"/>
              </w:rPr>
            </w:pPr>
            <w:r w:rsidRPr="00BF22C8">
              <w:rPr>
                <w:rFonts w:ascii="Arial" w:hAnsi="Arial" w:cs="Arial"/>
                <w:sz w:val="18"/>
                <w:szCs w:val="18"/>
              </w:rPr>
              <w:t>Performance guarantees</w:t>
            </w:r>
          </w:p>
        </w:tc>
        <w:tc>
          <w:tcPr>
            <w:tcW w:w="1237" w:type="dxa"/>
          </w:tcPr>
          <w:p w:rsidR="00064C88" w:rsidRPr="00064C88" w:rsidRDefault="002D30AE" w:rsidP="002D30AE">
            <w:pPr>
              <w:tabs>
                <w:tab w:val="decimal" w:pos="882"/>
              </w:tabs>
              <w:spacing w:line="300" w:lineRule="exact"/>
              <w:ind w:left="-18" w:right="27"/>
              <w:jc w:val="thaiDistribute"/>
              <w:rPr>
                <w:rFonts w:ascii="Arial" w:hAnsi="Arial" w:cs="Arial"/>
                <w:sz w:val="18"/>
                <w:szCs w:val="18"/>
              </w:rPr>
            </w:pPr>
            <w:r>
              <w:rPr>
                <w:rFonts w:ascii="Arial" w:hAnsi="Arial" w:cs="Arial"/>
                <w:sz w:val="18"/>
                <w:szCs w:val="18"/>
              </w:rPr>
              <w:t>4</w:t>
            </w:r>
            <w:r w:rsidR="00064C88" w:rsidRPr="00064C88">
              <w:rPr>
                <w:rFonts w:ascii="Arial" w:hAnsi="Arial" w:cs="Arial"/>
                <w:sz w:val="18"/>
                <w:szCs w:val="18"/>
              </w:rPr>
              <w:t>,</w:t>
            </w:r>
            <w:r>
              <w:rPr>
                <w:rFonts w:ascii="Arial" w:hAnsi="Arial" w:cs="Arial"/>
                <w:sz w:val="18"/>
                <w:szCs w:val="18"/>
              </w:rPr>
              <w:t>001</w:t>
            </w: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r>
              <w:rPr>
                <w:rFonts w:ascii="Arial" w:hAnsi="Arial" w:cs="Arial"/>
                <w:sz w:val="18"/>
                <w:szCs w:val="18"/>
              </w:rPr>
              <w:t>3,35</w:t>
            </w:r>
            <w:r w:rsidRPr="00BF22C8">
              <w:rPr>
                <w:rFonts w:ascii="Arial" w:hAnsi="Arial" w:cs="Arial"/>
                <w:sz w:val="18"/>
                <w:szCs w:val="18"/>
              </w:rPr>
              <w:t>8</w:t>
            </w:r>
          </w:p>
        </w:tc>
        <w:tc>
          <w:tcPr>
            <w:tcW w:w="1237" w:type="dxa"/>
          </w:tcPr>
          <w:p w:rsidR="00064C88" w:rsidRPr="008D0A37" w:rsidRDefault="00064C88" w:rsidP="00064C88">
            <w:pPr>
              <w:tabs>
                <w:tab w:val="decimal" w:pos="882"/>
              </w:tabs>
              <w:spacing w:line="300" w:lineRule="exact"/>
              <w:ind w:left="-18" w:right="27"/>
              <w:jc w:val="thaiDistribute"/>
              <w:rPr>
                <w:rFonts w:ascii="Arial" w:hAnsi="Arial" w:cs="Arial"/>
                <w:sz w:val="18"/>
                <w:szCs w:val="18"/>
              </w:rPr>
            </w:pPr>
            <w:r w:rsidRPr="008D0A37">
              <w:rPr>
                <w:rFonts w:ascii="Arial" w:hAnsi="Arial" w:cs="Arial"/>
                <w:sz w:val="18"/>
                <w:szCs w:val="18"/>
              </w:rPr>
              <w:t>546</w:t>
            </w: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r>
              <w:rPr>
                <w:rFonts w:ascii="Arial" w:hAnsi="Arial" w:cs="Arial"/>
                <w:sz w:val="18"/>
                <w:szCs w:val="18"/>
              </w:rPr>
              <w:t>549</w:t>
            </w:r>
          </w:p>
        </w:tc>
      </w:tr>
      <w:tr w:rsidR="00064C88" w:rsidRPr="00BF22C8" w:rsidTr="008D0A37">
        <w:tc>
          <w:tcPr>
            <w:tcW w:w="3420" w:type="dxa"/>
          </w:tcPr>
          <w:p w:rsidR="00064C88" w:rsidRPr="00BF22C8" w:rsidRDefault="00064C88" w:rsidP="00064C88">
            <w:pPr>
              <w:spacing w:line="300" w:lineRule="exact"/>
              <w:ind w:right="-198"/>
              <w:rPr>
                <w:rFonts w:ascii="Arial" w:hAnsi="Arial" w:cs="Arial"/>
                <w:color w:val="000000"/>
                <w:sz w:val="18"/>
                <w:szCs w:val="18"/>
                <w:cs/>
              </w:rPr>
            </w:pPr>
            <w:r w:rsidRPr="00BF22C8">
              <w:rPr>
                <w:rFonts w:ascii="Arial" w:hAnsi="Arial" w:cs="Arial"/>
                <w:color w:val="000000"/>
                <w:sz w:val="18"/>
                <w:szCs w:val="18"/>
              </w:rPr>
              <w:t>Guarantee electricity use and others</w:t>
            </w:r>
          </w:p>
        </w:tc>
        <w:tc>
          <w:tcPr>
            <w:tcW w:w="1237" w:type="dxa"/>
          </w:tcPr>
          <w:p w:rsidR="00064C88" w:rsidRPr="00064C88" w:rsidRDefault="00064C88" w:rsidP="00064C88">
            <w:pPr>
              <w:tabs>
                <w:tab w:val="decimal" w:pos="882"/>
              </w:tabs>
              <w:spacing w:line="300" w:lineRule="exact"/>
              <w:ind w:left="-18" w:right="27"/>
              <w:jc w:val="thaiDistribute"/>
              <w:rPr>
                <w:rFonts w:ascii="Arial" w:hAnsi="Arial" w:cs="Arial"/>
                <w:sz w:val="18"/>
                <w:szCs w:val="18"/>
              </w:rPr>
            </w:pPr>
            <w:r w:rsidRPr="00064C88">
              <w:rPr>
                <w:rFonts w:ascii="Arial" w:hAnsi="Arial" w:cs="Arial"/>
                <w:sz w:val="18"/>
                <w:szCs w:val="18"/>
              </w:rPr>
              <w:t>717</w:t>
            </w: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r>
              <w:rPr>
                <w:rFonts w:ascii="Arial" w:hAnsi="Arial" w:cs="Arial"/>
                <w:sz w:val="18"/>
                <w:szCs w:val="18"/>
              </w:rPr>
              <w:t>379</w:t>
            </w:r>
          </w:p>
        </w:tc>
        <w:tc>
          <w:tcPr>
            <w:tcW w:w="1237" w:type="dxa"/>
          </w:tcPr>
          <w:p w:rsidR="00064C88" w:rsidRPr="008D0A37" w:rsidRDefault="00064C88" w:rsidP="00064C88">
            <w:pPr>
              <w:tabs>
                <w:tab w:val="decimal" w:pos="882"/>
              </w:tabs>
              <w:spacing w:line="300" w:lineRule="exact"/>
              <w:ind w:left="-18" w:right="27"/>
              <w:jc w:val="thaiDistribute"/>
              <w:rPr>
                <w:rFonts w:ascii="Arial" w:hAnsi="Arial" w:cs="Arial"/>
                <w:sz w:val="18"/>
                <w:szCs w:val="18"/>
              </w:rPr>
            </w:pPr>
            <w:r w:rsidRPr="008D0A37">
              <w:rPr>
                <w:rFonts w:ascii="Arial" w:hAnsi="Arial" w:cs="Arial"/>
                <w:sz w:val="18"/>
                <w:szCs w:val="18"/>
              </w:rPr>
              <w:t>1</w:t>
            </w: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r w:rsidRPr="00BF22C8">
              <w:rPr>
                <w:rFonts w:ascii="Arial" w:hAnsi="Arial" w:cs="Arial"/>
                <w:sz w:val="18"/>
                <w:szCs w:val="18"/>
              </w:rPr>
              <w:t>1</w:t>
            </w:r>
          </w:p>
        </w:tc>
      </w:tr>
      <w:tr w:rsidR="00064C88" w:rsidRPr="00BF22C8" w:rsidTr="008D0A37">
        <w:tc>
          <w:tcPr>
            <w:tcW w:w="3420" w:type="dxa"/>
            <w:vAlign w:val="bottom"/>
          </w:tcPr>
          <w:p w:rsidR="00064C88" w:rsidRPr="00BF22C8" w:rsidRDefault="00064C88" w:rsidP="00064C88">
            <w:pPr>
              <w:tabs>
                <w:tab w:val="left" w:pos="360"/>
                <w:tab w:val="left" w:pos="900"/>
                <w:tab w:val="left" w:pos="1440"/>
              </w:tabs>
              <w:spacing w:line="300" w:lineRule="exact"/>
              <w:ind w:right="49"/>
              <w:jc w:val="thaiDistribute"/>
              <w:rPr>
                <w:rFonts w:ascii="Arial" w:hAnsi="Arial" w:cs="Cordia New"/>
                <w:b/>
                <w:bCs/>
                <w:sz w:val="18"/>
                <w:szCs w:val="18"/>
              </w:rPr>
            </w:pPr>
            <w:r w:rsidRPr="00BF22C8">
              <w:rPr>
                <w:rFonts w:ascii="Arial" w:hAnsi="Arial" w:cs="Cordia New"/>
                <w:b/>
                <w:bCs/>
                <w:sz w:val="18"/>
                <w:szCs w:val="18"/>
              </w:rPr>
              <w:t>Yen</w:t>
            </w:r>
          </w:p>
        </w:tc>
        <w:tc>
          <w:tcPr>
            <w:tcW w:w="1237" w:type="dxa"/>
          </w:tcPr>
          <w:p w:rsidR="00064C88" w:rsidRPr="00064C88" w:rsidRDefault="00064C88" w:rsidP="00064C88">
            <w:pPr>
              <w:tabs>
                <w:tab w:val="decimal" w:pos="882"/>
              </w:tabs>
              <w:spacing w:line="300" w:lineRule="exact"/>
              <w:ind w:left="-18" w:right="27"/>
              <w:jc w:val="thaiDistribute"/>
              <w:rPr>
                <w:rFonts w:ascii="Arial" w:hAnsi="Arial" w:cs="Arial"/>
                <w:sz w:val="18"/>
                <w:szCs w:val="18"/>
              </w:rPr>
            </w:pP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p>
        </w:tc>
        <w:tc>
          <w:tcPr>
            <w:tcW w:w="1237" w:type="dxa"/>
          </w:tcPr>
          <w:p w:rsidR="00064C88" w:rsidRPr="008D0A37" w:rsidRDefault="00064C88" w:rsidP="00064C88">
            <w:pPr>
              <w:tabs>
                <w:tab w:val="decimal" w:pos="882"/>
              </w:tabs>
              <w:spacing w:line="300" w:lineRule="exact"/>
              <w:ind w:left="-18" w:right="27"/>
              <w:jc w:val="thaiDistribute"/>
              <w:rPr>
                <w:rFonts w:ascii="Arial" w:hAnsi="Arial" w:cs="Arial"/>
                <w:sz w:val="18"/>
                <w:szCs w:val="18"/>
              </w:rPr>
            </w:pP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p>
        </w:tc>
      </w:tr>
      <w:tr w:rsidR="00064C88" w:rsidRPr="00BF22C8" w:rsidTr="008D0A37">
        <w:tc>
          <w:tcPr>
            <w:tcW w:w="3420" w:type="dxa"/>
          </w:tcPr>
          <w:p w:rsidR="00064C88" w:rsidRPr="00BF22C8" w:rsidRDefault="00064C88" w:rsidP="00064C88">
            <w:pPr>
              <w:tabs>
                <w:tab w:val="left" w:pos="360"/>
                <w:tab w:val="left" w:pos="900"/>
                <w:tab w:val="left" w:pos="1440"/>
              </w:tabs>
              <w:spacing w:line="300" w:lineRule="exact"/>
              <w:ind w:right="49"/>
              <w:jc w:val="thaiDistribute"/>
              <w:rPr>
                <w:rFonts w:ascii="Arial" w:hAnsi="Arial" w:cs="Arial"/>
                <w:sz w:val="18"/>
                <w:szCs w:val="18"/>
              </w:rPr>
            </w:pPr>
            <w:r w:rsidRPr="00BF22C8">
              <w:rPr>
                <w:rFonts w:ascii="Arial" w:hAnsi="Arial" w:cs="Arial"/>
                <w:sz w:val="18"/>
                <w:szCs w:val="18"/>
              </w:rPr>
              <w:t>Performance guarantees</w:t>
            </w:r>
          </w:p>
        </w:tc>
        <w:tc>
          <w:tcPr>
            <w:tcW w:w="1237" w:type="dxa"/>
          </w:tcPr>
          <w:p w:rsidR="00064C88" w:rsidRPr="00064C88" w:rsidRDefault="00064C88" w:rsidP="00064C88">
            <w:pPr>
              <w:tabs>
                <w:tab w:val="decimal" w:pos="882"/>
              </w:tabs>
              <w:spacing w:line="300" w:lineRule="exact"/>
              <w:ind w:left="-18" w:right="27"/>
              <w:jc w:val="thaiDistribute"/>
              <w:rPr>
                <w:rFonts w:ascii="Arial" w:hAnsi="Arial" w:cs="Arial"/>
                <w:sz w:val="18"/>
                <w:szCs w:val="18"/>
              </w:rPr>
            </w:pPr>
            <w:r w:rsidRPr="00064C88">
              <w:rPr>
                <w:rFonts w:ascii="Arial" w:hAnsi="Arial" w:cs="Arial"/>
                <w:sz w:val="18"/>
                <w:szCs w:val="18"/>
              </w:rPr>
              <w:t>57</w:t>
            </w: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r w:rsidRPr="00BF22C8">
              <w:rPr>
                <w:rFonts w:ascii="Arial" w:hAnsi="Arial" w:cs="Arial"/>
                <w:sz w:val="18"/>
                <w:szCs w:val="18"/>
              </w:rPr>
              <w:t>58</w:t>
            </w:r>
          </w:p>
        </w:tc>
        <w:tc>
          <w:tcPr>
            <w:tcW w:w="1237" w:type="dxa"/>
          </w:tcPr>
          <w:p w:rsidR="00064C88" w:rsidRPr="008D0A37" w:rsidRDefault="00064C88" w:rsidP="00064C88">
            <w:pPr>
              <w:tabs>
                <w:tab w:val="decimal" w:pos="882"/>
              </w:tabs>
              <w:spacing w:line="300" w:lineRule="exact"/>
              <w:ind w:left="-18" w:right="27"/>
              <w:jc w:val="thaiDistribute"/>
              <w:rPr>
                <w:rFonts w:ascii="Arial" w:hAnsi="Arial" w:cs="Arial"/>
                <w:sz w:val="18"/>
                <w:szCs w:val="18"/>
              </w:rPr>
            </w:pPr>
            <w:r w:rsidRPr="008D0A37">
              <w:rPr>
                <w:rFonts w:ascii="Arial" w:hAnsi="Arial" w:cs="Arial"/>
                <w:sz w:val="18"/>
                <w:szCs w:val="18"/>
              </w:rPr>
              <w:t>-</w:t>
            </w: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r w:rsidRPr="00BF22C8">
              <w:rPr>
                <w:rFonts w:ascii="Arial" w:hAnsi="Arial" w:cs="Arial"/>
                <w:sz w:val="18"/>
                <w:szCs w:val="18"/>
              </w:rPr>
              <w:t>-</w:t>
            </w:r>
          </w:p>
        </w:tc>
      </w:tr>
      <w:tr w:rsidR="00064C88" w:rsidRPr="00BF22C8" w:rsidTr="008D0A37">
        <w:tc>
          <w:tcPr>
            <w:tcW w:w="3420" w:type="dxa"/>
          </w:tcPr>
          <w:p w:rsidR="00064C88" w:rsidRPr="00BF22C8" w:rsidRDefault="00064C88" w:rsidP="00064C88">
            <w:pPr>
              <w:tabs>
                <w:tab w:val="left" w:pos="360"/>
                <w:tab w:val="left" w:pos="900"/>
                <w:tab w:val="left" w:pos="1440"/>
              </w:tabs>
              <w:spacing w:line="300" w:lineRule="exact"/>
              <w:ind w:right="49"/>
              <w:jc w:val="thaiDistribute"/>
              <w:rPr>
                <w:rFonts w:ascii="Arial" w:hAnsi="Arial" w:cs="Arial"/>
                <w:b/>
                <w:bCs/>
                <w:sz w:val="18"/>
                <w:szCs w:val="18"/>
              </w:rPr>
            </w:pPr>
            <w:r w:rsidRPr="00BF22C8">
              <w:rPr>
                <w:rFonts w:ascii="Arial" w:hAnsi="Arial" w:cs="Arial"/>
                <w:b/>
                <w:bCs/>
                <w:sz w:val="18"/>
                <w:szCs w:val="18"/>
              </w:rPr>
              <w:t>Euro</w:t>
            </w:r>
          </w:p>
        </w:tc>
        <w:tc>
          <w:tcPr>
            <w:tcW w:w="1237" w:type="dxa"/>
          </w:tcPr>
          <w:p w:rsidR="00064C88" w:rsidRPr="00064C88" w:rsidRDefault="00064C88" w:rsidP="00064C88">
            <w:pPr>
              <w:tabs>
                <w:tab w:val="decimal" w:pos="882"/>
              </w:tabs>
              <w:spacing w:line="300" w:lineRule="exact"/>
              <w:ind w:left="-18" w:right="27"/>
              <w:jc w:val="thaiDistribute"/>
              <w:rPr>
                <w:rFonts w:ascii="Arial" w:hAnsi="Arial" w:cs="Arial"/>
                <w:sz w:val="18"/>
                <w:szCs w:val="18"/>
              </w:rPr>
            </w:pP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p>
        </w:tc>
        <w:tc>
          <w:tcPr>
            <w:tcW w:w="1237" w:type="dxa"/>
          </w:tcPr>
          <w:p w:rsidR="00064C88" w:rsidRPr="008D0A37" w:rsidRDefault="00064C88" w:rsidP="00064C88">
            <w:pPr>
              <w:tabs>
                <w:tab w:val="decimal" w:pos="882"/>
              </w:tabs>
              <w:spacing w:line="300" w:lineRule="exact"/>
              <w:ind w:left="-18" w:right="27"/>
              <w:jc w:val="thaiDistribute"/>
              <w:rPr>
                <w:rFonts w:ascii="Arial" w:hAnsi="Arial" w:cs="Arial"/>
                <w:sz w:val="18"/>
                <w:szCs w:val="18"/>
              </w:rPr>
            </w:pP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p>
        </w:tc>
      </w:tr>
      <w:tr w:rsidR="00064C88" w:rsidRPr="00BF22C8" w:rsidTr="008D0A37">
        <w:tc>
          <w:tcPr>
            <w:tcW w:w="3420" w:type="dxa"/>
          </w:tcPr>
          <w:p w:rsidR="00064C88" w:rsidRPr="00BF22C8" w:rsidRDefault="00064C88" w:rsidP="00064C88">
            <w:pPr>
              <w:tabs>
                <w:tab w:val="left" w:pos="360"/>
                <w:tab w:val="left" w:pos="900"/>
                <w:tab w:val="left" w:pos="1440"/>
              </w:tabs>
              <w:spacing w:line="300" w:lineRule="exact"/>
              <w:ind w:right="49"/>
              <w:jc w:val="thaiDistribute"/>
              <w:rPr>
                <w:rFonts w:ascii="Arial" w:hAnsi="Arial" w:cs="Arial"/>
                <w:sz w:val="18"/>
                <w:szCs w:val="18"/>
              </w:rPr>
            </w:pPr>
            <w:r w:rsidRPr="00BF22C8">
              <w:rPr>
                <w:rFonts w:ascii="Arial" w:hAnsi="Arial" w:cs="Arial"/>
                <w:sz w:val="18"/>
                <w:szCs w:val="18"/>
              </w:rPr>
              <w:t>Performance guarantees</w:t>
            </w:r>
          </w:p>
        </w:tc>
        <w:tc>
          <w:tcPr>
            <w:tcW w:w="1237" w:type="dxa"/>
          </w:tcPr>
          <w:p w:rsidR="00064C88" w:rsidRPr="00064C88" w:rsidRDefault="00064C88" w:rsidP="00064C88">
            <w:pPr>
              <w:tabs>
                <w:tab w:val="decimal" w:pos="882"/>
              </w:tabs>
              <w:spacing w:line="300" w:lineRule="exact"/>
              <w:ind w:left="-18" w:right="27"/>
              <w:jc w:val="thaiDistribute"/>
              <w:rPr>
                <w:rFonts w:ascii="Arial" w:hAnsi="Arial" w:cs="Arial"/>
                <w:sz w:val="18"/>
                <w:szCs w:val="18"/>
              </w:rPr>
            </w:pPr>
            <w:r w:rsidRPr="00064C88">
              <w:rPr>
                <w:rFonts w:ascii="Arial" w:hAnsi="Arial" w:cs="Arial"/>
                <w:sz w:val="18"/>
                <w:szCs w:val="18"/>
              </w:rPr>
              <w:t>3</w:t>
            </w: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r w:rsidRPr="00BF22C8">
              <w:rPr>
                <w:rFonts w:ascii="Arial" w:hAnsi="Arial" w:cs="Arial"/>
                <w:sz w:val="18"/>
                <w:szCs w:val="18"/>
              </w:rPr>
              <w:t>3</w:t>
            </w:r>
          </w:p>
        </w:tc>
        <w:tc>
          <w:tcPr>
            <w:tcW w:w="1237" w:type="dxa"/>
          </w:tcPr>
          <w:p w:rsidR="00064C88" w:rsidRPr="008D0A37" w:rsidRDefault="00064C88" w:rsidP="00064C88">
            <w:pPr>
              <w:tabs>
                <w:tab w:val="decimal" w:pos="882"/>
              </w:tabs>
              <w:spacing w:line="300" w:lineRule="exact"/>
              <w:ind w:left="-18" w:right="27"/>
              <w:jc w:val="thaiDistribute"/>
              <w:rPr>
                <w:rFonts w:ascii="Arial" w:hAnsi="Arial" w:cs="Arial"/>
                <w:sz w:val="18"/>
                <w:szCs w:val="18"/>
              </w:rPr>
            </w:pPr>
            <w:r w:rsidRPr="008D0A37">
              <w:rPr>
                <w:rFonts w:ascii="Arial" w:hAnsi="Arial" w:cs="Arial"/>
                <w:sz w:val="18"/>
                <w:szCs w:val="18"/>
              </w:rPr>
              <w:t>-</w:t>
            </w: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r w:rsidRPr="00BF22C8">
              <w:rPr>
                <w:rFonts w:ascii="Arial" w:hAnsi="Arial" w:cs="Arial"/>
                <w:sz w:val="18"/>
                <w:szCs w:val="18"/>
              </w:rPr>
              <w:t>-</w:t>
            </w:r>
          </w:p>
        </w:tc>
      </w:tr>
      <w:tr w:rsidR="00064C88" w:rsidRPr="00BF22C8" w:rsidTr="008D0A37">
        <w:tc>
          <w:tcPr>
            <w:tcW w:w="3420" w:type="dxa"/>
            <w:vAlign w:val="bottom"/>
          </w:tcPr>
          <w:p w:rsidR="00064C88" w:rsidRPr="00BF22C8" w:rsidRDefault="00064C88" w:rsidP="00064C88">
            <w:pPr>
              <w:tabs>
                <w:tab w:val="left" w:pos="360"/>
                <w:tab w:val="left" w:pos="900"/>
                <w:tab w:val="left" w:pos="1440"/>
              </w:tabs>
              <w:spacing w:line="300" w:lineRule="exact"/>
              <w:ind w:right="49"/>
              <w:jc w:val="thaiDistribute"/>
              <w:rPr>
                <w:rFonts w:ascii="Arial" w:hAnsi="Arial" w:cs="Arial"/>
                <w:b/>
                <w:bCs/>
                <w:sz w:val="18"/>
                <w:szCs w:val="18"/>
              </w:rPr>
            </w:pPr>
            <w:r w:rsidRPr="00BF22C8">
              <w:rPr>
                <w:rFonts w:ascii="Arial" w:hAnsi="Arial" w:cs="Arial"/>
                <w:b/>
                <w:bCs/>
                <w:sz w:val="18"/>
                <w:szCs w:val="18"/>
              </w:rPr>
              <w:t xml:space="preserve">Swiss franc </w:t>
            </w:r>
          </w:p>
        </w:tc>
        <w:tc>
          <w:tcPr>
            <w:tcW w:w="1237" w:type="dxa"/>
          </w:tcPr>
          <w:p w:rsidR="00064C88" w:rsidRPr="00064C88" w:rsidRDefault="00064C88" w:rsidP="00064C88">
            <w:pPr>
              <w:tabs>
                <w:tab w:val="decimal" w:pos="882"/>
              </w:tabs>
              <w:spacing w:line="300" w:lineRule="exact"/>
              <w:ind w:left="-18" w:right="27"/>
              <w:jc w:val="thaiDistribute"/>
              <w:rPr>
                <w:rFonts w:ascii="Arial" w:hAnsi="Arial" w:cs="Arial"/>
                <w:sz w:val="18"/>
                <w:szCs w:val="18"/>
              </w:rPr>
            </w:pP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p>
        </w:tc>
        <w:tc>
          <w:tcPr>
            <w:tcW w:w="1237" w:type="dxa"/>
          </w:tcPr>
          <w:p w:rsidR="00064C88" w:rsidRPr="008D0A37" w:rsidRDefault="00064C88" w:rsidP="00064C88">
            <w:pPr>
              <w:tabs>
                <w:tab w:val="decimal" w:pos="882"/>
              </w:tabs>
              <w:spacing w:line="300" w:lineRule="exact"/>
              <w:ind w:left="-18" w:right="27"/>
              <w:jc w:val="thaiDistribute"/>
              <w:rPr>
                <w:rFonts w:ascii="Arial" w:hAnsi="Arial" w:cs="Arial"/>
                <w:sz w:val="18"/>
                <w:szCs w:val="18"/>
              </w:rPr>
            </w:pP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p>
        </w:tc>
      </w:tr>
      <w:tr w:rsidR="00064C88" w:rsidRPr="00BF22C8" w:rsidTr="008D0A37">
        <w:tc>
          <w:tcPr>
            <w:tcW w:w="3420" w:type="dxa"/>
          </w:tcPr>
          <w:p w:rsidR="00064C88" w:rsidRPr="00BF22C8" w:rsidRDefault="00064C88" w:rsidP="00064C88">
            <w:pPr>
              <w:tabs>
                <w:tab w:val="left" w:pos="360"/>
                <w:tab w:val="left" w:pos="900"/>
                <w:tab w:val="left" w:pos="1440"/>
              </w:tabs>
              <w:spacing w:line="300" w:lineRule="exact"/>
              <w:ind w:right="49"/>
              <w:jc w:val="thaiDistribute"/>
              <w:rPr>
                <w:rFonts w:ascii="Arial" w:hAnsi="Arial" w:cs="Arial"/>
                <w:sz w:val="18"/>
                <w:szCs w:val="18"/>
              </w:rPr>
            </w:pPr>
            <w:r w:rsidRPr="00BF22C8">
              <w:rPr>
                <w:rFonts w:ascii="Arial" w:hAnsi="Arial" w:cs="Arial"/>
                <w:sz w:val="18"/>
                <w:szCs w:val="18"/>
              </w:rPr>
              <w:t>Performance guarantees</w:t>
            </w:r>
          </w:p>
        </w:tc>
        <w:tc>
          <w:tcPr>
            <w:tcW w:w="1237" w:type="dxa"/>
          </w:tcPr>
          <w:p w:rsidR="00064C88" w:rsidRPr="00064C88" w:rsidRDefault="00064C88" w:rsidP="00064C88">
            <w:pPr>
              <w:tabs>
                <w:tab w:val="decimal" w:pos="882"/>
              </w:tabs>
              <w:spacing w:line="300" w:lineRule="exact"/>
              <w:ind w:left="-18" w:right="27"/>
              <w:jc w:val="thaiDistribute"/>
              <w:rPr>
                <w:rFonts w:ascii="Arial" w:hAnsi="Arial" w:cs="Arial"/>
                <w:sz w:val="18"/>
                <w:szCs w:val="18"/>
              </w:rPr>
            </w:pPr>
            <w:r w:rsidRPr="00064C88">
              <w:rPr>
                <w:rFonts w:ascii="Arial" w:hAnsi="Arial" w:cs="Arial"/>
                <w:sz w:val="18"/>
                <w:szCs w:val="18"/>
              </w:rPr>
              <w:t>4</w:t>
            </w: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r w:rsidRPr="00BF22C8">
              <w:rPr>
                <w:rFonts w:ascii="Arial" w:hAnsi="Arial" w:cs="Arial"/>
                <w:sz w:val="18"/>
                <w:szCs w:val="18"/>
              </w:rPr>
              <w:t>2</w:t>
            </w:r>
          </w:p>
        </w:tc>
        <w:tc>
          <w:tcPr>
            <w:tcW w:w="1237" w:type="dxa"/>
          </w:tcPr>
          <w:p w:rsidR="00064C88" w:rsidRPr="008D0A37" w:rsidRDefault="00064C88" w:rsidP="00064C88">
            <w:pPr>
              <w:tabs>
                <w:tab w:val="decimal" w:pos="882"/>
              </w:tabs>
              <w:spacing w:line="300" w:lineRule="exact"/>
              <w:ind w:left="-18" w:right="27"/>
              <w:jc w:val="thaiDistribute"/>
              <w:rPr>
                <w:rFonts w:ascii="Arial" w:hAnsi="Arial" w:cs="Arial"/>
                <w:sz w:val="18"/>
                <w:szCs w:val="18"/>
              </w:rPr>
            </w:pPr>
            <w:r w:rsidRPr="008D0A37">
              <w:rPr>
                <w:rFonts w:ascii="Arial" w:hAnsi="Arial" w:cs="Arial"/>
                <w:sz w:val="18"/>
                <w:szCs w:val="18"/>
              </w:rPr>
              <w:t>-</w:t>
            </w: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r w:rsidRPr="00BF22C8">
              <w:rPr>
                <w:rFonts w:ascii="Arial" w:hAnsi="Arial" w:cs="Arial"/>
                <w:sz w:val="18"/>
                <w:szCs w:val="18"/>
              </w:rPr>
              <w:t>-</w:t>
            </w:r>
          </w:p>
        </w:tc>
      </w:tr>
      <w:tr w:rsidR="00064C88" w:rsidRPr="00BF22C8" w:rsidTr="008D0A37">
        <w:tc>
          <w:tcPr>
            <w:tcW w:w="3420" w:type="dxa"/>
          </w:tcPr>
          <w:p w:rsidR="00064C88" w:rsidRPr="00BF22C8" w:rsidRDefault="00064C88" w:rsidP="00064C88">
            <w:pPr>
              <w:tabs>
                <w:tab w:val="left" w:pos="360"/>
                <w:tab w:val="left" w:pos="900"/>
                <w:tab w:val="left" w:pos="1440"/>
              </w:tabs>
              <w:spacing w:line="300" w:lineRule="exact"/>
              <w:ind w:right="49"/>
              <w:jc w:val="thaiDistribute"/>
              <w:rPr>
                <w:rFonts w:ascii="Arial" w:hAnsi="Arial" w:cs="Arial"/>
                <w:b/>
                <w:bCs/>
                <w:sz w:val="18"/>
                <w:szCs w:val="18"/>
              </w:rPr>
            </w:pPr>
            <w:r>
              <w:rPr>
                <w:rFonts w:ascii="Arial" w:hAnsi="Arial" w:cs="Arial"/>
                <w:b/>
                <w:bCs/>
                <w:sz w:val="18"/>
                <w:szCs w:val="18"/>
              </w:rPr>
              <w:t xml:space="preserve">US </w:t>
            </w:r>
            <w:r w:rsidRPr="00BF22C8">
              <w:rPr>
                <w:rFonts w:ascii="Arial" w:hAnsi="Arial" w:cs="Arial"/>
                <w:b/>
                <w:bCs/>
                <w:sz w:val="18"/>
                <w:szCs w:val="18"/>
              </w:rPr>
              <w:t>Dollar</w:t>
            </w:r>
          </w:p>
        </w:tc>
        <w:tc>
          <w:tcPr>
            <w:tcW w:w="1237" w:type="dxa"/>
          </w:tcPr>
          <w:p w:rsidR="00064C88" w:rsidRPr="00064C88" w:rsidRDefault="00064C88" w:rsidP="00064C88">
            <w:pPr>
              <w:tabs>
                <w:tab w:val="decimal" w:pos="882"/>
              </w:tabs>
              <w:spacing w:line="300" w:lineRule="exact"/>
              <w:ind w:left="-18" w:right="27"/>
              <w:jc w:val="thaiDistribute"/>
              <w:rPr>
                <w:rFonts w:ascii="Arial" w:hAnsi="Arial" w:cs="Arial"/>
                <w:sz w:val="18"/>
                <w:szCs w:val="18"/>
              </w:rPr>
            </w:pP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p>
        </w:tc>
        <w:tc>
          <w:tcPr>
            <w:tcW w:w="1237" w:type="dxa"/>
          </w:tcPr>
          <w:p w:rsidR="00064C88" w:rsidRPr="008D0A37" w:rsidRDefault="00064C88" w:rsidP="00064C88">
            <w:pPr>
              <w:tabs>
                <w:tab w:val="decimal" w:pos="882"/>
              </w:tabs>
              <w:spacing w:line="300" w:lineRule="exact"/>
              <w:ind w:left="-18" w:right="27"/>
              <w:jc w:val="thaiDistribute"/>
              <w:rPr>
                <w:rFonts w:ascii="Arial" w:hAnsi="Arial" w:cs="Arial"/>
                <w:sz w:val="18"/>
                <w:szCs w:val="18"/>
              </w:rPr>
            </w:pP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p>
        </w:tc>
      </w:tr>
      <w:tr w:rsidR="00064C88" w:rsidRPr="00BF22C8" w:rsidTr="008D0A37">
        <w:trPr>
          <w:trHeight w:val="97"/>
        </w:trPr>
        <w:tc>
          <w:tcPr>
            <w:tcW w:w="3420" w:type="dxa"/>
          </w:tcPr>
          <w:p w:rsidR="00064C88" w:rsidRPr="00BF22C8" w:rsidRDefault="00064C88" w:rsidP="00064C88">
            <w:pPr>
              <w:tabs>
                <w:tab w:val="left" w:pos="360"/>
                <w:tab w:val="left" w:pos="900"/>
                <w:tab w:val="left" w:pos="1440"/>
              </w:tabs>
              <w:spacing w:line="300" w:lineRule="exact"/>
              <w:ind w:right="49"/>
              <w:jc w:val="thaiDistribute"/>
              <w:rPr>
                <w:rFonts w:ascii="Arial" w:hAnsi="Arial" w:cs="Arial"/>
                <w:sz w:val="18"/>
                <w:szCs w:val="18"/>
              </w:rPr>
            </w:pPr>
            <w:r w:rsidRPr="00BF22C8">
              <w:rPr>
                <w:rFonts w:ascii="Arial" w:hAnsi="Arial" w:cs="Arial"/>
                <w:sz w:val="18"/>
                <w:szCs w:val="18"/>
              </w:rPr>
              <w:t>Performance guarantees</w:t>
            </w:r>
          </w:p>
        </w:tc>
        <w:tc>
          <w:tcPr>
            <w:tcW w:w="1237" w:type="dxa"/>
          </w:tcPr>
          <w:p w:rsidR="00064C88" w:rsidRPr="00064C88" w:rsidRDefault="00064C88" w:rsidP="00064C88">
            <w:pPr>
              <w:tabs>
                <w:tab w:val="decimal" w:pos="882"/>
              </w:tabs>
              <w:spacing w:line="300" w:lineRule="exact"/>
              <w:ind w:left="-18" w:right="27"/>
              <w:jc w:val="thaiDistribute"/>
              <w:rPr>
                <w:rFonts w:ascii="Arial" w:hAnsi="Arial" w:cs="Arial"/>
                <w:sz w:val="18"/>
                <w:szCs w:val="18"/>
              </w:rPr>
            </w:pPr>
            <w:r w:rsidRPr="00064C88">
              <w:rPr>
                <w:rFonts w:ascii="Arial" w:hAnsi="Arial" w:cs="Arial"/>
                <w:sz w:val="18"/>
                <w:szCs w:val="18"/>
              </w:rPr>
              <w:t>2</w:t>
            </w: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r w:rsidRPr="00BF22C8">
              <w:rPr>
                <w:rFonts w:ascii="Arial" w:hAnsi="Arial" w:cs="Arial"/>
                <w:sz w:val="18"/>
                <w:szCs w:val="18"/>
              </w:rPr>
              <w:t>1</w:t>
            </w:r>
          </w:p>
        </w:tc>
        <w:tc>
          <w:tcPr>
            <w:tcW w:w="1237" w:type="dxa"/>
          </w:tcPr>
          <w:p w:rsidR="00064C88" w:rsidRPr="008D0A37" w:rsidRDefault="00064C88" w:rsidP="00064C88">
            <w:pPr>
              <w:tabs>
                <w:tab w:val="decimal" w:pos="882"/>
              </w:tabs>
              <w:spacing w:line="300" w:lineRule="exact"/>
              <w:ind w:left="-18" w:right="27"/>
              <w:jc w:val="thaiDistribute"/>
              <w:rPr>
                <w:rFonts w:ascii="Arial" w:hAnsi="Arial" w:cs="Arial"/>
                <w:sz w:val="18"/>
                <w:szCs w:val="18"/>
              </w:rPr>
            </w:pPr>
            <w:r w:rsidRPr="008D0A37">
              <w:rPr>
                <w:rFonts w:ascii="Arial" w:hAnsi="Arial" w:cs="Arial"/>
                <w:sz w:val="18"/>
                <w:szCs w:val="18"/>
              </w:rPr>
              <w:t>-</w:t>
            </w:r>
          </w:p>
        </w:tc>
        <w:tc>
          <w:tcPr>
            <w:tcW w:w="1238" w:type="dxa"/>
          </w:tcPr>
          <w:p w:rsidR="00064C88" w:rsidRPr="00BF22C8" w:rsidRDefault="00064C88" w:rsidP="00064C88">
            <w:pPr>
              <w:tabs>
                <w:tab w:val="decimal" w:pos="882"/>
              </w:tabs>
              <w:spacing w:line="300" w:lineRule="exact"/>
              <w:ind w:left="-18" w:right="27"/>
              <w:jc w:val="thaiDistribute"/>
              <w:rPr>
                <w:rFonts w:ascii="Arial" w:hAnsi="Arial" w:cs="Arial"/>
                <w:sz w:val="18"/>
                <w:szCs w:val="18"/>
              </w:rPr>
            </w:pPr>
            <w:r w:rsidRPr="00BF22C8">
              <w:rPr>
                <w:rFonts w:ascii="Arial" w:hAnsi="Arial" w:cs="Arial"/>
                <w:sz w:val="18"/>
                <w:szCs w:val="18"/>
              </w:rPr>
              <w:t>-</w:t>
            </w:r>
          </w:p>
        </w:tc>
      </w:tr>
    </w:tbl>
    <w:p w:rsidR="00351BED" w:rsidRPr="00BF22C8" w:rsidRDefault="00D86F2F" w:rsidP="005A6589">
      <w:pPr>
        <w:tabs>
          <w:tab w:val="left" w:pos="2160"/>
        </w:tabs>
        <w:spacing w:before="160" w:after="80" w:line="340" w:lineRule="exact"/>
        <w:ind w:left="1267" w:hanging="720"/>
        <w:jc w:val="thaiDistribute"/>
        <w:textAlignment w:val="auto"/>
        <w:rPr>
          <w:rFonts w:ascii="Arial" w:hAnsi="Arial" w:cs="Arial"/>
          <w:b/>
          <w:bCs/>
          <w:sz w:val="22"/>
          <w:szCs w:val="22"/>
        </w:rPr>
      </w:pPr>
      <w:r w:rsidRPr="00BF22C8">
        <w:rPr>
          <w:rFonts w:ascii="Arial" w:hAnsi="Arial" w:cs="Arial"/>
          <w:b/>
          <w:bCs/>
          <w:sz w:val="22"/>
          <w:szCs w:val="22"/>
        </w:rPr>
        <w:t>4</w:t>
      </w:r>
      <w:r w:rsidR="00A95537">
        <w:rPr>
          <w:rFonts w:ascii="Arial" w:hAnsi="Arial" w:cs="Arial"/>
          <w:b/>
          <w:bCs/>
          <w:sz w:val="22"/>
          <w:szCs w:val="22"/>
        </w:rPr>
        <w:t>5</w:t>
      </w:r>
      <w:r w:rsidR="00351BED" w:rsidRPr="00BF22C8">
        <w:rPr>
          <w:rFonts w:ascii="Arial" w:hAnsi="Arial" w:cs="Arial"/>
          <w:b/>
          <w:bCs/>
          <w:sz w:val="22"/>
          <w:szCs w:val="22"/>
        </w:rPr>
        <w:t>.4.2</w:t>
      </w:r>
      <w:r w:rsidR="00351BED" w:rsidRPr="00BF22C8">
        <w:rPr>
          <w:rFonts w:ascii="Arial" w:hAnsi="Arial" w:cs="Arial"/>
          <w:b/>
          <w:bCs/>
          <w:sz w:val="22"/>
          <w:szCs w:val="22"/>
        </w:rPr>
        <w:tab/>
        <w:t>Related parties guarantees</w:t>
      </w:r>
    </w:p>
    <w:p w:rsidR="00351BED" w:rsidRPr="00BF22C8" w:rsidRDefault="00351BED" w:rsidP="005A6589">
      <w:pPr>
        <w:spacing w:before="80" w:after="80" w:line="340" w:lineRule="exact"/>
        <w:ind w:left="1260" w:hanging="720"/>
        <w:jc w:val="thaiDistribute"/>
        <w:rPr>
          <w:rFonts w:ascii="Arial" w:hAnsi="Arial" w:cs="Arial"/>
          <w:sz w:val="22"/>
          <w:szCs w:val="22"/>
        </w:rPr>
      </w:pPr>
      <w:r w:rsidRPr="00BF22C8">
        <w:rPr>
          <w:rFonts w:ascii="Arial" w:hAnsi="Arial" w:cs="Arial"/>
          <w:sz w:val="22"/>
          <w:szCs w:val="22"/>
        </w:rPr>
        <w:tab/>
        <w:t xml:space="preserve">Generally, these guarantees are effective for guarantor as long as the underlying obligations have not been discharged by the guaranteed party. Guarantee fees are charged by the Company and subsidiaries. Related parties guarantees are summarised below. </w:t>
      </w:r>
    </w:p>
    <w:p w:rsidR="00351BED" w:rsidRPr="00BF22C8" w:rsidRDefault="00351BED" w:rsidP="005A6589">
      <w:pPr>
        <w:spacing w:before="80" w:line="340" w:lineRule="exact"/>
        <w:ind w:left="1814" w:hanging="547"/>
        <w:jc w:val="thaiDistribute"/>
        <w:rPr>
          <w:rFonts w:ascii="Arial" w:hAnsi="Arial" w:cs="Arial"/>
          <w:sz w:val="22"/>
          <w:szCs w:val="22"/>
        </w:rPr>
      </w:pPr>
      <w:r w:rsidRPr="00BF22C8">
        <w:rPr>
          <w:rFonts w:ascii="Arial" w:hAnsi="Arial" w:cs="Arial"/>
          <w:sz w:val="22"/>
          <w:szCs w:val="22"/>
        </w:rPr>
        <w:t>a)</w:t>
      </w:r>
      <w:r w:rsidRPr="00BF22C8">
        <w:rPr>
          <w:rFonts w:ascii="Arial" w:hAnsi="Arial" w:cs="Arial"/>
          <w:b/>
          <w:bCs/>
          <w:sz w:val="22"/>
          <w:szCs w:val="22"/>
        </w:rPr>
        <w:tab/>
      </w:r>
      <w:r w:rsidRPr="00BF22C8">
        <w:rPr>
          <w:rFonts w:ascii="Arial" w:hAnsi="Arial" w:cs="Arial"/>
          <w:sz w:val="22"/>
          <w:szCs w:val="22"/>
        </w:rPr>
        <w:t>The Company has contingent liabilities in respect of the guarantees of subsidiaries</w:t>
      </w:r>
      <w:r w:rsidR="00D429B2">
        <w:rPr>
          <w:rFonts w:ascii="Arial" w:hAnsi="Arial" w:cs="Arial"/>
          <w:sz w:val="22"/>
          <w:szCs w:val="22"/>
        </w:rPr>
        <w:t>’</w:t>
      </w:r>
      <w:r w:rsidRPr="00BF22C8">
        <w:rPr>
          <w:rFonts w:ascii="Arial" w:hAnsi="Arial" w:cs="Arial"/>
          <w:sz w:val="22"/>
          <w:szCs w:val="22"/>
        </w:rPr>
        <w:t xml:space="preserve"> loans and credit facilities provided to banks and financial institutions, as follows:</w:t>
      </w:r>
    </w:p>
    <w:p w:rsidR="00351BED" w:rsidRPr="00BF22C8" w:rsidRDefault="00351BED" w:rsidP="00A95537">
      <w:pPr>
        <w:tabs>
          <w:tab w:val="left" w:pos="360"/>
          <w:tab w:val="left" w:pos="900"/>
          <w:tab w:val="left" w:pos="2160"/>
        </w:tabs>
        <w:spacing w:line="300" w:lineRule="exact"/>
        <w:ind w:left="907" w:right="58" w:hanging="907"/>
        <w:jc w:val="right"/>
        <w:rPr>
          <w:rFonts w:ascii="Arial" w:hAnsi="Arial" w:cs="Arial"/>
          <w:sz w:val="18"/>
          <w:szCs w:val="18"/>
        </w:rPr>
      </w:pPr>
      <w:r w:rsidRPr="00BF22C8">
        <w:rPr>
          <w:rFonts w:ascii="Arial" w:hAnsi="Arial" w:cs="Arial"/>
          <w:sz w:val="18"/>
          <w:szCs w:val="18"/>
        </w:rPr>
        <w:t xml:space="preserve"> (Unit: Million)</w:t>
      </w:r>
    </w:p>
    <w:tbl>
      <w:tblPr>
        <w:tblW w:w="7830" w:type="dxa"/>
        <w:tblInd w:w="1818" w:type="dxa"/>
        <w:tblLook w:val="0000"/>
      </w:tblPr>
      <w:tblGrid>
        <w:gridCol w:w="5040"/>
        <w:gridCol w:w="1410"/>
        <w:gridCol w:w="1380"/>
      </w:tblGrid>
      <w:tr w:rsidR="00351BED" w:rsidRPr="00BF22C8" w:rsidTr="005A6589">
        <w:tblPrEx>
          <w:tblCellMar>
            <w:top w:w="0" w:type="dxa"/>
            <w:bottom w:w="0" w:type="dxa"/>
          </w:tblCellMar>
        </w:tblPrEx>
        <w:tc>
          <w:tcPr>
            <w:tcW w:w="5040" w:type="dxa"/>
            <w:tcBorders>
              <w:top w:val="nil"/>
              <w:left w:val="nil"/>
              <w:bottom w:val="nil"/>
              <w:right w:val="nil"/>
            </w:tcBorders>
            <w:vAlign w:val="bottom"/>
          </w:tcPr>
          <w:p w:rsidR="00351BED" w:rsidRPr="00BF22C8" w:rsidRDefault="00351BED" w:rsidP="00A95537">
            <w:pPr>
              <w:tabs>
                <w:tab w:val="decimal" w:pos="1062"/>
              </w:tabs>
              <w:spacing w:line="300" w:lineRule="exact"/>
              <w:ind w:left="225" w:right="297"/>
              <w:rPr>
                <w:rFonts w:ascii="Arial" w:hAnsi="Arial" w:cs="Arial"/>
                <w:sz w:val="18"/>
                <w:szCs w:val="18"/>
                <w:u w:val="single"/>
              </w:rPr>
            </w:pPr>
          </w:p>
        </w:tc>
        <w:tc>
          <w:tcPr>
            <w:tcW w:w="2790" w:type="dxa"/>
            <w:gridSpan w:val="2"/>
            <w:tcBorders>
              <w:top w:val="nil"/>
              <w:left w:val="nil"/>
              <w:bottom w:val="nil"/>
              <w:right w:val="nil"/>
            </w:tcBorders>
            <w:vAlign w:val="bottom"/>
          </w:tcPr>
          <w:p w:rsidR="00351BED" w:rsidRPr="00BF22C8" w:rsidRDefault="00351BED" w:rsidP="00A95537">
            <w:pPr>
              <w:pStyle w:val="Heading7"/>
              <w:pBdr>
                <w:bottom w:val="single" w:sz="4" w:space="1" w:color="auto"/>
              </w:pBdr>
              <w:spacing w:line="300" w:lineRule="exact"/>
              <w:ind w:left="0" w:right="0" w:firstLine="0"/>
              <w:jc w:val="center"/>
              <w:rPr>
                <w:rFonts w:ascii="Arial" w:hAnsi="Arial" w:cs="Arial"/>
                <w:b w:val="0"/>
                <w:bCs w:val="0"/>
                <w:sz w:val="18"/>
                <w:szCs w:val="18"/>
                <w:u w:val="none"/>
                <w:lang w:val="en-GB"/>
              </w:rPr>
            </w:pPr>
            <w:r w:rsidRPr="00BF22C8">
              <w:rPr>
                <w:rFonts w:ascii="Arial" w:hAnsi="Arial" w:cs="Arial"/>
                <w:b w:val="0"/>
                <w:bCs w:val="0"/>
                <w:sz w:val="18"/>
                <w:szCs w:val="18"/>
                <w:u w:val="none"/>
              </w:rPr>
              <w:t>Guaranteed facilities</w:t>
            </w:r>
          </w:p>
        </w:tc>
      </w:tr>
      <w:tr w:rsidR="004E60F5" w:rsidRPr="00BF22C8" w:rsidTr="005A6589">
        <w:tblPrEx>
          <w:tblCellMar>
            <w:top w:w="0" w:type="dxa"/>
            <w:bottom w:w="0" w:type="dxa"/>
          </w:tblCellMar>
        </w:tblPrEx>
        <w:tc>
          <w:tcPr>
            <w:tcW w:w="5040" w:type="dxa"/>
            <w:tcBorders>
              <w:top w:val="nil"/>
              <w:left w:val="nil"/>
              <w:bottom w:val="nil"/>
              <w:right w:val="nil"/>
            </w:tcBorders>
            <w:vAlign w:val="bottom"/>
          </w:tcPr>
          <w:p w:rsidR="004E60F5" w:rsidRPr="00BF22C8" w:rsidRDefault="004E60F5" w:rsidP="00A95537">
            <w:pPr>
              <w:pStyle w:val="Heading7"/>
              <w:spacing w:line="300" w:lineRule="exact"/>
              <w:ind w:right="1602"/>
              <w:jc w:val="left"/>
              <w:rPr>
                <w:rFonts w:ascii="Arial" w:hAnsi="Arial" w:cs="Arial"/>
                <w:b w:val="0"/>
                <w:bCs w:val="0"/>
                <w:sz w:val="18"/>
                <w:szCs w:val="18"/>
              </w:rPr>
            </w:pPr>
          </w:p>
        </w:tc>
        <w:tc>
          <w:tcPr>
            <w:tcW w:w="1410" w:type="dxa"/>
            <w:tcBorders>
              <w:top w:val="nil"/>
              <w:left w:val="nil"/>
              <w:bottom w:val="nil"/>
            </w:tcBorders>
            <w:vAlign w:val="bottom"/>
          </w:tcPr>
          <w:p w:rsidR="004E60F5" w:rsidRPr="00BF22C8" w:rsidRDefault="004E60F5" w:rsidP="00A95537">
            <w:pPr>
              <w:tabs>
                <w:tab w:val="left" w:pos="2160"/>
                <w:tab w:val="right" w:pos="7200"/>
                <w:tab w:val="right" w:pos="8540"/>
              </w:tabs>
              <w:spacing w:line="30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380" w:type="dxa"/>
            <w:tcBorders>
              <w:top w:val="nil"/>
              <w:bottom w:val="nil"/>
              <w:right w:val="nil"/>
            </w:tcBorders>
            <w:vAlign w:val="bottom"/>
          </w:tcPr>
          <w:p w:rsidR="004E60F5" w:rsidRPr="00BF22C8" w:rsidRDefault="004E60F5" w:rsidP="00A95537">
            <w:pPr>
              <w:tabs>
                <w:tab w:val="left" w:pos="2160"/>
                <w:tab w:val="right" w:pos="7200"/>
                <w:tab w:val="right" w:pos="8540"/>
              </w:tabs>
              <w:spacing w:line="300" w:lineRule="exact"/>
              <w:jc w:val="center"/>
              <w:rPr>
                <w:rFonts w:ascii="Arial" w:eastAsia="Arial Unicode MS" w:hAnsi="Arial" w:cs="Arial"/>
                <w:sz w:val="18"/>
                <w:szCs w:val="18"/>
                <w:u w:val="single"/>
              </w:rPr>
            </w:pPr>
            <w:r w:rsidRPr="00BF22C8">
              <w:rPr>
                <w:rFonts w:ascii="Arial" w:eastAsia="Arial Unicode MS" w:hAnsi="Arial" w:cs="Arial"/>
                <w:sz w:val="18"/>
                <w:szCs w:val="18"/>
                <w:u w:val="single"/>
              </w:rPr>
              <w:t>2015</w:t>
            </w:r>
          </w:p>
        </w:tc>
      </w:tr>
      <w:tr w:rsidR="004E60F5" w:rsidRPr="00BF22C8" w:rsidTr="005A6589">
        <w:tblPrEx>
          <w:tblCellMar>
            <w:top w:w="0" w:type="dxa"/>
            <w:bottom w:w="0" w:type="dxa"/>
          </w:tblCellMar>
        </w:tblPrEx>
        <w:tc>
          <w:tcPr>
            <w:tcW w:w="5040" w:type="dxa"/>
            <w:tcBorders>
              <w:top w:val="nil"/>
              <w:left w:val="nil"/>
              <w:bottom w:val="nil"/>
              <w:right w:val="nil"/>
            </w:tcBorders>
            <w:vAlign w:val="bottom"/>
          </w:tcPr>
          <w:p w:rsidR="004E60F5" w:rsidRPr="00BF22C8" w:rsidRDefault="004E60F5" w:rsidP="00A95537">
            <w:pPr>
              <w:pStyle w:val="Heading7"/>
              <w:keepNext w:val="0"/>
              <w:spacing w:line="300" w:lineRule="exact"/>
              <w:ind w:right="1602"/>
              <w:jc w:val="left"/>
              <w:rPr>
                <w:rFonts w:ascii="Arial" w:hAnsi="Arial" w:cs="Arial"/>
                <w:sz w:val="18"/>
                <w:szCs w:val="18"/>
                <w:u w:val="none"/>
                <w:lang w:val="en-GB"/>
              </w:rPr>
            </w:pPr>
            <w:r w:rsidRPr="00BF22C8">
              <w:rPr>
                <w:rFonts w:ascii="Arial" w:hAnsi="Arial" w:cs="Arial"/>
                <w:sz w:val="18"/>
                <w:szCs w:val="18"/>
                <w:u w:val="none"/>
              </w:rPr>
              <w:t>Baht</w:t>
            </w:r>
          </w:p>
        </w:tc>
        <w:tc>
          <w:tcPr>
            <w:tcW w:w="1410" w:type="dxa"/>
            <w:tcBorders>
              <w:top w:val="nil"/>
              <w:left w:val="nil"/>
              <w:bottom w:val="nil"/>
            </w:tcBorders>
            <w:vAlign w:val="bottom"/>
          </w:tcPr>
          <w:p w:rsidR="004E60F5" w:rsidRPr="00BF22C8" w:rsidRDefault="004E60F5" w:rsidP="00A95537">
            <w:pPr>
              <w:tabs>
                <w:tab w:val="decimal" w:pos="1062"/>
              </w:tabs>
              <w:spacing w:line="300" w:lineRule="exact"/>
              <w:ind w:left="-18" w:right="-48"/>
              <w:jc w:val="thaiDistribute"/>
              <w:rPr>
                <w:rFonts w:ascii="Arial" w:hAnsi="Arial" w:cs="Arial"/>
                <w:sz w:val="18"/>
                <w:szCs w:val="18"/>
              </w:rPr>
            </w:pPr>
          </w:p>
        </w:tc>
        <w:tc>
          <w:tcPr>
            <w:tcW w:w="1380" w:type="dxa"/>
            <w:tcBorders>
              <w:top w:val="nil"/>
              <w:bottom w:val="nil"/>
              <w:right w:val="nil"/>
            </w:tcBorders>
            <w:vAlign w:val="bottom"/>
          </w:tcPr>
          <w:p w:rsidR="004E60F5" w:rsidRPr="00BF22C8" w:rsidRDefault="004E60F5" w:rsidP="00A95537">
            <w:pPr>
              <w:tabs>
                <w:tab w:val="decimal" w:pos="1062"/>
              </w:tabs>
              <w:spacing w:line="300" w:lineRule="exact"/>
              <w:ind w:left="-18" w:right="-48"/>
              <w:jc w:val="thaiDistribute"/>
              <w:rPr>
                <w:rFonts w:ascii="Arial" w:hAnsi="Arial" w:cs="Arial"/>
                <w:sz w:val="18"/>
                <w:szCs w:val="18"/>
              </w:rPr>
            </w:pPr>
          </w:p>
        </w:tc>
      </w:tr>
      <w:tr w:rsidR="008D0A37" w:rsidRPr="00BF22C8" w:rsidTr="005A6589">
        <w:tblPrEx>
          <w:tblCellMar>
            <w:top w:w="0" w:type="dxa"/>
            <w:bottom w:w="0" w:type="dxa"/>
          </w:tblCellMar>
        </w:tblPrEx>
        <w:tc>
          <w:tcPr>
            <w:tcW w:w="5040" w:type="dxa"/>
            <w:tcBorders>
              <w:top w:val="nil"/>
              <w:left w:val="nil"/>
              <w:bottom w:val="nil"/>
              <w:right w:val="nil"/>
            </w:tcBorders>
            <w:vAlign w:val="bottom"/>
          </w:tcPr>
          <w:p w:rsidR="008D0A37" w:rsidRPr="00BF22C8" w:rsidRDefault="008D0A37" w:rsidP="008D0A37">
            <w:pPr>
              <w:tabs>
                <w:tab w:val="left" w:pos="360"/>
              </w:tabs>
              <w:spacing w:line="300" w:lineRule="exact"/>
              <w:ind w:right="-43"/>
              <w:rPr>
                <w:rFonts w:ascii="Arial" w:hAnsi="Arial" w:cs="Arial"/>
                <w:sz w:val="18"/>
                <w:szCs w:val="18"/>
              </w:rPr>
            </w:pPr>
            <w:r w:rsidRPr="00BF22C8">
              <w:rPr>
                <w:rFonts w:ascii="Arial" w:hAnsi="Arial" w:cs="Arial"/>
                <w:sz w:val="18"/>
                <w:szCs w:val="18"/>
              </w:rPr>
              <w:t>The Samart Engineering Co., Ltd.</w:t>
            </w:r>
          </w:p>
        </w:tc>
        <w:tc>
          <w:tcPr>
            <w:tcW w:w="1410" w:type="dxa"/>
            <w:tcBorders>
              <w:top w:val="nil"/>
              <w:left w:val="nil"/>
              <w:bottom w:val="nil"/>
            </w:tcBorders>
            <w:vAlign w:val="bottom"/>
          </w:tcPr>
          <w:p w:rsidR="008D0A37" w:rsidRPr="008D0A37" w:rsidRDefault="008D0A37" w:rsidP="008D0A37">
            <w:pPr>
              <w:tabs>
                <w:tab w:val="decimal" w:pos="1062"/>
              </w:tabs>
              <w:spacing w:line="300" w:lineRule="exact"/>
              <w:ind w:left="-18" w:right="-48"/>
              <w:jc w:val="thaiDistribute"/>
              <w:rPr>
                <w:rFonts w:ascii="Arial" w:hAnsi="Arial" w:cs="Arial"/>
                <w:sz w:val="18"/>
                <w:szCs w:val="18"/>
              </w:rPr>
            </w:pPr>
            <w:r w:rsidRPr="008D0A37">
              <w:rPr>
                <w:rFonts w:ascii="Arial" w:hAnsi="Arial" w:cs="Arial" w:hint="cs"/>
                <w:sz w:val="18"/>
                <w:szCs w:val="18"/>
                <w:cs/>
              </w:rPr>
              <w:t>1</w:t>
            </w:r>
            <w:r w:rsidRPr="008D0A37">
              <w:rPr>
                <w:rFonts w:ascii="Arial" w:hAnsi="Arial" w:cs="Arial"/>
                <w:sz w:val="18"/>
                <w:szCs w:val="18"/>
              </w:rPr>
              <w:t>,462</w:t>
            </w:r>
          </w:p>
        </w:tc>
        <w:tc>
          <w:tcPr>
            <w:tcW w:w="1380" w:type="dxa"/>
            <w:tcBorders>
              <w:top w:val="nil"/>
              <w:bottom w:val="nil"/>
              <w:right w:val="nil"/>
            </w:tcBorders>
            <w:vAlign w:val="bottom"/>
          </w:tcPr>
          <w:p w:rsidR="008D0A37" w:rsidRPr="00BF22C8" w:rsidRDefault="008D0A37" w:rsidP="008D0A37">
            <w:pPr>
              <w:tabs>
                <w:tab w:val="decimal" w:pos="1062"/>
              </w:tabs>
              <w:spacing w:line="300" w:lineRule="exact"/>
              <w:ind w:left="-18" w:right="-48"/>
              <w:jc w:val="thaiDistribute"/>
              <w:rPr>
                <w:rFonts w:ascii="Arial" w:hAnsi="Arial" w:cs="Arial"/>
                <w:sz w:val="18"/>
                <w:szCs w:val="18"/>
              </w:rPr>
            </w:pPr>
            <w:r w:rsidRPr="00BF22C8">
              <w:rPr>
                <w:rFonts w:ascii="Arial" w:hAnsi="Arial" w:cs="Arial"/>
                <w:sz w:val="18"/>
                <w:szCs w:val="18"/>
              </w:rPr>
              <w:t>1,512</w:t>
            </w:r>
          </w:p>
        </w:tc>
      </w:tr>
      <w:tr w:rsidR="008D0A37" w:rsidRPr="00BF22C8" w:rsidTr="005A6589">
        <w:tblPrEx>
          <w:tblCellMar>
            <w:top w:w="0" w:type="dxa"/>
            <w:bottom w:w="0" w:type="dxa"/>
          </w:tblCellMar>
        </w:tblPrEx>
        <w:tc>
          <w:tcPr>
            <w:tcW w:w="5040" w:type="dxa"/>
            <w:tcBorders>
              <w:top w:val="nil"/>
              <w:left w:val="nil"/>
              <w:bottom w:val="nil"/>
              <w:right w:val="nil"/>
            </w:tcBorders>
            <w:vAlign w:val="bottom"/>
          </w:tcPr>
          <w:p w:rsidR="008D0A37" w:rsidRPr="00BF22C8" w:rsidRDefault="008D0A37" w:rsidP="008D0A37">
            <w:pPr>
              <w:tabs>
                <w:tab w:val="left" w:pos="360"/>
              </w:tabs>
              <w:spacing w:line="300" w:lineRule="exact"/>
              <w:ind w:right="-43"/>
              <w:rPr>
                <w:rFonts w:ascii="Arial" w:hAnsi="Arial" w:cs="Arial"/>
                <w:sz w:val="18"/>
                <w:szCs w:val="18"/>
              </w:rPr>
            </w:pPr>
            <w:r w:rsidRPr="00BF22C8">
              <w:rPr>
                <w:rFonts w:ascii="Arial" w:hAnsi="Arial" w:cs="Arial"/>
                <w:sz w:val="18"/>
                <w:szCs w:val="18"/>
              </w:rPr>
              <w:t>Teda Co., Ltd.</w:t>
            </w:r>
          </w:p>
        </w:tc>
        <w:tc>
          <w:tcPr>
            <w:tcW w:w="1410" w:type="dxa"/>
            <w:tcBorders>
              <w:top w:val="nil"/>
              <w:left w:val="nil"/>
              <w:bottom w:val="nil"/>
            </w:tcBorders>
            <w:vAlign w:val="bottom"/>
          </w:tcPr>
          <w:p w:rsidR="008D0A37" w:rsidRPr="008D0A37" w:rsidRDefault="008D0A37" w:rsidP="008D0A37">
            <w:pPr>
              <w:tabs>
                <w:tab w:val="decimal" w:pos="1062"/>
              </w:tabs>
              <w:spacing w:line="300" w:lineRule="exact"/>
              <w:ind w:left="-18" w:right="-48"/>
              <w:jc w:val="thaiDistribute"/>
              <w:rPr>
                <w:rFonts w:ascii="Arial" w:hAnsi="Arial" w:cs="Arial"/>
                <w:sz w:val="18"/>
                <w:szCs w:val="18"/>
              </w:rPr>
            </w:pPr>
            <w:r w:rsidRPr="008D0A37">
              <w:rPr>
                <w:rFonts w:ascii="Arial" w:hAnsi="Arial" w:cs="Arial"/>
                <w:sz w:val="18"/>
                <w:szCs w:val="18"/>
              </w:rPr>
              <w:t>3,670</w:t>
            </w:r>
          </w:p>
        </w:tc>
        <w:tc>
          <w:tcPr>
            <w:tcW w:w="1380" w:type="dxa"/>
            <w:tcBorders>
              <w:top w:val="nil"/>
              <w:bottom w:val="nil"/>
              <w:right w:val="nil"/>
            </w:tcBorders>
            <w:vAlign w:val="bottom"/>
          </w:tcPr>
          <w:p w:rsidR="008D0A37" w:rsidRPr="00BF22C8" w:rsidRDefault="008D0A37" w:rsidP="008D0A37">
            <w:pPr>
              <w:tabs>
                <w:tab w:val="decimal" w:pos="1062"/>
              </w:tabs>
              <w:spacing w:line="300" w:lineRule="exact"/>
              <w:ind w:left="-18" w:right="-48"/>
              <w:jc w:val="thaiDistribute"/>
              <w:rPr>
                <w:rFonts w:ascii="Arial" w:hAnsi="Arial" w:cs="Arial"/>
                <w:sz w:val="18"/>
                <w:szCs w:val="18"/>
              </w:rPr>
            </w:pPr>
            <w:r w:rsidRPr="00BF22C8">
              <w:rPr>
                <w:rFonts w:ascii="Arial" w:hAnsi="Arial" w:cs="Arial"/>
                <w:sz w:val="18"/>
                <w:szCs w:val="18"/>
              </w:rPr>
              <w:t>2,620</w:t>
            </w:r>
          </w:p>
        </w:tc>
      </w:tr>
      <w:tr w:rsidR="008D0A37" w:rsidRPr="00BF22C8" w:rsidTr="005A6589">
        <w:tblPrEx>
          <w:tblCellMar>
            <w:top w:w="0" w:type="dxa"/>
            <w:bottom w:w="0" w:type="dxa"/>
          </w:tblCellMar>
        </w:tblPrEx>
        <w:tc>
          <w:tcPr>
            <w:tcW w:w="5040" w:type="dxa"/>
            <w:tcBorders>
              <w:top w:val="nil"/>
              <w:left w:val="nil"/>
              <w:bottom w:val="nil"/>
              <w:right w:val="nil"/>
            </w:tcBorders>
            <w:vAlign w:val="bottom"/>
          </w:tcPr>
          <w:p w:rsidR="008D0A37" w:rsidRPr="00BF22C8" w:rsidRDefault="008D0A37" w:rsidP="008D0A37">
            <w:pPr>
              <w:tabs>
                <w:tab w:val="left" w:pos="360"/>
              </w:tabs>
              <w:spacing w:line="300" w:lineRule="exact"/>
              <w:ind w:right="-43"/>
              <w:rPr>
                <w:rFonts w:ascii="Arial" w:hAnsi="Arial" w:cs="Arial"/>
                <w:sz w:val="18"/>
                <w:szCs w:val="18"/>
              </w:rPr>
            </w:pPr>
            <w:r w:rsidRPr="00BF22C8">
              <w:rPr>
                <w:rFonts w:ascii="Arial" w:hAnsi="Arial" w:cs="Arial"/>
                <w:sz w:val="18"/>
                <w:szCs w:val="18"/>
              </w:rPr>
              <w:t xml:space="preserve">Vision and Security System Co., Ltd. </w:t>
            </w:r>
          </w:p>
        </w:tc>
        <w:tc>
          <w:tcPr>
            <w:tcW w:w="1410" w:type="dxa"/>
            <w:tcBorders>
              <w:top w:val="nil"/>
              <w:left w:val="nil"/>
              <w:bottom w:val="nil"/>
            </w:tcBorders>
            <w:vAlign w:val="bottom"/>
          </w:tcPr>
          <w:p w:rsidR="008D0A37" w:rsidRPr="008D0A37" w:rsidRDefault="008D0A37" w:rsidP="008D0A37">
            <w:pPr>
              <w:tabs>
                <w:tab w:val="decimal" w:pos="1062"/>
              </w:tabs>
              <w:spacing w:line="300" w:lineRule="exact"/>
              <w:ind w:left="-18" w:right="-48"/>
              <w:jc w:val="thaiDistribute"/>
              <w:rPr>
                <w:rFonts w:ascii="Arial" w:hAnsi="Arial" w:cs="Arial"/>
                <w:sz w:val="18"/>
                <w:szCs w:val="18"/>
              </w:rPr>
            </w:pPr>
            <w:r w:rsidRPr="008D0A37">
              <w:rPr>
                <w:rFonts w:ascii="Arial" w:hAnsi="Arial" w:cs="Arial"/>
                <w:sz w:val="18"/>
                <w:szCs w:val="18"/>
              </w:rPr>
              <w:t>476</w:t>
            </w:r>
          </w:p>
        </w:tc>
        <w:tc>
          <w:tcPr>
            <w:tcW w:w="1380" w:type="dxa"/>
            <w:tcBorders>
              <w:top w:val="nil"/>
              <w:bottom w:val="nil"/>
              <w:right w:val="nil"/>
            </w:tcBorders>
            <w:vAlign w:val="bottom"/>
          </w:tcPr>
          <w:p w:rsidR="008D0A37" w:rsidRPr="00BF22C8" w:rsidRDefault="008D0A37" w:rsidP="008D0A37">
            <w:pPr>
              <w:tabs>
                <w:tab w:val="decimal" w:pos="1062"/>
              </w:tabs>
              <w:spacing w:line="300" w:lineRule="exact"/>
              <w:ind w:left="-18" w:right="-48"/>
              <w:jc w:val="thaiDistribute"/>
              <w:rPr>
                <w:rFonts w:ascii="Arial" w:hAnsi="Arial" w:cs="Arial"/>
                <w:sz w:val="18"/>
                <w:szCs w:val="18"/>
              </w:rPr>
            </w:pPr>
            <w:r w:rsidRPr="00BF22C8">
              <w:rPr>
                <w:rFonts w:ascii="Arial" w:hAnsi="Arial" w:cs="Arial"/>
                <w:sz w:val="18"/>
                <w:szCs w:val="18"/>
              </w:rPr>
              <w:t>344</w:t>
            </w:r>
          </w:p>
        </w:tc>
      </w:tr>
      <w:tr w:rsidR="008D0A37" w:rsidRPr="00BF22C8" w:rsidTr="005A6589">
        <w:tblPrEx>
          <w:tblCellMar>
            <w:top w:w="0" w:type="dxa"/>
            <w:bottom w:w="0" w:type="dxa"/>
          </w:tblCellMar>
        </w:tblPrEx>
        <w:tc>
          <w:tcPr>
            <w:tcW w:w="5040" w:type="dxa"/>
            <w:tcBorders>
              <w:top w:val="nil"/>
              <w:left w:val="nil"/>
              <w:bottom w:val="nil"/>
              <w:right w:val="nil"/>
            </w:tcBorders>
            <w:vAlign w:val="bottom"/>
          </w:tcPr>
          <w:p w:rsidR="008D0A37" w:rsidRPr="00BF22C8" w:rsidRDefault="008D0A37" w:rsidP="008D0A37">
            <w:pPr>
              <w:tabs>
                <w:tab w:val="left" w:pos="360"/>
              </w:tabs>
              <w:spacing w:line="300" w:lineRule="exact"/>
              <w:ind w:right="-43"/>
              <w:rPr>
                <w:rFonts w:ascii="Arial" w:hAnsi="Arial" w:cs="Arial"/>
                <w:sz w:val="18"/>
                <w:szCs w:val="18"/>
              </w:rPr>
            </w:pPr>
            <w:r w:rsidRPr="00BF22C8">
              <w:rPr>
                <w:rFonts w:ascii="Arial" w:hAnsi="Arial" w:cs="Arial"/>
                <w:sz w:val="18"/>
                <w:szCs w:val="18"/>
              </w:rPr>
              <w:t>Samart U-Trans Co., Ltd.</w:t>
            </w:r>
          </w:p>
        </w:tc>
        <w:tc>
          <w:tcPr>
            <w:tcW w:w="1410" w:type="dxa"/>
            <w:tcBorders>
              <w:top w:val="nil"/>
              <w:left w:val="nil"/>
              <w:bottom w:val="nil"/>
            </w:tcBorders>
            <w:vAlign w:val="bottom"/>
          </w:tcPr>
          <w:p w:rsidR="008D0A37" w:rsidRPr="008D0A37" w:rsidRDefault="008D0A37" w:rsidP="008D0A37">
            <w:pPr>
              <w:tabs>
                <w:tab w:val="decimal" w:pos="1062"/>
              </w:tabs>
              <w:spacing w:line="300" w:lineRule="exact"/>
              <w:ind w:left="-18" w:right="-48"/>
              <w:jc w:val="thaiDistribute"/>
              <w:rPr>
                <w:rFonts w:ascii="Arial" w:hAnsi="Arial" w:cs="Arial"/>
                <w:sz w:val="18"/>
                <w:szCs w:val="18"/>
              </w:rPr>
            </w:pPr>
            <w:r w:rsidRPr="008D0A37">
              <w:rPr>
                <w:rFonts w:ascii="Arial" w:hAnsi="Arial" w:cs="Arial"/>
                <w:sz w:val="18"/>
                <w:szCs w:val="18"/>
              </w:rPr>
              <w:t>100</w:t>
            </w:r>
          </w:p>
        </w:tc>
        <w:tc>
          <w:tcPr>
            <w:tcW w:w="1380" w:type="dxa"/>
            <w:tcBorders>
              <w:top w:val="nil"/>
              <w:bottom w:val="nil"/>
              <w:right w:val="nil"/>
            </w:tcBorders>
            <w:vAlign w:val="bottom"/>
          </w:tcPr>
          <w:p w:rsidR="008D0A37" w:rsidRPr="00BF22C8" w:rsidRDefault="008D0A37" w:rsidP="008D0A37">
            <w:pPr>
              <w:tabs>
                <w:tab w:val="decimal" w:pos="1062"/>
              </w:tabs>
              <w:spacing w:line="300" w:lineRule="exact"/>
              <w:ind w:left="-18" w:right="-48"/>
              <w:jc w:val="thaiDistribute"/>
              <w:rPr>
                <w:rFonts w:ascii="Arial" w:hAnsi="Arial" w:cs="Arial"/>
                <w:sz w:val="18"/>
                <w:szCs w:val="18"/>
              </w:rPr>
            </w:pPr>
            <w:r w:rsidRPr="00BF22C8">
              <w:rPr>
                <w:rFonts w:ascii="Arial" w:hAnsi="Arial" w:cs="Arial"/>
                <w:sz w:val="18"/>
                <w:szCs w:val="18"/>
              </w:rPr>
              <w:t>100</w:t>
            </w:r>
          </w:p>
        </w:tc>
      </w:tr>
      <w:tr w:rsidR="008D0A37" w:rsidRPr="00BF22C8" w:rsidTr="005A6589">
        <w:tblPrEx>
          <w:tblCellMar>
            <w:top w:w="0" w:type="dxa"/>
            <w:bottom w:w="0" w:type="dxa"/>
          </w:tblCellMar>
        </w:tblPrEx>
        <w:tc>
          <w:tcPr>
            <w:tcW w:w="5040" w:type="dxa"/>
            <w:tcBorders>
              <w:top w:val="nil"/>
              <w:left w:val="nil"/>
              <w:bottom w:val="nil"/>
              <w:right w:val="nil"/>
            </w:tcBorders>
            <w:vAlign w:val="bottom"/>
          </w:tcPr>
          <w:p w:rsidR="008D0A37" w:rsidRPr="00BF22C8" w:rsidRDefault="008D0A37" w:rsidP="008D0A37">
            <w:pPr>
              <w:tabs>
                <w:tab w:val="left" w:pos="360"/>
              </w:tabs>
              <w:spacing w:line="300" w:lineRule="exact"/>
              <w:ind w:left="180" w:right="-43" w:hanging="180"/>
              <w:rPr>
                <w:rFonts w:ascii="Arial" w:hAnsi="Arial" w:cs="Arial"/>
                <w:sz w:val="18"/>
                <w:szCs w:val="18"/>
              </w:rPr>
            </w:pPr>
            <w:r w:rsidRPr="00BF22C8">
              <w:rPr>
                <w:rFonts w:ascii="Arial" w:hAnsi="Arial" w:cs="Arial"/>
                <w:sz w:val="18"/>
                <w:szCs w:val="18"/>
              </w:rPr>
              <w:t>Transec Power Services Co., Ltd.</w:t>
            </w:r>
          </w:p>
        </w:tc>
        <w:tc>
          <w:tcPr>
            <w:tcW w:w="1410" w:type="dxa"/>
            <w:tcBorders>
              <w:top w:val="nil"/>
              <w:left w:val="nil"/>
              <w:bottom w:val="nil"/>
            </w:tcBorders>
            <w:vAlign w:val="bottom"/>
          </w:tcPr>
          <w:p w:rsidR="008D0A37" w:rsidRPr="008D0A37" w:rsidRDefault="008D0A37" w:rsidP="008D0A37">
            <w:pPr>
              <w:tabs>
                <w:tab w:val="decimal" w:pos="1062"/>
              </w:tabs>
              <w:spacing w:line="300" w:lineRule="exact"/>
              <w:ind w:left="-18" w:right="-48"/>
              <w:jc w:val="thaiDistribute"/>
              <w:rPr>
                <w:rFonts w:ascii="Arial" w:hAnsi="Arial" w:cs="Arial"/>
                <w:sz w:val="18"/>
                <w:szCs w:val="18"/>
              </w:rPr>
            </w:pPr>
            <w:r w:rsidRPr="008D0A37">
              <w:rPr>
                <w:rFonts w:ascii="Arial" w:hAnsi="Arial" w:cs="Arial"/>
                <w:sz w:val="18"/>
                <w:szCs w:val="18"/>
              </w:rPr>
              <w:t>220</w:t>
            </w:r>
          </w:p>
        </w:tc>
        <w:tc>
          <w:tcPr>
            <w:tcW w:w="1380" w:type="dxa"/>
            <w:tcBorders>
              <w:top w:val="nil"/>
              <w:bottom w:val="nil"/>
              <w:right w:val="nil"/>
            </w:tcBorders>
            <w:vAlign w:val="bottom"/>
          </w:tcPr>
          <w:p w:rsidR="008D0A37" w:rsidRPr="00BF22C8" w:rsidRDefault="008D0A37" w:rsidP="008D0A37">
            <w:pPr>
              <w:tabs>
                <w:tab w:val="decimal" w:pos="1062"/>
              </w:tabs>
              <w:spacing w:line="300" w:lineRule="exact"/>
              <w:ind w:left="-18" w:right="-48"/>
              <w:jc w:val="thaiDistribute"/>
              <w:rPr>
                <w:rFonts w:ascii="Arial" w:hAnsi="Arial" w:cs="Arial"/>
                <w:sz w:val="18"/>
                <w:szCs w:val="18"/>
              </w:rPr>
            </w:pPr>
            <w:r w:rsidRPr="00BF22C8">
              <w:rPr>
                <w:rFonts w:ascii="Arial" w:hAnsi="Arial" w:cs="Arial"/>
                <w:sz w:val="18"/>
                <w:szCs w:val="18"/>
              </w:rPr>
              <w:t>120</w:t>
            </w:r>
          </w:p>
        </w:tc>
      </w:tr>
      <w:tr w:rsidR="008D0A37" w:rsidRPr="00BF22C8" w:rsidTr="005A6589">
        <w:tblPrEx>
          <w:tblCellMar>
            <w:top w:w="0" w:type="dxa"/>
            <w:bottom w:w="0" w:type="dxa"/>
          </w:tblCellMar>
        </w:tblPrEx>
        <w:tc>
          <w:tcPr>
            <w:tcW w:w="5040" w:type="dxa"/>
            <w:tcBorders>
              <w:top w:val="nil"/>
              <w:left w:val="nil"/>
              <w:bottom w:val="nil"/>
              <w:right w:val="nil"/>
            </w:tcBorders>
            <w:vAlign w:val="bottom"/>
          </w:tcPr>
          <w:p w:rsidR="008D0A37" w:rsidRPr="00BF22C8" w:rsidRDefault="008D0A37" w:rsidP="008D0A37">
            <w:pPr>
              <w:tabs>
                <w:tab w:val="left" w:pos="360"/>
              </w:tabs>
              <w:spacing w:line="300" w:lineRule="exact"/>
              <w:ind w:left="180" w:right="-43" w:hanging="180"/>
              <w:rPr>
                <w:rFonts w:ascii="Arial" w:hAnsi="Arial" w:cs="Arial"/>
                <w:sz w:val="18"/>
                <w:szCs w:val="18"/>
              </w:rPr>
            </w:pPr>
            <w:r w:rsidRPr="00BF22C8">
              <w:rPr>
                <w:rFonts w:ascii="Arial" w:hAnsi="Arial" w:cs="Arial"/>
                <w:sz w:val="18"/>
                <w:szCs w:val="18"/>
              </w:rPr>
              <w:t xml:space="preserve">Suvarnabhumi Environment Care Co., Ltd.                                                                          </w:t>
            </w:r>
          </w:p>
        </w:tc>
        <w:tc>
          <w:tcPr>
            <w:tcW w:w="1410" w:type="dxa"/>
            <w:tcBorders>
              <w:top w:val="nil"/>
              <w:left w:val="nil"/>
              <w:bottom w:val="nil"/>
            </w:tcBorders>
            <w:vAlign w:val="bottom"/>
          </w:tcPr>
          <w:p w:rsidR="008D0A37" w:rsidRPr="008D0A37" w:rsidRDefault="008D0A37" w:rsidP="008D0A37">
            <w:pPr>
              <w:tabs>
                <w:tab w:val="decimal" w:pos="1062"/>
              </w:tabs>
              <w:spacing w:line="300" w:lineRule="exact"/>
              <w:ind w:left="-18" w:right="-48"/>
              <w:jc w:val="thaiDistribute"/>
              <w:rPr>
                <w:rFonts w:ascii="Arial" w:hAnsi="Arial" w:cs="Arial"/>
                <w:sz w:val="18"/>
                <w:szCs w:val="18"/>
              </w:rPr>
            </w:pPr>
            <w:r w:rsidRPr="008D0A37">
              <w:rPr>
                <w:rFonts w:ascii="Arial" w:hAnsi="Arial" w:cs="Arial"/>
                <w:sz w:val="18"/>
                <w:szCs w:val="18"/>
              </w:rPr>
              <w:t>72</w:t>
            </w:r>
          </w:p>
        </w:tc>
        <w:tc>
          <w:tcPr>
            <w:tcW w:w="1380" w:type="dxa"/>
            <w:tcBorders>
              <w:top w:val="nil"/>
              <w:bottom w:val="nil"/>
              <w:right w:val="nil"/>
            </w:tcBorders>
            <w:vAlign w:val="bottom"/>
          </w:tcPr>
          <w:p w:rsidR="008D0A37" w:rsidRPr="00BF22C8" w:rsidRDefault="008D0A37" w:rsidP="008D0A37">
            <w:pPr>
              <w:tabs>
                <w:tab w:val="decimal" w:pos="1062"/>
              </w:tabs>
              <w:spacing w:line="300" w:lineRule="exact"/>
              <w:ind w:left="-18" w:right="-48"/>
              <w:jc w:val="thaiDistribute"/>
              <w:rPr>
                <w:rFonts w:ascii="Arial" w:hAnsi="Arial" w:cs="Arial"/>
                <w:sz w:val="18"/>
                <w:szCs w:val="18"/>
              </w:rPr>
            </w:pPr>
            <w:r w:rsidRPr="00BF22C8">
              <w:rPr>
                <w:rFonts w:ascii="Arial" w:hAnsi="Arial" w:cs="Arial"/>
                <w:sz w:val="18"/>
                <w:szCs w:val="18"/>
              </w:rPr>
              <w:t>72</w:t>
            </w:r>
          </w:p>
        </w:tc>
      </w:tr>
      <w:tr w:rsidR="008D0A37" w:rsidRPr="00BF22C8" w:rsidTr="005A6589">
        <w:tblPrEx>
          <w:tblCellMar>
            <w:top w:w="0" w:type="dxa"/>
            <w:bottom w:w="0" w:type="dxa"/>
          </w:tblCellMar>
        </w:tblPrEx>
        <w:tc>
          <w:tcPr>
            <w:tcW w:w="5040" w:type="dxa"/>
            <w:tcBorders>
              <w:top w:val="nil"/>
              <w:left w:val="nil"/>
              <w:bottom w:val="nil"/>
              <w:right w:val="nil"/>
            </w:tcBorders>
            <w:vAlign w:val="bottom"/>
          </w:tcPr>
          <w:p w:rsidR="008D0A37" w:rsidRPr="00BF22C8" w:rsidRDefault="008D0A37" w:rsidP="008D0A37">
            <w:pPr>
              <w:tabs>
                <w:tab w:val="left" w:pos="360"/>
              </w:tabs>
              <w:spacing w:line="300" w:lineRule="exact"/>
              <w:ind w:left="180" w:right="-43" w:hanging="180"/>
              <w:rPr>
                <w:rFonts w:ascii="Arial" w:hAnsi="Arial" w:cs="Arial"/>
                <w:sz w:val="18"/>
                <w:szCs w:val="18"/>
              </w:rPr>
            </w:pPr>
            <w:r w:rsidRPr="00BF22C8">
              <w:rPr>
                <w:rFonts w:ascii="Arial" w:hAnsi="Arial" w:cs="Arial"/>
                <w:sz w:val="18"/>
                <w:szCs w:val="18"/>
              </w:rPr>
              <w:t>Samart RadiTech Co., Ltd.</w:t>
            </w:r>
          </w:p>
        </w:tc>
        <w:tc>
          <w:tcPr>
            <w:tcW w:w="1410" w:type="dxa"/>
            <w:tcBorders>
              <w:top w:val="nil"/>
              <w:left w:val="nil"/>
              <w:bottom w:val="nil"/>
            </w:tcBorders>
            <w:vAlign w:val="bottom"/>
          </w:tcPr>
          <w:p w:rsidR="008D0A37" w:rsidRPr="008D0A37" w:rsidRDefault="008D0A37" w:rsidP="008D0A37">
            <w:pPr>
              <w:pBdr>
                <w:bottom w:val="single" w:sz="4" w:space="1" w:color="auto"/>
              </w:pBdr>
              <w:tabs>
                <w:tab w:val="decimal" w:pos="1062"/>
              </w:tabs>
              <w:spacing w:line="300" w:lineRule="exact"/>
              <w:ind w:left="-18" w:right="-48"/>
              <w:jc w:val="thaiDistribute"/>
              <w:rPr>
                <w:rFonts w:ascii="Arial" w:hAnsi="Arial" w:cs="Arial"/>
                <w:sz w:val="18"/>
                <w:szCs w:val="18"/>
              </w:rPr>
            </w:pPr>
            <w:r w:rsidRPr="008D0A37">
              <w:rPr>
                <w:rFonts w:ascii="Arial" w:hAnsi="Arial" w:cs="Arial"/>
                <w:sz w:val="18"/>
                <w:szCs w:val="18"/>
              </w:rPr>
              <w:t>60</w:t>
            </w:r>
          </w:p>
        </w:tc>
        <w:tc>
          <w:tcPr>
            <w:tcW w:w="1380" w:type="dxa"/>
            <w:tcBorders>
              <w:top w:val="nil"/>
              <w:bottom w:val="nil"/>
              <w:right w:val="nil"/>
            </w:tcBorders>
            <w:vAlign w:val="bottom"/>
          </w:tcPr>
          <w:p w:rsidR="008D0A37" w:rsidRPr="00BF22C8" w:rsidRDefault="008D0A37" w:rsidP="008D0A37">
            <w:pPr>
              <w:pBdr>
                <w:bottom w:val="single" w:sz="4" w:space="1" w:color="auto"/>
              </w:pBdr>
              <w:tabs>
                <w:tab w:val="decimal" w:pos="1062"/>
              </w:tabs>
              <w:spacing w:line="300" w:lineRule="exact"/>
              <w:ind w:left="-18" w:right="-48"/>
              <w:jc w:val="thaiDistribute"/>
              <w:rPr>
                <w:rFonts w:ascii="Arial" w:hAnsi="Arial" w:cs="Arial"/>
                <w:sz w:val="18"/>
                <w:szCs w:val="18"/>
              </w:rPr>
            </w:pPr>
            <w:r w:rsidRPr="00BF22C8">
              <w:rPr>
                <w:rFonts w:ascii="Arial" w:hAnsi="Arial" w:cs="Arial"/>
                <w:sz w:val="18"/>
                <w:szCs w:val="18"/>
              </w:rPr>
              <w:t>60</w:t>
            </w:r>
          </w:p>
        </w:tc>
      </w:tr>
      <w:tr w:rsidR="008D0A37" w:rsidRPr="00BF22C8" w:rsidTr="005A6589">
        <w:tblPrEx>
          <w:tblCellMar>
            <w:top w:w="0" w:type="dxa"/>
            <w:bottom w:w="0" w:type="dxa"/>
          </w:tblCellMar>
        </w:tblPrEx>
        <w:tc>
          <w:tcPr>
            <w:tcW w:w="5040" w:type="dxa"/>
            <w:tcBorders>
              <w:top w:val="nil"/>
              <w:left w:val="nil"/>
              <w:bottom w:val="nil"/>
              <w:right w:val="nil"/>
            </w:tcBorders>
            <w:vAlign w:val="bottom"/>
          </w:tcPr>
          <w:p w:rsidR="008D0A37" w:rsidRPr="00BF22C8" w:rsidRDefault="008D0A37" w:rsidP="008D0A37">
            <w:pPr>
              <w:tabs>
                <w:tab w:val="left" w:pos="360"/>
              </w:tabs>
              <w:spacing w:line="300" w:lineRule="exact"/>
              <w:ind w:right="-43"/>
              <w:rPr>
                <w:rFonts w:ascii="Arial" w:hAnsi="Arial" w:cs="Arial"/>
                <w:sz w:val="18"/>
                <w:szCs w:val="18"/>
              </w:rPr>
            </w:pPr>
          </w:p>
        </w:tc>
        <w:tc>
          <w:tcPr>
            <w:tcW w:w="1410" w:type="dxa"/>
            <w:tcBorders>
              <w:top w:val="nil"/>
              <w:left w:val="nil"/>
              <w:bottom w:val="nil"/>
            </w:tcBorders>
            <w:vAlign w:val="bottom"/>
          </w:tcPr>
          <w:p w:rsidR="008D0A37" w:rsidRPr="008D0A37" w:rsidRDefault="008D0A37" w:rsidP="008D0A37">
            <w:pPr>
              <w:pBdr>
                <w:bottom w:val="double" w:sz="4" w:space="1" w:color="auto"/>
              </w:pBdr>
              <w:tabs>
                <w:tab w:val="decimal" w:pos="1062"/>
              </w:tabs>
              <w:spacing w:line="300" w:lineRule="exact"/>
              <w:ind w:left="-18" w:right="-48"/>
              <w:jc w:val="thaiDistribute"/>
              <w:rPr>
                <w:rFonts w:ascii="Arial" w:hAnsi="Arial" w:cs="Arial"/>
                <w:sz w:val="18"/>
                <w:szCs w:val="18"/>
              </w:rPr>
            </w:pPr>
            <w:r w:rsidRPr="008D0A37">
              <w:rPr>
                <w:rFonts w:ascii="Arial" w:hAnsi="Arial" w:cs="Arial"/>
                <w:sz w:val="18"/>
                <w:szCs w:val="18"/>
              </w:rPr>
              <w:t>6,060</w:t>
            </w:r>
          </w:p>
        </w:tc>
        <w:tc>
          <w:tcPr>
            <w:tcW w:w="1380" w:type="dxa"/>
            <w:tcBorders>
              <w:top w:val="nil"/>
              <w:bottom w:val="nil"/>
              <w:right w:val="nil"/>
            </w:tcBorders>
            <w:vAlign w:val="bottom"/>
          </w:tcPr>
          <w:p w:rsidR="008D0A37" w:rsidRPr="00BF22C8" w:rsidRDefault="008D0A37" w:rsidP="008D0A37">
            <w:pPr>
              <w:pBdr>
                <w:bottom w:val="double" w:sz="4" w:space="1" w:color="auto"/>
              </w:pBdr>
              <w:tabs>
                <w:tab w:val="decimal" w:pos="1062"/>
              </w:tabs>
              <w:spacing w:line="300" w:lineRule="exact"/>
              <w:ind w:left="-18" w:right="-48"/>
              <w:jc w:val="thaiDistribute"/>
              <w:rPr>
                <w:rFonts w:ascii="Arial" w:hAnsi="Arial" w:cs="Arial"/>
                <w:sz w:val="18"/>
                <w:szCs w:val="18"/>
              </w:rPr>
            </w:pPr>
            <w:r w:rsidRPr="00BF22C8">
              <w:rPr>
                <w:rFonts w:ascii="Arial" w:hAnsi="Arial" w:cs="Arial"/>
                <w:sz w:val="18"/>
                <w:szCs w:val="18"/>
              </w:rPr>
              <w:t>4,828</w:t>
            </w:r>
          </w:p>
        </w:tc>
      </w:tr>
      <w:tr w:rsidR="008D0A37" w:rsidRPr="00BF22C8" w:rsidTr="005A6589">
        <w:tblPrEx>
          <w:tblCellMar>
            <w:top w:w="0" w:type="dxa"/>
            <w:bottom w:w="0" w:type="dxa"/>
          </w:tblCellMar>
        </w:tblPrEx>
        <w:tc>
          <w:tcPr>
            <w:tcW w:w="5040" w:type="dxa"/>
            <w:tcBorders>
              <w:top w:val="nil"/>
              <w:left w:val="nil"/>
              <w:bottom w:val="nil"/>
              <w:right w:val="nil"/>
            </w:tcBorders>
            <w:vAlign w:val="bottom"/>
          </w:tcPr>
          <w:p w:rsidR="008D0A37" w:rsidRPr="00BF22C8" w:rsidRDefault="008D0A37" w:rsidP="008D0A37">
            <w:pPr>
              <w:pStyle w:val="Heading7"/>
              <w:keepNext w:val="0"/>
              <w:spacing w:line="300" w:lineRule="exact"/>
              <w:ind w:right="1602"/>
              <w:jc w:val="left"/>
              <w:rPr>
                <w:rFonts w:ascii="Arial" w:hAnsi="Arial" w:cs="Arial"/>
                <w:sz w:val="18"/>
                <w:szCs w:val="18"/>
                <w:u w:val="none"/>
              </w:rPr>
            </w:pPr>
            <w:r w:rsidRPr="00BF22C8">
              <w:rPr>
                <w:rFonts w:ascii="Arial" w:hAnsi="Arial" w:cs="Arial"/>
                <w:sz w:val="18"/>
                <w:szCs w:val="18"/>
                <w:u w:val="none"/>
              </w:rPr>
              <w:t>US Dollar</w:t>
            </w:r>
          </w:p>
        </w:tc>
        <w:tc>
          <w:tcPr>
            <w:tcW w:w="1410" w:type="dxa"/>
            <w:tcBorders>
              <w:top w:val="nil"/>
              <w:left w:val="nil"/>
              <w:bottom w:val="nil"/>
            </w:tcBorders>
            <w:vAlign w:val="bottom"/>
          </w:tcPr>
          <w:p w:rsidR="008D0A37" w:rsidRPr="008D0A37" w:rsidRDefault="008D0A37" w:rsidP="008D0A37">
            <w:pPr>
              <w:tabs>
                <w:tab w:val="decimal" w:pos="1062"/>
              </w:tabs>
              <w:spacing w:line="300" w:lineRule="exact"/>
              <w:ind w:left="-18" w:right="-48"/>
              <w:jc w:val="thaiDistribute"/>
              <w:rPr>
                <w:rFonts w:ascii="Arial" w:hAnsi="Arial" w:cs="Arial"/>
                <w:sz w:val="18"/>
                <w:szCs w:val="18"/>
              </w:rPr>
            </w:pPr>
          </w:p>
        </w:tc>
        <w:tc>
          <w:tcPr>
            <w:tcW w:w="1380" w:type="dxa"/>
            <w:tcBorders>
              <w:top w:val="nil"/>
              <w:bottom w:val="nil"/>
              <w:right w:val="nil"/>
            </w:tcBorders>
            <w:vAlign w:val="bottom"/>
          </w:tcPr>
          <w:p w:rsidR="008D0A37" w:rsidRPr="00BF22C8" w:rsidRDefault="008D0A37" w:rsidP="008D0A37">
            <w:pPr>
              <w:tabs>
                <w:tab w:val="decimal" w:pos="1062"/>
              </w:tabs>
              <w:spacing w:line="300" w:lineRule="exact"/>
              <w:ind w:left="-18" w:right="-48"/>
              <w:jc w:val="thaiDistribute"/>
              <w:rPr>
                <w:rFonts w:ascii="Arial" w:hAnsi="Arial" w:cs="Arial"/>
                <w:sz w:val="18"/>
                <w:szCs w:val="18"/>
              </w:rPr>
            </w:pPr>
          </w:p>
        </w:tc>
      </w:tr>
      <w:tr w:rsidR="008D0A37" w:rsidRPr="00BF22C8" w:rsidTr="005A6589">
        <w:tblPrEx>
          <w:tblCellMar>
            <w:top w:w="0" w:type="dxa"/>
            <w:bottom w:w="0" w:type="dxa"/>
          </w:tblCellMar>
        </w:tblPrEx>
        <w:tc>
          <w:tcPr>
            <w:tcW w:w="5040" w:type="dxa"/>
            <w:tcBorders>
              <w:top w:val="nil"/>
              <w:left w:val="nil"/>
              <w:bottom w:val="nil"/>
              <w:right w:val="nil"/>
            </w:tcBorders>
            <w:vAlign w:val="bottom"/>
          </w:tcPr>
          <w:p w:rsidR="008D0A37" w:rsidRPr="00BF22C8" w:rsidRDefault="008D0A37" w:rsidP="008D0A37">
            <w:pPr>
              <w:tabs>
                <w:tab w:val="left" w:pos="360"/>
              </w:tabs>
              <w:spacing w:line="300" w:lineRule="exact"/>
              <w:ind w:right="-43"/>
              <w:rPr>
                <w:rFonts w:ascii="Arial" w:hAnsi="Arial" w:cs="Arial"/>
                <w:sz w:val="18"/>
                <w:szCs w:val="18"/>
              </w:rPr>
            </w:pPr>
            <w:r w:rsidRPr="00BF22C8">
              <w:rPr>
                <w:rFonts w:ascii="Arial" w:hAnsi="Arial" w:cs="Arial"/>
                <w:sz w:val="18"/>
                <w:szCs w:val="18"/>
              </w:rPr>
              <w:t>The Samart Engineering Co., Ltd.</w:t>
            </w:r>
          </w:p>
        </w:tc>
        <w:tc>
          <w:tcPr>
            <w:tcW w:w="1410" w:type="dxa"/>
            <w:tcBorders>
              <w:top w:val="nil"/>
              <w:left w:val="nil"/>
              <w:bottom w:val="nil"/>
            </w:tcBorders>
            <w:vAlign w:val="bottom"/>
          </w:tcPr>
          <w:p w:rsidR="008D0A37" w:rsidRPr="008D0A37" w:rsidRDefault="008D0A37" w:rsidP="008D0A37">
            <w:pPr>
              <w:pBdr>
                <w:bottom w:val="single" w:sz="4" w:space="1" w:color="auto"/>
              </w:pBdr>
              <w:tabs>
                <w:tab w:val="decimal" w:pos="1062"/>
              </w:tabs>
              <w:spacing w:line="300" w:lineRule="exact"/>
              <w:ind w:left="-18" w:right="-48"/>
              <w:jc w:val="thaiDistribute"/>
              <w:rPr>
                <w:rFonts w:ascii="Arial" w:hAnsi="Arial" w:cs="Arial"/>
                <w:sz w:val="18"/>
                <w:szCs w:val="18"/>
              </w:rPr>
            </w:pPr>
            <w:r w:rsidRPr="008D0A37">
              <w:rPr>
                <w:rFonts w:ascii="Arial" w:hAnsi="Arial" w:cs="Arial" w:hint="cs"/>
                <w:sz w:val="18"/>
                <w:szCs w:val="18"/>
                <w:cs/>
              </w:rPr>
              <w:t>6</w:t>
            </w:r>
          </w:p>
        </w:tc>
        <w:tc>
          <w:tcPr>
            <w:tcW w:w="1380" w:type="dxa"/>
            <w:tcBorders>
              <w:top w:val="nil"/>
              <w:bottom w:val="nil"/>
              <w:right w:val="nil"/>
            </w:tcBorders>
            <w:vAlign w:val="bottom"/>
          </w:tcPr>
          <w:p w:rsidR="008D0A37" w:rsidRPr="00BF22C8" w:rsidRDefault="008D0A37" w:rsidP="008D0A37">
            <w:pPr>
              <w:pBdr>
                <w:bottom w:val="single" w:sz="4" w:space="1" w:color="auto"/>
              </w:pBdr>
              <w:tabs>
                <w:tab w:val="decimal" w:pos="1062"/>
              </w:tabs>
              <w:spacing w:line="300" w:lineRule="exact"/>
              <w:ind w:left="-18" w:right="-48"/>
              <w:jc w:val="thaiDistribute"/>
              <w:rPr>
                <w:rFonts w:ascii="Arial" w:hAnsi="Arial" w:cs="Arial"/>
                <w:sz w:val="18"/>
                <w:szCs w:val="18"/>
              </w:rPr>
            </w:pPr>
            <w:r w:rsidRPr="00BF22C8">
              <w:rPr>
                <w:rFonts w:ascii="Arial" w:hAnsi="Arial" w:cs="Arial"/>
                <w:sz w:val="18"/>
                <w:szCs w:val="18"/>
              </w:rPr>
              <w:t>6</w:t>
            </w:r>
          </w:p>
        </w:tc>
      </w:tr>
      <w:tr w:rsidR="008D0A37" w:rsidRPr="00BF22C8" w:rsidTr="005A6589">
        <w:tblPrEx>
          <w:tblCellMar>
            <w:top w:w="0" w:type="dxa"/>
            <w:bottom w:w="0" w:type="dxa"/>
          </w:tblCellMar>
        </w:tblPrEx>
        <w:tc>
          <w:tcPr>
            <w:tcW w:w="5040" w:type="dxa"/>
            <w:tcBorders>
              <w:top w:val="nil"/>
              <w:left w:val="nil"/>
              <w:bottom w:val="nil"/>
              <w:right w:val="nil"/>
            </w:tcBorders>
            <w:vAlign w:val="bottom"/>
          </w:tcPr>
          <w:p w:rsidR="008D0A37" w:rsidRPr="00BF22C8" w:rsidRDefault="008D0A37" w:rsidP="008D0A37">
            <w:pPr>
              <w:tabs>
                <w:tab w:val="left" w:pos="360"/>
              </w:tabs>
              <w:spacing w:line="300" w:lineRule="exact"/>
              <w:ind w:right="-43"/>
              <w:rPr>
                <w:rFonts w:ascii="Arial" w:hAnsi="Arial" w:cs="Arial"/>
                <w:sz w:val="18"/>
                <w:szCs w:val="18"/>
              </w:rPr>
            </w:pPr>
          </w:p>
        </w:tc>
        <w:tc>
          <w:tcPr>
            <w:tcW w:w="1410" w:type="dxa"/>
            <w:tcBorders>
              <w:top w:val="nil"/>
              <w:left w:val="nil"/>
              <w:bottom w:val="nil"/>
            </w:tcBorders>
            <w:vAlign w:val="bottom"/>
          </w:tcPr>
          <w:p w:rsidR="008D0A37" w:rsidRPr="008D0A37" w:rsidRDefault="008D0A37" w:rsidP="008D0A37">
            <w:pPr>
              <w:pBdr>
                <w:bottom w:val="double" w:sz="4" w:space="1" w:color="auto"/>
              </w:pBdr>
              <w:tabs>
                <w:tab w:val="decimal" w:pos="1062"/>
              </w:tabs>
              <w:spacing w:line="300" w:lineRule="exact"/>
              <w:ind w:left="-18" w:right="-48"/>
              <w:jc w:val="thaiDistribute"/>
              <w:rPr>
                <w:rFonts w:ascii="Arial" w:hAnsi="Arial" w:cs="Arial"/>
                <w:sz w:val="18"/>
                <w:szCs w:val="18"/>
              </w:rPr>
            </w:pPr>
            <w:r w:rsidRPr="008D0A37">
              <w:rPr>
                <w:rFonts w:ascii="Arial" w:hAnsi="Arial" w:cs="Arial" w:hint="cs"/>
                <w:sz w:val="18"/>
                <w:szCs w:val="18"/>
                <w:cs/>
              </w:rPr>
              <w:t>6</w:t>
            </w:r>
          </w:p>
        </w:tc>
        <w:tc>
          <w:tcPr>
            <w:tcW w:w="1380" w:type="dxa"/>
            <w:tcBorders>
              <w:top w:val="nil"/>
              <w:bottom w:val="nil"/>
              <w:right w:val="nil"/>
            </w:tcBorders>
            <w:vAlign w:val="bottom"/>
          </w:tcPr>
          <w:p w:rsidR="008D0A37" w:rsidRPr="00BF22C8" w:rsidRDefault="008D0A37" w:rsidP="008D0A37">
            <w:pPr>
              <w:pBdr>
                <w:bottom w:val="double" w:sz="4" w:space="1" w:color="auto"/>
              </w:pBdr>
              <w:tabs>
                <w:tab w:val="decimal" w:pos="1062"/>
              </w:tabs>
              <w:spacing w:line="300" w:lineRule="exact"/>
              <w:ind w:left="-18" w:right="-48"/>
              <w:jc w:val="thaiDistribute"/>
              <w:rPr>
                <w:rFonts w:ascii="Arial" w:hAnsi="Arial" w:cs="Arial"/>
                <w:sz w:val="18"/>
                <w:szCs w:val="18"/>
              </w:rPr>
            </w:pPr>
            <w:r w:rsidRPr="00BF22C8">
              <w:rPr>
                <w:rFonts w:ascii="Arial" w:hAnsi="Arial" w:cs="Arial"/>
                <w:sz w:val="18"/>
                <w:szCs w:val="18"/>
              </w:rPr>
              <w:t>6</w:t>
            </w:r>
          </w:p>
        </w:tc>
      </w:tr>
    </w:tbl>
    <w:p w:rsidR="00351BED" w:rsidRPr="00BF22C8" w:rsidRDefault="007370EC" w:rsidP="00A95537">
      <w:pPr>
        <w:spacing w:before="120" w:line="300" w:lineRule="exact"/>
        <w:ind w:left="1814" w:hanging="547"/>
        <w:jc w:val="thaiDistribute"/>
        <w:rPr>
          <w:rFonts w:ascii="Arial" w:hAnsi="Arial" w:cs="Arial"/>
          <w:sz w:val="22"/>
          <w:szCs w:val="22"/>
        </w:rPr>
      </w:pPr>
      <w:r w:rsidRPr="00BF22C8">
        <w:rPr>
          <w:rFonts w:ascii="Arial" w:hAnsi="Arial" w:cs="Arial"/>
          <w:sz w:val="22"/>
          <w:szCs w:val="22"/>
        </w:rPr>
        <w:br w:type="page"/>
      </w:r>
      <w:r w:rsidR="002B554A" w:rsidRPr="00BF22C8">
        <w:rPr>
          <w:rFonts w:ascii="Arial" w:hAnsi="Arial" w:cs="Arial"/>
          <w:sz w:val="22"/>
          <w:szCs w:val="22"/>
        </w:rPr>
        <w:t>b</w:t>
      </w:r>
      <w:r w:rsidR="00351BED" w:rsidRPr="00BF22C8">
        <w:rPr>
          <w:rFonts w:ascii="Arial" w:hAnsi="Arial" w:cs="Arial"/>
          <w:sz w:val="22"/>
          <w:szCs w:val="22"/>
        </w:rPr>
        <w:t>)</w:t>
      </w:r>
      <w:r w:rsidR="00351BED" w:rsidRPr="00BF22C8">
        <w:rPr>
          <w:rFonts w:ascii="Arial" w:hAnsi="Arial" w:cs="Arial"/>
          <w:sz w:val="22"/>
          <w:szCs w:val="22"/>
        </w:rPr>
        <w:tab/>
        <w:t>Samart I-Mobile Public Co., Ltd., a subsidiary company, has contingent liabilities in respect of the guarantees of subsidiaries</w:t>
      </w:r>
      <w:r w:rsidR="00D429B2">
        <w:rPr>
          <w:rFonts w:ascii="Arial" w:hAnsi="Arial" w:cs="Arial"/>
          <w:sz w:val="22"/>
          <w:szCs w:val="22"/>
        </w:rPr>
        <w:t>’</w:t>
      </w:r>
      <w:r w:rsidR="00351BED" w:rsidRPr="00BF22C8">
        <w:rPr>
          <w:rFonts w:ascii="Arial" w:hAnsi="Arial" w:cs="Arial"/>
          <w:sz w:val="22"/>
          <w:szCs w:val="22"/>
        </w:rPr>
        <w:t xml:space="preserve"> credit facilities provided to banks as follows:</w:t>
      </w:r>
    </w:p>
    <w:p w:rsidR="000C46EB" w:rsidRPr="000C46EB" w:rsidRDefault="000C46EB" w:rsidP="000C46EB">
      <w:pPr>
        <w:tabs>
          <w:tab w:val="left" w:pos="360"/>
          <w:tab w:val="left" w:pos="900"/>
          <w:tab w:val="left" w:pos="2160"/>
        </w:tabs>
        <w:spacing w:line="360" w:lineRule="exact"/>
        <w:ind w:left="907" w:hanging="907"/>
        <w:jc w:val="right"/>
        <w:rPr>
          <w:rFonts w:ascii="Arial" w:hAnsi="Arial" w:cs="Arial"/>
          <w:sz w:val="20"/>
          <w:szCs w:val="20"/>
        </w:rPr>
      </w:pPr>
      <w:r w:rsidRPr="000C46EB">
        <w:rPr>
          <w:rFonts w:ascii="Arial" w:hAnsi="Arial" w:cs="Arial"/>
          <w:sz w:val="20"/>
          <w:szCs w:val="20"/>
        </w:rPr>
        <w:t>(Unit: Million Baht)</w:t>
      </w:r>
    </w:p>
    <w:tbl>
      <w:tblPr>
        <w:tblW w:w="7942" w:type="dxa"/>
        <w:tblInd w:w="1818" w:type="dxa"/>
        <w:tblLook w:val="04A0"/>
      </w:tblPr>
      <w:tblGrid>
        <w:gridCol w:w="5040"/>
        <w:gridCol w:w="1462"/>
        <w:gridCol w:w="1440"/>
      </w:tblGrid>
      <w:tr w:rsidR="000C46EB" w:rsidRPr="000C46EB" w:rsidTr="007042CC">
        <w:trPr>
          <w:trHeight w:val="243"/>
        </w:trPr>
        <w:tc>
          <w:tcPr>
            <w:tcW w:w="5040" w:type="dxa"/>
            <w:vAlign w:val="bottom"/>
          </w:tcPr>
          <w:p w:rsidR="000C46EB" w:rsidRPr="000C46EB" w:rsidRDefault="000C46EB" w:rsidP="00740768">
            <w:pPr>
              <w:tabs>
                <w:tab w:val="left" w:pos="360"/>
              </w:tabs>
              <w:spacing w:line="300" w:lineRule="exact"/>
              <w:ind w:right="-43"/>
              <w:jc w:val="thaiDistribute"/>
              <w:rPr>
                <w:rFonts w:ascii="Arial" w:hAnsi="Arial" w:cs="Arial"/>
                <w:sz w:val="20"/>
                <w:szCs w:val="20"/>
                <w:u w:val="single"/>
              </w:rPr>
            </w:pPr>
          </w:p>
        </w:tc>
        <w:tc>
          <w:tcPr>
            <w:tcW w:w="2902" w:type="dxa"/>
            <w:gridSpan w:val="2"/>
            <w:vAlign w:val="bottom"/>
            <w:hideMark/>
          </w:tcPr>
          <w:p w:rsidR="000C46EB" w:rsidRPr="000C46EB" w:rsidRDefault="000C46EB" w:rsidP="00740768">
            <w:pPr>
              <w:pBdr>
                <w:bottom w:val="single" w:sz="4" w:space="1" w:color="auto"/>
              </w:pBdr>
              <w:spacing w:line="300" w:lineRule="exact"/>
              <w:ind w:right="-108"/>
              <w:jc w:val="center"/>
              <w:rPr>
                <w:rFonts w:ascii="Arial" w:hAnsi="Arial" w:cs="Arial"/>
                <w:sz w:val="20"/>
                <w:szCs w:val="20"/>
              </w:rPr>
            </w:pPr>
            <w:r w:rsidRPr="000C46EB">
              <w:rPr>
                <w:rFonts w:ascii="Arial" w:hAnsi="Arial" w:cs="Arial"/>
                <w:sz w:val="20"/>
                <w:szCs w:val="20"/>
              </w:rPr>
              <w:t>Guaranteed facilities</w:t>
            </w:r>
          </w:p>
        </w:tc>
      </w:tr>
      <w:tr w:rsidR="000C46EB" w:rsidRPr="000C46EB" w:rsidTr="007042CC">
        <w:tc>
          <w:tcPr>
            <w:tcW w:w="5040" w:type="dxa"/>
            <w:vAlign w:val="bottom"/>
          </w:tcPr>
          <w:p w:rsidR="000C46EB" w:rsidRPr="000C46EB" w:rsidRDefault="000C46EB" w:rsidP="00740768">
            <w:pPr>
              <w:tabs>
                <w:tab w:val="left" w:pos="360"/>
              </w:tabs>
              <w:spacing w:line="300" w:lineRule="exact"/>
              <w:ind w:right="-43"/>
              <w:jc w:val="thaiDistribute"/>
              <w:rPr>
                <w:rFonts w:ascii="Arial" w:hAnsi="Arial" w:cs="Arial"/>
                <w:sz w:val="20"/>
                <w:szCs w:val="20"/>
                <w:u w:val="single"/>
              </w:rPr>
            </w:pPr>
          </w:p>
        </w:tc>
        <w:tc>
          <w:tcPr>
            <w:tcW w:w="1462" w:type="dxa"/>
            <w:vAlign w:val="bottom"/>
            <w:hideMark/>
          </w:tcPr>
          <w:p w:rsidR="000C46EB" w:rsidRPr="000C46EB" w:rsidRDefault="000C46EB" w:rsidP="00740768">
            <w:pPr>
              <w:tabs>
                <w:tab w:val="left" w:pos="360"/>
                <w:tab w:val="left" w:pos="900"/>
                <w:tab w:val="left" w:pos="1440"/>
              </w:tabs>
              <w:spacing w:line="300" w:lineRule="exact"/>
              <w:ind w:right="49"/>
              <w:jc w:val="center"/>
              <w:rPr>
                <w:rFonts w:ascii="Arial" w:hAnsi="Arial" w:cs="Arial"/>
                <w:sz w:val="20"/>
                <w:szCs w:val="20"/>
                <w:u w:val="single"/>
              </w:rPr>
            </w:pPr>
            <w:r w:rsidRPr="000C46EB">
              <w:rPr>
                <w:rFonts w:ascii="Arial" w:hAnsi="Arial" w:cs="Arial"/>
                <w:sz w:val="20"/>
                <w:szCs w:val="20"/>
                <w:u w:val="single"/>
              </w:rPr>
              <w:t>2016</w:t>
            </w:r>
          </w:p>
        </w:tc>
        <w:tc>
          <w:tcPr>
            <w:tcW w:w="1440" w:type="dxa"/>
            <w:vAlign w:val="bottom"/>
            <w:hideMark/>
          </w:tcPr>
          <w:p w:rsidR="000C46EB" w:rsidRPr="000C46EB" w:rsidRDefault="000C46EB" w:rsidP="00740768">
            <w:pPr>
              <w:tabs>
                <w:tab w:val="left" w:pos="360"/>
                <w:tab w:val="left" w:pos="900"/>
                <w:tab w:val="left" w:pos="1440"/>
              </w:tabs>
              <w:spacing w:line="300" w:lineRule="exact"/>
              <w:ind w:right="49"/>
              <w:jc w:val="center"/>
              <w:rPr>
                <w:rFonts w:ascii="Arial" w:hAnsi="Arial" w:cs="Arial" w:hint="cs"/>
                <w:sz w:val="20"/>
                <w:szCs w:val="20"/>
                <w:u w:val="single"/>
                <w:cs/>
              </w:rPr>
            </w:pPr>
            <w:r w:rsidRPr="000C46EB">
              <w:rPr>
                <w:rFonts w:ascii="Arial" w:hAnsi="Arial" w:cs="Arial"/>
                <w:sz w:val="20"/>
                <w:szCs w:val="20"/>
                <w:u w:val="single"/>
              </w:rPr>
              <w:t>2015</w:t>
            </w:r>
          </w:p>
        </w:tc>
      </w:tr>
      <w:tr w:rsidR="000C46EB" w:rsidRPr="000C46EB" w:rsidTr="007042CC">
        <w:tc>
          <w:tcPr>
            <w:tcW w:w="5040" w:type="dxa"/>
            <w:vAlign w:val="bottom"/>
            <w:hideMark/>
          </w:tcPr>
          <w:p w:rsidR="000C46EB" w:rsidRPr="000C46EB" w:rsidRDefault="000C46EB" w:rsidP="00740768">
            <w:pPr>
              <w:tabs>
                <w:tab w:val="left" w:pos="360"/>
              </w:tabs>
              <w:spacing w:line="300" w:lineRule="exact"/>
              <w:ind w:left="180" w:right="-18" w:hanging="180"/>
              <w:rPr>
                <w:rFonts w:ascii="Arial" w:hAnsi="Arial" w:cs="Arial" w:hint="cs"/>
                <w:sz w:val="20"/>
                <w:szCs w:val="20"/>
                <w:cs/>
              </w:rPr>
            </w:pPr>
            <w:r w:rsidRPr="000C46EB">
              <w:rPr>
                <w:rFonts w:ascii="Arial" w:hAnsi="Arial" w:cs="Arial"/>
                <w:sz w:val="20"/>
                <w:szCs w:val="20"/>
              </w:rPr>
              <w:t>Samart Mobile Services Co., Ltd.</w:t>
            </w:r>
          </w:p>
        </w:tc>
        <w:tc>
          <w:tcPr>
            <w:tcW w:w="1462"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55</w:t>
            </w:r>
          </w:p>
        </w:tc>
        <w:tc>
          <w:tcPr>
            <w:tcW w:w="1440"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55</w:t>
            </w:r>
          </w:p>
        </w:tc>
      </w:tr>
      <w:tr w:rsidR="000C46EB" w:rsidRPr="000C46EB" w:rsidTr="007042CC">
        <w:tc>
          <w:tcPr>
            <w:tcW w:w="5040" w:type="dxa"/>
            <w:vAlign w:val="bottom"/>
            <w:hideMark/>
          </w:tcPr>
          <w:p w:rsidR="000C46EB" w:rsidRPr="000C46EB" w:rsidRDefault="000C46EB" w:rsidP="00740768">
            <w:pPr>
              <w:tabs>
                <w:tab w:val="left" w:pos="360"/>
              </w:tabs>
              <w:spacing w:line="300" w:lineRule="exact"/>
              <w:ind w:left="180" w:right="-18" w:hanging="180"/>
              <w:rPr>
                <w:rFonts w:ascii="Arial" w:hAnsi="Arial" w:cs="Arial"/>
                <w:sz w:val="20"/>
                <w:szCs w:val="20"/>
              </w:rPr>
            </w:pPr>
            <w:r w:rsidRPr="000C46EB">
              <w:rPr>
                <w:rFonts w:ascii="Arial" w:hAnsi="Arial" w:cs="Arial"/>
                <w:sz w:val="20"/>
                <w:szCs w:val="20"/>
              </w:rPr>
              <w:t xml:space="preserve">Samart Multimedia Co., Ltd. </w:t>
            </w:r>
          </w:p>
        </w:tc>
        <w:tc>
          <w:tcPr>
            <w:tcW w:w="1462"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112</w:t>
            </w:r>
          </w:p>
        </w:tc>
        <w:tc>
          <w:tcPr>
            <w:tcW w:w="1440" w:type="dxa"/>
            <w:vAlign w:val="bottom"/>
            <w:hideMark/>
          </w:tcPr>
          <w:p w:rsidR="000C46EB" w:rsidRPr="000C46EB" w:rsidRDefault="000C46EB" w:rsidP="00740768">
            <w:pPr>
              <w:tabs>
                <w:tab w:val="decimal" w:pos="972"/>
              </w:tabs>
              <w:spacing w:line="300" w:lineRule="exact"/>
              <w:jc w:val="thaiDistribute"/>
              <w:rPr>
                <w:rFonts w:ascii="Arial" w:hAnsi="Arial" w:cs="Arial" w:hint="cs"/>
                <w:sz w:val="20"/>
                <w:szCs w:val="20"/>
                <w:cs/>
              </w:rPr>
            </w:pPr>
            <w:r w:rsidRPr="000C46EB">
              <w:rPr>
                <w:rFonts w:ascii="Arial" w:hAnsi="Arial" w:cs="Arial"/>
                <w:sz w:val="20"/>
                <w:szCs w:val="20"/>
              </w:rPr>
              <w:t>113</w:t>
            </w:r>
          </w:p>
        </w:tc>
      </w:tr>
      <w:tr w:rsidR="000C46EB" w:rsidRPr="000C46EB" w:rsidTr="007042CC">
        <w:tc>
          <w:tcPr>
            <w:tcW w:w="5040" w:type="dxa"/>
            <w:vAlign w:val="bottom"/>
            <w:hideMark/>
          </w:tcPr>
          <w:p w:rsidR="000C46EB" w:rsidRPr="000C46EB" w:rsidRDefault="000C46EB" w:rsidP="00740768">
            <w:pPr>
              <w:tabs>
                <w:tab w:val="left" w:pos="360"/>
              </w:tabs>
              <w:spacing w:line="300" w:lineRule="exact"/>
              <w:ind w:left="180" w:right="-18" w:hanging="180"/>
              <w:rPr>
                <w:rFonts w:ascii="Arial" w:hAnsi="Arial" w:cs="Arial" w:hint="cs"/>
                <w:sz w:val="20"/>
                <w:szCs w:val="20"/>
                <w:cs/>
              </w:rPr>
            </w:pPr>
            <w:r w:rsidRPr="000C46EB">
              <w:rPr>
                <w:rFonts w:ascii="Arial" w:hAnsi="Arial" w:cs="Arial"/>
                <w:sz w:val="20"/>
                <w:szCs w:val="20"/>
              </w:rPr>
              <w:t>Zecureasia Co., Ltd. (formerly known as “I-Mobile Inter trade Co., Ltd.”)</w:t>
            </w:r>
          </w:p>
        </w:tc>
        <w:tc>
          <w:tcPr>
            <w:tcW w:w="1462"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10</w:t>
            </w:r>
          </w:p>
        </w:tc>
        <w:tc>
          <w:tcPr>
            <w:tcW w:w="1440" w:type="dxa"/>
            <w:vAlign w:val="bottom"/>
            <w:hideMark/>
          </w:tcPr>
          <w:p w:rsidR="000C46EB" w:rsidRPr="000C46EB" w:rsidRDefault="000C46EB" w:rsidP="00740768">
            <w:pPr>
              <w:tabs>
                <w:tab w:val="decimal" w:pos="972"/>
              </w:tabs>
              <w:spacing w:line="300" w:lineRule="exact"/>
              <w:jc w:val="thaiDistribute"/>
              <w:rPr>
                <w:rFonts w:ascii="Arial" w:hAnsi="Arial" w:cs="Arial" w:hint="cs"/>
                <w:sz w:val="20"/>
                <w:szCs w:val="20"/>
                <w:cs/>
              </w:rPr>
            </w:pPr>
            <w:r w:rsidRPr="000C46EB">
              <w:rPr>
                <w:rFonts w:ascii="Arial" w:hAnsi="Arial" w:cs="Arial"/>
                <w:sz w:val="20"/>
                <w:szCs w:val="20"/>
              </w:rPr>
              <w:t>10</w:t>
            </w:r>
          </w:p>
        </w:tc>
      </w:tr>
      <w:tr w:rsidR="000C46EB" w:rsidRPr="000C46EB" w:rsidTr="007042CC">
        <w:tc>
          <w:tcPr>
            <w:tcW w:w="5040" w:type="dxa"/>
            <w:vAlign w:val="bottom"/>
            <w:hideMark/>
          </w:tcPr>
          <w:p w:rsidR="000C46EB" w:rsidRPr="000C46EB" w:rsidRDefault="000C46EB" w:rsidP="00740768">
            <w:pPr>
              <w:tabs>
                <w:tab w:val="left" w:pos="360"/>
              </w:tabs>
              <w:spacing w:line="300" w:lineRule="exact"/>
              <w:ind w:left="180" w:right="-18" w:hanging="180"/>
              <w:rPr>
                <w:rFonts w:ascii="Arial" w:hAnsi="Arial" w:cs="Arial" w:hint="cs"/>
                <w:sz w:val="20"/>
                <w:szCs w:val="20"/>
                <w:cs/>
              </w:rPr>
            </w:pPr>
            <w:r w:rsidRPr="000C46EB">
              <w:rPr>
                <w:rFonts w:ascii="Arial" w:hAnsi="Arial" w:cs="Arial"/>
                <w:sz w:val="20"/>
                <w:szCs w:val="20"/>
              </w:rPr>
              <w:t>Pt. Samart I-Mobile Indonesia                                                  (In process of cancelation of credit facilities)</w:t>
            </w:r>
          </w:p>
        </w:tc>
        <w:tc>
          <w:tcPr>
            <w:tcW w:w="1462"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180</w:t>
            </w:r>
          </w:p>
        </w:tc>
        <w:tc>
          <w:tcPr>
            <w:tcW w:w="1440"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181</w:t>
            </w:r>
          </w:p>
        </w:tc>
      </w:tr>
      <w:tr w:rsidR="000C46EB" w:rsidRPr="000C46EB" w:rsidTr="007042CC">
        <w:tc>
          <w:tcPr>
            <w:tcW w:w="5040" w:type="dxa"/>
            <w:vAlign w:val="bottom"/>
            <w:hideMark/>
          </w:tcPr>
          <w:p w:rsidR="00FC4C64" w:rsidRDefault="000C46EB" w:rsidP="00740768">
            <w:pPr>
              <w:tabs>
                <w:tab w:val="left" w:pos="360"/>
              </w:tabs>
              <w:spacing w:line="300" w:lineRule="exact"/>
              <w:ind w:left="180" w:right="-18" w:hanging="180"/>
              <w:rPr>
                <w:rFonts w:ascii="Arial" w:hAnsi="Arial" w:cs="Arial"/>
                <w:sz w:val="20"/>
                <w:szCs w:val="20"/>
              </w:rPr>
            </w:pPr>
            <w:r w:rsidRPr="000C46EB">
              <w:rPr>
                <w:rFonts w:ascii="Arial" w:hAnsi="Arial" w:cs="Arial"/>
                <w:sz w:val="20"/>
                <w:szCs w:val="20"/>
              </w:rPr>
              <w:t xml:space="preserve">Samart Mobile Services Co., Ltd.,                                                                           </w:t>
            </w:r>
          </w:p>
          <w:p w:rsidR="00FC4C64" w:rsidRDefault="00FC4C64" w:rsidP="00740768">
            <w:pPr>
              <w:tabs>
                <w:tab w:val="left" w:pos="360"/>
              </w:tabs>
              <w:spacing w:line="300" w:lineRule="exact"/>
              <w:ind w:left="180" w:right="-18" w:hanging="180"/>
              <w:rPr>
                <w:rFonts w:ascii="Arial" w:hAnsi="Arial" w:cs="Arial"/>
                <w:sz w:val="20"/>
                <w:szCs w:val="20"/>
              </w:rPr>
            </w:pPr>
            <w:r>
              <w:rPr>
                <w:rFonts w:ascii="Arial" w:hAnsi="Arial" w:cs="Arial"/>
                <w:sz w:val="20"/>
                <w:szCs w:val="20"/>
              </w:rPr>
              <w:tab/>
              <w:t>I-Mobile International Co., Ltd.</w:t>
            </w:r>
          </w:p>
          <w:p w:rsidR="000C46EB" w:rsidRPr="000C46EB" w:rsidRDefault="00FC4C64" w:rsidP="00740768">
            <w:pPr>
              <w:tabs>
                <w:tab w:val="left" w:pos="360"/>
              </w:tabs>
              <w:spacing w:line="300" w:lineRule="exact"/>
              <w:ind w:left="180" w:right="-18" w:hanging="180"/>
              <w:rPr>
                <w:rFonts w:ascii="Arial" w:hAnsi="Arial" w:cs="Arial"/>
                <w:sz w:val="20"/>
                <w:szCs w:val="20"/>
              </w:rPr>
            </w:pPr>
            <w:r>
              <w:rPr>
                <w:rFonts w:ascii="Arial" w:hAnsi="Arial" w:cs="Arial"/>
                <w:sz w:val="20"/>
                <w:szCs w:val="20"/>
              </w:rPr>
              <w:tab/>
            </w:r>
            <w:r w:rsidR="000C46EB" w:rsidRPr="000C46EB">
              <w:rPr>
                <w:rFonts w:ascii="Arial" w:hAnsi="Arial" w:cs="Arial"/>
                <w:sz w:val="20"/>
                <w:szCs w:val="20"/>
              </w:rPr>
              <w:t xml:space="preserve">Zecureasia Co., Ltd. (formerly known as “I-Mobile Inter trade Co., Ltd.”) and                                                     I-Mobile Inter trade Co., Ltd. and                                                                Teleconnext Co., Ltd.                                                                        (joint use the same facilities with </w:t>
            </w:r>
            <w:r>
              <w:rPr>
                <w:rFonts w:ascii="Arial" w:hAnsi="Arial" w:cs="Arial"/>
                <w:sz w:val="20"/>
                <w:szCs w:val="20"/>
              </w:rPr>
              <w:t>Samart I-Mobile Public Co., Ltd.</w:t>
            </w:r>
            <w:r w:rsidR="000C46EB" w:rsidRPr="000C46EB">
              <w:rPr>
                <w:rFonts w:ascii="Arial" w:hAnsi="Arial" w:cs="Arial"/>
                <w:sz w:val="20"/>
                <w:szCs w:val="20"/>
              </w:rPr>
              <w:t xml:space="preserve">) </w:t>
            </w:r>
          </w:p>
        </w:tc>
        <w:tc>
          <w:tcPr>
            <w:tcW w:w="1462"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1,870</w:t>
            </w:r>
          </w:p>
        </w:tc>
        <w:tc>
          <w:tcPr>
            <w:tcW w:w="1440"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1,876</w:t>
            </w:r>
          </w:p>
        </w:tc>
      </w:tr>
      <w:tr w:rsidR="000C46EB" w:rsidRPr="000C46EB" w:rsidTr="007042CC">
        <w:tc>
          <w:tcPr>
            <w:tcW w:w="5040" w:type="dxa"/>
            <w:vAlign w:val="bottom"/>
            <w:hideMark/>
          </w:tcPr>
          <w:p w:rsidR="000C46EB" w:rsidRPr="000C46EB" w:rsidRDefault="000C46EB" w:rsidP="00500BF4">
            <w:pPr>
              <w:tabs>
                <w:tab w:val="left" w:pos="360"/>
              </w:tabs>
              <w:spacing w:line="300" w:lineRule="exact"/>
              <w:ind w:left="180" w:right="-18" w:hanging="180"/>
              <w:rPr>
                <w:rFonts w:ascii="Arial" w:hAnsi="Arial" w:cs="Arial"/>
                <w:sz w:val="20"/>
                <w:szCs w:val="20"/>
              </w:rPr>
            </w:pPr>
            <w:r w:rsidRPr="000C46EB">
              <w:rPr>
                <w:rFonts w:ascii="Arial" w:hAnsi="Arial" w:cs="Arial"/>
                <w:sz w:val="20"/>
                <w:szCs w:val="20"/>
              </w:rPr>
              <w:t xml:space="preserve">Teleconnext Co., Ltd. </w:t>
            </w:r>
            <w:r w:rsidRPr="000C46EB">
              <w:rPr>
                <w:rFonts w:ascii="Arial" w:hAnsi="Arial" w:cs="Arial"/>
                <w:sz w:val="20"/>
                <w:szCs w:val="25"/>
              </w:rPr>
              <w:t xml:space="preserve">and </w:t>
            </w:r>
            <w:r w:rsidRPr="000C46EB">
              <w:rPr>
                <w:rFonts w:ascii="Arial" w:hAnsi="Arial" w:cs="Arial"/>
                <w:sz w:val="20"/>
                <w:szCs w:val="20"/>
              </w:rPr>
              <w:t xml:space="preserve">I-Mobile Plus Co., Ltd.                     (joint use the same facilities with </w:t>
            </w:r>
            <w:r w:rsidR="00FC4C64">
              <w:rPr>
                <w:rFonts w:ascii="Arial" w:hAnsi="Arial" w:cs="Arial"/>
                <w:sz w:val="20"/>
                <w:szCs w:val="20"/>
              </w:rPr>
              <w:t xml:space="preserve">Samart I-Mobile Public Co., Ltd. </w:t>
            </w:r>
            <w:r w:rsidRPr="000C46EB">
              <w:rPr>
                <w:rFonts w:ascii="Arial" w:hAnsi="Arial" w:cs="Arial"/>
                <w:sz w:val="20"/>
                <w:szCs w:val="20"/>
              </w:rPr>
              <w:t xml:space="preserve">which </w:t>
            </w:r>
            <w:r w:rsidR="00500BF4">
              <w:rPr>
                <w:rFonts w:ascii="Arial" w:hAnsi="Arial" w:cs="Arial"/>
                <w:sz w:val="20"/>
                <w:szCs w:val="20"/>
              </w:rPr>
              <w:t xml:space="preserve">Samart I-Mobile Public Co., Ltd. </w:t>
            </w:r>
            <w:r w:rsidR="00FC4C64">
              <w:rPr>
                <w:rFonts w:ascii="Arial" w:hAnsi="Arial" w:cs="Arial"/>
                <w:sz w:val="20"/>
                <w:szCs w:val="20"/>
              </w:rPr>
              <w:t>guarantees credit facilities to</w:t>
            </w:r>
            <w:r w:rsidRPr="000C46EB">
              <w:rPr>
                <w:rFonts w:ascii="Arial" w:hAnsi="Arial" w:cs="Arial"/>
                <w:sz w:val="20"/>
                <w:szCs w:val="20"/>
              </w:rPr>
              <w:t xml:space="preserve"> I-Mobile Plus Co., Ltd. of Baht 200 million) </w:t>
            </w:r>
          </w:p>
        </w:tc>
        <w:tc>
          <w:tcPr>
            <w:tcW w:w="1462"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700</w:t>
            </w:r>
          </w:p>
        </w:tc>
        <w:tc>
          <w:tcPr>
            <w:tcW w:w="1440" w:type="dxa"/>
            <w:vAlign w:val="bottom"/>
            <w:hideMark/>
          </w:tcPr>
          <w:p w:rsidR="000C46EB" w:rsidRPr="000C46EB" w:rsidRDefault="000C46EB" w:rsidP="00740768">
            <w:pPr>
              <w:tabs>
                <w:tab w:val="decimal" w:pos="972"/>
              </w:tabs>
              <w:spacing w:line="300" w:lineRule="exact"/>
              <w:jc w:val="thaiDistribute"/>
              <w:rPr>
                <w:rFonts w:ascii="Arial" w:hAnsi="Arial" w:cs="Arial" w:hint="cs"/>
                <w:sz w:val="20"/>
                <w:szCs w:val="20"/>
                <w:cs/>
              </w:rPr>
            </w:pPr>
            <w:r w:rsidRPr="000C46EB">
              <w:rPr>
                <w:rFonts w:ascii="Arial" w:hAnsi="Arial" w:cs="Arial"/>
                <w:sz w:val="20"/>
                <w:szCs w:val="20"/>
              </w:rPr>
              <w:t>700</w:t>
            </w:r>
          </w:p>
        </w:tc>
      </w:tr>
      <w:tr w:rsidR="000C46EB" w:rsidRPr="000C46EB" w:rsidTr="007042CC">
        <w:tc>
          <w:tcPr>
            <w:tcW w:w="5040" w:type="dxa"/>
            <w:vAlign w:val="bottom"/>
            <w:hideMark/>
          </w:tcPr>
          <w:p w:rsidR="000C46EB" w:rsidRPr="000C46EB" w:rsidRDefault="000C46EB" w:rsidP="00740768">
            <w:pPr>
              <w:tabs>
                <w:tab w:val="left" w:pos="360"/>
              </w:tabs>
              <w:spacing w:line="300" w:lineRule="exact"/>
              <w:ind w:left="180" w:right="-18" w:hanging="180"/>
              <w:rPr>
                <w:rFonts w:ascii="Arial" w:hAnsi="Arial" w:cs="Arial" w:hint="cs"/>
                <w:sz w:val="20"/>
                <w:szCs w:val="20"/>
                <w:cs/>
              </w:rPr>
            </w:pPr>
            <w:r w:rsidRPr="000C46EB">
              <w:rPr>
                <w:rFonts w:ascii="Arial" w:hAnsi="Arial" w:cs="Arial"/>
                <w:sz w:val="20"/>
                <w:szCs w:val="20"/>
              </w:rPr>
              <w:t>I-Mobile International Co., Ltd.</w:t>
            </w:r>
          </w:p>
          <w:p w:rsidR="000C46EB" w:rsidRPr="000C46EB" w:rsidRDefault="000C46EB" w:rsidP="00740768">
            <w:pPr>
              <w:tabs>
                <w:tab w:val="left" w:pos="360"/>
              </w:tabs>
              <w:spacing w:line="300" w:lineRule="exact"/>
              <w:ind w:left="180" w:right="-18" w:hanging="180"/>
              <w:rPr>
                <w:rFonts w:ascii="Arial" w:hAnsi="Arial" w:cs="Arial"/>
                <w:sz w:val="20"/>
                <w:szCs w:val="20"/>
              </w:rPr>
            </w:pPr>
            <w:r w:rsidRPr="000C46EB">
              <w:rPr>
                <w:rFonts w:ascii="Arial" w:hAnsi="Arial" w:cs="Arial"/>
                <w:sz w:val="20"/>
                <w:szCs w:val="20"/>
              </w:rPr>
              <w:tab/>
              <w:t xml:space="preserve">(joint use the same facilities with </w:t>
            </w:r>
            <w:r w:rsidR="00FC4C64">
              <w:rPr>
                <w:rFonts w:ascii="Arial" w:hAnsi="Arial" w:cs="Arial"/>
                <w:sz w:val="20"/>
                <w:szCs w:val="20"/>
              </w:rPr>
              <w:t>Samart I-Mobile Public Co., Ltd.</w:t>
            </w:r>
            <w:r w:rsidRPr="000C46EB">
              <w:rPr>
                <w:rFonts w:ascii="Arial" w:hAnsi="Arial" w:cs="Arial"/>
                <w:sz w:val="20"/>
                <w:szCs w:val="20"/>
              </w:rPr>
              <w:t>)</w:t>
            </w:r>
          </w:p>
        </w:tc>
        <w:tc>
          <w:tcPr>
            <w:tcW w:w="1462"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200</w:t>
            </w:r>
          </w:p>
        </w:tc>
        <w:tc>
          <w:tcPr>
            <w:tcW w:w="1440"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200</w:t>
            </w:r>
          </w:p>
        </w:tc>
      </w:tr>
      <w:tr w:rsidR="000C46EB" w:rsidRPr="000C46EB" w:rsidTr="007042CC">
        <w:tc>
          <w:tcPr>
            <w:tcW w:w="5040" w:type="dxa"/>
            <w:vAlign w:val="bottom"/>
            <w:hideMark/>
          </w:tcPr>
          <w:p w:rsidR="000C46EB" w:rsidRPr="000C46EB" w:rsidRDefault="000C46EB" w:rsidP="00740768">
            <w:pPr>
              <w:tabs>
                <w:tab w:val="left" w:pos="360"/>
              </w:tabs>
              <w:spacing w:line="300" w:lineRule="exact"/>
              <w:ind w:left="180" w:right="-18" w:hanging="180"/>
              <w:rPr>
                <w:rFonts w:ascii="Arial" w:hAnsi="Arial" w:cs="Arial"/>
                <w:sz w:val="20"/>
                <w:szCs w:val="20"/>
              </w:rPr>
            </w:pPr>
            <w:r w:rsidRPr="000C46EB">
              <w:rPr>
                <w:rFonts w:ascii="Arial" w:hAnsi="Arial" w:cs="Arial"/>
                <w:sz w:val="20"/>
                <w:szCs w:val="20"/>
              </w:rPr>
              <w:t>I-Mobile Plus Co., Ltd.</w:t>
            </w:r>
          </w:p>
        </w:tc>
        <w:tc>
          <w:tcPr>
            <w:tcW w:w="1462"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30</w:t>
            </w:r>
          </w:p>
        </w:tc>
        <w:tc>
          <w:tcPr>
            <w:tcW w:w="1440" w:type="dxa"/>
            <w:vAlign w:val="bottom"/>
            <w:hideMark/>
          </w:tcPr>
          <w:p w:rsidR="000C46EB" w:rsidRPr="000C46EB" w:rsidRDefault="000C46EB" w:rsidP="00740768">
            <w:pPr>
              <w:tabs>
                <w:tab w:val="decimal" w:pos="972"/>
              </w:tabs>
              <w:spacing w:line="300" w:lineRule="exact"/>
              <w:jc w:val="thaiDistribute"/>
              <w:rPr>
                <w:rFonts w:ascii="Arial" w:hAnsi="Arial" w:cs="Arial" w:hint="cs"/>
                <w:sz w:val="20"/>
                <w:szCs w:val="20"/>
                <w:cs/>
              </w:rPr>
            </w:pPr>
            <w:r w:rsidRPr="000C46EB">
              <w:rPr>
                <w:rFonts w:ascii="Arial" w:hAnsi="Arial" w:cs="Arial"/>
                <w:sz w:val="20"/>
                <w:szCs w:val="20"/>
              </w:rPr>
              <w:t>20</w:t>
            </w:r>
          </w:p>
        </w:tc>
      </w:tr>
      <w:tr w:rsidR="000C46EB" w:rsidRPr="000C46EB" w:rsidTr="007042CC">
        <w:tc>
          <w:tcPr>
            <w:tcW w:w="5040" w:type="dxa"/>
            <w:vAlign w:val="bottom"/>
            <w:hideMark/>
          </w:tcPr>
          <w:p w:rsidR="000C46EB" w:rsidRPr="000C46EB" w:rsidRDefault="000C46EB" w:rsidP="00740768">
            <w:pPr>
              <w:tabs>
                <w:tab w:val="left" w:pos="360"/>
              </w:tabs>
              <w:spacing w:line="300" w:lineRule="exact"/>
              <w:ind w:left="180" w:right="-18" w:hanging="180"/>
              <w:rPr>
                <w:rFonts w:ascii="Arial" w:hAnsi="Arial" w:cs="Arial" w:hint="cs"/>
                <w:sz w:val="20"/>
                <w:szCs w:val="20"/>
                <w:cs/>
              </w:rPr>
            </w:pPr>
            <w:r w:rsidRPr="000C46EB">
              <w:rPr>
                <w:rFonts w:ascii="Arial" w:hAnsi="Arial" w:cs="Arial"/>
                <w:sz w:val="20"/>
                <w:szCs w:val="20"/>
              </w:rPr>
              <w:t>I-Sport Co., Ltd.</w:t>
            </w:r>
          </w:p>
        </w:tc>
        <w:tc>
          <w:tcPr>
            <w:tcW w:w="1462"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12</w:t>
            </w:r>
          </w:p>
        </w:tc>
        <w:tc>
          <w:tcPr>
            <w:tcW w:w="1440" w:type="dxa"/>
            <w:vAlign w:val="bottom"/>
            <w:hideMark/>
          </w:tcPr>
          <w:p w:rsidR="000C46EB" w:rsidRPr="000C46EB" w:rsidRDefault="000C46EB" w:rsidP="00740768">
            <w:pPr>
              <w:tabs>
                <w:tab w:val="decimal" w:pos="972"/>
              </w:tabs>
              <w:spacing w:line="300" w:lineRule="exact"/>
              <w:jc w:val="thaiDistribute"/>
              <w:rPr>
                <w:rFonts w:ascii="Arial" w:hAnsi="Arial" w:cs="Arial" w:hint="cs"/>
                <w:sz w:val="20"/>
                <w:szCs w:val="20"/>
                <w:cs/>
              </w:rPr>
            </w:pPr>
            <w:r w:rsidRPr="000C46EB">
              <w:rPr>
                <w:rFonts w:ascii="Arial" w:hAnsi="Arial" w:cs="Arial"/>
                <w:sz w:val="20"/>
                <w:szCs w:val="20"/>
              </w:rPr>
              <w:t>5</w:t>
            </w:r>
          </w:p>
        </w:tc>
      </w:tr>
      <w:tr w:rsidR="000C46EB" w:rsidRPr="000C46EB" w:rsidTr="007042CC">
        <w:tc>
          <w:tcPr>
            <w:tcW w:w="5040" w:type="dxa"/>
            <w:vAlign w:val="bottom"/>
            <w:hideMark/>
          </w:tcPr>
          <w:p w:rsidR="000C46EB" w:rsidRPr="000C46EB" w:rsidRDefault="000C46EB" w:rsidP="00740768">
            <w:pPr>
              <w:tabs>
                <w:tab w:val="left" w:pos="360"/>
              </w:tabs>
              <w:spacing w:line="300" w:lineRule="exact"/>
              <w:ind w:left="180" w:right="-18" w:hanging="180"/>
              <w:rPr>
                <w:rFonts w:ascii="Arial" w:hAnsi="Arial" w:cs="Arial" w:hint="cs"/>
                <w:sz w:val="20"/>
                <w:szCs w:val="20"/>
                <w:cs/>
              </w:rPr>
            </w:pPr>
            <w:r w:rsidRPr="000C46EB">
              <w:rPr>
                <w:rFonts w:ascii="Arial" w:hAnsi="Arial" w:cs="Arial"/>
                <w:sz w:val="20"/>
                <w:szCs w:val="20"/>
              </w:rPr>
              <w:t>I-Mobile Plus Co., Ltd.</w:t>
            </w:r>
          </w:p>
          <w:p w:rsidR="000C46EB" w:rsidRPr="000C46EB" w:rsidRDefault="000C46EB" w:rsidP="00740768">
            <w:pPr>
              <w:tabs>
                <w:tab w:val="left" w:pos="360"/>
              </w:tabs>
              <w:spacing w:line="300" w:lineRule="exact"/>
              <w:ind w:left="180" w:right="-18" w:hanging="180"/>
              <w:rPr>
                <w:rFonts w:ascii="Arial" w:hAnsi="Arial" w:cs="Arial"/>
                <w:sz w:val="20"/>
                <w:szCs w:val="20"/>
              </w:rPr>
            </w:pPr>
            <w:r w:rsidRPr="000C46EB">
              <w:rPr>
                <w:rFonts w:ascii="Arial" w:hAnsi="Arial"/>
                <w:sz w:val="20"/>
                <w:szCs w:val="20"/>
                <w:cs/>
              </w:rPr>
              <w:tab/>
            </w:r>
            <w:r w:rsidRPr="000C46EB">
              <w:rPr>
                <w:rFonts w:ascii="Arial" w:hAnsi="Arial" w:cs="Arial"/>
                <w:sz w:val="20"/>
                <w:szCs w:val="20"/>
              </w:rPr>
              <w:t xml:space="preserve">(joint use the same facilities with </w:t>
            </w:r>
            <w:r w:rsidR="00FC4C64">
              <w:rPr>
                <w:rFonts w:ascii="Arial" w:hAnsi="Arial" w:cs="Arial"/>
                <w:sz w:val="20"/>
                <w:szCs w:val="20"/>
              </w:rPr>
              <w:t>Samart I-Mobile Public Co., Ltd.</w:t>
            </w:r>
            <w:r w:rsidRPr="000C46EB">
              <w:rPr>
                <w:rFonts w:ascii="Arial" w:hAnsi="Arial" w:cs="Arial"/>
                <w:sz w:val="20"/>
                <w:szCs w:val="20"/>
              </w:rPr>
              <w:t>)</w:t>
            </w:r>
          </w:p>
        </w:tc>
        <w:tc>
          <w:tcPr>
            <w:tcW w:w="1462"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110</w:t>
            </w:r>
          </w:p>
        </w:tc>
        <w:tc>
          <w:tcPr>
            <w:tcW w:w="1440" w:type="dxa"/>
            <w:vAlign w:val="bottom"/>
            <w:hideMark/>
          </w:tcPr>
          <w:p w:rsidR="000C46EB" w:rsidRPr="000C46EB" w:rsidRDefault="000C46EB" w:rsidP="00740768">
            <w:pPr>
              <w:tabs>
                <w:tab w:val="decimal" w:pos="972"/>
              </w:tabs>
              <w:spacing w:line="300" w:lineRule="exact"/>
              <w:jc w:val="thaiDistribute"/>
              <w:rPr>
                <w:rFonts w:ascii="Arial" w:hAnsi="Arial" w:cs="Arial" w:hint="cs"/>
                <w:sz w:val="20"/>
                <w:szCs w:val="20"/>
                <w:cs/>
              </w:rPr>
            </w:pPr>
            <w:r w:rsidRPr="000C46EB">
              <w:rPr>
                <w:rFonts w:ascii="Arial" w:hAnsi="Arial" w:cs="Arial"/>
                <w:sz w:val="20"/>
                <w:szCs w:val="20"/>
              </w:rPr>
              <w:t>111</w:t>
            </w:r>
          </w:p>
        </w:tc>
      </w:tr>
      <w:tr w:rsidR="000C46EB" w:rsidRPr="000C46EB" w:rsidTr="007042CC">
        <w:tc>
          <w:tcPr>
            <w:tcW w:w="5040" w:type="dxa"/>
            <w:vAlign w:val="bottom"/>
            <w:hideMark/>
          </w:tcPr>
          <w:p w:rsidR="000C46EB" w:rsidRPr="000C46EB" w:rsidRDefault="000C46EB" w:rsidP="00740768">
            <w:pPr>
              <w:tabs>
                <w:tab w:val="left" w:pos="360"/>
              </w:tabs>
              <w:spacing w:line="300" w:lineRule="exact"/>
              <w:ind w:left="180" w:right="-18" w:hanging="180"/>
              <w:rPr>
                <w:rFonts w:ascii="Arial" w:hAnsi="Arial" w:cs="Arial" w:hint="cs"/>
                <w:sz w:val="20"/>
                <w:szCs w:val="20"/>
                <w:cs/>
              </w:rPr>
            </w:pPr>
            <w:r w:rsidRPr="000C46EB">
              <w:rPr>
                <w:rFonts w:ascii="Arial" w:hAnsi="Arial" w:cs="Arial"/>
                <w:sz w:val="20"/>
                <w:szCs w:val="20"/>
              </w:rPr>
              <w:t>Samart Multimedia Co., Ltd.,                                                Teleconnext Co., Ltd.,</w:t>
            </w:r>
          </w:p>
          <w:p w:rsidR="000C46EB" w:rsidRPr="000C46EB" w:rsidRDefault="000C46EB" w:rsidP="00740768">
            <w:pPr>
              <w:tabs>
                <w:tab w:val="left" w:pos="360"/>
              </w:tabs>
              <w:spacing w:line="300" w:lineRule="exact"/>
              <w:ind w:left="180" w:right="-18" w:hanging="180"/>
              <w:rPr>
                <w:rFonts w:ascii="Arial" w:hAnsi="Arial" w:cs="Arial"/>
                <w:sz w:val="20"/>
                <w:szCs w:val="20"/>
              </w:rPr>
            </w:pPr>
            <w:r w:rsidRPr="000C46EB">
              <w:rPr>
                <w:rFonts w:ascii="Arial" w:hAnsi="Arial" w:cs="Arial"/>
                <w:sz w:val="20"/>
                <w:szCs w:val="20"/>
              </w:rPr>
              <w:tab/>
              <w:t>I-Mobile Plus Co., Ltd. and</w:t>
            </w:r>
          </w:p>
          <w:p w:rsidR="000C46EB" w:rsidRPr="000C46EB" w:rsidRDefault="000C46EB" w:rsidP="00740768">
            <w:pPr>
              <w:tabs>
                <w:tab w:val="left" w:pos="360"/>
              </w:tabs>
              <w:spacing w:line="300" w:lineRule="exact"/>
              <w:ind w:left="180" w:right="-18" w:hanging="180"/>
              <w:rPr>
                <w:rFonts w:ascii="Arial" w:hAnsi="Arial" w:cs="Arial"/>
                <w:sz w:val="20"/>
                <w:szCs w:val="20"/>
              </w:rPr>
            </w:pPr>
            <w:r w:rsidRPr="000C46EB">
              <w:rPr>
                <w:rFonts w:ascii="Arial" w:hAnsi="Arial" w:cs="Arial"/>
                <w:sz w:val="20"/>
                <w:szCs w:val="20"/>
              </w:rPr>
              <w:tab/>
              <w:t>I-Mobile Direct Co., Ltd.</w:t>
            </w:r>
          </w:p>
          <w:p w:rsidR="000C46EB" w:rsidRPr="000C46EB" w:rsidRDefault="000C46EB" w:rsidP="00740768">
            <w:pPr>
              <w:tabs>
                <w:tab w:val="left" w:pos="360"/>
              </w:tabs>
              <w:spacing w:line="300" w:lineRule="exact"/>
              <w:ind w:left="180" w:right="-18" w:hanging="180"/>
              <w:rPr>
                <w:rFonts w:ascii="Arial" w:hAnsi="Arial" w:cs="Arial"/>
                <w:sz w:val="20"/>
                <w:szCs w:val="20"/>
              </w:rPr>
            </w:pPr>
            <w:r w:rsidRPr="000C46EB">
              <w:rPr>
                <w:rFonts w:ascii="Arial" w:hAnsi="Arial"/>
                <w:sz w:val="20"/>
                <w:szCs w:val="20"/>
                <w:cs/>
              </w:rPr>
              <w:tab/>
            </w:r>
            <w:r w:rsidRPr="000C46EB">
              <w:rPr>
                <w:rFonts w:ascii="Arial" w:hAnsi="Arial" w:cs="Arial"/>
                <w:sz w:val="20"/>
                <w:szCs w:val="20"/>
              </w:rPr>
              <w:t xml:space="preserve">(joint use the same facilities with </w:t>
            </w:r>
            <w:r w:rsidR="00FC4C64">
              <w:rPr>
                <w:rFonts w:ascii="Arial" w:hAnsi="Arial" w:cs="Arial"/>
                <w:sz w:val="20"/>
                <w:szCs w:val="20"/>
              </w:rPr>
              <w:t>Samart I-Mobile Public Co., Ltd.</w:t>
            </w:r>
            <w:r w:rsidRPr="000C46EB">
              <w:rPr>
                <w:rFonts w:ascii="Arial" w:hAnsi="Arial" w:cs="Arial"/>
                <w:sz w:val="20"/>
                <w:szCs w:val="20"/>
              </w:rPr>
              <w:t>) (2015</w:t>
            </w:r>
            <w:r w:rsidRPr="000C46EB">
              <w:rPr>
                <w:rFonts w:ascii="Arial" w:hAnsi="Arial" w:cs="Cordia New"/>
                <w:sz w:val="20"/>
                <w:szCs w:val="20"/>
              </w:rPr>
              <w:t xml:space="preserve">: Included credit facilities of </w:t>
            </w:r>
            <w:r w:rsidR="00FC4C64">
              <w:rPr>
                <w:rFonts w:ascii="Arial" w:hAnsi="Arial" w:cs="Cordia New"/>
                <w:sz w:val="20"/>
                <w:szCs w:val="20"/>
              </w:rPr>
              <w:t xml:space="preserve">     </w:t>
            </w:r>
            <w:r w:rsidRPr="000C46EB">
              <w:rPr>
                <w:rFonts w:ascii="Arial" w:hAnsi="Arial" w:cs="Arial"/>
                <w:sz w:val="20"/>
                <w:szCs w:val="20"/>
              </w:rPr>
              <w:t xml:space="preserve">I-Mobile International Co., Ltd.)                                                                  </w:t>
            </w:r>
          </w:p>
        </w:tc>
        <w:tc>
          <w:tcPr>
            <w:tcW w:w="1462"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500</w:t>
            </w:r>
          </w:p>
        </w:tc>
        <w:tc>
          <w:tcPr>
            <w:tcW w:w="1440"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2,000</w:t>
            </w:r>
          </w:p>
        </w:tc>
      </w:tr>
      <w:tr w:rsidR="000C46EB" w:rsidRPr="000C46EB" w:rsidTr="007042CC">
        <w:tc>
          <w:tcPr>
            <w:tcW w:w="5040" w:type="dxa"/>
            <w:vAlign w:val="bottom"/>
            <w:hideMark/>
          </w:tcPr>
          <w:p w:rsidR="000C46EB" w:rsidRPr="000C46EB" w:rsidRDefault="000C46EB" w:rsidP="00740768">
            <w:pPr>
              <w:tabs>
                <w:tab w:val="left" w:pos="360"/>
              </w:tabs>
              <w:spacing w:line="300" w:lineRule="exact"/>
              <w:ind w:left="180" w:right="-18" w:hanging="180"/>
              <w:rPr>
                <w:rFonts w:ascii="Arial" w:hAnsi="Arial" w:cs="Arial"/>
                <w:sz w:val="20"/>
                <w:szCs w:val="20"/>
              </w:rPr>
            </w:pPr>
            <w:r w:rsidRPr="000C46EB">
              <w:rPr>
                <w:rFonts w:ascii="Arial" w:hAnsi="Arial" w:cs="Arial"/>
                <w:sz w:val="20"/>
                <w:szCs w:val="20"/>
              </w:rPr>
              <w:t>I-Sport Co., Ltd. and</w:t>
            </w:r>
          </w:p>
          <w:p w:rsidR="000C46EB" w:rsidRPr="000C46EB" w:rsidRDefault="000C46EB" w:rsidP="00740768">
            <w:pPr>
              <w:tabs>
                <w:tab w:val="left" w:pos="360"/>
              </w:tabs>
              <w:spacing w:line="300" w:lineRule="exact"/>
              <w:ind w:left="180" w:right="-18" w:hanging="180"/>
              <w:rPr>
                <w:rFonts w:ascii="Arial" w:hAnsi="Arial" w:cs="Arial"/>
                <w:sz w:val="20"/>
                <w:szCs w:val="20"/>
              </w:rPr>
            </w:pPr>
            <w:r w:rsidRPr="000C46EB">
              <w:rPr>
                <w:rFonts w:ascii="Arial" w:hAnsi="Arial" w:cs="Arial"/>
                <w:sz w:val="20"/>
                <w:szCs w:val="20"/>
              </w:rPr>
              <w:tab/>
              <w:t>Siam Sport Television Co., Ltd.</w:t>
            </w:r>
          </w:p>
        </w:tc>
        <w:tc>
          <w:tcPr>
            <w:tcW w:w="1462"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51</w:t>
            </w:r>
          </w:p>
        </w:tc>
        <w:tc>
          <w:tcPr>
            <w:tcW w:w="1440" w:type="dxa"/>
            <w:vAlign w:val="bottom"/>
            <w:hideMark/>
          </w:tcPr>
          <w:p w:rsidR="000C46EB" w:rsidRPr="000C46EB" w:rsidRDefault="000C46EB" w:rsidP="00740768">
            <w:pPr>
              <w:tabs>
                <w:tab w:val="decimal" w:pos="972"/>
              </w:tabs>
              <w:spacing w:line="300" w:lineRule="exact"/>
              <w:jc w:val="thaiDistribute"/>
              <w:rPr>
                <w:rFonts w:ascii="Arial" w:hAnsi="Arial" w:cs="Arial" w:hint="cs"/>
                <w:sz w:val="20"/>
                <w:szCs w:val="20"/>
                <w:cs/>
              </w:rPr>
            </w:pPr>
            <w:r w:rsidRPr="000C46EB">
              <w:rPr>
                <w:rFonts w:ascii="Arial" w:hAnsi="Arial" w:cs="Arial"/>
                <w:sz w:val="20"/>
                <w:szCs w:val="20"/>
              </w:rPr>
              <w:t>35</w:t>
            </w:r>
          </w:p>
        </w:tc>
      </w:tr>
      <w:tr w:rsidR="000C46EB" w:rsidTr="007042CC">
        <w:tc>
          <w:tcPr>
            <w:tcW w:w="5040" w:type="dxa"/>
            <w:vAlign w:val="bottom"/>
            <w:hideMark/>
          </w:tcPr>
          <w:p w:rsidR="000C46EB" w:rsidRPr="000C46EB" w:rsidRDefault="000C46EB" w:rsidP="00740768">
            <w:pPr>
              <w:tabs>
                <w:tab w:val="left" w:pos="360"/>
              </w:tabs>
              <w:spacing w:line="300" w:lineRule="exact"/>
              <w:ind w:left="180" w:right="-18" w:hanging="180"/>
              <w:rPr>
                <w:rFonts w:ascii="Arial" w:hAnsi="Arial" w:cs="Arial" w:hint="cs"/>
                <w:sz w:val="20"/>
                <w:szCs w:val="20"/>
                <w:cs/>
              </w:rPr>
            </w:pPr>
            <w:r w:rsidRPr="000C46EB">
              <w:rPr>
                <w:rFonts w:ascii="Arial" w:hAnsi="Arial" w:cs="Arial"/>
                <w:sz w:val="20"/>
                <w:szCs w:val="20"/>
              </w:rPr>
              <w:t>Siam Sport Television Co., Ltd.</w:t>
            </w:r>
          </w:p>
        </w:tc>
        <w:tc>
          <w:tcPr>
            <w:tcW w:w="1462" w:type="dxa"/>
            <w:vAlign w:val="bottom"/>
            <w:hideMark/>
          </w:tcPr>
          <w:p w:rsidR="000C46EB" w:rsidRPr="000C46EB" w:rsidRDefault="000C46EB" w:rsidP="00740768">
            <w:pPr>
              <w:tabs>
                <w:tab w:val="decimal" w:pos="972"/>
              </w:tabs>
              <w:spacing w:line="300" w:lineRule="exact"/>
              <w:jc w:val="thaiDistribute"/>
              <w:rPr>
                <w:rFonts w:ascii="Arial" w:hAnsi="Arial" w:cs="Arial"/>
                <w:sz w:val="20"/>
                <w:szCs w:val="20"/>
              </w:rPr>
            </w:pPr>
            <w:r w:rsidRPr="000C46EB">
              <w:rPr>
                <w:rFonts w:ascii="Arial" w:hAnsi="Arial" w:cs="Arial"/>
                <w:sz w:val="20"/>
                <w:szCs w:val="20"/>
              </w:rPr>
              <w:t>2</w:t>
            </w:r>
          </w:p>
        </w:tc>
        <w:tc>
          <w:tcPr>
            <w:tcW w:w="1440" w:type="dxa"/>
            <w:vAlign w:val="bottom"/>
            <w:hideMark/>
          </w:tcPr>
          <w:p w:rsidR="000C46EB" w:rsidRDefault="000C46EB" w:rsidP="00740768">
            <w:pPr>
              <w:tabs>
                <w:tab w:val="decimal" w:pos="972"/>
              </w:tabs>
              <w:spacing w:line="300" w:lineRule="exact"/>
              <w:jc w:val="thaiDistribute"/>
              <w:rPr>
                <w:rFonts w:ascii="Arial" w:hAnsi="Arial" w:cs="Arial" w:hint="cs"/>
                <w:sz w:val="20"/>
                <w:szCs w:val="20"/>
                <w:cs/>
              </w:rPr>
            </w:pPr>
            <w:r w:rsidRPr="000C46EB">
              <w:rPr>
                <w:rFonts w:ascii="Arial" w:hAnsi="Arial" w:cs="Arial"/>
                <w:sz w:val="20"/>
                <w:szCs w:val="20"/>
              </w:rPr>
              <w:t>-</w:t>
            </w:r>
          </w:p>
        </w:tc>
      </w:tr>
    </w:tbl>
    <w:p w:rsidR="000465ED" w:rsidRPr="00BF22C8" w:rsidRDefault="000465ED" w:rsidP="000C46EB">
      <w:pPr>
        <w:spacing w:before="120" w:after="120" w:line="380" w:lineRule="exact"/>
        <w:ind w:left="1814"/>
        <w:jc w:val="thaiDistribute"/>
        <w:rPr>
          <w:rFonts w:ascii="Arial" w:hAnsi="Arial" w:cs="Arial"/>
          <w:sz w:val="22"/>
          <w:szCs w:val="22"/>
        </w:rPr>
      </w:pPr>
      <w:r w:rsidRPr="00BF22C8">
        <w:rPr>
          <w:rFonts w:ascii="Arial" w:hAnsi="Arial" w:cs="Arial"/>
          <w:sz w:val="22"/>
          <w:szCs w:val="22"/>
        </w:rPr>
        <w:t xml:space="preserve">These guarantees are effective for Samart I-Mobile Public Co., Ltd., as long as the underlying obligations have not been discharged by those subsidiaries.  </w:t>
      </w:r>
    </w:p>
    <w:p w:rsidR="00D465EC" w:rsidRPr="00A67C3D" w:rsidRDefault="00592D9D" w:rsidP="00ED545E">
      <w:pPr>
        <w:spacing w:before="120" w:after="120" w:line="360" w:lineRule="exact"/>
        <w:ind w:left="1800" w:hanging="540"/>
        <w:jc w:val="thaiDistribute"/>
        <w:rPr>
          <w:rFonts w:ascii="Arial" w:hAnsi="Arial" w:cs="Cordia New"/>
          <w:sz w:val="22"/>
          <w:szCs w:val="28"/>
        </w:rPr>
      </w:pPr>
      <w:r w:rsidRPr="00736D23">
        <w:rPr>
          <w:rFonts w:ascii="Arial" w:hAnsi="Arial" w:cs="Cordia New"/>
          <w:sz w:val="22"/>
          <w:szCs w:val="28"/>
        </w:rPr>
        <w:t>c</w:t>
      </w:r>
      <w:r w:rsidR="002B554A" w:rsidRPr="00736D23">
        <w:rPr>
          <w:rFonts w:ascii="Arial" w:hAnsi="Arial" w:cs="Cordia New"/>
          <w:sz w:val="22"/>
          <w:szCs w:val="28"/>
        </w:rPr>
        <w:t>)</w:t>
      </w:r>
      <w:r w:rsidR="002B554A" w:rsidRPr="00736D23">
        <w:rPr>
          <w:rFonts w:ascii="Arial" w:hAnsi="Arial" w:cs="Cordia New"/>
          <w:sz w:val="22"/>
          <w:szCs w:val="28"/>
        </w:rPr>
        <w:tab/>
      </w:r>
      <w:r w:rsidR="00ED545E">
        <w:rPr>
          <w:rFonts w:ascii="Arial" w:hAnsi="Arial" w:cs="Cordia New"/>
          <w:sz w:val="22"/>
          <w:szCs w:val="28"/>
        </w:rPr>
        <w:t>As at 31 December 2016</w:t>
      </w:r>
      <w:r w:rsidR="00ED545E" w:rsidRPr="00B64FD9">
        <w:rPr>
          <w:rFonts w:ascii="Arial" w:hAnsi="Arial" w:cs="Cordia New"/>
          <w:sz w:val="22"/>
          <w:szCs w:val="28"/>
        </w:rPr>
        <w:t xml:space="preserve">, </w:t>
      </w:r>
      <w:r w:rsidR="00D465EC" w:rsidRPr="00736D23">
        <w:rPr>
          <w:rFonts w:ascii="Arial" w:hAnsi="Arial" w:cs="Cordia New"/>
          <w:sz w:val="22"/>
          <w:szCs w:val="28"/>
        </w:rPr>
        <w:t xml:space="preserve">Samart Telcoms Public Co., Ltd., a subsidiary company, </w:t>
      </w:r>
      <w:r w:rsidR="00661EAF">
        <w:rPr>
          <w:rFonts w:ascii="Arial" w:hAnsi="Arial" w:cs="Cordia New"/>
          <w:sz w:val="22"/>
          <w:szCs w:val="28"/>
        </w:rPr>
        <w:t>was</w:t>
      </w:r>
      <w:r w:rsidR="00D465EC" w:rsidRPr="00736D23">
        <w:rPr>
          <w:rFonts w:ascii="Arial" w:hAnsi="Arial" w:cs="Cordia New"/>
          <w:sz w:val="22"/>
          <w:szCs w:val="28"/>
        </w:rPr>
        <w:t xml:space="preserve"> guarantor of credit facilities </w:t>
      </w:r>
      <w:r w:rsidR="002F6B07">
        <w:rPr>
          <w:rFonts w:ascii="Arial" w:hAnsi="Arial" w:cs="Cordia New"/>
          <w:sz w:val="22"/>
          <w:szCs w:val="28"/>
        </w:rPr>
        <w:t xml:space="preserve">and rental of equipment </w:t>
      </w:r>
      <w:r w:rsidR="00D465EC" w:rsidRPr="00736D23">
        <w:rPr>
          <w:rFonts w:ascii="Arial" w:hAnsi="Arial" w:cs="Cordia New"/>
          <w:sz w:val="22"/>
          <w:szCs w:val="28"/>
        </w:rPr>
        <w:t xml:space="preserve">of its </w:t>
      </w:r>
      <w:r w:rsidR="00661EAF">
        <w:rPr>
          <w:rFonts w:ascii="Arial" w:hAnsi="Arial" w:cs="Cordia New"/>
          <w:sz w:val="22"/>
          <w:szCs w:val="28"/>
        </w:rPr>
        <w:t>subsidiary companies</w:t>
      </w:r>
      <w:r w:rsidR="00D465EC" w:rsidRPr="00736D23">
        <w:rPr>
          <w:rFonts w:ascii="Arial" w:hAnsi="Arial" w:cs="Cordia New"/>
          <w:sz w:val="22"/>
          <w:szCs w:val="28"/>
        </w:rPr>
        <w:t xml:space="preserve"> from banks and a leasing company amounting to Baht 14,</w:t>
      </w:r>
      <w:r w:rsidR="007D3DFD" w:rsidRPr="00736D23">
        <w:rPr>
          <w:rFonts w:ascii="Arial" w:hAnsi="Arial" w:cs="Cordia New"/>
          <w:sz w:val="22"/>
          <w:szCs w:val="28"/>
        </w:rPr>
        <w:t>179</w:t>
      </w:r>
      <w:r w:rsidR="00D465EC" w:rsidRPr="00736D23">
        <w:rPr>
          <w:rFonts w:ascii="Arial" w:hAnsi="Arial" w:cs="Cordia New"/>
          <w:sz w:val="22"/>
          <w:szCs w:val="28"/>
        </w:rPr>
        <w:t xml:space="preserve"> million (2015: Baht 30,987 million).</w:t>
      </w:r>
      <w:r w:rsidR="00D465EC" w:rsidRPr="00A67C3D">
        <w:rPr>
          <w:rFonts w:ascii="Arial" w:hAnsi="Arial" w:cs="Cordia New"/>
          <w:sz w:val="22"/>
          <w:szCs w:val="28"/>
        </w:rPr>
        <w:t xml:space="preserve">  </w:t>
      </w:r>
    </w:p>
    <w:p w:rsidR="00FB3982" w:rsidRPr="00BF22C8" w:rsidRDefault="00592D9D" w:rsidP="00ED545E">
      <w:pPr>
        <w:spacing w:before="120" w:after="120" w:line="360" w:lineRule="exact"/>
        <w:ind w:left="1800" w:hanging="540"/>
        <w:jc w:val="thaiDistribute"/>
        <w:rPr>
          <w:rFonts w:ascii="Arial" w:hAnsi="Arial" w:cs="Arial"/>
          <w:sz w:val="22"/>
          <w:szCs w:val="22"/>
        </w:rPr>
      </w:pPr>
      <w:r w:rsidRPr="00BF22C8">
        <w:rPr>
          <w:rFonts w:ascii="Arial" w:hAnsi="Arial" w:cs="Arial"/>
          <w:sz w:val="22"/>
          <w:szCs w:val="22"/>
        </w:rPr>
        <w:t>d</w:t>
      </w:r>
      <w:r w:rsidR="00351BED" w:rsidRPr="00BF22C8">
        <w:rPr>
          <w:rFonts w:ascii="Arial" w:hAnsi="Arial" w:cs="Arial"/>
          <w:sz w:val="22"/>
          <w:szCs w:val="22"/>
        </w:rPr>
        <w:t>)</w:t>
      </w:r>
      <w:r w:rsidR="00351BED" w:rsidRPr="00BF22C8">
        <w:rPr>
          <w:rFonts w:ascii="Arial" w:hAnsi="Arial" w:cs="Arial"/>
          <w:sz w:val="22"/>
          <w:szCs w:val="22"/>
        </w:rPr>
        <w:tab/>
      </w:r>
      <w:r w:rsidR="00DB6A1F">
        <w:rPr>
          <w:rFonts w:ascii="Arial" w:hAnsi="Arial" w:cs="Cordia New"/>
          <w:sz w:val="22"/>
          <w:szCs w:val="28"/>
        </w:rPr>
        <w:t>The Company has</w:t>
      </w:r>
      <w:r w:rsidR="000C720E">
        <w:rPr>
          <w:rFonts w:ascii="Arial" w:hAnsi="Arial" w:cs="Cordia New"/>
          <w:sz w:val="22"/>
          <w:szCs w:val="28"/>
        </w:rPr>
        <w:t xml:space="preserve"> </w:t>
      </w:r>
      <w:r w:rsidR="00862F94">
        <w:rPr>
          <w:rFonts w:ascii="Arial" w:hAnsi="Arial" w:cs="Cordia New"/>
          <w:sz w:val="22"/>
          <w:szCs w:val="28"/>
        </w:rPr>
        <w:t xml:space="preserve">credit </w:t>
      </w:r>
      <w:r w:rsidR="000C720E">
        <w:rPr>
          <w:rFonts w:ascii="Arial" w:hAnsi="Arial" w:cs="Cordia New"/>
          <w:sz w:val="22"/>
          <w:szCs w:val="28"/>
        </w:rPr>
        <w:t>bank guarantee</w:t>
      </w:r>
      <w:r w:rsidR="00DB6A1F">
        <w:rPr>
          <w:rFonts w:ascii="Arial" w:hAnsi="Arial" w:cs="Cordia New"/>
          <w:sz w:val="22"/>
          <w:szCs w:val="28"/>
        </w:rPr>
        <w:t xml:space="preserve"> facilities of Baht 1,000 million</w:t>
      </w:r>
      <w:r w:rsidR="000C720E">
        <w:rPr>
          <w:rFonts w:ascii="Arial" w:hAnsi="Arial" w:cs="Cordia New"/>
          <w:sz w:val="22"/>
          <w:szCs w:val="28"/>
        </w:rPr>
        <w:t xml:space="preserve"> by the banks </w:t>
      </w:r>
      <w:r w:rsidR="00FB3982" w:rsidRPr="00BF22C8">
        <w:rPr>
          <w:rFonts w:ascii="Arial" w:hAnsi="Arial" w:cs="Arial"/>
          <w:sz w:val="22"/>
          <w:szCs w:val="22"/>
        </w:rPr>
        <w:t xml:space="preserve">and </w:t>
      </w:r>
      <w:r w:rsidR="00DB6A1F">
        <w:rPr>
          <w:rFonts w:ascii="Arial" w:hAnsi="Arial" w:cs="Arial"/>
          <w:sz w:val="22"/>
          <w:szCs w:val="22"/>
        </w:rPr>
        <w:t>has allowed</w:t>
      </w:r>
      <w:r w:rsidR="00FB3982" w:rsidRPr="00BF22C8">
        <w:rPr>
          <w:rFonts w:ascii="Arial" w:hAnsi="Arial" w:cs="Arial"/>
          <w:sz w:val="22"/>
          <w:szCs w:val="22"/>
        </w:rPr>
        <w:t xml:space="preserve"> Samart U-Trans Co., Ltd., </w:t>
      </w:r>
      <w:r w:rsidR="00DB6A1F">
        <w:rPr>
          <w:rFonts w:ascii="Arial" w:hAnsi="Arial" w:cs="Arial"/>
          <w:sz w:val="22"/>
          <w:szCs w:val="22"/>
        </w:rPr>
        <w:t>full access to</w:t>
      </w:r>
      <w:r w:rsidR="00FB3982" w:rsidRPr="00BF22C8">
        <w:rPr>
          <w:rFonts w:ascii="Arial" w:hAnsi="Arial" w:cs="Arial"/>
          <w:sz w:val="22"/>
          <w:szCs w:val="22"/>
        </w:rPr>
        <w:t xml:space="preserve"> </w:t>
      </w:r>
      <w:r w:rsidR="00DB6A1F">
        <w:rPr>
          <w:rFonts w:ascii="Arial" w:hAnsi="Arial" w:cs="Arial"/>
          <w:sz w:val="22"/>
          <w:szCs w:val="22"/>
        </w:rPr>
        <w:t xml:space="preserve">the </w:t>
      </w:r>
      <w:r w:rsidR="00500BF4">
        <w:rPr>
          <w:rFonts w:ascii="Arial" w:hAnsi="Arial" w:cs="Arial"/>
          <w:sz w:val="22"/>
          <w:szCs w:val="22"/>
        </w:rPr>
        <w:t xml:space="preserve">credit </w:t>
      </w:r>
      <w:r w:rsidR="00DB6A1F">
        <w:rPr>
          <w:rFonts w:ascii="Arial" w:hAnsi="Arial" w:cs="Arial"/>
          <w:sz w:val="22"/>
          <w:szCs w:val="22"/>
        </w:rPr>
        <w:t>facilities</w:t>
      </w:r>
      <w:r w:rsidR="00FB3982" w:rsidRPr="00BF22C8">
        <w:rPr>
          <w:rFonts w:ascii="Arial" w:hAnsi="Arial" w:cs="Arial"/>
          <w:sz w:val="22"/>
          <w:szCs w:val="22"/>
        </w:rPr>
        <w:t xml:space="preserve">. </w:t>
      </w:r>
      <w:r w:rsidR="00F7072A">
        <w:rPr>
          <w:rFonts w:ascii="Arial" w:hAnsi="Arial" w:cs="Arial"/>
          <w:sz w:val="22"/>
          <w:szCs w:val="22"/>
        </w:rPr>
        <w:t xml:space="preserve">The </w:t>
      </w:r>
      <w:r w:rsidR="00FB3982" w:rsidRPr="00BF22C8">
        <w:rPr>
          <w:rFonts w:ascii="Arial" w:hAnsi="Arial" w:cs="Arial"/>
          <w:sz w:val="22"/>
          <w:szCs w:val="22"/>
        </w:rPr>
        <w:t xml:space="preserve">Samart Engineering Co., Ltd., and Suvarnabhumi Environment Care Co., Ltd., </w:t>
      </w:r>
      <w:r w:rsidR="00DB6A1F">
        <w:rPr>
          <w:rFonts w:ascii="Arial" w:hAnsi="Arial" w:cs="Arial"/>
          <w:sz w:val="22"/>
          <w:szCs w:val="22"/>
        </w:rPr>
        <w:t>are also allowed</w:t>
      </w:r>
      <w:r w:rsidR="00FB3982" w:rsidRPr="00BF22C8">
        <w:rPr>
          <w:rFonts w:ascii="Arial" w:hAnsi="Arial" w:cs="Arial"/>
          <w:sz w:val="22"/>
          <w:szCs w:val="22"/>
        </w:rPr>
        <w:t xml:space="preserve"> to draw down </w:t>
      </w:r>
      <w:r w:rsidR="00DB6A1F">
        <w:rPr>
          <w:rFonts w:ascii="Arial" w:hAnsi="Arial" w:cs="Arial"/>
          <w:sz w:val="22"/>
          <w:szCs w:val="22"/>
        </w:rPr>
        <w:t>amounts</w:t>
      </w:r>
      <w:r w:rsidR="00FB3982" w:rsidRPr="00BF22C8">
        <w:rPr>
          <w:rFonts w:ascii="Arial" w:hAnsi="Arial" w:cs="Arial"/>
          <w:sz w:val="22"/>
          <w:szCs w:val="22"/>
        </w:rPr>
        <w:t xml:space="preserve"> of Baht 150 million and Baht 20 million</w:t>
      </w:r>
      <w:r w:rsidR="00E05712">
        <w:rPr>
          <w:rFonts w:ascii="Arial" w:hAnsi="Arial" w:cs="Arial"/>
          <w:sz w:val="22"/>
          <w:szCs w:val="22"/>
        </w:rPr>
        <w:t>,</w:t>
      </w:r>
      <w:r w:rsidR="00DB6A1F">
        <w:rPr>
          <w:rFonts w:ascii="Arial" w:hAnsi="Arial" w:cs="Arial"/>
          <w:sz w:val="22"/>
          <w:szCs w:val="22"/>
        </w:rPr>
        <w:t xml:space="preserve"> respectively, from the </w:t>
      </w:r>
      <w:r w:rsidR="00500BF4">
        <w:rPr>
          <w:rFonts w:ascii="Arial" w:hAnsi="Arial" w:cs="Arial"/>
          <w:sz w:val="22"/>
          <w:szCs w:val="22"/>
        </w:rPr>
        <w:t xml:space="preserve">credit </w:t>
      </w:r>
      <w:r w:rsidR="00DB6A1F">
        <w:rPr>
          <w:rFonts w:ascii="Arial" w:hAnsi="Arial" w:cs="Arial"/>
          <w:sz w:val="22"/>
          <w:szCs w:val="22"/>
        </w:rPr>
        <w:t>facilities.</w:t>
      </w:r>
    </w:p>
    <w:p w:rsidR="00351BED" w:rsidRPr="00BF22C8" w:rsidRDefault="00592D9D" w:rsidP="00ED545E">
      <w:pPr>
        <w:spacing w:before="120" w:after="120" w:line="360" w:lineRule="exact"/>
        <w:ind w:left="1800" w:hanging="540"/>
        <w:jc w:val="thaiDistribute"/>
        <w:rPr>
          <w:rFonts w:ascii="Arial" w:hAnsi="Arial" w:cs="Arial"/>
          <w:sz w:val="22"/>
          <w:szCs w:val="22"/>
        </w:rPr>
      </w:pPr>
      <w:r w:rsidRPr="00BF22C8">
        <w:rPr>
          <w:rFonts w:ascii="Arial" w:hAnsi="Arial" w:cs="Arial"/>
          <w:sz w:val="22"/>
          <w:szCs w:val="22"/>
        </w:rPr>
        <w:t>e</w:t>
      </w:r>
      <w:r w:rsidR="00351BED" w:rsidRPr="00BF22C8">
        <w:rPr>
          <w:rFonts w:ascii="Arial" w:hAnsi="Arial" w:cs="Arial"/>
          <w:sz w:val="22"/>
          <w:szCs w:val="22"/>
        </w:rPr>
        <w:t>)</w:t>
      </w:r>
      <w:r w:rsidR="00351BED" w:rsidRPr="00BF22C8">
        <w:rPr>
          <w:rFonts w:ascii="Arial" w:hAnsi="Arial" w:cs="Arial"/>
          <w:sz w:val="22"/>
          <w:szCs w:val="22"/>
        </w:rPr>
        <w:tab/>
        <w:t xml:space="preserve">The Company and The Samart Engineering Co., Ltd., a subsidiary company, have cross-guaranteed the credit facility of Baht </w:t>
      </w:r>
      <w:r w:rsidR="00BA35F7" w:rsidRPr="00BF22C8">
        <w:rPr>
          <w:rFonts w:ascii="Arial" w:hAnsi="Arial" w:cs="Arial"/>
          <w:sz w:val="22"/>
          <w:szCs w:val="22"/>
        </w:rPr>
        <w:t>65</w:t>
      </w:r>
      <w:r w:rsidR="00050A9F" w:rsidRPr="00BF22C8">
        <w:rPr>
          <w:rFonts w:ascii="Arial" w:hAnsi="Arial" w:cs="Arial"/>
          <w:sz w:val="22"/>
          <w:szCs w:val="22"/>
        </w:rPr>
        <w:t xml:space="preserve"> </w:t>
      </w:r>
      <w:r w:rsidR="00351BED" w:rsidRPr="00BF22C8">
        <w:rPr>
          <w:rFonts w:ascii="Arial" w:hAnsi="Arial" w:cs="Arial"/>
          <w:sz w:val="22"/>
          <w:szCs w:val="22"/>
        </w:rPr>
        <w:t>million (201</w:t>
      </w:r>
      <w:r w:rsidR="00D465EC">
        <w:rPr>
          <w:rFonts w:ascii="Arial" w:hAnsi="Arial" w:cs="Arial"/>
          <w:sz w:val="22"/>
          <w:szCs w:val="22"/>
        </w:rPr>
        <w:t>5</w:t>
      </w:r>
      <w:r w:rsidR="00351BED" w:rsidRPr="00BF22C8">
        <w:rPr>
          <w:rFonts w:ascii="Arial" w:hAnsi="Arial" w:cs="Arial"/>
          <w:sz w:val="22"/>
          <w:szCs w:val="22"/>
        </w:rPr>
        <w:t>: Baht 65 million) granted by a commercial bank to the Company and such subsidiary.</w:t>
      </w:r>
    </w:p>
    <w:p w:rsidR="009155FC" w:rsidRPr="00BF22C8" w:rsidRDefault="00592D9D" w:rsidP="00ED545E">
      <w:pPr>
        <w:spacing w:before="120" w:after="120" w:line="360" w:lineRule="exact"/>
        <w:ind w:left="1800" w:hanging="540"/>
        <w:jc w:val="thaiDistribute"/>
        <w:rPr>
          <w:rFonts w:ascii="Arial" w:hAnsi="Arial" w:cs="Arial"/>
          <w:sz w:val="22"/>
          <w:szCs w:val="22"/>
        </w:rPr>
      </w:pPr>
      <w:r w:rsidRPr="00BF22C8">
        <w:rPr>
          <w:rFonts w:ascii="Arial" w:hAnsi="Arial" w:cs="Arial"/>
          <w:sz w:val="22"/>
          <w:szCs w:val="22"/>
        </w:rPr>
        <w:t>f</w:t>
      </w:r>
      <w:r w:rsidR="00351BED" w:rsidRPr="00BF22C8">
        <w:rPr>
          <w:rFonts w:ascii="Arial" w:hAnsi="Arial" w:cs="Arial"/>
          <w:sz w:val="22"/>
          <w:szCs w:val="22"/>
        </w:rPr>
        <w:t>)</w:t>
      </w:r>
      <w:r w:rsidR="00351BED" w:rsidRPr="00BF22C8">
        <w:rPr>
          <w:rFonts w:ascii="Arial" w:hAnsi="Arial" w:cs="Arial"/>
          <w:sz w:val="22"/>
          <w:szCs w:val="22"/>
        </w:rPr>
        <w:tab/>
      </w:r>
      <w:r w:rsidR="009155FC" w:rsidRPr="00D465EC">
        <w:rPr>
          <w:rFonts w:ascii="Arial" w:hAnsi="Arial" w:cs="Arial"/>
          <w:spacing w:val="-4"/>
          <w:sz w:val="22"/>
          <w:szCs w:val="22"/>
        </w:rPr>
        <w:t>Siam Sport Television Co., Ltd., a subsidiary company, had guaranteed facilities</w:t>
      </w:r>
      <w:r w:rsidR="009155FC" w:rsidRPr="00BF22C8">
        <w:rPr>
          <w:rFonts w:ascii="Arial" w:hAnsi="Arial" w:cs="Arial"/>
          <w:sz w:val="22"/>
          <w:szCs w:val="22"/>
        </w:rPr>
        <w:t xml:space="preserve"> with Siam Sport Syndicate Public Co., Ltd., Siam Sport Books Co., Ltd. and </w:t>
      </w:r>
      <w:r w:rsidR="00EE73A3" w:rsidRPr="00BF22C8">
        <w:rPr>
          <w:rFonts w:ascii="Arial" w:hAnsi="Arial" w:cs="Arial"/>
          <w:sz w:val="22"/>
          <w:szCs w:val="22"/>
        </w:rPr>
        <w:t>Siam Sport Syndicate Public Co., Ltd.</w:t>
      </w:r>
      <w:r w:rsidR="00D429B2">
        <w:rPr>
          <w:rFonts w:ascii="Arial" w:hAnsi="Arial" w:cs="Arial"/>
          <w:sz w:val="22"/>
          <w:szCs w:val="22"/>
        </w:rPr>
        <w:t>’</w:t>
      </w:r>
      <w:r w:rsidR="00EE73A3" w:rsidRPr="00BF22C8">
        <w:rPr>
          <w:rFonts w:ascii="Arial" w:hAnsi="Arial" w:cs="Arial"/>
          <w:sz w:val="22"/>
          <w:szCs w:val="22"/>
        </w:rPr>
        <w:t>s director</w:t>
      </w:r>
      <w:r w:rsidR="009155FC" w:rsidRPr="00BF22C8">
        <w:rPr>
          <w:rFonts w:ascii="Arial" w:hAnsi="Arial" w:cs="Arial"/>
          <w:sz w:val="22"/>
          <w:szCs w:val="22"/>
        </w:rPr>
        <w:t xml:space="preserve"> relating to bank guarantee for cash management of the credit facilities of Baht </w:t>
      </w:r>
      <w:r w:rsidR="000E5E00">
        <w:rPr>
          <w:rFonts w:ascii="Arial" w:hAnsi="Arial" w:cs="Arial"/>
          <w:sz w:val="22"/>
          <w:szCs w:val="22"/>
        </w:rPr>
        <w:t>25</w:t>
      </w:r>
      <w:r w:rsidR="009155FC" w:rsidRPr="00BF22C8">
        <w:rPr>
          <w:rFonts w:ascii="Arial" w:hAnsi="Arial" w:cs="Arial"/>
          <w:sz w:val="22"/>
          <w:szCs w:val="22"/>
        </w:rPr>
        <w:t xml:space="preserve"> million</w:t>
      </w:r>
      <w:r w:rsidR="000C720E">
        <w:rPr>
          <w:rFonts w:ascii="Arial" w:hAnsi="Arial" w:cs="Arial"/>
          <w:sz w:val="22"/>
          <w:szCs w:val="22"/>
        </w:rPr>
        <w:t xml:space="preserve"> </w:t>
      </w:r>
      <w:r w:rsidR="000C720E" w:rsidRPr="00BF22C8">
        <w:rPr>
          <w:rFonts w:ascii="Arial" w:hAnsi="Arial" w:cs="Arial"/>
          <w:sz w:val="22"/>
          <w:szCs w:val="22"/>
        </w:rPr>
        <w:t>(201</w:t>
      </w:r>
      <w:r w:rsidR="004E60F5">
        <w:rPr>
          <w:rFonts w:ascii="Arial" w:hAnsi="Arial" w:cs="Arial"/>
          <w:sz w:val="22"/>
          <w:szCs w:val="22"/>
        </w:rPr>
        <w:t>5</w:t>
      </w:r>
      <w:r w:rsidR="000C720E" w:rsidRPr="00BF22C8">
        <w:rPr>
          <w:rFonts w:ascii="Arial" w:hAnsi="Arial" w:cs="Arial"/>
          <w:sz w:val="22"/>
          <w:szCs w:val="22"/>
        </w:rPr>
        <w:t xml:space="preserve">: Baht </w:t>
      </w:r>
      <w:r w:rsidR="000C720E">
        <w:rPr>
          <w:rFonts w:ascii="Arial" w:hAnsi="Arial" w:cs="Arial"/>
          <w:sz w:val="22"/>
          <w:szCs w:val="22"/>
        </w:rPr>
        <w:t xml:space="preserve">25 </w:t>
      </w:r>
      <w:r w:rsidR="000C720E" w:rsidRPr="00BF22C8">
        <w:rPr>
          <w:rFonts w:ascii="Arial" w:hAnsi="Arial" w:cs="Arial"/>
          <w:sz w:val="22"/>
          <w:szCs w:val="22"/>
        </w:rPr>
        <w:t>million)</w:t>
      </w:r>
      <w:r w:rsidR="009155FC" w:rsidRPr="00BF22C8">
        <w:rPr>
          <w:rFonts w:ascii="Arial" w:hAnsi="Arial" w:cs="Arial"/>
          <w:sz w:val="22"/>
          <w:szCs w:val="22"/>
        </w:rPr>
        <w:t xml:space="preserve">. </w:t>
      </w:r>
    </w:p>
    <w:p w:rsidR="00351BED" w:rsidRPr="00802D89" w:rsidRDefault="009E073C" w:rsidP="00ED545E">
      <w:pPr>
        <w:spacing w:before="120" w:after="120" w:line="360" w:lineRule="exact"/>
        <w:ind w:left="547" w:hanging="547"/>
        <w:jc w:val="thaiDistribute"/>
        <w:rPr>
          <w:rFonts w:ascii="Arial" w:hAnsi="Arial" w:cs="Arial"/>
          <w:b/>
          <w:bCs/>
          <w:sz w:val="22"/>
          <w:szCs w:val="22"/>
        </w:rPr>
      </w:pPr>
      <w:r w:rsidRPr="00802D89">
        <w:rPr>
          <w:rFonts w:ascii="Arial" w:hAnsi="Arial" w:cs="Arial"/>
          <w:b/>
          <w:bCs/>
          <w:sz w:val="22"/>
          <w:szCs w:val="22"/>
        </w:rPr>
        <w:t>4</w:t>
      </w:r>
      <w:r w:rsidR="00A95537" w:rsidRPr="00802D89">
        <w:rPr>
          <w:rFonts w:ascii="Arial" w:hAnsi="Arial" w:cs="Arial"/>
          <w:b/>
          <w:bCs/>
          <w:sz w:val="22"/>
          <w:szCs w:val="22"/>
        </w:rPr>
        <w:t>5</w:t>
      </w:r>
      <w:r w:rsidR="00351BED" w:rsidRPr="00802D89">
        <w:rPr>
          <w:rFonts w:ascii="Arial" w:hAnsi="Arial" w:cs="Arial"/>
          <w:b/>
          <w:bCs/>
          <w:sz w:val="22"/>
          <w:szCs w:val="22"/>
        </w:rPr>
        <w:t>.5</w:t>
      </w:r>
      <w:r w:rsidR="00351BED" w:rsidRPr="00802D89">
        <w:rPr>
          <w:rFonts w:ascii="Arial" w:hAnsi="Arial" w:cs="Arial"/>
          <w:b/>
          <w:bCs/>
          <w:sz w:val="22"/>
          <w:szCs w:val="22"/>
        </w:rPr>
        <w:tab/>
        <w:t xml:space="preserve">Other commitments </w:t>
      </w:r>
    </w:p>
    <w:p w:rsidR="00A95537" w:rsidRPr="00802D89" w:rsidRDefault="00A95537" w:rsidP="00ED545E">
      <w:pPr>
        <w:tabs>
          <w:tab w:val="left" w:pos="1080"/>
          <w:tab w:val="left" w:pos="2160"/>
          <w:tab w:val="right" w:pos="7200"/>
          <w:tab w:val="right" w:pos="8540"/>
        </w:tabs>
        <w:spacing w:before="120" w:after="120" w:line="360" w:lineRule="exact"/>
        <w:ind w:left="1080" w:hanging="533"/>
        <w:jc w:val="both"/>
        <w:rPr>
          <w:rFonts w:ascii="Arial" w:hAnsi="Arial" w:cs="Arial"/>
          <w:sz w:val="22"/>
          <w:szCs w:val="22"/>
        </w:rPr>
      </w:pPr>
      <w:r w:rsidRPr="00802D89">
        <w:rPr>
          <w:rFonts w:ascii="Arial" w:hAnsi="Arial" w:cs="Arial"/>
          <w:sz w:val="22"/>
          <w:szCs w:val="22"/>
        </w:rPr>
        <w:t>a)</w:t>
      </w:r>
      <w:r w:rsidRPr="00802D89">
        <w:rPr>
          <w:rFonts w:ascii="Arial" w:hAnsi="Arial" w:cs="Arial"/>
          <w:sz w:val="22"/>
          <w:szCs w:val="22"/>
        </w:rPr>
        <w:tab/>
        <w:t>The Company has entered into the Contract to build, cooperate and transfer an air traffic control system (“BCT Contract”) with the Royal Government of the Kingdom of Cambodia.  Under this agreement, the Company has had to establish a limited liability company under the laws of the Kingdom of Cambodia to be responsible for development and sole operation of the civil air traffic control and navigation system of Cambodia for a period of 15 years with an option to extend for another 7 years in consideration of The State Secretariat of Civil Aviation of Cambodia (“SSCA”) granting the air traffic license to the Company. On 18 June 2001, the Company entered into the assignment of “BCT Contract” with Cambodia Air Traffic Services Co., Ltd.,                   a subsidiary company, to transfer of all the Company’s rights and obligations under the “BCT Contract” to that subsidiary company pursuant to Article 2.2 of “BCT Contract” without charge. On 27 September 2007, the subsidiary requested extension to another 10 years commencing from the year 2024 to expire in the year 2033. Under the agreement, the subsidiary company is to pay remuneration to the Kin</w:t>
      </w:r>
      <w:r w:rsidR="00740768">
        <w:rPr>
          <w:rFonts w:ascii="Arial" w:hAnsi="Arial" w:cs="Arial"/>
          <w:sz w:val="22"/>
          <w:szCs w:val="22"/>
        </w:rPr>
        <w:t>g</w:t>
      </w:r>
      <w:r w:rsidRPr="00802D89">
        <w:rPr>
          <w:rFonts w:ascii="Arial" w:hAnsi="Arial" w:cs="Arial"/>
          <w:sz w:val="22"/>
          <w:szCs w:val="22"/>
        </w:rPr>
        <w:t xml:space="preserve">dom of Cambodia in proportion to its annual income and is obliged to comply with certain conditions, including that the ownership of the civil air traffic control and navigation system and all equipment, which currently transferred to intangible assets (service concession) in accordance with TFRIC 12 Service Concession Arrangements, is to be </w:t>
      </w:r>
      <w:r w:rsidRPr="00802D89">
        <w:rPr>
          <w:rFonts w:ascii="Arial" w:hAnsi="Arial" w:cs="Arial"/>
          <w:spacing w:val="-6"/>
          <w:sz w:val="22"/>
          <w:szCs w:val="22"/>
        </w:rPr>
        <w:t>transferred to the Kingdom of Cambodia at the end of concession period, without charge.</w:t>
      </w:r>
    </w:p>
    <w:p w:rsidR="00A95537" w:rsidRPr="00802D89" w:rsidRDefault="00B64FD9" w:rsidP="00802D89">
      <w:pPr>
        <w:tabs>
          <w:tab w:val="left" w:pos="1080"/>
          <w:tab w:val="left" w:pos="2160"/>
          <w:tab w:val="right" w:pos="7200"/>
          <w:tab w:val="right" w:pos="8540"/>
        </w:tabs>
        <w:spacing w:before="120" w:after="120" w:line="380" w:lineRule="exact"/>
        <w:ind w:left="1080" w:hanging="533"/>
        <w:jc w:val="both"/>
        <w:rPr>
          <w:rFonts w:ascii="Arial" w:hAnsi="Arial" w:cs="Arial"/>
          <w:spacing w:val="-2"/>
          <w:sz w:val="22"/>
          <w:szCs w:val="22"/>
        </w:rPr>
      </w:pPr>
      <w:r>
        <w:rPr>
          <w:rFonts w:ascii="Arial" w:hAnsi="Arial" w:cs="Arial"/>
          <w:sz w:val="22"/>
          <w:szCs w:val="22"/>
        </w:rPr>
        <w:br w:type="page"/>
      </w:r>
      <w:r w:rsidR="00A95537" w:rsidRPr="00802D89">
        <w:rPr>
          <w:rFonts w:ascii="Arial" w:hAnsi="Arial" w:cs="Arial"/>
          <w:sz w:val="22"/>
          <w:szCs w:val="22"/>
        </w:rPr>
        <w:t>b)</w:t>
      </w:r>
      <w:r w:rsidR="00A95537" w:rsidRPr="00802D89">
        <w:rPr>
          <w:rFonts w:ascii="Arial" w:hAnsi="Arial" w:cs="Arial"/>
          <w:sz w:val="22"/>
          <w:szCs w:val="22"/>
        </w:rPr>
        <w:tab/>
      </w:r>
      <w:r w:rsidR="00A95537" w:rsidRPr="00802D89">
        <w:rPr>
          <w:rFonts w:ascii="Arial" w:hAnsi="Arial" w:cs="Arial"/>
          <w:spacing w:val="-2"/>
          <w:sz w:val="22"/>
          <w:szCs w:val="22"/>
        </w:rPr>
        <w:t xml:space="preserve">The Samart Engineering Co., Ltd, a subsidiary company, has entered into a satellite channel rental service agreement with private company. The agreement will expire in the year 2017. As at </w:t>
      </w:r>
      <w:r w:rsidR="00D465EC" w:rsidRPr="00802D89">
        <w:rPr>
          <w:rFonts w:ascii="Arial" w:hAnsi="Arial" w:cs="Arial"/>
          <w:spacing w:val="-2"/>
          <w:sz w:val="22"/>
          <w:szCs w:val="22"/>
        </w:rPr>
        <w:t xml:space="preserve">31 December </w:t>
      </w:r>
      <w:r w:rsidR="00A95537" w:rsidRPr="00802D89">
        <w:rPr>
          <w:rFonts w:ascii="Arial" w:hAnsi="Arial" w:cs="Arial"/>
          <w:spacing w:val="-2"/>
          <w:sz w:val="22"/>
          <w:szCs w:val="22"/>
        </w:rPr>
        <w:t xml:space="preserve">2016, the subsidiary company is obliged </w:t>
      </w:r>
      <w:r w:rsidR="002A29E1">
        <w:rPr>
          <w:rFonts w:ascii="Arial" w:hAnsi="Arial" w:cs="Arial"/>
          <w:spacing w:val="-2"/>
          <w:sz w:val="22"/>
          <w:szCs w:val="22"/>
        </w:rPr>
        <w:t xml:space="preserve">to pay the service fee of Baht 3 </w:t>
      </w:r>
      <w:r w:rsidR="00A95537" w:rsidRPr="00802D89">
        <w:rPr>
          <w:rFonts w:ascii="Arial" w:hAnsi="Arial" w:cs="Arial"/>
          <w:spacing w:val="-2"/>
          <w:sz w:val="22"/>
          <w:szCs w:val="22"/>
        </w:rPr>
        <w:t xml:space="preserve">million (2015: four agreements of Baht 40 million).  </w:t>
      </w:r>
    </w:p>
    <w:p w:rsidR="00A95537" w:rsidRPr="00802D89" w:rsidRDefault="00A95537" w:rsidP="00802D89">
      <w:pPr>
        <w:tabs>
          <w:tab w:val="left" w:pos="1080"/>
          <w:tab w:val="left" w:pos="2160"/>
          <w:tab w:val="right" w:pos="7200"/>
          <w:tab w:val="right" w:pos="8540"/>
        </w:tabs>
        <w:spacing w:before="120" w:after="120" w:line="380" w:lineRule="exact"/>
        <w:ind w:left="1080" w:hanging="533"/>
        <w:jc w:val="both"/>
        <w:rPr>
          <w:rFonts w:ascii="Arial" w:hAnsi="Arial" w:cs="Arial"/>
          <w:spacing w:val="-2"/>
          <w:sz w:val="22"/>
          <w:szCs w:val="22"/>
        </w:rPr>
      </w:pPr>
      <w:r w:rsidRPr="00802D89">
        <w:rPr>
          <w:rFonts w:ascii="Arial" w:hAnsi="Arial" w:cs="Arial"/>
          <w:sz w:val="22"/>
          <w:szCs w:val="22"/>
        </w:rPr>
        <w:t>c)</w:t>
      </w:r>
      <w:r w:rsidRPr="00802D89">
        <w:rPr>
          <w:rFonts w:ascii="Arial" w:hAnsi="Arial" w:cs="Arial"/>
          <w:sz w:val="22"/>
          <w:szCs w:val="22"/>
        </w:rPr>
        <w:tab/>
      </w:r>
      <w:r w:rsidRPr="00802D89">
        <w:rPr>
          <w:rFonts w:ascii="Arial" w:hAnsi="Arial" w:cs="Arial"/>
          <w:spacing w:val="-2"/>
          <w:sz w:val="22"/>
          <w:szCs w:val="22"/>
        </w:rPr>
        <w:t>On 15 February 2011, the Company entered into a lift maintenance service agreement with a domestic contractual partner. Under the agreement, the Company had commitment to pay service fees to its contractual partner by quarterly installments, totaling approximately Baht 1 million per quarter (2015: Baht 1 million per quarter). The agreement is expiring in 2020.</w:t>
      </w:r>
    </w:p>
    <w:p w:rsidR="00F77E2A" w:rsidRDefault="00A95537" w:rsidP="00CD3BC2">
      <w:pPr>
        <w:tabs>
          <w:tab w:val="left" w:pos="1080"/>
          <w:tab w:val="left" w:pos="2160"/>
          <w:tab w:val="right" w:pos="7200"/>
          <w:tab w:val="right" w:pos="8540"/>
        </w:tabs>
        <w:spacing w:before="120" w:after="120" w:line="380" w:lineRule="exact"/>
        <w:ind w:left="1080" w:hanging="533"/>
        <w:jc w:val="both"/>
        <w:rPr>
          <w:rFonts w:ascii="Arial" w:hAnsi="Arial" w:cs="Arial"/>
          <w:sz w:val="22"/>
          <w:szCs w:val="22"/>
        </w:rPr>
      </w:pPr>
      <w:r w:rsidRPr="00802D89">
        <w:rPr>
          <w:rFonts w:ascii="Arial" w:hAnsi="Arial" w:cs="Arial"/>
          <w:spacing w:val="-2"/>
          <w:sz w:val="22"/>
          <w:szCs w:val="22"/>
        </w:rPr>
        <w:t>d)</w:t>
      </w:r>
      <w:r w:rsidRPr="00802D89">
        <w:rPr>
          <w:rFonts w:ascii="Arial" w:hAnsi="Arial" w:cs="Arial"/>
          <w:spacing w:val="-2"/>
          <w:sz w:val="22"/>
          <w:szCs w:val="22"/>
        </w:rPr>
        <w:tab/>
        <w:t>On 8 November 2013, the Company entered into an agreement with Aeronautical Radio of Thailand Limited, for the supply and installation of the</w:t>
      </w:r>
      <w:r w:rsidRPr="00802D89">
        <w:rPr>
          <w:rFonts w:ascii="Arial" w:hAnsi="Arial" w:cs="Arial"/>
          <w:sz w:val="22"/>
          <w:szCs w:val="22"/>
        </w:rPr>
        <w:t xml:space="preserve"> Thailand Modernization CNS/ATM System Project (TMCS Project). The Company was obliged to install and deliver hardware and application software </w:t>
      </w:r>
      <w:r w:rsidRPr="00802D89">
        <w:rPr>
          <w:rFonts w:ascii="Arial" w:hAnsi="Arial" w:cs="Arial"/>
          <w:spacing w:val="-4"/>
          <w:sz w:val="22"/>
          <w:szCs w:val="22"/>
        </w:rPr>
        <w:t>within the contract period.</w:t>
      </w:r>
      <w:r w:rsidR="00500BF4">
        <w:rPr>
          <w:rFonts w:ascii="Arial" w:hAnsi="Arial" w:cs="Arial"/>
          <w:spacing w:val="-4"/>
          <w:sz w:val="22"/>
          <w:szCs w:val="22"/>
        </w:rPr>
        <w:t xml:space="preserve"> </w:t>
      </w:r>
      <w:r w:rsidRPr="00802D89">
        <w:rPr>
          <w:rFonts w:ascii="Arial" w:hAnsi="Arial" w:cs="Arial"/>
          <w:sz w:val="22"/>
          <w:szCs w:val="22"/>
        </w:rPr>
        <w:t xml:space="preserve">Later, on 7 July 2015, the Company received a formal letter from Aeronautical Radio of Thailand Limited charging a delay penalty of approximately Baht 53 million. However, Samart U-Trans Co., Ltd., a subsidiary company and the Company’s supplier counterparty, expects to be able to claim damages from its supplier in accordance with the conditions of its contract, and the subsidiary company has issued a letter exercising its right to penalise the counterparty. In addition, on 27 July 2015, the Company sent a letter to Aeronautical Radio of Thailand Limited disputing the exercise of the right to penalise the Company, explaining that the Company disagreed with the penalty calculation method and  the amount of the penalty notified, drawing attention to the facts of what had occurred and requesting that the penalty be waived, since the delay in delivery of the first phase does not result in any monetary or other damages to Aeronautical Radio of Thailand Limited. </w:t>
      </w:r>
      <w:r w:rsidR="00CD3BC2" w:rsidRPr="00F77E2A">
        <w:rPr>
          <w:rFonts w:ascii="Arial" w:hAnsi="Arial" w:cs="Arial"/>
          <w:sz w:val="22"/>
          <w:szCs w:val="22"/>
        </w:rPr>
        <w:t>Subsequently, on 7 December 2016, the Company received a letter from Aeronautical Radio of Thailand Limited with respect to a refund of penalty on project delay that was reduced by Baht 21 million.</w:t>
      </w:r>
      <w:r w:rsidR="00CD3BC2">
        <w:rPr>
          <w:rFonts w:ascii="Arial" w:hAnsi="Arial" w:cs="Arial"/>
          <w:sz w:val="22"/>
          <w:szCs w:val="22"/>
        </w:rPr>
        <w:t xml:space="preserve"> </w:t>
      </w:r>
      <w:r w:rsidRPr="00802D89">
        <w:rPr>
          <w:rFonts w:ascii="Arial" w:hAnsi="Arial" w:cs="Arial"/>
          <w:sz w:val="22"/>
          <w:szCs w:val="22"/>
        </w:rPr>
        <w:t xml:space="preserve">The Company, </w:t>
      </w:r>
      <w:r w:rsidR="00CD3BC2">
        <w:rPr>
          <w:rFonts w:ascii="Arial" w:hAnsi="Arial" w:cs="Arial"/>
          <w:sz w:val="22"/>
          <w:szCs w:val="22"/>
        </w:rPr>
        <w:t>has still</w:t>
      </w:r>
      <w:r w:rsidRPr="00802D89">
        <w:rPr>
          <w:rFonts w:ascii="Arial" w:hAnsi="Arial" w:cs="Arial"/>
          <w:sz w:val="22"/>
          <w:szCs w:val="22"/>
        </w:rPr>
        <w:t xml:space="preserve"> requested that Aeronautical Radio reconsider and be fair to the Company. </w:t>
      </w:r>
      <w:r w:rsidR="00CD3BC2">
        <w:rPr>
          <w:rFonts w:ascii="Arial" w:hAnsi="Arial" w:cs="Arial"/>
          <w:sz w:val="22"/>
          <w:szCs w:val="22"/>
        </w:rPr>
        <w:t>Therefore</w:t>
      </w:r>
      <w:r w:rsidR="00F77E2A" w:rsidRPr="00F77E2A">
        <w:rPr>
          <w:rFonts w:ascii="Arial" w:hAnsi="Arial" w:cs="Arial"/>
          <w:sz w:val="22"/>
          <w:szCs w:val="22"/>
        </w:rPr>
        <w:t xml:space="preserve"> </w:t>
      </w:r>
      <w:r w:rsidR="00CD3BC2">
        <w:rPr>
          <w:rFonts w:ascii="Arial" w:hAnsi="Arial" w:cs="Arial"/>
          <w:sz w:val="22"/>
          <w:szCs w:val="22"/>
        </w:rPr>
        <w:t>t</w:t>
      </w:r>
      <w:r w:rsidR="00F77E2A" w:rsidRPr="00F77E2A">
        <w:rPr>
          <w:rFonts w:ascii="Arial" w:hAnsi="Arial" w:cs="Arial"/>
          <w:sz w:val="22"/>
          <w:szCs w:val="22"/>
        </w:rPr>
        <w:t xml:space="preserve">he Company’s management has considered and believes that the Company will not have to pay the penalty, and </w:t>
      </w:r>
      <w:r w:rsidR="00CD3BC2">
        <w:rPr>
          <w:rFonts w:ascii="Arial" w:hAnsi="Arial" w:cs="Arial"/>
          <w:sz w:val="22"/>
          <w:szCs w:val="22"/>
        </w:rPr>
        <w:t>thus</w:t>
      </w:r>
      <w:r w:rsidR="00F77E2A" w:rsidRPr="00F77E2A">
        <w:rPr>
          <w:rFonts w:ascii="Arial" w:hAnsi="Arial" w:cs="Arial"/>
          <w:sz w:val="22"/>
          <w:szCs w:val="22"/>
        </w:rPr>
        <w:t xml:space="preserve"> does not record a provision or project delay penalty and damages in the books of account </w:t>
      </w:r>
      <w:r w:rsidR="00CD3BC2">
        <w:rPr>
          <w:rFonts w:ascii="Arial" w:hAnsi="Arial" w:cs="Arial"/>
          <w:sz w:val="22"/>
          <w:szCs w:val="22"/>
        </w:rPr>
        <w:t>for the year ended</w:t>
      </w:r>
      <w:r w:rsidR="00F77E2A" w:rsidRPr="00F77E2A">
        <w:rPr>
          <w:rFonts w:ascii="Arial" w:hAnsi="Arial" w:cs="Arial"/>
          <w:sz w:val="22"/>
          <w:szCs w:val="22"/>
        </w:rPr>
        <w:t xml:space="preserve"> 31 December 2016.</w:t>
      </w:r>
    </w:p>
    <w:p w:rsidR="00A95537" w:rsidRPr="00802D89" w:rsidRDefault="00F77E2A" w:rsidP="00F77E2A">
      <w:pPr>
        <w:spacing w:before="120" w:after="120" w:line="360" w:lineRule="exact"/>
        <w:ind w:left="1080" w:hanging="547"/>
        <w:jc w:val="thaiDistribute"/>
        <w:rPr>
          <w:rFonts w:ascii="Arial" w:hAnsi="Arial" w:cs="Arial"/>
          <w:sz w:val="22"/>
          <w:szCs w:val="22"/>
        </w:rPr>
      </w:pPr>
      <w:r>
        <w:rPr>
          <w:rFonts w:ascii="Arial" w:hAnsi="Arial" w:cs="Arial"/>
          <w:sz w:val="22"/>
          <w:szCs w:val="22"/>
        </w:rPr>
        <w:br w:type="page"/>
      </w:r>
      <w:r w:rsidR="00A95537" w:rsidRPr="00802D89">
        <w:rPr>
          <w:rFonts w:ascii="Arial" w:hAnsi="Arial" w:cs="Arial"/>
          <w:sz w:val="22"/>
          <w:szCs w:val="22"/>
        </w:rPr>
        <w:t>e)</w:t>
      </w:r>
      <w:r w:rsidR="00A95537" w:rsidRPr="00802D89">
        <w:rPr>
          <w:rFonts w:ascii="Arial" w:hAnsi="Arial" w:cs="Arial"/>
          <w:sz w:val="22"/>
          <w:szCs w:val="22"/>
        </w:rPr>
        <w:tab/>
      </w:r>
      <w:r w:rsidR="00A95537" w:rsidRPr="00802D89">
        <w:rPr>
          <w:rFonts w:ascii="Arial" w:hAnsi="Arial" w:cs="Arial"/>
          <w:spacing w:val="-4"/>
          <w:sz w:val="22"/>
          <w:szCs w:val="22"/>
        </w:rPr>
        <w:t>The Company and Samart U-Trans Co., Ltd., a</w:t>
      </w:r>
      <w:r w:rsidR="00A95537" w:rsidRPr="00802D89">
        <w:rPr>
          <w:rFonts w:ascii="Arial" w:hAnsi="Arial" w:cs="Arial"/>
          <w:spacing w:val="-4"/>
          <w:sz w:val="22"/>
          <w:szCs w:val="22"/>
          <w:cs/>
        </w:rPr>
        <w:t xml:space="preserve"> </w:t>
      </w:r>
      <w:r w:rsidR="00A95537" w:rsidRPr="00802D89">
        <w:rPr>
          <w:rFonts w:ascii="Arial" w:hAnsi="Arial" w:cs="Arial"/>
          <w:spacing w:val="-4"/>
          <w:sz w:val="22"/>
          <w:szCs w:val="22"/>
        </w:rPr>
        <w:t>subsidiary company, entered into</w:t>
      </w:r>
      <w:r w:rsidR="00A95537" w:rsidRPr="00802D89">
        <w:rPr>
          <w:rFonts w:ascii="Arial" w:hAnsi="Arial" w:cs="Arial"/>
          <w:sz w:val="22"/>
          <w:szCs w:val="22"/>
        </w:rPr>
        <w:t xml:space="preserve"> purchase and installment contract with various local and foreign companies. The Company and its subsidiary company obligated to comply with certain condition and to make the following payments for equipment and services.</w:t>
      </w:r>
    </w:p>
    <w:p w:rsidR="00A95537" w:rsidRPr="00802D89" w:rsidRDefault="00A95537" w:rsidP="00500BF4">
      <w:pPr>
        <w:tabs>
          <w:tab w:val="left" w:pos="1440"/>
          <w:tab w:val="left" w:pos="1980"/>
          <w:tab w:val="right" w:pos="3780"/>
          <w:tab w:val="left" w:pos="4760"/>
          <w:tab w:val="right" w:pos="9540"/>
          <w:tab w:val="right" w:pos="12420"/>
        </w:tabs>
        <w:spacing w:line="380" w:lineRule="exact"/>
        <w:ind w:left="540" w:right="29" w:firstLine="7"/>
        <w:jc w:val="right"/>
        <w:rPr>
          <w:rFonts w:ascii="Arial" w:hAnsi="Arial" w:cs="Arial"/>
          <w:sz w:val="22"/>
          <w:szCs w:val="22"/>
        </w:rPr>
      </w:pPr>
      <w:r w:rsidRPr="00802D89">
        <w:rPr>
          <w:rFonts w:ascii="Arial" w:hAnsi="Arial" w:cs="Arial"/>
          <w:sz w:val="22"/>
          <w:szCs w:val="22"/>
          <w:cs/>
        </w:rPr>
        <w:t>(</w:t>
      </w:r>
      <w:r w:rsidRPr="00802D89">
        <w:rPr>
          <w:rFonts w:ascii="Arial" w:hAnsi="Arial" w:cs="Arial"/>
          <w:sz w:val="22"/>
          <w:szCs w:val="22"/>
        </w:rPr>
        <w:t>Unit: Million</w:t>
      </w:r>
      <w:r w:rsidRPr="00802D89">
        <w:rPr>
          <w:rFonts w:ascii="Arial" w:hAnsi="Arial" w:cs="Arial"/>
          <w:sz w:val="22"/>
          <w:szCs w:val="22"/>
          <w:cs/>
        </w:rPr>
        <w:t>)</w:t>
      </w:r>
    </w:p>
    <w:tbl>
      <w:tblPr>
        <w:tblW w:w="8460" w:type="dxa"/>
        <w:tblInd w:w="1098" w:type="dxa"/>
        <w:tblLayout w:type="fixed"/>
        <w:tblLook w:val="0000"/>
      </w:tblPr>
      <w:tblGrid>
        <w:gridCol w:w="5220"/>
        <w:gridCol w:w="1620"/>
        <w:gridCol w:w="1620"/>
      </w:tblGrid>
      <w:tr w:rsidR="00A95537" w:rsidRPr="00802D89" w:rsidTr="00E62A9A">
        <w:tblPrEx>
          <w:tblCellMar>
            <w:top w:w="0" w:type="dxa"/>
            <w:bottom w:w="0" w:type="dxa"/>
          </w:tblCellMar>
        </w:tblPrEx>
        <w:tc>
          <w:tcPr>
            <w:tcW w:w="5220" w:type="dxa"/>
            <w:tcBorders>
              <w:top w:val="nil"/>
              <w:left w:val="nil"/>
              <w:bottom w:val="nil"/>
              <w:right w:val="nil"/>
            </w:tcBorders>
            <w:vAlign w:val="bottom"/>
          </w:tcPr>
          <w:p w:rsidR="00A95537" w:rsidRPr="00802D89" w:rsidRDefault="00A95537" w:rsidP="00500BF4">
            <w:pPr>
              <w:tabs>
                <w:tab w:val="left" w:pos="360"/>
              </w:tabs>
              <w:spacing w:line="380" w:lineRule="exact"/>
              <w:ind w:right="-43"/>
              <w:jc w:val="thaiDistribute"/>
              <w:rPr>
                <w:rFonts w:ascii="Arial" w:hAnsi="Arial" w:cs="Arial"/>
                <w:sz w:val="22"/>
                <w:szCs w:val="22"/>
                <w:u w:val="single"/>
              </w:rPr>
            </w:pPr>
            <w:r w:rsidRPr="00802D89">
              <w:rPr>
                <w:rFonts w:ascii="Arial" w:hAnsi="Arial" w:cs="Arial"/>
                <w:sz w:val="22"/>
                <w:szCs w:val="22"/>
                <w:u w:val="single"/>
              </w:rPr>
              <w:t>Currency</w:t>
            </w:r>
          </w:p>
        </w:tc>
        <w:tc>
          <w:tcPr>
            <w:tcW w:w="1620" w:type="dxa"/>
            <w:tcBorders>
              <w:top w:val="nil"/>
              <w:left w:val="nil"/>
              <w:bottom w:val="nil"/>
              <w:right w:val="nil"/>
            </w:tcBorders>
            <w:vAlign w:val="bottom"/>
          </w:tcPr>
          <w:p w:rsidR="00A95537" w:rsidRPr="000E5E00" w:rsidRDefault="00A95537" w:rsidP="00500BF4">
            <w:pPr>
              <w:tabs>
                <w:tab w:val="left" w:pos="2160"/>
                <w:tab w:val="right" w:pos="7200"/>
                <w:tab w:val="right" w:pos="8540"/>
              </w:tabs>
              <w:spacing w:line="380" w:lineRule="exact"/>
              <w:jc w:val="center"/>
              <w:rPr>
                <w:rFonts w:ascii="Arial" w:eastAsia="Arial Unicode MS" w:hAnsi="Arial" w:cs="Arial"/>
                <w:sz w:val="22"/>
                <w:szCs w:val="22"/>
                <w:u w:val="single"/>
              </w:rPr>
            </w:pPr>
            <w:r w:rsidRPr="000E5E00">
              <w:rPr>
                <w:rFonts w:ascii="Arial" w:eastAsia="Arial Unicode MS" w:hAnsi="Arial" w:cs="Arial"/>
                <w:sz w:val="22"/>
                <w:szCs w:val="22"/>
                <w:u w:val="single"/>
              </w:rPr>
              <w:t>2016</w:t>
            </w:r>
          </w:p>
        </w:tc>
        <w:tc>
          <w:tcPr>
            <w:tcW w:w="1620" w:type="dxa"/>
            <w:tcBorders>
              <w:top w:val="nil"/>
              <w:left w:val="nil"/>
              <w:bottom w:val="nil"/>
              <w:right w:val="nil"/>
            </w:tcBorders>
            <w:vAlign w:val="bottom"/>
          </w:tcPr>
          <w:p w:rsidR="00A95537" w:rsidRPr="000E5E00" w:rsidRDefault="00A95537" w:rsidP="00500BF4">
            <w:pPr>
              <w:tabs>
                <w:tab w:val="left" w:pos="2160"/>
                <w:tab w:val="right" w:pos="7200"/>
                <w:tab w:val="right" w:pos="8540"/>
              </w:tabs>
              <w:spacing w:line="380" w:lineRule="exact"/>
              <w:ind w:right="-94"/>
              <w:jc w:val="center"/>
              <w:rPr>
                <w:rFonts w:ascii="Arial" w:eastAsia="Arial Unicode MS" w:hAnsi="Arial" w:cs="Arial"/>
                <w:sz w:val="22"/>
                <w:szCs w:val="22"/>
                <w:u w:val="single"/>
              </w:rPr>
            </w:pPr>
            <w:r w:rsidRPr="000E5E00">
              <w:rPr>
                <w:rFonts w:ascii="Arial" w:hAnsi="Arial" w:cs="Arial"/>
                <w:sz w:val="22"/>
                <w:szCs w:val="22"/>
                <w:u w:val="single"/>
              </w:rPr>
              <w:t>2015</w:t>
            </w:r>
          </w:p>
        </w:tc>
      </w:tr>
      <w:tr w:rsidR="00A95537" w:rsidRPr="00802D89" w:rsidTr="00E62A9A">
        <w:tblPrEx>
          <w:tblCellMar>
            <w:top w:w="0" w:type="dxa"/>
            <w:bottom w:w="0" w:type="dxa"/>
          </w:tblCellMar>
        </w:tblPrEx>
        <w:trPr>
          <w:trHeight w:val="234"/>
        </w:trPr>
        <w:tc>
          <w:tcPr>
            <w:tcW w:w="5220" w:type="dxa"/>
            <w:tcBorders>
              <w:top w:val="nil"/>
              <w:left w:val="nil"/>
              <w:bottom w:val="nil"/>
              <w:right w:val="nil"/>
            </w:tcBorders>
          </w:tcPr>
          <w:p w:rsidR="00A95537" w:rsidRPr="00802D89" w:rsidRDefault="00A95537" w:rsidP="00500BF4">
            <w:pPr>
              <w:tabs>
                <w:tab w:val="left" w:pos="1440"/>
                <w:tab w:val="left" w:pos="1980"/>
                <w:tab w:val="right" w:pos="3780"/>
                <w:tab w:val="left" w:pos="4760"/>
                <w:tab w:val="right" w:pos="9540"/>
                <w:tab w:val="right" w:pos="12420"/>
              </w:tabs>
              <w:spacing w:line="380" w:lineRule="exact"/>
              <w:ind w:right="-43"/>
              <w:jc w:val="thaiDistribute"/>
              <w:rPr>
                <w:rFonts w:ascii="Arial" w:hAnsi="Arial" w:cs="Arial"/>
                <w:sz w:val="22"/>
                <w:szCs w:val="22"/>
              </w:rPr>
            </w:pPr>
            <w:r w:rsidRPr="00802D89">
              <w:rPr>
                <w:rFonts w:ascii="Arial" w:hAnsi="Arial" w:cs="Arial"/>
                <w:sz w:val="22"/>
                <w:szCs w:val="22"/>
              </w:rPr>
              <w:t xml:space="preserve">   Baht</w:t>
            </w:r>
          </w:p>
        </w:tc>
        <w:tc>
          <w:tcPr>
            <w:tcW w:w="1620" w:type="dxa"/>
            <w:tcBorders>
              <w:top w:val="nil"/>
              <w:left w:val="nil"/>
              <w:bottom w:val="nil"/>
              <w:right w:val="nil"/>
            </w:tcBorders>
          </w:tcPr>
          <w:p w:rsidR="00A95537" w:rsidRPr="00802D89" w:rsidRDefault="00064C88" w:rsidP="00500BF4">
            <w:pPr>
              <w:spacing w:line="380" w:lineRule="exact"/>
              <w:ind w:left="-18" w:right="432"/>
              <w:jc w:val="right"/>
              <w:rPr>
                <w:rFonts w:ascii="Arial" w:hAnsi="Arial" w:cs="Arial"/>
                <w:sz w:val="22"/>
                <w:szCs w:val="22"/>
              </w:rPr>
            </w:pPr>
            <w:r>
              <w:rPr>
                <w:rFonts w:ascii="Arial" w:hAnsi="Arial" w:cs="Arial"/>
                <w:sz w:val="22"/>
                <w:szCs w:val="22"/>
              </w:rPr>
              <w:t>17</w:t>
            </w:r>
          </w:p>
        </w:tc>
        <w:tc>
          <w:tcPr>
            <w:tcW w:w="1620" w:type="dxa"/>
            <w:tcBorders>
              <w:top w:val="nil"/>
              <w:left w:val="nil"/>
              <w:bottom w:val="nil"/>
              <w:right w:val="nil"/>
            </w:tcBorders>
          </w:tcPr>
          <w:p w:rsidR="00A95537" w:rsidRPr="00802D89" w:rsidRDefault="00A95537" w:rsidP="00500BF4">
            <w:pPr>
              <w:spacing w:line="380" w:lineRule="exact"/>
              <w:ind w:left="-18" w:right="432"/>
              <w:jc w:val="right"/>
              <w:rPr>
                <w:rFonts w:ascii="Arial" w:hAnsi="Arial" w:cs="Arial"/>
                <w:sz w:val="22"/>
                <w:szCs w:val="22"/>
              </w:rPr>
            </w:pPr>
            <w:r w:rsidRPr="00802D89">
              <w:rPr>
                <w:rFonts w:ascii="Arial" w:hAnsi="Arial" w:cs="Arial"/>
                <w:sz w:val="22"/>
                <w:szCs w:val="22"/>
              </w:rPr>
              <w:t>4</w:t>
            </w:r>
          </w:p>
        </w:tc>
      </w:tr>
      <w:tr w:rsidR="00A95537" w:rsidRPr="00802D89" w:rsidTr="00E62A9A">
        <w:tblPrEx>
          <w:tblCellMar>
            <w:top w:w="0" w:type="dxa"/>
            <w:bottom w:w="0" w:type="dxa"/>
          </w:tblCellMar>
        </w:tblPrEx>
        <w:tc>
          <w:tcPr>
            <w:tcW w:w="5220" w:type="dxa"/>
            <w:tcBorders>
              <w:top w:val="nil"/>
              <w:left w:val="nil"/>
              <w:bottom w:val="nil"/>
              <w:right w:val="nil"/>
            </w:tcBorders>
          </w:tcPr>
          <w:p w:rsidR="00A95537" w:rsidRPr="00802D89" w:rsidRDefault="00A95537" w:rsidP="00500BF4">
            <w:pPr>
              <w:tabs>
                <w:tab w:val="left" w:pos="1440"/>
                <w:tab w:val="left" w:pos="1980"/>
                <w:tab w:val="right" w:pos="3780"/>
                <w:tab w:val="left" w:pos="4760"/>
                <w:tab w:val="right" w:pos="9540"/>
                <w:tab w:val="right" w:pos="12420"/>
              </w:tabs>
              <w:spacing w:line="380" w:lineRule="exact"/>
              <w:ind w:right="-43"/>
              <w:jc w:val="thaiDistribute"/>
              <w:rPr>
                <w:rFonts w:ascii="Arial" w:hAnsi="Arial" w:cs="Arial"/>
                <w:sz w:val="22"/>
                <w:szCs w:val="22"/>
              </w:rPr>
            </w:pPr>
            <w:r w:rsidRPr="00802D89">
              <w:rPr>
                <w:rFonts w:ascii="Arial" w:hAnsi="Arial" w:cs="Arial"/>
                <w:sz w:val="22"/>
                <w:szCs w:val="22"/>
              </w:rPr>
              <w:t xml:space="preserve">   US dollar</w:t>
            </w:r>
          </w:p>
        </w:tc>
        <w:tc>
          <w:tcPr>
            <w:tcW w:w="1620" w:type="dxa"/>
            <w:tcBorders>
              <w:top w:val="nil"/>
              <w:left w:val="nil"/>
              <w:bottom w:val="nil"/>
              <w:right w:val="nil"/>
            </w:tcBorders>
          </w:tcPr>
          <w:p w:rsidR="00A95537" w:rsidRPr="00802D89" w:rsidRDefault="00064C88" w:rsidP="00500BF4">
            <w:pPr>
              <w:spacing w:line="380" w:lineRule="exact"/>
              <w:ind w:left="-18" w:right="432"/>
              <w:jc w:val="right"/>
              <w:rPr>
                <w:rFonts w:ascii="Arial" w:hAnsi="Arial" w:cs="Arial"/>
                <w:sz w:val="22"/>
                <w:szCs w:val="22"/>
              </w:rPr>
            </w:pPr>
            <w:r>
              <w:rPr>
                <w:rFonts w:ascii="Arial" w:hAnsi="Arial" w:cs="Arial"/>
                <w:sz w:val="22"/>
                <w:szCs w:val="22"/>
              </w:rPr>
              <w:t>-</w:t>
            </w:r>
          </w:p>
        </w:tc>
        <w:tc>
          <w:tcPr>
            <w:tcW w:w="1620" w:type="dxa"/>
            <w:tcBorders>
              <w:top w:val="nil"/>
              <w:left w:val="nil"/>
              <w:bottom w:val="nil"/>
              <w:right w:val="nil"/>
            </w:tcBorders>
          </w:tcPr>
          <w:p w:rsidR="00A95537" w:rsidRPr="00802D89" w:rsidRDefault="00A95537" w:rsidP="00500BF4">
            <w:pPr>
              <w:spacing w:line="380" w:lineRule="exact"/>
              <w:ind w:left="-18" w:right="432"/>
              <w:jc w:val="right"/>
              <w:rPr>
                <w:rFonts w:ascii="Arial" w:hAnsi="Arial" w:cs="Arial"/>
                <w:sz w:val="22"/>
                <w:szCs w:val="22"/>
              </w:rPr>
            </w:pPr>
            <w:r w:rsidRPr="00802D89">
              <w:rPr>
                <w:rFonts w:ascii="Arial" w:hAnsi="Arial" w:cs="Arial"/>
                <w:sz w:val="22"/>
                <w:szCs w:val="22"/>
              </w:rPr>
              <w:t>1</w:t>
            </w:r>
          </w:p>
        </w:tc>
      </w:tr>
    </w:tbl>
    <w:p w:rsidR="00A95537" w:rsidRPr="00802D89" w:rsidRDefault="00A95537" w:rsidP="00500BF4">
      <w:pPr>
        <w:spacing w:before="240" w:after="120" w:line="380" w:lineRule="exact"/>
        <w:ind w:left="1080" w:hanging="547"/>
        <w:jc w:val="thaiDistribute"/>
        <w:rPr>
          <w:rFonts w:ascii="Arial" w:hAnsi="Arial" w:cs="Arial"/>
          <w:spacing w:val="-2"/>
          <w:sz w:val="22"/>
          <w:szCs w:val="22"/>
        </w:rPr>
      </w:pPr>
      <w:r w:rsidRPr="00802D89">
        <w:rPr>
          <w:rFonts w:ascii="Arial" w:hAnsi="Arial" w:cs="Arial"/>
          <w:sz w:val="22"/>
          <w:szCs w:val="22"/>
        </w:rPr>
        <w:t>f)</w:t>
      </w:r>
      <w:r w:rsidRPr="00802D89">
        <w:rPr>
          <w:rFonts w:ascii="Arial" w:hAnsi="Arial" w:cs="Arial"/>
          <w:sz w:val="22"/>
          <w:szCs w:val="22"/>
        </w:rPr>
        <w:tab/>
        <w:t xml:space="preserve">Teda Co., Ltd. and Transec Power Services Co., Ltd., the subsidiary companies, entered into general contractors and equipment and service purchase agreements with various companies in order to operate their construction of electrical stations and installation of electrical systems business. The subsidiary companies are obligated to comply with certain conditions and to make the payments for equipment and services of </w:t>
      </w:r>
      <w:r w:rsidRPr="00802D89">
        <w:rPr>
          <w:rFonts w:ascii="Arial" w:hAnsi="Arial" w:cs="Arial"/>
          <w:spacing w:val="-2"/>
          <w:sz w:val="22"/>
          <w:szCs w:val="22"/>
        </w:rPr>
        <w:t xml:space="preserve">Baht </w:t>
      </w:r>
      <w:r w:rsidR="002A29E1">
        <w:rPr>
          <w:rFonts w:ascii="Arial" w:hAnsi="Arial" w:cs="Arial"/>
          <w:spacing w:val="-2"/>
          <w:sz w:val="22"/>
          <w:szCs w:val="22"/>
        </w:rPr>
        <w:t>841</w:t>
      </w:r>
      <w:r w:rsidRPr="00802D89">
        <w:rPr>
          <w:rFonts w:ascii="Arial" w:hAnsi="Arial" w:cs="Arial"/>
          <w:spacing w:val="-2"/>
          <w:sz w:val="22"/>
          <w:szCs w:val="22"/>
        </w:rPr>
        <w:t xml:space="preserve"> million (31 December 2015: Baht 565 million).  </w:t>
      </w:r>
    </w:p>
    <w:p w:rsidR="00A95537" w:rsidRDefault="00A95537" w:rsidP="00500BF4">
      <w:pPr>
        <w:spacing w:before="120" w:after="120" w:line="380" w:lineRule="exact"/>
        <w:ind w:left="1080" w:hanging="547"/>
        <w:jc w:val="thaiDistribute"/>
        <w:rPr>
          <w:rFonts w:ascii="Arial" w:hAnsi="Arial" w:cs="Arial"/>
          <w:sz w:val="22"/>
          <w:szCs w:val="22"/>
        </w:rPr>
      </w:pPr>
      <w:r w:rsidRPr="00802D89">
        <w:rPr>
          <w:rFonts w:ascii="Arial" w:hAnsi="Arial" w:cs="Arial"/>
          <w:sz w:val="22"/>
          <w:szCs w:val="22"/>
        </w:rPr>
        <w:t>g)</w:t>
      </w:r>
      <w:r w:rsidRPr="00802D89">
        <w:rPr>
          <w:rFonts w:ascii="Arial" w:hAnsi="Arial" w:cs="Arial"/>
          <w:sz w:val="22"/>
          <w:szCs w:val="22"/>
        </w:rPr>
        <w:tab/>
        <w:t xml:space="preserve">Vision and Security System Co., Ltd., a subsidiary company, entered into general contractors and equipment and service purchase agreements with various companies in order to maintain and install their construction of security systems. The subsidiary company is obligated to comply with certain conditions and to make the payments for equipment and services totaling of </w:t>
      </w:r>
      <w:r w:rsidRPr="002A29E1">
        <w:rPr>
          <w:rFonts w:ascii="Arial" w:hAnsi="Arial" w:cs="Arial"/>
          <w:sz w:val="22"/>
          <w:szCs w:val="22"/>
        </w:rPr>
        <w:t xml:space="preserve">Baht </w:t>
      </w:r>
      <w:r w:rsidR="00064C88" w:rsidRPr="002A29E1">
        <w:rPr>
          <w:rFonts w:ascii="Arial" w:hAnsi="Arial" w:cs="Arial"/>
          <w:sz w:val="22"/>
          <w:szCs w:val="22"/>
        </w:rPr>
        <w:t>81</w:t>
      </w:r>
      <w:r w:rsidRPr="002A29E1">
        <w:rPr>
          <w:rFonts w:ascii="Arial" w:hAnsi="Arial" w:cs="Arial"/>
          <w:sz w:val="22"/>
          <w:szCs w:val="22"/>
        </w:rPr>
        <w:t xml:space="preserve"> million (31 December 2015: nil).</w:t>
      </w:r>
      <w:r w:rsidRPr="00802D89">
        <w:rPr>
          <w:rFonts w:ascii="Arial" w:hAnsi="Arial" w:cs="Arial"/>
          <w:sz w:val="22"/>
          <w:szCs w:val="22"/>
        </w:rPr>
        <w:t xml:space="preserve">  </w:t>
      </w:r>
    </w:p>
    <w:p w:rsidR="002A29E1" w:rsidRPr="00802D89" w:rsidRDefault="002A29E1" w:rsidP="00500BF4">
      <w:pPr>
        <w:spacing w:before="120" w:after="120" w:line="380" w:lineRule="exact"/>
        <w:ind w:left="1080" w:hanging="547"/>
        <w:jc w:val="thaiDistribute"/>
        <w:rPr>
          <w:rFonts w:ascii="Arial" w:hAnsi="Arial" w:cs="Arial"/>
          <w:sz w:val="22"/>
          <w:szCs w:val="22"/>
        </w:rPr>
      </w:pPr>
      <w:r>
        <w:rPr>
          <w:rFonts w:ascii="Arial" w:hAnsi="Arial" w:cs="Arial"/>
          <w:sz w:val="22"/>
          <w:szCs w:val="22"/>
        </w:rPr>
        <w:t>h)</w:t>
      </w:r>
      <w:r>
        <w:rPr>
          <w:rFonts w:ascii="Arial" w:hAnsi="Arial" w:cs="Arial"/>
          <w:sz w:val="22"/>
          <w:szCs w:val="22"/>
        </w:rPr>
        <w:tab/>
      </w:r>
      <w:r w:rsidRPr="002A29E1">
        <w:rPr>
          <w:rFonts w:ascii="Arial" w:hAnsi="Arial" w:cs="Arial"/>
          <w:sz w:val="22"/>
          <w:szCs w:val="22"/>
        </w:rPr>
        <w:t xml:space="preserve">On 27 October 2016, Samart Waste2Power Co., Ltd., a subsidiary company, has entered into a sell </w:t>
      </w:r>
      <w:r w:rsidR="00500BF4">
        <w:rPr>
          <w:rFonts w:ascii="Arial" w:hAnsi="Arial" w:cs="Arial"/>
          <w:sz w:val="22"/>
          <w:szCs w:val="22"/>
        </w:rPr>
        <w:t>and</w:t>
      </w:r>
      <w:r w:rsidRPr="002A29E1">
        <w:rPr>
          <w:rFonts w:ascii="Arial" w:hAnsi="Arial" w:cs="Arial"/>
          <w:sz w:val="22"/>
          <w:szCs w:val="22"/>
        </w:rPr>
        <w:t xml:space="preserve"> purchase agreement in order to purchase land totally Baht 35 million. The subsidiary paid </w:t>
      </w:r>
      <w:r w:rsidR="00500BF4">
        <w:rPr>
          <w:rFonts w:ascii="Arial" w:hAnsi="Arial" w:cs="Arial"/>
          <w:sz w:val="22"/>
          <w:szCs w:val="22"/>
        </w:rPr>
        <w:t xml:space="preserve">a </w:t>
      </w:r>
      <w:r w:rsidRPr="002A29E1">
        <w:rPr>
          <w:rFonts w:ascii="Arial" w:hAnsi="Arial" w:cs="Arial"/>
          <w:sz w:val="22"/>
          <w:szCs w:val="22"/>
        </w:rPr>
        <w:t xml:space="preserve">deposit of Baht 3 million. As at 31 December 2016, the subsidiary has commitment to pay the remaining amount of Baht 32 million within 1 year from the contract date. </w:t>
      </w:r>
      <w:r w:rsidR="00500BF4">
        <w:rPr>
          <w:rFonts w:ascii="Arial" w:hAnsi="Arial" w:cs="Arial"/>
          <w:sz w:val="22"/>
          <w:szCs w:val="22"/>
        </w:rPr>
        <w:t>However, the subsidiary provided s</w:t>
      </w:r>
      <w:r w:rsidRPr="002A29E1">
        <w:rPr>
          <w:rFonts w:ascii="Arial" w:hAnsi="Arial" w:cs="Arial"/>
          <w:sz w:val="22"/>
          <w:szCs w:val="22"/>
        </w:rPr>
        <w:t xml:space="preserve">hort-term loan to unrelated party </w:t>
      </w:r>
      <w:r w:rsidR="00500BF4">
        <w:rPr>
          <w:rFonts w:ascii="Arial" w:hAnsi="Arial" w:cs="Arial"/>
          <w:sz w:val="22"/>
          <w:szCs w:val="22"/>
        </w:rPr>
        <w:t xml:space="preserve">(landlord) </w:t>
      </w:r>
      <w:r w:rsidRPr="002A29E1">
        <w:rPr>
          <w:rFonts w:ascii="Arial" w:hAnsi="Arial" w:cs="Arial"/>
          <w:sz w:val="22"/>
          <w:szCs w:val="22"/>
        </w:rPr>
        <w:t>of Baht 12 million</w:t>
      </w:r>
      <w:r w:rsidR="00500BF4">
        <w:rPr>
          <w:rFonts w:ascii="Arial" w:hAnsi="Arial" w:cs="Arial"/>
          <w:sz w:val="22"/>
          <w:szCs w:val="22"/>
        </w:rPr>
        <w:t xml:space="preserve">, as described </w:t>
      </w:r>
      <w:r w:rsidRPr="002A29E1">
        <w:rPr>
          <w:rFonts w:ascii="Arial" w:hAnsi="Arial" w:cs="Arial"/>
          <w:sz w:val="22"/>
          <w:szCs w:val="22"/>
        </w:rPr>
        <w:t>in note</w:t>
      </w:r>
      <w:r>
        <w:rPr>
          <w:rFonts w:ascii="Arial" w:hAnsi="Arial" w:cs="Arial"/>
          <w:sz w:val="22"/>
          <w:szCs w:val="22"/>
        </w:rPr>
        <w:t xml:space="preserve"> 10 </w:t>
      </w:r>
      <w:r w:rsidR="00500BF4">
        <w:rPr>
          <w:rFonts w:ascii="Arial" w:hAnsi="Arial" w:cs="Arial"/>
          <w:sz w:val="22"/>
          <w:szCs w:val="22"/>
        </w:rPr>
        <w:t xml:space="preserve">to financial statement, which </w:t>
      </w:r>
      <w:r w:rsidRPr="002A29E1">
        <w:rPr>
          <w:rFonts w:ascii="Arial" w:hAnsi="Arial" w:cs="Arial"/>
          <w:sz w:val="22"/>
          <w:szCs w:val="22"/>
        </w:rPr>
        <w:t xml:space="preserve">will be </w:t>
      </w:r>
      <w:r w:rsidR="00500BF4">
        <w:rPr>
          <w:rFonts w:ascii="Arial" w:hAnsi="Arial" w:cs="Arial"/>
          <w:sz w:val="22"/>
          <w:szCs w:val="22"/>
        </w:rPr>
        <w:t xml:space="preserve">treated this loan as </w:t>
      </w:r>
      <w:r w:rsidRPr="002A29E1">
        <w:rPr>
          <w:rFonts w:ascii="Arial" w:hAnsi="Arial" w:cs="Arial"/>
          <w:sz w:val="22"/>
          <w:szCs w:val="22"/>
        </w:rPr>
        <w:t xml:space="preserve">a portion of </w:t>
      </w:r>
      <w:r w:rsidR="00500BF4">
        <w:rPr>
          <w:rFonts w:ascii="Arial" w:hAnsi="Arial" w:cs="Arial"/>
          <w:sz w:val="22"/>
          <w:szCs w:val="22"/>
        </w:rPr>
        <w:t>the sell and purchase land agreement in the future</w:t>
      </w:r>
      <w:r w:rsidRPr="002A29E1">
        <w:rPr>
          <w:rFonts w:ascii="Arial" w:hAnsi="Arial" w:cs="Arial"/>
          <w:sz w:val="22"/>
          <w:szCs w:val="22"/>
        </w:rPr>
        <w:t>.</w:t>
      </w:r>
    </w:p>
    <w:p w:rsidR="00A95537" w:rsidRPr="00802D89" w:rsidRDefault="00A95537" w:rsidP="00500BF4">
      <w:pPr>
        <w:spacing w:before="120" w:after="120" w:line="380" w:lineRule="exact"/>
        <w:ind w:left="1080" w:hanging="547"/>
        <w:jc w:val="thaiDistribute"/>
        <w:rPr>
          <w:rFonts w:ascii="Arial" w:hAnsi="Arial" w:cs="Arial"/>
          <w:b/>
          <w:bCs/>
          <w:sz w:val="22"/>
          <w:szCs w:val="22"/>
          <w:u w:val="single"/>
        </w:rPr>
      </w:pPr>
      <w:r w:rsidRPr="00802D89">
        <w:rPr>
          <w:rFonts w:ascii="Arial" w:hAnsi="Arial" w:cs="Arial"/>
          <w:b/>
          <w:bCs/>
          <w:sz w:val="22"/>
          <w:szCs w:val="22"/>
          <w:u w:val="single"/>
        </w:rPr>
        <w:t>Other commitments of Samart Telcoms Public Co., Ltd. group</w:t>
      </w:r>
    </w:p>
    <w:p w:rsidR="00A95537" w:rsidRPr="00802D89" w:rsidRDefault="002A29E1" w:rsidP="00500BF4">
      <w:pPr>
        <w:spacing w:before="120" w:after="120" w:line="380" w:lineRule="exact"/>
        <w:ind w:left="1080" w:hanging="547"/>
        <w:jc w:val="thaiDistribute"/>
        <w:rPr>
          <w:rFonts w:ascii="Arial" w:hAnsi="Arial" w:cs="Arial"/>
          <w:sz w:val="22"/>
          <w:szCs w:val="22"/>
        </w:rPr>
      </w:pPr>
      <w:r>
        <w:rPr>
          <w:rFonts w:ascii="Arial" w:hAnsi="Arial" w:cs="Arial"/>
          <w:sz w:val="22"/>
          <w:szCs w:val="22"/>
        </w:rPr>
        <w:t>i</w:t>
      </w:r>
      <w:r w:rsidR="00A95537" w:rsidRPr="00802D89">
        <w:rPr>
          <w:rFonts w:ascii="Arial" w:hAnsi="Arial" w:cs="Arial"/>
          <w:sz w:val="22"/>
          <w:szCs w:val="22"/>
        </w:rPr>
        <w:t>)</w:t>
      </w:r>
      <w:r w:rsidR="00A95537" w:rsidRPr="00802D89">
        <w:rPr>
          <w:rFonts w:ascii="Arial" w:hAnsi="Arial" w:cs="Arial"/>
          <w:sz w:val="22"/>
          <w:szCs w:val="22"/>
        </w:rPr>
        <w:tab/>
        <w:t xml:space="preserve">Samart Telcoms Public Co., Ltd., a subsidiary company, entered into transponder lease agreements with domestic and foreign contractual partners. Under the agreements, the subsidiary company had commitment to pay rental fees to its contractual partners in monthly installments, totaling approximately USD 0.2 million per month (2015: USD 0.2 million per month). </w:t>
      </w:r>
    </w:p>
    <w:p w:rsidR="00A95537" w:rsidRDefault="00736D23" w:rsidP="00802D89">
      <w:pPr>
        <w:spacing w:before="120" w:after="120" w:line="380" w:lineRule="exact"/>
        <w:ind w:left="1080" w:hanging="547"/>
        <w:jc w:val="thaiDistribute"/>
        <w:rPr>
          <w:rFonts w:ascii="Arial" w:hAnsi="Arial" w:cs="Arial"/>
          <w:sz w:val="22"/>
          <w:szCs w:val="22"/>
        </w:rPr>
      </w:pPr>
      <w:r>
        <w:rPr>
          <w:rFonts w:ascii="Arial" w:hAnsi="Arial" w:cs="Arial"/>
          <w:sz w:val="22"/>
          <w:szCs w:val="22"/>
        </w:rPr>
        <w:br w:type="page"/>
      </w:r>
      <w:r w:rsidR="002A29E1">
        <w:rPr>
          <w:rFonts w:ascii="Arial" w:hAnsi="Arial" w:cs="Arial"/>
          <w:sz w:val="22"/>
          <w:szCs w:val="22"/>
        </w:rPr>
        <w:t>j</w:t>
      </w:r>
      <w:r w:rsidR="00A95537" w:rsidRPr="00802D89">
        <w:rPr>
          <w:rFonts w:ascii="Arial" w:hAnsi="Arial" w:cs="Arial"/>
          <w:sz w:val="22"/>
          <w:szCs w:val="22"/>
        </w:rPr>
        <w:t>)</w:t>
      </w:r>
      <w:r w:rsidR="00A95537" w:rsidRPr="00802D89">
        <w:rPr>
          <w:rFonts w:ascii="Arial" w:hAnsi="Arial" w:cs="Arial"/>
          <w:sz w:val="22"/>
          <w:szCs w:val="22"/>
        </w:rPr>
        <w:tab/>
        <w:t xml:space="preserve">On 10 August 2011, the Board of the National Broadcasting and Telecommunications </w:t>
      </w:r>
      <w:r w:rsidR="00A95537" w:rsidRPr="00802D89">
        <w:rPr>
          <w:rFonts w:ascii="Arial" w:hAnsi="Arial" w:cs="Arial"/>
          <w:spacing w:val="-4"/>
          <w:sz w:val="22"/>
          <w:szCs w:val="22"/>
        </w:rPr>
        <w:t xml:space="preserve">Commission </w:t>
      </w:r>
      <w:r>
        <w:rPr>
          <w:rFonts w:ascii="Arial" w:hAnsi="Arial" w:cs="Arial"/>
          <w:spacing w:val="-4"/>
          <w:sz w:val="22"/>
          <w:szCs w:val="22"/>
        </w:rPr>
        <w:t xml:space="preserve">(NBCT) </w:t>
      </w:r>
      <w:r w:rsidR="00A95537" w:rsidRPr="00802D89">
        <w:rPr>
          <w:rFonts w:ascii="Arial" w:hAnsi="Arial" w:cs="Arial"/>
          <w:spacing w:val="-4"/>
          <w:sz w:val="22"/>
          <w:szCs w:val="22"/>
        </w:rPr>
        <w:t xml:space="preserve">passed a resolution approving the issue to </w:t>
      </w:r>
      <w:r w:rsidR="00A95537" w:rsidRPr="00802D89">
        <w:rPr>
          <w:rFonts w:ascii="Arial" w:hAnsi="Arial" w:cs="Arial"/>
          <w:spacing w:val="-4"/>
          <w:sz w:val="22"/>
          <w:szCs w:val="22"/>
          <w:cs/>
        </w:rPr>
        <w:t xml:space="preserve"> </w:t>
      </w:r>
      <w:r w:rsidR="00A95537" w:rsidRPr="00802D89">
        <w:rPr>
          <w:rFonts w:ascii="Arial" w:hAnsi="Arial" w:cs="Arial"/>
          <w:spacing w:val="-4"/>
          <w:sz w:val="22"/>
          <w:szCs w:val="22"/>
        </w:rPr>
        <w:t>Samart Telcoms Public Co., Ltd.,</w:t>
      </w:r>
      <w:r w:rsidR="00A95537" w:rsidRPr="00802D89">
        <w:rPr>
          <w:rFonts w:ascii="Arial" w:hAnsi="Arial" w:cs="Arial"/>
          <w:sz w:val="22"/>
          <w:szCs w:val="22"/>
        </w:rPr>
        <w:t xml:space="preserve"> a subsidiary company, of a five-year, Type two telecommunication business license without own telecommunications network (Very Small Aperture Terminal (VSAT) service). The license is effective from the date of termination of the old contract to provide local audio and visual data communi</w:t>
      </w:r>
      <w:r w:rsidR="00802D89" w:rsidRPr="00802D89">
        <w:rPr>
          <w:rFonts w:ascii="Arial" w:hAnsi="Arial" w:cs="Arial"/>
          <w:sz w:val="22"/>
          <w:szCs w:val="22"/>
        </w:rPr>
        <w:t>cations via satellite services</w:t>
      </w:r>
      <w:r w:rsidR="00A95537" w:rsidRPr="00802D89">
        <w:rPr>
          <w:rFonts w:ascii="Arial" w:hAnsi="Arial" w:cs="Arial"/>
          <w:sz w:val="22"/>
          <w:szCs w:val="22"/>
        </w:rPr>
        <w:t xml:space="preserve"> (13 September 2011). The subsidiary company is obliged to comply with various conditions, which included a commitment to hand over the telecommunications equipment used in provision of the data communication via satellite service to the National Broadcasting and Telecommunications Commission within 11 December 2011, and to pay an annual service fee. Although, as at </w:t>
      </w:r>
      <w:r w:rsidR="00D465EC" w:rsidRPr="00802D89">
        <w:rPr>
          <w:rFonts w:ascii="Arial" w:hAnsi="Arial" w:cs="Arial"/>
          <w:spacing w:val="-2"/>
          <w:sz w:val="22"/>
          <w:szCs w:val="22"/>
        </w:rPr>
        <w:t xml:space="preserve">31 December </w:t>
      </w:r>
      <w:r w:rsidR="00A95537" w:rsidRPr="00802D89">
        <w:rPr>
          <w:rFonts w:ascii="Arial" w:hAnsi="Arial" w:cs="Arial"/>
          <w:sz w:val="22"/>
          <w:szCs w:val="22"/>
        </w:rPr>
        <w:t xml:space="preserve">2016, the subsidiary company </w:t>
      </w:r>
      <w:r>
        <w:rPr>
          <w:rFonts w:ascii="Arial" w:hAnsi="Arial" w:cs="Arial"/>
          <w:sz w:val="22"/>
          <w:szCs w:val="22"/>
        </w:rPr>
        <w:t xml:space="preserve">had noticed to </w:t>
      </w:r>
      <w:r w:rsidR="00A95537" w:rsidRPr="00802D89">
        <w:rPr>
          <w:rFonts w:ascii="Arial" w:hAnsi="Arial" w:cs="Arial"/>
          <w:sz w:val="22"/>
          <w:szCs w:val="22"/>
        </w:rPr>
        <w:t>hand</w:t>
      </w:r>
      <w:r>
        <w:rPr>
          <w:rFonts w:ascii="Arial" w:hAnsi="Arial" w:cs="Arial"/>
          <w:sz w:val="22"/>
          <w:szCs w:val="22"/>
        </w:rPr>
        <w:t xml:space="preserve"> </w:t>
      </w:r>
      <w:r w:rsidR="00A95537" w:rsidRPr="00802D89">
        <w:rPr>
          <w:rFonts w:ascii="Arial" w:hAnsi="Arial" w:cs="Arial"/>
          <w:sz w:val="22"/>
          <w:szCs w:val="22"/>
        </w:rPr>
        <w:t>over the telecommunications equipment</w:t>
      </w:r>
      <w:r w:rsidR="00500BF4">
        <w:rPr>
          <w:rFonts w:ascii="Arial" w:hAnsi="Arial" w:cs="Arial"/>
          <w:sz w:val="22"/>
          <w:szCs w:val="22"/>
        </w:rPr>
        <w:t xml:space="preserve"> to NBCT</w:t>
      </w:r>
      <w:r w:rsidR="00A95537" w:rsidRPr="00802D89">
        <w:rPr>
          <w:rFonts w:ascii="Arial" w:hAnsi="Arial" w:cs="Arial"/>
          <w:sz w:val="22"/>
          <w:szCs w:val="22"/>
        </w:rPr>
        <w:t xml:space="preserve">, the subsidiary company’s management believes that no penalty will be charged for late delivery, and so no provision for such a penalty has been recorded in the books of account. </w:t>
      </w:r>
    </w:p>
    <w:p w:rsidR="00A95537" w:rsidRPr="00802D89" w:rsidRDefault="002A29E1" w:rsidP="00802D89">
      <w:pPr>
        <w:spacing w:before="120" w:after="40" w:line="380" w:lineRule="exact"/>
        <w:ind w:left="1080" w:hanging="547"/>
        <w:jc w:val="thaiDistribute"/>
        <w:rPr>
          <w:rFonts w:ascii="Arial" w:hAnsi="Arial" w:cs="Arial"/>
          <w:sz w:val="22"/>
          <w:szCs w:val="22"/>
        </w:rPr>
      </w:pPr>
      <w:r>
        <w:rPr>
          <w:rFonts w:ascii="Arial" w:hAnsi="Arial" w:cs="Arial"/>
          <w:sz w:val="22"/>
          <w:szCs w:val="22"/>
        </w:rPr>
        <w:t>k</w:t>
      </w:r>
      <w:r w:rsidR="00A95537" w:rsidRPr="00802D89">
        <w:rPr>
          <w:rFonts w:ascii="Arial" w:hAnsi="Arial" w:cs="Arial"/>
          <w:sz w:val="22"/>
          <w:szCs w:val="22"/>
        </w:rPr>
        <w:t xml:space="preserve">) </w:t>
      </w:r>
      <w:r w:rsidR="00A95537" w:rsidRPr="00802D89">
        <w:rPr>
          <w:rFonts w:ascii="Arial" w:hAnsi="Arial" w:cs="Arial"/>
          <w:sz w:val="22"/>
          <w:szCs w:val="22"/>
          <w:cs/>
        </w:rPr>
        <w:tab/>
      </w:r>
      <w:r w:rsidR="00A95537" w:rsidRPr="00802D89">
        <w:rPr>
          <w:rFonts w:ascii="Arial" w:hAnsi="Arial" w:cs="Arial"/>
          <w:spacing w:val="-4"/>
          <w:sz w:val="22"/>
          <w:szCs w:val="22"/>
        </w:rPr>
        <w:t>On 26 October 2006, Samart Communication Services Co., Ltd., a subsidiary company,</w:t>
      </w:r>
      <w:r w:rsidR="00A95537" w:rsidRPr="00802D89">
        <w:rPr>
          <w:rFonts w:ascii="Arial" w:hAnsi="Arial" w:cs="Arial"/>
          <w:sz w:val="22"/>
          <w:szCs w:val="22"/>
        </w:rPr>
        <w:t xml:space="preserve"> entered into an agreement with a company (formerly a state enterprise), whereby they would provide an information technology network to The Department of Local Administration for a period of one-year. The subsidiary company is obliged to make the network available at not less than 1,000 sites within 120 days from the contract date and guarantee this minimum number of users throughout the contract period. If the subsidiary company is unable to do within the delivery period (22 February 2007), the counterparty will charge a penalty for any delays in the subsidiary’s work. However, as at 22 February 2007 the subsidiary company could not make the network available at 1,000 sites because such subsidiary company has not yet to receive the equipment from the counterparty and Bandwidth received is not adequate for actual usage. Since the subsidiary company could not accomplish the number of guaranteed users. The counterparty therefore could charge a penalty for delay work. However, on 12 July 2016, the subsidiary and the counterparty entered into an agreement to terminate the above agreement, and both parties agreed not to claim compensation, expenses and any damages, including any other obligations, arising from the implementation of the agreement.</w:t>
      </w:r>
    </w:p>
    <w:p w:rsidR="00A95537" w:rsidRPr="00802D89" w:rsidRDefault="002A29E1" w:rsidP="00802D89">
      <w:pPr>
        <w:spacing w:before="120" w:after="40" w:line="380" w:lineRule="exact"/>
        <w:ind w:left="1080" w:hanging="547"/>
        <w:jc w:val="thaiDistribute"/>
        <w:rPr>
          <w:rFonts w:ascii="Arial" w:hAnsi="Arial" w:cs="Arial"/>
          <w:sz w:val="22"/>
          <w:szCs w:val="22"/>
        </w:rPr>
      </w:pPr>
      <w:r>
        <w:rPr>
          <w:rFonts w:ascii="Arial" w:hAnsi="Arial" w:cs="Arial"/>
          <w:sz w:val="22"/>
          <w:szCs w:val="22"/>
        </w:rPr>
        <w:t>l</w:t>
      </w:r>
      <w:r w:rsidR="00A95537" w:rsidRPr="00802D89">
        <w:rPr>
          <w:rFonts w:ascii="Arial" w:hAnsi="Arial" w:cs="Arial"/>
          <w:sz w:val="22"/>
          <w:szCs w:val="22"/>
        </w:rPr>
        <w:t>)</w:t>
      </w:r>
      <w:r w:rsidR="00A95537" w:rsidRPr="00802D89">
        <w:rPr>
          <w:rFonts w:ascii="Arial" w:hAnsi="Arial" w:cs="Arial"/>
          <w:sz w:val="22"/>
          <w:szCs w:val="22"/>
        </w:rPr>
        <w:tab/>
        <w:t>Samart Infonet Co., Ltd., a subsidiary company, entered into a contract with True International Gateway Co. Ltd. related to the provision of services to an international internet exchange center. The subsidiary company is obligated to comply with the conditions stipulated in the contract and pay a service fee totaling approximately Baht 0.1 million per month (2015: Baht 0.1 million per month).</w:t>
      </w:r>
    </w:p>
    <w:p w:rsidR="00A95537" w:rsidRPr="00802D89" w:rsidRDefault="002A29E1" w:rsidP="00B64FD9">
      <w:pPr>
        <w:tabs>
          <w:tab w:val="left" w:pos="360"/>
          <w:tab w:val="left" w:pos="1350"/>
          <w:tab w:val="left" w:pos="2160"/>
          <w:tab w:val="right" w:pos="7200"/>
          <w:tab w:val="right" w:pos="8540"/>
        </w:tabs>
        <w:spacing w:before="120" w:after="120" w:line="380" w:lineRule="exact"/>
        <w:ind w:left="1080" w:right="-43" w:hanging="547"/>
        <w:jc w:val="thaiDistribute"/>
        <w:rPr>
          <w:rFonts w:ascii="Arial" w:hAnsi="Arial" w:cs="Arial"/>
          <w:sz w:val="22"/>
          <w:szCs w:val="22"/>
        </w:rPr>
      </w:pPr>
      <w:r>
        <w:rPr>
          <w:rFonts w:ascii="Arial" w:hAnsi="Arial" w:cs="Arial"/>
          <w:sz w:val="22"/>
          <w:szCs w:val="22"/>
        </w:rPr>
        <w:t>m</w:t>
      </w:r>
      <w:r w:rsidR="00A95537" w:rsidRPr="00802D89">
        <w:rPr>
          <w:rFonts w:ascii="Arial" w:hAnsi="Arial" w:cs="Arial"/>
          <w:sz w:val="22"/>
          <w:szCs w:val="22"/>
        </w:rPr>
        <w:t>)</w:t>
      </w:r>
      <w:r w:rsidR="00A95537" w:rsidRPr="00802D89">
        <w:rPr>
          <w:rFonts w:ascii="Arial" w:hAnsi="Arial" w:cs="Arial"/>
          <w:sz w:val="22"/>
          <w:szCs w:val="22"/>
        </w:rPr>
        <w:tab/>
        <w:t>A subsidiary company entered into a contract to use computer software application services with a company. The subsidiary is obligated to comply with the conditions stipulated in the contract and subsidiary company has future minimum lease payments as follows.</w:t>
      </w:r>
    </w:p>
    <w:p w:rsidR="00A95537" w:rsidRPr="00802D89" w:rsidRDefault="00A95537" w:rsidP="00CB60CE">
      <w:pPr>
        <w:tabs>
          <w:tab w:val="left" w:pos="900"/>
          <w:tab w:val="left" w:pos="1440"/>
          <w:tab w:val="left" w:pos="1980"/>
          <w:tab w:val="right" w:pos="3780"/>
          <w:tab w:val="left" w:pos="4760"/>
          <w:tab w:val="right" w:pos="9540"/>
          <w:tab w:val="right" w:pos="12420"/>
        </w:tabs>
        <w:spacing w:line="380" w:lineRule="exact"/>
        <w:ind w:left="547" w:right="-43" w:hanging="547"/>
        <w:jc w:val="right"/>
        <w:rPr>
          <w:rFonts w:ascii="Arial" w:hAnsi="Arial" w:cs="Arial"/>
          <w:sz w:val="22"/>
          <w:szCs w:val="22"/>
        </w:rPr>
      </w:pPr>
      <w:r w:rsidRPr="00802D89">
        <w:rPr>
          <w:rFonts w:ascii="Arial" w:hAnsi="Arial" w:cs="Arial"/>
          <w:sz w:val="22"/>
          <w:szCs w:val="22"/>
          <w:cs/>
        </w:rPr>
        <w:t xml:space="preserve"> (</w:t>
      </w:r>
      <w:r w:rsidRPr="00802D89">
        <w:rPr>
          <w:rFonts w:ascii="Arial" w:hAnsi="Arial" w:cs="Arial"/>
          <w:sz w:val="22"/>
          <w:szCs w:val="22"/>
        </w:rPr>
        <w:t>Unit: Million Baht</w:t>
      </w:r>
      <w:r w:rsidRPr="00802D89">
        <w:rPr>
          <w:rFonts w:ascii="Arial" w:hAnsi="Arial" w:cs="Arial"/>
          <w:sz w:val="22"/>
          <w:szCs w:val="22"/>
          <w:cs/>
        </w:rPr>
        <w:t>)</w:t>
      </w:r>
    </w:p>
    <w:tbl>
      <w:tblPr>
        <w:tblW w:w="8550" w:type="dxa"/>
        <w:tblInd w:w="1098" w:type="dxa"/>
        <w:tblLayout w:type="fixed"/>
        <w:tblLook w:val="01E0"/>
      </w:tblPr>
      <w:tblGrid>
        <w:gridCol w:w="5400"/>
        <w:gridCol w:w="1575"/>
        <w:gridCol w:w="1575"/>
      </w:tblGrid>
      <w:tr w:rsidR="00A95537" w:rsidRPr="00802D89" w:rsidTr="00E62A9A">
        <w:tc>
          <w:tcPr>
            <w:tcW w:w="5400" w:type="dxa"/>
            <w:vAlign w:val="bottom"/>
          </w:tcPr>
          <w:p w:rsidR="00A95537" w:rsidRPr="00802D89" w:rsidRDefault="00A95537" w:rsidP="00CB60CE">
            <w:pPr>
              <w:tabs>
                <w:tab w:val="left" w:pos="360"/>
                <w:tab w:val="left" w:pos="900"/>
                <w:tab w:val="left" w:pos="1440"/>
              </w:tabs>
              <w:spacing w:line="380" w:lineRule="exact"/>
              <w:ind w:right="49"/>
              <w:jc w:val="center"/>
              <w:rPr>
                <w:rFonts w:ascii="Arial" w:hAnsi="Arial" w:cs="Arial"/>
                <w:sz w:val="22"/>
                <w:szCs w:val="22"/>
                <w:cs/>
              </w:rPr>
            </w:pPr>
          </w:p>
        </w:tc>
        <w:tc>
          <w:tcPr>
            <w:tcW w:w="3150" w:type="dxa"/>
            <w:gridSpan w:val="2"/>
            <w:vAlign w:val="bottom"/>
          </w:tcPr>
          <w:p w:rsidR="00A95537" w:rsidRPr="00802D89" w:rsidRDefault="00A95537" w:rsidP="00CB60CE">
            <w:pPr>
              <w:pBdr>
                <w:bottom w:val="single" w:sz="4" w:space="1" w:color="auto"/>
              </w:pBdr>
              <w:tabs>
                <w:tab w:val="left" w:pos="2160"/>
                <w:tab w:val="right" w:pos="7200"/>
                <w:tab w:val="right" w:pos="8540"/>
              </w:tabs>
              <w:spacing w:line="380" w:lineRule="exact"/>
              <w:jc w:val="center"/>
              <w:rPr>
                <w:rFonts w:ascii="Arial" w:eastAsia="Arial Unicode MS" w:hAnsi="Arial" w:cs="Arial"/>
                <w:sz w:val="22"/>
                <w:szCs w:val="22"/>
              </w:rPr>
            </w:pPr>
            <w:r w:rsidRPr="00802D89">
              <w:rPr>
                <w:rFonts w:ascii="Arial" w:eastAsia="Arial Unicode MS" w:hAnsi="Arial" w:cs="Arial"/>
                <w:sz w:val="22"/>
                <w:szCs w:val="22"/>
              </w:rPr>
              <w:t>Consolidated                          financial statements</w:t>
            </w:r>
          </w:p>
        </w:tc>
      </w:tr>
      <w:tr w:rsidR="00A95537" w:rsidRPr="00802D89" w:rsidTr="00E62A9A">
        <w:tc>
          <w:tcPr>
            <w:tcW w:w="5400" w:type="dxa"/>
            <w:vAlign w:val="bottom"/>
          </w:tcPr>
          <w:p w:rsidR="00A95537" w:rsidRPr="00802D89" w:rsidRDefault="00A95537" w:rsidP="00CB60CE">
            <w:pPr>
              <w:tabs>
                <w:tab w:val="left" w:pos="360"/>
                <w:tab w:val="left" w:pos="900"/>
                <w:tab w:val="left" w:pos="1440"/>
              </w:tabs>
              <w:spacing w:line="380" w:lineRule="exact"/>
              <w:ind w:right="49"/>
              <w:jc w:val="center"/>
              <w:rPr>
                <w:rFonts w:ascii="Arial" w:hAnsi="Arial" w:cs="Arial"/>
                <w:sz w:val="22"/>
                <w:szCs w:val="22"/>
                <w:cs/>
              </w:rPr>
            </w:pPr>
          </w:p>
        </w:tc>
        <w:tc>
          <w:tcPr>
            <w:tcW w:w="1575" w:type="dxa"/>
            <w:vAlign w:val="bottom"/>
          </w:tcPr>
          <w:p w:rsidR="00A95537" w:rsidRPr="00D465EC" w:rsidRDefault="00A95537" w:rsidP="00CB60CE">
            <w:pPr>
              <w:tabs>
                <w:tab w:val="left" w:pos="2160"/>
                <w:tab w:val="right" w:pos="7200"/>
                <w:tab w:val="right" w:pos="8540"/>
              </w:tabs>
              <w:spacing w:line="380" w:lineRule="exact"/>
              <w:jc w:val="center"/>
              <w:rPr>
                <w:rFonts w:ascii="Arial" w:eastAsia="Arial Unicode MS" w:hAnsi="Arial" w:cs="Arial"/>
                <w:sz w:val="22"/>
                <w:szCs w:val="22"/>
                <w:u w:val="single"/>
                <w:cs/>
              </w:rPr>
            </w:pPr>
            <w:r w:rsidRPr="00D465EC">
              <w:rPr>
                <w:rFonts w:ascii="Arial" w:eastAsia="Arial Unicode MS" w:hAnsi="Arial" w:cs="Arial"/>
                <w:sz w:val="22"/>
                <w:szCs w:val="22"/>
                <w:u w:val="single"/>
              </w:rPr>
              <w:t>2016</w:t>
            </w:r>
          </w:p>
        </w:tc>
        <w:tc>
          <w:tcPr>
            <w:tcW w:w="1575" w:type="dxa"/>
            <w:vAlign w:val="bottom"/>
          </w:tcPr>
          <w:p w:rsidR="00A95537" w:rsidRPr="00D465EC" w:rsidRDefault="00D465EC" w:rsidP="00CB60CE">
            <w:pPr>
              <w:tabs>
                <w:tab w:val="left" w:pos="2160"/>
                <w:tab w:val="right" w:pos="7200"/>
                <w:tab w:val="right" w:pos="8540"/>
              </w:tabs>
              <w:spacing w:line="380" w:lineRule="exact"/>
              <w:jc w:val="center"/>
              <w:rPr>
                <w:rFonts w:ascii="Arial" w:eastAsia="Arial Unicode MS" w:hAnsi="Arial" w:cs="Arial"/>
                <w:sz w:val="22"/>
                <w:szCs w:val="22"/>
                <w:u w:val="single"/>
                <w:cs/>
              </w:rPr>
            </w:pPr>
            <w:r w:rsidRPr="00D465EC">
              <w:rPr>
                <w:rFonts w:ascii="Arial" w:eastAsia="Arial Unicode MS" w:hAnsi="Arial" w:cs="Arial"/>
                <w:sz w:val="22"/>
                <w:szCs w:val="22"/>
                <w:u w:val="single"/>
              </w:rPr>
              <w:t>2015</w:t>
            </w:r>
          </w:p>
        </w:tc>
      </w:tr>
      <w:tr w:rsidR="00A95537" w:rsidRPr="00802D89" w:rsidTr="00E62A9A">
        <w:tc>
          <w:tcPr>
            <w:tcW w:w="5400" w:type="dxa"/>
            <w:vAlign w:val="bottom"/>
          </w:tcPr>
          <w:p w:rsidR="00A95537" w:rsidRPr="00802D89" w:rsidRDefault="00A95537" w:rsidP="00CB60CE">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color w:val="000000"/>
                <w:sz w:val="22"/>
                <w:szCs w:val="22"/>
              </w:rPr>
            </w:pPr>
            <w:r w:rsidRPr="00802D89">
              <w:rPr>
                <w:rFonts w:ascii="Arial" w:hAnsi="Arial" w:cs="Arial"/>
                <w:color w:val="000000"/>
                <w:sz w:val="22"/>
                <w:szCs w:val="22"/>
              </w:rPr>
              <w:t>Payable:</w:t>
            </w:r>
          </w:p>
        </w:tc>
        <w:tc>
          <w:tcPr>
            <w:tcW w:w="1575" w:type="dxa"/>
            <w:vAlign w:val="bottom"/>
          </w:tcPr>
          <w:p w:rsidR="00A95537" w:rsidRPr="00802D89" w:rsidRDefault="00A95537" w:rsidP="00CB60CE">
            <w:pPr>
              <w:tabs>
                <w:tab w:val="decimal" w:pos="1062"/>
              </w:tabs>
              <w:spacing w:line="380" w:lineRule="exact"/>
              <w:ind w:right="49"/>
              <w:jc w:val="thaiDistribute"/>
              <w:rPr>
                <w:rFonts w:ascii="Arial" w:hAnsi="Arial" w:cs="Arial"/>
                <w:sz w:val="22"/>
                <w:szCs w:val="22"/>
              </w:rPr>
            </w:pPr>
          </w:p>
        </w:tc>
        <w:tc>
          <w:tcPr>
            <w:tcW w:w="1575" w:type="dxa"/>
            <w:vAlign w:val="bottom"/>
          </w:tcPr>
          <w:p w:rsidR="00A95537" w:rsidRPr="00802D89" w:rsidRDefault="00A95537" w:rsidP="00CB60CE">
            <w:pPr>
              <w:tabs>
                <w:tab w:val="decimal" w:pos="1062"/>
              </w:tabs>
              <w:spacing w:line="380" w:lineRule="exact"/>
              <w:ind w:right="49"/>
              <w:jc w:val="thaiDistribute"/>
              <w:rPr>
                <w:rFonts w:ascii="Arial" w:hAnsi="Arial" w:cs="Arial"/>
                <w:sz w:val="22"/>
                <w:szCs w:val="22"/>
              </w:rPr>
            </w:pPr>
          </w:p>
        </w:tc>
      </w:tr>
      <w:tr w:rsidR="007D3DFD" w:rsidRPr="00802D89" w:rsidTr="00E62A9A">
        <w:tc>
          <w:tcPr>
            <w:tcW w:w="5400" w:type="dxa"/>
            <w:vAlign w:val="bottom"/>
          </w:tcPr>
          <w:p w:rsidR="007D3DFD" w:rsidRPr="00802D89" w:rsidRDefault="007D3DFD" w:rsidP="00CB60CE">
            <w:pPr>
              <w:spacing w:line="380" w:lineRule="exact"/>
              <w:ind w:left="162" w:right="-43"/>
              <w:jc w:val="both"/>
              <w:rPr>
                <w:rFonts w:ascii="Arial" w:hAnsi="Arial" w:cs="Arial"/>
                <w:color w:val="000000"/>
                <w:sz w:val="22"/>
                <w:szCs w:val="22"/>
              </w:rPr>
            </w:pPr>
            <w:r w:rsidRPr="00802D89">
              <w:rPr>
                <w:rFonts w:ascii="Arial" w:hAnsi="Arial" w:cs="Arial"/>
                <w:color w:val="000000"/>
                <w:sz w:val="22"/>
                <w:szCs w:val="22"/>
              </w:rPr>
              <w:t>In up to 1 year</w:t>
            </w:r>
          </w:p>
        </w:tc>
        <w:tc>
          <w:tcPr>
            <w:tcW w:w="1575" w:type="dxa"/>
          </w:tcPr>
          <w:p w:rsidR="007D3DFD" w:rsidRPr="007D3DFD" w:rsidRDefault="007D3DFD" w:rsidP="00CB60CE">
            <w:pPr>
              <w:tabs>
                <w:tab w:val="decimal" w:pos="882"/>
              </w:tabs>
              <w:spacing w:line="380" w:lineRule="exact"/>
              <w:ind w:right="49"/>
              <w:jc w:val="thaiDistribute"/>
              <w:rPr>
                <w:rFonts w:ascii="Arial" w:hAnsi="Arial" w:cs="Arial"/>
                <w:sz w:val="22"/>
                <w:szCs w:val="22"/>
              </w:rPr>
            </w:pPr>
            <w:r w:rsidRPr="007D3DFD">
              <w:rPr>
                <w:rFonts w:ascii="Arial" w:hAnsi="Arial" w:cs="Arial"/>
                <w:sz w:val="22"/>
                <w:szCs w:val="22"/>
              </w:rPr>
              <w:t>221</w:t>
            </w:r>
          </w:p>
        </w:tc>
        <w:tc>
          <w:tcPr>
            <w:tcW w:w="1575" w:type="dxa"/>
          </w:tcPr>
          <w:p w:rsidR="007D3DFD" w:rsidRPr="00802D89" w:rsidRDefault="007D3DFD" w:rsidP="00CB60CE">
            <w:pPr>
              <w:tabs>
                <w:tab w:val="decimal" w:pos="882"/>
              </w:tabs>
              <w:spacing w:line="380" w:lineRule="exact"/>
              <w:ind w:right="49"/>
              <w:jc w:val="thaiDistribute"/>
              <w:rPr>
                <w:rFonts w:ascii="Arial" w:hAnsi="Arial" w:cs="Arial"/>
                <w:sz w:val="22"/>
                <w:szCs w:val="22"/>
              </w:rPr>
            </w:pPr>
            <w:r w:rsidRPr="00802D89">
              <w:rPr>
                <w:rFonts w:ascii="Arial" w:hAnsi="Arial" w:cs="Arial"/>
                <w:sz w:val="22"/>
                <w:szCs w:val="22"/>
              </w:rPr>
              <w:t>69</w:t>
            </w:r>
          </w:p>
        </w:tc>
      </w:tr>
      <w:tr w:rsidR="007D3DFD" w:rsidRPr="00802D89" w:rsidTr="00E62A9A">
        <w:tc>
          <w:tcPr>
            <w:tcW w:w="5400" w:type="dxa"/>
            <w:vAlign w:val="bottom"/>
          </w:tcPr>
          <w:p w:rsidR="007D3DFD" w:rsidRPr="00802D89" w:rsidRDefault="007D3DFD" w:rsidP="00CB60CE">
            <w:pPr>
              <w:spacing w:line="380" w:lineRule="exact"/>
              <w:ind w:left="162" w:right="-43"/>
              <w:jc w:val="both"/>
              <w:rPr>
                <w:rFonts w:ascii="Arial" w:hAnsi="Arial" w:cs="Arial"/>
                <w:color w:val="000000"/>
                <w:sz w:val="22"/>
                <w:szCs w:val="22"/>
              </w:rPr>
            </w:pPr>
            <w:r w:rsidRPr="00802D89">
              <w:rPr>
                <w:rFonts w:ascii="Arial" w:hAnsi="Arial" w:cs="Arial"/>
                <w:color w:val="000000"/>
                <w:sz w:val="22"/>
                <w:szCs w:val="22"/>
              </w:rPr>
              <w:t>In over 1 and up to 4 years</w:t>
            </w:r>
          </w:p>
        </w:tc>
        <w:tc>
          <w:tcPr>
            <w:tcW w:w="1575" w:type="dxa"/>
          </w:tcPr>
          <w:p w:rsidR="007D3DFD" w:rsidRPr="007D3DFD" w:rsidRDefault="007D3DFD" w:rsidP="00CB60CE">
            <w:pPr>
              <w:tabs>
                <w:tab w:val="decimal" w:pos="882"/>
              </w:tabs>
              <w:spacing w:line="380" w:lineRule="exact"/>
              <w:ind w:right="49"/>
              <w:jc w:val="thaiDistribute"/>
              <w:rPr>
                <w:rFonts w:ascii="Arial" w:hAnsi="Arial" w:cs="Arial"/>
                <w:sz w:val="22"/>
                <w:szCs w:val="22"/>
              </w:rPr>
            </w:pPr>
            <w:r w:rsidRPr="007D3DFD">
              <w:rPr>
                <w:rFonts w:ascii="Arial" w:hAnsi="Arial" w:cs="Arial"/>
                <w:sz w:val="22"/>
                <w:szCs w:val="22"/>
              </w:rPr>
              <w:t>1,028</w:t>
            </w:r>
          </w:p>
        </w:tc>
        <w:tc>
          <w:tcPr>
            <w:tcW w:w="1575" w:type="dxa"/>
          </w:tcPr>
          <w:p w:rsidR="007D3DFD" w:rsidRPr="00802D89" w:rsidRDefault="007D3DFD" w:rsidP="00CB60CE">
            <w:pPr>
              <w:tabs>
                <w:tab w:val="decimal" w:pos="882"/>
              </w:tabs>
              <w:spacing w:line="380" w:lineRule="exact"/>
              <w:ind w:right="49"/>
              <w:jc w:val="thaiDistribute"/>
              <w:rPr>
                <w:rFonts w:ascii="Arial" w:hAnsi="Arial" w:cs="Arial"/>
                <w:sz w:val="22"/>
                <w:szCs w:val="22"/>
              </w:rPr>
            </w:pPr>
            <w:r w:rsidRPr="00802D89">
              <w:rPr>
                <w:rFonts w:ascii="Arial" w:hAnsi="Arial" w:cs="Arial"/>
                <w:sz w:val="22"/>
                <w:szCs w:val="22"/>
              </w:rPr>
              <w:t>-</w:t>
            </w:r>
          </w:p>
        </w:tc>
      </w:tr>
    </w:tbl>
    <w:p w:rsidR="00A95537" w:rsidRPr="00802D89" w:rsidRDefault="002A29E1" w:rsidP="00B64FD9">
      <w:pPr>
        <w:spacing w:before="120" w:after="120" w:line="380" w:lineRule="exact"/>
        <w:ind w:left="1080" w:hanging="547"/>
        <w:jc w:val="thaiDistribute"/>
        <w:rPr>
          <w:rFonts w:ascii="Arial" w:hAnsi="Arial" w:cs="Arial"/>
          <w:spacing w:val="-4"/>
          <w:sz w:val="22"/>
          <w:szCs w:val="22"/>
        </w:rPr>
      </w:pPr>
      <w:r>
        <w:rPr>
          <w:rFonts w:ascii="Arial" w:hAnsi="Arial" w:cs="Arial"/>
          <w:sz w:val="22"/>
          <w:szCs w:val="22"/>
        </w:rPr>
        <w:t>n</w:t>
      </w:r>
      <w:r w:rsidR="00A95537" w:rsidRPr="00802D89">
        <w:rPr>
          <w:rFonts w:ascii="Arial" w:hAnsi="Arial" w:cs="Arial"/>
          <w:sz w:val="22"/>
          <w:szCs w:val="22"/>
        </w:rPr>
        <w:t>)</w:t>
      </w:r>
      <w:r w:rsidR="00A95537" w:rsidRPr="00802D89">
        <w:rPr>
          <w:rFonts w:ascii="Arial" w:hAnsi="Arial" w:cs="Arial"/>
          <w:sz w:val="22"/>
          <w:szCs w:val="22"/>
        </w:rPr>
        <w:tab/>
      </w:r>
      <w:r w:rsidR="00A95537" w:rsidRPr="00802D89">
        <w:rPr>
          <w:rFonts w:ascii="Arial" w:hAnsi="Arial" w:cs="Arial"/>
          <w:spacing w:val="-4"/>
          <w:sz w:val="22"/>
          <w:szCs w:val="22"/>
        </w:rPr>
        <w:t xml:space="preserve">Portalnet Co., Ltd., a subsidiary company, </w:t>
      </w:r>
      <w:r w:rsidR="00A95537" w:rsidRPr="00802D89">
        <w:rPr>
          <w:rFonts w:ascii="Arial" w:hAnsi="Arial" w:cs="Arial"/>
          <w:sz w:val="22"/>
          <w:szCs w:val="22"/>
        </w:rPr>
        <w:t>entered into a contract with SAP (Thailand) Co., Ltd. to provide system maintenance services for computer software applications for core business operation. The subsidiary is obligated to comply with the conditions stipulated in the contract and pay service fee of approximately between Baht 1 million per month (2015: Baht 4 million per quarter)</w:t>
      </w:r>
      <w:r w:rsidR="00A95537" w:rsidRPr="00802D89">
        <w:rPr>
          <w:rFonts w:ascii="Arial" w:hAnsi="Arial" w:cs="Arial"/>
          <w:spacing w:val="-4"/>
          <w:sz w:val="22"/>
          <w:szCs w:val="22"/>
        </w:rPr>
        <w:t>.</w:t>
      </w:r>
    </w:p>
    <w:p w:rsidR="00A95537" w:rsidRPr="00802D89" w:rsidRDefault="002A29E1" w:rsidP="00B64FD9">
      <w:pPr>
        <w:tabs>
          <w:tab w:val="left" w:pos="360"/>
          <w:tab w:val="left" w:pos="2160"/>
          <w:tab w:val="right" w:pos="7200"/>
          <w:tab w:val="right" w:pos="8540"/>
        </w:tabs>
        <w:spacing w:before="120" w:after="120" w:line="380" w:lineRule="exact"/>
        <w:ind w:left="1080" w:right="-43" w:hanging="547"/>
        <w:jc w:val="thaiDistribute"/>
        <w:rPr>
          <w:rFonts w:ascii="Arial" w:hAnsi="Arial" w:cs="Arial"/>
          <w:spacing w:val="-4"/>
          <w:sz w:val="22"/>
          <w:szCs w:val="22"/>
        </w:rPr>
      </w:pPr>
      <w:r>
        <w:rPr>
          <w:rFonts w:ascii="Arial" w:hAnsi="Arial" w:cs="Arial"/>
          <w:spacing w:val="-4"/>
          <w:sz w:val="22"/>
          <w:szCs w:val="22"/>
        </w:rPr>
        <w:t>o</w:t>
      </w:r>
      <w:r w:rsidR="00A95537" w:rsidRPr="00802D89">
        <w:rPr>
          <w:rFonts w:ascii="Arial" w:hAnsi="Arial" w:cs="Arial"/>
          <w:spacing w:val="-4"/>
          <w:sz w:val="22"/>
          <w:szCs w:val="22"/>
        </w:rPr>
        <w:t>)</w:t>
      </w:r>
      <w:r w:rsidR="00A95537" w:rsidRPr="00802D89">
        <w:rPr>
          <w:rFonts w:ascii="Arial" w:hAnsi="Arial" w:cs="Arial"/>
          <w:spacing w:val="-4"/>
          <w:sz w:val="22"/>
          <w:szCs w:val="22"/>
        </w:rPr>
        <w:tab/>
      </w:r>
      <w:r w:rsidR="00A95537" w:rsidRPr="00802D89">
        <w:rPr>
          <w:rFonts w:ascii="Arial" w:hAnsi="Arial" w:cs="Arial"/>
          <w:spacing w:val="-6"/>
          <w:sz w:val="22"/>
          <w:szCs w:val="22"/>
        </w:rPr>
        <w:t>Portalnet Co., Ltd., a subsidiary company, entered into a contract with Let Systems</w:t>
      </w:r>
      <w:r w:rsidR="00A95537" w:rsidRPr="00802D89">
        <w:rPr>
          <w:rFonts w:ascii="Arial" w:hAnsi="Arial" w:cs="Arial"/>
          <w:spacing w:val="-4"/>
          <w:sz w:val="22"/>
          <w:szCs w:val="22"/>
        </w:rPr>
        <w:t xml:space="preserve"> Ltd. to provide system maintenance services for computer software applications for core business operation by transferring the assignment to provide maintenance services from Siemens AG. The </w:t>
      </w:r>
      <w:r w:rsidR="00A95537" w:rsidRPr="00802D89">
        <w:rPr>
          <w:rFonts w:ascii="Arial" w:hAnsi="Arial" w:cs="Arial"/>
          <w:sz w:val="22"/>
          <w:szCs w:val="22"/>
        </w:rPr>
        <w:t>subsidiary company</w:t>
      </w:r>
      <w:r w:rsidR="00A95537" w:rsidRPr="00802D89">
        <w:rPr>
          <w:rFonts w:ascii="Arial" w:hAnsi="Arial" w:cs="Arial"/>
          <w:spacing w:val="-4"/>
          <w:sz w:val="22"/>
          <w:szCs w:val="22"/>
        </w:rPr>
        <w:t xml:space="preserve"> is obligated to comply with the conditions stipulated in the contract and pay service fee of approximately Euro 0.0</w:t>
      </w:r>
      <w:r w:rsidR="007D3DFD">
        <w:rPr>
          <w:rFonts w:ascii="Arial" w:hAnsi="Arial" w:cs="Arial"/>
          <w:spacing w:val="-4"/>
          <w:sz w:val="22"/>
          <w:szCs w:val="22"/>
        </w:rPr>
        <w:t>3</w:t>
      </w:r>
      <w:r w:rsidR="00A95537" w:rsidRPr="00802D89">
        <w:rPr>
          <w:rFonts w:ascii="Arial" w:hAnsi="Arial" w:cs="Arial"/>
          <w:spacing w:val="-4"/>
          <w:sz w:val="22"/>
          <w:szCs w:val="22"/>
        </w:rPr>
        <w:t xml:space="preserve"> million per month (2015: Euro 0.01 million per month).</w:t>
      </w:r>
    </w:p>
    <w:p w:rsidR="00A95537" w:rsidRPr="00802D89" w:rsidRDefault="002A29E1" w:rsidP="00B64FD9">
      <w:pPr>
        <w:tabs>
          <w:tab w:val="left" w:pos="1080"/>
          <w:tab w:val="left" w:pos="2160"/>
          <w:tab w:val="right" w:pos="7200"/>
          <w:tab w:val="right" w:pos="8540"/>
        </w:tabs>
        <w:spacing w:before="120" w:after="120" w:line="380" w:lineRule="exact"/>
        <w:ind w:left="1080" w:hanging="533"/>
        <w:jc w:val="both"/>
        <w:rPr>
          <w:rFonts w:ascii="Arial" w:eastAsia="Arial Unicode MS" w:hAnsi="Arial" w:cs="Arial"/>
          <w:sz w:val="22"/>
          <w:szCs w:val="22"/>
        </w:rPr>
      </w:pPr>
      <w:r>
        <w:rPr>
          <w:rFonts w:ascii="Arial" w:hAnsi="Arial" w:cs="Arial"/>
          <w:sz w:val="22"/>
          <w:szCs w:val="22"/>
        </w:rPr>
        <w:t>p</w:t>
      </w:r>
      <w:r w:rsidR="00A95537" w:rsidRPr="00802D89">
        <w:rPr>
          <w:rFonts w:ascii="Arial" w:hAnsi="Arial" w:cs="Arial"/>
          <w:sz w:val="22"/>
          <w:szCs w:val="22"/>
        </w:rPr>
        <w:t>)</w:t>
      </w:r>
      <w:r w:rsidR="00A95537" w:rsidRPr="00802D89">
        <w:rPr>
          <w:rFonts w:ascii="Arial" w:hAnsi="Arial" w:cs="Arial"/>
          <w:sz w:val="22"/>
          <w:szCs w:val="22"/>
        </w:rPr>
        <w:tab/>
      </w:r>
      <w:r w:rsidR="00A95537" w:rsidRPr="00802D89">
        <w:rPr>
          <w:rFonts w:ascii="Arial" w:eastAsia="Arial Unicode MS" w:hAnsi="Arial" w:cs="Arial"/>
          <w:sz w:val="22"/>
          <w:szCs w:val="22"/>
        </w:rPr>
        <w:t>Posnet Co., Ltd., a subsidiary company, entered into two agreements with a private limited company to provide system maintenance services. During the year 2015, that company charged a penalty and compensatory damages totaling of Baht 8 million to the subsidiary under these two agreements, for breaches of the conditions stipulated therein. Subsequently, the subsidiary has negotiated</w:t>
      </w:r>
      <w:r w:rsidR="00A95537" w:rsidRPr="00802D89">
        <w:rPr>
          <w:rFonts w:ascii="Arial" w:eastAsia="Arial Unicode MS" w:hAnsi="Arial" w:cs="Arial"/>
          <w:spacing w:val="-6"/>
          <w:sz w:val="22"/>
          <w:szCs w:val="22"/>
        </w:rPr>
        <w:t xml:space="preserve"> and received</w:t>
      </w:r>
      <w:r w:rsidR="00A95537" w:rsidRPr="00802D89">
        <w:rPr>
          <w:rFonts w:ascii="Arial" w:eastAsia="Arial Unicode MS" w:hAnsi="Arial" w:cs="Arial"/>
          <w:sz w:val="22"/>
          <w:szCs w:val="22"/>
        </w:rPr>
        <w:t xml:space="preserve"> details of the penalties and compensatory damages </w:t>
      </w:r>
      <w:r w:rsidR="00A95537" w:rsidRPr="00802D89">
        <w:rPr>
          <w:rFonts w:ascii="Arial" w:eastAsia="Arial Unicode MS" w:hAnsi="Arial" w:cs="Arial"/>
          <w:spacing w:val="-8"/>
          <w:sz w:val="22"/>
          <w:szCs w:val="22"/>
        </w:rPr>
        <w:t xml:space="preserve">from such company which the penalties and compensatory damages were changed </w:t>
      </w:r>
      <w:r w:rsidR="00A95537" w:rsidRPr="00802D89">
        <w:rPr>
          <w:rFonts w:ascii="Arial" w:eastAsia="Arial Unicode MS" w:hAnsi="Arial" w:cs="Arial"/>
          <w:spacing w:val="-6"/>
          <w:sz w:val="22"/>
          <w:szCs w:val="22"/>
        </w:rPr>
        <w:t>to be Baht 4 million. However, the subsidiary’s</w:t>
      </w:r>
      <w:r w:rsidR="00A95537" w:rsidRPr="00802D89">
        <w:rPr>
          <w:rFonts w:ascii="Arial" w:eastAsia="Arial Unicode MS" w:hAnsi="Arial" w:cs="Arial"/>
          <w:sz w:val="22"/>
          <w:szCs w:val="22"/>
        </w:rPr>
        <w:t xml:space="preserve"> management has considered the matters and still believes that the subsidiary will not have to pay the penalty and compensatory damages, and therefore, as at</w:t>
      </w:r>
      <w:r w:rsidR="00802D89" w:rsidRPr="00802D89">
        <w:rPr>
          <w:rFonts w:ascii="Arial" w:eastAsia="Arial Unicode MS" w:hAnsi="Arial" w:cs="Arial"/>
          <w:sz w:val="22"/>
          <w:szCs w:val="22"/>
        </w:rPr>
        <w:t xml:space="preserve"> </w:t>
      </w:r>
      <w:r w:rsidR="00CB60CE">
        <w:rPr>
          <w:rFonts w:ascii="Arial" w:eastAsia="Arial Unicode MS" w:hAnsi="Arial" w:cs="Arial"/>
          <w:sz w:val="22"/>
          <w:szCs w:val="22"/>
        </w:rPr>
        <w:t xml:space="preserve">                            </w:t>
      </w:r>
      <w:r w:rsidR="00D465EC" w:rsidRPr="00802D89">
        <w:rPr>
          <w:rFonts w:ascii="Arial" w:hAnsi="Arial" w:cs="Arial"/>
          <w:spacing w:val="-2"/>
          <w:sz w:val="22"/>
          <w:szCs w:val="22"/>
        </w:rPr>
        <w:t>31 December</w:t>
      </w:r>
      <w:r w:rsidR="00A95537" w:rsidRPr="00802D89">
        <w:rPr>
          <w:rFonts w:ascii="Arial" w:hAnsi="Arial" w:cs="Arial"/>
          <w:sz w:val="22"/>
          <w:szCs w:val="22"/>
        </w:rPr>
        <w:t xml:space="preserve"> </w:t>
      </w:r>
      <w:r w:rsidR="00A95537" w:rsidRPr="00802D89">
        <w:rPr>
          <w:rFonts w:ascii="Arial" w:eastAsia="Arial Unicode MS" w:hAnsi="Arial" w:cs="Arial"/>
          <w:sz w:val="22"/>
          <w:szCs w:val="22"/>
        </w:rPr>
        <w:t>2016, the subsidiary company has not set aside any provision in its accounts.</w:t>
      </w:r>
    </w:p>
    <w:p w:rsidR="00A95537" w:rsidRPr="00802D89" w:rsidRDefault="00B64FD9" w:rsidP="00B64FD9">
      <w:pPr>
        <w:tabs>
          <w:tab w:val="left" w:pos="1170"/>
          <w:tab w:val="left" w:pos="2160"/>
          <w:tab w:val="right" w:pos="7200"/>
          <w:tab w:val="right" w:pos="8540"/>
        </w:tabs>
        <w:spacing w:before="120" w:after="120" w:line="380" w:lineRule="exact"/>
        <w:ind w:left="1080" w:hanging="533"/>
        <w:jc w:val="thaiDistribute"/>
        <w:rPr>
          <w:rFonts w:ascii="Arial" w:hAnsi="Arial" w:cs="Arial"/>
          <w:b/>
          <w:bCs/>
          <w:sz w:val="22"/>
          <w:szCs w:val="22"/>
          <w:u w:val="single"/>
        </w:rPr>
      </w:pPr>
      <w:r>
        <w:rPr>
          <w:rFonts w:ascii="Arial" w:hAnsi="Arial" w:cs="Arial"/>
          <w:b/>
          <w:bCs/>
          <w:sz w:val="22"/>
          <w:szCs w:val="22"/>
          <w:u w:val="single"/>
        </w:rPr>
        <w:br w:type="page"/>
      </w:r>
      <w:r w:rsidR="00A95537" w:rsidRPr="00802D89">
        <w:rPr>
          <w:rFonts w:ascii="Arial" w:hAnsi="Arial" w:cs="Arial"/>
          <w:b/>
          <w:bCs/>
          <w:sz w:val="22"/>
          <w:szCs w:val="22"/>
          <w:u w:val="single"/>
        </w:rPr>
        <w:t>Other commitments of Samart I-Mobile Public Co., Ltd. group</w:t>
      </w:r>
    </w:p>
    <w:p w:rsidR="00A95537" w:rsidRPr="00802D89" w:rsidRDefault="002A29E1" w:rsidP="00B64FD9">
      <w:pPr>
        <w:tabs>
          <w:tab w:val="left" w:pos="2160"/>
          <w:tab w:val="right" w:pos="7200"/>
          <w:tab w:val="right" w:pos="8540"/>
        </w:tabs>
        <w:spacing w:before="120" w:after="120" w:line="380" w:lineRule="exact"/>
        <w:ind w:left="1080" w:hanging="540"/>
        <w:jc w:val="thaiDistribute"/>
        <w:rPr>
          <w:rFonts w:ascii="Arial" w:hAnsi="Arial" w:cs="Arial"/>
          <w:sz w:val="22"/>
          <w:szCs w:val="22"/>
        </w:rPr>
      </w:pPr>
      <w:r>
        <w:rPr>
          <w:rFonts w:ascii="Arial" w:hAnsi="Arial" w:cs="Arial"/>
          <w:sz w:val="22"/>
          <w:szCs w:val="22"/>
        </w:rPr>
        <w:t>q</w:t>
      </w:r>
      <w:r w:rsidR="00A95537" w:rsidRPr="00802D89">
        <w:rPr>
          <w:rFonts w:ascii="Arial" w:hAnsi="Arial" w:cs="Arial"/>
          <w:sz w:val="22"/>
          <w:szCs w:val="22"/>
        </w:rPr>
        <w:t>)</w:t>
      </w:r>
      <w:r w:rsidR="00A95537" w:rsidRPr="00802D89">
        <w:rPr>
          <w:rFonts w:ascii="Arial" w:hAnsi="Arial" w:cs="Arial"/>
          <w:sz w:val="22"/>
          <w:szCs w:val="22"/>
        </w:rPr>
        <w:tab/>
        <w:t xml:space="preserve">On 27 November 2009, Samart I-Mobile Public Co., Ltd., a subsidiary company, entered into a memorandum of understanding relating to the project for 3G mobile phone network services testing with TOT Public Co., Ltd. in support of the objective of providing wholesale and retail 3G mobile phone network services through the Wideband Code-Division Multiple Access (WCDMA) system. </w:t>
      </w:r>
    </w:p>
    <w:p w:rsidR="00A95537" w:rsidRPr="00802D89" w:rsidRDefault="00A95537" w:rsidP="00B64FD9">
      <w:pPr>
        <w:tabs>
          <w:tab w:val="left" w:pos="2160"/>
          <w:tab w:val="right" w:pos="7200"/>
          <w:tab w:val="right" w:pos="8540"/>
        </w:tabs>
        <w:spacing w:before="120" w:after="120" w:line="380" w:lineRule="exact"/>
        <w:ind w:left="1080" w:hanging="540"/>
        <w:jc w:val="thaiDistribute"/>
        <w:rPr>
          <w:rFonts w:ascii="Arial" w:hAnsi="Arial" w:cs="Arial"/>
          <w:sz w:val="22"/>
          <w:szCs w:val="22"/>
        </w:rPr>
      </w:pPr>
      <w:r w:rsidRPr="00802D89">
        <w:rPr>
          <w:rFonts w:ascii="Arial" w:hAnsi="Arial" w:cs="Arial"/>
          <w:sz w:val="22"/>
          <w:szCs w:val="22"/>
        </w:rPr>
        <w:tab/>
        <w:t xml:space="preserve">During the year 2011, the subsidiary company transferred the right and duties under a memorandum of understanding to I-Mobile Plus Co., Ltd., another subsidiary company. I-Mobile Plus Co., Ltd. is obliged to comply with certain conditions and pay fees for the testing project as stated in the memorandum of understanding. </w:t>
      </w:r>
    </w:p>
    <w:p w:rsidR="00A95537" w:rsidRPr="00802D89" w:rsidRDefault="00A95537" w:rsidP="00B64FD9">
      <w:pPr>
        <w:tabs>
          <w:tab w:val="left" w:pos="1080"/>
          <w:tab w:val="left" w:pos="2160"/>
          <w:tab w:val="right" w:pos="7200"/>
          <w:tab w:val="right" w:pos="8540"/>
        </w:tabs>
        <w:spacing w:before="120" w:after="120" w:line="380" w:lineRule="exact"/>
        <w:ind w:left="1080" w:hanging="540"/>
        <w:jc w:val="both"/>
        <w:rPr>
          <w:rFonts w:ascii="Arial" w:hAnsi="Arial" w:cs="Arial"/>
          <w:sz w:val="22"/>
          <w:szCs w:val="22"/>
        </w:rPr>
      </w:pPr>
      <w:r w:rsidRPr="00802D89">
        <w:rPr>
          <w:rFonts w:ascii="Arial" w:hAnsi="Arial" w:cs="Arial"/>
          <w:sz w:val="22"/>
          <w:szCs w:val="22"/>
        </w:rPr>
        <w:tab/>
        <w:t>In addition, I-Mobile Plus Co., Ltd., receiving the licenses from the National Broadcasting and Telecommunications Commission (NBTC) has obligations to comply with certain conditions as stated in the licenses, and to pay annual license fees, together with a fee for the Universal Service Obligation (USO) in accordance with conditions and requirements stipulated by the NBTC.   </w:t>
      </w:r>
    </w:p>
    <w:p w:rsidR="00A95537" w:rsidRPr="00802D89" w:rsidRDefault="002A29E1" w:rsidP="00B64FD9">
      <w:pPr>
        <w:tabs>
          <w:tab w:val="left" w:pos="2160"/>
          <w:tab w:val="right" w:pos="7200"/>
          <w:tab w:val="right" w:pos="8540"/>
        </w:tabs>
        <w:spacing w:before="120" w:after="120" w:line="380" w:lineRule="exact"/>
        <w:ind w:left="1080" w:hanging="540"/>
        <w:jc w:val="both"/>
        <w:rPr>
          <w:rFonts w:ascii="Arial" w:hAnsi="Arial" w:cs="Arial"/>
          <w:sz w:val="22"/>
          <w:szCs w:val="22"/>
        </w:rPr>
      </w:pPr>
      <w:r>
        <w:rPr>
          <w:rFonts w:ascii="Arial" w:hAnsi="Arial" w:cs="Arial"/>
          <w:sz w:val="22"/>
          <w:szCs w:val="22"/>
        </w:rPr>
        <w:t>r</w:t>
      </w:r>
      <w:r w:rsidR="00A95537" w:rsidRPr="00802D89">
        <w:rPr>
          <w:rFonts w:ascii="Arial" w:hAnsi="Arial" w:cs="Arial"/>
          <w:sz w:val="22"/>
          <w:szCs w:val="22"/>
        </w:rPr>
        <w:t>)</w:t>
      </w:r>
      <w:r w:rsidR="00A95537" w:rsidRPr="00802D89">
        <w:rPr>
          <w:rFonts w:ascii="Arial" w:hAnsi="Arial" w:cs="Arial"/>
          <w:sz w:val="22"/>
          <w:szCs w:val="22"/>
        </w:rPr>
        <w:tab/>
        <w:t>On 4 May 2012, Samart I-Mobile Public Co., Ltd., a subsidiary company, entered into an agreement with TOT Public Co. Ltd. to together provide International Roaming service on TOT’s 3G network for a period of 2 years and 10 months, with the term of the agreement to begin on the date that the service is ready to be launched (at present, the service has not yet to be launched). The subsidiary company is obliged to comply with certain conditions as stated in the agreement and to pay fees at the rates stated in the agreement.</w:t>
      </w:r>
    </w:p>
    <w:p w:rsidR="00A95537" w:rsidRPr="00802D89" w:rsidRDefault="002A29E1" w:rsidP="00B64FD9">
      <w:pPr>
        <w:tabs>
          <w:tab w:val="left" w:pos="2160"/>
          <w:tab w:val="right" w:pos="7200"/>
          <w:tab w:val="right" w:pos="8540"/>
        </w:tabs>
        <w:spacing w:before="120" w:after="120" w:line="380" w:lineRule="exact"/>
        <w:ind w:left="1080" w:hanging="533"/>
        <w:jc w:val="both"/>
        <w:rPr>
          <w:rFonts w:ascii="Arial" w:hAnsi="Arial" w:cs="Arial"/>
          <w:color w:val="000000"/>
          <w:sz w:val="22"/>
          <w:szCs w:val="22"/>
        </w:rPr>
      </w:pPr>
      <w:r>
        <w:rPr>
          <w:rFonts w:ascii="Arial" w:hAnsi="Arial" w:cs="Arial"/>
          <w:color w:val="000000"/>
          <w:sz w:val="22"/>
          <w:szCs w:val="22"/>
        </w:rPr>
        <w:t>s</w:t>
      </w:r>
      <w:r w:rsidR="00A95537" w:rsidRPr="00802D89">
        <w:rPr>
          <w:rFonts w:ascii="Arial" w:hAnsi="Arial" w:cs="Arial"/>
          <w:color w:val="000000"/>
          <w:sz w:val="22"/>
          <w:szCs w:val="22"/>
        </w:rPr>
        <w:t xml:space="preserve">)    </w:t>
      </w:r>
      <w:r w:rsidR="00A95537" w:rsidRPr="00802D89">
        <w:rPr>
          <w:rFonts w:ascii="Arial" w:hAnsi="Arial" w:cs="Arial"/>
          <w:color w:val="000000"/>
          <w:sz w:val="22"/>
          <w:szCs w:val="22"/>
        </w:rPr>
        <w:tab/>
        <w:t>On</w:t>
      </w:r>
      <w:r w:rsidR="00A95537" w:rsidRPr="00802D89">
        <w:rPr>
          <w:rFonts w:ascii="Arial" w:hAnsi="Arial" w:cs="Arial"/>
          <w:color w:val="000000"/>
          <w:sz w:val="22"/>
          <w:szCs w:val="22"/>
          <w:cs/>
        </w:rPr>
        <w:t xml:space="preserve"> </w:t>
      </w:r>
      <w:r w:rsidR="00A95537" w:rsidRPr="00802D89">
        <w:rPr>
          <w:rFonts w:ascii="Arial" w:hAnsi="Arial" w:cs="Arial"/>
          <w:color w:val="000000"/>
          <w:sz w:val="22"/>
          <w:szCs w:val="22"/>
        </w:rPr>
        <w:t>22</w:t>
      </w:r>
      <w:r w:rsidR="00A95537" w:rsidRPr="00802D89">
        <w:rPr>
          <w:rFonts w:ascii="Arial" w:hAnsi="Arial" w:cs="Arial"/>
          <w:color w:val="000000"/>
          <w:sz w:val="22"/>
          <w:szCs w:val="22"/>
          <w:cs/>
        </w:rPr>
        <w:t xml:space="preserve"> </w:t>
      </w:r>
      <w:r w:rsidR="00A95537" w:rsidRPr="00802D89">
        <w:rPr>
          <w:rFonts w:ascii="Arial" w:hAnsi="Arial" w:cs="Arial"/>
          <w:color w:val="000000"/>
          <w:sz w:val="22"/>
          <w:szCs w:val="22"/>
        </w:rPr>
        <w:t>October 2015, Samart I-Mobile Public Co., Ltd., a subsidiary company, entered into wholesale agreement to provide mobile phone services with CAT Telecom Public Co., Ltd., whereby the subsidiary company will resell mobile phone services to end-users. CAT Telecom Public Co., Ltd. is to commence providing service within 90</w:t>
      </w:r>
      <w:r w:rsidR="00A95537" w:rsidRPr="00802D89">
        <w:rPr>
          <w:rFonts w:ascii="Arial" w:hAnsi="Arial" w:cs="Arial"/>
          <w:color w:val="000000"/>
          <w:sz w:val="22"/>
          <w:szCs w:val="22"/>
          <w:cs/>
        </w:rPr>
        <w:t xml:space="preserve"> </w:t>
      </w:r>
      <w:r w:rsidR="00A95537" w:rsidRPr="00802D89">
        <w:rPr>
          <w:rFonts w:ascii="Arial" w:hAnsi="Arial" w:cs="Arial"/>
          <w:color w:val="000000"/>
          <w:sz w:val="22"/>
          <w:szCs w:val="22"/>
        </w:rPr>
        <w:t>days after the agreement has been signed and until 3</w:t>
      </w:r>
      <w:r w:rsidR="00A95537" w:rsidRPr="00802D89">
        <w:rPr>
          <w:rFonts w:ascii="Arial" w:hAnsi="Arial" w:cs="Arial"/>
          <w:color w:val="000000"/>
          <w:sz w:val="22"/>
          <w:szCs w:val="22"/>
          <w:cs/>
        </w:rPr>
        <w:t xml:space="preserve"> </w:t>
      </w:r>
      <w:r w:rsidR="00A95537" w:rsidRPr="00802D89">
        <w:rPr>
          <w:rFonts w:ascii="Arial" w:hAnsi="Arial" w:cs="Arial"/>
          <w:color w:val="000000"/>
          <w:sz w:val="22"/>
          <w:szCs w:val="22"/>
        </w:rPr>
        <w:t xml:space="preserve">August 2025. </w:t>
      </w:r>
      <w:r w:rsidR="00A95537" w:rsidRPr="00802D89">
        <w:rPr>
          <w:rFonts w:ascii="Arial" w:hAnsi="Arial" w:cs="Arial"/>
          <w:color w:val="000000"/>
          <w:sz w:val="22"/>
          <w:szCs w:val="22"/>
          <w:cs/>
        </w:rPr>
        <w:t xml:space="preserve"> </w:t>
      </w:r>
      <w:r w:rsidR="00A95537" w:rsidRPr="00802D89">
        <w:rPr>
          <w:rFonts w:ascii="Arial" w:hAnsi="Arial" w:cs="Arial"/>
          <w:color w:val="000000"/>
          <w:sz w:val="22"/>
          <w:szCs w:val="22"/>
        </w:rPr>
        <w:t>Under the terms of the agreement, the subsidiary company is obliged to pay wholesale service fees at a stipulated rate.</w:t>
      </w:r>
    </w:p>
    <w:p w:rsidR="00285F30" w:rsidRDefault="00285F30" w:rsidP="006006EF">
      <w:pPr>
        <w:tabs>
          <w:tab w:val="left" w:pos="2160"/>
          <w:tab w:val="right" w:pos="7200"/>
          <w:tab w:val="right" w:pos="8540"/>
        </w:tabs>
        <w:spacing w:before="120" w:after="120" w:line="380" w:lineRule="exact"/>
        <w:ind w:left="1080" w:hanging="533"/>
        <w:jc w:val="both"/>
        <w:rPr>
          <w:rFonts w:ascii="Arial" w:hAnsi="Arial" w:cs="Arial"/>
          <w:sz w:val="22"/>
          <w:szCs w:val="22"/>
        </w:rPr>
      </w:pPr>
      <w:r w:rsidRPr="004E0B7D">
        <w:rPr>
          <w:rFonts w:ascii="Arial" w:hAnsi="Arial" w:cs="Arial"/>
          <w:sz w:val="22"/>
          <w:szCs w:val="22"/>
          <w:cs/>
        </w:rPr>
        <w:tab/>
      </w:r>
      <w:r w:rsidRPr="004E0B7D">
        <w:rPr>
          <w:rFonts w:ascii="Arial" w:hAnsi="Arial" w:cs="Arial"/>
          <w:sz w:val="22"/>
          <w:szCs w:val="22"/>
        </w:rPr>
        <w:t xml:space="preserve">However, due to a delay in the distribution of mobile phone numbers by the Office of The National Broadcasting and Telecommunications Commission and technical delays, the </w:t>
      </w:r>
      <w:r w:rsidR="006006EF">
        <w:rPr>
          <w:rFonts w:ascii="Arial" w:hAnsi="Arial" w:cs="Arial"/>
          <w:color w:val="000000"/>
          <w:sz w:val="22"/>
          <w:szCs w:val="22"/>
        </w:rPr>
        <w:t>subsidiary</w:t>
      </w:r>
      <w:r w:rsidRPr="004E0B7D">
        <w:rPr>
          <w:rFonts w:ascii="Arial" w:hAnsi="Arial" w:cs="Arial"/>
          <w:sz w:val="22"/>
          <w:szCs w:val="22"/>
        </w:rPr>
        <w:t xml:space="preserve"> was unable to commence the service within the stipulated </w:t>
      </w:r>
      <w:r w:rsidRPr="00BD3860">
        <w:rPr>
          <w:rFonts w:ascii="Arial" w:hAnsi="Arial" w:cs="Arial"/>
          <w:spacing w:val="-4"/>
          <w:sz w:val="22"/>
          <w:szCs w:val="22"/>
        </w:rPr>
        <w:t xml:space="preserve">timeframe. On 22 April 2016, the </w:t>
      </w:r>
      <w:r w:rsidR="006006EF">
        <w:rPr>
          <w:rFonts w:ascii="Arial" w:hAnsi="Arial" w:cs="Arial"/>
          <w:spacing w:val="-4"/>
          <w:sz w:val="22"/>
          <w:szCs w:val="22"/>
        </w:rPr>
        <w:t>subsidiary</w:t>
      </w:r>
      <w:r w:rsidRPr="00BD3860">
        <w:rPr>
          <w:rFonts w:ascii="Arial" w:hAnsi="Arial" w:cs="Arial"/>
          <w:spacing w:val="-4"/>
          <w:sz w:val="22"/>
          <w:szCs w:val="22"/>
        </w:rPr>
        <w:t xml:space="preserve"> sent a letter to CAT Telecom Public Co., Ltd.</w:t>
      </w:r>
      <w:r>
        <w:rPr>
          <w:rFonts w:ascii="Arial" w:hAnsi="Arial" w:cs="Arial"/>
          <w:sz w:val="22"/>
          <w:szCs w:val="22"/>
        </w:rPr>
        <w:t xml:space="preserve"> </w:t>
      </w:r>
      <w:r w:rsidRPr="004E0B7D">
        <w:rPr>
          <w:rFonts w:ascii="Arial" w:hAnsi="Arial" w:cs="Arial"/>
          <w:sz w:val="22"/>
          <w:szCs w:val="22"/>
        </w:rPr>
        <w:t xml:space="preserve">informing the commencement date to be 3 May 2016.     </w:t>
      </w:r>
    </w:p>
    <w:p w:rsidR="00A95537" w:rsidRPr="00802D89" w:rsidRDefault="00B64FD9" w:rsidP="00B64FD9">
      <w:pPr>
        <w:tabs>
          <w:tab w:val="left" w:pos="2160"/>
          <w:tab w:val="right" w:pos="7200"/>
          <w:tab w:val="right" w:pos="8540"/>
        </w:tabs>
        <w:spacing w:before="60" w:after="60" w:line="330" w:lineRule="exact"/>
        <w:ind w:left="540" w:hanging="533"/>
        <w:jc w:val="both"/>
        <w:rPr>
          <w:rFonts w:ascii="Arial" w:hAnsi="Arial" w:cs="Arial"/>
          <w:b/>
          <w:bCs/>
          <w:sz w:val="22"/>
          <w:szCs w:val="22"/>
        </w:rPr>
      </w:pPr>
      <w:r>
        <w:rPr>
          <w:rFonts w:ascii="Arial" w:hAnsi="Arial" w:cs="Arial"/>
          <w:b/>
          <w:bCs/>
          <w:sz w:val="22"/>
          <w:szCs w:val="22"/>
        </w:rPr>
        <w:br w:type="page"/>
      </w:r>
      <w:r w:rsidR="00802D89" w:rsidRPr="00802D89">
        <w:rPr>
          <w:rFonts w:ascii="Arial" w:hAnsi="Arial" w:cs="Arial"/>
          <w:b/>
          <w:bCs/>
          <w:sz w:val="22"/>
          <w:szCs w:val="22"/>
        </w:rPr>
        <w:t>4</w:t>
      </w:r>
      <w:r w:rsidR="00D465EC">
        <w:rPr>
          <w:rFonts w:ascii="Arial" w:hAnsi="Arial" w:cs="Arial"/>
          <w:b/>
          <w:bCs/>
          <w:sz w:val="22"/>
          <w:szCs w:val="22"/>
        </w:rPr>
        <w:t>5</w:t>
      </w:r>
      <w:r w:rsidR="00A95537" w:rsidRPr="00802D89">
        <w:rPr>
          <w:rFonts w:ascii="Arial" w:hAnsi="Arial" w:cs="Arial"/>
          <w:b/>
          <w:bCs/>
          <w:sz w:val="22"/>
          <w:szCs w:val="22"/>
        </w:rPr>
        <w:t>.6</w:t>
      </w:r>
      <w:r w:rsidR="00A95537" w:rsidRPr="00802D89">
        <w:rPr>
          <w:rFonts w:ascii="Arial" w:hAnsi="Arial" w:cs="Arial"/>
          <w:b/>
          <w:bCs/>
          <w:sz w:val="22"/>
          <w:szCs w:val="22"/>
        </w:rPr>
        <w:tab/>
        <w:t>Litigation</w:t>
      </w:r>
    </w:p>
    <w:p w:rsidR="00A95537" w:rsidRPr="00802D89" w:rsidRDefault="00A95537" w:rsidP="00B64FD9">
      <w:pPr>
        <w:spacing w:before="60" w:after="60" w:line="330" w:lineRule="exact"/>
        <w:ind w:left="1080" w:hanging="547"/>
        <w:jc w:val="both"/>
        <w:rPr>
          <w:rFonts w:ascii="Arial" w:hAnsi="Arial" w:cs="Arial"/>
          <w:color w:val="000000"/>
          <w:sz w:val="22"/>
          <w:szCs w:val="22"/>
        </w:rPr>
      </w:pPr>
      <w:r w:rsidRPr="00802D89">
        <w:rPr>
          <w:rFonts w:ascii="Arial" w:hAnsi="Arial" w:cs="Arial"/>
          <w:color w:val="000000"/>
          <w:sz w:val="22"/>
          <w:szCs w:val="22"/>
        </w:rPr>
        <w:t>a)</w:t>
      </w:r>
      <w:r w:rsidRPr="00802D89">
        <w:rPr>
          <w:rFonts w:ascii="Arial" w:hAnsi="Arial" w:cs="Arial"/>
          <w:color w:val="000000"/>
          <w:sz w:val="22"/>
          <w:szCs w:val="22"/>
        </w:rPr>
        <w:tab/>
      </w:r>
      <w:r w:rsidRPr="00802D89">
        <w:rPr>
          <w:rFonts w:ascii="Arial" w:hAnsi="Arial" w:cs="Arial"/>
          <w:color w:val="000000"/>
          <w:spacing w:val="-8"/>
          <w:sz w:val="22"/>
          <w:szCs w:val="22"/>
        </w:rPr>
        <w:t>In the third quarter of 2009, The Samart Engineering Co., Ltd., a subsidiary company,</w:t>
      </w:r>
      <w:r w:rsidRPr="00802D89">
        <w:rPr>
          <w:rFonts w:ascii="Arial" w:hAnsi="Arial" w:cs="Arial"/>
          <w:color w:val="000000"/>
          <w:sz w:val="22"/>
          <w:szCs w:val="22"/>
        </w:rPr>
        <w:t xml:space="preserve"> had entered into sale and purchase agreement with Super Cheng Co., Ltd. </w:t>
      </w:r>
      <w:r w:rsidRPr="00802D89">
        <w:rPr>
          <w:rFonts w:ascii="Arial" w:hAnsi="Arial" w:cs="Arial"/>
          <w:color w:val="000000"/>
          <w:spacing w:val="-8"/>
          <w:sz w:val="22"/>
          <w:szCs w:val="22"/>
        </w:rPr>
        <w:t>(“the Buyer”), to sell satellite receivers with the total contract value of Baht 40 million.</w:t>
      </w:r>
      <w:r w:rsidRPr="00802D89">
        <w:rPr>
          <w:rFonts w:ascii="Arial" w:hAnsi="Arial" w:cs="Arial"/>
          <w:color w:val="000000"/>
          <w:sz w:val="22"/>
          <w:szCs w:val="22"/>
        </w:rPr>
        <w:t xml:space="preserve"> </w:t>
      </w:r>
      <w:r w:rsidRPr="00802D89">
        <w:rPr>
          <w:rFonts w:ascii="Arial" w:hAnsi="Arial" w:cs="Arial"/>
          <w:color w:val="000000"/>
          <w:spacing w:val="-8"/>
          <w:sz w:val="22"/>
          <w:szCs w:val="22"/>
        </w:rPr>
        <w:t>Income was recognised when the Buyer paid Baht 26 million for the aforementioned</w:t>
      </w:r>
      <w:r w:rsidRPr="00802D89">
        <w:rPr>
          <w:rFonts w:ascii="Arial" w:hAnsi="Arial" w:cs="Arial"/>
          <w:color w:val="000000"/>
          <w:sz w:val="22"/>
          <w:szCs w:val="22"/>
        </w:rPr>
        <w:t xml:space="preserve"> product of this agreement to the subsidiary company. Subsequently, in the fourth quarter of 2009, the authorised lawyer of the buyer gave a written notice to terminate such agreement to the subsidiary company on behalf of the Buyer and requested a refund of Baht 26 million. The Legal Department of the Company viewed that the execution of such agreement was not a result of deliberate misrepresentation of the substance of the agreement, as claimed by the Buyer, and the subsidiary company had not breached any provision to cause termination of the agreement. The sale and purchase agreement dated 22 July 2009 is still valid and binding the parties and the Buyer has no right to terminate such agreement. The management of subsidiary company believes that the subsidiary company has no obligation to reimburse the amount of Baht 26 million to the Buyer and there is no contingent liability.</w:t>
      </w:r>
    </w:p>
    <w:p w:rsidR="00A95537" w:rsidRPr="00802D89" w:rsidRDefault="00A95537" w:rsidP="00B64FD9">
      <w:pPr>
        <w:spacing w:before="60" w:after="60" w:line="330" w:lineRule="exact"/>
        <w:ind w:left="1080"/>
        <w:jc w:val="both"/>
        <w:rPr>
          <w:rFonts w:ascii="Arial" w:hAnsi="Arial" w:cs="Arial"/>
          <w:color w:val="000000"/>
          <w:sz w:val="22"/>
          <w:szCs w:val="22"/>
        </w:rPr>
      </w:pPr>
      <w:r w:rsidRPr="00802D89">
        <w:rPr>
          <w:rFonts w:ascii="Arial" w:hAnsi="Arial" w:cs="Arial"/>
          <w:color w:val="000000"/>
          <w:sz w:val="22"/>
          <w:szCs w:val="22"/>
        </w:rPr>
        <w:t xml:space="preserve">On 19 March 2010, the subsidiary company brought a criminal charge against the Buyer for the offences related to misuse of cheques in the amount of Baht 14 million. Subsequently, on 24 October 2012, the Court of First Instance ruled that Super Cheng Co., Ltd. and associates, as the Buyer, had committed an offence under the Act promulgating liability for misuse of cheques. Subsequently, on 28 May 2013, the Appeal Court reversed the Court of First Instance’s verdict and ruled that Super Cheng Co., Ltd. and associates had not committed any offences under the Act promulgating liability for misuse of cheques. However, on 28 October 2013, the Legal Department of the Company filed a petition to the Supreme Court, seeking a judgment that Super Cheng Co., Ltd. and associates had committed an offence, in accordance with the decision of Court of First Instance. Subsequently, on 14 October 2014, the </w:t>
      </w:r>
      <w:r w:rsidRPr="00802D89">
        <w:rPr>
          <w:rFonts w:ascii="Arial" w:hAnsi="Arial" w:cs="Arial"/>
          <w:color w:val="000000"/>
          <w:spacing w:val="-8"/>
          <w:sz w:val="22"/>
          <w:szCs w:val="22"/>
        </w:rPr>
        <w:t>judgment of the Court of First Instance was overruled by the Supreme Court becaus</w:t>
      </w:r>
      <w:r w:rsidRPr="00802D89">
        <w:rPr>
          <w:rFonts w:ascii="Arial" w:hAnsi="Arial" w:cs="Arial"/>
          <w:color w:val="000000"/>
          <w:sz w:val="22"/>
          <w:szCs w:val="22"/>
        </w:rPr>
        <w:t xml:space="preserve">e the Court of First Instance’s judgment was not rendered in accordance with the stipulated rules and regulations, and the Court of First Instance was ordered to reconsider and reissue its judgment on the case. The new judgment of the Court of First Instance was against the Buyer for the offences related to misuse of cheques. In this regard, Super Cheng Co., Ltd. and associates, as the Buyer, have the right to lodge an appeal against the judgment of the Court of First Instance. On 1 October 2015 the Appeal Court reversed the Court of First Instance’s Instance’s judgment and ruled that Super Cheng Co., Ltd. and associates had not committed any offences under the Act promulgating liability for misuse of cheques. The subsidiary, however, has a right to file a petition to the Supreme Court against the Appeal Court’s verdict. The subsidiary company filed an appeal to the Supreme Court on 30 December 2015. </w:t>
      </w:r>
    </w:p>
    <w:p w:rsidR="00A95537" w:rsidRPr="00802D89" w:rsidRDefault="00A95537" w:rsidP="00B64FD9">
      <w:pPr>
        <w:spacing w:before="60" w:after="60" w:line="330" w:lineRule="exact"/>
        <w:ind w:left="1080"/>
        <w:jc w:val="both"/>
        <w:rPr>
          <w:rFonts w:ascii="Arial" w:hAnsi="Arial" w:cs="Arial"/>
          <w:color w:val="000000"/>
          <w:sz w:val="22"/>
          <w:szCs w:val="22"/>
        </w:rPr>
      </w:pPr>
      <w:r w:rsidRPr="00802D89">
        <w:rPr>
          <w:rFonts w:ascii="Arial" w:hAnsi="Arial" w:cs="Arial"/>
          <w:color w:val="000000"/>
          <w:sz w:val="22"/>
          <w:szCs w:val="22"/>
        </w:rPr>
        <w:t>In addition, on 18 July 2014, the subsidiary company brought a civil charge against the Buyer with the Pattaya Provincial Court, demanding the Buyer to settle outstanding payment for goods amounting to Baht 18 million (Baht 14 million plus interest thereon). The Court dismissed the case on 30 August 2016.</w:t>
      </w:r>
    </w:p>
    <w:p w:rsidR="00A95537" w:rsidRPr="00802D89" w:rsidRDefault="00A95537" w:rsidP="00B64FD9">
      <w:pPr>
        <w:spacing w:before="120" w:after="120" w:line="380" w:lineRule="exact"/>
        <w:ind w:left="1080"/>
        <w:jc w:val="both"/>
        <w:rPr>
          <w:rFonts w:ascii="Arial" w:hAnsi="Arial" w:cs="Arial"/>
          <w:color w:val="000000"/>
          <w:sz w:val="22"/>
          <w:szCs w:val="22"/>
        </w:rPr>
      </w:pPr>
      <w:r w:rsidRPr="00802D89">
        <w:rPr>
          <w:rFonts w:ascii="Arial" w:hAnsi="Arial" w:cs="Arial"/>
          <w:color w:val="000000"/>
          <w:sz w:val="22"/>
          <w:szCs w:val="22"/>
        </w:rPr>
        <w:t>On 15</w:t>
      </w:r>
      <w:r w:rsidRPr="00802D89">
        <w:rPr>
          <w:rFonts w:ascii="Arial" w:hAnsi="Arial" w:cs="Arial"/>
          <w:color w:val="000000"/>
          <w:sz w:val="22"/>
          <w:szCs w:val="22"/>
          <w:cs/>
        </w:rPr>
        <w:t xml:space="preserve"> </w:t>
      </w:r>
      <w:r w:rsidRPr="00802D89">
        <w:rPr>
          <w:rFonts w:ascii="Arial" w:hAnsi="Arial" w:cs="Arial"/>
          <w:color w:val="000000"/>
          <w:sz w:val="22"/>
          <w:szCs w:val="22"/>
        </w:rPr>
        <w:t>December 2014, Super Cheng Co., Ltd., the buyer, filed a civil lawsuit against  the subsidiary company with Thanyaburi Provincial Court, claiming that the subsidiary company breached the contract and demanding the damages of</w:t>
      </w:r>
      <w:r w:rsidRPr="00802D89">
        <w:rPr>
          <w:rFonts w:ascii="Arial" w:hAnsi="Arial" w:cs="Arial"/>
          <w:color w:val="000000"/>
          <w:sz w:val="22"/>
          <w:szCs w:val="22"/>
          <w:cs/>
        </w:rPr>
        <w:t xml:space="preserve"> </w:t>
      </w:r>
      <w:r w:rsidRPr="00802D89">
        <w:rPr>
          <w:rFonts w:ascii="Arial" w:hAnsi="Arial" w:cs="Arial"/>
          <w:color w:val="000000"/>
          <w:sz w:val="22"/>
          <w:szCs w:val="22"/>
        </w:rPr>
        <w:t xml:space="preserve">Baht 50 million (the principal of Baht 26 million plus interest and damages relating to marketing expenses </w:t>
      </w:r>
      <w:r w:rsidRPr="00D465EC">
        <w:rPr>
          <w:rFonts w:ascii="Arial" w:hAnsi="Arial" w:cs="Arial"/>
          <w:color w:val="000000"/>
          <w:spacing w:val="-4"/>
          <w:sz w:val="22"/>
          <w:szCs w:val="22"/>
        </w:rPr>
        <w:t>and lack of income). In September 2016, Super Cheng Co., Ltd. proposed to terminate</w:t>
      </w:r>
      <w:r w:rsidRPr="00802D89">
        <w:rPr>
          <w:rFonts w:ascii="Arial" w:hAnsi="Arial" w:cs="Arial"/>
          <w:color w:val="000000"/>
          <w:sz w:val="22"/>
          <w:szCs w:val="22"/>
        </w:rPr>
        <w:t xml:space="preserve"> all lawsuits. Consequently, the subsidiary company and Super Cheng Co., </w:t>
      </w:r>
      <w:r w:rsidRPr="00D465EC">
        <w:rPr>
          <w:rFonts w:ascii="Arial" w:hAnsi="Arial" w:cs="Arial"/>
          <w:color w:val="000000"/>
          <w:spacing w:val="-4"/>
          <w:sz w:val="22"/>
          <w:szCs w:val="22"/>
        </w:rPr>
        <w:t>Ltd. entered into a compromise agreement on 26 September 2016 to terminate all lawsuits.</w:t>
      </w:r>
    </w:p>
    <w:p w:rsidR="00A95537" w:rsidRPr="00802D89" w:rsidRDefault="00A95537" w:rsidP="00B64FD9">
      <w:pPr>
        <w:spacing w:before="120" w:after="120" w:line="380" w:lineRule="exact"/>
        <w:ind w:left="1080" w:hanging="547"/>
        <w:jc w:val="both"/>
        <w:rPr>
          <w:rFonts w:ascii="Arial" w:hAnsi="Arial" w:cs="Arial"/>
          <w:color w:val="000000"/>
          <w:sz w:val="22"/>
          <w:szCs w:val="22"/>
        </w:rPr>
      </w:pPr>
      <w:r w:rsidRPr="00802D89">
        <w:rPr>
          <w:rFonts w:ascii="Arial" w:hAnsi="Arial" w:cs="Arial"/>
          <w:color w:val="000000"/>
          <w:sz w:val="22"/>
          <w:szCs w:val="22"/>
        </w:rPr>
        <w:t>b)</w:t>
      </w:r>
      <w:r w:rsidRPr="00802D89">
        <w:rPr>
          <w:rFonts w:ascii="Arial" w:hAnsi="Arial" w:cs="Arial"/>
          <w:color w:val="000000"/>
          <w:sz w:val="22"/>
          <w:szCs w:val="22"/>
        </w:rPr>
        <w:tab/>
        <w:t xml:space="preserve">The Company had been involved in provision of financial support and installation of telecommunication network system to the 13th the Bangkok - Asian Games Organizing Committee (BAGOC) in 1997, for instance by supporting on installation design of telecommunication network system including its equipment and providing financial support at Baht 190 million. However, the Company had encountered with financial difficulties during the massive economic downturn of the country in 1997 which had long term and continuous impacts to the Company. Therefore, the Company has negotiated to cancel such financial support because the Company has waived its rights to use many benefits made under the agreements during the competition games and the Committee further provided such benefits to other sponsors already. Hence, the Company was not liable for such financial support any longer. </w:t>
      </w:r>
      <w:r w:rsidRPr="00802D89">
        <w:rPr>
          <w:rFonts w:ascii="Arial" w:hAnsi="Arial" w:cs="Arial"/>
          <w:color w:val="000000"/>
          <w:sz w:val="22"/>
          <w:szCs w:val="22"/>
        </w:rPr>
        <w:tab/>
      </w:r>
    </w:p>
    <w:p w:rsidR="00A95537" w:rsidRPr="00802D89" w:rsidRDefault="00A95537" w:rsidP="00B64FD9">
      <w:pPr>
        <w:spacing w:before="120" w:after="120" w:line="380" w:lineRule="exact"/>
        <w:ind w:left="1080"/>
        <w:jc w:val="both"/>
        <w:rPr>
          <w:rFonts w:ascii="Arial" w:hAnsi="Arial" w:cs="Arial"/>
          <w:color w:val="000000"/>
          <w:sz w:val="22"/>
          <w:szCs w:val="22"/>
        </w:rPr>
      </w:pPr>
      <w:r w:rsidRPr="00802D89">
        <w:rPr>
          <w:rFonts w:ascii="Arial" w:hAnsi="Arial" w:cs="Arial"/>
          <w:color w:val="000000"/>
          <w:sz w:val="22"/>
          <w:szCs w:val="22"/>
        </w:rPr>
        <w:t>During the fourth quarter of 2010, BAGOC has submitted the matter in dispute to the Arbitration Institute requesting the Company to make payment of approximately Baht 332 million (Baht 190 million plus interest).</w:t>
      </w:r>
    </w:p>
    <w:p w:rsidR="00A95537" w:rsidRPr="00802D89" w:rsidRDefault="00A95537" w:rsidP="00B64FD9">
      <w:pPr>
        <w:spacing w:before="120" w:after="120" w:line="380" w:lineRule="exact"/>
        <w:ind w:left="1080"/>
        <w:jc w:val="both"/>
        <w:rPr>
          <w:rFonts w:ascii="Arial" w:hAnsi="Arial" w:cs="Arial"/>
          <w:color w:val="000000"/>
          <w:sz w:val="22"/>
          <w:szCs w:val="22"/>
        </w:rPr>
      </w:pPr>
      <w:r w:rsidRPr="00802D89">
        <w:rPr>
          <w:rFonts w:ascii="Arial" w:hAnsi="Arial" w:cs="Arial"/>
          <w:color w:val="000000"/>
          <w:sz w:val="22"/>
          <w:szCs w:val="22"/>
        </w:rPr>
        <w:t xml:space="preserve">The law firm that was hired by the Company as legal consultant with responsibility for this case is of the opinion that the Company is not responsible for the damages claimed since the claimant submitted the matter in dispute to the Arbitration Institution more than 10 years later, and so the statute of limitations has already expired. </w:t>
      </w:r>
    </w:p>
    <w:p w:rsidR="00A95537" w:rsidRPr="00D465EC" w:rsidRDefault="00A95537" w:rsidP="00B64FD9">
      <w:pPr>
        <w:spacing w:before="120" w:after="120" w:line="380" w:lineRule="exact"/>
        <w:ind w:left="1080"/>
        <w:jc w:val="both"/>
        <w:rPr>
          <w:rFonts w:ascii="Arial" w:hAnsi="Arial" w:cs="Arial"/>
          <w:color w:val="000000"/>
          <w:spacing w:val="-4"/>
          <w:sz w:val="22"/>
          <w:szCs w:val="22"/>
        </w:rPr>
      </w:pPr>
      <w:r w:rsidRPr="00802D89">
        <w:rPr>
          <w:rFonts w:ascii="Arial" w:hAnsi="Arial" w:cs="Arial"/>
          <w:color w:val="000000"/>
          <w:sz w:val="22"/>
          <w:szCs w:val="22"/>
        </w:rPr>
        <w:t xml:space="preserve">Subsequently, the Arbitration Institution completed examination of the evidence of both the Company and the Organizing Committee and on 22 August 2013 found in favour of the Company, on the grounds that the Organizing Committee and the Sports Authority of Thailand had submitted the matter in dispute more than 10 years after the dispute arose, meaning that the statute of limitations had already expired. However, on 27 November 2013, the Competition Management Committee and Sports Authority </w:t>
      </w:r>
      <w:r w:rsidRPr="00D465EC">
        <w:rPr>
          <w:rFonts w:ascii="Arial" w:hAnsi="Arial" w:cs="Arial"/>
          <w:color w:val="000000"/>
          <w:spacing w:val="-4"/>
          <w:sz w:val="22"/>
          <w:szCs w:val="22"/>
        </w:rPr>
        <w:t xml:space="preserve">of Thailand submitted a petition to the Civil Court for the revocation of the arbitral award. </w:t>
      </w:r>
    </w:p>
    <w:p w:rsidR="00B64FD9" w:rsidRDefault="00A95537" w:rsidP="00E36971">
      <w:pPr>
        <w:spacing w:before="120" w:after="120" w:line="360" w:lineRule="exact"/>
        <w:ind w:left="1080" w:hanging="540"/>
        <w:jc w:val="both"/>
        <w:rPr>
          <w:rFonts w:ascii="Arial" w:hAnsi="Arial" w:cs="Arial"/>
          <w:color w:val="000000"/>
          <w:sz w:val="22"/>
          <w:szCs w:val="22"/>
        </w:rPr>
      </w:pPr>
      <w:r w:rsidRPr="00802D89">
        <w:rPr>
          <w:rFonts w:ascii="Arial" w:hAnsi="Arial" w:cs="Arial"/>
          <w:color w:val="000000"/>
          <w:sz w:val="22"/>
          <w:szCs w:val="22"/>
        </w:rPr>
        <w:tab/>
      </w:r>
    </w:p>
    <w:p w:rsidR="00A95537" w:rsidRDefault="00B64FD9" w:rsidP="00CD3BC2">
      <w:pPr>
        <w:spacing w:before="120" w:after="120" w:line="360" w:lineRule="exact"/>
        <w:ind w:left="1080" w:hanging="540"/>
        <w:jc w:val="both"/>
        <w:rPr>
          <w:rFonts w:ascii="Arial" w:hAnsi="Arial" w:cs="Arial"/>
          <w:sz w:val="22"/>
          <w:szCs w:val="22"/>
        </w:rPr>
      </w:pPr>
      <w:r>
        <w:rPr>
          <w:rFonts w:ascii="Arial" w:hAnsi="Arial" w:cs="Arial"/>
          <w:color w:val="000000"/>
          <w:sz w:val="22"/>
          <w:szCs w:val="22"/>
        </w:rPr>
        <w:br w:type="page"/>
      </w:r>
      <w:r>
        <w:rPr>
          <w:rFonts w:ascii="Arial" w:hAnsi="Arial" w:cs="Arial"/>
          <w:color w:val="000000"/>
          <w:sz w:val="22"/>
          <w:szCs w:val="22"/>
        </w:rPr>
        <w:tab/>
      </w:r>
      <w:r w:rsidR="00A95537" w:rsidRPr="00802D89">
        <w:rPr>
          <w:rFonts w:ascii="Arial" w:hAnsi="Arial" w:cs="Arial"/>
          <w:sz w:val="22"/>
          <w:szCs w:val="22"/>
        </w:rPr>
        <w:t>On 29 August 2014, the Civil Court rescinded the Arbitration award, without ruling that the Company is obligated to make any payment to the Organizing Committee and the Sports Authority of Thailand. The Company filed an appeal on 28 November 2014, against the Civil Court’s judgment with the Supreme Court. On 23 January 2015, the Organizing committee and the Sports Authority of Thailand filed an appeal against the Civil Court’s judgment with the Supreme Court. The Supreme Court gave its verdict on 20 September 2016 revoking the arbitration award without ruling the Company to pay any debt to the Organizing Committee.</w:t>
      </w:r>
    </w:p>
    <w:p w:rsidR="008D2282" w:rsidRDefault="008D2282" w:rsidP="00CD3BC2">
      <w:pPr>
        <w:spacing w:before="120" w:after="120" w:line="360" w:lineRule="exact"/>
        <w:ind w:left="1080"/>
        <w:jc w:val="both"/>
        <w:rPr>
          <w:rFonts w:ascii="Arial" w:hAnsi="Arial" w:cs="Arial"/>
          <w:sz w:val="22"/>
          <w:szCs w:val="22"/>
        </w:rPr>
      </w:pPr>
      <w:r w:rsidRPr="008D2282">
        <w:rPr>
          <w:rFonts w:ascii="Arial" w:hAnsi="Arial" w:cs="Arial"/>
          <w:sz w:val="22"/>
          <w:szCs w:val="22"/>
        </w:rPr>
        <w:t>On 29 November 2016, the Organizing committee and Sports Authority of Thailand filed a motion with the Arbitration Institution to continue the case and the case is currently under the consideration of Arbitration Institution.  The Company</w:t>
      </w:r>
      <w:r w:rsidR="00021380">
        <w:rPr>
          <w:rFonts w:ascii="Arial" w:hAnsi="Arial" w:cs="Arial"/>
          <w:sz w:val="22"/>
          <w:szCs w:val="22"/>
        </w:rPr>
        <w:t xml:space="preserve">’s </w:t>
      </w:r>
      <w:r w:rsidRPr="008D2282">
        <w:rPr>
          <w:rFonts w:ascii="Arial" w:hAnsi="Arial" w:cs="Arial"/>
          <w:sz w:val="22"/>
          <w:szCs w:val="22"/>
        </w:rPr>
        <w:t>legal consultant for this case views that the Company shall not be responsible for the damages claimed since the former Arbitral Tribunal’s authority in this case will be terminated pursuant to Section 38 of the Arbitration Act B.E. 2545. However, if this case is re-submitted for legal proceeding, the Company can raise an issue regarding the statute of limitation whereby the period of this case has passed 10 years.</w:t>
      </w:r>
    </w:p>
    <w:p w:rsidR="00A95537" w:rsidRPr="00802D89" w:rsidRDefault="00CD3BC2" w:rsidP="00CD3BC2">
      <w:pPr>
        <w:spacing w:before="120" w:after="120" w:line="360" w:lineRule="exact"/>
        <w:ind w:left="1080" w:hanging="540"/>
        <w:jc w:val="both"/>
        <w:rPr>
          <w:rFonts w:ascii="Arial" w:hAnsi="Arial" w:cs="Arial"/>
          <w:sz w:val="22"/>
          <w:szCs w:val="22"/>
        </w:rPr>
      </w:pPr>
      <w:r>
        <w:rPr>
          <w:rFonts w:ascii="Arial" w:hAnsi="Arial" w:cs="Arial"/>
          <w:sz w:val="22"/>
          <w:szCs w:val="22"/>
        </w:rPr>
        <w:t>c</w:t>
      </w:r>
      <w:r w:rsidR="00A95537" w:rsidRPr="00802D89">
        <w:rPr>
          <w:rFonts w:ascii="Arial" w:hAnsi="Arial" w:cs="Arial"/>
          <w:sz w:val="22"/>
          <w:szCs w:val="22"/>
        </w:rPr>
        <w:t>)</w:t>
      </w:r>
      <w:r w:rsidR="00A95537" w:rsidRPr="00802D89">
        <w:rPr>
          <w:rFonts w:ascii="Arial" w:hAnsi="Arial" w:cs="Arial"/>
          <w:sz w:val="22"/>
          <w:szCs w:val="22"/>
        </w:rPr>
        <w:tab/>
        <w:t>On 5 January 2004 a civil lawsuit was filed against IT Absolute Co., Ltd., a subsidiary company, with the plaintiff lodging a claim for the return of assets and compensation totaling Baht 15.6 million. The subsidiary company was accused of failure to comply with the terms and conditions of a share sale agreement executed with a customer (the plaintiff). The alleged failure occurred while the subsidiary company was operating under its previous name, Yuanta Securities (Thailand) Company Limited.</w:t>
      </w:r>
    </w:p>
    <w:p w:rsidR="00A95537" w:rsidRPr="00CD3BC2" w:rsidRDefault="00A95537" w:rsidP="00CD3BC2">
      <w:pPr>
        <w:spacing w:before="120" w:after="120" w:line="360" w:lineRule="exact"/>
        <w:ind w:left="1080" w:hanging="540"/>
        <w:jc w:val="both"/>
        <w:rPr>
          <w:rFonts w:ascii="Arial" w:hAnsi="Arial" w:cs="Arial"/>
          <w:spacing w:val="-4"/>
          <w:sz w:val="22"/>
          <w:szCs w:val="22"/>
        </w:rPr>
      </w:pPr>
      <w:r w:rsidRPr="00802D89">
        <w:rPr>
          <w:rFonts w:ascii="Arial" w:hAnsi="Arial" w:cs="Arial"/>
          <w:sz w:val="22"/>
          <w:szCs w:val="22"/>
        </w:rPr>
        <w:tab/>
      </w:r>
      <w:r w:rsidRPr="00CD3BC2">
        <w:rPr>
          <w:rFonts w:ascii="Arial" w:hAnsi="Arial" w:cs="Arial"/>
          <w:spacing w:val="-4"/>
          <w:sz w:val="22"/>
          <w:szCs w:val="22"/>
        </w:rPr>
        <w:t>The share purchase and sale agreement dated 7 January 2003 between the subsidiary</w:t>
      </w:r>
      <w:r w:rsidRPr="00802D89">
        <w:rPr>
          <w:rFonts w:ascii="Arial" w:hAnsi="Arial" w:cs="Arial"/>
          <w:sz w:val="22"/>
          <w:szCs w:val="22"/>
        </w:rPr>
        <w:t xml:space="preserve"> company’s former shareholders (the seller) and a bank (the purchaser), states that if any liabilities attributable to the activities of the seller occurred within two years after the shares were transferred to the purchaser and were not presented in the statement of financial position as at 31 December 2002, the seller would, if the case was finalised and the Court ordered the subsidiary company to settle such liabilities, pay </w:t>
      </w:r>
      <w:r w:rsidRPr="00CD3BC2">
        <w:rPr>
          <w:rFonts w:ascii="Arial" w:hAnsi="Arial" w:cs="Arial"/>
          <w:spacing w:val="-4"/>
          <w:sz w:val="22"/>
          <w:szCs w:val="22"/>
        </w:rPr>
        <w:t xml:space="preserve">compensation to the subsidiary company at a rate of 92.7329 percent of such liabilities.  </w:t>
      </w:r>
    </w:p>
    <w:p w:rsidR="00802D89" w:rsidRPr="00802D89" w:rsidRDefault="00A95537" w:rsidP="00CD3BC2">
      <w:pPr>
        <w:spacing w:before="120" w:after="120" w:line="360" w:lineRule="exact"/>
        <w:ind w:left="1080" w:hanging="547"/>
        <w:jc w:val="both"/>
        <w:rPr>
          <w:rFonts w:ascii="Arial" w:hAnsi="Arial" w:cs="Arial"/>
          <w:sz w:val="22"/>
          <w:szCs w:val="22"/>
        </w:rPr>
      </w:pPr>
      <w:r w:rsidRPr="00802D89">
        <w:rPr>
          <w:rFonts w:ascii="Arial" w:hAnsi="Arial" w:cs="Arial"/>
          <w:sz w:val="22"/>
          <w:szCs w:val="22"/>
        </w:rPr>
        <w:tab/>
        <w:t xml:space="preserve">On 29 September 2005, the Civil Court ordered the subsidiary company to return the securities to the plaintiff or pay Baht 8.4 million if the subsidiary company was unable to do so.  Subsequently, the subsidiary company lodged an appeal with the Appeal </w:t>
      </w:r>
      <w:r w:rsidRPr="00CD3BC2">
        <w:rPr>
          <w:rFonts w:ascii="Arial" w:hAnsi="Arial" w:cs="Arial"/>
          <w:spacing w:val="-4"/>
          <w:sz w:val="22"/>
          <w:szCs w:val="22"/>
        </w:rPr>
        <w:t xml:space="preserve">Court, and on 16 March 2011 the Appeal Court affirmed the judgment of the Court of First </w:t>
      </w:r>
      <w:r w:rsidRPr="00802D89">
        <w:rPr>
          <w:rFonts w:ascii="Arial" w:hAnsi="Arial" w:cs="Arial"/>
          <w:sz w:val="22"/>
          <w:szCs w:val="22"/>
        </w:rPr>
        <w:t>Instance. The subsidiary company then lodged an appeal with the Supreme Court on 12 May 2011 and this case is in the process of being considered by the Supreme Court. However, as at 3</w:t>
      </w:r>
      <w:r w:rsidR="002D30AE">
        <w:rPr>
          <w:rFonts w:ascii="Arial" w:hAnsi="Arial" w:cs="Arial"/>
          <w:sz w:val="22"/>
          <w:szCs w:val="22"/>
        </w:rPr>
        <w:t xml:space="preserve">1 December </w:t>
      </w:r>
      <w:r w:rsidRPr="00802D89">
        <w:rPr>
          <w:rFonts w:ascii="Arial" w:hAnsi="Arial" w:cs="Arial"/>
          <w:sz w:val="22"/>
          <w:szCs w:val="22"/>
        </w:rPr>
        <w:t>2016, the subsidiary company estimated its contingent liabilities at Baht 0.6 million, (2015: Baht 0.6 million) and recorded this under the caption of “other non-current liabilities” in the statement of financial position.</w:t>
      </w:r>
    </w:p>
    <w:p w:rsidR="00C857CD" w:rsidRPr="00BF22C8" w:rsidRDefault="00B64FD9" w:rsidP="00802D89">
      <w:pPr>
        <w:tabs>
          <w:tab w:val="left" w:pos="900"/>
          <w:tab w:val="center" w:pos="3600"/>
          <w:tab w:val="center" w:pos="6480"/>
        </w:tabs>
        <w:spacing w:before="120" w:after="120" w:line="380" w:lineRule="exact"/>
        <w:ind w:left="540" w:hanging="547"/>
        <w:jc w:val="both"/>
        <w:rPr>
          <w:rFonts w:ascii="Arial" w:hAnsi="Arial"/>
          <w:b/>
          <w:bCs/>
          <w:sz w:val="22"/>
          <w:szCs w:val="22"/>
          <w:cs/>
        </w:rPr>
      </w:pPr>
      <w:r>
        <w:rPr>
          <w:rFonts w:ascii="Arial" w:hAnsi="Arial"/>
          <w:b/>
          <w:bCs/>
          <w:sz w:val="22"/>
          <w:szCs w:val="22"/>
        </w:rPr>
        <w:br w:type="page"/>
      </w:r>
      <w:r w:rsidR="00802D89">
        <w:rPr>
          <w:rFonts w:ascii="Arial" w:hAnsi="Arial"/>
          <w:b/>
          <w:bCs/>
          <w:sz w:val="22"/>
          <w:szCs w:val="22"/>
        </w:rPr>
        <w:t>46</w:t>
      </w:r>
      <w:r w:rsidR="00C857CD" w:rsidRPr="00BF22C8">
        <w:rPr>
          <w:rFonts w:ascii="Arial" w:hAnsi="Arial"/>
          <w:b/>
          <w:bCs/>
          <w:sz w:val="22"/>
          <w:szCs w:val="22"/>
        </w:rPr>
        <w:t>.</w:t>
      </w:r>
      <w:r w:rsidR="00C857CD" w:rsidRPr="00BF22C8">
        <w:rPr>
          <w:rFonts w:ascii="Arial" w:hAnsi="Arial"/>
          <w:b/>
          <w:bCs/>
          <w:sz w:val="22"/>
          <w:szCs w:val="22"/>
        </w:rPr>
        <w:tab/>
        <w:t>Fair value hierarchy</w:t>
      </w:r>
    </w:p>
    <w:p w:rsidR="00C857CD" w:rsidRDefault="00C857CD" w:rsidP="00802D89">
      <w:pPr>
        <w:tabs>
          <w:tab w:val="left" w:pos="600"/>
        </w:tabs>
        <w:spacing w:before="120" w:after="120" w:line="380" w:lineRule="exact"/>
        <w:ind w:left="540" w:hanging="547"/>
        <w:jc w:val="thaiDistribute"/>
        <w:rPr>
          <w:rFonts w:ascii="Arial" w:hAnsi="Arial"/>
          <w:sz w:val="22"/>
          <w:szCs w:val="22"/>
        </w:rPr>
      </w:pPr>
      <w:r w:rsidRPr="00BF22C8">
        <w:rPr>
          <w:rFonts w:ascii="Arial" w:hAnsi="Arial"/>
          <w:sz w:val="22"/>
          <w:szCs w:val="22"/>
        </w:rPr>
        <w:tab/>
      </w:r>
      <w:r w:rsidR="00D465EC">
        <w:rPr>
          <w:rFonts w:ascii="Arial" w:hAnsi="Arial"/>
          <w:sz w:val="22"/>
          <w:szCs w:val="22"/>
        </w:rPr>
        <w:t>T</w:t>
      </w:r>
      <w:r w:rsidRPr="00BF22C8">
        <w:rPr>
          <w:rFonts w:ascii="Arial" w:hAnsi="Arial"/>
          <w:sz w:val="22"/>
          <w:szCs w:val="22"/>
        </w:rPr>
        <w:t>he Company and its subsidiaries had the assets and liabilities that were measured at fair value using different levels of inputs as follows:</w:t>
      </w:r>
    </w:p>
    <w:tbl>
      <w:tblPr>
        <w:tblW w:w="9270" w:type="dxa"/>
        <w:tblInd w:w="558" w:type="dxa"/>
        <w:tblLayout w:type="fixed"/>
        <w:tblLook w:val="04A0"/>
      </w:tblPr>
      <w:tblGrid>
        <w:gridCol w:w="3690"/>
        <w:gridCol w:w="930"/>
        <w:gridCol w:w="930"/>
        <w:gridCol w:w="930"/>
        <w:gridCol w:w="930"/>
        <w:gridCol w:w="930"/>
        <w:gridCol w:w="930"/>
      </w:tblGrid>
      <w:tr w:rsidR="00092473" w:rsidRPr="005E3293" w:rsidTr="004D65A3">
        <w:trPr>
          <w:tblHeader/>
        </w:trPr>
        <w:tc>
          <w:tcPr>
            <w:tcW w:w="3690" w:type="dxa"/>
            <w:vAlign w:val="bottom"/>
          </w:tcPr>
          <w:p w:rsidR="00092473" w:rsidRPr="00647523" w:rsidRDefault="00092473" w:rsidP="002F571F">
            <w:pPr>
              <w:pStyle w:val="BodyTextIndent3"/>
              <w:spacing w:before="0" w:after="0" w:line="340" w:lineRule="exact"/>
              <w:ind w:left="243" w:hanging="180"/>
              <w:rPr>
                <w:rFonts w:ascii="Arial" w:hAnsi="Arial" w:cs="Arial"/>
                <w:kern w:val="28"/>
                <w:sz w:val="20"/>
                <w:szCs w:val="20"/>
              </w:rPr>
            </w:pPr>
          </w:p>
        </w:tc>
        <w:tc>
          <w:tcPr>
            <w:tcW w:w="5580" w:type="dxa"/>
            <w:gridSpan w:val="6"/>
            <w:vAlign w:val="bottom"/>
          </w:tcPr>
          <w:p w:rsidR="00092473" w:rsidRPr="00647523" w:rsidRDefault="00092473" w:rsidP="002F571F">
            <w:pPr>
              <w:spacing w:line="340" w:lineRule="exact"/>
              <w:ind w:left="243" w:hanging="180"/>
              <w:jc w:val="right"/>
              <w:rPr>
                <w:rFonts w:ascii="Arial" w:hAnsi="Arial" w:cs="Arial"/>
                <w:kern w:val="28"/>
                <w:sz w:val="20"/>
                <w:szCs w:val="20"/>
              </w:rPr>
            </w:pPr>
            <w:r w:rsidRPr="00647523">
              <w:rPr>
                <w:rFonts w:ascii="Arial" w:hAnsi="Arial" w:cs="Arial"/>
                <w:kern w:val="28"/>
                <w:sz w:val="20"/>
                <w:szCs w:val="20"/>
              </w:rPr>
              <w:t>(Unit: Million Baht)</w:t>
            </w:r>
          </w:p>
        </w:tc>
      </w:tr>
      <w:tr w:rsidR="00092473" w:rsidRPr="005E3293" w:rsidTr="004D65A3">
        <w:trPr>
          <w:tblHeader/>
        </w:trPr>
        <w:tc>
          <w:tcPr>
            <w:tcW w:w="3690" w:type="dxa"/>
            <w:vAlign w:val="bottom"/>
          </w:tcPr>
          <w:p w:rsidR="00092473" w:rsidRPr="00647523" w:rsidRDefault="00092473" w:rsidP="002F571F">
            <w:pPr>
              <w:pStyle w:val="BodyTextIndent3"/>
              <w:spacing w:before="0" w:after="0" w:line="340" w:lineRule="exact"/>
              <w:ind w:left="243" w:hanging="180"/>
              <w:rPr>
                <w:rFonts w:ascii="Arial" w:hAnsi="Arial" w:cs="Arial"/>
                <w:kern w:val="28"/>
                <w:sz w:val="20"/>
                <w:szCs w:val="20"/>
              </w:rPr>
            </w:pPr>
          </w:p>
        </w:tc>
        <w:tc>
          <w:tcPr>
            <w:tcW w:w="5580" w:type="dxa"/>
            <w:gridSpan w:val="6"/>
          </w:tcPr>
          <w:p w:rsidR="00092473" w:rsidRPr="00647523" w:rsidRDefault="00092473" w:rsidP="002F571F">
            <w:pPr>
              <w:pBdr>
                <w:bottom w:val="single" w:sz="4" w:space="1" w:color="auto"/>
              </w:pBdr>
              <w:spacing w:line="340" w:lineRule="exact"/>
              <w:jc w:val="center"/>
              <w:rPr>
                <w:rFonts w:ascii="Arial" w:hAnsi="Arial" w:cs="Arial"/>
                <w:b/>
                <w:bCs/>
                <w:kern w:val="28"/>
                <w:sz w:val="20"/>
                <w:szCs w:val="20"/>
                <w:cs/>
              </w:rPr>
            </w:pPr>
            <w:r w:rsidRPr="00647523">
              <w:rPr>
                <w:rFonts w:ascii="Arial" w:hAnsi="Arial" w:cs="Arial"/>
                <w:kern w:val="28"/>
                <w:sz w:val="20"/>
                <w:szCs w:val="20"/>
              </w:rPr>
              <w:t xml:space="preserve">Consolidated Financial Statements </w:t>
            </w:r>
          </w:p>
        </w:tc>
      </w:tr>
      <w:tr w:rsidR="00092473" w:rsidRPr="005E3293" w:rsidTr="004D65A3">
        <w:trPr>
          <w:tblHeader/>
        </w:trPr>
        <w:tc>
          <w:tcPr>
            <w:tcW w:w="3690" w:type="dxa"/>
            <w:vAlign w:val="bottom"/>
          </w:tcPr>
          <w:p w:rsidR="00092473" w:rsidRPr="00647523" w:rsidRDefault="00092473" w:rsidP="002F571F">
            <w:pPr>
              <w:pStyle w:val="BodyTextIndent3"/>
              <w:spacing w:before="0" w:after="0" w:line="340" w:lineRule="exact"/>
              <w:ind w:left="243" w:hanging="180"/>
              <w:rPr>
                <w:rFonts w:ascii="Arial" w:hAnsi="Arial" w:cs="Arial"/>
                <w:kern w:val="28"/>
                <w:sz w:val="20"/>
                <w:szCs w:val="20"/>
              </w:rPr>
            </w:pPr>
          </w:p>
        </w:tc>
        <w:tc>
          <w:tcPr>
            <w:tcW w:w="1860" w:type="dxa"/>
            <w:gridSpan w:val="2"/>
            <w:vAlign w:val="bottom"/>
          </w:tcPr>
          <w:p w:rsidR="00092473" w:rsidRPr="00647523" w:rsidRDefault="00092473" w:rsidP="002F571F">
            <w:pPr>
              <w:pBdr>
                <w:bottom w:val="single" w:sz="4" w:space="1" w:color="auto"/>
              </w:pBdr>
              <w:spacing w:line="340" w:lineRule="exact"/>
              <w:jc w:val="center"/>
              <w:rPr>
                <w:rFonts w:ascii="Arial" w:hAnsi="Arial" w:cs="Arial"/>
                <w:kern w:val="28"/>
                <w:sz w:val="20"/>
                <w:szCs w:val="20"/>
              </w:rPr>
            </w:pPr>
            <w:r w:rsidRPr="00647523">
              <w:rPr>
                <w:rFonts w:ascii="Arial" w:hAnsi="Arial" w:cs="Arial"/>
                <w:kern w:val="28"/>
                <w:sz w:val="20"/>
                <w:szCs w:val="20"/>
              </w:rPr>
              <w:t>Level</w:t>
            </w:r>
            <w:r w:rsidRPr="00647523">
              <w:rPr>
                <w:rFonts w:ascii="Arial" w:hAnsi="Arial" w:cs="Arial"/>
                <w:kern w:val="28"/>
                <w:sz w:val="20"/>
                <w:szCs w:val="20"/>
                <w:cs/>
              </w:rPr>
              <w:t xml:space="preserve"> </w:t>
            </w:r>
            <w:r w:rsidRPr="00647523">
              <w:rPr>
                <w:rFonts w:ascii="Arial" w:hAnsi="Arial" w:cs="Arial"/>
                <w:kern w:val="28"/>
                <w:sz w:val="20"/>
                <w:szCs w:val="20"/>
              </w:rPr>
              <w:t>1</w:t>
            </w:r>
          </w:p>
        </w:tc>
        <w:tc>
          <w:tcPr>
            <w:tcW w:w="1860" w:type="dxa"/>
            <w:gridSpan w:val="2"/>
            <w:vAlign w:val="bottom"/>
          </w:tcPr>
          <w:p w:rsidR="00092473" w:rsidRPr="00647523" w:rsidRDefault="00092473" w:rsidP="002F571F">
            <w:pPr>
              <w:pBdr>
                <w:bottom w:val="single" w:sz="4" w:space="1" w:color="auto"/>
              </w:pBdr>
              <w:spacing w:line="340" w:lineRule="exact"/>
              <w:jc w:val="center"/>
              <w:rPr>
                <w:rFonts w:ascii="Arial" w:hAnsi="Arial" w:cs="Arial"/>
                <w:kern w:val="28"/>
                <w:sz w:val="20"/>
                <w:szCs w:val="20"/>
              </w:rPr>
            </w:pPr>
            <w:r w:rsidRPr="00647523">
              <w:rPr>
                <w:rFonts w:ascii="Arial" w:hAnsi="Arial" w:cs="Arial"/>
                <w:kern w:val="28"/>
                <w:sz w:val="20"/>
                <w:szCs w:val="20"/>
              </w:rPr>
              <w:t>Level</w:t>
            </w:r>
            <w:r w:rsidRPr="00647523">
              <w:rPr>
                <w:rFonts w:ascii="Arial" w:hAnsi="Arial" w:cs="Arial"/>
                <w:kern w:val="28"/>
                <w:sz w:val="20"/>
                <w:szCs w:val="20"/>
                <w:cs/>
              </w:rPr>
              <w:t xml:space="preserve"> </w:t>
            </w:r>
            <w:r w:rsidRPr="00647523">
              <w:rPr>
                <w:rFonts w:ascii="Arial" w:hAnsi="Arial" w:cs="Arial"/>
                <w:kern w:val="28"/>
                <w:sz w:val="20"/>
                <w:szCs w:val="20"/>
              </w:rPr>
              <w:t>2</w:t>
            </w:r>
          </w:p>
        </w:tc>
        <w:tc>
          <w:tcPr>
            <w:tcW w:w="1860" w:type="dxa"/>
            <w:gridSpan w:val="2"/>
            <w:vAlign w:val="bottom"/>
          </w:tcPr>
          <w:p w:rsidR="00092473" w:rsidRPr="00064C88" w:rsidRDefault="00092473" w:rsidP="002F571F">
            <w:pPr>
              <w:pBdr>
                <w:bottom w:val="single" w:sz="4" w:space="1" w:color="auto"/>
              </w:pBdr>
              <w:spacing w:line="340" w:lineRule="exact"/>
              <w:jc w:val="center"/>
              <w:rPr>
                <w:rFonts w:ascii="Arial" w:hAnsi="Arial" w:cs="Arial"/>
                <w:kern w:val="28"/>
                <w:sz w:val="20"/>
                <w:szCs w:val="20"/>
                <w:cs/>
              </w:rPr>
            </w:pPr>
            <w:r w:rsidRPr="00064C88">
              <w:rPr>
                <w:rFonts w:ascii="Arial" w:hAnsi="Arial" w:cs="Arial"/>
                <w:kern w:val="28"/>
                <w:sz w:val="20"/>
                <w:szCs w:val="20"/>
              </w:rPr>
              <w:t>Total</w:t>
            </w:r>
          </w:p>
        </w:tc>
      </w:tr>
      <w:tr w:rsidR="00092473" w:rsidRPr="00092473" w:rsidTr="004D65A3">
        <w:trPr>
          <w:tblHeader/>
        </w:trPr>
        <w:tc>
          <w:tcPr>
            <w:tcW w:w="3690" w:type="dxa"/>
            <w:vAlign w:val="bottom"/>
          </w:tcPr>
          <w:p w:rsidR="00092473" w:rsidRPr="00647523" w:rsidRDefault="00092473" w:rsidP="002F571F">
            <w:pPr>
              <w:spacing w:line="340" w:lineRule="exact"/>
              <w:jc w:val="center"/>
              <w:rPr>
                <w:rFonts w:ascii="Arial" w:hAnsi="Arial" w:cs="Arial"/>
                <w:kern w:val="28"/>
                <w:sz w:val="20"/>
                <w:szCs w:val="20"/>
              </w:rPr>
            </w:pPr>
          </w:p>
        </w:tc>
        <w:tc>
          <w:tcPr>
            <w:tcW w:w="930" w:type="dxa"/>
            <w:vAlign w:val="bottom"/>
          </w:tcPr>
          <w:p w:rsidR="00092473" w:rsidRPr="00647523" w:rsidRDefault="00092473" w:rsidP="002F571F">
            <w:pPr>
              <w:spacing w:line="340" w:lineRule="exact"/>
              <w:jc w:val="center"/>
              <w:rPr>
                <w:rFonts w:ascii="Arial" w:hAnsi="Arial" w:cs="Arial"/>
                <w:kern w:val="28"/>
                <w:sz w:val="20"/>
                <w:szCs w:val="20"/>
                <w:u w:val="single"/>
              </w:rPr>
            </w:pPr>
            <w:r w:rsidRPr="00647523">
              <w:rPr>
                <w:rFonts w:ascii="Arial" w:hAnsi="Arial" w:cs="Arial"/>
                <w:kern w:val="28"/>
                <w:sz w:val="20"/>
                <w:szCs w:val="20"/>
                <w:u w:val="single"/>
              </w:rPr>
              <w:t>2016</w:t>
            </w:r>
          </w:p>
        </w:tc>
        <w:tc>
          <w:tcPr>
            <w:tcW w:w="930" w:type="dxa"/>
            <w:vAlign w:val="bottom"/>
          </w:tcPr>
          <w:p w:rsidR="00092473" w:rsidRPr="00647523" w:rsidRDefault="00092473" w:rsidP="002F571F">
            <w:pPr>
              <w:spacing w:line="340" w:lineRule="exact"/>
              <w:jc w:val="center"/>
              <w:rPr>
                <w:rFonts w:ascii="Arial" w:hAnsi="Arial" w:cs="Arial"/>
                <w:kern w:val="28"/>
                <w:sz w:val="20"/>
                <w:szCs w:val="20"/>
                <w:u w:val="single"/>
              </w:rPr>
            </w:pPr>
            <w:r w:rsidRPr="00647523">
              <w:rPr>
                <w:rFonts w:ascii="Arial" w:hAnsi="Arial" w:cs="Arial"/>
                <w:kern w:val="28"/>
                <w:sz w:val="20"/>
                <w:szCs w:val="20"/>
                <w:u w:val="single"/>
              </w:rPr>
              <w:t>2015</w:t>
            </w:r>
          </w:p>
        </w:tc>
        <w:tc>
          <w:tcPr>
            <w:tcW w:w="930" w:type="dxa"/>
            <w:vAlign w:val="bottom"/>
          </w:tcPr>
          <w:p w:rsidR="00092473" w:rsidRPr="00647523" w:rsidRDefault="00092473" w:rsidP="002F571F">
            <w:pPr>
              <w:spacing w:line="340" w:lineRule="exact"/>
              <w:jc w:val="center"/>
              <w:rPr>
                <w:rFonts w:ascii="Arial" w:hAnsi="Arial" w:cs="Arial"/>
                <w:kern w:val="28"/>
                <w:sz w:val="20"/>
                <w:szCs w:val="20"/>
                <w:u w:val="single"/>
              </w:rPr>
            </w:pPr>
            <w:r w:rsidRPr="00647523">
              <w:rPr>
                <w:rFonts w:ascii="Arial" w:hAnsi="Arial" w:cs="Arial"/>
                <w:kern w:val="28"/>
                <w:sz w:val="20"/>
                <w:szCs w:val="20"/>
                <w:u w:val="single"/>
              </w:rPr>
              <w:t>2016</w:t>
            </w:r>
          </w:p>
        </w:tc>
        <w:tc>
          <w:tcPr>
            <w:tcW w:w="930" w:type="dxa"/>
            <w:vAlign w:val="bottom"/>
          </w:tcPr>
          <w:p w:rsidR="00092473" w:rsidRPr="00647523" w:rsidRDefault="00092473" w:rsidP="002F571F">
            <w:pPr>
              <w:spacing w:line="340" w:lineRule="exact"/>
              <w:jc w:val="center"/>
              <w:rPr>
                <w:rFonts w:ascii="Arial" w:hAnsi="Arial" w:cs="Arial"/>
                <w:kern w:val="28"/>
                <w:sz w:val="20"/>
                <w:szCs w:val="20"/>
                <w:u w:val="single"/>
              </w:rPr>
            </w:pPr>
            <w:r w:rsidRPr="00647523">
              <w:rPr>
                <w:rFonts w:ascii="Arial" w:hAnsi="Arial" w:cs="Arial"/>
                <w:kern w:val="28"/>
                <w:sz w:val="20"/>
                <w:szCs w:val="20"/>
                <w:u w:val="single"/>
              </w:rPr>
              <w:t>2015</w:t>
            </w:r>
          </w:p>
        </w:tc>
        <w:tc>
          <w:tcPr>
            <w:tcW w:w="930" w:type="dxa"/>
            <w:vAlign w:val="bottom"/>
          </w:tcPr>
          <w:p w:rsidR="00092473" w:rsidRPr="00064C88" w:rsidRDefault="00092473" w:rsidP="002F571F">
            <w:pPr>
              <w:spacing w:line="340" w:lineRule="exact"/>
              <w:jc w:val="center"/>
              <w:rPr>
                <w:rFonts w:ascii="Arial" w:hAnsi="Arial" w:cs="Arial"/>
                <w:kern w:val="28"/>
                <w:sz w:val="20"/>
                <w:szCs w:val="20"/>
                <w:u w:val="single"/>
              </w:rPr>
            </w:pPr>
            <w:r w:rsidRPr="00064C88">
              <w:rPr>
                <w:rFonts w:ascii="Arial" w:hAnsi="Arial" w:cs="Arial"/>
                <w:kern w:val="28"/>
                <w:sz w:val="20"/>
                <w:szCs w:val="20"/>
                <w:u w:val="single"/>
              </w:rPr>
              <w:t>2016</w:t>
            </w:r>
          </w:p>
        </w:tc>
        <w:tc>
          <w:tcPr>
            <w:tcW w:w="930" w:type="dxa"/>
            <w:vAlign w:val="bottom"/>
          </w:tcPr>
          <w:p w:rsidR="00092473" w:rsidRPr="00647523" w:rsidRDefault="00092473" w:rsidP="002F571F">
            <w:pPr>
              <w:spacing w:line="340" w:lineRule="exact"/>
              <w:jc w:val="center"/>
              <w:rPr>
                <w:rFonts w:ascii="Arial" w:hAnsi="Arial" w:cs="Arial"/>
                <w:kern w:val="28"/>
                <w:sz w:val="20"/>
                <w:szCs w:val="20"/>
                <w:u w:val="single"/>
              </w:rPr>
            </w:pPr>
            <w:r w:rsidRPr="00647523">
              <w:rPr>
                <w:rFonts w:ascii="Arial" w:hAnsi="Arial" w:cs="Arial"/>
                <w:kern w:val="28"/>
                <w:sz w:val="20"/>
                <w:szCs w:val="20"/>
                <w:u w:val="single"/>
              </w:rPr>
              <w:t>2015</w:t>
            </w:r>
          </w:p>
        </w:tc>
      </w:tr>
      <w:tr w:rsidR="00092473" w:rsidRPr="005E3293" w:rsidTr="004D65A3">
        <w:trPr>
          <w:tblHeader/>
        </w:trPr>
        <w:tc>
          <w:tcPr>
            <w:tcW w:w="3690" w:type="dxa"/>
            <w:vAlign w:val="bottom"/>
          </w:tcPr>
          <w:p w:rsidR="00092473" w:rsidRPr="00647523" w:rsidRDefault="00092473" w:rsidP="002F571F">
            <w:pPr>
              <w:spacing w:line="340" w:lineRule="exact"/>
              <w:ind w:left="243" w:hanging="180"/>
              <w:jc w:val="thaiDistribute"/>
              <w:rPr>
                <w:rFonts w:ascii="Arial" w:hAnsi="Arial" w:cs="Arial"/>
                <w:b/>
                <w:bCs/>
                <w:kern w:val="28"/>
                <w:sz w:val="20"/>
                <w:szCs w:val="20"/>
              </w:rPr>
            </w:pPr>
            <w:r w:rsidRPr="00647523">
              <w:rPr>
                <w:rFonts w:ascii="Arial" w:hAnsi="Arial" w:cs="Arial"/>
                <w:b/>
                <w:bCs/>
                <w:kern w:val="28"/>
                <w:sz w:val="20"/>
                <w:szCs w:val="20"/>
              </w:rPr>
              <w:t xml:space="preserve">Assets measured at fair value </w:t>
            </w:r>
          </w:p>
        </w:tc>
        <w:tc>
          <w:tcPr>
            <w:tcW w:w="930" w:type="dxa"/>
            <w:vAlign w:val="bottom"/>
          </w:tcPr>
          <w:p w:rsidR="00092473" w:rsidRPr="00647523" w:rsidRDefault="00092473" w:rsidP="002F571F">
            <w:pPr>
              <w:pStyle w:val="BodyTextIndent3"/>
              <w:tabs>
                <w:tab w:val="right" w:pos="792"/>
              </w:tabs>
              <w:spacing w:before="0" w:after="0" w:line="340" w:lineRule="exact"/>
              <w:ind w:left="0" w:hanging="18"/>
              <w:rPr>
                <w:rFonts w:ascii="Arial" w:hAnsi="Arial" w:cs="Arial"/>
                <w:kern w:val="28"/>
                <w:sz w:val="20"/>
                <w:szCs w:val="20"/>
                <w:cs/>
              </w:rPr>
            </w:pPr>
          </w:p>
        </w:tc>
        <w:tc>
          <w:tcPr>
            <w:tcW w:w="930" w:type="dxa"/>
            <w:vAlign w:val="bottom"/>
          </w:tcPr>
          <w:p w:rsidR="00092473" w:rsidRPr="00647523" w:rsidRDefault="00092473" w:rsidP="002F571F">
            <w:pPr>
              <w:pStyle w:val="BodyTextIndent3"/>
              <w:tabs>
                <w:tab w:val="right" w:pos="792"/>
              </w:tabs>
              <w:spacing w:before="0" w:after="0" w:line="340" w:lineRule="exact"/>
              <w:ind w:left="0" w:hanging="18"/>
              <w:rPr>
                <w:rFonts w:ascii="Arial" w:hAnsi="Arial" w:cs="Arial"/>
                <w:kern w:val="28"/>
                <w:sz w:val="20"/>
                <w:szCs w:val="20"/>
                <w:cs/>
              </w:rPr>
            </w:pPr>
          </w:p>
        </w:tc>
        <w:tc>
          <w:tcPr>
            <w:tcW w:w="930" w:type="dxa"/>
            <w:vAlign w:val="bottom"/>
          </w:tcPr>
          <w:p w:rsidR="00092473" w:rsidRPr="00647523" w:rsidRDefault="00092473" w:rsidP="002F571F">
            <w:pPr>
              <w:pStyle w:val="BodyTextIndent3"/>
              <w:tabs>
                <w:tab w:val="right" w:pos="792"/>
              </w:tabs>
              <w:spacing w:before="0" w:after="0" w:line="340" w:lineRule="exact"/>
              <w:ind w:left="0" w:hanging="18"/>
              <w:rPr>
                <w:rFonts w:ascii="Arial" w:hAnsi="Arial" w:cs="Arial"/>
                <w:kern w:val="28"/>
                <w:sz w:val="20"/>
                <w:szCs w:val="20"/>
                <w:cs/>
              </w:rPr>
            </w:pPr>
          </w:p>
        </w:tc>
        <w:tc>
          <w:tcPr>
            <w:tcW w:w="930" w:type="dxa"/>
            <w:vAlign w:val="bottom"/>
          </w:tcPr>
          <w:p w:rsidR="00092473" w:rsidRPr="00647523" w:rsidRDefault="00092473" w:rsidP="002F571F">
            <w:pPr>
              <w:pStyle w:val="BodyTextIndent3"/>
              <w:tabs>
                <w:tab w:val="right" w:pos="792"/>
              </w:tabs>
              <w:spacing w:before="0" w:after="0" w:line="340" w:lineRule="exact"/>
              <w:ind w:left="0" w:hanging="18"/>
              <w:rPr>
                <w:rFonts w:ascii="Arial" w:hAnsi="Arial" w:cs="Arial"/>
                <w:kern w:val="28"/>
                <w:sz w:val="20"/>
                <w:szCs w:val="20"/>
                <w:cs/>
              </w:rPr>
            </w:pPr>
          </w:p>
        </w:tc>
        <w:tc>
          <w:tcPr>
            <w:tcW w:w="930" w:type="dxa"/>
            <w:vAlign w:val="bottom"/>
          </w:tcPr>
          <w:p w:rsidR="00092473" w:rsidRPr="00647523" w:rsidRDefault="00092473" w:rsidP="002F571F">
            <w:pPr>
              <w:pStyle w:val="BodyTextIndent3"/>
              <w:tabs>
                <w:tab w:val="right" w:pos="792"/>
              </w:tabs>
              <w:spacing w:before="0" w:after="0" w:line="340" w:lineRule="exact"/>
              <w:ind w:left="0" w:hanging="18"/>
              <w:rPr>
                <w:rFonts w:ascii="Arial" w:hAnsi="Arial" w:cs="Arial"/>
                <w:b/>
                <w:bCs/>
                <w:kern w:val="28"/>
                <w:sz w:val="20"/>
                <w:szCs w:val="20"/>
                <w:cs/>
              </w:rPr>
            </w:pPr>
          </w:p>
        </w:tc>
        <w:tc>
          <w:tcPr>
            <w:tcW w:w="930" w:type="dxa"/>
            <w:vAlign w:val="bottom"/>
          </w:tcPr>
          <w:p w:rsidR="00092473" w:rsidRPr="00647523" w:rsidRDefault="00092473" w:rsidP="002F571F">
            <w:pPr>
              <w:pStyle w:val="BodyTextIndent3"/>
              <w:tabs>
                <w:tab w:val="right" w:pos="792"/>
              </w:tabs>
              <w:spacing w:before="0" w:after="0" w:line="340" w:lineRule="exact"/>
              <w:ind w:left="0" w:hanging="18"/>
              <w:rPr>
                <w:rFonts w:ascii="Arial" w:hAnsi="Arial" w:cs="Arial"/>
                <w:b/>
                <w:bCs/>
                <w:kern w:val="28"/>
                <w:sz w:val="20"/>
                <w:szCs w:val="20"/>
                <w:cs/>
              </w:rPr>
            </w:pPr>
          </w:p>
        </w:tc>
      </w:tr>
      <w:tr w:rsidR="00092473" w:rsidRPr="005E3293" w:rsidTr="004D65A3">
        <w:tc>
          <w:tcPr>
            <w:tcW w:w="3690" w:type="dxa"/>
            <w:vAlign w:val="bottom"/>
          </w:tcPr>
          <w:p w:rsidR="00092473" w:rsidRPr="00647523" w:rsidRDefault="00092473" w:rsidP="002F571F">
            <w:pPr>
              <w:spacing w:line="340" w:lineRule="exact"/>
              <w:ind w:left="243" w:hanging="180"/>
              <w:jc w:val="thaiDistribute"/>
              <w:rPr>
                <w:rFonts w:ascii="Arial" w:hAnsi="Arial" w:cs="Arial"/>
                <w:kern w:val="28"/>
                <w:sz w:val="20"/>
                <w:szCs w:val="20"/>
                <w:cs/>
              </w:rPr>
            </w:pPr>
            <w:r w:rsidRPr="00647523">
              <w:rPr>
                <w:rFonts w:ascii="Arial" w:hAnsi="Arial" w:cs="Arial"/>
                <w:kern w:val="28"/>
                <w:sz w:val="20"/>
                <w:szCs w:val="20"/>
              </w:rPr>
              <w:t xml:space="preserve">Held for trade investments </w:t>
            </w:r>
            <w:r w:rsidRPr="00647523">
              <w:rPr>
                <w:rFonts w:ascii="Arial" w:hAnsi="Arial" w:cs="Arial"/>
                <w:kern w:val="28"/>
                <w:sz w:val="20"/>
                <w:szCs w:val="20"/>
                <w:cs/>
              </w:rPr>
              <w:t xml:space="preserve"> </w:t>
            </w:r>
          </w:p>
        </w:tc>
        <w:tc>
          <w:tcPr>
            <w:tcW w:w="930" w:type="dxa"/>
            <w:vAlign w:val="bottom"/>
          </w:tcPr>
          <w:p w:rsidR="00092473" w:rsidRPr="00647523" w:rsidRDefault="00092473" w:rsidP="002F571F">
            <w:pPr>
              <w:pStyle w:val="BodyTextIndent3"/>
              <w:tabs>
                <w:tab w:val="decimal" w:pos="972"/>
              </w:tabs>
              <w:spacing w:before="0" w:after="0" w:line="340" w:lineRule="exact"/>
              <w:ind w:left="0" w:hanging="14"/>
              <w:rPr>
                <w:rFonts w:ascii="Arial" w:hAnsi="Arial" w:cs="Arial"/>
                <w:kern w:val="28"/>
                <w:sz w:val="20"/>
                <w:szCs w:val="20"/>
                <w:cs/>
              </w:rPr>
            </w:pPr>
          </w:p>
        </w:tc>
        <w:tc>
          <w:tcPr>
            <w:tcW w:w="930" w:type="dxa"/>
            <w:vAlign w:val="bottom"/>
          </w:tcPr>
          <w:p w:rsidR="00092473" w:rsidRPr="00647523" w:rsidRDefault="00092473" w:rsidP="002F571F">
            <w:pPr>
              <w:pStyle w:val="BodyTextIndent3"/>
              <w:tabs>
                <w:tab w:val="decimal" w:pos="972"/>
              </w:tabs>
              <w:spacing w:before="0" w:after="0" w:line="340" w:lineRule="exact"/>
              <w:ind w:left="0" w:hanging="14"/>
              <w:rPr>
                <w:rFonts w:ascii="Arial" w:hAnsi="Arial" w:cs="Arial"/>
                <w:kern w:val="28"/>
                <w:sz w:val="20"/>
                <w:szCs w:val="20"/>
                <w:cs/>
              </w:rPr>
            </w:pPr>
          </w:p>
        </w:tc>
        <w:tc>
          <w:tcPr>
            <w:tcW w:w="930" w:type="dxa"/>
            <w:vAlign w:val="bottom"/>
          </w:tcPr>
          <w:p w:rsidR="00092473" w:rsidRPr="00647523" w:rsidRDefault="00092473" w:rsidP="002F571F">
            <w:pPr>
              <w:pStyle w:val="BodyTextIndent3"/>
              <w:tabs>
                <w:tab w:val="decimal" w:pos="972"/>
              </w:tabs>
              <w:spacing w:before="0" w:after="0" w:line="340" w:lineRule="exact"/>
              <w:ind w:left="0" w:hanging="14"/>
              <w:rPr>
                <w:rFonts w:ascii="Arial" w:hAnsi="Arial" w:cs="Arial"/>
                <w:kern w:val="28"/>
                <w:sz w:val="20"/>
                <w:szCs w:val="20"/>
                <w:cs/>
              </w:rPr>
            </w:pPr>
          </w:p>
        </w:tc>
        <w:tc>
          <w:tcPr>
            <w:tcW w:w="930" w:type="dxa"/>
            <w:vAlign w:val="bottom"/>
          </w:tcPr>
          <w:p w:rsidR="00092473" w:rsidRPr="00647523" w:rsidRDefault="00092473" w:rsidP="002F571F">
            <w:pPr>
              <w:pStyle w:val="BodyTextIndent3"/>
              <w:tabs>
                <w:tab w:val="decimal" w:pos="972"/>
              </w:tabs>
              <w:spacing w:before="0" w:after="0" w:line="340" w:lineRule="exact"/>
              <w:ind w:left="0" w:hanging="14"/>
              <w:rPr>
                <w:rFonts w:ascii="Arial" w:hAnsi="Arial" w:cs="Arial"/>
                <w:kern w:val="28"/>
                <w:sz w:val="20"/>
                <w:szCs w:val="20"/>
                <w:cs/>
              </w:rPr>
            </w:pPr>
          </w:p>
        </w:tc>
        <w:tc>
          <w:tcPr>
            <w:tcW w:w="930" w:type="dxa"/>
            <w:vAlign w:val="bottom"/>
          </w:tcPr>
          <w:p w:rsidR="00092473" w:rsidRPr="00647523" w:rsidRDefault="00092473" w:rsidP="002F571F">
            <w:pPr>
              <w:pStyle w:val="BodyTextIndent3"/>
              <w:tabs>
                <w:tab w:val="decimal" w:pos="972"/>
              </w:tabs>
              <w:spacing w:before="0" w:after="0" w:line="340" w:lineRule="exact"/>
              <w:ind w:left="0" w:hanging="14"/>
              <w:rPr>
                <w:rFonts w:ascii="Arial" w:hAnsi="Arial" w:cs="Arial"/>
                <w:b/>
                <w:bCs/>
                <w:kern w:val="28"/>
                <w:sz w:val="20"/>
                <w:szCs w:val="20"/>
                <w:cs/>
              </w:rPr>
            </w:pPr>
          </w:p>
        </w:tc>
        <w:tc>
          <w:tcPr>
            <w:tcW w:w="930" w:type="dxa"/>
            <w:vAlign w:val="bottom"/>
          </w:tcPr>
          <w:p w:rsidR="00092473" w:rsidRPr="00647523" w:rsidRDefault="00092473" w:rsidP="002F571F">
            <w:pPr>
              <w:pStyle w:val="BodyTextIndent3"/>
              <w:tabs>
                <w:tab w:val="decimal" w:pos="972"/>
              </w:tabs>
              <w:spacing w:before="0" w:after="0" w:line="340" w:lineRule="exact"/>
              <w:ind w:left="0" w:hanging="14"/>
              <w:rPr>
                <w:rFonts w:ascii="Arial" w:hAnsi="Arial" w:cs="Arial"/>
                <w:b/>
                <w:bCs/>
                <w:kern w:val="28"/>
                <w:sz w:val="20"/>
                <w:szCs w:val="20"/>
                <w:cs/>
              </w:rPr>
            </w:pPr>
          </w:p>
        </w:tc>
      </w:tr>
      <w:tr w:rsidR="00064C88" w:rsidRPr="005E3293" w:rsidTr="004D65A3">
        <w:tc>
          <w:tcPr>
            <w:tcW w:w="3690" w:type="dxa"/>
            <w:vAlign w:val="bottom"/>
          </w:tcPr>
          <w:p w:rsidR="00064C88" w:rsidRPr="00647523" w:rsidRDefault="00064C88" w:rsidP="002F571F">
            <w:pPr>
              <w:spacing w:line="340" w:lineRule="exact"/>
              <w:ind w:left="342" w:hanging="90"/>
              <w:jc w:val="thaiDistribute"/>
              <w:rPr>
                <w:rFonts w:ascii="Arial" w:hAnsi="Arial" w:cs="Arial"/>
                <w:kern w:val="28"/>
                <w:sz w:val="20"/>
                <w:szCs w:val="20"/>
              </w:rPr>
            </w:pPr>
            <w:r w:rsidRPr="00647523">
              <w:rPr>
                <w:rFonts w:ascii="Arial" w:hAnsi="Arial" w:cs="Arial"/>
                <w:kern w:val="28"/>
                <w:sz w:val="20"/>
                <w:szCs w:val="20"/>
              </w:rPr>
              <w:t xml:space="preserve">Equity instruments </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064C88">
              <w:rPr>
                <w:rFonts w:ascii="Arial" w:hAnsi="Arial" w:cs="Arial"/>
                <w:kern w:val="28"/>
                <w:sz w:val="20"/>
                <w:szCs w:val="20"/>
              </w:rPr>
              <w:t>23</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064C88">
              <w:rPr>
                <w:rFonts w:ascii="Arial" w:hAnsi="Arial" w:cs="Arial" w:hint="cs"/>
                <w:kern w:val="28"/>
                <w:sz w:val="20"/>
                <w:szCs w:val="20"/>
                <w:cs/>
              </w:rPr>
              <w:t>22</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064C88">
              <w:rPr>
                <w:rFonts w:ascii="Arial" w:hAnsi="Arial" w:cs="Arial"/>
                <w:kern w:val="28"/>
                <w:sz w:val="20"/>
                <w:szCs w:val="20"/>
              </w:rPr>
              <w:t>-</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064C88">
              <w:rPr>
                <w:rFonts w:ascii="Arial" w:hAnsi="Arial" w:cs="Arial"/>
                <w:kern w:val="28"/>
                <w:sz w:val="20"/>
                <w:szCs w:val="20"/>
              </w:rPr>
              <w:t>-</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064C88">
              <w:rPr>
                <w:rFonts w:ascii="Arial" w:hAnsi="Arial" w:cs="Arial"/>
                <w:kern w:val="28"/>
                <w:sz w:val="20"/>
                <w:szCs w:val="20"/>
              </w:rPr>
              <w:t>23</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064C88">
              <w:rPr>
                <w:rFonts w:ascii="Arial" w:hAnsi="Arial" w:cs="Arial"/>
                <w:kern w:val="28"/>
                <w:sz w:val="20"/>
                <w:szCs w:val="20"/>
                <w:cs/>
              </w:rPr>
              <w:t>22</w:t>
            </w:r>
          </w:p>
        </w:tc>
      </w:tr>
      <w:tr w:rsidR="00064C88" w:rsidRPr="005E3293" w:rsidTr="004D65A3">
        <w:tc>
          <w:tcPr>
            <w:tcW w:w="3690" w:type="dxa"/>
            <w:vAlign w:val="bottom"/>
          </w:tcPr>
          <w:p w:rsidR="00064C88" w:rsidRPr="00647523" w:rsidRDefault="00064C88" w:rsidP="002F571F">
            <w:pPr>
              <w:spacing w:line="340" w:lineRule="exact"/>
              <w:ind w:left="243" w:hanging="180"/>
              <w:jc w:val="thaiDistribute"/>
              <w:rPr>
                <w:rFonts w:ascii="Arial" w:hAnsi="Arial" w:cs="Arial"/>
                <w:kern w:val="28"/>
                <w:sz w:val="20"/>
                <w:szCs w:val="20"/>
                <w:cs/>
              </w:rPr>
            </w:pPr>
            <w:r w:rsidRPr="00647523">
              <w:rPr>
                <w:rFonts w:ascii="Arial" w:hAnsi="Arial" w:cs="Arial"/>
                <w:kern w:val="28"/>
                <w:sz w:val="20"/>
                <w:szCs w:val="20"/>
              </w:rPr>
              <w:t xml:space="preserve">Available-for-sale investments </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p>
        </w:tc>
      </w:tr>
      <w:tr w:rsidR="00064C88" w:rsidRPr="005E3293" w:rsidTr="004D65A3">
        <w:tc>
          <w:tcPr>
            <w:tcW w:w="3690" w:type="dxa"/>
            <w:vAlign w:val="bottom"/>
          </w:tcPr>
          <w:p w:rsidR="00064C88" w:rsidRPr="00647523" w:rsidRDefault="00064C88" w:rsidP="002F571F">
            <w:pPr>
              <w:spacing w:line="340" w:lineRule="exact"/>
              <w:ind w:left="342" w:hanging="90"/>
              <w:jc w:val="thaiDistribute"/>
              <w:rPr>
                <w:rFonts w:ascii="Arial" w:hAnsi="Arial" w:cs="Arial"/>
                <w:kern w:val="28"/>
                <w:sz w:val="20"/>
                <w:szCs w:val="20"/>
              </w:rPr>
            </w:pPr>
            <w:r w:rsidRPr="00647523">
              <w:rPr>
                <w:rFonts w:ascii="Arial" w:hAnsi="Arial" w:cs="Arial"/>
                <w:kern w:val="28"/>
                <w:sz w:val="20"/>
                <w:szCs w:val="20"/>
              </w:rPr>
              <w:t xml:space="preserve">Equity instruments </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70</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176</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70</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176</w:t>
            </w:r>
          </w:p>
        </w:tc>
      </w:tr>
      <w:tr w:rsidR="00064C88" w:rsidRPr="005E3293" w:rsidTr="004D65A3">
        <w:tc>
          <w:tcPr>
            <w:tcW w:w="3690" w:type="dxa"/>
            <w:vAlign w:val="bottom"/>
          </w:tcPr>
          <w:p w:rsidR="00064C88" w:rsidRPr="00647523" w:rsidRDefault="00064C88" w:rsidP="002F571F">
            <w:pPr>
              <w:spacing w:line="340" w:lineRule="exact"/>
              <w:ind w:left="243" w:hanging="180"/>
              <w:jc w:val="thaiDistribute"/>
              <w:rPr>
                <w:rFonts w:ascii="Arial" w:hAnsi="Arial" w:cs="Arial"/>
                <w:kern w:val="28"/>
                <w:sz w:val="20"/>
                <w:szCs w:val="20"/>
                <w:cs/>
              </w:rPr>
            </w:pPr>
            <w:r w:rsidRPr="00647523">
              <w:rPr>
                <w:rFonts w:ascii="Arial" w:hAnsi="Arial" w:cs="Arial"/>
                <w:kern w:val="28"/>
                <w:sz w:val="20"/>
                <w:szCs w:val="20"/>
              </w:rPr>
              <w:t xml:space="preserve">Derivatives </w:t>
            </w:r>
            <w:r w:rsidRPr="00647523">
              <w:rPr>
                <w:rFonts w:ascii="Arial" w:hAnsi="Arial" w:cs="Arial"/>
                <w:kern w:val="28"/>
                <w:sz w:val="20"/>
                <w:szCs w:val="20"/>
                <w:cs/>
              </w:rPr>
              <w:t xml:space="preserve"> </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r>
      <w:tr w:rsidR="00064C88" w:rsidRPr="005E3293" w:rsidTr="004D65A3">
        <w:tc>
          <w:tcPr>
            <w:tcW w:w="3690" w:type="dxa"/>
            <w:vAlign w:val="bottom"/>
          </w:tcPr>
          <w:p w:rsidR="00064C88" w:rsidRPr="00647523" w:rsidRDefault="00064C88" w:rsidP="002F571F">
            <w:pPr>
              <w:spacing w:line="340" w:lineRule="exact"/>
              <w:ind w:left="342" w:hanging="90"/>
              <w:jc w:val="thaiDistribute"/>
              <w:rPr>
                <w:rFonts w:ascii="Arial" w:hAnsi="Arial" w:cs="Arial"/>
                <w:kern w:val="28"/>
                <w:sz w:val="20"/>
                <w:szCs w:val="20"/>
              </w:rPr>
            </w:pPr>
            <w:r w:rsidRPr="00647523">
              <w:rPr>
                <w:rFonts w:ascii="Arial" w:hAnsi="Arial" w:cs="Arial"/>
                <w:kern w:val="28"/>
                <w:sz w:val="20"/>
                <w:szCs w:val="20"/>
              </w:rPr>
              <w:t xml:space="preserve">Foreign currency forward contracts </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1</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1</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1</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1</w:t>
            </w:r>
          </w:p>
        </w:tc>
      </w:tr>
      <w:tr w:rsidR="00064C88" w:rsidRPr="005E3293" w:rsidTr="004D65A3">
        <w:tc>
          <w:tcPr>
            <w:tcW w:w="3690" w:type="dxa"/>
            <w:vAlign w:val="bottom"/>
          </w:tcPr>
          <w:p w:rsidR="00064C88" w:rsidRPr="00647523" w:rsidRDefault="00064C88" w:rsidP="002F571F">
            <w:pPr>
              <w:spacing w:line="340" w:lineRule="exact"/>
              <w:ind w:left="72"/>
              <w:jc w:val="thaiDistribute"/>
              <w:rPr>
                <w:rFonts w:ascii="Arial" w:hAnsi="Arial" w:cs="Arial"/>
                <w:kern w:val="28"/>
                <w:sz w:val="20"/>
                <w:szCs w:val="20"/>
                <w:cs/>
              </w:rPr>
            </w:pPr>
            <w:r w:rsidRPr="00647523">
              <w:rPr>
                <w:rFonts w:ascii="Arial" w:hAnsi="Arial" w:cs="Arial"/>
                <w:kern w:val="28"/>
                <w:sz w:val="20"/>
                <w:szCs w:val="20"/>
              </w:rPr>
              <w:t>Land</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064C88">
              <w:rPr>
                <w:rFonts w:ascii="Arial" w:hAnsi="Arial" w:cs="Arial"/>
                <w:kern w:val="28"/>
                <w:sz w:val="20"/>
                <w:szCs w:val="20"/>
              </w:rPr>
              <w:t>-</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064C88">
              <w:rPr>
                <w:rFonts w:ascii="Arial" w:hAnsi="Arial" w:cs="Arial"/>
                <w:kern w:val="28"/>
                <w:sz w:val="20"/>
                <w:szCs w:val="20"/>
              </w:rPr>
              <w:t>-</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561</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hint="cs"/>
                <w:kern w:val="28"/>
                <w:sz w:val="20"/>
                <w:szCs w:val="20"/>
                <w:cs/>
              </w:rPr>
              <w:t>561</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561</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cs/>
              </w:rPr>
              <w:t>561</w:t>
            </w:r>
          </w:p>
        </w:tc>
      </w:tr>
      <w:tr w:rsidR="00064C88" w:rsidRPr="005E3293" w:rsidTr="004D65A3">
        <w:trPr>
          <w:trHeight w:val="73"/>
        </w:trPr>
        <w:tc>
          <w:tcPr>
            <w:tcW w:w="3690" w:type="dxa"/>
            <w:vAlign w:val="bottom"/>
          </w:tcPr>
          <w:p w:rsidR="00064C88" w:rsidRPr="00647523" w:rsidRDefault="00064C88" w:rsidP="002F571F">
            <w:pPr>
              <w:spacing w:line="340" w:lineRule="exact"/>
              <w:ind w:left="72"/>
              <w:jc w:val="thaiDistribute"/>
              <w:rPr>
                <w:rFonts w:ascii="Arial" w:hAnsi="Arial" w:cs="Arial"/>
                <w:kern w:val="28"/>
                <w:sz w:val="20"/>
                <w:szCs w:val="20"/>
                <w:cs/>
              </w:rPr>
            </w:pPr>
            <w:r w:rsidRPr="00647523">
              <w:rPr>
                <w:rFonts w:ascii="Arial" w:hAnsi="Arial" w:cs="Arial"/>
                <w:kern w:val="28"/>
                <w:sz w:val="20"/>
                <w:szCs w:val="20"/>
              </w:rPr>
              <w:t>Investment properties</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83</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hint="cs"/>
                <w:kern w:val="28"/>
                <w:sz w:val="20"/>
                <w:szCs w:val="20"/>
                <w:cs/>
              </w:rPr>
              <w:t>77</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83</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cs/>
              </w:rPr>
              <w:t>77</w:t>
            </w:r>
          </w:p>
        </w:tc>
      </w:tr>
      <w:tr w:rsidR="00064C88" w:rsidRPr="005E3293" w:rsidTr="004D65A3">
        <w:trPr>
          <w:trHeight w:val="73"/>
        </w:trPr>
        <w:tc>
          <w:tcPr>
            <w:tcW w:w="3690" w:type="dxa"/>
            <w:vAlign w:val="bottom"/>
          </w:tcPr>
          <w:p w:rsidR="00064C88" w:rsidRPr="00647523" w:rsidRDefault="00064C88" w:rsidP="002F571F">
            <w:pPr>
              <w:spacing w:line="340" w:lineRule="exact"/>
              <w:ind w:left="72"/>
              <w:jc w:val="thaiDistribute"/>
              <w:rPr>
                <w:rFonts w:ascii="Arial" w:hAnsi="Arial" w:cs="Arial"/>
                <w:kern w:val="28"/>
                <w:sz w:val="20"/>
                <w:szCs w:val="20"/>
              </w:rPr>
            </w:pPr>
            <w:r w:rsidRPr="00647523">
              <w:rPr>
                <w:rFonts w:ascii="Arial" w:hAnsi="Arial" w:cs="Arial"/>
                <w:kern w:val="28"/>
                <w:sz w:val="20"/>
                <w:szCs w:val="20"/>
              </w:rPr>
              <w:t>Assets held for future projects</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hint="cs"/>
                <w:kern w:val="28"/>
                <w:sz w:val="20"/>
                <w:szCs w:val="20"/>
                <w:cs/>
              </w:rPr>
              <w:t>-</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24</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hint="cs"/>
                <w:kern w:val="28"/>
                <w:sz w:val="20"/>
                <w:szCs w:val="20"/>
                <w:cs/>
              </w:rPr>
              <w:t>24</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24</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cs/>
              </w:rPr>
              <w:t>24</w:t>
            </w:r>
          </w:p>
        </w:tc>
      </w:tr>
      <w:tr w:rsidR="00064C88" w:rsidRPr="005E3293" w:rsidTr="004D65A3">
        <w:trPr>
          <w:trHeight w:val="73"/>
        </w:trPr>
        <w:tc>
          <w:tcPr>
            <w:tcW w:w="3690" w:type="dxa"/>
            <w:vAlign w:val="bottom"/>
          </w:tcPr>
          <w:p w:rsidR="00064C88" w:rsidRPr="00647523" w:rsidRDefault="00064C88" w:rsidP="002F571F">
            <w:pPr>
              <w:spacing w:line="340" w:lineRule="exact"/>
              <w:ind w:left="72"/>
              <w:jc w:val="thaiDistribute"/>
              <w:rPr>
                <w:rFonts w:ascii="Arial" w:hAnsi="Arial" w:cs="Arial"/>
                <w:kern w:val="28"/>
                <w:sz w:val="20"/>
                <w:szCs w:val="20"/>
              </w:rPr>
            </w:pPr>
          </w:p>
        </w:tc>
        <w:tc>
          <w:tcPr>
            <w:tcW w:w="930" w:type="dxa"/>
            <w:vAlign w:val="bottom"/>
          </w:tcPr>
          <w:p w:rsidR="00064C88" w:rsidRPr="00647523" w:rsidRDefault="00064C88" w:rsidP="002F571F">
            <w:pPr>
              <w:pStyle w:val="BodyTextIndent3"/>
              <w:tabs>
                <w:tab w:val="decimal" w:pos="612"/>
              </w:tabs>
              <w:spacing w:before="0" w:after="0" w:line="340" w:lineRule="exact"/>
              <w:ind w:left="0" w:hanging="14"/>
              <w:rPr>
                <w:rFonts w:ascii="Arial" w:hAnsi="Arial" w:cs="Arial"/>
                <w:kern w:val="28"/>
                <w:sz w:val="20"/>
                <w:szCs w:val="20"/>
              </w:rPr>
            </w:pPr>
          </w:p>
        </w:tc>
        <w:tc>
          <w:tcPr>
            <w:tcW w:w="930" w:type="dxa"/>
            <w:vAlign w:val="bottom"/>
          </w:tcPr>
          <w:p w:rsidR="00064C88" w:rsidRPr="00647523" w:rsidRDefault="00064C88" w:rsidP="002F571F">
            <w:pPr>
              <w:pStyle w:val="BodyTextIndent3"/>
              <w:tabs>
                <w:tab w:val="decimal" w:pos="612"/>
              </w:tabs>
              <w:spacing w:before="0" w:after="0" w:line="340" w:lineRule="exact"/>
              <w:ind w:left="0" w:hanging="14"/>
              <w:rPr>
                <w:rFonts w:ascii="Arial" w:hAnsi="Arial" w:cs="Arial"/>
                <w:kern w:val="28"/>
                <w:sz w:val="20"/>
                <w:szCs w:val="20"/>
              </w:rPr>
            </w:pPr>
          </w:p>
        </w:tc>
        <w:tc>
          <w:tcPr>
            <w:tcW w:w="930" w:type="dxa"/>
            <w:vAlign w:val="bottom"/>
          </w:tcPr>
          <w:p w:rsidR="00064C88" w:rsidRPr="00647523" w:rsidRDefault="00064C88" w:rsidP="002F571F">
            <w:pPr>
              <w:pStyle w:val="BodyTextIndent3"/>
              <w:tabs>
                <w:tab w:val="decimal" w:pos="612"/>
              </w:tabs>
              <w:spacing w:before="0" w:after="0" w:line="340" w:lineRule="exact"/>
              <w:ind w:left="0" w:hanging="14"/>
              <w:rPr>
                <w:rFonts w:ascii="Arial" w:hAnsi="Arial" w:cs="Arial"/>
                <w:kern w:val="28"/>
                <w:sz w:val="20"/>
                <w:szCs w:val="20"/>
              </w:rPr>
            </w:pPr>
          </w:p>
        </w:tc>
        <w:tc>
          <w:tcPr>
            <w:tcW w:w="930" w:type="dxa"/>
            <w:vAlign w:val="bottom"/>
          </w:tcPr>
          <w:p w:rsidR="00064C88" w:rsidRPr="00647523" w:rsidRDefault="00064C88" w:rsidP="002F571F">
            <w:pPr>
              <w:pStyle w:val="BodyTextIndent3"/>
              <w:tabs>
                <w:tab w:val="decimal" w:pos="612"/>
              </w:tabs>
              <w:spacing w:before="0" w:after="0" w:line="340" w:lineRule="exact"/>
              <w:ind w:left="0" w:hanging="14"/>
              <w:rPr>
                <w:rFonts w:ascii="Arial" w:hAnsi="Arial" w:cs="Arial"/>
                <w:kern w:val="28"/>
                <w:sz w:val="20"/>
                <w:szCs w:val="20"/>
              </w:rPr>
            </w:pPr>
          </w:p>
        </w:tc>
        <w:tc>
          <w:tcPr>
            <w:tcW w:w="930" w:type="dxa"/>
            <w:vAlign w:val="bottom"/>
          </w:tcPr>
          <w:p w:rsidR="00064C88" w:rsidRPr="00647523" w:rsidRDefault="00064C88" w:rsidP="002F571F">
            <w:pPr>
              <w:pStyle w:val="BodyTextIndent3"/>
              <w:tabs>
                <w:tab w:val="decimal" w:pos="612"/>
              </w:tabs>
              <w:spacing w:before="0" w:after="0" w:line="340" w:lineRule="exact"/>
              <w:ind w:left="0" w:hanging="14"/>
              <w:rPr>
                <w:rFonts w:ascii="Arial" w:hAnsi="Arial" w:cs="Arial"/>
                <w:b/>
                <w:bCs/>
                <w:kern w:val="28"/>
                <w:sz w:val="20"/>
                <w:szCs w:val="20"/>
              </w:rPr>
            </w:pPr>
          </w:p>
        </w:tc>
        <w:tc>
          <w:tcPr>
            <w:tcW w:w="930" w:type="dxa"/>
            <w:vAlign w:val="bottom"/>
          </w:tcPr>
          <w:p w:rsidR="00064C88" w:rsidRPr="00647523" w:rsidRDefault="00064C88" w:rsidP="002F571F">
            <w:pPr>
              <w:pStyle w:val="BodyTextIndent3"/>
              <w:tabs>
                <w:tab w:val="decimal" w:pos="612"/>
              </w:tabs>
              <w:spacing w:before="0" w:after="0" w:line="340" w:lineRule="exact"/>
              <w:ind w:left="0" w:hanging="14"/>
              <w:rPr>
                <w:rFonts w:ascii="Arial" w:hAnsi="Arial" w:cs="Arial"/>
                <w:b/>
                <w:bCs/>
                <w:kern w:val="28"/>
                <w:sz w:val="20"/>
                <w:szCs w:val="20"/>
              </w:rPr>
            </w:pPr>
          </w:p>
        </w:tc>
      </w:tr>
      <w:tr w:rsidR="00064C88" w:rsidRPr="005E3293" w:rsidTr="004D65A3">
        <w:trPr>
          <w:trHeight w:val="73"/>
        </w:trPr>
        <w:tc>
          <w:tcPr>
            <w:tcW w:w="4620" w:type="dxa"/>
            <w:gridSpan w:val="2"/>
            <w:vAlign w:val="bottom"/>
          </w:tcPr>
          <w:p w:rsidR="00064C88" w:rsidRPr="00647523" w:rsidRDefault="00064C88" w:rsidP="002F571F">
            <w:pPr>
              <w:spacing w:line="340" w:lineRule="exact"/>
              <w:ind w:left="243" w:hanging="180"/>
              <w:jc w:val="thaiDistribute"/>
              <w:rPr>
                <w:rFonts w:ascii="Arial" w:hAnsi="Arial" w:cs="Arial"/>
                <w:kern w:val="28"/>
                <w:sz w:val="20"/>
                <w:szCs w:val="20"/>
              </w:rPr>
            </w:pPr>
            <w:r w:rsidRPr="00647523">
              <w:rPr>
                <w:rFonts w:ascii="Arial" w:hAnsi="Arial" w:cs="Arial"/>
                <w:b/>
                <w:bCs/>
                <w:kern w:val="28"/>
                <w:sz w:val="20"/>
                <w:szCs w:val="20"/>
              </w:rPr>
              <w:t xml:space="preserve">Financial liabilities measured at fair value </w:t>
            </w:r>
          </w:p>
        </w:tc>
        <w:tc>
          <w:tcPr>
            <w:tcW w:w="930" w:type="dxa"/>
            <w:vAlign w:val="bottom"/>
          </w:tcPr>
          <w:p w:rsidR="00064C88" w:rsidRPr="00647523" w:rsidRDefault="00064C88" w:rsidP="002F571F">
            <w:pPr>
              <w:pStyle w:val="BodyTextIndent3"/>
              <w:tabs>
                <w:tab w:val="decimal" w:pos="612"/>
              </w:tabs>
              <w:spacing w:before="0" w:after="0" w:line="340" w:lineRule="exact"/>
              <w:ind w:left="0" w:hanging="14"/>
              <w:rPr>
                <w:rFonts w:ascii="Arial" w:hAnsi="Arial" w:cs="Arial"/>
                <w:kern w:val="28"/>
                <w:sz w:val="20"/>
                <w:szCs w:val="20"/>
              </w:rPr>
            </w:pPr>
          </w:p>
        </w:tc>
        <w:tc>
          <w:tcPr>
            <w:tcW w:w="930" w:type="dxa"/>
            <w:vAlign w:val="bottom"/>
          </w:tcPr>
          <w:p w:rsidR="00064C88" w:rsidRPr="00647523" w:rsidRDefault="00064C88" w:rsidP="002F571F">
            <w:pPr>
              <w:pStyle w:val="BodyTextIndent3"/>
              <w:tabs>
                <w:tab w:val="decimal" w:pos="612"/>
              </w:tabs>
              <w:spacing w:before="0" w:after="0" w:line="340" w:lineRule="exact"/>
              <w:ind w:left="0" w:hanging="14"/>
              <w:rPr>
                <w:rFonts w:ascii="Arial" w:hAnsi="Arial" w:cs="Arial"/>
                <w:kern w:val="28"/>
                <w:sz w:val="20"/>
                <w:szCs w:val="20"/>
              </w:rPr>
            </w:pPr>
          </w:p>
        </w:tc>
        <w:tc>
          <w:tcPr>
            <w:tcW w:w="930" w:type="dxa"/>
            <w:vAlign w:val="bottom"/>
          </w:tcPr>
          <w:p w:rsidR="00064C88" w:rsidRPr="00647523" w:rsidRDefault="00064C88" w:rsidP="002F571F">
            <w:pPr>
              <w:pStyle w:val="BodyTextIndent3"/>
              <w:tabs>
                <w:tab w:val="decimal" w:pos="612"/>
              </w:tabs>
              <w:spacing w:before="0" w:after="0" w:line="340" w:lineRule="exact"/>
              <w:ind w:left="0" w:hanging="14"/>
              <w:rPr>
                <w:rFonts w:ascii="Arial" w:hAnsi="Arial" w:cs="Arial"/>
                <w:kern w:val="28"/>
                <w:sz w:val="20"/>
                <w:szCs w:val="20"/>
              </w:rPr>
            </w:pPr>
          </w:p>
        </w:tc>
        <w:tc>
          <w:tcPr>
            <w:tcW w:w="930" w:type="dxa"/>
            <w:vAlign w:val="bottom"/>
          </w:tcPr>
          <w:p w:rsidR="00064C88" w:rsidRPr="00647523" w:rsidRDefault="00064C88" w:rsidP="002F571F">
            <w:pPr>
              <w:pStyle w:val="BodyTextIndent3"/>
              <w:tabs>
                <w:tab w:val="decimal" w:pos="612"/>
              </w:tabs>
              <w:spacing w:before="0" w:after="0" w:line="340" w:lineRule="exact"/>
              <w:ind w:left="0" w:hanging="14"/>
              <w:rPr>
                <w:rFonts w:ascii="Arial" w:hAnsi="Arial" w:cs="Arial"/>
                <w:b/>
                <w:bCs/>
                <w:kern w:val="28"/>
                <w:sz w:val="20"/>
                <w:szCs w:val="20"/>
              </w:rPr>
            </w:pPr>
          </w:p>
        </w:tc>
        <w:tc>
          <w:tcPr>
            <w:tcW w:w="930" w:type="dxa"/>
            <w:vAlign w:val="bottom"/>
          </w:tcPr>
          <w:p w:rsidR="00064C88" w:rsidRPr="00647523" w:rsidRDefault="00064C88" w:rsidP="002F571F">
            <w:pPr>
              <w:pStyle w:val="BodyTextIndent3"/>
              <w:tabs>
                <w:tab w:val="decimal" w:pos="612"/>
              </w:tabs>
              <w:spacing w:before="0" w:after="0" w:line="340" w:lineRule="exact"/>
              <w:ind w:left="0" w:hanging="14"/>
              <w:rPr>
                <w:rFonts w:ascii="Arial" w:hAnsi="Arial" w:cs="Arial"/>
                <w:b/>
                <w:bCs/>
                <w:kern w:val="28"/>
                <w:sz w:val="20"/>
                <w:szCs w:val="20"/>
              </w:rPr>
            </w:pPr>
          </w:p>
        </w:tc>
      </w:tr>
      <w:tr w:rsidR="002F571F" w:rsidRPr="005E3293" w:rsidTr="004D65A3">
        <w:trPr>
          <w:trHeight w:val="73"/>
        </w:trPr>
        <w:tc>
          <w:tcPr>
            <w:tcW w:w="3690" w:type="dxa"/>
            <w:vAlign w:val="bottom"/>
          </w:tcPr>
          <w:p w:rsidR="002F571F" w:rsidRPr="00647523" w:rsidRDefault="002F571F" w:rsidP="002F571F">
            <w:pPr>
              <w:spacing w:line="340" w:lineRule="exact"/>
              <w:ind w:left="243" w:hanging="180"/>
              <w:jc w:val="thaiDistribute"/>
              <w:rPr>
                <w:rFonts w:ascii="Arial" w:hAnsi="Arial" w:cs="Arial"/>
                <w:kern w:val="28"/>
                <w:sz w:val="20"/>
                <w:szCs w:val="20"/>
                <w:cs/>
              </w:rPr>
            </w:pPr>
            <w:r w:rsidRPr="00647523">
              <w:rPr>
                <w:rFonts w:ascii="Arial" w:hAnsi="Arial" w:cs="Arial"/>
                <w:kern w:val="28"/>
                <w:sz w:val="20"/>
                <w:szCs w:val="20"/>
              </w:rPr>
              <w:t xml:space="preserve">Derivatives </w:t>
            </w:r>
            <w:r w:rsidRPr="00647523">
              <w:rPr>
                <w:rFonts w:ascii="Arial" w:hAnsi="Arial" w:cs="Arial"/>
                <w:kern w:val="28"/>
                <w:sz w:val="20"/>
                <w:szCs w:val="20"/>
                <w:cs/>
              </w:rPr>
              <w:t xml:space="preserve"> </w:t>
            </w: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p>
        </w:tc>
      </w:tr>
      <w:tr w:rsidR="002F571F" w:rsidRPr="005E3293" w:rsidTr="004D65A3">
        <w:trPr>
          <w:trHeight w:val="73"/>
        </w:trPr>
        <w:tc>
          <w:tcPr>
            <w:tcW w:w="3690" w:type="dxa"/>
            <w:vAlign w:val="bottom"/>
          </w:tcPr>
          <w:p w:rsidR="002F571F" w:rsidRPr="00647523" w:rsidRDefault="002F571F" w:rsidP="002F571F">
            <w:pPr>
              <w:spacing w:line="340" w:lineRule="exact"/>
              <w:ind w:left="342" w:hanging="90"/>
              <w:jc w:val="thaiDistribute"/>
              <w:rPr>
                <w:rFonts w:ascii="Arial" w:hAnsi="Arial" w:cs="Arial"/>
                <w:kern w:val="28"/>
                <w:sz w:val="20"/>
                <w:szCs w:val="20"/>
              </w:rPr>
            </w:pPr>
            <w:r w:rsidRPr="00647523">
              <w:rPr>
                <w:rFonts w:ascii="Arial" w:hAnsi="Arial" w:cs="Arial"/>
                <w:kern w:val="28"/>
                <w:sz w:val="20"/>
                <w:szCs w:val="20"/>
              </w:rPr>
              <w:t xml:space="preserve">Foreign currency forward contracts </w:t>
            </w: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Pr>
                <w:rFonts w:ascii="Arial" w:hAnsi="Arial" w:cs="Arial"/>
                <w:kern w:val="28"/>
                <w:sz w:val="20"/>
                <w:szCs w:val="20"/>
              </w:rPr>
              <w:t>-</w:t>
            </w: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Pr>
                <w:rFonts w:ascii="Arial" w:hAnsi="Arial" w:cs="Arial"/>
                <w:kern w:val="28"/>
                <w:sz w:val="20"/>
                <w:szCs w:val="20"/>
              </w:rPr>
              <w:t>-</w:t>
            </w: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Pr>
                <w:rFonts w:ascii="Arial" w:hAnsi="Arial" w:cs="Arial"/>
                <w:kern w:val="28"/>
                <w:sz w:val="20"/>
                <w:szCs w:val="20"/>
              </w:rPr>
              <w:t>-</w:t>
            </w: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Pr>
                <w:rFonts w:ascii="Arial" w:hAnsi="Arial" w:cs="Arial"/>
                <w:kern w:val="28"/>
                <w:sz w:val="20"/>
                <w:szCs w:val="20"/>
              </w:rPr>
              <w:t>25</w:t>
            </w: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Pr>
                <w:rFonts w:ascii="Arial" w:hAnsi="Arial" w:cs="Arial"/>
                <w:kern w:val="28"/>
                <w:sz w:val="20"/>
                <w:szCs w:val="20"/>
              </w:rPr>
              <w:t>-</w:t>
            </w: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Pr>
                <w:rFonts w:ascii="Arial" w:hAnsi="Arial" w:cs="Arial"/>
                <w:kern w:val="28"/>
                <w:sz w:val="20"/>
                <w:szCs w:val="20"/>
              </w:rPr>
              <w:t>25</w:t>
            </w:r>
          </w:p>
        </w:tc>
      </w:tr>
      <w:tr w:rsidR="002F571F" w:rsidRPr="005E3293" w:rsidTr="004D65A3">
        <w:trPr>
          <w:trHeight w:val="73"/>
        </w:trPr>
        <w:tc>
          <w:tcPr>
            <w:tcW w:w="3690" w:type="dxa"/>
            <w:vAlign w:val="bottom"/>
          </w:tcPr>
          <w:p w:rsidR="002F571F" w:rsidRPr="00647523" w:rsidRDefault="002F571F" w:rsidP="002F571F">
            <w:pPr>
              <w:spacing w:line="340" w:lineRule="exact"/>
              <w:ind w:left="243" w:hanging="180"/>
              <w:jc w:val="thaiDistribute"/>
              <w:rPr>
                <w:rFonts w:ascii="Arial" w:hAnsi="Arial" w:cs="Arial"/>
                <w:kern w:val="28"/>
                <w:sz w:val="20"/>
                <w:szCs w:val="20"/>
                <w:cs/>
              </w:rPr>
            </w:pPr>
            <w:r w:rsidRPr="00647523">
              <w:rPr>
                <w:rFonts w:ascii="Arial" w:hAnsi="Arial" w:cs="Arial"/>
                <w:kern w:val="28"/>
                <w:sz w:val="20"/>
                <w:szCs w:val="20"/>
              </w:rPr>
              <w:t xml:space="preserve">Debentures </w:t>
            </w: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w:t>
            </w: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w:t>
            </w: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3,865</w:t>
            </w: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4,155</w:t>
            </w: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3,865</w:t>
            </w:r>
          </w:p>
        </w:tc>
        <w:tc>
          <w:tcPr>
            <w:tcW w:w="930" w:type="dxa"/>
            <w:vAlign w:val="bottom"/>
          </w:tcPr>
          <w:p w:rsidR="002F571F" w:rsidRPr="00064C88" w:rsidRDefault="002F571F"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064C88">
              <w:rPr>
                <w:rFonts w:ascii="Arial" w:hAnsi="Arial" w:cs="Arial"/>
                <w:kern w:val="28"/>
                <w:sz w:val="20"/>
                <w:szCs w:val="20"/>
              </w:rPr>
              <w:t>4,155</w:t>
            </w:r>
          </w:p>
        </w:tc>
      </w:tr>
    </w:tbl>
    <w:p w:rsidR="00E623DE" w:rsidRDefault="00E623DE"/>
    <w:tbl>
      <w:tblPr>
        <w:tblW w:w="9270" w:type="dxa"/>
        <w:tblInd w:w="558" w:type="dxa"/>
        <w:tblLayout w:type="fixed"/>
        <w:tblLook w:val="04A0"/>
      </w:tblPr>
      <w:tblGrid>
        <w:gridCol w:w="3690"/>
        <w:gridCol w:w="930"/>
        <w:gridCol w:w="930"/>
        <w:gridCol w:w="930"/>
        <w:gridCol w:w="930"/>
        <w:gridCol w:w="930"/>
        <w:gridCol w:w="930"/>
      </w:tblGrid>
      <w:tr w:rsidR="00647523" w:rsidRPr="005E3293" w:rsidTr="004D65A3">
        <w:trPr>
          <w:tblHeader/>
        </w:trPr>
        <w:tc>
          <w:tcPr>
            <w:tcW w:w="3690" w:type="dxa"/>
            <w:vAlign w:val="bottom"/>
          </w:tcPr>
          <w:p w:rsidR="00647523" w:rsidRPr="00647523" w:rsidRDefault="00647523" w:rsidP="002F571F">
            <w:pPr>
              <w:pStyle w:val="BodyTextIndent3"/>
              <w:spacing w:before="0" w:after="0" w:line="340" w:lineRule="exact"/>
              <w:ind w:left="243" w:hanging="180"/>
              <w:rPr>
                <w:rFonts w:ascii="Arial" w:hAnsi="Arial" w:cs="Arial"/>
                <w:kern w:val="28"/>
                <w:sz w:val="20"/>
                <w:szCs w:val="20"/>
              </w:rPr>
            </w:pPr>
          </w:p>
        </w:tc>
        <w:tc>
          <w:tcPr>
            <w:tcW w:w="5580" w:type="dxa"/>
            <w:gridSpan w:val="6"/>
            <w:vAlign w:val="bottom"/>
          </w:tcPr>
          <w:p w:rsidR="00647523" w:rsidRPr="00647523" w:rsidRDefault="00647523" w:rsidP="002F571F">
            <w:pPr>
              <w:spacing w:line="340" w:lineRule="exact"/>
              <w:ind w:left="243" w:hanging="180"/>
              <w:jc w:val="right"/>
              <w:rPr>
                <w:rFonts w:ascii="Arial" w:hAnsi="Arial" w:cs="Arial"/>
                <w:kern w:val="28"/>
                <w:sz w:val="20"/>
                <w:szCs w:val="20"/>
              </w:rPr>
            </w:pPr>
            <w:r w:rsidRPr="00647523">
              <w:rPr>
                <w:rFonts w:ascii="Arial" w:hAnsi="Arial" w:cs="Arial"/>
                <w:kern w:val="28"/>
                <w:sz w:val="20"/>
                <w:szCs w:val="20"/>
              </w:rPr>
              <w:t>(Unit: Million Baht)</w:t>
            </w:r>
          </w:p>
        </w:tc>
      </w:tr>
      <w:tr w:rsidR="00647523" w:rsidRPr="005E3293" w:rsidTr="004D65A3">
        <w:trPr>
          <w:tblHeader/>
        </w:trPr>
        <w:tc>
          <w:tcPr>
            <w:tcW w:w="3690" w:type="dxa"/>
            <w:vAlign w:val="bottom"/>
          </w:tcPr>
          <w:p w:rsidR="00647523" w:rsidRPr="00647523" w:rsidRDefault="00647523" w:rsidP="002F571F">
            <w:pPr>
              <w:pStyle w:val="BodyTextIndent3"/>
              <w:spacing w:before="0" w:after="0" w:line="340" w:lineRule="exact"/>
              <w:ind w:left="243" w:hanging="180"/>
              <w:rPr>
                <w:rFonts w:ascii="Arial" w:hAnsi="Arial" w:cs="Arial"/>
                <w:kern w:val="28"/>
                <w:sz w:val="20"/>
                <w:szCs w:val="20"/>
              </w:rPr>
            </w:pPr>
          </w:p>
        </w:tc>
        <w:tc>
          <w:tcPr>
            <w:tcW w:w="5580" w:type="dxa"/>
            <w:gridSpan w:val="6"/>
            <w:vAlign w:val="bottom"/>
          </w:tcPr>
          <w:p w:rsidR="00647523" w:rsidRPr="00BF22C8" w:rsidRDefault="00647523" w:rsidP="002F571F">
            <w:pPr>
              <w:pBdr>
                <w:bottom w:val="single" w:sz="4" w:space="1" w:color="auto"/>
              </w:pBdr>
              <w:spacing w:line="340" w:lineRule="exact"/>
              <w:jc w:val="center"/>
              <w:rPr>
                <w:rFonts w:ascii="Arial" w:hAnsi="Arial" w:cs="Arial"/>
                <w:b/>
                <w:bCs/>
                <w:kern w:val="28"/>
                <w:sz w:val="20"/>
                <w:szCs w:val="20"/>
                <w:cs/>
              </w:rPr>
            </w:pPr>
            <w:r w:rsidRPr="00BF22C8">
              <w:rPr>
                <w:rFonts w:ascii="Arial" w:hAnsi="Arial" w:cs="Arial"/>
                <w:kern w:val="28"/>
                <w:sz w:val="20"/>
                <w:szCs w:val="20"/>
              </w:rPr>
              <w:t>Separate Financial Statements</w:t>
            </w:r>
          </w:p>
        </w:tc>
      </w:tr>
      <w:tr w:rsidR="00647523" w:rsidRPr="005E3293" w:rsidTr="004D65A3">
        <w:trPr>
          <w:tblHeader/>
        </w:trPr>
        <w:tc>
          <w:tcPr>
            <w:tcW w:w="3690" w:type="dxa"/>
            <w:vAlign w:val="bottom"/>
          </w:tcPr>
          <w:p w:rsidR="00647523" w:rsidRPr="00647523" w:rsidRDefault="00647523" w:rsidP="002F571F">
            <w:pPr>
              <w:pStyle w:val="BodyTextIndent3"/>
              <w:spacing w:before="0" w:after="0" w:line="340" w:lineRule="exact"/>
              <w:ind w:left="243" w:hanging="180"/>
              <w:rPr>
                <w:rFonts w:ascii="Arial" w:hAnsi="Arial" w:cs="Arial"/>
                <w:kern w:val="28"/>
                <w:sz w:val="20"/>
                <w:szCs w:val="20"/>
              </w:rPr>
            </w:pPr>
          </w:p>
        </w:tc>
        <w:tc>
          <w:tcPr>
            <w:tcW w:w="1860" w:type="dxa"/>
            <w:gridSpan w:val="2"/>
            <w:vAlign w:val="bottom"/>
          </w:tcPr>
          <w:p w:rsidR="00647523" w:rsidRPr="00647523" w:rsidRDefault="00647523" w:rsidP="002F571F">
            <w:pPr>
              <w:pBdr>
                <w:bottom w:val="single" w:sz="4" w:space="1" w:color="auto"/>
              </w:pBdr>
              <w:spacing w:line="340" w:lineRule="exact"/>
              <w:jc w:val="center"/>
              <w:rPr>
                <w:rFonts w:ascii="Arial" w:hAnsi="Arial" w:cs="Arial"/>
                <w:kern w:val="28"/>
                <w:sz w:val="20"/>
                <w:szCs w:val="20"/>
              </w:rPr>
            </w:pPr>
            <w:r w:rsidRPr="00647523">
              <w:rPr>
                <w:rFonts w:ascii="Arial" w:hAnsi="Arial" w:cs="Arial"/>
                <w:kern w:val="28"/>
                <w:sz w:val="20"/>
                <w:szCs w:val="20"/>
              </w:rPr>
              <w:t>Level</w:t>
            </w:r>
            <w:r w:rsidRPr="00647523">
              <w:rPr>
                <w:rFonts w:ascii="Arial" w:hAnsi="Arial" w:cs="Arial"/>
                <w:kern w:val="28"/>
                <w:sz w:val="20"/>
                <w:szCs w:val="20"/>
                <w:cs/>
              </w:rPr>
              <w:t xml:space="preserve"> </w:t>
            </w:r>
            <w:r w:rsidRPr="00647523">
              <w:rPr>
                <w:rFonts w:ascii="Arial" w:hAnsi="Arial" w:cs="Arial"/>
                <w:kern w:val="28"/>
                <w:sz w:val="20"/>
                <w:szCs w:val="20"/>
              </w:rPr>
              <w:t>1</w:t>
            </w:r>
          </w:p>
        </w:tc>
        <w:tc>
          <w:tcPr>
            <w:tcW w:w="1860" w:type="dxa"/>
            <w:gridSpan w:val="2"/>
            <w:vAlign w:val="bottom"/>
          </w:tcPr>
          <w:p w:rsidR="00647523" w:rsidRPr="00647523" w:rsidRDefault="00647523" w:rsidP="002F571F">
            <w:pPr>
              <w:pBdr>
                <w:bottom w:val="single" w:sz="4" w:space="1" w:color="auto"/>
              </w:pBdr>
              <w:spacing w:line="340" w:lineRule="exact"/>
              <w:jc w:val="center"/>
              <w:rPr>
                <w:rFonts w:ascii="Arial" w:hAnsi="Arial" w:cs="Arial"/>
                <w:kern w:val="28"/>
                <w:sz w:val="20"/>
                <w:szCs w:val="20"/>
              </w:rPr>
            </w:pPr>
            <w:r w:rsidRPr="00647523">
              <w:rPr>
                <w:rFonts w:ascii="Arial" w:hAnsi="Arial" w:cs="Arial"/>
                <w:kern w:val="28"/>
                <w:sz w:val="20"/>
                <w:szCs w:val="20"/>
              </w:rPr>
              <w:t>Level</w:t>
            </w:r>
            <w:r w:rsidRPr="00647523">
              <w:rPr>
                <w:rFonts w:ascii="Arial" w:hAnsi="Arial" w:cs="Arial"/>
                <w:kern w:val="28"/>
                <w:sz w:val="20"/>
                <w:szCs w:val="20"/>
                <w:cs/>
              </w:rPr>
              <w:t xml:space="preserve"> </w:t>
            </w:r>
            <w:r w:rsidRPr="00647523">
              <w:rPr>
                <w:rFonts w:ascii="Arial" w:hAnsi="Arial" w:cs="Arial"/>
                <w:kern w:val="28"/>
                <w:sz w:val="20"/>
                <w:szCs w:val="20"/>
              </w:rPr>
              <w:t>2</w:t>
            </w:r>
          </w:p>
        </w:tc>
        <w:tc>
          <w:tcPr>
            <w:tcW w:w="1860" w:type="dxa"/>
            <w:gridSpan w:val="2"/>
            <w:vAlign w:val="bottom"/>
          </w:tcPr>
          <w:p w:rsidR="00647523" w:rsidRPr="00064C88" w:rsidRDefault="00647523" w:rsidP="002F571F">
            <w:pPr>
              <w:pBdr>
                <w:bottom w:val="single" w:sz="4" w:space="1" w:color="auto"/>
              </w:pBdr>
              <w:spacing w:line="340" w:lineRule="exact"/>
              <w:jc w:val="center"/>
              <w:rPr>
                <w:rFonts w:ascii="Arial" w:hAnsi="Arial" w:cs="Arial"/>
                <w:kern w:val="28"/>
                <w:sz w:val="20"/>
                <w:szCs w:val="20"/>
                <w:cs/>
              </w:rPr>
            </w:pPr>
            <w:r w:rsidRPr="00064C88">
              <w:rPr>
                <w:rFonts w:ascii="Arial" w:hAnsi="Arial" w:cs="Arial"/>
                <w:kern w:val="28"/>
                <w:sz w:val="20"/>
                <w:szCs w:val="20"/>
              </w:rPr>
              <w:t>Total</w:t>
            </w:r>
          </w:p>
        </w:tc>
      </w:tr>
      <w:tr w:rsidR="00647523" w:rsidRPr="00092473" w:rsidTr="004D65A3">
        <w:trPr>
          <w:tblHeader/>
        </w:trPr>
        <w:tc>
          <w:tcPr>
            <w:tcW w:w="3690" w:type="dxa"/>
            <w:vAlign w:val="bottom"/>
          </w:tcPr>
          <w:p w:rsidR="00647523" w:rsidRPr="00647523" w:rsidRDefault="00647523" w:rsidP="002F571F">
            <w:pPr>
              <w:spacing w:line="340" w:lineRule="exact"/>
              <w:jc w:val="center"/>
              <w:rPr>
                <w:rFonts w:ascii="Arial" w:hAnsi="Arial" w:cs="Arial"/>
                <w:kern w:val="28"/>
                <w:sz w:val="20"/>
                <w:szCs w:val="20"/>
              </w:rPr>
            </w:pPr>
          </w:p>
        </w:tc>
        <w:tc>
          <w:tcPr>
            <w:tcW w:w="930" w:type="dxa"/>
            <w:vAlign w:val="bottom"/>
          </w:tcPr>
          <w:p w:rsidR="00647523" w:rsidRPr="00647523" w:rsidRDefault="00647523" w:rsidP="002F571F">
            <w:pPr>
              <w:spacing w:line="340" w:lineRule="exact"/>
              <w:jc w:val="center"/>
              <w:rPr>
                <w:rFonts w:ascii="Arial" w:hAnsi="Arial" w:cs="Arial"/>
                <w:kern w:val="28"/>
                <w:sz w:val="20"/>
                <w:szCs w:val="20"/>
                <w:u w:val="single"/>
              </w:rPr>
            </w:pPr>
            <w:r w:rsidRPr="00647523">
              <w:rPr>
                <w:rFonts w:ascii="Arial" w:hAnsi="Arial" w:cs="Arial"/>
                <w:kern w:val="28"/>
                <w:sz w:val="20"/>
                <w:szCs w:val="20"/>
                <w:u w:val="single"/>
              </w:rPr>
              <w:t>2016</w:t>
            </w:r>
          </w:p>
        </w:tc>
        <w:tc>
          <w:tcPr>
            <w:tcW w:w="930" w:type="dxa"/>
            <w:vAlign w:val="bottom"/>
          </w:tcPr>
          <w:p w:rsidR="00647523" w:rsidRPr="00647523" w:rsidRDefault="00647523" w:rsidP="002F571F">
            <w:pPr>
              <w:spacing w:line="340" w:lineRule="exact"/>
              <w:jc w:val="center"/>
              <w:rPr>
                <w:rFonts w:ascii="Arial" w:hAnsi="Arial" w:cs="Arial"/>
                <w:kern w:val="28"/>
                <w:sz w:val="20"/>
                <w:szCs w:val="20"/>
                <w:u w:val="single"/>
              </w:rPr>
            </w:pPr>
            <w:r w:rsidRPr="00647523">
              <w:rPr>
                <w:rFonts w:ascii="Arial" w:hAnsi="Arial" w:cs="Arial"/>
                <w:kern w:val="28"/>
                <w:sz w:val="20"/>
                <w:szCs w:val="20"/>
                <w:u w:val="single"/>
              </w:rPr>
              <w:t>2015</w:t>
            </w:r>
          </w:p>
        </w:tc>
        <w:tc>
          <w:tcPr>
            <w:tcW w:w="930" w:type="dxa"/>
            <w:vAlign w:val="bottom"/>
          </w:tcPr>
          <w:p w:rsidR="00647523" w:rsidRPr="00647523" w:rsidRDefault="00647523" w:rsidP="002F571F">
            <w:pPr>
              <w:spacing w:line="340" w:lineRule="exact"/>
              <w:jc w:val="center"/>
              <w:rPr>
                <w:rFonts w:ascii="Arial" w:hAnsi="Arial" w:cs="Arial"/>
                <w:kern w:val="28"/>
                <w:sz w:val="20"/>
                <w:szCs w:val="20"/>
                <w:u w:val="single"/>
              </w:rPr>
            </w:pPr>
            <w:r w:rsidRPr="00647523">
              <w:rPr>
                <w:rFonts w:ascii="Arial" w:hAnsi="Arial" w:cs="Arial"/>
                <w:kern w:val="28"/>
                <w:sz w:val="20"/>
                <w:szCs w:val="20"/>
                <w:u w:val="single"/>
              </w:rPr>
              <w:t>2016</w:t>
            </w:r>
          </w:p>
        </w:tc>
        <w:tc>
          <w:tcPr>
            <w:tcW w:w="930" w:type="dxa"/>
            <w:vAlign w:val="bottom"/>
          </w:tcPr>
          <w:p w:rsidR="00647523" w:rsidRPr="00647523" w:rsidRDefault="00647523" w:rsidP="002F571F">
            <w:pPr>
              <w:spacing w:line="340" w:lineRule="exact"/>
              <w:jc w:val="center"/>
              <w:rPr>
                <w:rFonts w:ascii="Arial" w:hAnsi="Arial" w:cs="Arial"/>
                <w:kern w:val="28"/>
                <w:sz w:val="20"/>
                <w:szCs w:val="20"/>
                <w:u w:val="single"/>
              </w:rPr>
            </w:pPr>
            <w:r w:rsidRPr="00647523">
              <w:rPr>
                <w:rFonts w:ascii="Arial" w:hAnsi="Arial" w:cs="Arial"/>
                <w:kern w:val="28"/>
                <w:sz w:val="20"/>
                <w:szCs w:val="20"/>
                <w:u w:val="single"/>
              </w:rPr>
              <w:t>2015</w:t>
            </w:r>
          </w:p>
        </w:tc>
        <w:tc>
          <w:tcPr>
            <w:tcW w:w="930" w:type="dxa"/>
            <w:vAlign w:val="bottom"/>
          </w:tcPr>
          <w:p w:rsidR="00647523" w:rsidRPr="00647523" w:rsidRDefault="00647523" w:rsidP="002F571F">
            <w:pPr>
              <w:spacing w:line="340" w:lineRule="exact"/>
              <w:jc w:val="center"/>
              <w:rPr>
                <w:rFonts w:ascii="Arial" w:hAnsi="Arial" w:cs="Arial"/>
                <w:kern w:val="28"/>
                <w:sz w:val="20"/>
                <w:szCs w:val="20"/>
                <w:u w:val="single"/>
              </w:rPr>
            </w:pPr>
            <w:r w:rsidRPr="00647523">
              <w:rPr>
                <w:rFonts w:ascii="Arial" w:hAnsi="Arial" w:cs="Arial"/>
                <w:kern w:val="28"/>
                <w:sz w:val="20"/>
                <w:szCs w:val="20"/>
                <w:u w:val="single"/>
              </w:rPr>
              <w:t>2016</w:t>
            </w:r>
          </w:p>
        </w:tc>
        <w:tc>
          <w:tcPr>
            <w:tcW w:w="930" w:type="dxa"/>
            <w:vAlign w:val="bottom"/>
          </w:tcPr>
          <w:p w:rsidR="00647523" w:rsidRPr="00064C88" w:rsidRDefault="00647523" w:rsidP="002F571F">
            <w:pPr>
              <w:spacing w:line="340" w:lineRule="exact"/>
              <w:jc w:val="center"/>
              <w:rPr>
                <w:rFonts w:ascii="Arial" w:hAnsi="Arial" w:cs="Arial"/>
                <w:kern w:val="28"/>
                <w:sz w:val="20"/>
                <w:szCs w:val="20"/>
                <w:u w:val="single"/>
              </w:rPr>
            </w:pPr>
            <w:r w:rsidRPr="00064C88">
              <w:rPr>
                <w:rFonts w:ascii="Arial" w:hAnsi="Arial" w:cs="Arial"/>
                <w:kern w:val="28"/>
                <w:sz w:val="20"/>
                <w:szCs w:val="20"/>
                <w:u w:val="single"/>
              </w:rPr>
              <w:t>2015</w:t>
            </w:r>
          </w:p>
        </w:tc>
      </w:tr>
      <w:tr w:rsidR="00647523" w:rsidRPr="005E3293" w:rsidTr="004D65A3">
        <w:trPr>
          <w:tblHeader/>
        </w:trPr>
        <w:tc>
          <w:tcPr>
            <w:tcW w:w="3690" w:type="dxa"/>
            <w:vAlign w:val="bottom"/>
          </w:tcPr>
          <w:p w:rsidR="00647523" w:rsidRPr="00BF22C8" w:rsidRDefault="00647523" w:rsidP="002F571F">
            <w:pPr>
              <w:spacing w:line="340" w:lineRule="exact"/>
              <w:ind w:left="243" w:hanging="180"/>
              <w:jc w:val="thaiDistribute"/>
              <w:rPr>
                <w:rFonts w:ascii="Arial" w:hAnsi="Arial" w:cs="Arial"/>
                <w:b/>
                <w:bCs/>
                <w:kern w:val="28"/>
                <w:sz w:val="20"/>
                <w:szCs w:val="20"/>
              </w:rPr>
            </w:pPr>
            <w:r w:rsidRPr="00BF22C8">
              <w:rPr>
                <w:rFonts w:ascii="Arial" w:hAnsi="Arial" w:cs="Arial"/>
                <w:b/>
                <w:bCs/>
                <w:kern w:val="28"/>
                <w:sz w:val="20"/>
                <w:szCs w:val="20"/>
              </w:rPr>
              <w:t xml:space="preserve">Assets measured at fair value </w:t>
            </w:r>
          </w:p>
        </w:tc>
        <w:tc>
          <w:tcPr>
            <w:tcW w:w="930" w:type="dxa"/>
            <w:vAlign w:val="bottom"/>
          </w:tcPr>
          <w:p w:rsidR="00647523" w:rsidRPr="00647523" w:rsidRDefault="00647523" w:rsidP="002F571F">
            <w:pPr>
              <w:pStyle w:val="BodyTextIndent3"/>
              <w:tabs>
                <w:tab w:val="right" w:pos="792"/>
              </w:tabs>
              <w:spacing w:before="0" w:after="0" w:line="340" w:lineRule="exact"/>
              <w:ind w:left="0" w:hanging="18"/>
              <w:rPr>
                <w:rFonts w:ascii="Arial" w:hAnsi="Arial" w:cs="Arial"/>
                <w:kern w:val="28"/>
                <w:sz w:val="20"/>
                <w:szCs w:val="20"/>
                <w:cs/>
              </w:rPr>
            </w:pPr>
          </w:p>
        </w:tc>
        <w:tc>
          <w:tcPr>
            <w:tcW w:w="930" w:type="dxa"/>
            <w:vAlign w:val="bottom"/>
          </w:tcPr>
          <w:p w:rsidR="00647523" w:rsidRPr="00647523" w:rsidRDefault="00647523" w:rsidP="002F571F">
            <w:pPr>
              <w:pStyle w:val="BodyTextIndent3"/>
              <w:tabs>
                <w:tab w:val="right" w:pos="792"/>
              </w:tabs>
              <w:spacing w:before="0" w:after="0" w:line="340" w:lineRule="exact"/>
              <w:ind w:left="0" w:hanging="18"/>
              <w:rPr>
                <w:rFonts w:ascii="Arial" w:hAnsi="Arial" w:cs="Arial"/>
                <w:kern w:val="28"/>
                <w:sz w:val="20"/>
                <w:szCs w:val="20"/>
                <w:cs/>
              </w:rPr>
            </w:pPr>
          </w:p>
        </w:tc>
        <w:tc>
          <w:tcPr>
            <w:tcW w:w="930" w:type="dxa"/>
            <w:vAlign w:val="bottom"/>
          </w:tcPr>
          <w:p w:rsidR="00647523" w:rsidRPr="00647523" w:rsidRDefault="00647523" w:rsidP="002F571F">
            <w:pPr>
              <w:pStyle w:val="BodyTextIndent3"/>
              <w:tabs>
                <w:tab w:val="right" w:pos="792"/>
              </w:tabs>
              <w:spacing w:before="0" w:after="0" w:line="340" w:lineRule="exact"/>
              <w:ind w:left="0" w:hanging="18"/>
              <w:rPr>
                <w:rFonts w:ascii="Arial" w:hAnsi="Arial" w:cs="Arial"/>
                <w:kern w:val="28"/>
                <w:sz w:val="20"/>
                <w:szCs w:val="20"/>
                <w:cs/>
              </w:rPr>
            </w:pPr>
          </w:p>
        </w:tc>
        <w:tc>
          <w:tcPr>
            <w:tcW w:w="930" w:type="dxa"/>
            <w:vAlign w:val="bottom"/>
          </w:tcPr>
          <w:p w:rsidR="00647523" w:rsidRPr="00647523" w:rsidRDefault="00647523" w:rsidP="002F571F">
            <w:pPr>
              <w:pStyle w:val="BodyTextIndent3"/>
              <w:tabs>
                <w:tab w:val="right" w:pos="792"/>
              </w:tabs>
              <w:spacing w:before="0" w:after="0" w:line="340" w:lineRule="exact"/>
              <w:ind w:left="0" w:hanging="18"/>
              <w:rPr>
                <w:rFonts w:ascii="Arial" w:hAnsi="Arial" w:cs="Arial"/>
                <w:kern w:val="28"/>
                <w:sz w:val="20"/>
                <w:szCs w:val="20"/>
                <w:cs/>
              </w:rPr>
            </w:pPr>
          </w:p>
        </w:tc>
        <w:tc>
          <w:tcPr>
            <w:tcW w:w="930" w:type="dxa"/>
            <w:vAlign w:val="bottom"/>
          </w:tcPr>
          <w:p w:rsidR="00647523" w:rsidRPr="00647523" w:rsidRDefault="00647523" w:rsidP="002F571F">
            <w:pPr>
              <w:pStyle w:val="BodyTextIndent3"/>
              <w:tabs>
                <w:tab w:val="right" w:pos="792"/>
              </w:tabs>
              <w:spacing w:before="0" w:after="0" w:line="340" w:lineRule="exact"/>
              <w:ind w:left="0" w:hanging="18"/>
              <w:rPr>
                <w:rFonts w:ascii="Arial" w:hAnsi="Arial" w:cs="Arial"/>
                <w:b/>
                <w:bCs/>
                <w:kern w:val="28"/>
                <w:sz w:val="20"/>
                <w:szCs w:val="20"/>
                <w:cs/>
              </w:rPr>
            </w:pPr>
          </w:p>
        </w:tc>
        <w:tc>
          <w:tcPr>
            <w:tcW w:w="930" w:type="dxa"/>
            <w:vAlign w:val="bottom"/>
          </w:tcPr>
          <w:p w:rsidR="00647523" w:rsidRPr="00064C88" w:rsidRDefault="00647523" w:rsidP="002F571F">
            <w:pPr>
              <w:pStyle w:val="BodyTextIndent3"/>
              <w:tabs>
                <w:tab w:val="right" w:pos="792"/>
              </w:tabs>
              <w:spacing w:before="0" w:after="0" w:line="340" w:lineRule="exact"/>
              <w:ind w:left="0" w:hanging="18"/>
              <w:rPr>
                <w:rFonts w:ascii="Arial" w:hAnsi="Arial" w:cs="Arial"/>
                <w:kern w:val="28"/>
                <w:sz w:val="20"/>
                <w:szCs w:val="20"/>
                <w:cs/>
              </w:rPr>
            </w:pPr>
          </w:p>
        </w:tc>
      </w:tr>
      <w:tr w:rsidR="00647523" w:rsidRPr="005E3293" w:rsidTr="004D65A3">
        <w:trPr>
          <w:tblHeader/>
        </w:trPr>
        <w:tc>
          <w:tcPr>
            <w:tcW w:w="3690" w:type="dxa"/>
            <w:vAlign w:val="bottom"/>
          </w:tcPr>
          <w:p w:rsidR="00647523" w:rsidRPr="00BF22C8" w:rsidRDefault="00647523" w:rsidP="002F571F">
            <w:pPr>
              <w:spacing w:line="340" w:lineRule="exact"/>
              <w:ind w:left="243" w:hanging="180"/>
              <w:jc w:val="thaiDistribute"/>
              <w:rPr>
                <w:rFonts w:ascii="Arial" w:hAnsi="Arial" w:cs="Arial"/>
                <w:kern w:val="28"/>
                <w:sz w:val="20"/>
                <w:szCs w:val="20"/>
                <w:cs/>
              </w:rPr>
            </w:pPr>
            <w:r w:rsidRPr="00BF22C8">
              <w:rPr>
                <w:rFonts w:ascii="Arial" w:hAnsi="Arial" w:cs="Arial"/>
                <w:kern w:val="28"/>
                <w:sz w:val="20"/>
                <w:szCs w:val="20"/>
              </w:rPr>
              <w:t xml:space="preserve">Held for trade investments </w:t>
            </w:r>
            <w:r w:rsidRPr="00BF22C8">
              <w:rPr>
                <w:rFonts w:ascii="Arial" w:hAnsi="Arial" w:cs="Arial"/>
                <w:kern w:val="28"/>
                <w:sz w:val="20"/>
                <w:szCs w:val="20"/>
                <w:cs/>
              </w:rPr>
              <w:t xml:space="preserve"> </w:t>
            </w:r>
          </w:p>
        </w:tc>
        <w:tc>
          <w:tcPr>
            <w:tcW w:w="930" w:type="dxa"/>
            <w:vAlign w:val="bottom"/>
          </w:tcPr>
          <w:p w:rsidR="00647523" w:rsidRPr="00647523" w:rsidRDefault="00647523" w:rsidP="002F571F">
            <w:pPr>
              <w:pStyle w:val="BodyTextIndent3"/>
              <w:tabs>
                <w:tab w:val="right" w:pos="792"/>
              </w:tabs>
              <w:spacing w:before="0" w:after="0" w:line="340" w:lineRule="exact"/>
              <w:ind w:left="0" w:hanging="18"/>
              <w:rPr>
                <w:rFonts w:ascii="Arial" w:hAnsi="Arial" w:cs="Arial"/>
                <w:kern w:val="28"/>
                <w:sz w:val="20"/>
                <w:szCs w:val="20"/>
                <w:cs/>
              </w:rPr>
            </w:pPr>
          </w:p>
        </w:tc>
        <w:tc>
          <w:tcPr>
            <w:tcW w:w="930" w:type="dxa"/>
            <w:vAlign w:val="bottom"/>
          </w:tcPr>
          <w:p w:rsidR="00647523" w:rsidRPr="00647523" w:rsidRDefault="00647523" w:rsidP="002F571F">
            <w:pPr>
              <w:pStyle w:val="BodyTextIndent3"/>
              <w:tabs>
                <w:tab w:val="right" w:pos="792"/>
              </w:tabs>
              <w:spacing w:before="0" w:after="0" w:line="340" w:lineRule="exact"/>
              <w:ind w:left="0" w:hanging="18"/>
              <w:rPr>
                <w:rFonts w:ascii="Arial" w:hAnsi="Arial" w:cs="Arial"/>
                <w:kern w:val="28"/>
                <w:sz w:val="20"/>
                <w:szCs w:val="20"/>
                <w:cs/>
              </w:rPr>
            </w:pPr>
          </w:p>
        </w:tc>
        <w:tc>
          <w:tcPr>
            <w:tcW w:w="930" w:type="dxa"/>
            <w:vAlign w:val="bottom"/>
          </w:tcPr>
          <w:p w:rsidR="00647523" w:rsidRPr="00647523" w:rsidRDefault="00647523" w:rsidP="002F571F">
            <w:pPr>
              <w:pStyle w:val="BodyTextIndent3"/>
              <w:tabs>
                <w:tab w:val="right" w:pos="792"/>
              </w:tabs>
              <w:spacing w:before="0" w:after="0" w:line="340" w:lineRule="exact"/>
              <w:ind w:left="0" w:hanging="18"/>
              <w:rPr>
                <w:rFonts w:ascii="Arial" w:hAnsi="Arial" w:cs="Arial"/>
                <w:kern w:val="28"/>
                <w:sz w:val="20"/>
                <w:szCs w:val="20"/>
                <w:cs/>
              </w:rPr>
            </w:pPr>
          </w:p>
        </w:tc>
        <w:tc>
          <w:tcPr>
            <w:tcW w:w="930" w:type="dxa"/>
            <w:vAlign w:val="bottom"/>
          </w:tcPr>
          <w:p w:rsidR="00647523" w:rsidRPr="00647523" w:rsidRDefault="00647523" w:rsidP="002F571F">
            <w:pPr>
              <w:pStyle w:val="BodyTextIndent3"/>
              <w:tabs>
                <w:tab w:val="right" w:pos="792"/>
              </w:tabs>
              <w:spacing w:before="0" w:after="0" w:line="340" w:lineRule="exact"/>
              <w:ind w:left="0" w:hanging="18"/>
              <w:rPr>
                <w:rFonts w:ascii="Arial" w:hAnsi="Arial" w:cs="Arial"/>
                <w:kern w:val="28"/>
                <w:sz w:val="20"/>
                <w:szCs w:val="20"/>
                <w:cs/>
              </w:rPr>
            </w:pPr>
          </w:p>
        </w:tc>
        <w:tc>
          <w:tcPr>
            <w:tcW w:w="930" w:type="dxa"/>
            <w:vAlign w:val="bottom"/>
          </w:tcPr>
          <w:p w:rsidR="00647523" w:rsidRPr="00647523" w:rsidRDefault="00647523" w:rsidP="002F571F">
            <w:pPr>
              <w:pStyle w:val="BodyTextIndent3"/>
              <w:tabs>
                <w:tab w:val="right" w:pos="792"/>
              </w:tabs>
              <w:spacing w:before="0" w:after="0" w:line="340" w:lineRule="exact"/>
              <w:ind w:left="0" w:hanging="18"/>
              <w:rPr>
                <w:rFonts w:ascii="Arial" w:hAnsi="Arial" w:cs="Arial"/>
                <w:b/>
                <w:bCs/>
                <w:kern w:val="28"/>
                <w:sz w:val="20"/>
                <w:szCs w:val="20"/>
                <w:cs/>
              </w:rPr>
            </w:pPr>
          </w:p>
        </w:tc>
        <w:tc>
          <w:tcPr>
            <w:tcW w:w="930" w:type="dxa"/>
            <w:vAlign w:val="bottom"/>
          </w:tcPr>
          <w:p w:rsidR="00647523" w:rsidRPr="00064C88" w:rsidRDefault="00647523" w:rsidP="002F571F">
            <w:pPr>
              <w:pStyle w:val="BodyTextIndent3"/>
              <w:tabs>
                <w:tab w:val="right" w:pos="792"/>
              </w:tabs>
              <w:spacing w:before="0" w:after="0" w:line="340" w:lineRule="exact"/>
              <w:ind w:left="0" w:hanging="18"/>
              <w:rPr>
                <w:rFonts w:ascii="Arial" w:hAnsi="Arial" w:cs="Arial"/>
                <w:kern w:val="28"/>
                <w:sz w:val="20"/>
                <w:szCs w:val="20"/>
                <w:cs/>
              </w:rPr>
            </w:pPr>
          </w:p>
        </w:tc>
      </w:tr>
      <w:tr w:rsidR="00E36971" w:rsidRPr="00647523" w:rsidTr="004D65A3">
        <w:trPr>
          <w:tblHeader/>
        </w:trPr>
        <w:tc>
          <w:tcPr>
            <w:tcW w:w="3690" w:type="dxa"/>
            <w:vAlign w:val="bottom"/>
          </w:tcPr>
          <w:p w:rsidR="00E36971" w:rsidRPr="00BF22C8" w:rsidRDefault="00E36971" w:rsidP="002F571F">
            <w:pPr>
              <w:spacing w:line="340" w:lineRule="exact"/>
              <w:ind w:left="342" w:hanging="90"/>
              <w:jc w:val="thaiDistribute"/>
              <w:rPr>
                <w:rFonts w:ascii="Arial" w:hAnsi="Arial" w:cs="Arial"/>
                <w:kern w:val="28"/>
                <w:sz w:val="20"/>
                <w:szCs w:val="20"/>
              </w:rPr>
            </w:pPr>
            <w:r w:rsidRPr="00BF22C8">
              <w:rPr>
                <w:rFonts w:ascii="Arial" w:hAnsi="Arial" w:cs="Arial"/>
                <w:kern w:val="28"/>
                <w:sz w:val="20"/>
                <w:szCs w:val="20"/>
              </w:rPr>
              <w:t xml:space="preserve">Equity instruments </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kern w:val="28"/>
                <w:sz w:val="20"/>
                <w:szCs w:val="20"/>
              </w:rPr>
              <w:t>13</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hint="cs"/>
                <w:kern w:val="28"/>
                <w:sz w:val="20"/>
                <w:szCs w:val="20"/>
                <w:cs/>
              </w:rPr>
              <w:t>13</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kern w:val="28"/>
                <w:sz w:val="20"/>
                <w:szCs w:val="20"/>
              </w:rPr>
              <w:t>-</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hint="cs"/>
                <w:kern w:val="28"/>
                <w:sz w:val="20"/>
                <w:szCs w:val="20"/>
                <w:cs/>
              </w:rPr>
              <w:t>-</w:t>
            </w:r>
          </w:p>
        </w:tc>
        <w:tc>
          <w:tcPr>
            <w:tcW w:w="930" w:type="dxa"/>
            <w:vAlign w:val="bottom"/>
          </w:tcPr>
          <w:p w:rsidR="00E36971" w:rsidRPr="00E36971" w:rsidRDefault="00E36971" w:rsidP="002F571F">
            <w:pPr>
              <w:pStyle w:val="BodyTextIndent3"/>
              <w:tabs>
                <w:tab w:val="clear" w:pos="360"/>
                <w:tab w:val="clear" w:pos="2880"/>
                <w:tab w:val="decimal" w:pos="524"/>
                <w:tab w:val="right" w:pos="792"/>
              </w:tabs>
              <w:spacing w:before="0" w:after="0" w:line="340" w:lineRule="exact"/>
              <w:ind w:left="0" w:hanging="18"/>
              <w:jc w:val="right"/>
              <w:rPr>
                <w:rFonts w:ascii="Arial" w:hAnsi="Arial" w:cs="Arial"/>
                <w:kern w:val="28"/>
                <w:sz w:val="20"/>
                <w:szCs w:val="20"/>
                <w:cs/>
              </w:rPr>
            </w:pPr>
            <w:r w:rsidRPr="00E36971">
              <w:rPr>
                <w:rFonts w:ascii="Arial" w:hAnsi="Arial" w:cs="Arial"/>
                <w:kern w:val="28"/>
                <w:sz w:val="20"/>
                <w:szCs w:val="20"/>
              </w:rPr>
              <w:t xml:space="preserve">        13</w:t>
            </w:r>
          </w:p>
        </w:tc>
        <w:tc>
          <w:tcPr>
            <w:tcW w:w="930" w:type="dxa"/>
            <w:vAlign w:val="bottom"/>
          </w:tcPr>
          <w:p w:rsidR="00E36971" w:rsidRPr="00064C88"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064C88">
              <w:rPr>
                <w:rFonts w:ascii="Arial" w:hAnsi="Arial" w:cs="Arial" w:hint="cs"/>
                <w:kern w:val="28"/>
                <w:sz w:val="20"/>
                <w:szCs w:val="20"/>
                <w:cs/>
              </w:rPr>
              <w:t>13</w:t>
            </w:r>
          </w:p>
        </w:tc>
      </w:tr>
      <w:tr w:rsidR="00E36971" w:rsidRPr="00647523" w:rsidTr="004D65A3">
        <w:trPr>
          <w:tblHeader/>
        </w:trPr>
        <w:tc>
          <w:tcPr>
            <w:tcW w:w="3690" w:type="dxa"/>
            <w:vAlign w:val="bottom"/>
          </w:tcPr>
          <w:p w:rsidR="00E36971" w:rsidRPr="00BF22C8" w:rsidRDefault="00E36971" w:rsidP="002F571F">
            <w:pPr>
              <w:spacing w:line="340" w:lineRule="exact"/>
              <w:ind w:left="72"/>
              <w:jc w:val="thaiDistribute"/>
              <w:rPr>
                <w:rFonts w:ascii="Arial" w:hAnsi="Arial" w:cs="Arial"/>
                <w:kern w:val="28"/>
                <w:sz w:val="20"/>
                <w:szCs w:val="20"/>
                <w:cs/>
              </w:rPr>
            </w:pPr>
            <w:r w:rsidRPr="00BF22C8">
              <w:rPr>
                <w:rFonts w:ascii="Arial" w:hAnsi="Arial" w:cs="Arial"/>
                <w:kern w:val="28"/>
                <w:sz w:val="20"/>
                <w:szCs w:val="20"/>
              </w:rPr>
              <w:t>Land</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kern w:val="28"/>
                <w:sz w:val="20"/>
                <w:szCs w:val="20"/>
              </w:rPr>
              <w:t>-</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hint="cs"/>
                <w:kern w:val="28"/>
                <w:sz w:val="20"/>
                <w:szCs w:val="20"/>
                <w:cs/>
              </w:rPr>
              <w:t>-</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hint="cs"/>
                <w:kern w:val="28"/>
                <w:sz w:val="20"/>
                <w:szCs w:val="20"/>
                <w:cs/>
              </w:rPr>
              <w:t>218</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hint="cs"/>
                <w:kern w:val="28"/>
                <w:sz w:val="20"/>
                <w:szCs w:val="20"/>
                <w:cs/>
              </w:rPr>
              <w:t>218</w:t>
            </w:r>
          </w:p>
        </w:tc>
        <w:tc>
          <w:tcPr>
            <w:tcW w:w="930" w:type="dxa"/>
            <w:vAlign w:val="bottom"/>
          </w:tcPr>
          <w:p w:rsidR="00E36971" w:rsidRPr="00E36971" w:rsidRDefault="00E36971" w:rsidP="002F571F">
            <w:pPr>
              <w:pStyle w:val="BodyTextIndent3"/>
              <w:tabs>
                <w:tab w:val="clear" w:pos="360"/>
                <w:tab w:val="clear" w:pos="2880"/>
                <w:tab w:val="decimal" w:pos="524"/>
                <w:tab w:val="right" w:pos="792"/>
              </w:tabs>
              <w:spacing w:before="0" w:after="0" w:line="340" w:lineRule="exact"/>
              <w:ind w:left="0" w:hanging="18"/>
              <w:jc w:val="right"/>
              <w:rPr>
                <w:rFonts w:ascii="Arial" w:hAnsi="Arial" w:cs="Arial"/>
                <w:kern w:val="28"/>
                <w:sz w:val="20"/>
                <w:szCs w:val="20"/>
                <w:cs/>
              </w:rPr>
            </w:pPr>
            <w:r w:rsidRPr="00E36971">
              <w:rPr>
                <w:rFonts w:ascii="Arial" w:hAnsi="Arial" w:cs="Arial" w:hint="cs"/>
                <w:kern w:val="28"/>
                <w:sz w:val="20"/>
                <w:szCs w:val="20"/>
                <w:cs/>
              </w:rPr>
              <w:t>218</w:t>
            </w:r>
          </w:p>
        </w:tc>
        <w:tc>
          <w:tcPr>
            <w:tcW w:w="930" w:type="dxa"/>
            <w:vAlign w:val="bottom"/>
          </w:tcPr>
          <w:p w:rsidR="00E36971" w:rsidRPr="00064C88"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064C88">
              <w:rPr>
                <w:rFonts w:ascii="Arial" w:hAnsi="Arial" w:cs="Arial" w:hint="cs"/>
                <w:kern w:val="28"/>
                <w:sz w:val="20"/>
                <w:szCs w:val="20"/>
                <w:cs/>
              </w:rPr>
              <w:t>218</w:t>
            </w:r>
          </w:p>
        </w:tc>
      </w:tr>
      <w:tr w:rsidR="00E36971" w:rsidRPr="00647523" w:rsidTr="004D65A3">
        <w:trPr>
          <w:tblHeader/>
        </w:trPr>
        <w:tc>
          <w:tcPr>
            <w:tcW w:w="3690" w:type="dxa"/>
            <w:vAlign w:val="bottom"/>
          </w:tcPr>
          <w:p w:rsidR="00E36971" w:rsidRPr="00BF22C8" w:rsidRDefault="00E36971" w:rsidP="002F571F">
            <w:pPr>
              <w:spacing w:line="340" w:lineRule="exact"/>
              <w:ind w:left="72"/>
              <w:jc w:val="thaiDistribute"/>
              <w:rPr>
                <w:rFonts w:ascii="Arial" w:hAnsi="Arial" w:cs="Arial"/>
                <w:kern w:val="28"/>
                <w:sz w:val="20"/>
                <w:szCs w:val="20"/>
              </w:rPr>
            </w:pPr>
            <w:r>
              <w:rPr>
                <w:rFonts w:ascii="Arial" w:hAnsi="Arial" w:cs="Arial"/>
                <w:kern w:val="28"/>
                <w:sz w:val="20"/>
                <w:szCs w:val="20"/>
              </w:rPr>
              <w:t>Assets held for future projects</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kern w:val="28"/>
                <w:sz w:val="20"/>
                <w:szCs w:val="20"/>
              </w:rPr>
              <w:t>-</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hint="cs"/>
                <w:kern w:val="28"/>
                <w:sz w:val="20"/>
                <w:szCs w:val="20"/>
                <w:cs/>
              </w:rPr>
              <w:t>-</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kern w:val="28"/>
                <w:sz w:val="20"/>
                <w:szCs w:val="20"/>
              </w:rPr>
              <w:t>24</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hint="cs"/>
                <w:kern w:val="28"/>
                <w:sz w:val="20"/>
                <w:szCs w:val="20"/>
                <w:cs/>
              </w:rPr>
              <w:t>24</w:t>
            </w:r>
          </w:p>
        </w:tc>
        <w:tc>
          <w:tcPr>
            <w:tcW w:w="930" w:type="dxa"/>
            <w:vAlign w:val="bottom"/>
          </w:tcPr>
          <w:p w:rsidR="00E36971" w:rsidRPr="00E36971" w:rsidRDefault="00E36971" w:rsidP="002F571F">
            <w:pPr>
              <w:pStyle w:val="BodyTextIndent3"/>
              <w:tabs>
                <w:tab w:val="clear" w:pos="360"/>
                <w:tab w:val="clear" w:pos="2880"/>
                <w:tab w:val="decimal" w:pos="524"/>
                <w:tab w:val="right" w:pos="792"/>
              </w:tabs>
              <w:spacing w:before="0" w:after="0" w:line="340" w:lineRule="exact"/>
              <w:ind w:left="0" w:hanging="18"/>
              <w:jc w:val="right"/>
              <w:rPr>
                <w:rFonts w:ascii="Arial" w:hAnsi="Arial" w:cs="Arial"/>
                <w:kern w:val="28"/>
                <w:sz w:val="20"/>
                <w:szCs w:val="20"/>
                <w:cs/>
              </w:rPr>
            </w:pPr>
            <w:r w:rsidRPr="00E36971">
              <w:rPr>
                <w:rFonts w:ascii="Arial" w:hAnsi="Arial" w:cs="Arial"/>
                <w:kern w:val="28"/>
                <w:sz w:val="20"/>
                <w:szCs w:val="20"/>
              </w:rPr>
              <w:t>24</w:t>
            </w:r>
          </w:p>
        </w:tc>
        <w:tc>
          <w:tcPr>
            <w:tcW w:w="930" w:type="dxa"/>
            <w:vAlign w:val="bottom"/>
          </w:tcPr>
          <w:p w:rsidR="00E36971" w:rsidRPr="00064C88"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064C88">
              <w:rPr>
                <w:rFonts w:ascii="Arial" w:hAnsi="Arial" w:cs="Arial" w:hint="cs"/>
                <w:kern w:val="28"/>
                <w:sz w:val="20"/>
                <w:szCs w:val="20"/>
                <w:cs/>
              </w:rPr>
              <w:t>24</w:t>
            </w:r>
          </w:p>
        </w:tc>
      </w:tr>
      <w:tr w:rsidR="00E36971" w:rsidRPr="005E3293" w:rsidTr="00562DE6">
        <w:trPr>
          <w:tblHeader/>
        </w:trPr>
        <w:tc>
          <w:tcPr>
            <w:tcW w:w="3690" w:type="dxa"/>
            <w:vAlign w:val="bottom"/>
          </w:tcPr>
          <w:p w:rsidR="00E36971" w:rsidRPr="00BF22C8" w:rsidRDefault="00E36971" w:rsidP="002F571F">
            <w:pPr>
              <w:spacing w:line="340" w:lineRule="exact"/>
              <w:ind w:left="243" w:hanging="180"/>
              <w:jc w:val="thaiDistribute"/>
              <w:rPr>
                <w:rFonts w:ascii="Arial" w:hAnsi="Arial" w:cs="Arial"/>
                <w:kern w:val="28"/>
                <w:sz w:val="20"/>
                <w:szCs w:val="20"/>
                <w:cs/>
              </w:rPr>
            </w:pPr>
            <w:r w:rsidRPr="00BF22C8">
              <w:rPr>
                <w:rFonts w:ascii="Arial" w:hAnsi="Arial" w:cs="Arial"/>
                <w:kern w:val="28"/>
                <w:sz w:val="20"/>
                <w:szCs w:val="20"/>
              </w:rPr>
              <w:t xml:space="preserve">Derivatives </w:t>
            </w:r>
            <w:r w:rsidRPr="00BF22C8">
              <w:rPr>
                <w:rFonts w:ascii="Arial" w:hAnsi="Arial" w:cs="Arial"/>
                <w:kern w:val="28"/>
                <w:sz w:val="20"/>
                <w:szCs w:val="20"/>
                <w:cs/>
              </w:rPr>
              <w:t xml:space="preserve"> </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E36971" w:rsidRDefault="00E36971" w:rsidP="002F571F">
            <w:pPr>
              <w:pStyle w:val="BodyTextIndent3"/>
              <w:tabs>
                <w:tab w:val="clear" w:pos="360"/>
                <w:tab w:val="clear" w:pos="2880"/>
                <w:tab w:val="decimal" w:pos="524"/>
                <w:tab w:val="right" w:pos="792"/>
              </w:tabs>
              <w:spacing w:before="0" w:after="0" w:line="340" w:lineRule="exact"/>
              <w:ind w:left="0" w:hanging="18"/>
              <w:rPr>
                <w:rFonts w:ascii="Arial" w:hAnsi="Arial" w:cs="Arial"/>
                <w:kern w:val="28"/>
                <w:sz w:val="20"/>
                <w:szCs w:val="20"/>
                <w:cs/>
              </w:rPr>
            </w:pPr>
          </w:p>
        </w:tc>
        <w:tc>
          <w:tcPr>
            <w:tcW w:w="930" w:type="dxa"/>
            <w:vAlign w:val="bottom"/>
          </w:tcPr>
          <w:p w:rsidR="00E36971" w:rsidRPr="00064C88"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r>
      <w:tr w:rsidR="00E36971" w:rsidRPr="005E3293" w:rsidTr="00562DE6">
        <w:trPr>
          <w:tblHeader/>
        </w:trPr>
        <w:tc>
          <w:tcPr>
            <w:tcW w:w="3690" w:type="dxa"/>
            <w:vAlign w:val="bottom"/>
          </w:tcPr>
          <w:p w:rsidR="00E36971" w:rsidRPr="00BF22C8" w:rsidRDefault="00E36971" w:rsidP="002F571F">
            <w:pPr>
              <w:spacing w:line="340" w:lineRule="exact"/>
              <w:ind w:left="342" w:hanging="90"/>
              <w:jc w:val="thaiDistribute"/>
              <w:rPr>
                <w:rFonts w:ascii="Arial" w:hAnsi="Arial" w:cs="Arial"/>
                <w:kern w:val="28"/>
                <w:sz w:val="20"/>
                <w:szCs w:val="20"/>
              </w:rPr>
            </w:pPr>
            <w:r w:rsidRPr="00BF22C8">
              <w:rPr>
                <w:rFonts w:ascii="Arial" w:hAnsi="Arial" w:cs="Arial"/>
                <w:kern w:val="28"/>
                <w:sz w:val="20"/>
                <w:szCs w:val="20"/>
              </w:rPr>
              <w:t xml:space="preserve">Foreign currency forward contracts </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kern w:val="28"/>
                <w:sz w:val="20"/>
                <w:szCs w:val="20"/>
              </w:rPr>
              <w:t>-</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hint="cs"/>
                <w:kern w:val="28"/>
                <w:sz w:val="20"/>
                <w:szCs w:val="20"/>
                <w:cs/>
              </w:rPr>
              <w:t>-</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kern w:val="28"/>
                <w:sz w:val="20"/>
                <w:szCs w:val="20"/>
              </w:rPr>
              <w:t>0.1</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kern w:val="28"/>
                <w:sz w:val="20"/>
                <w:szCs w:val="20"/>
              </w:rPr>
              <w:t>-</w:t>
            </w:r>
          </w:p>
        </w:tc>
        <w:tc>
          <w:tcPr>
            <w:tcW w:w="930" w:type="dxa"/>
            <w:vAlign w:val="bottom"/>
          </w:tcPr>
          <w:p w:rsidR="00E36971" w:rsidRPr="00E36971" w:rsidRDefault="00E36971" w:rsidP="002F571F">
            <w:pPr>
              <w:pStyle w:val="BodyTextIndent3"/>
              <w:tabs>
                <w:tab w:val="clear" w:pos="360"/>
                <w:tab w:val="clear" w:pos="2880"/>
                <w:tab w:val="decimal" w:pos="524"/>
                <w:tab w:val="right" w:pos="792"/>
              </w:tabs>
              <w:spacing w:before="0" w:after="0" w:line="340" w:lineRule="exact"/>
              <w:ind w:left="0" w:hanging="18"/>
              <w:jc w:val="right"/>
              <w:rPr>
                <w:rFonts w:ascii="Arial" w:hAnsi="Arial" w:cs="Arial"/>
                <w:kern w:val="28"/>
                <w:sz w:val="20"/>
                <w:szCs w:val="20"/>
                <w:cs/>
              </w:rPr>
            </w:pPr>
            <w:r w:rsidRPr="00E36971">
              <w:rPr>
                <w:rFonts w:ascii="Arial" w:hAnsi="Arial" w:cs="Arial"/>
                <w:kern w:val="28"/>
                <w:sz w:val="20"/>
                <w:szCs w:val="20"/>
              </w:rPr>
              <w:t>0.1</w:t>
            </w:r>
          </w:p>
        </w:tc>
        <w:tc>
          <w:tcPr>
            <w:tcW w:w="930" w:type="dxa"/>
            <w:vAlign w:val="bottom"/>
          </w:tcPr>
          <w:p w:rsidR="00E36971" w:rsidRPr="00064C88"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064C88">
              <w:rPr>
                <w:rFonts w:ascii="Arial" w:hAnsi="Arial" w:cs="Arial"/>
                <w:kern w:val="28"/>
                <w:sz w:val="20"/>
                <w:szCs w:val="20"/>
              </w:rPr>
              <w:t>-</w:t>
            </w:r>
          </w:p>
        </w:tc>
      </w:tr>
      <w:tr w:rsidR="00E36971" w:rsidRPr="005E3293" w:rsidTr="004D65A3">
        <w:trPr>
          <w:tblHeader/>
        </w:trPr>
        <w:tc>
          <w:tcPr>
            <w:tcW w:w="3690" w:type="dxa"/>
            <w:vAlign w:val="bottom"/>
          </w:tcPr>
          <w:p w:rsidR="00E36971" w:rsidRPr="00BF22C8" w:rsidRDefault="00E36971" w:rsidP="002F571F">
            <w:pPr>
              <w:spacing w:line="340" w:lineRule="exact"/>
              <w:ind w:left="243" w:hanging="180"/>
              <w:jc w:val="thaiDistribute"/>
              <w:rPr>
                <w:rFonts w:ascii="Arial" w:hAnsi="Arial" w:cs="Arial"/>
                <w:kern w:val="28"/>
                <w:sz w:val="20"/>
                <w:szCs w:val="20"/>
              </w:rPr>
            </w:pP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E36971" w:rsidRDefault="00E36971" w:rsidP="002F571F">
            <w:pPr>
              <w:pStyle w:val="BodyTextIndent3"/>
              <w:tabs>
                <w:tab w:val="clear" w:pos="360"/>
                <w:tab w:val="clear" w:pos="2880"/>
                <w:tab w:val="decimal" w:pos="524"/>
                <w:tab w:val="right" w:pos="792"/>
              </w:tabs>
              <w:spacing w:before="0" w:after="0" w:line="340" w:lineRule="exact"/>
              <w:ind w:left="0" w:hanging="18"/>
              <w:rPr>
                <w:rFonts w:ascii="Arial" w:hAnsi="Arial" w:cs="Arial"/>
                <w:kern w:val="28"/>
                <w:sz w:val="20"/>
                <w:szCs w:val="20"/>
                <w:cs/>
              </w:rPr>
            </w:pPr>
          </w:p>
        </w:tc>
        <w:tc>
          <w:tcPr>
            <w:tcW w:w="930" w:type="dxa"/>
            <w:vAlign w:val="bottom"/>
          </w:tcPr>
          <w:p w:rsidR="00E36971" w:rsidRPr="00064C88"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r>
      <w:tr w:rsidR="00E36971" w:rsidRPr="00E36971" w:rsidTr="004D65A3">
        <w:trPr>
          <w:tblHeader/>
        </w:trPr>
        <w:tc>
          <w:tcPr>
            <w:tcW w:w="4620" w:type="dxa"/>
            <w:gridSpan w:val="2"/>
            <w:vAlign w:val="bottom"/>
          </w:tcPr>
          <w:p w:rsidR="00E36971" w:rsidRPr="00647523" w:rsidRDefault="00E36971" w:rsidP="002F571F">
            <w:pPr>
              <w:spacing w:line="340" w:lineRule="exact"/>
              <w:ind w:left="243" w:hanging="180"/>
              <w:jc w:val="thaiDistribute"/>
              <w:rPr>
                <w:rFonts w:ascii="Arial" w:hAnsi="Arial" w:cs="Arial"/>
                <w:kern w:val="28"/>
                <w:sz w:val="20"/>
                <w:szCs w:val="20"/>
                <w:cs/>
              </w:rPr>
            </w:pPr>
            <w:r w:rsidRPr="00BF22C8">
              <w:rPr>
                <w:rFonts w:ascii="Arial" w:hAnsi="Arial" w:cs="Arial"/>
                <w:b/>
                <w:bCs/>
                <w:kern w:val="28"/>
                <w:sz w:val="20"/>
                <w:szCs w:val="20"/>
              </w:rPr>
              <w:t xml:space="preserve">Financial liabilities measured at fair value </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064C88"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r>
      <w:tr w:rsidR="00E36971" w:rsidRPr="005E3293" w:rsidTr="004D65A3">
        <w:trPr>
          <w:tblHeader/>
        </w:trPr>
        <w:tc>
          <w:tcPr>
            <w:tcW w:w="3690" w:type="dxa"/>
            <w:vAlign w:val="bottom"/>
          </w:tcPr>
          <w:p w:rsidR="00E36971" w:rsidRPr="00BF22C8" w:rsidRDefault="00E36971" w:rsidP="002F571F">
            <w:pPr>
              <w:spacing w:line="340" w:lineRule="exact"/>
              <w:ind w:left="243" w:hanging="180"/>
              <w:jc w:val="thaiDistribute"/>
              <w:rPr>
                <w:rFonts w:ascii="Arial" w:hAnsi="Arial" w:cs="Arial"/>
                <w:kern w:val="28"/>
                <w:sz w:val="20"/>
                <w:szCs w:val="20"/>
                <w:cs/>
              </w:rPr>
            </w:pPr>
            <w:r w:rsidRPr="00BF22C8">
              <w:rPr>
                <w:rFonts w:ascii="Arial" w:hAnsi="Arial" w:cs="Arial"/>
                <w:kern w:val="28"/>
                <w:sz w:val="20"/>
                <w:szCs w:val="20"/>
              </w:rPr>
              <w:t xml:space="preserve">Derivatives </w:t>
            </w:r>
            <w:r w:rsidRPr="00BF22C8">
              <w:rPr>
                <w:rFonts w:ascii="Arial" w:hAnsi="Arial" w:cs="Arial"/>
                <w:kern w:val="28"/>
                <w:sz w:val="20"/>
                <w:szCs w:val="20"/>
                <w:cs/>
              </w:rPr>
              <w:t xml:space="preserve"> </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c>
          <w:tcPr>
            <w:tcW w:w="930" w:type="dxa"/>
            <w:vAlign w:val="bottom"/>
          </w:tcPr>
          <w:p w:rsidR="00E36971" w:rsidRPr="00E36971" w:rsidRDefault="00E36971" w:rsidP="002F571F">
            <w:pPr>
              <w:pStyle w:val="BodyTextIndent3"/>
              <w:tabs>
                <w:tab w:val="clear" w:pos="360"/>
                <w:tab w:val="clear" w:pos="2880"/>
                <w:tab w:val="decimal" w:pos="524"/>
                <w:tab w:val="right" w:pos="792"/>
              </w:tabs>
              <w:spacing w:before="0" w:after="0" w:line="340" w:lineRule="exact"/>
              <w:ind w:left="0" w:hanging="18"/>
              <w:jc w:val="right"/>
              <w:rPr>
                <w:rFonts w:ascii="Arial" w:hAnsi="Arial" w:cs="Arial"/>
                <w:kern w:val="28"/>
                <w:sz w:val="20"/>
                <w:szCs w:val="20"/>
                <w:cs/>
              </w:rPr>
            </w:pPr>
          </w:p>
        </w:tc>
        <w:tc>
          <w:tcPr>
            <w:tcW w:w="930" w:type="dxa"/>
            <w:vAlign w:val="bottom"/>
          </w:tcPr>
          <w:p w:rsidR="00E36971" w:rsidRPr="00064C88"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p>
        </w:tc>
      </w:tr>
      <w:tr w:rsidR="00E36971" w:rsidRPr="005E3293" w:rsidTr="004D65A3">
        <w:trPr>
          <w:tblHeader/>
        </w:trPr>
        <w:tc>
          <w:tcPr>
            <w:tcW w:w="3690" w:type="dxa"/>
            <w:vAlign w:val="bottom"/>
          </w:tcPr>
          <w:p w:rsidR="00E36971" w:rsidRPr="00BF22C8" w:rsidRDefault="00E36971" w:rsidP="002F571F">
            <w:pPr>
              <w:spacing w:line="340" w:lineRule="exact"/>
              <w:ind w:left="342" w:hanging="90"/>
              <w:jc w:val="thaiDistribute"/>
              <w:rPr>
                <w:rFonts w:ascii="Arial" w:hAnsi="Arial" w:cs="Arial"/>
                <w:kern w:val="28"/>
                <w:sz w:val="20"/>
                <w:szCs w:val="20"/>
              </w:rPr>
            </w:pPr>
            <w:r w:rsidRPr="00BF22C8">
              <w:rPr>
                <w:rFonts w:ascii="Arial" w:hAnsi="Arial" w:cs="Arial"/>
                <w:kern w:val="28"/>
                <w:sz w:val="20"/>
                <w:szCs w:val="20"/>
              </w:rPr>
              <w:t xml:space="preserve">Foreign currency forward contracts </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kern w:val="28"/>
                <w:sz w:val="20"/>
                <w:szCs w:val="20"/>
              </w:rPr>
              <w:t>-</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hint="cs"/>
                <w:kern w:val="28"/>
                <w:sz w:val="20"/>
                <w:szCs w:val="20"/>
                <w:cs/>
              </w:rPr>
              <w:t>-</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kern w:val="28"/>
                <w:sz w:val="20"/>
                <w:szCs w:val="20"/>
              </w:rPr>
              <w:t>-</w:t>
            </w:r>
          </w:p>
        </w:tc>
        <w:tc>
          <w:tcPr>
            <w:tcW w:w="930" w:type="dxa"/>
            <w:vAlign w:val="bottom"/>
          </w:tcPr>
          <w:p w:rsidR="00E36971" w:rsidRPr="00E36971"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E36971">
              <w:rPr>
                <w:rFonts w:ascii="Arial" w:hAnsi="Arial" w:cs="Arial" w:hint="cs"/>
                <w:kern w:val="28"/>
                <w:sz w:val="20"/>
                <w:szCs w:val="20"/>
                <w:cs/>
              </w:rPr>
              <w:t>19</w:t>
            </w:r>
          </w:p>
        </w:tc>
        <w:tc>
          <w:tcPr>
            <w:tcW w:w="930" w:type="dxa"/>
            <w:vAlign w:val="bottom"/>
          </w:tcPr>
          <w:p w:rsidR="00E36971" w:rsidRPr="00E36971" w:rsidRDefault="00E36971" w:rsidP="002F571F">
            <w:pPr>
              <w:pStyle w:val="BodyTextIndent3"/>
              <w:tabs>
                <w:tab w:val="clear" w:pos="360"/>
                <w:tab w:val="clear" w:pos="2880"/>
                <w:tab w:val="decimal" w:pos="524"/>
                <w:tab w:val="right" w:pos="792"/>
              </w:tabs>
              <w:spacing w:before="0" w:after="0" w:line="340" w:lineRule="exact"/>
              <w:ind w:left="0" w:hanging="18"/>
              <w:jc w:val="right"/>
              <w:rPr>
                <w:rFonts w:ascii="Arial" w:hAnsi="Arial" w:cs="Arial"/>
                <w:kern w:val="28"/>
                <w:sz w:val="20"/>
                <w:szCs w:val="20"/>
                <w:cs/>
              </w:rPr>
            </w:pPr>
            <w:r w:rsidRPr="00E36971">
              <w:rPr>
                <w:rFonts w:ascii="Arial" w:hAnsi="Arial" w:cs="Arial"/>
                <w:kern w:val="28"/>
                <w:sz w:val="20"/>
                <w:szCs w:val="20"/>
              </w:rPr>
              <w:t>-</w:t>
            </w:r>
          </w:p>
        </w:tc>
        <w:tc>
          <w:tcPr>
            <w:tcW w:w="930" w:type="dxa"/>
            <w:vAlign w:val="bottom"/>
          </w:tcPr>
          <w:p w:rsidR="00E36971" w:rsidRPr="00064C88" w:rsidRDefault="00E36971"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064C88">
              <w:rPr>
                <w:rFonts w:ascii="Arial" w:hAnsi="Arial" w:cs="Arial" w:hint="cs"/>
                <w:kern w:val="28"/>
                <w:sz w:val="20"/>
                <w:szCs w:val="20"/>
                <w:cs/>
              </w:rPr>
              <w:t>19</w:t>
            </w:r>
          </w:p>
        </w:tc>
      </w:tr>
      <w:tr w:rsidR="00064C88" w:rsidRPr="005E3293" w:rsidTr="004D65A3">
        <w:trPr>
          <w:tblHeader/>
        </w:trPr>
        <w:tc>
          <w:tcPr>
            <w:tcW w:w="3690" w:type="dxa"/>
            <w:vAlign w:val="bottom"/>
          </w:tcPr>
          <w:p w:rsidR="00064C88" w:rsidRPr="00BF22C8" w:rsidRDefault="00064C88" w:rsidP="002F571F">
            <w:pPr>
              <w:spacing w:line="340" w:lineRule="exact"/>
              <w:ind w:left="243" w:hanging="180"/>
              <w:jc w:val="thaiDistribute"/>
              <w:rPr>
                <w:rFonts w:ascii="Arial" w:hAnsi="Arial" w:cs="Arial"/>
                <w:kern w:val="28"/>
                <w:sz w:val="20"/>
                <w:szCs w:val="20"/>
              </w:rPr>
            </w:pPr>
            <w:r>
              <w:rPr>
                <w:rFonts w:ascii="Arial" w:hAnsi="Arial" w:cs="Arial"/>
                <w:kern w:val="28"/>
                <w:sz w:val="20"/>
                <w:szCs w:val="20"/>
              </w:rPr>
              <w:t xml:space="preserve">Debentures </w:t>
            </w:r>
          </w:p>
        </w:tc>
        <w:tc>
          <w:tcPr>
            <w:tcW w:w="930" w:type="dxa"/>
            <w:vAlign w:val="bottom"/>
          </w:tcPr>
          <w:p w:rsidR="00064C88" w:rsidRPr="00647523"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Pr>
                <w:rFonts w:ascii="Arial" w:hAnsi="Arial" w:cs="Arial"/>
                <w:kern w:val="28"/>
                <w:sz w:val="20"/>
                <w:szCs w:val="20"/>
              </w:rPr>
              <w:t>-</w:t>
            </w:r>
          </w:p>
        </w:tc>
        <w:tc>
          <w:tcPr>
            <w:tcW w:w="930" w:type="dxa"/>
            <w:vAlign w:val="bottom"/>
          </w:tcPr>
          <w:p w:rsidR="00064C88" w:rsidRPr="00647523"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647523">
              <w:rPr>
                <w:rFonts w:ascii="Arial" w:hAnsi="Arial" w:cs="Arial" w:hint="cs"/>
                <w:kern w:val="28"/>
                <w:sz w:val="20"/>
                <w:szCs w:val="20"/>
                <w:cs/>
              </w:rPr>
              <w:t>-</w:t>
            </w:r>
          </w:p>
        </w:tc>
        <w:tc>
          <w:tcPr>
            <w:tcW w:w="930" w:type="dxa"/>
            <w:vAlign w:val="bottom"/>
          </w:tcPr>
          <w:p w:rsidR="00064C88" w:rsidRPr="00647523"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647523">
              <w:rPr>
                <w:rFonts w:ascii="Arial" w:hAnsi="Arial" w:cs="Arial"/>
                <w:kern w:val="28"/>
                <w:sz w:val="20"/>
                <w:szCs w:val="20"/>
              </w:rPr>
              <w:t>2,500</w:t>
            </w:r>
          </w:p>
        </w:tc>
        <w:tc>
          <w:tcPr>
            <w:tcW w:w="930" w:type="dxa"/>
            <w:vAlign w:val="bottom"/>
          </w:tcPr>
          <w:p w:rsidR="00064C88" w:rsidRPr="00647523"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647523">
              <w:rPr>
                <w:rFonts w:ascii="Arial" w:hAnsi="Arial" w:cs="Arial"/>
                <w:kern w:val="28"/>
                <w:sz w:val="20"/>
                <w:szCs w:val="20"/>
              </w:rPr>
              <w:t>2,500</w:t>
            </w:r>
          </w:p>
        </w:tc>
        <w:tc>
          <w:tcPr>
            <w:tcW w:w="930" w:type="dxa"/>
            <w:vAlign w:val="bottom"/>
          </w:tcPr>
          <w:p w:rsidR="00064C88" w:rsidRPr="00647523"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rPr>
            </w:pPr>
            <w:r w:rsidRPr="00647523">
              <w:rPr>
                <w:rFonts w:ascii="Arial" w:hAnsi="Arial" w:cs="Arial"/>
                <w:kern w:val="28"/>
                <w:sz w:val="20"/>
                <w:szCs w:val="20"/>
              </w:rPr>
              <w:t>2,500</w:t>
            </w:r>
          </w:p>
        </w:tc>
        <w:tc>
          <w:tcPr>
            <w:tcW w:w="930" w:type="dxa"/>
            <w:vAlign w:val="bottom"/>
          </w:tcPr>
          <w:p w:rsidR="00064C88" w:rsidRPr="00064C88" w:rsidRDefault="00064C88" w:rsidP="002F571F">
            <w:pPr>
              <w:pStyle w:val="BodyTextIndent3"/>
              <w:tabs>
                <w:tab w:val="clear" w:pos="360"/>
                <w:tab w:val="clear" w:pos="2880"/>
                <w:tab w:val="decimal" w:pos="524"/>
              </w:tabs>
              <w:spacing w:before="0" w:after="0" w:line="340" w:lineRule="exact"/>
              <w:ind w:left="0" w:hanging="14"/>
              <w:rPr>
                <w:rFonts w:ascii="Arial" w:hAnsi="Arial" w:cs="Arial"/>
                <w:kern w:val="28"/>
                <w:sz w:val="20"/>
                <w:szCs w:val="20"/>
                <w:cs/>
              </w:rPr>
            </w:pPr>
            <w:r w:rsidRPr="00064C88">
              <w:rPr>
                <w:rFonts w:ascii="Arial" w:hAnsi="Arial" w:cs="Arial"/>
                <w:kern w:val="28"/>
                <w:sz w:val="20"/>
                <w:szCs w:val="20"/>
              </w:rPr>
              <w:t>2,500</w:t>
            </w:r>
          </w:p>
        </w:tc>
      </w:tr>
    </w:tbl>
    <w:p w:rsidR="003072E8" w:rsidRPr="00BF22C8" w:rsidRDefault="00802D89" w:rsidP="00B56B1D">
      <w:pPr>
        <w:tabs>
          <w:tab w:val="left" w:pos="540"/>
        </w:tabs>
        <w:rPr>
          <w:rFonts w:ascii="Arial" w:hAnsi="Arial" w:cs="Arial"/>
          <w:b/>
          <w:bCs/>
          <w:sz w:val="22"/>
          <w:szCs w:val="22"/>
        </w:rPr>
      </w:pPr>
      <w:r>
        <w:br w:type="page"/>
      </w:r>
      <w:r w:rsidR="00760BE6" w:rsidRPr="00BF22C8">
        <w:rPr>
          <w:rFonts w:ascii="Arial" w:hAnsi="Arial" w:cs="Arial"/>
          <w:b/>
          <w:bCs/>
          <w:sz w:val="22"/>
          <w:szCs w:val="22"/>
        </w:rPr>
        <w:t>4</w:t>
      </w:r>
      <w:r>
        <w:rPr>
          <w:rFonts w:ascii="Arial" w:hAnsi="Arial" w:cs="Arial"/>
          <w:b/>
          <w:bCs/>
          <w:sz w:val="22"/>
          <w:szCs w:val="22"/>
        </w:rPr>
        <w:t>7</w:t>
      </w:r>
      <w:r w:rsidR="003072E8" w:rsidRPr="00BF22C8">
        <w:rPr>
          <w:rFonts w:ascii="Arial" w:hAnsi="Arial" w:cs="Arial"/>
          <w:b/>
          <w:bCs/>
          <w:sz w:val="22"/>
          <w:szCs w:val="22"/>
        </w:rPr>
        <w:t>.</w:t>
      </w:r>
      <w:r w:rsidR="003072E8" w:rsidRPr="00BF22C8">
        <w:rPr>
          <w:rFonts w:ascii="Arial" w:hAnsi="Arial" w:cs="Arial"/>
          <w:b/>
          <w:bCs/>
          <w:sz w:val="22"/>
          <w:szCs w:val="22"/>
        </w:rPr>
        <w:tab/>
        <w:t>Financial instruments</w:t>
      </w:r>
    </w:p>
    <w:p w:rsidR="003072E8" w:rsidRPr="00BF22C8" w:rsidRDefault="00760BE6" w:rsidP="00531742">
      <w:pPr>
        <w:tabs>
          <w:tab w:val="left" w:pos="900"/>
        </w:tabs>
        <w:spacing w:before="120" w:after="120" w:line="380" w:lineRule="exact"/>
        <w:ind w:left="547" w:hanging="547"/>
        <w:jc w:val="both"/>
        <w:rPr>
          <w:rFonts w:ascii="Arial" w:hAnsi="Arial" w:cs="Arial"/>
          <w:b/>
          <w:bCs/>
          <w:sz w:val="22"/>
          <w:szCs w:val="22"/>
        </w:rPr>
      </w:pPr>
      <w:r w:rsidRPr="00BF22C8">
        <w:rPr>
          <w:rFonts w:ascii="Arial" w:hAnsi="Arial" w:cs="Arial"/>
          <w:b/>
          <w:bCs/>
          <w:sz w:val="22"/>
          <w:szCs w:val="22"/>
        </w:rPr>
        <w:t>4</w:t>
      </w:r>
      <w:r w:rsidR="00802D89">
        <w:rPr>
          <w:rFonts w:ascii="Arial" w:hAnsi="Arial" w:cs="Arial"/>
          <w:b/>
          <w:bCs/>
          <w:sz w:val="22"/>
          <w:szCs w:val="22"/>
        </w:rPr>
        <w:t>7</w:t>
      </w:r>
      <w:r w:rsidR="003072E8" w:rsidRPr="00BF22C8">
        <w:rPr>
          <w:rFonts w:ascii="Arial" w:hAnsi="Arial" w:cs="Arial"/>
          <w:b/>
          <w:bCs/>
          <w:sz w:val="22"/>
          <w:szCs w:val="22"/>
        </w:rPr>
        <w:t>.1</w:t>
      </w:r>
      <w:r w:rsidR="003072E8" w:rsidRPr="00BF22C8">
        <w:rPr>
          <w:rFonts w:ascii="Arial" w:hAnsi="Arial" w:cs="Arial"/>
          <w:b/>
          <w:bCs/>
          <w:sz w:val="22"/>
          <w:szCs w:val="22"/>
        </w:rPr>
        <w:tab/>
        <w:t xml:space="preserve">Financial risk management </w:t>
      </w:r>
    </w:p>
    <w:p w:rsidR="003072E8" w:rsidRPr="00BF22C8" w:rsidRDefault="003072E8" w:rsidP="00531742">
      <w:pPr>
        <w:spacing w:before="120" w:after="120" w:line="380" w:lineRule="exact"/>
        <w:ind w:left="547" w:hanging="547"/>
        <w:jc w:val="both"/>
        <w:rPr>
          <w:rFonts w:ascii="Arial" w:hAnsi="Arial" w:cs="Arial"/>
          <w:sz w:val="22"/>
          <w:szCs w:val="22"/>
        </w:rPr>
      </w:pPr>
      <w:r w:rsidRPr="00BF22C8">
        <w:rPr>
          <w:rFonts w:ascii="Arial" w:hAnsi="Arial" w:cs="Arial"/>
          <w:sz w:val="22"/>
          <w:szCs w:val="22"/>
        </w:rPr>
        <w:tab/>
        <w:t>The Company</w:t>
      </w:r>
      <w:r w:rsidR="003C66CE" w:rsidRPr="00BF22C8">
        <w:rPr>
          <w:rFonts w:ascii="Arial" w:hAnsi="Arial" w:cs="Arial"/>
          <w:sz w:val="22"/>
          <w:szCs w:val="22"/>
        </w:rPr>
        <w:t xml:space="preserve"> and its subsidiaries</w:t>
      </w:r>
      <w:r w:rsidR="00D429B2">
        <w:rPr>
          <w:rFonts w:ascii="Arial" w:hAnsi="Arial" w:cs="Arial"/>
          <w:sz w:val="22"/>
          <w:szCs w:val="22"/>
        </w:rPr>
        <w:t>’</w:t>
      </w:r>
      <w:r w:rsidRPr="00BF22C8">
        <w:rPr>
          <w:rFonts w:ascii="Arial" w:hAnsi="Arial" w:cs="Arial"/>
          <w:sz w:val="22"/>
          <w:szCs w:val="22"/>
        </w:rPr>
        <w:t xml:space="preserve"> financial instruments, as defined under Thai Accounting Standard No. </w:t>
      </w:r>
      <w:r w:rsidR="004019B4" w:rsidRPr="00BF22C8">
        <w:rPr>
          <w:rFonts w:ascii="Arial" w:hAnsi="Arial" w:cs="Arial"/>
          <w:sz w:val="22"/>
          <w:szCs w:val="22"/>
        </w:rPr>
        <w:t>107</w:t>
      </w:r>
      <w:r w:rsidRPr="00BF22C8">
        <w:rPr>
          <w:rFonts w:ascii="Arial" w:hAnsi="Arial" w:cs="Arial"/>
          <w:sz w:val="22"/>
          <w:szCs w:val="22"/>
        </w:rPr>
        <w:t xml:space="preserve"> “Financial Instruments: Disclosure and Presentations”, principally comprise cash and cash equivalents, trade accounts receivable, loans, investments, </w:t>
      </w:r>
      <w:r w:rsidR="00760BE6" w:rsidRPr="00BF22C8">
        <w:rPr>
          <w:rFonts w:ascii="Arial" w:hAnsi="Arial" w:cs="Cordia New"/>
          <w:sz w:val="22"/>
          <w:szCs w:val="28"/>
        </w:rPr>
        <w:t xml:space="preserve">debentures, </w:t>
      </w:r>
      <w:r w:rsidR="00021380">
        <w:rPr>
          <w:rFonts w:ascii="Arial" w:hAnsi="Arial" w:cs="Cordia New"/>
          <w:sz w:val="22"/>
          <w:szCs w:val="28"/>
        </w:rPr>
        <w:t xml:space="preserve">bank overdrafts, </w:t>
      </w:r>
      <w:r w:rsidRPr="00BF22C8">
        <w:rPr>
          <w:rFonts w:ascii="Arial" w:hAnsi="Arial" w:cs="Arial"/>
          <w:sz w:val="22"/>
          <w:szCs w:val="22"/>
        </w:rPr>
        <w:t>short-term and long-term loans. The financial risks associated with these financial instruments and how they are managed is described below.</w:t>
      </w:r>
    </w:p>
    <w:p w:rsidR="003072E8" w:rsidRPr="00BF22C8" w:rsidRDefault="003072E8" w:rsidP="00531742">
      <w:pPr>
        <w:tabs>
          <w:tab w:val="left" w:pos="900"/>
        </w:tabs>
        <w:spacing w:before="120" w:after="120" w:line="380" w:lineRule="exact"/>
        <w:ind w:left="547" w:hanging="547"/>
        <w:jc w:val="both"/>
        <w:rPr>
          <w:rFonts w:ascii="Arial" w:hAnsi="Arial" w:cs="Arial"/>
          <w:b/>
          <w:bCs/>
          <w:i/>
          <w:iCs/>
          <w:sz w:val="22"/>
          <w:szCs w:val="22"/>
        </w:rPr>
      </w:pPr>
      <w:r w:rsidRPr="00BF22C8">
        <w:rPr>
          <w:rFonts w:ascii="Arial" w:hAnsi="Arial" w:cs="Arial"/>
          <w:b/>
          <w:bCs/>
          <w:sz w:val="22"/>
          <w:szCs w:val="22"/>
        </w:rPr>
        <w:tab/>
      </w:r>
      <w:r w:rsidRPr="00BF22C8">
        <w:rPr>
          <w:rFonts w:ascii="Arial" w:hAnsi="Arial" w:cs="Arial"/>
          <w:b/>
          <w:bCs/>
          <w:i/>
          <w:iCs/>
          <w:sz w:val="22"/>
          <w:szCs w:val="22"/>
        </w:rPr>
        <w:t>Credit risk</w:t>
      </w:r>
    </w:p>
    <w:p w:rsidR="003072E8" w:rsidRPr="00BF22C8" w:rsidRDefault="003072E8" w:rsidP="00531742">
      <w:pPr>
        <w:spacing w:before="120" w:after="120" w:line="380" w:lineRule="exact"/>
        <w:ind w:left="547" w:hanging="547"/>
        <w:jc w:val="both"/>
        <w:rPr>
          <w:rFonts w:ascii="Arial" w:hAnsi="Arial" w:cs="Arial"/>
          <w:sz w:val="22"/>
          <w:szCs w:val="22"/>
        </w:rPr>
      </w:pPr>
      <w:r w:rsidRPr="00BF22C8">
        <w:rPr>
          <w:rFonts w:ascii="Arial" w:hAnsi="Arial" w:cs="Arial"/>
          <w:sz w:val="22"/>
          <w:szCs w:val="22"/>
        </w:rPr>
        <w:tab/>
        <w:t>The Company and its subsidiaries are exposed to credit risk primarily with respect to trade accounts receivable, loans and other accounts receivable. The Company and its subsidiaries manage the risk by adopting appropriate credit control policies and procedures and therefore do not except to incur material financial losses. In addition, the majority of sales and services of the Company and its subsidiaries are supplied to creditworthy customers such as state enterprises and government agencies</w:t>
      </w:r>
      <w:r w:rsidR="00C1500F" w:rsidRPr="00BF22C8">
        <w:rPr>
          <w:rFonts w:ascii="Arial" w:hAnsi="Arial" w:cs="Arial"/>
          <w:sz w:val="22"/>
          <w:szCs w:val="22"/>
        </w:rPr>
        <w:t xml:space="preserve">. In addition, they have a </w:t>
      </w:r>
      <w:r w:rsidRPr="00BF22C8">
        <w:rPr>
          <w:rFonts w:ascii="Arial" w:hAnsi="Arial" w:cs="Arial"/>
          <w:sz w:val="22"/>
          <w:szCs w:val="22"/>
        </w:rPr>
        <w:t xml:space="preserve">large </w:t>
      </w:r>
      <w:r w:rsidR="00C1500F" w:rsidRPr="00BF22C8">
        <w:rPr>
          <w:rFonts w:ascii="Arial" w:hAnsi="Arial" w:cs="Arial"/>
          <w:sz w:val="22"/>
          <w:szCs w:val="22"/>
        </w:rPr>
        <w:t>customer base. T</w:t>
      </w:r>
      <w:r w:rsidRPr="00BF22C8">
        <w:rPr>
          <w:rFonts w:ascii="Arial" w:hAnsi="Arial" w:cs="Arial"/>
          <w:sz w:val="22"/>
          <w:szCs w:val="22"/>
        </w:rPr>
        <w:t xml:space="preserve">he Company and its subsidiaries do not anticipate material losses from </w:t>
      </w:r>
      <w:r w:rsidR="00C1500F" w:rsidRPr="00BF22C8">
        <w:rPr>
          <w:rFonts w:ascii="Arial" w:hAnsi="Arial" w:cs="Arial"/>
          <w:sz w:val="22"/>
          <w:szCs w:val="22"/>
        </w:rPr>
        <w:t xml:space="preserve">their </w:t>
      </w:r>
      <w:r w:rsidRPr="00BF22C8">
        <w:rPr>
          <w:rFonts w:ascii="Arial" w:hAnsi="Arial" w:cs="Arial"/>
          <w:sz w:val="22"/>
          <w:szCs w:val="22"/>
        </w:rPr>
        <w:t xml:space="preserve">debt collection. </w:t>
      </w:r>
      <w:r w:rsidR="00C1500F" w:rsidRPr="00BF22C8">
        <w:rPr>
          <w:rFonts w:ascii="Arial" w:hAnsi="Arial" w:cs="Arial"/>
          <w:sz w:val="22"/>
          <w:szCs w:val="22"/>
        </w:rPr>
        <w:t xml:space="preserve">The </w:t>
      </w:r>
      <w:r w:rsidRPr="00BF22C8">
        <w:rPr>
          <w:rFonts w:ascii="Arial" w:hAnsi="Arial" w:cs="Arial"/>
          <w:sz w:val="22"/>
          <w:szCs w:val="22"/>
        </w:rPr>
        <w:t xml:space="preserve">maximum exposure to credit risk is limited to the carrying amount of receivables, loans and other receivables as stated in the </w:t>
      </w:r>
      <w:r w:rsidR="00C1500F" w:rsidRPr="00BF22C8">
        <w:rPr>
          <w:rFonts w:ascii="Arial" w:hAnsi="Arial" w:cs="Arial"/>
          <w:sz w:val="22"/>
          <w:szCs w:val="22"/>
        </w:rPr>
        <w:t>statement of financial position</w:t>
      </w:r>
      <w:r w:rsidRPr="00BF22C8">
        <w:rPr>
          <w:rFonts w:ascii="Arial" w:hAnsi="Arial" w:cs="Arial"/>
          <w:sz w:val="22"/>
          <w:szCs w:val="22"/>
        </w:rPr>
        <w:t xml:space="preserve">. </w:t>
      </w:r>
    </w:p>
    <w:p w:rsidR="003072E8" w:rsidRPr="00BF22C8" w:rsidRDefault="003072E8" w:rsidP="00802D89">
      <w:pPr>
        <w:tabs>
          <w:tab w:val="left" w:pos="900"/>
        </w:tabs>
        <w:spacing w:before="120" w:after="120" w:line="380" w:lineRule="exact"/>
        <w:ind w:left="547"/>
        <w:jc w:val="both"/>
        <w:rPr>
          <w:rFonts w:ascii="Arial" w:hAnsi="Arial" w:cs="Arial"/>
          <w:b/>
          <w:bCs/>
          <w:i/>
          <w:iCs/>
          <w:sz w:val="22"/>
          <w:szCs w:val="22"/>
        </w:rPr>
      </w:pPr>
      <w:r w:rsidRPr="00BF22C8">
        <w:rPr>
          <w:rFonts w:ascii="Arial" w:hAnsi="Arial" w:cs="Arial"/>
          <w:b/>
          <w:bCs/>
          <w:i/>
          <w:iCs/>
          <w:sz w:val="22"/>
          <w:szCs w:val="22"/>
        </w:rPr>
        <w:t>Interest rate risk</w:t>
      </w:r>
    </w:p>
    <w:p w:rsidR="00563B98" w:rsidRPr="00BF22C8" w:rsidRDefault="003072E8" w:rsidP="00C50AC9">
      <w:pPr>
        <w:spacing w:before="120" w:after="120" w:line="380" w:lineRule="exact"/>
        <w:ind w:left="547" w:hanging="547"/>
        <w:jc w:val="both"/>
        <w:rPr>
          <w:rFonts w:ascii="Arial" w:hAnsi="Arial" w:cs="Arial"/>
          <w:sz w:val="22"/>
          <w:szCs w:val="22"/>
        </w:rPr>
      </w:pPr>
      <w:r w:rsidRPr="00BF22C8">
        <w:rPr>
          <w:rFonts w:ascii="Arial" w:hAnsi="Arial" w:cs="Arial"/>
          <w:sz w:val="22"/>
          <w:szCs w:val="22"/>
        </w:rPr>
        <w:tab/>
        <w:t>The Company and its subsidiaries</w:t>
      </w:r>
      <w:r w:rsidR="00D429B2">
        <w:rPr>
          <w:rFonts w:ascii="Arial" w:hAnsi="Arial" w:cs="Arial"/>
          <w:sz w:val="22"/>
          <w:szCs w:val="22"/>
        </w:rPr>
        <w:t>’</w:t>
      </w:r>
      <w:r w:rsidRPr="00BF22C8">
        <w:rPr>
          <w:rFonts w:ascii="Arial" w:hAnsi="Arial" w:cs="Arial"/>
          <w:sz w:val="22"/>
          <w:szCs w:val="22"/>
        </w:rPr>
        <w:t xml:space="preserve"> exposure to interest rate risk related primarily to its cash </w:t>
      </w:r>
      <w:r w:rsidRPr="00BF22C8">
        <w:rPr>
          <w:rFonts w:ascii="Arial" w:hAnsi="Arial" w:cs="Arial"/>
          <w:spacing w:val="-5"/>
          <w:sz w:val="22"/>
          <w:szCs w:val="22"/>
        </w:rPr>
        <w:t>at banks, bank overdrafts,</w:t>
      </w:r>
      <w:r w:rsidR="003133EF" w:rsidRPr="00BF22C8">
        <w:rPr>
          <w:rFonts w:ascii="Arial" w:hAnsi="Arial" w:cs="Arial"/>
          <w:spacing w:val="-5"/>
          <w:sz w:val="22"/>
          <w:szCs w:val="22"/>
        </w:rPr>
        <w:t xml:space="preserve"> debentures,</w:t>
      </w:r>
      <w:r w:rsidRPr="00BF22C8">
        <w:rPr>
          <w:rFonts w:ascii="Arial" w:hAnsi="Arial" w:cs="Arial"/>
          <w:spacing w:val="-5"/>
          <w:sz w:val="22"/>
          <w:szCs w:val="22"/>
        </w:rPr>
        <w:t xml:space="preserve"> short-term loans and long-term borrowings</w:t>
      </w:r>
      <w:r w:rsidRPr="00BF22C8">
        <w:rPr>
          <w:rFonts w:ascii="Arial" w:hAnsi="Arial" w:cs="Arial"/>
          <w:sz w:val="22"/>
          <w:szCs w:val="22"/>
        </w:rPr>
        <w:t>. However, since most of their financial assets and liabilities bear floating interest rates or fixed interest rates whi</w:t>
      </w:r>
      <w:r w:rsidR="00563B98" w:rsidRPr="00BF22C8">
        <w:rPr>
          <w:rFonts w:ascii="Arial" w:hAnsi="Arial" w:cs="Arial"/>
          <w:sz w:val="22"/>
          <w:szCs w:val="22"/>
        </w:rPr>
        <w:t>ch are close to the market rate.</w:t>
      </w:r>
    </w:p>
    <w:p w:rsidR="003072E8" w:rsidRPr="00BF22C8" w:rsidRDefault="003072E8" w:rsidP="00C50AC9">
      <w:pPr>
        <w:spacing w:before="120" w:after="120" w:line="380" w:lineRule="exact"/>
        <w:ind w:left="547" w:hanging="547"/>
        <w:jc w:val="both"/>
        <w:rPr>
          <w:rFonts w:ascii="Arial" w:hAnsi="Arial" w:cs="Arial"/>
          <w:sz w:val="22"/>
          <w:szCs w:val="22"/>
        </w:rPr>
      </w:pPr>
      <w:r w:rsidRPr="00BF22C8">
        <w:rPr>
          <w:rFonts w:ascii="Arial" w:hAnsi="Arial" w:cs="Arial"/>
          <w:sz w:val="22"/>
          <w:szCs w:val="22"/>
        </w:rPr>
        <w:tab/>
        <w:t xml:space="preserve">Significant financial assets and liabilities classified by type of interest rates are summarized in the table below, with those financial assets and liabilities that carry fixed interest rates further classified based on the maturity date or the repricing date if this occurs before the maturity date. </w:t>
      </w:r>
    </w:p>
    <w:p w:rsidR="005C75DB" w:rsidRPr="00BF22C8" w:rsidRDefault="005C75DB" w:rsidP="005C529E">
      <w:pPr>
        <w:ind w:right="-151"/>
        <w:jc w:val="right"/>
        <w:rPr>
          <w:rFonts w:ascii="Arial" w:hAnsi="Arial" w:cs="Arial"/>
          <w:sz w:val="16"/>
          <w:szCs w:val="16"/>
        </w:rPr>
        <w:sectPr w:rsidR="005C75DB" w:rsidRPr="00BF22C8" w:rsidSect="005431E0">
          <w:pgSz w:w="11909" w:h="16834" w:code="9"/>
          <w:pgMar w:top="1296" w:right="1080" w:bottom="1080" w:left="1339" w:header="720" w:footer="720" w:gutter="0"/>
          <w:paperSrc w:first="257" w:other="257"/>
          <w:cols w:space="720"/>
        </w:sectPr>
      </w:pPr>
    </w:p>
    <w:p w:rsidR="00EB05A2" w:rsidRPr="00BF22C8" w:rsidRDefault="00EB05A2" w:rsidP="00EB05A2">
      <w:pPr>
        <w:ind w:right="-151"/>
        <w:jc w:val="right"/>
        <w:rPr>
          <w:rFonts w:ascii="Arial" w:hAnsi="Arial" w:cs="Arial"/>
          <w:sz w:val="16"/>
          <w:szCs w:val="16"/>
        </w:rPr>
      </w:pPr>
      <w:r w:rsidRPr="00BF22C8">
        <w:rPr>
          <w:rFonts w:ascii="Arial" w:hAnsi="Arial" w:cs="Arial"/>
          <w:sz w:val="16"/>
          <w:szCs w:val="16"/>
        </w:rPr>
        <w:t>(Units: Million Baht)</w:t>
      </w:r>
    </w:p>
    <w:tbl>
      <w:tblPr>
        <w:tblW w:w="14940" w:type="dxa"/>
        <w:tblInd w:w="108" w:type="dxa"/>
        <w:tblLayout w:type="fixed"/>
        <w:tblLook w:val="0000"/>
      </w:tblPr>
      <w:tblGrid>
        <w:gridCol w:w="2790"/>
        <w:gridCol w:w="981"/>
        <w:gridCol w:w="981"/>
        <w:gridCol w:w="18"/>
        <w:gridCol w:w="963"/>
        <w:gridCol w:w="981"/>
        <w:gridCol w:w="36"/>
        <w:gridCol w:w="945"/>
        <w:gridCol w:w="945"/>
        <w:gridCol w:w="36"/>
        <w:gridCol w:w="981"/>
        <w:gridCol w:w="963"/>
        <w:gridCol w:w="18"/>
        <w:gridCol w:w="981"/>
        <w:gridCol w:w="981"/>
        <w:gridCol w:w="1170"/>
        <w:gridCol w:w="1170"/>
      </w:tblGrid>
      <w:tr w:rsidR="00EB05A2" w:rsidRPr="00BF22C8" w:rsidTr="000A5A66">
        <w:tblPrEx>
          <w:tblCellMar>
            <w:top w:w="0" w:type="dxa"/>
            <w:bottom w:w="0" w:type="dxa"/>
          </w:tblCellMar>
        </w:tblPrEx>
        <w:trPr>
          <w:cantSplit/>
          <w:tblHeader/>
        </w:trPr>
        <w:tc>
          <w:tcPr>
            <w:tcW w:w="2790" w:type="dxa"/>
            <w:vAlign w:val="bottom"/>
          </w:tcPr>
          <w:p w:rsidR="00EB05A2" w:rsidRPr="00BF22C8" w:rsidRDefault="00EB05A2" w:rsidP="000A5A66">
            <w:pPr>
              <w:spacing w:line="280" w:lineRule="exact"/>
              <w:ind w:left="162" w:right="-108" w:hanging="162"/>
              <w:rPr>
                <w:rFonts w:ascii="Arial" w:hAnsi="Arial" w:cs="Arial"/>
                <w:sz w:val="16"/>
                <w:szCs w:val="16"/>
                <w:cs/>
              </w:rPr>
            </w:pPr>
            <w:r w:rsidRPr="00BF22C8">
              <w:rPr>
                <w:rFonts w:ascii="Arial" w:hAnsi="Arial" w:cs="Arial"/>
                <w:sz w:val="16"/>
                <w:szCs w:val="16"/>
              </w:rPr>
              <w:br w:type="page"/>
            </w:r>
          </w:p>
        </w:tc>
        <w:tc>
          <w:tcPr>
            <w:tcW w:w="12150" w:type="dxa"/>
            <w:gridSpan w:val="16"/>
            <w:vAlign w:val="bottom"/>
          </w:tcPr>
          <w:p w:rsidR="00EB05A2" w:rsidRPr="00BF22C8" w:rsidRDefault="00EB05A2" w:rsidP="000A5A66">
            <w:pPr>
              <w:pBdr>
                <w:bottom w:val="single" w:sz="4" w:space="1" w:color="auto"/>
              </w:pBdr>
              <w:spacing w:line="280" w:lineRule="exact"/>
              <w:jc w:val="center"/>
              <w:rPr>
                <w:rFonts w:ascii="Arial" w:hAnsi="Arial" w:cs="Arial"/>
                <w:sz w:val="16"/>
                <w:szCs w:val="16"/>
              </w:rPr>
            </w:pPr>
            <w:r w:rsidRPr="00BF22C8">
              <w:rPr>
                <w:rFonts w:ascii="Arial" w:hAnsi="Arial" w:cs="Arial"/>
                <w:sz w:val="16"/>
                <w:szCs w:val="16"/>
              </w:rPr>
              <w:t>Consolidated financial statements</w:t>
            </w:r>
          </w:p>
        </w:tc>
      </w:tr>
      <w:tr w:rsidR="00EB05A2" w:rsidRPr="00BF22C8" w:rsidTr="000A5A66">
        <w:tblPrEx>
          <w:tblCellMar>
            <w:top w:w="0" w:type="dxa"/>
            <w:bottom w:w="0" w:type="dxa"/>
          </w:tblCellMar>
        </w:tblPrEx>
        <w:trPr>
          <w:cantSplit/>
          <w:tblHeader/>
        </w:trPr>
        <w:tc>
          <w:tcPr>
            <w:tcW w:w="2790" w:type="dxa"/>
            <w:vAlign w:val="bottom"/>
          </w:tcPr>
          <w:p w:rsidR="00EB05A2" w:rsidRPr="00BF22C8" w:rsidRDefault="00EB05A2" w:rsidP="000A5A66">
            <w:pPr>
              <w:spacing w:line="280" w:lineRule="exact"/>
              <w:ind w:left="162" w:right="-108" w:hanging="162"/>
              <w:rPr>
                <w:rFonts w:ascii="Arial" w:hAnsi="Arial" w:cs="Arial"/>
                <w:sz w:val="16"/>
                <w:szCs w:val="16"/>
              </w:rPr>
            </w:pPr>
          </w:p>
        </w:tc>
        <w:tc>
          <w:tcPr>
            <w:tcW w:w="3960" w:type="dxa"/>
            <w:gridSpan w:val="6"/>
            <w:vAlign w:val="bottom"/>
          </w:tcPr>
          <w:p w:rsidR="00EB05A2" w:rsidRPr="00BF22C8" w:rsidRDefault="00EB05A2" w:rsidP="000A5A66">
            <w:pPr>
              <w:pBdr>
                <w:bottom w:val="single" w:sz="4" w:space="1" w:color="auto"/>
              </w:pBdr>
              <w:spacing w:line="280" w:lineRule="exact"/>
              <w:jc w:val="center"/>
              <w:rPr>
                <w:rFonts w:ascii="Arial" w:hAnsi="Arial" w:cs="Arial"/>
                <w:sz w:val="16"/>
                <w:szCs w:val="16"/>
              </w:rPr>
            </w:pPr>
            <w:r w:rsidRPr="00BF22C8">
              <w:rPr>
                <w:rFonts w:ascii="Arial" w:hAnsi="Arial" w:cs="Arial"/>
                <w:sz w:val="16"/>
                <w:szCs w:val="16"/>
              </w:rPr>
              <w:t>Fixed interest rates</w:t>
            </w:r>
          </w:p>
        </w:tc>
        <w:tc>
          <w:tcPr>
            <w:tcW w:w="1890" w:type="dxa"/>
            <w:gridSpan w:val="2"/>
            <w:vAlign w:val="bottom"/>
          </w:tcPr>
          <w:p w:rsidR="00EB05A2" w:rsidRPr="00BF22C8" w:rsidRDefault="00EB05A2" w:rsidP="000A5A66">
            <w:pPr>
              <w:spacing w:line="280" w:lineRule="exact"/>
              <w:jc w:val="center"/>
              <w:rPr>
                <w:rFonts w:ascii="Arial" w:hAnsi="Arial" w:cs="Arial"/>
                <w:sz w:val="16"/>
                <w:szCs w:val="16"/>
              </w:rPr>
            </w:pPr>
            <w:r w:rsidRPr="00BF22C8">
              <w:rPr>
                <w:rFonts w:ascii="Arial" w:hAnsi="Arial" w:cs="Arial"/>
                <w:sz w:val="16"/>
                <w:szCs w:val="16"/>
              </w:rPr>
              <w:t>Floating</w:t>
            </w:r>
          </w:p>
        </w:tc>
        <w:tc>
          <w:tcPr>
            <w:tcW w:w="1980" w:type="dxa"/>
            <w:gridSpan w:val="3"/>
            <w:vAlign w:val="bottom"/>
          </w:tcPr>
          <w:p w:rsidR="00EB05A2" w:rsidRPr="00BF22C8" w:rsidRDefault="00EB05A2" w:rsidP="000A5A66">
            <w:pPr>
              <w:spacing w:line="280" w:lineRule="exact"/>
              <w:ind w:left="-57"/>
              <w:jc w:val="center"/>
              <w:rPr>
                <w:rFonts w:ascii="Arial" w:hAnsi="Arial" w:cs="Arial"/>
                <w:sz w:val="16"/>
                <w:szCs w:val="16"/>
              </w:rPr>
            </w:pPr>
          </w:p>
        </w:tc>
        <w:tc>
          <w:tcPr>
            <w:tcW w:w="1980" w:type="dxa"/>
            <w:gridSpan w:val="3"/>
            <w:vAlign w:val="bottom"/>
          </w:tcPr>
          <w:p w:rsidR="00EB05A2" w:rsidRPr="00BF22C8" w:rsidRDefault="00EB05A2" w:rsidP="000A5A66">
            <w:pPr>
              <w:spacing w:line="280" w:lineRule="exact"/>
              <w:ind w:left="-57"/>
              <w:jc w:val="center"/>
              <w:rPr>
                <w:rFonts w:ascii="Arial" w:hAnsi="Arial" w:cs="Arial"/>
                <w:sz w:val="16"/>
                <w:szCs w:val="16"/>
                <w:cs/>
              </w:rPr>
            </w:pPr>
          </w:p>
        </w:tc>
        <w:tc>
          <w:tcPr>
            <w:tcW w:w="2340" w:type="dxa"/>
            <w:gridSpan w:val="2"/>
            <w:vAlign w:val="bottom"/>
          </w:tcPr>
          <w:p w:rsidR="00EB05A2" w:rsidRPr="00BF22C8" w:rsidRDefault="00EB05A2" w:rsidP="000A5A66">
            <w:pPr>
              <w:spacing w:line="280" w:lineRule="exact"/>
              <w:ind w:left="-7"/>
              <w:jc w:val="center"/>
              <w:rPr>
                <w:rFonts w:ascii="Arial" w:hAnsi="Arial" w:cs="Arial"/>
                <w:sz w:val="16"/>
                <w:szCs w:val="16"/>
                <w:cs/>
              </w:rPr>
            </w:pPr>
            <w:r w:rsidRPr="00BF22C8">
              <w:rPr>
                <w:rFonts w:ascii="Arial" w:hAnsi="Arial" w:cs="Arial"/>
                <w:sz w:val="16"/>
                <w:szCs w:val="16"/>
              </w:rPr>
              <w:t>Effective interest rate</w:t>
            </w:r>
          </w:p>
        </w:tc>
      </w:tr>
      <w:tr w:rsidR="00EB05A2" w:rsidRPr="00BF22C8" w:rsidTr="000A5A66">
        <w:tblPrEx>
          <w:tblCellMar>
            <w:top w:w="0" w:type="dxa"/>
            <w:bottom w:w="0" w:type="dxa"/>
          </w:tblCellMar>
        </w:tblPrEx>
        <w:trPr>
          <w:cantSplit/>
          <w:tblHeader/>
        </w:trPr>
        <w:tc>
          <w:tcPr>
            <w:tcW w:w="2790" w:type="dxa"/>
            <w:vAlign w:val="bottom"/>
          </w:tcPr>
          <w:p w:rsidR="00EB05A2" w:rsidRPr="00BF22C8" w:rsidRDefault="00EB05A2" w:rsidP="000A5A66">
            <w:pPr>
              <w:spacing w:line="280" w:lineRule="exact"/>
              <w:ind w:left="162" w:right="-108" w:hanging="162"/>
              <w:rPr>
                <w:rFonts w:ascii="Arial" w:hAnsi="Arial" w:cs="Arial"/>
                <w:sz w:val="16"/>
                <w:szCs w:val="16"/>
              </w:rPr>
            </w:pPr>
          </w:p>
        </w:tc>
        <w:tc>
          <w:tcPr>
            <w:tcW w:w="1980" w:type="dxa"/>
            <w:gridSpan w:val="3"/>
            <w:vAlign w:val="bottom"/>
          </w:tcPr>
          <w:p w:rsidR="00EB05A2" w:rsidRPr="00BF22C8" w:rsidRDefault="00EB05A2" w:rsidP="000A5A66">
            <w:pPr>
              <w:pBdr>
                <w:bottom w:val="single" w:sz="4" w:space="1" w:color="auto"/>
              </w:pBdr>
              <w:spacing w:line="280" w:lineRule="exact"/>
              <w:jc w:val="center"/>
              <w:rPr>
                <w:rFonts w:ascii="Arial" w:hAnsi="Arial" w:cs="Arial"/>
                <w:sz w:val="16"/>
                <w:szCs w:val="16"/>
              </w:rPr>
            </w:pPr>
            <w:r w:rsidRPr="00BF22C8">
              <w:rPr>
                <w:rFonts w:ascii="Arial" w:hAnsi="Arial" w:cs="Arial"/>
                <w:sz w:val="16"/>
                <w:szCs w:val="16"/>
              </w:rPr>
              <w:t>Within 1 year</w:t>
            </w:r>
          </w:p>
        </w:tc>
        <w:tc>
          <w:tcPr>
            <w:tcW w:w="1980" w:type="dxa"/>
            <w:gridSpan w:val="3"/>
            <w:vAlign w:val="bottom"/>
          </w:tcPr>
          <w:p w:rsidR="00EB05A2" w:rsidRPr="00BF22C8" w:rsidRDefault="00EB05A2" w:rsidP="000A5A66">
            <w:pPr>
              <w:pBdr>
                <w:bottom w:val="single" w:sz="4" w:space="1" w:color="auto"/>
              </w:pBdr>
              <w:spacing w:line="280" w:lineRule="exact"/>
              <w:jc w:val="center"/>
              <w:rPr>
                <w:rFonts w:ascii="Arial" w:hAnsi="Arial" w:cs="Arial"/>
                <w:sz w:val="16"/>
                <w:szCs w:val="16"/>
              </w:rPr>
            </w:pPr>
            <w:r w:rsidRPr="00BF22C8">
              <w:rPr>
                <w:rFonts w:ascii="Arial" w:hAnsi="Arial" w:cs="Arial"/>
                <w:sz w:val="16"/>
                <w:szCs w:val="16"/>
              </w:rPr>
              <w:t>Over 1 - 5 years</w:t>
            </w:r>
          </w:p>
        </w:tc>
        <w:tc>
          <w:tcPr>
            <w:tcW w:w="1890" w:type="dxa"/>
            <w:gridSpan w:val="2"/>
            <w:vAlign w:val="bottom"/>
          </w:tcPr>
          <w:p w:rsidR="00EB05A2" w:rsidRPr="00BF22C8" w:rsidRDefault="00EB05A2" w:rsidP="000A5A66">
            <w:pPr>
              <w:pBdr>
                <w:bottom w:val="single" w:sz="4" w:space="1" w:color="auto"/>
              </w:pBdr>
              <w:spacing w:line="280" w:lineRule="exact"/>
              <w:jc w:val="center"/>
              <w:rPr>
                <w:rFonts w:ascii="Arial" w:hAnsi="Arial" w:cs="Arial"/>
                <w:sz w:val="16"/>
                <w:szCs w:val="16"/>
              </w:rPr>
            </w:pPr>
            <w:r w:rsidRPr="00BF22C8">
              <w:rPr>
                <w:rFonts w:ascii="Arial" w:hAnsi="Arial" w:cs="Arial"/>
                <w:sz w:val="16"/>
                <w:szCs w:val="16"/>
              </w:rPr>
              <w:t>interest rate</w:t>
            </w:r>
          </w:p>
        </w:tc>
        <w:tc>
          <w:tcPr>
            <w:tcW w:w="1980" w:type="dxa"/>
            <w:gridSpan w:val="3"/>
            <w:vAlign w:val="bottom"/>
          </w:tcPr>
          <w:p w:rsidR="00EB05A2" w:rsidRPr="00BF22C8" w:rsidRDefault="00EB05A2" w:rsidP="000A5A66">
            <w:pPr>
              <w:pBdr>
                <w:bottom w:val="single" w:sz="4" w:space="1" w:color="auto"/>
              </w:pBdr>
              <w:spacing w:line="280" w:lineRule="exact"/>
              <w:jc w:val="center"/>
              <w:rPr>
                <w:rFonts w:ascii="Arial" w:hAnsi="Arial" w:cs="Arial"/>
                <w:sz w:val="16"/>
                <w:szCs w:val="16"/>
              </w:rPr>
            </w:pPr>
            <w:r w:rsidRPr="00BF22C8">
              <w:rPr>
                <w:rFonts w:ascii="Arial" w:hAnsi="Arial" w:cs="Arial"/>
                <w:sz w:val="16"/>
                <w:szCs w:val="16"/>
              </w:rPr>
              <w:t>Non-interest bearing</w:t>
            </w:r>
          </w:p>
        </w:tc>
        <w:tc>
          <w:tcPr>
            <w:tcW w:w="1980" w:type="dxa"/>
            <w:gridSpan w:val="3"/>
            <w:vAlign w:val="bottom"/>
          </w:tcPr>
          <w:p w:rsidR="00EB05A2" w:rsidRPr="00BF22C8" w:rsidRDefault="00EB05A2" w:rsidP="000A5A66">
            <w:pPr>
              <w:pBdr>
                <w:bottom w:val="single" w:sz="4" w:space="1" w:color="auto"/>
              </w:pBdr>
              <w:spacing w:line="280" w:lineRule="exact"/>
              <w:jc w:val="center"/>
              <w:rPr>
                <w:rFonts w:ascii="Arial" w:hAnsi="Arial" w:cs="Arial"/>
                <w:sz w:val="16"/>
                <w:szCs w:val="16"/>
              </w:rPr>
            </w:pPr>
            <w:r w:rsidRPr="00BF22C8">
              <w:rPr>
                <w:rFonts w:ascii="Arial" w:hAnsi="Arial" w:cs="Arial"/>
                <w:sz w:val="16"/>
                <w:szCs w:val="16"/>
              </w:rPr>
              <w:t>Total</w:t>
            </w:r>
          </w:p>
        </w:tc>
        <w:tc>
          <w:tcPr>
            <w:tcW w:w="2340" w:type="dxa"/>
            <w:gridSpan w:val="2"/>
            <w:vAlign w:val="bottom"/>
          </w:tcPr>
          <w:p w:rsidR="00EB05A2" w:rsidRPr="00BF22C8" w:rsidRDefault="00EB05A2" w:rsidP="000A5A66">
            <w:pPr>
              <w:pBdr>
                <w:bottom w:val="single" w:sz="4" w:space="1" w:color="auto"/>
              </w:pBdr>
              <w:spacing w:line="280" w:lineRule="exact"/>
              <w:ind w:left="-57"/>
              <w:jc w:val="center"/>
              <w:rPr>
                <w:rFonts w:ascii="Arial" w:hAnsi="Arial" w:cs="Arial"/>
                <w:sz w:val="16"/>
                <w:szCs w:val="16"/>
              </w:rPr>
            </w:pPr>
            <w:r w:rsidRPr="00BF22C8">
              <w:rPr>
                <w:rFonts w:ascii="Arial" w:hAnsi="Arial" w:cs="Arial"/>
                <w:sz w:val="16"/>
                <w:szCs w:val="16"/>
                <w:cs/>
              </w:rPr>
              <w:t>(</w:t>
            </w:r>
            <w:r w:rsidRPr="00BF22C8">
              <w:rPr>
                <w:rFonts w:ascii="Arial" w:hAnsi="Arial" w:cs="Arial"/>
                <w:sz w:val="16"/>
                <w:szCs w:val="16"/>
              </w:rPr>
              <w:t>% p.a.</w:t>
            </w:r>
            <w:r w:rsidRPr="00BF22C8">
              <w:rPr>
                <w:rFonts w:ascii="Arial" w:hAnsi="Arial" w:cs="Arial"/>
                <w:sz w:val="16"/>
                <w:szCs w:val="16"/>
                <w:cs/>
              </w:rPr>
              <w:t>)</w:t>
            </w:r>
          </w:p>
        </w:tc>
      </w:tr>
      <w:tr w:rsidR="004E60F5" w:rsidRPr="00BF22C8" w:rsidTr="000A5A66">
        <w:tblPrEx>
          <w:tblCellMar>
            <w:top w:w="0" w:type="dxa"/>
            <w:bottom w:w="0" w:type="dxa"/>
          </w:tblCellMar>
        </w:tblPrEx>
        <w:trPr>
          <w:cantSplit/>
          <w:trHeight w:val="95"/>
        </w:trPr>
        <w:tc>
          <w:tcPr>
            <w:tcW w:w="2790" w:type="dxa"/>
            <w:vAlign w:val="bottom"/>
          </w:tcPr>
          <w:p w:rsidR="004E60F5" w:rsidRPr="00BF22C8" w:rsidRDefault="004E60F5" w:rsidP="004E60F5">
            <w:pPr>
              <w:spacing w:line="280" w:lineRule="exact"/>
              <w:ind w:left="162" w:hanging="162"/>
              <w:rPr>
                <w:rFonts w:ascii="Arial" w:hAnsi="Arial" w:cs="Arial"/>
                <w:b/>
                <w:bCs/>
                <w:sz w:val="16"/>
                <w:szCs w:val="16"/>
              </w:rPr>
            </w:pPr>
          </w:p>
        </w:tc>
        <w:tc>
          <w:tcPr>
            <w:tcW w:w="981" w:type="dxa"/>
            <w:vAlign w:val="bottom"/>
          </w:tcPr>
          <w:p w:rsidR="004E60F5" w:rsidRPr="00BF22C8" w:rsidRDefault="004E60F5" w:rsidP="004E60F5">
            <w:pPr>
              <w:spacing w:line="280" w:lineRule="exact"/>
              <w:ind w:left="-7"/>
              <w:jc w:val="center"/>
              <w:rPr>
                <w:rFonts w:ascii="Arial" w:hAnsi="Arial" w:cs="Arial"/>
                <w:sz w:val="16"/>
                <w:szCs w:val="16"/>
                <w:u w:val="single"/>
              </w:rPr>
            </w:pPr>
            <w:r>
              <w:rPr>
                <w:rFonts w:ascii="Arial" w:hAnsi="Arial" w:cs="Arial"/>
                <w:sz w:val="16"/>
                <w:szCs w:val="16"/>
                <w:u w:val="single"/>
              </w:rPr>
              <w:t>2016</w:t>
            </w:r>
          </w:p>
        </w:tc>
        <w:tc>
          <w:tcPr>
            <w:tcW w:w="981" w:type="dxa"/>
            <w:vAlign w:val="bottom"/>
          </w:tcPr>
          <w:p w:rsidR="004E60F5" w:rsidRPr="00BF22C8" w:rsidRDefault="004E60F5" w:rsidP="004E60F5">
            <w:pPr>
              <w:spacing w:line="280" w:lineRule="exact"/>
              <w:ind w:left="-7"/>
              <w:jc w:val="center"/>
              <w:rPr>
                <w:rFonts w:ascii="Arial" w:hAnsi="Arial" w:cs="Arial"/>
                <w:sz w:val="16"/>
                <w:szCs w:val="16"/>
                <w:u w:val="single"/>
              </w:rPr>
            </w:pPr>
            <w:r w:rsidRPr="00BF22C8">
              <w:rPr>
                <w:rFonts w:ascii="Arial" w:hAnsi="Arial" w:cs="Arial"/>
                <w:sz w:val="16"/>
                <w:szCs w:val="16"/>
                <w:u w:val="single"/>
              </w:rPr>
              <w:t>2015</w:t>
            </w:r>
          </w:p>
        </w:tc>
        <w:tc>
          <w:tcPr>
            <w:tcW w:w="981" w:type="dxa"/>
            <w:gridSpan w:val="2"/>
            <w:vAlign w:val="bottom"/>
          </w:tcPr>
          <w:p w:rsidR="004E60F5" w:rsidRPr="00BF22C8" w:rsidRDefault="004E60F5" w:rsidP="004E60F5">
            <w:pPr>
              <w:spacing w:line="280" w:lineRule="exact"/>
              <w:ind w:left="-7"/>
              <w:jc w:val="center"/>
              <w:rPr>
                <w:rFonts w:ascii="Arial" w:hAnsi="Arial" w:cs="Arial"/>
                <w:sz w:val="16"/>
                <w:szCs w:val="16"/>
                <w:u w:val="single"/>
              </w:rPr>
            </w:pPr>
            <w:r>
              <w:rPr>
                <w:rFonts w:ascii="Arial" w:hAnsi="Arial" w:cs="Arial"/>
                <w:sz w:val="16"/>
                <w:szCs w:val="16"/>
                <w:u w:val="single"/>
              </w:rPr>
              <w:t>2016</w:t>
            </w:r>
          </w:p>
        </w:tc>
        <w:tc>
          <w:tcPr>
            <w:tcW w:w="981" w:type="dxa"/>
            <w:vAlign w:val="bottom"/>
          </w:tcPr>
          <w:p w:rsidR="004E60F5" w:rsidRPr="00BF22C8" w:rsidRDefault="004E60F5" w:rsidP="004E60F5">
            <w:pPr>
              <w:spacing w:line="280" w:lineRule="exact"/>
              <w:ind w:left="-7"/>
              <w:jc w:val="center"/>
              <w:rPr>
                <w:rFonts w:ascii="Arial" w:hAnsi="Arial" w:cs="Arial"/>
                <w:sz w:val="16"/>
                <w:szCs w:val="16"/>
                <w:u w:val="single"/>
              </w:rPr>
            </w:pPr>
            <w:r w:rsidRPr="00BF22C8">
              <w:rPr>
                <w:rFonts w:ascii="Arial" w:hAnsi="Arial" w:cs="Arial"/>
                <w:sz w:val="16"/>
                <w:szCs w:val="16"/>
                <w:u w:val="single"/>
              </w:rPr>
              <w:t>2015</w:t>
            </w:r>
          </w:p>
        </w:tc>
        <w:tc>
          <w:tcPr>
            <w:tcW w:w="981" w:type="dxa"/>
            <w:gridSpan w:val="2"/>
            <w:vAlign w:val="bottom"/>
          </w:tcPr>
          <w:p w:rsidR="004E60F5" w:rsidRPr="00BF22C8" w:rsidRDefault="004E60F5" w:rsidP="004E60F5">
            <w:pPr>
              <w:spacing w:line="280" w:lineRule="exact"/>
              <w:ind w:left="-7"/>
              <w:jc w:val="center"/>
              <w:rPr>
                <w:rFonts w:ascii="Arial" w:hAnsi="Arial" w:cs="Arial"/>
                <w:sz w:val="16"/>
                <w:szCs w:val="16"/>
                <w:u w:val="single"/>
              </w:rPr>
            </w:pPr>
            <w:r>
              <w:rPr>
                <w:rFonts w:ascii="Arial" w:hAnsi="Arial" w:cs="Arial"/>
                <w:sz w:val="16"/>
                <w:szCs w:val="16"/>
                <w:u w:val="single"/>
              </w:rPr>
              <w:t>2016</w:t>
            </w:r>
          </w:p>
        </w:tc>
        <w:tc>
          <w:tcPr>
            <w:tcW w:w="981" w:type="dxa"/>
            <w:gridSpan w:val="2"/>
            <w:vAlign w:val="bottom"/>
          </w:tcPr>
          <w:p w:rsidR="004E60F5" w:rsidRPr="00BF22C8" w:rsidRDefault="004E60F5" w:rsidP="004E60F5">
            <w:pPr>
              <w:spacing w:line="280" w:lineRule="exact"/>
              <w:ind w:left="-7"/>
              <w:jc w:val="center"/>
              <w:rPr>
                <w:rFonts w:ascii="Arial" w:hAnsi="Arial" w:cs="Arial"/>
                <w:sz w:val="16"/>
                <w:szCs w:val="16"/>
                <w:u w:val="single"/>
              </w:rPr>
            </w:pPr>
            <w:r w:rsidRPr="00BF22C8">
              <w:rPr>
                <w:rFonts w:ascii="Arial" w:hAnsi="Arial" w:cs="Arial"/>
                <w:sz w:val="16"/>
                <w:szCs w:val="16"/>
                <w:u w:val="single"/>
              </w:rPr>
              <w:t>2015</w:t>
            </w:r>
          </w:p>
        </w:tc>
        <w:tc>
          <w:tcPr>
            <w:tcW w:w="981" w:type="dxa"/>
            <w:vAlign w:val="bottom"/>
          </w:tcPr>
          <w:p w:rsidR="004E60F5" w:rsidRPr="00BF22C8" w:rsidRDefault="004E60F5" w:rsidP="004E60F5">
            <w:pPr>
              <w:spacing w:line="280" w:lineRule="exact"/>
              <w:ind w:left="-7"/>
              <w:jc w:val="center"/>
              <w:rPr>
                <w:rFonts w:ascii="Arial" w:hAnsi="Arial" w:cs="Arial"/>
                <w:sz w:val="16"/>
                <w:szCs w:val="16"/>
                <w:u w:val="single"/>
              </w:rPr>
            </w:pPr>
            <w:r>
              <w:rPr>
                <w:rFonts w:ascii="Arial" w:hAnsi="Arial" w:cs="Arial"/>
                <w:sz w:val="16"/>
                <w:szCs w:val="16"/>
                <w:u w:val="single"/>
              </w:rPr>
              <w:t>2016</w:t>
            </w:r>
          </w:p>
        </w:tc>
        <w:tc>
          <w:tcPr>
            <w:tcW w:w="981" w:type="dxa"/>
            <w:gridSpan w:val="2"/>
            <w:vAlign w:val="bottom"/>
          </w:tcPr>
          <w:p w:rsidR="004E60F5" w:rsidRPr="00BF22C8" w:rsidRDefault="004E60F5" w:rsidP="004E60F5">
            <w:pPr>
              <w:spacing w:line="280" w:lineRule="exact"/>
              <w:ind w:left="-7"/>
              <w:jc w:val="center"/>
              <w:rPr>
                <w:rFonts w:ascii="Arial" w:hAnsi="Arial" w:cs="Arial"/>
                <w:sz w:val="16"/>
                <w:szCs w:val="16"/>
                <w:u w:val="single"/>
              </w:rPr>
            </w:pPr>
            <w:r w:rsidRPr="00BF22C8">
              <w:rPr>
                <w:rFonts w:ascii="Arial" w:hAnsi="Arial" w:cs="Arial"/>
                <w:sz w:val="16"/>
                <w:szCs w:val="16"/>
                <w:u w:val="single"/>
              </w:rPr>
              <w:t>2015</w:t>
            </w:r>
          </w:p>
        </w:tc>
        <w:tc>
          <w:tcPr>
            <w:tcW w:w="981" w:type="dxa"/>
            <w:vAlign w:val="bottom"/>
          </w:tcPr>
          <w:p w:rsidR="004E60F5" w:rsidRPr="00BF22C8" w:rsidRDefault="004E60F5" w:rsidP="004E60F5">
            <w:pPr>
              <w:spacing w:line="280" w:lineRule="exact"/>
              <w:ind w:left="-7"/>
              <w:jc w:val="center"/>
              <w:rPr>
                <w:rFonts w:ascii="Arial" w:hAnsi="Arial" w:cs="Arial"/>
                <w:sz w:val="16"/>
                <w:szCs w:val="16"/>
                <w:u w:val="single"/>
              </w:rPr>
            </w:pPr>
            <w:r>
              <w:rPr>
                <w:rFonts w:ascii="Arial" w:hAnsi="Arial" w:cs="Arial"/>
                <w:sz w:val="16"/>
                <w:szCs w:val="16"/>
                <w:u w:val="single"/>
              </w:rPr>
              <w:t>2016</w:t>
            </w:r>
          </w:p>
        </w:tc>
        <w:tc>
          <w:tcPr>
            <w:tcW w:w="981" w:type="dxa"/>
            <w:vAlign w:val="bottom"/>
          </w:tcPr>
          <w:p w:rsidR="004E60F5" w:rsidRPr="00BF22C8" w:rsidRDefault="004E60F5" w:rsidP="004E60F5">
            <w:pPr>
              <w:spacing w:line="280" w:lineRule="exact"/>
              <w:ind w:left="-7"/>
              <w:jc w:val="center"/>
              <w:rPr>
                <w:rFonts w:ascii="Arial" w:hAnsi="Arial" w:cs="Arial"/>
                <w:sz w:val="16"/>
                <w:szCs w:val="16"/>
                <w:u w:val="single"/>
              </w:rPr>
            </w:pPr>
            <w:r w:rsidRPr="00BF22C8">
              <w:rPr>
                <w:rFonts w:ascii="Arial" w:hAnsi="Arial" w:cs="Arial"/>
                <w:sz w:val="16"/>
                <w:szCs w:val="16"/>
                <w:u w:val="single"/>
              </w:rPr>
              <w:t>2015</w:t>
            </w:r>
          </w:p>
        </w:tc>
        <w:tc>
          <w:tcPr>
            <w:tcW w:w="1170" w:type="dxa"/>
            <w:vAlign w:val="bottom"/>
          </w:tcPr>
          <w:p w:rsidR="004E60F5" w:rsidRPr="00BF22C8" w:rsidRDefault="004E60F5" w:rsidP="004E60F5">
            <w:pPr>
              <w:spacing w:line="280" w:lineRule="exact"/>
              <w:ind w:left="-7"/>
              <w:jc w:val="center"/>
              <w:rPr>
                <w:rFonts w:ascii="Arial" w:hAnsi="Arial" w:cs="Arial"/>
                <w:sz w:val="16"/>
                <w:szCs w:val="16"/>
                <w:u w:val="single"/>
              </w:rPr>
            </w:pPr>
            <w:r>
              <w:rPr>
                <w:rFonts w:ascii="Arial" w:hAnsi="Arial" w:cs="Arial"/>
                <w:sz w:val="16"/>
                <w:szCs w:val="16"/>
                <w:u w:val="single"/>
              </w:rPr>
              <w:t>2016</w:t>
            </w:r>
          </w:p>
        </w:tc>
        <w:tc>
          <w:tcPr>
            <w:tcW w:w="1170" w:type="dxa"/>
            <w:vAlign w:val="bottom"/>
          </w:tcPr>
          <w:p w:rsidR="004E60F5" w:rsidRPr="00BF22C8" w:rsidRDefault="004E60F5" w:rsidP="004E60F5">
            <w:pPr>
              <w:spacing w:line="280" w:lineRule="exact"/>
              <w:ind w:left="-7"/>
              <w:jc w:val="center"/>
              <w:rPr>
                <w:rFonts w:ascii="Arial" w:hAnsi="Arial" w:cs="Arial"/>
                <w:sz w:val="16"/>
                <w:szCs w:val="16"/>
                <w:u w:val="single"/>
              </w:rPr>
            </w:pPr>
            <w:r w:rsidRPr="00BF22C8">
              <w:rPr>
                <w:rFonts w:ascii="Arial" w:hAnsi="Arial" w:cs="Arial"/>
                <w:sz w:val="16"/>
                <w:szCs w:val="16"/>
                <w:u w:val="single"/>
              </w:rPr>
              <w:t>2015</w:t>
            </w:r>
          </w:p>
        </w:tc>
      </w:tr>
      <w:tr w:rsidR="004E60F5" w:rsidRPr="00BF22C8" w:rsidTr="005C75DB">
        <w:tblPrEx>
          <w:tblCellMar>
            <w:top w:w="0" w:type="dxa"/>
            <w:bottom w:w="0" w:type="dxa"/>
          </w:tblCellMar>
        </w:tblPrEx>
        <w:trPr>
          <w:cantSplit/>
          <w:trHeight w:val="66"/>
        </w:trPr>
        <w:tc>
          <w:tcPr>
            <w:tcW w:w="2790" w:type="dxa"/>
            <w:vAlign w:val="bottom"/>
          </w:tcPr>
          <w:p w:rsidR="004E60F5" w:rsidRPr="00BF22C8" w:rsidRDefault="004E60F5" w:rsidP="004E60F5">
            <w:pPr>
              <w:tabs>
                <w:tab w:val="left" w:pos="900"/>
                <w:tab w:val="left" w:pos="1440"/>
                <w:tab w:val="left" w:pos="1980"/>
              </w:tabs>
              <w:spacing w:line="280" w:lineRule="exact"/>
              <w:jc w:val="thaiDistribute"/>
              <w:rPr>
                <w:rFonts w:ascii="Arial" w:hAnsi="Arial" w:cs="Arial"/>
                <w:b/>
                <w:bCs/>
                <w:sz w:val="16"/>
                <w:szCs w:val="16"/>
              </w:rPr>
            </w:pPr>
            <w:r w:rsidRPr="00BF22C8">
              <w:rPr>
                <w:rFonts w:ascii="Arial" w:hAnsi="Arial" w:cs="Arial"/>
                <w:b/>
                <w:bCs/>
                <w:sz w:val="16"/>
                <w:szCs w:val="16"/>
              </w:rPr>
              <w:t>Financial Assets</w:t>
            </w:r>
          </w:p>
        </w:tc>
        <w:tc>
          <w:tcPr>
            <w:tcW w:w="981" w:type="dxa"/>
            <w:vAlign w:val="bottom"/>
          </w:tcPr>
          <w:p w:rsidR="004E60F5" w:rsidRPr="00BF22C8" w:rsidRDefault="004E60F5" w:rsidP="00325A17">
            <w:pPr>
              <w:spacing w:line="280" w:lineRule="exact"/>
              <w:ind w:left="-7"/>
              <w:jc w:val="right"/>
              <w:rPr>
                <w:rFonts w:ascii="Arial" w:hAnsi="Arial" w:cs="Arial"/>
                <w:sz w:val="16"/>
                <w:szCs w:val="16"/>
              </w:rPr>
            </w:pPr>
          </w:p>
        </w:tc>
        <w:tc>
          <w:tcPr>
            <w:tcW w:w="981" w:type="dxa"/>
            <w:vAlign w:val="bottom"/>
          </w:tcPr>
          <w:p w:rsidR="004E60F5" w:rsidRPr="00BF22C8" w:rsidRDefault="004E60F5" w:rsidP="004E60F5">
            <w:pPr>
              <w:tabs>
                <w:tab w:val="decimal" w:pos="522"/>
              </w:tabs>
              <w:spacing w:line="280" w:lineRule="exact"/>
              <w:ind w:left="-7"/>
              <w:jc w:val="thaiDistribute"/>
              <w:rPr>
                <w:rFonts w:ascii="Arial" w:hAnsi="Arial" w:cs="Arial"/>
                <w:sz w:val="16"/>
                <w:szCs w:val="16"/>
              </w:rPr>
            </w:pPr>
          </w:p>
        </w:tc>
        <w:tc>
          <w:tcPr>
            <w:tcW w:w="981" w:type="dxa"/>
            <w:gridSpan w:val="2"/>
            <w:vAlign w:val="bottom"/>
          </w:tcPr>
          <w:p w:rsidR="004E60F5" w:rsidRPr="00BF22C8" w:rsidRDefault="004E60F5" w:rsidP="004E60F5">
            <w:pPr>
              <w:tabs>
                <w:tab w:val="decimal" w:pos="522"/>
              </w:tabs>
              <w:spacing w:line="280" w:lineRule="exact"/>
              <w:ind w:left="-7"/>
              <w:jc w:val="thaiDistribute"/>
              <w:rPr>
                <w:rFonts w:ascii="Arial" w:hAnsi="Arial" w:cs="Arial"/>
                <w:sz w:val="16"/>
                <w:szCs w:val="16"/>
              </w:rPr>
            </w:pPr>
          </w:p>
        </w:tc>
        <w:tc>
          <w:tcPr>
            <w:tcW w:w="981" w:type="dxa"/>
            <w:vAlign w:val="bottom"/>
          </w:tcPr>
          <w:p w:rsidR="004E60F5" w:rsidRPr="00BF22C8" w:rsidRDefault="004E60F5" w:rsidP="004E60F5">
            <w:pPr>
              <w:tabs>
                <w:tab w:val="decimal" w:pos="522"/>
              </w:tabs>
              <w:spacing w:line="280" w:lineRule="exact"/>
              <w:ind w:left="-7"/>
              <w:jc w:val="thaiDistribute"/>
              <w:rPr>
                <w:rFonts w:ascii="Arial" w:hAnsi="Arial" w:cs="Arial"/>
                <w:sz w:val="16"/>
                <w:szCs w:val="16"/>
              </w:rPr>
            </w:pPr>
          </w:p>
        </w:tc>
        <w:tc>
          <w:tcPr>
            <w:tcW w:w="981" w:type="dxa"/>
            <w:gridSpan w:val="2"/>
            <w:vAlign w:val="bottom"/>
          </w:tcPr>
          <w:p w:rsidR="004E60F5" w:rsidRPr="00BF22C8" w:rsidRDefault="004E60F5" w:rsidP="004E60F5">
            <w:pPr>
              <w:tabs>
                <w:tab w:val="decimal" w:pos="522"/>
              </w:tabs>
              <w:spacing w:line="280" w:lineRule="exact"/>
              <w:ind w:left="-7"/>
              <w:jc w:val="thaiDistribute"/>
              <w:rPr>
                <w:rFonts w:ascii="Arial" w:hAnsi="Arial" w:cs="Arial"/>
                <w:sz w:val="16"/>
                <w:szCs w:val="16"/>
              </w:rPr>
            </w:pPr>
          </w:p>
        </w:tc>
        <w:tc>
          <w:tcPr>
            <w:tcW w:w="981" w:type="dxa"/>
            <w:gridSpan w:val="2"/>
            <w:vAlign w:val="bottom"/>
          </w:tcPr>
          <w:p w:rsidR="004E60F5" w:rsidRPr="00BF22C8" w:rsidRDefault="004E60F5" w:rsidP="004E60F5">
            <w:pPr>
              <w:tabs>
                <w:tab w:val="decimal" w:pos="522"/>
              </w:tabs>
              <w:spacing w:line="280" w:lineRule="exact"/>
              <w:ind w:left="-7"/>
              <w:jc w:val="thaiDistribute"/>
              <w:rPr>
                <w:rFonts w:ascii="Arial" w:hAnsi="Arial" w:cs="Arial"/>
                <w:sz w:val="16"/>
                <w:szCs w:val="16"/>
              </w:rPr>
            </w:pPr>
          </w:p>
        </w:tc>
        <w:tc>
          <w:tcPr>
            <w:tcW w:w="981" w:type="dxa"/>
            <w:vAlign w:val="bottom"/>
          </w:tcPr>
          <w:p w:rsidR="004E60F5" w:rsidRPr="00BF22C8" w:rsidRDefault="004E60F5" w:rsidP="004E60F5">
            <w:pPr>
              <w:tabs>
                <w:tab w:val="decimal" w:pos="522"/>
              </w:tabs>
              <w:spacing w:line="280" w:lineRule="exact"/>
              <w:ind w:left="-7"/>
              <w:jc w:val="thaiDistribute"/>
              <w:rPr>
                <w:rFonts w:ascii="Arial" w:hAnsi="Arial" w:cs="Arial"/>
                <w:sz w:val="16"/>
                <w:szCs w:val="16"/>
              </w:rPr>
            </w:pPr>
          </w:p>
        </w:tc>
        <w:tc>
          <w:tcPr>
            <w:tcW w:w="981" w:type="dxa"/>
            <w:gridSpan w:val="2"/>
            <w:vAlign w:val="bottom"/>
          </w:tcPr>
          <w:p w:rsidR="004E60F5" w:rsidRPr="00BF22C8" w:rsidRDefault="004E60F5" w:rsidP="004E60F5">
            <w:pPr>
              <w:tabs>
                <w:tab w:val="decimal" w:pos="522"/>
              </w:tabs>
              <w:spacing w:line="280" w:lineRule="exact"/>
              <w:ind w:left="-7"/>
              <w:jc w:val="thaiDistribute"/>
              <w:rPr>
                <w:rFonts w:ascii="Arial" w:hAnsi="Arial" w:cs="Arial"/>
                <w:sz w:val="16"/>
                <w:szCs w:val="16"/>
              </w:rPr>
            </w:pPr>
          </w:p>
        </w:tc>
        <w:tc>
          <w:tcPr>
            <w:tcW w:w="981" w:type="dxa"/>
            <w:vAlign w:val="bottom"/>
          </w:tcPr>
          <w:p w:rsidR="004E60F5" w:rsidRPr="00BF22C8" w:rsidRDefault="004E60F5" w:rsidP="004E60F5">
            <w:pPr>
              <w:tabs>
                <w:tab w:val="decimal" w:pos="522"/>
              </w:tabs>
              <w:spacing w:line="280" w:lineRule="exact"/>
              <w:ind w:left="-7"/>
              <w:jc w:val="thaiDistribute"/>
              <w:rPr>
                <w:rFonts w:ascii="Arial" w:hAnsi="Arial" w:cs="Arial"/>
                <w:sz w:val="16"/>
                <w:szCs w:val="16"/>
              </w:rPr>
            </w:pPr>
          </w:p>
        </w:tc>
        <w:tc>
          <w:tcPr>
            <w:tcW w:w="981" w:type="dxa"/>
            <w:vAlign w:val="bottom"/>
          </w:tcPr>
          <w:p w:rsidR="004E60F5" w:rsidRPr="00BF22C8" w:rsidRDefault="004E60F5" w:rsidP="004E60F5">
            <w:pPr>
              <w:tabs>
                <w:tab w:val="decimal" w:pos="522"/>
              </w:tabs>
              <w:spacing w:line="280" w:lineRule="exact"/>
              <w:ind w:left="-7"/>
              <w:jc w:val="thaiDistribute"/>
              <w:rPr>
                <w:rFonts w:ascii="Arial" w:hAnsi="Arial" w:cs="Arial"/>
                <w:sz w:val="16"/>
                <w:szCs w:val="16"/>
              </w:rPr>
            </w:pPr>
          </w:p>
        </w:tc>
        <w:tc>
          <w:tcPr>
            <w:tcW w:w="1170" w:type="dxa"/>
            <w:vAlign w:val="bottom"/>
          </w:tcPr>
          <w:p w:rsidR="004E60F5" w:rsidRPr="00BF22C8" w:rsidRDefault="004E60F5" w:rsidP="004E60F5">
            <w:pPr>
              <w:spacing w:line="280" w:lineRule="exact"/>
              <w:ind w:left="-108" w:right="-108"/>
              <w:jc w:val="center"/>
              <w:rPr>
                <w:rFonts w:ascii="Arial" w:hAnsi="Arial" w:cs="Arial"/>
                <w:sz w:val="16"/>
                <w:szCs w:val="16"/>
              </w:rPr>
            </w:pPr>
          </w:p>
        </w:tc>
        <w:tc>
          <w:tcPr>
            <w:tcW w:w="1170" w:type="dxa"/>
            <w:vAlign w:val="bottom"/>
          </w:tcPr>
          <w:p w:rsidR="004E60F5" w:rsidRPr="00BF22C8" w:rsidRDefault="004E60F5" w:rsidP="004E60F5">
            <w:pPr>
              <w:spacing w:line="280" w:lineRule="exact"/>
              <w:ind w:left="-108" w:right="-108"/>
              <w:jc w:val="center"/>
              <w:rPr>
                <w:rFonts w:ascii="Arial" w:hAnsi="Arial" w:cs="Arial"/>
                <w:sz w:val="16"/>
                <w:szCs w:val="16"/>
              </w:rPr>
            </w:pP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right="-228" w:hanging="240"/>
              <w:rPr>
                <w:rFonts w:ascii="Arial" w:hAnsi="Arial" w:cs="Arial"/>
                <w:sz w:val="16"/>
                <w:szCs w:val="16"/>
              </w:rPr>
            </w:pPr>
            <w:r w:rsidRPr="00BF22C8">
              <w:rPr>
                <w:rFonts w:ascii="Arial" w:hAnsi="Arial" w:cs="Arial"/>
                <w:sz w:val="16"/>
                <w:szCs w:val="16"/>
              </w:rPr>
              <w:t xml:space="preserve">Cash and cash equivalents </w:t>
            </w:r>
          </w:p>
        </w:tc>
        <w:tc>
          <w:tcPr>
            <w:tcW w:w="981" w:type="dxa"/>
            <w:vAlign w:val="bottom"/>
          </w:tcPr>
          <w:p w:rsidR="00325A17" w:rsidRPr="00325A17" w:rsidRDefault="00325A17" w:rsidP="00325A17">
            <w:pPr>
              <w:spacing w:line="280" w:lineRule="exact"/>
              <w:ind w:left="-7"/>
              <w:jc w:val="right"/>
              <w:rPr>
                <w:rFonts w:ascii="Arial" w:hAnsi="Arial" w:cs="Arial" w:hint="cs"/>
                <w:sz w:val="16"/>
                <w:szCs w:val="16"/>
                <w:cs/>
              </w:rPr>
            </w:pPr>
            <w:r w:rsidRPr="00325A17">
              <w:rPr>
                <w:rFonts w:ascii="Arial" w:hAnsi="Arial" w:cs="Arial" w:hint="cs"/>
                <w:sz w:val="16"/>
                <w:szCs w:val="16"/>
                <w:cs/>
              </w:rPr>
              <w:t>285</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256</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1</w:t>
            </w:r>
            <w:r w:rsidRPr="00325A17">
              <w:rPr>
                <w:rFonts w:ascii="Arial" w:hAnsi="Arial" w:cs="Arial"/>
                <w:sz w:val="16"/>
                <w:szCs w:val="16"/>
              </w:rPr>
              <w:t>,911</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1,714</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14</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29</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2,210</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1,999</w:t>
            </w: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r w:rsidRPr="00325A17">
              <w:rPr>
                <w:rFonts w:ascii="Arial" w:hAnsi="Arial" w:cs="Arial"/>
                <w:sz w:val="16"/>
                <w:szCs w:val="16"/>
              </w:rPr>
              <w:t>0.04 - 4.00</w:t>
            </w: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r w:rsidRPr="00600014">
              <w:rPr>
                <w:rFonts w:ascii="Arial" w:hAnsi="Arial" w:cs="Arial"/>
                <w:sz w:val="16"/>
                <w:szCs w:val="16"/>
              </w:rPr>
              <w:t>0.05 - 4.00</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right="-228" w:hanging="240"/>
              <w:rPr>
                <w:rFonts w:ascii="Arial" w:hAnsi="Arial" w:cs="Arial"/>
                <w:sz w:val="16"/>
                <w:szCs w:val="16"/>
                <w:cs/>
              </w:rPr>
            </w:pPr>
            <w:r w:rsidRPr="00BF22C8">
              <w:rPr>
                <w:rFonts w:ascii="Arial" w:hAnsi="Arial" w:cs="Arial"/>
                <w:sz w:val="16"/>
                <w:szCs w:val="16"/>
              </w:rPr>
              <w:t xml:space="preserve">Temporary investments </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23</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22</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23</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22</w:t>
            </w: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r w:rsidRPr="00325A17">
              <w:rPr>
                <w:rFonts w:ascii="Arial" w:hAnsi="Arial" w:cs="Arial"/>
                <w:sz w:val="16"/>
                <w:szCs w:val="16"/>
              </w:rPr>
              <w:t>-</w:t>
            </w: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r w:rsidRPr="00600014">
              <w:rPr>
                <w:rFonts w:ascii="Arial" w:hAnsi="Arial" w:cs="Arial"/>
                <w:sz w:val="16"/>
                <w:szCs w:val="16"/>
              </w:rPr>
              <w:t>-</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right="-108" w:hanging="240"/>
              <w:rPr>
                <w:rFonts w:ascii="Arial" w:hAnsi="Arial" w:cs="Arial"/>
                <w:sz w:val="16"/>
                <w:szCs w:val="16"/>
                <w:cs/>
              </w:rPr>
            </w:pPr>
            <w:r w:rsidRPr="00BF22C8">
              <w:rPr>
                <w:rFonts w:ascii="Arial" w:hAnsi="Arial" w:cs="Arial"/>
                <w:sz w:val="16"/>
                <w:szCs w:val="16"/>
              </w:rPr>
              <w:t xml:space="preserve">Trade and other accounts receivable </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8,998</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10,927</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8,998</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10,927</w:t>
            </w: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r w:rsidRPr="00325A17">
              <w:rPr>
                <w:rFonts w:ascii="Arial" w:hAnsi="Arial" w:cs="Arial"/>
                <w:sz w:val="16"/>
                <w:szCs w:val="16"/>
              </w:rPr>
              <w:t>-</w:t>
            </w: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r w:rsidRPr="00600014">
              <w:rPr>
                <w:rFonts w:ascii="Arial" w:hAnsi="Arial" w:cs="Arial"/>
                <w:sz w:val="16"/>
                <w:szCs w:val="16"/>
              </w:rPr>
              <w:t>-</w:t>
            </w:r>
          </w:p>
        </w:tc>
      </w:tr>
      <w:tr w:rsidR="00325A17" w:rsidRPr="00BF22C8" w:rsidTr="001103D0">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hanging="240"/>
              <w:rPr>
                <w:rFonts w:ascii="Arial" w:hAnsi="Arial" w:cs="Arial"/>
                <w:sz w:val="16"/>
                <w:szCs w:val="16"/>
              </w:rPr>
            </w:pPr>
            <w:r w:rsidRPr="00BF22C8">
              <w:rPr>
                <w:rFonts w:ascii="Arial" w:hAnsi="Arial" w:cs="Arial"/>
                <w:sz w:val="16"/>
                <w:szCs w:val="16"/>
              </w:rPr>
              <w:t>Finance leases receivable</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12</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60</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13</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12</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73</w:t>
            </w: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r w:rsidRPr="00325A17">
              <w:rPr>
                <w:rFonts w:ascii="Arial" w:hAnsi="Arial" w:cs="Arial"/>
                <w:sz w:val="16"/>
                <w:szCs w:val="16"/>
              </w:rPr>
              <w:t>1.09</w:t>
            </w: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r w:rsidRPr="00600014">
              <w:rPr>
                <w:rFonts w:ascii="Arial" w:hAnsi="Arial" w:cs="Arial"/>
                <w:sz w:val="16"/>
                <w:szCs w:val="16"/>
              </w:rPr>
              <w:t>0.70 - 1.09</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hanging="240"/>
              <w:rPr>
                <w:rFonts w:ascii="Arial" w:hAnsi="Arial" w:cs="Arial"/>
                <w:sz w:val="16"/>
                <w:szCs w:val="16"/>
              </w:rPr>
            </w:pPr>
            <w:r>
              <w:rPr>
                <w:rFonts w:ascii="Arial" w:hAnsi="Arial" w:cs="Arial"/>
                <w:sz w:val="16"/>
                <w:szCs w:val="16"/>
              </w:rPr>
              <w:t>Short-term loans</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12</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12</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1170" w:type="dxa"/>
            <w:vAlign w:val="bottom"/>
          </w:tcPr>
          <w:p w:rsidR="00325A17" w:rsidRPr="00325A17" w:rsidRDefault="002F571F" w:rsidP="00325A17">
            <w:pPr>
              <w:spacing w:line="280" w:lineRule="exact"/>
              <w:ind w:left="-108" w:right="-108"/>
              <w:jc w:val="center"/>
              <w:rPr>
                <w:rFonts w:ascii="Arial" w:hAnsi="Arial" w:cs="Arial"/>
                <w:sz w:val="16"/>
                <w:szCs w:val="16"/>
              </w:rPr>
            </w:pPr>
            <w:r>
              <w:rPr>
                <w:rFonts w:ascii="Arial" w:hAnsi="Arial" w:cs="Arial"/>
                <w:sz w:val="16"/>
                <w:szCs w:val="16"/>
              </w:rPr>
              <w:t>7.125</w:t>
            </w:r>
          </w:p>
        </w:tc>
        <w:tc>
          <w:tcPr>
            <w:tcW w:w="1170" w:type="dxa"/>
            <w:vAlign w:val="bottom"/>
          </w:tcPr>
          <w:p w:rsidR="00325A17" w:rsidRPr="00600014" w:rsidRDefault="002F571F" w:rsidP="00325A17">
            <w:pPr>
              <w:spacing w:line="280" w:lineRule="exact"/>
              <w:ind w:left="-108" w:right="-108"/>
              <w:jc w:val="center"/>
              <w:rPr>
                <w:rFonts w:ascii="Arial" w:hAnsi="Arial" w:cs="Arial"/>
                <w:sz w:val="16"/>
                <w:szCs w:val="16"/>
              </w:rPr>
            </w:pPr>
            <w:r>
              <w:rPr>
                <w:rFonts w:ascii="Arial" w:hAnsi="Arial" w:cs="Arial"/>
                <w:sz w:val="16"/>
                <w:szCs w:val="16"/>
              </w:rPr>
              <w:t>-</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hanging="240"/>
              <w:rPr>
                <w:rFonts w:ascii="Arial" w:hAnsi="Arial" w:cs="Arial"/>
                <w:sz w:val="16"/>
                <w:szCs w:val="16"/>
                <w:cs/>
              </w:rPr>
            </w:pPr>
            <w:r w:rsidRPr="00BF22C8">
              <w:rPr>
                <w:rFonts w:ascii="Arial" w:hAnsi="Arial" w:cs="Arial"/>
                <w:sz w:val="16"/>
                <w:szCs w:val="16"/>
              </w:rPr>
              <w:t xml:space="preserve">Restricted bank deposits  </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105</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104</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111</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105</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21</w:t>
            </w:r>
            <w:r w:rsidRPr="00325A17">
              <w:rPr>
                <w:rFonts w:ascii="Arial" w:hAnsi="Arial" w:cs="Arial" w:hint="cs"/>
                <w:sz w:val="16"/>
                <w:szCs w:val="16"/>
                <w:cs/>
              </w:rPr>
              <w:t>5</w:t>
            </w:r>
          </w:p>
        </w:tc>
        <w:tc>
          <w:tcPr>
            <w:tcW w:w="1170" w:type="dxa"/>
            <w:vAlign w:val="bottom"/>
          </w:tcPr>
          <w:p w:rsidR="00325A17" w:rsidRPr="00325A17" w:rsidRDefault="00351F67" w:rsidP="00325A17">
            <w:pPr>
              <w:spacing w:line="280" w:lineRule="exact"/>
              <w:ind w:left="-108" w:right="-108"/>
              <w:jc w:val="center"/>
              <w:rPr>
                <w:rFonts w:ascii="Arial" w:hAnsi="Arial" w:cs="Arial"/>
                <w:sz w:val="16"/>
                <w:szCs w:val="16"/>
              </w:rPr>
            </w:pPr>
            <w:r>
              <w:rPr>
                <w:rFonts w:ascii="Arial" w:hAnsi="Arial" w:cs="Arial"/>
                <w:sz w:val="16"/>
                <w:szCs w:val="16"/>
              </w:rPr>
              <w:t>0.85</w:t>
            </w: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r w:rsidRPr="00600014">
              <w:rPr>
                <w:rFonts w:ascii="Arial" w:hAnsi="Arial" w:cs="Arial"/>
                <w:sz w:val="16"/>
                <w:szCs w:val="16"/>
              </w:rPr>
              <w:t>0.85 - 1.50</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hanging="240"/>
              <w:rPr>
                <w:rFonts w:ascii="Arial" w:hAnsi="Arial" w:cs="Arial"/>
                <w:sz w:val="16"/>
                <w:szCs w:val="16"/>
              </w:rPr>
            </w:pPr>
            <w:r w:rsidRPr="00BF22C8">
              <w:rPr>
                <w:rFonts w:ascii="Arial" w:hAnsi="Arial" w:cs="Arial"/>
                <w:sz w:val="16"/>
                <w:szCs w:val="16"/>
              </w:rPr>
              <w:t xml:space="preserve">Available-for-sale investments </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70</w:t>
            </w:r>
          </w:p>
        </w:tc>
        <w:tc>
          <w:tcPr>
            <w:tcW w:w="981" w:type="dxa"/>
            <w:gridSpan w:val="2"/>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176</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70</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176</w:t>
            </w: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r w:rsidRPr="00325A17">
              <w:rPr>
                <w:rFonts w:ascii="Arial" w:hAnsi="Arial" w:cs="Arial"/>
                <w:sz w:val="16"/>
                <w:szCs w:val="16"/>
              </w:rPr>
              <w:t>-</w:t>
            </w: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r w:rsidRPr="00600014">
              <w:rPr>
                <w:rFonts w:ascii="Arial" w:hAnsi="Arial" w:cs="Arial"/>
                <w:sz w:val="16"/>
                <w:szCs w:val="16"/>
              </w:rPr>
              <w:t>-</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right="-110" w:hanging="240"/>
              <w:rPr>
                <w:rFonts w:ascii="Arial" w:hAnsi="Arial" w:cs="Arial"/>
                <w:sz w:val="16"/>
                <w:szCs w:val="16"/>
                <w:cs/>
              </w:rPr>
            </w:pPr>
            <w:r w:rsidRPr="00BF22C8">
              <w:rPr>
                <w:rFonts w:ascii="Arial" w:hAnsi="Arial" w:cs="Arial"/>
                <w:sz w:val="16"/>
                <w:szCs w:val="16"/>
              </w:rPr>
              <w:t>Total</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hint="cs"/>
                <w:sz w:val="16"/>
                <w:szCs w:val="16"/>
                <w:cs/>
              </w:rPr>
              <w:t>402</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420</w:t>
            </w:r>
          </w:p>
        </w:tc>
        <w:tc>
          <w:tcPr>
            <w:tcW w:w="981" w:type="dxa"/>
            <w:gridSpan w:val="2"/>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hint="cs"/>
                <w:sz w:val="16"/>
                <w:szCs w:val="16"/>
                <w:cs/>
              </w:rPr>
              <w:t>-</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13</w:t>
            </w:r>
          </w:p>
        </w:tc>
        <w:tc>
          <w:tcPr>
            <w:tcW w:w="981" w:type="dxa"/>
            <w:gridSpan w:val="2"/>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1,923</w:t>
            </w:r>
          </w:p>
        </w:tc>
        <w:tc>
          <w:tcPr>
            <w:tcW w:w="981" w:type="dxa"/>
            <w:gridSpan w:val="2"/>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1,714</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9,105</w:t>
            </w:r>
          </w:p>
        </w:tc>
        <w:tc>
          <w:tcPr>
            <w:tcW w:w="981" w:type="dxa"/>
            <w:gridSpan w:val="2"/>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11,265</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11,430</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13,41</w:t>
            </w:r>
            <w:r w:rsidRPr="00325A17">
              <w:rPr>
                <w:rFonts w:ascii="Arial" w:hAnsi="Arial" w:cs="Arial" w:hint="cs"/>
                <w:sz w:val="16"/>
                <w:szCs w:val="16"/>
                <w:cs/>
              </w:rPr>
              <w:t>2</w:t>
            </w: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p>
        </w:tc>
        <w:tc>
          <w:tcPr>
            <w:tcW w:w="1170" w:type="dxa"/>
            <w:vAlign w:val="bottom"/>
          </w:tcPr>
          <w:p w:rsidR="00325A17" w:rsidRPr="00BF22C8" w:rsidRDefault="00325A17" w:rsidP="00325A17">
            <w:pPr>
              <w:spacing w:line="280" w:lineRule="exact"/>
              <w:ind w:left="-108" w:right="-108"/>
              <w:jc w:val="center"/>
              <w:rPr>
                <w:rFonts w:ascii="Arial" w:hAnsi="Arial" w:cs="Arial"/>
                <w:sz w:val="16"/>
                <w:szCs w:val="16"/>
              </w:rPr>
            </w:pP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900"/>
                <w:tab w:val="left" w:pos="1440"/>
                <w:tab w:val="left" w:pos="1980"/>
              </w:tabs>
              <w:spacing w:line="280" w:lineRule="exact"/>
              <w:jc w:val="thaiDistribute"/>
              <w:rPr>
                <w:rFonts w:ascii="Arial" w:hAnsi="Arial" w:cs="Arial"/>
                <w:sz w:val="16"/>
                <w:szCs w:val="16"/>
              </w:rPr>
            </w:pPr>
            <w:r w:rsidRPr="00BF22C8">
              <w:rPr>
                <w:rFonts w:ascii="Arial" w:hAnsi="Arial" w:cs="Arial"/>
                <w:b/>
                <w:bCs/>
                <w:sz w:val="16"/>
                <w:szCs w:val="16"/>
              </w:rPr>
              <w:t>Financial liabilities</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p>
        </w:tc>
        <w:tc>
          <w:tcPr>
            <w:tcW w:w="1170" w:type="dxa"/>
            <w:vAlign w:val="bottom"/>
          </w:tcPr>
          <w:p w:rsidR="00325A17" w:rsidRPr="00BF22C8" w:rsidRDefault="00325A17" w:rsidP="00325A17">
            <w:pPr>
              <w:spacing w:line="280" w:lineRule="exact"/>
              <w:ind w:left="-108" w:right="-108"/>
              <w:jc w:val="center"/>
              <w:rPr>
                <w:rFonts w:ascii="Arial" w:hAnsi="Arial" w:cs="Arial"/>
                <w:sz w:val="16"/>
                <w:szCs w:val="16"/>
              </w:rPr>
            </w:pP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hanging="240"/>
              <w:rPr>
                <w:rFonts w:ascii="Arial" w:hAnsi="Arial" w:cs="Arial"/>
                <w:sz w:val="16"/>
                <w:szCs w:val="16"/>
                <w:cs/>
              </w:rPr>
            </w:pPr>
            <w:r w:rsidRPr="00BF22C8">
              <w:rPr>
                <w:rFonts w:ascii="Arial" w:hAnsi="Arial" w:cs="Arial"/>
                <w:sz w:val="16"/>
                <w:szCs w:val="16"/>
              </w:rPr>
              <w:t xml:space="preserve">Bank overdrafts </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90</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90</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w:t>
            </w: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r w:rsidRPr="00325A17">
              <w:rPr>
                <w:rFonts w:ascii="Arial" w:hAnsi="Arial" w:cs="Arial"/>
                <w:sz w:val="16"/>
                <w:szCs w:val="16"/>
              </w:rPr>
              <w:t>7.12 - 7.60</w:t>
            </w: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r w:rsidRPr="00600014">
              <w:rPr>
                <w:rFonts w:ascii="Arial" w:hAnsi="Arial" w:cs="Arial"/>
                <w:sz w:val="16"/>
                <w:szCs w:val="16"/>
              </w:rPr>
              <w:t>6.50 - 7.68</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hanging="240"/>
              <w:rPr>
                <w:rFonts w:ascii="Arial" w:hAnsi="Arial" w:cs="Arial"/>
                <w:sz w:val="16"/>
                <w:szCs w:val="16"/>
                <w:cs/>
              </w:rPr>
            </w:pPr>
            <w:r w:rsidRPr="00BF22C8">
              <w:rPr>
                <w:rFonts w:ascii="Arial" w:hAnsi="Arial" w:cs="Arial"/>
                <w:sz w:val="16"/>
                <w:szCs w:val="16"/>
              </w:rPr>
              <w:t>Short-term loans from financial institutions</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4,871</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4,818</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2,513</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2,893</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7,384</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7,711</w:t>
            </w: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r w:rsidRPr="00325A17">
              <w:rPr>
                <w:rFonts w:ascii="Arial" w:hAnsi="Arial" w:cs="Arial"/>
                <w:sz w:val="16"/>
                <w:szCs w:val="16"/>
              </w:rPr>
              <w:t>2.10 - 4.50</w:t>
            </w: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r w:rsidRPr="00600014">
              <w:rPr>
                <w:rFonts w:ascii="Arial" w:hAnsi="Arial" w:cs="Arial"/>
                <w:sz w:val="16"/>
                <w:szCs w:val="16"/>
              </w:rPr>
              <w:t>2.15 - 4.75</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hanging="240"/>
              <w:rPr>
                <w:rFonts w:ascii="Arial" w:hAnsi="Arial" w:cs="Arial"/>
                <w:sz w:val="16"/>
                <w:szCs w:val="16"/>
                <w:cs/>
              </w:rPr>
            </w:pPr>
            <w:r w:rsidRPr="00BF22C8">
              <w:rPr>
                <w:rFonts w:ascii="Arial" w:hAnsi="Arial" w:cs="Arial"/>
                <w:sz w:val="16"/>
                <w:szCs w:val="16"/>
              </w:rPr>
              <w:t>Bill of exchange</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865</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885</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865</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885</w:t>
            </w: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r w:rsidRPr="00325A17">
              <w:rPr>
                <w:rFonts w:ascii="Arial" w:hAnsi="Arial" w:cs="Arial"/>
                <w:sz w:val="16"/>
                <w:szCs w:val="16"/>
              </w:rPr>
              <w:t>2.10 - 3.40</w:t>
            </w: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r w:rsidRPr="00600014">
              <w:rPr>
                <w:rFonts w:ascii="Arial" w:hAnsi="Arial" w:cs="Arial"/>
                <w:sz w:val="16"/>
                <w:szCs w:val="16"/>
              </w:rPr>
              <w:t>2.10 - 2.50</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hanging="240"/>
              <w:rPr>
                <w:rFonts w:ascii="Arial" w:hAnsi="Arial" w:cs="Arial"/>
                <w:sz w:val="16"/>
                <w:szCs w:val="16"/>
              </w:rPr>
            </w:pPr>
            <w:r w:rsidRPr="00BF22C8">
              <w:rPr>
                <w:rFonts w:ascii="Arial" w:hAnsi="Arial" w:cs="Arial"/>
                <w:sz w:val="16"/>
                <w:szCs w:val="16"/>
              </w:rPr>
              <w:t>Trust receipt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numPr>
                <w:ilvl w:val="0"/>
                <w:numId w:val="1"/>
              </w:numPr>
              <w:tabs>
                <w:tab w:val="left" w:pos="240"/>
              </w:tabs>
              <w:spacing w:line="280" w:lineRule="exact"/>
              <w:ind w:left="252" w:hanging="252"/>
              <w:rPr>
                <w:rFonts w:ascii="Arial" w:hAnsi="Arial" w:cs="Arial"/>
                <w:sz w:val="16"/>
                <w:szCs w:val="16"/>
              </w:rPr>
            </w:pPr>
            <w:r w:rsidRPr="00BF22C8">
              <w:rPr>
                <w:rFonts w:ascii="Arial" w:hAnsi="Arial" w:cs="Arial"/>
                <w:sz w:val="16"/>
                <w:szCs w:val="16"/>
              </w:rPr>
              <w:t>Baht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182</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1,207</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538</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335</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720</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1,54</w:t>
            </w:r>
            <w:r w:rsidRPr="00325A17">
              <w:rPr>
                <w:rFonts w:ascii="Arial" w:hAnsi="Arial" w:cs="Arial" w:hint="cs"/>
                <w:sz w:val="16"/>
                <w:szCs w:val="16"/>
                <w:cs/>
              </w:rPr>
              <w:t>2</w:t>
            </w: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r w:rsidRPr="00325A17">
              <w:rPr>
                <w:rFonts w:ascii="Arial" w:hAnsi="Arial" w:cs="Arial"/>
                <w:sz w:val="16"/>
                <w:szCs w:val="16"/>
              </w:rPr>
              <w:t>2.70 - 3.33</w:t>
            </w: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r w:rsidRPr="00600014">
              <w:rPr>
                <w:rFonts w:ascii="Arial" w:hAnsi="Arial" w:cs="Arial"/>
                <w:sz w:val="16"/>
                <w:szCs w:val="16"/>
              </w:rPr>
              <w:t>3.05 - 3.35</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numPr>
                <w:ilvl w:val="0"/>
                <w:numId w:val="1"/>
              </w:numPr>
              <w:tabs>
                <w:tab w:val="left" w:pos="240"/>
              </w:tabs>
              <w:spacing w:line="280" w:lineRule="exact"/>
              <w:ind w:left="252" w:hanging="252"/>
              <w:rPr>
                <w:rFonts w:ascii="Arial" w:hAnsi="Arial" w:cs="Arial"/>
                <w:sz w:val="16"/>
                <w:szCs w:val="16"/>
              </w:rPr>
            </w:pPr>
            <w:r w:rsidRPr="00BF22C8">
              <w:rPr>
                <w:rFonts w:ascii="Arial" w:hAnsi="Arial" w:cs="Arial"/>
                <w:sz w:val="16"/>
                <w:szCs w:val="16"/>
              </w:rPr>
              <w:t>US Dollar</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63</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63</w:t>
            </w: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r w:rsidRPr="00325A17">
              <w:rPr>
                <w:rFonts w:ascii="Arial" w:hAnsi="Arial" w:cs="Arial"/>
                <w:sz w:val="16"/>
                <w:szCs w:val="16"/>
              </w:rPr>
              <w:t>-</w:t>
            </w: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r w:rsidRPr="00600014">
              <w:rPr>
                <w:rFonts w:ascii="Arial" w:hAnsi="Arial" w:cs="Arial"/>
                <w:sz w:val="16"/>
                <w:szCs w:val="16"/>
              </w:rPr>
              <w:t>1.61 - 1.90</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rPr>
                <w:rFonts w:ascii="Arial" w:hAnsi="Arial" w:cs="Arial"/>
                <w:sz w:val="16"/>
                <w:szCs w:val="16"/>
                <w:cs/>
              </w:rPr>
            </w:pPr>
            <w:r w:rsidRPr="00BF22C8">
              <w:rPr>
                <w:rFonts w:ascii="Arial" w:hAnsi="Arial" w:cs="Arial"/>
                <w:sz w:val="16"/>
                <w:szCs w:val="16"/>
              </w:rPr>
              <w:t xml:space="preserve">Trade and other accounts payable </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2,262</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2,795</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2,262</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2,795</w:t>
            </w: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r w:rsidRPr="00325A17">
              <w:rPr>
                <w:rFonts w:ascii="Arial" w:hAnsi="Arial" w:cs="Arial"/>
                <w:sz w:val="16"/>
                <w:szCs w:val="16"/>
              </w:rPr>
              <w:t>-</w:t>
            </w: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r w:rsidRPr="00600014">
              <w:rPr>
                <w:rFonts w:ascii="Arial" w:hAnsi="Arial" w:cs="Arial"/>
                <w:sz w:val="16"/>
                <w:szCs w:val="16"/>
              </w:rPr>
              <w:t>-</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hanging="240"/>
              <w:rPr>
                <w:rFonts w:ascii="Arial" w:hAnsi="Arial" w:cs="Arial"/>
                <w:sz w:val="16"/>
                <w:szCs w:val="16"/>
              </w:rPr>
            </w:pPr>
            <w:r w:rsidRPr="00BF22C8">
              <w:rPr>
                <w:rFonts w:ascii="Arial" w:hAnsi="Arial" w:cs="Arial"/>
                <w:sz w:val="16"/>
                <w:szCs w:val="16"/>
              </w:rPr>
              <w:t xml:space="preserve">Short-term loans from unrelated parties </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23</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22</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23</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22</w:t>
            </w:r>
          </w:p>
        </w:tc>
        <w:tc>
          <w:tcPr>
            <w:tcW w:w="1170" w:type="dxa"/>
            <w:vAlign w:val="bottom"/>
          </w:tcPr>
          <w:p w:rsidR="00325A17" w:rsidRPr="00325A17" w:rsidRDefault="00D13BA6" w:rsidP="00325A17">
            <w:pPr>
              <w:spacing w:line="280" w:lineRule="exact"/>
              <w:ind w:left="-108" w:right="-108"/>
              <w:jc w:val="center"/>
              <w:rPr>
                <w:rFonts w:ascii="Arial" w:hAnsi="Arial" w:cs="Arial"/>
                <w:sz w:val="16"/>
                <w:szCs w:val="16"/>
              </w:rPr>
            </w:pPr>
            <w:r>
              <w:rPr>
                <w:rFonts w:ascii="Arial" w:hAnsi="Arial" w:cs="Arial"/>
                <w:sz w:val="16"/>
                <w:szCs w:val="16"/>
              </w:rPr>
              <w:t>1.05</w:t>
            </w:r>
            <w:r w:rsidR="002A6304">
              <w:rPr>
                <w:rFonts w:ascii="Arial" w:hAnsi="Arial" w:cs="Arial"/>
                <w:sz w:val="16"/>
                <w:szCs w:val="16"/>
              </w:rPr>
              <w:t xml:space="preserve"> - 1.15</w:t>
            </w:r>
          </w:p>
        </w:tc>
        <w:tc>
          <w:tcPr>
            <w:tcW w:w="1170" w:type="dxa"/>
            <w:vAlign w:val="bottom"/>
          </w:tcPr>
          <w:p w:rsidR="00325A17" w:rsidRPr="00600014" w:rsidRDefault="002A6304" w:rsidP="002A6304">
            <w:pPr>
              <w:spacing w:line="280" w:lineRule="exact"/>
              <w:ind w:left="-108" w:right="-108"/>
              <w:jc w:val="center"/>
              <w:rPr>
                <w:rFonts w:ascii="Arial" w:hAnsi="Arial" w:cs="Arial"/>
                <w:sz w:val="16"/>
                <w:szCs w:val="16"/>
              </w:rPr>
            </w:pPr>
            <w:r>
              <w:rPr>
                <w:rFonts w:ascii="Arial" w:hAnsi="Arial" w:cs="Arial"/>
                <w:sz w:val="16"/>
                <w:szCs w:val="16"/>
              </w:rPr>
              <w:t>1.35 - 8.03</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right="-110" w:hanging="240"/>
              <w:rPr>
                <w:rFonts w:ascii="Arial" w:hAnsi="Arial" w:cs="Cordia New"/>
                <w:sz w:val="16"/>
                <w:szCs w:val="20"/>
              </w:rPr>
            </w:pPr>
            <w:r>
              <w:rPr>
                <w:rFonts w:ascii="Arial" w:hAnsi="Arial" w:cs="Cordia New"/>
                <w:sz w:val="16"/>
                <w:szCs w:val="20"/>
              </w:rPr>
              <w:t>D</w:t>
            </w:r>
            <w:r w:rsidRPr="00BF22C8">
              <w:rPr>
                <w:rFonts w:ascii="Arial" w:hAnsi="Arial" w:cs="Cordia New"/>
                <w:sz w:val="16"/>
                <w:szCs w:val="20"/>
              </w:rPr>
              <w:t>ebentures</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880</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870</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2</w:t>
            </w:r>
            <w:r w:rsidRPr="00325A17">
              <w:rPr>
                <w:rFonts w:ascii="Arial" w:hAnsi="Arial" w:cs="Arial"/>
                <w:sz w:val="16"/>
                <w:szCs w:val="16"/>
              </w:rPr>
              <w:t>,</w:t>
            </w:r>
            <w:r w:rsidRPr="00325A17">
              <w:rPr>
                <w:rFonts w:ascii="Arial" w:hAnsi="Arial" w:cs="Arial" w:hint="cs"/>
                <w:sz w:val="16"/>
                <w:szCs w:val="16"/>
                <w:cs/>
              </w:rPr>
              <w:t>985</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3,285</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3,865</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4,155</w:t>
            </w: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r w:rsidRPr="00325A17">
              <w:rPr>
                <w:rFonts w:ascii="Arial" w:hAnsi="Arial" w:cs="Arial"/>
                <w:sz w:val="16"/>
                <w:szCs w:val="16"/>
              </w:rPr>
              <w:t>2.10 - 4.80</w:t>
            </w: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r w:rsidRPr="00600014">
              <w:rPr>
                <w:rFonts w:ascii="Arial" w:hAnsi="Arial" w:cs="Arial"/>
                <w:sz w:val="16"/>
                <w:szCs w:val="16"/>
              </w:rPr>
              <w:t>2.24 - 4.80</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right="-110" w:hanging="240"/>
              <w:rPr>
                <w:rFonts w:ascii="Arial" w:hAnsi="Arial" w:cs="Arial"/>
                <w:sz w:val="16"/>
                <w:szCs w:val="16"/>
              </w:rPr>
            </w:pPr>
            <w:r w:rsidRPr="00BF22C8">
              <w:rPr>
                <w:rFonts w:ascii="Arial" w:hAnsi="Arial" w:cs="Arial"/>
                <w:sz w:val="16"/>
                <w:szCs w:val="16"/>
              </w:rPr>
              <w:t>Long-term loans from financial institutions</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5</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hint="cs"/>
                <w:sz w:val="16"/>
                <w:szCs w:val="16"/>
                <w:cs/>
              </w:rPr>
              <w:t>248</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108</w:t>
            </w:r>
          </w:p>
        </w:tc>
        <w:tc>
          <w:tcPr>
            <w:tcW w:w="981" w:type="dxa"/>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spacing w:line="280" w:lineRule="exact"/>
              <w:jc w:val="right"/>
              <w:rPr>
                <w:rFonts w:ascii="Arial" w:hAnsi="Arial" w:cs="Arial"/>
                <w:sz w:val="16"/>
                <w:szCs w:val="16"/>
              </w:rPr>
            </w:pPr>
            <w:r w:rsidRPr="00325A17">
              <w:rPr>
                <w:rFonts w:ascii="Arial" w:hAnsi="Arial" w:cs="Arial"/>
                <w:sz w:val="16"/>
                <w:szCs w:val="16"/>
              </w:rPr>
              <w:t>253</w:t>
            </w:r>
          </w:p>
        </w:tc>
        <w:tc>
          <w:tcPr>
            <w:tcW w:w="981" w:type="dxa"/>
            <w:vAlign w:val="bottom"/>
          </w:tcPr>
          <w:p w:rsidR="00325A17" w:rsidRPr="00325A17" w:rsidRDefault="00325A17" w:rsidP="00325A17">
            <w:pPr>
              <w:spacing w:line="280" w:lineRule="exact"/>
              <w:jc w:val="right"/>
              <w:rPr>
                <w:rFonts w:ascii="Arial" w:hAnsi="Arial" w:cs="Arial"/>
                <w:sz w:val="16"/>
                <w:szCs w:val="16"/>
              </w:rPr>
            </w:pPr>
            <w:r w:rsidRPr="00325A17">
              <w:rPr>
                <w:rFonts w:ascii="Arial" w:hAnsi="Arial" w:cs="Arial"/>
                <w:sz w:val="16"/>
                <w:szCs w:val="16"/>
              </w:rPr>
              <w:t>108</w:t>
            </w: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r w:rsidRPr="00325A17">
              <w:rPr>
                <w:rFonts w:ascii="Arial" w:hAnsi="Arial" w:cs="Arial"/>
                <w:sz w:val="16"/>
                <w:szCs w:val="16"/>
              </w:rPr>
              <w:t>3.00 - 4.75</w:t>
            </w: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r w:rsidRPr="00600014">
              <w:rPr>
                <w:rFonts w:ascii="Arial" w:hAnsi="Arial" w:cs="Arial"/>
                <w:sz w:val="16"/>
                <w:szCs w:val="16"/>
              </w:rPr>
              <w:t>3.00 - 7.13</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right="-110" w:hanging="240"/>
              <w:rPr>
                <w:rFonts w:ascii="Arial" w:hAnsi="Arial" w:cs="Arial"/>
                <w:sz w:val="16"/>
                <w:szCs w:val="16"/>
                <w:cs/>
              </w:rPr>
            </w:pPr>
            <w:r w:rsidRPr="00BF22C8">
              <w:rPr>
                <w:rFonts w:ascii="Arial" w:hAnsi="Arial" w:cs="Arial"/>
                <w:sz w:val="16"/>
                <w:szCs w:val="16"/>
              </w:rPr>
              <w:t>Liabilities under finance lease agreements</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1</w:t>
            </w:r>
            <w:r w:rsidR="009F10A9">
              <w:rPr>
                <w:rFonts w:ascii="Arial" w:hAnsi="Arial" w:cs="Arial"/>
                <w:sz w:val="16"/>
                <w:szCs w:val="16"/>
              </w:rPr>
              <w:t>7</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31</w:t>
            </w:r>
          </w:p>
        </w:tc>
        <w:tc>
          <w:tcPr>
            <w:tcW w:w="981" w:type="dxa"/>
            <w:gridSpan w:val="2"/>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24</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38</w:t>
            </w:r>
          </w:p>
        </w:tc>
        <w:tc>
          <w:tcPr>
            <w:tcW w:w="981" w:type="dxa"/>
            <w:gridSpan w:val="2"/>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gridSpan w:val="2"/>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41</w:t>
            </w:r>
          </w:p>
        </w:tc>
        <w:tc>
          <w:tcPr>
            <w:tcW w:w="981" w:type="dxa"/>
            <w:vAlign w:val="bottom"/>
          </w:tcPr>
          <w:p w:rsidR="00325A17" w:rsidRPr="00325A17" w:rsidRDefault="00325A17" w:rsidP="00325A17">
            <w:pPr>
              <w:pBdr>
                <w:bottom w:val="single" w:sz="4" w:space="1" w:color="auto"/>
              </w:pBdr>
              <w:spacing w:line="280" w:lineRule="exact"/>
              <w:ind w:left="-7"/>
              <w:jc w:val="right"/>
              <w:rPr>
                <w:rFonts w:ascii="Arial" w:hAnsi="Arial" w:cs="Arial"/>
                <w:sz w:val="16"/>
                <w:szCs w:val="16"/>
              </w:rPr>
            </w:pPr>
            <w:r w:rsidRPr="00325A17">
              <w:rPr>
                <w:rFonts w:ascii="Arial" w:hAnsi="Arial" w:cs="Arial"/>
                <w:sz w:val="16"/>
                <w:szCs w:val="16"/>
              </w:rPr>
              <w:t>6</w:t>
            </w:r>
            <w:r w:rsidRPr="00325A17">
              <w:rPr>
                <w:rFonts w:ascii="Arial" w:hAnsi="Arial" w:cs="Arial" w:hint="cs"/>
                <w:sz w:val="16"/>
                <w:szCs w:val="16"/>
                <w:cs/>
              </w:rPr>
              <w:t>9</w:t>
            </w:r>
          </w:p>
        </w:tc>
        <w:tc>
          <w:tcPr>
            <w:tcW w:w="1170" w:type="dxa"/>
            <w:vAlign w:val="bottom"/>
          </w:tcPr>
          <w:p w:rsidR="00325A17" w:rsidRPr="00325A17" w:rsidRDefault="00325A17" w:rsidP="00325A17">
            <w:pPr>
              <w:spacing w:line="280" w:lineRule="exact"/>
              <w:ind w:left="-108" w:right="-108"/>
              <w:jc w:val="center"/>
              <w:rPr>
                <w:rFonts w:ascii="Arial" w:hAnsi="Arial" w:cs="Arial"/>
                <w:sz w:val="16"/>
                <w:szCs w:val="16"/>
              </w:rPr>
            </w:pPr>
            <w:r w:rsidRPr="00325A17">
              <w:rPr>
                <w:rFonts w:ascii="Arial" w:hAnsi="Arial" w:cs="Arial"/>
                <w:sz w:val="16"/>
                <w:szCs w:val="16"/>
              </w:rPr>
              <w:t>2.59 - 8.70</w:t>
            </w:r>
          </w:p>
        </w:tc>
        <w:tc>
          <w:tcPr>
            <w:tcW w:w="1170" w:type="dxa"/>
            <w:vAlign w:val="bottom"/>
          </w:tcPr>
          <w:p w:rsidR="00325A17" w:rsidRPr="00600014" w:rsidRDefault="00325A17" w:rsidP="00325A17">
            <w:pPr>
              <w:spacing w:line="280" w:lineRule="exact"/>
              <w:ind w:left="-108" w:right="-108"/>
              <w:jc w:val="center"/>
              <w:rPr>
                <w:rFonts w:ascii="Arial" w:hAnsi="Arial" w:cs="Arial"/>
                <w:sz w:val="16"/>
                <w:szCs w:val="16"/>
              </w:rPr>
            </w:pPr>
            <w:r w:rsidRPr="00600014">
              <w:rPr>
                <w:rFonts w:ascii="Arial" w:hAnsi="Arial" w:cs="Arial"/>
                <w:sz w:val="16"/>
                <w:szCs w:val="16"/>
              </w:rPr>
              <w:t xml:space="preserve">2.69 - 8.70 </w:t>
            </w:r>
          </w:p>
        </w:tc>
      </w:tr>
      <w:tr w:rsidR="00325A17" w:rsidRPr="00BF22C8" w:rsidTr="005C75DB">
        <w:tblPrEx>
          <w:tblCellMar>
            <w:top w:w="0" w:type="dxa"/>
            <w:bottom w:w="0" w:type="dxa"/>
          </w:tblCellMar>
        </w:tblPrEx>
        <w:trPr>
          <w:cantSplit/>
        </w:trPr>
        <w:tc>
          <w:tcPr>
            <w:tcW w:w="2790" w:type="dxa"/>
            <w:vAlign w:val="bottom"/>
          </w:tcPr>
          <w:p w:rsidR="00325A17" w:rsidRPr="00BF22C8" w:rsidRDefault="00325A17" w:rsidP="00325A17">
            <w:pPr>
              <w:tabs>
                <w:tab w:val="left" w:pos="240"/>
              </w:tabs>
              <w:spacing w:line="280" w:lineRule="exact"/>
              <w:ind w:left="240" w:right="-110" w:hanging="240"/>
              <w:rPr>
                <w:rFonts w:ascii="Arial" w:hAnsi="Arial" w:cs="Arial"/>
                <w:sz w:val="16"/>
                <w:szCs w:val="16"/>
                <w:cs/>
              </w:rPr>
            </w:pPr>
            <w:r w:rsidRPr="00BF22C8">
              <w:rPr>
                <w:rFonts w:ascii="Arial" w:hAnsi="Arial" w:cs="Arial"/>
                <w:sz w:val="16"/>
                <w:szCs w:val="16"/>
              </w:rPr>
              <w:t>Total</w:t>
            </w:r>
          </w:p>
        </w:tc>
        <w:tc>
          <w:tcPr>
            <w:tcW w:w="981" w:type="dxa"/>
            <w:vAlign w:val="bottom"/>
          </w:tcPr>
          <w:p w:rsidR="00325A17" w:rsidRPr="00325A17" w:rsidRDefault="00325A17" w:rsidP="00325A17">
            <w:pPr>
              <w:pBdr>
                <w:bottom w:val="double" w:sz="4" w:space="1" w:color="auto"/>
              </w:pBdr>
              <w:spacing w:line="280" w:lineRule="exact"/>
              <w:ind w:left="-7"/>
              <w:jc w:val="right"/>
              <w:rPr>
                <w:rFonts w:ascii="Arial" w:hAnsi="Arial" w:cs="Arial"/>
                <w:sz w:val="16"/>
                <w:szCs w:val="16"/>
              </w:rPr>
            </w:pPr>
            <w:r w:rsidRPr="00325A17">
              <w:rPr>
                <w:rFonts w:ascii="Arial" w:hAnsi="Arial" w:cs="Arial"/>
                <w:sz w:val="16"/>
                <w:szCs w:val="16"/>
              </w:rPr>
              <w:t>6,843</w:t>
            </w:r>
          </w:p>
        </w:tc>
        <w:tc>
          <w:tcPr>
            <w:tcW w:w="981" w:type="dxa"/>
            <w:vAlign w:val="bottom"/>
          </w:tcPr>
          <w:p w:rsidR="00325A17" w:rsidRPr="00325A17" w:rsidRDefault="00325A17" w:rsidP="00325A17">
            <w:pPr>
              <w:pBdr>
                <w:bottom w:val="double" w:sz="4" w:space="1" w:color="auto"/>
              </w:pBdr>
              <w:spacing w:line="280" w:lineRule="exact"/>
              <w:ind w:left="-7"/>
              <w:jc w:val="right"/>
              <w:rPr>
                <w:rFonts w:ascii="Arial" w:hAnsi="Arial" w:cs="Arial"/>
                <w:sz w:val="16"/>
                <w:szCs w:val="16"/>
              </w:rPr>
            </w:pPr>
            <w:r w:rsidRPr="00325A17">
              <w:rPr>
                <w:rFonts w:ascii="Arial" w:hAnsi="Arial" w:cs="Arial"/>
                <w:sz w:val="16"/>
                <w:szCs w:val="16"/>
              </w:rPr>
              <w:t>7,896</w:t>
            </w:r>
          </w:p>
        </w:tc>
        <w:tc>
          <w:tcPr>
            <w:tcW w:w="981" w:type="dxa"/>
            <w:gridSpan w:val="2"/>
            <w:vAlign w:val="bottom"/>
          </w:tcPr>
          <w:p w:rsidR="00325A17" w:rsidRPr="00325A17" w:rsidRDefault="00325A17" w:rsidP="00325A17">
            <w:pPr>
              <w:pBdr>
                <w:bottom w:val="double" w:sz="4" w:space="1" w:color="auto"/>
              </w:pBdr>
              <w:spacing w:line="280" w:lineRule="exact"/>
              <w:ind w:left="-7"/>
              <w:jc w:val="right"/>
              <w:rPr>
                <w:rFonts w:ascii="Arial" w:hAnsi="Arial" w:cs="Arial"/>
                <w:sz w:val="16"/>
                <w:szCs w:val="16"/>
              </w:rPr>
            </w:pPr>
            <w:r w:rsidRPr="00325A17">
              <w:rPr>
                <w:rFonts w:ascii="Arial" w:hAnsi="Arial" w:cs="Arial"/>
                <w:sz w:val="16"/>
                <w:szCs w:val="16"/>
              </w:rPr>
              <w:t>3,257</w:t>
            </w:r>
          </w:p>
        </w:tc>
        <w:tc>
          <w:tcPr>
            <w:tcW w:w="981" w:type="dxa"/>
            <w:vAlign w:val="bottom"/>
          </w:tcPr>
          <w:p w:rsidR="00325A17" w:rsidRPr="00325A17" w:rsidRDefault="00325A17" w:rsidP="00325A17">
            <w:pPr>
              <w:pBdr>
                <w:bottom w:val="double" w:sz="4" w:space="1" w:color="auto"/>
              </w:pBdr>
              <w:spacing w:line="280" w:lineRule="exact"/>
              <w:ind w:left="-7"/>
              <w:jc w:val="right"/>
              <w:rPr>
                <w:rFonts w:ascii="Arial" w:hAnsi="Arial" w:cs="Arial"/>
                <w:sz w:val="16"/>
                <w:szCs w:val="16"/>
              </w:rPr>
            </w:pPr>
            <w:r w:rsidRPr="00325A17">
              <w:rPr>
                <w:rFonts w:ascii="Arial" w:hAnsi="Arial" w:cs="Arial"/>
                <w:sz w:val="16"/>
                <w:szCs w:val="16"/>
              </w:rPr>
              <w:t>3,323</w:t>
            </w:r>
          </w:p>
        </w:tc>
        <w:tc>
          <w:tcPr>
            <w:tcW w:w="981" w:type="dxa"/>
            <w:gridSpan w:val="2"/>
            <w:vAlign w:val="bottom"/>
          </w:tcPr>
          <w:p w:rsidR="00325A17" w:rsidRPr="00325A17" w:rsidRDefault="00325A17" w:rsidP="00325A17">
            <w:pPr>
              <w:pBdr>
                <w:bottom w:val="double" w:sz="4" w:space="1" w:color="auto"/>
              </w:pBdr>
              <w:spacing w:line="280" w:lineRule="exact"/>
              <w:ind w:left="-7"/>
              <w:jc w:val="right"/>
              <w:rPr>
                <w:rFonts w:ascii="Arial" w:hAnsi="Arial" w:cs="Arial"/>
                <w:sz w:val="16"/>
                <w:szCs w:val="16"/>
              </w:rPr>
            </w:pPr>
            <w:r w:rsidRPr="00325A17">
              <w:rPr>
                <w:rFonts w:ascii="Arial" w:hAnsi="Arial" w:cs="Arial"/>
                <w:sz w:val="16"/>
                <w:szCs w:val="16"/>
              </w:rPr>
              <w:t>3,141</w:t>
            </w:r>
          </w:p>
        </w:tc>
        <w:tc>
          <w:tcPr>
            <w:tcW w:w="981" w:type="dxa"/>
            <w:gridSpan w:val="2"/>
            <w:vAlign w:val="bottom"/>
          </w:tcPr>
          <w:p w:rsidR="00325A17" w:rsidRPr="00325A17" w:rsidRDefault="00325A17" w:rsidP="00325A17">
            <w:pPr>
              <w:pBdr>
                <w:bottom w:val="double" w:sz="4" w:space="1" w:color="auto"/>
              </w:pBdr>
              <w:spacing w:line="280" w:lineRule="exact"/>
              <w:ind w:left="-7"/>
              <w:jc w:val="right"/>
              <w:rPr>
                <w:rFonts w:ascii="Arial" w:hAnsi="Arial" w:cs="Arial"/>
                <w:sz w:val="16"/>
                <w:szCs w:val="16"/>
              </w:rPr>
            </w:pPr>
            <w:r w:rsidRPr="00325A17">
              <w:rPr>
                <w:rFonts w:ascii="Arial" w:hAnsi="Arial" w:cs="Arial"/>
                <w:sz w:val="16"/>
                <w:szCs w:val="16"/>
              </w:rPr>
              <w:t>3,337</w:t>
            </w:r>
          </w:p>
        </w:tc>
        <w:tc>
          <w:tcPr>
            <w:tcW w:w="981" w:type="dxa"/>
            <w:vAlign w:val="bottom"/>
          </w:tcPr>
          <w:p w:rsidR="00325A17" w:rsidRPr="00325A17" w:rsidRDefault="00325A17" w:rsidP="00325A17">
            <w:pPr>
              <w:pBdr>
                <w:bottom w:val="double" w:sz="4" w:space="1" w:color="auto"/>
              </w:pBdr>
              <w:spacing w:line="280" w:lineRule="exact"/>
              <w:ind w:left="-7"/>
              <w:jc w:val="right"/>
              <w:rPr>
                <w:rFonts w:ascii="Arial" w:hAnsi="Arial" w:cs="Arial"/>
                <w:sz w:val="16"/>
                <w:szCs w:val="16"/>
              </w:rPr>
            </w:pPr>
            <w:r w:rsidRPr="00325A17">
              <w:rPr>
                <w:rFonts w:ascii="Arial" w:hAnsi="Arial" w:cs="Arial"/>
                <w:sz w:val="16"/>
                <w:szCs w:val="16"/>
              </w:rPr>
              <w:t>2,262</w:t>
            </w:r>
          </w:p>
        </w:tc>
        <w:tc>
          <w:tcPr>
            <w:tcW w:w="981" w:type="dxa"/>
            <w:gridSpan w:val="2"/>
            <w:vAlign w:val="bottom"/>
          </w:tcPr>
          <w:p w:rsidR="00325A17" w:rsidRPr="00325A17" w:rsidRDefault="00325A17" w:rsidP="00325A17">
            <w:pPr>
              <w:pBdr>
                <w:bottom w:val="double" w:sz="4" w:space="1" w:color="auto"/>
              </w:pBdr>
              <w:spacing w:line="280" w:lineRule="exact"/>
              <w:ind w:left="-7"/>
              <w:jc w:val="right"/>
              <w:rPr>
                <w:rFonts w:ascii="Arial" w:hAnsi="Arial" w:cs="Arial"/>
                <w:sz w:val="16"/>
                <w:szCs w:val="16"/>
              </w:rPr>
            </w:pPr>
            <w:r w:rsidRPr="00325A17">
              <w:rPr>
                <w:rFonts w:ascii="Arial" w:hAnsi="Arial" w:cs="Arial"/>
                <w:sz w:val="16"/>
                <w:szCs w:val="16"/>
              </w:rPr>
              <w:t>2,795</w:t>
            </w:r>
          </w:p>
        </w:tc>
        <w:tc>
          <w:tcPr>
            <w:tcW w:w="981" w:type="dxa"/>
            <w:vAlign w:val="bottom"/>
          </w:tcPr>
          <w:p w:rsidR="00325A17" w:rsidRPr="00325A17" w:rsidRDefault="00325A17" w:rsidP="00325A17">
            <w:pPr>
              <w:pBdr>
                <w:bottom w:val="double" w:sz="4" w:space="1" w:color="auto"/>
              </w:pBdr>
              <w:spacing w:line="280" w:lineRule="exact"/>
              <w:ind w:left="-7"/>
              <w:jc w:val="right"/>
              <w:rPr>
                <w:rFonts w:ascii="Arial" w:hAnsi="Arial" w:cs="Arial"/>
                <w:sz w:val="16"/>
                <w:szCs w:val="16"/>
              </w:rPr>
            </w:pPr>
            <w:r w:rsidRPr="00325A17">
              <w:rPr>
                <w:rFonts w:ascii="Arial" w:hAnsi="Arial" w:cs="Arial"/>
                <w:sz w:val="16"/>
                <w:szCs w:val="16"/>
              </w:rPr>
              <w:t>15,503</w:t>
            </w:r>
          </w:p>
        </w:tc>
        <w:tc>
          <w:tcPr>
            <w:tcW w:w="981" w:type="dxa"/>
            <w:vAlign w:val="bottom"/>
          </w:tcPr>
          <w:p w:rsidR="00325A17" w:rsidRPr="00325A17" w:rsidRDefault="00325A17" w:rsidP="00325A17">
            <w:pPr>
              <w:pBdr>
                <w:bottom w:val="double" w:sz="4" w:space="1" w:color="auto"/>
              </w:pBdr>
              <w:spacing w:line="280" w:lineRule="exact"/>
              <w:ind w:left="-7"/>
              <w:jc w:val="right"/>
              <w:rPr>
                <w:rFonts w:ascii="Arial" w:hAnsi="Arial" w:cs="Arial"/>
                <w:sz w:val="16"/>
                <w:szCs w:val="16"/>
              </w:rPr>
            </w:pPr>
            <w:r w:rsidRPr="00325A17">
              <w:rPr>
                <w:rFonts w:ascii="Arial" w:hAnsi="Arial" w:cs="Arial"/>
                <w:sz w:val="16"/>
                <w:szCs w:val="16"/>
              </w:rPr>
              <w:t>17,351</w:t>
            </w:r>
          </w:p>
        </w:tc>
        <w:tc>
          <w:tcPr>
            <w:tcW w:w="1170" w:type="dxa"/>
            <w:vAlign w:val="bottom"/>
          </w:tcPr>
          <w:p w:rsidR="00325A17" w:rsidRPr="007D4EE0" w:rsidRDefault="00325A17" w:rsidP="00325A17">
            <w:pPr>
              <w:spacing w:line="290" w:lineRule="exact"/>
              <w:ind w:left="-108" w:right="-108"/>
              <w:jc w:val="center"/>
              <w:rPr>
                <w:rFonts w:ascii="Angsana New" w:hAnsi="Angsana New"/>
                <w:sz w:val="28"/>
                <w:szCs w:val="28"/>
              </w:rPr>
            </w:pPr>
          </w:p>
        </w:tc>
        <w:tc>
          <w:tcPr>
            <w:tcW w:w="1170" w:type="dxa"/>
            <w:vAlign w:val="bottom"/>
          </w:tcPr>
          <w:p w:rsidR="00325A17" w:rsidRPr="00BF22C8" w:rsidRDefault="00325A17" w:rsidP="00325A17">
            <w:pPr>
              <w:spacing w:line="280" w:lineRule="exact"/>
              <w:ind w:left="-108" w:right="-108"/>
              <w:jc w:val="center"/>
              <w:rPr>
                <w:rFonts w:ascii="Arial" w:hAnsi="Arial" w:cs="Arial"/>
                <w:sz w:val="16"/>
                <w:szCs w:val="16"/>
              </w:rPr>
            </w:pPr>
          </w:p>
        </w:tc>
      </w:tr>
    </w:tbl>
    <w:p w:rsidR="00BC550E" w:rsidRPr="00BF22C8" w:rsidRDefault="00064A55" w:rsidP="00EB05A2">
      <w:pPr>
        <w:spacing w:line="300" w:lineRule="exact"/>
        <w:ind w:right="-151"/>
        <w:jc w:val="right"/>
        <w:rPr>
          <w:rFonts w:ascii="Arial" w:hAnsi="Arial" w:cs="Arial"/>
          <w:sz w:val="16"/>
          <w:szCs w:val="16"/>
        </w:rPr>
      </w:pPr>
      <w:r w:rsidRPr="00BF22C8">
        <w:rPr>
          <w:rFonts w:ascii="Arial" w:hAnsi="Arial" w:cs="Arial"/>
          <w:sz w:val="16"/>
          <w:szCs w:val="16"/>
        </w:rPr>
        <w:br w:type="page"/>
      </w:r>
      <w:r w:rsidR="00BC550E" w:rsidRPr="00BF22C8">
        <w:rPr>
          <w:rFonts w:ascii="Arial" w:hAnsi="Arial" w:cs="Arial"/>
          <w:sz w:val="16"/>
          <w:szCs w:val="16"/>
        </w:rPr>
        <w:t>(Units: Million Baht)</w:t>
      </w:r>
    </w:p>
    <w:tbl>
      <w:tblPr>
        <w:tblW w:w="14940" w:type="dxa"/>
        <w:tblInd w:w="108" w:type="dxa"/>
        <w:tblLayout w:type="fixed"/>
        <w:tblLook w:val="0000"/>
      </w:tblPr>
      <w:tblGrid>
        <w:gridCol w:w="2790"/>
        <w:gridCol w:w="981"/>
        <w:gridCol w:w="981"/>
        <w:gridCol w:w="18"/>
        <w:gridCol w:w="963"/>
        <w:gridCol w:w="981"/>
        <w:gridCol w:w="36"/>
        <w:gridCol w:w="945"/>
        <w:gridCol w:w="945"/>
        <w:gridCol w:w="36"/>
        <w:gridCol w:w="981"/>
        <w:gridCol w:w="963"/>
        <w:gridCol w:w="18"/>
        <w:gridCol w:w="981"/>
        <w:gridCol w:w="981"/>
        <w:gridCol w:w="1170"/>
        <w:gridCol w:w="1170"/>
      </w:tblGrid>
      <w:tr w:rsidR="00EB05A2" w:rsidRPr="00BF22C8" w:rsidTr="00347A1B">
        <w:tblPrEx>
          <w:tblCellMar>
            <w:top w:w="0" w:type="dxa"/>
            <w:bottom w:w="0" w:type="dxa"/>
          </w:tblCellMar>
        </w:tblPrEx>
        <w:trPr>
          <w:cantSplit/>
          <w:tblHeader/>
        </w:trPr>
        <w:tc>
          <w:tcPr>
            <w:tcW w:w="2790" w:type="dxa"/>
            <w:vAlign w:val="bottom"/>
          </w:tcPr>
          <w:p w:rsidR="00EB05A2" w:rsidRPr="00BF22C8" w:rsidRDefault="00EB05A2" w:rsidP="00EB05A2">
            <w:pPr>
              <w:spacing w:line="300" w:lineRule="exact"/>
              <w:ind w:left="162" w:right="-108" w:hanging="162"/>
              <w:rPr>
                <w:rFonts w:ascii="Arial" w:hAnsi="Arial" w:cs="Arial"/>
                <w:sz w:val="16"/>
                <w:szCs w:val="16"/>
                <w:cs/>
              </w:rPr>
            </w:pPr>
            <w:r w:rsidRPr="00BF22C8">
              <w:rPr>
                <w:rFonts w:ascii="Arial" w:hAnsi="Arial" w:cs="Arial"/>
                <w:sz w:val="16"/>
                <w:szCs w:val="16"/>
              </w:rPr>
              <w:br w:type="page"/>
            </w:r>
          </w:p>
        </w:tc>
        <w:tc>
          <w:tcPr>
            <w:tcW w:w="12150" w:type="dxa"/>
            <w:gridSpan w:val="16"/>
          </w:tcPr>
          <w:p w:rsidR="00EB05A2" w:rsidRPr="00BF22C8" w:rsidRDefault="00EB05A2" w:rsidP="00EB05A2">
            <w:pPr>
              <w:pBdr>
                <w:bottom w:val="single" w:sz="4" w:space="1" w:color="auto"/>
              </w:pBdr>
              <w:spacing w:line="300" w:lineRule="exact"/>
              <w:jc w:val="center"/>
              <w:rPr>
                <w:rFonts w:ascii="Arial" w:hAnsi="Arial" w:cs="Arial"/>
                <w:sz w:val="16"/>
                <w:szCs w:val="16"/>
              </w:rPr>
            </w:pPr>
            <w:r w:rsidRPr="00BF22C8">
              <w:rPr>
                <w:rFonts w:ascii="Arial" w:hAnsi="Arial" w:cs="Arial"/>
                <w:sz w:val="16"/>
                <w:szCs w:val="16"/>
              </w:rPr>
              <w:t>Separate financial statements</w:t>
            </w:r>
          </w:p>
        </w:tc>
      </w:tr>
      <w:tr w:rsidR="00EB05A2" w:rsidRPr="00BF22C8" w:rsidTr="00347A1B">
        <w:tblPrEx>
          <w:tblCellMar>
            <w:top w:w="0" w:type="dxa"/>
            <w:bottom w:w="0" w:type="dxa"/>
          </w:tblCellMar>
        </w:tblPrEx>
        <w:trPr>
          <w:cantSplit/>
          <w:tblHeader/>
        </w:trPr>
        <w:tc>
          <w:tcPr>
            <w:tcW w:w="2790" w:type="dxa"/>
            <w:vAlign w:val="bottom"/>
          </w:tcPr>
          <w:p w:rsidR="00EB05A2" w:rsidRPr="00BF22C8" w:rsidRDefault="00EB05A2" w:rsidP="00EB05A2">
            <w:pPr>
              <w:spacing w:line="300" w:lineRule="exact"/>
              <w:ind w:left="162" w:right="-108" w:hanging="162"/>
              <w:rPr>
                <w:rFonts w:ascii="Arial" w:hAnsi="Arial" w:cs="Arial"/>
                <w:sz w:val="16"/>
                <w:szCs w:val="16"/>
              </w:rPr>
            </w:pPr>
          </w:p>
        </w:tc>
        <w:tc>
          <w:tcPr>
            <w:tcW w:w="3960" w:type="dxa"/>
            <w:gridSpan w:val="6"/>
          </w:tcPr>
          <w:p w:rsidR="00EB05A2" w:rsidRPr="00BF22C8" w:rsidRDefault="00EB05A2" w:rsidP="00EB05A2">
            <w:pPr>
              <w:pBdr>
                <w:bottom w:val="single" w:sz="4" w:space="1" w:color="auto"/>
              </w:pBdr>
              <w:spacing w:line="300" w:lineRule="exact"/>
              <w:jc w:val="center"/>
              <w:rPr>
                <w:rFonts w:ascii="Arial" w:hAnsi="Arial" w:cs="Arial"/>
                <w:sz w:val="16"/>
                <w:szCs w:val="16"/>
              </w:rPr>
            </w:pPr>
            <w:r w:rsidRPr="00BF22C8">
              <w:rPr>
                <w:rFonts w:ascii="Arial" w:hAnsi="Arial" w:cs="Arial"/>
                <w:sz w:val="16"/>
                <w:szCs w:val="16"/>
              </w:rPr>
              <w:t>Fixed interest rates</w:t>
            </w:r>
          </w:p>
        </w:tc>
        <w:tc>
          <w:tcPr>
            <w:tcW w:w="1890" w:type="dxa"/>
            <w:gridSpan w:val="2"/>
          </w:tcPr>
          <w:p w:rsidR="00EB05A2" w:rsidRPr="00BF22C8" w:rsidRDefault="00EB05A2" w:rsidP="00EB05A2">
            <w:pPr>
              <w:spacing w:line="300" w:lineRule="exact"/>
              <w:jc w:val="center"/>
              <w:rPr>
                <w:rFonts w:ascii="Arial" w:hAnsi="Arial" w:cs="Arial"/>
                <w:sz w:val="16"/>
                <w:szCs w:val="16"/>
              </w:rPr>
            </w:pPr>
            <w:r w:rsidRPr="00BF22C8">
              <w:rPr>
                <w:rFonts w:ascii="Arial" w:hAnsi="Arial" w:cs="Arial"/>
                <w:sz w:val="16"/>
                <w:szCs w:val="16"/>
              </w:rPr>
              <w:t>Floating</w:t>
            </w:r>
          </w:p>
        </w:tc>
        <w:tc>
          <w:tcPr>
            <w:tcW w:w="1980" w:type="dxa"/>
            <w:gridSpan w:val="3"/>
            <w:vAlign w:val="bottom"/>
          </w:tcPr>
          <w:p w:rsidR="00EB05A2" w:rsidRPr="00BF22C8" w:rsidRDefault="00EB05A2" w:rsidP="00EB05A2">
            <w:pPr>
              <w:spacing w:line="300" w:lineRule="exact"/>
              <w:ind w:left="-57"/>
              <w:jc w:val="center"/>
              <w:rPr>
                <w:rFonts w:ascii="Arial" w:hAnsi="Arial" w:cs="Arial"/>
                <w:sz w:val="16"/>
                <w:szCs w:val="16"/>
              </w:rPr>
            </w:pPr>
          </w:p>
        </w:tc>
        <w:tc>
          <w:tcPr>
            <w:tcW w:w="1980" w:type="dxa"/>
            <w:gridSpan w:val="3"/>
            <w:vAlign w:val="bottom"/>
          </w:tcPr>
          <w:p w:rsidR="00EB05A2" w:rsidRPr="00BF22C8" w:rsidRDefault="00EB05A2" w:rsidP="00EB05A2">
            <w:pPr>
              <w:spacing w:line="300" w:lineRule="exact"/>
              <w:ind w:left="-57"/>
              <w:jc w:val="center"/>
              <w:rPr>
                <w:rFonts w:ascii="Arial" w:hAnsi="Arial" w:cs="Arial"/>
                <w:sz w:val="16"/>
                <w:szCs w:val="16"/>
                <w:cs/>
              </w:rPr>
            </w:pPr>
          </w:p>
        </w:tc>
        <w:tc>
          <w:tcPr>
            <w:tcW w:w="2340" w:type="dxa"/>
            <w:gridSpan w:val="2"/>
            <w:vAlign w:val="bottom"/>
          </w:tcPr>
          <w:p w:rsidR="00EB05A2" w:rsidRPr="00BF22C8" w:rsidRDefault="00EB05A2" w:rsidP="00EB05A2">
            <w:pPr>
              <w:spacing w:line="300" w:lineRule="exact"/>
              <w:ind w:left="-7"/>
              <w:jc w:val="center"/>
              <w:rPr>
                <w:rFonts w:ascii="Arial" w:hAnsi="Arial" w:cs="Arial"/>
                <w:sz w:val="16"/>
                <w:szCs w:val="16"/>
                <w:cs/>
              </w:rPr>
            </w:pPr>
            <w:r w:rsidRPr="00BF22C8">
              <w:rPr>
                <w:rFonts w:ascii="Arial" w:hAnsi="Arial" w:cs="Arial"/>
                <w:sz w:val="16"/>
                <w:szCs w:val="16"/>
              </w:rPr>
              <w:t>Effective interest rate</w:t>
            </w:r>
          </w:p>
        </w:tc>
      </w:tr>
      <w:tr w:rsidR="00EB05A2" w:rsidRPr="00BF22C8" w:rsidTr="00347A1B">
        <w:tblPrEx>
          <w:tblCellMar>
            <w:top w:w="0" w:type="dxa"/>
            <w:bottom w:w="0" w:type="dxa"/>
          </w:tblCellMar>
        </w:tblPrEx>
        <w:trPr>
          <w:cantSplit/>
          <w:tblHeader/>
        </w:trPr>
        <w:tc>
          <w:tcPr>
            <w:tcW w:w="2790" w:type="dxa"/>
            <w:vAlign w:val="bottom"/>
          </w:tcPr>
          <w:p w:rsidR="00EB05A2" w:rsidRPr="00BF22C8" w:rsidRDefault="00EB05A2" w:rsidP="00EB05A2">
            <w:pPr>
              <w:spacing w:line="300" w:lineRule="exact"/>
              <w:ind w:left="162" w:right="-108" w:hanging="162"/>
              <w:rPr>
                <w:rFonts w:ascii="Arial" w:hAnsi="Arial" w:cs="Arial"/>
                <w:sz w:val="16"/>
                <w:szCs w:val="16"/>
              </w:rPr>
            </w:pPr>
          </w:p>
        </w:tc>
        <w:tc>
          <w:tcPr>
            <w:tcW w:w="1980" w:type="dxa"/>
            <w:gridSpan w:val="3"/>
          </w:tcPr>
          <w:p w:rsidR="00EB05A2" w:rsidRPr="00BF22C8" w:rsidRDefault="00EB05A2" w:rsidP="00EB05A2">
            <w:pPr>
              <w:pBdr>
                <w:bottom w:val="single" w:sz="4" w:space="1" w:color="auto"/>
              </w:pBdr>
              <w:spacing w:line="300" w:lineRule="exact"/>
              <w:jc w:val="center"/>
              <w:rPr>
                <w:rFonts w:ascii="Arial" w:hAnsi="Arial" w:cs="Arial"/>
                <w:sz w:val="16"/>
                <w:szCs w:val="16"/>
              </w:rPr>
            </w:pPr>
            <w:r w:rsidRPr="00BF22C8">
              <w:rPr>
                <w:rFonts w:ascii="Arial" w:hAnsi="Arial" w:cs="Arial"/>
                <w:sz w:val="16"/>
                <w:szCs w:val="16"/>
              </w:rPr>
              <w:t>Within 1 year</w:t>
            </w:r>
          </w:p>
        </w:tc>
        <w:tc>
          <w:tcPr>
            <w:tcW w:w="1980" w:type="dxa"/>
            <w:gridSpan w:val="3"/>
          </w:tcPr>
          <w:p w:rsidR="00EB05A2" w:rsidRPr="00BF22C8" w:rsidRDefault="00EB05A2" w:rsidP="00EB05A2">
            <w:pPr>
              <w:pBdr>
                <w:bottom w:val="single" w:sz="4" w:space="1" w:color="auto"/>
              </w:pBdr>
              <w:spacing w:line="300" w:lineRule="exact"/>
              <w:jc w:val="center"/>
              <w:rPr>
                <w:rFonts w:ascii="Arial" w:hAnsi="Arial" w:cs="Arial"/>
                <w:sz w:val="16"/>
                <w:szCs w:val="16"/>
              </w:rPr>
            </w:pPr>
            <w:r w:rsidRPr="00BF22C8">
              <w:rPr>
                <w:rFonts w:ascii="Arial" w:hAnsi="Arial" w:cs="Arial"/>
                <w:sz w:val="16"/>
                <w:szCs w:val="16"/>
              </w:rPr>
              <w:t>Over 1 - 5 years</w:t>
            </w:r>
          </w:p>
        </w:tc>
        <w:tc>
          <w:tcPr>
            <w:tcW w:w="1890" w:type="dxa"/>
            <w:gridSpan w:val="2"/>
          </w:tcPr>
          <w:p w:rsidR="00EB05A2" w:rsidRPr="00BF22C8" w:rsidRDefault="00EB05A2" w:rsidP="00EB05A2">
            <w:pPr>
              <w:pBdr>
                <w:bottom w:val="single" w:sz="4" w:space="1" w:color="auto"/>
              </w:pBdr>
              <w:spacing w:line="300" w:lineRule="exact"/>
              <w:jc w:val="center"/>
              <w:rPr>
                <w:rFonts w:ascii="Arial" w:hAnsi="Arial" w:cs="Arial"/>
                <w:sz w:val="16"/>
                <w:szCs w:val="16"/>
              </w:rPr>
            </w:pPr>
            <w:r w:rsidRPr="00BF22C8">
              <w:rPr>
                <w:rFonts w:ascii="Arial" w:hAnsi="Arial" w:cs="Arial"/>
                <w:sz w:val="16"/>
                <w:szCs w:val="16"/>
              </w:rPr>
              <w:t>interest rate</w:t>
            </w:r>
          </w:p>
        </w:tc>
        <w:tc>
          <w:tcPr>
            <w:tcW w:w="1980" w:type="dxa"/>
            <w:gridSpan w:val="3"/>
          </w:tcPr>
          <w:p w:rsidR="00EB05A2" w:rsidRPr="00BF22C8" w:rsidRDefault="00EB05A2" w:rsidP="00EB05A2">
            <w:pPr>
              <w:pBdr>
                <w:bottom w:val="single" w:sz="4" w:space="1" w:color="auto"/>
              </w:pBdr>
              <w:spacing w:line="300" w:lineRule="exact"/>
              <w:jc w:val="center"/>
              <w:rPr>
                <w:rFonts w:ascii="Arial" w:hAnsi="Arial" w:cs="Arial"/>
                <w:sz w:val="16"/>
                <w:szCs w:val="16"/>
              </w:rPr>
            </w:pPr>
            <w:r w:rsidRPr="00BF22C8">
              <w:rPr>
                <w:rFonts w:ascii="Arial" w:hAnsi="Arial" w:cs="Arial"/>
                <w:sz w:val="16"/>
                <w:szCs w:val="16"/>
              </w:rPr>
              <w:t>Non-interest bearing</w:t>
            </w:r>
          </w:p>
        </w:tc>
        <w:tc>
          <w:tcPr>
            <w:tcW w:w="1980" w:type="dxa"/>
            <w:gridSpan w:val="3"/>
          </w:tcPr>
          <w:p w:rsidR="00EB05A2" w:rsidRPr="00BF22C8" w:rsidRDefault="00EB05A2" w:rsidP="00EB05A2">
            <w:pPr>
              <w:pBdr>
                <w:bottom w:val="single" w:sz="4" w:space="1" w:color="auto"/>
              </w:pBdr>
              <w:spacing w:line="300" w:lineRule="exact"/>
              <w:jc w:val="center"/>
              <w:rPr>
                <w:rFonts w:ascii="Arial" w:hAnsi="Arial" w:cs="Arial"/>
                <w:sz w:val="16"/>
                <w:szCs w:val="16"/>
              </w:rPr>
            </w:pPr>
            <w:r w:rsidRPr="00BF22C8">
              <w:rPr>
                <w:rFonts w:ascii="Arial" w:hAnsi="Arial" w:cs="Arial"/>
                <w:sz w:val="16"/>
                <w:szCs w:val="16"/>
              </w:rPr>
              <w:t>Total</w:t>
            </w:r>
          </w:p>
        </w:tc>
        <w:tc>
          <w:tcPr>
            <w:tcW w:w="2340" w:type="dxa"/>
            <w:gridSpan w:val="2"/>
            <w:vAlign w:val="bottom"/>
          </w:tcPr>
          <w:p w:rsidR="00EB05A2" w:rsidRPr="00BF22C8" w:rsidRDefault="00EB05A2" w:rsidP="00EB05A2">
            <w:pPr>
              <w:pBdr>
                <w:bottom w:val="single" w:sz="4" w:space="1" w:color="auto"/>
              </w:pBdr>
              <w:spacing w:line="300" w:lineRule="exact"/>
              <w:ind w:left="-57"/>
              <w:jc w:val="center"/>
              <w:rPr>
                <w:rFonts w:ascii="Arial" w:hAnsi="Arial" w:cs="Arial"/>
                <w:sz w:val="16"/>
                <w:szCs w:val="16"/>
              </w:rPr>
            </w:pPr>
            <w:r w:rsidRPr="00BF22C8">
              <w:rPr>
                <w:rFonts w:ascii="Arial" w:hAnsi="Arial" w:cs="Arial"/>
                <w:sz w:val="16"/>
                <w:szCs w:val="16"/>
                <w:cs/>
              </w:rPr>
              <w:t>(</w:t>
            </w:r>
            <w:r w:rsidRPr="00BF22C8">
              <w:rPr>
                <w:rFonts w:ascii="Arial" w:hAnsi="Arial" w:cs="Arial"/>
                <w:sz w:val="16"/>
                <w:szCs w:val="16"/>
              </w:rPr>
              <w:t>% p.a.</w:t>
            </w:r>
            <w:r w:rsidRPr="00BF22C8">
              <w:rPr>
                <w:rFonts w:ascii="Arial" w:hAnsi="Arial" w:cs="Arial"/>
                <w:sz w:val="16"/>
                <w:szCs w:val="16"/>
                <w:cs/>
              </w:rPr>
              <w:t>)</w:t>
            </w:r>
          </w:p>
        </w:tc>
      </w:tr>
      <w:tr w:rsidR="004E60F5" w:rsidRPr="00BF22C8" w:rsidTr="00347A1B">
        <w:tblPrEx>
          <w:tblCellMar>
            <w:top w:w="0" w:type="dxa"/>
            <w:bottom w:w="0" w:type="dxa"/>
          </w:tblCellMar>
        </w:tblPrEx>
        <w:trPr>
          <w:cantSplit/>
          <w:trHeight w:val="66"/>
        </w:trPr>
        <w:tc>
          <w:tcPr>
            <w:tcW w:w="2790" w:type="dxa"/>
            <w:vAlign w:val="bottom"/>
          </w:tcPr>
          <w:p w:rsidR="004E60F5" w:rsidRPr="00BF22C8" w:rsidRDefault="004E60F5" w:rsidP="004E60F5">
            <w:pPr>
              <w:spacing w:line="300" w:lineRule="exact"/>
              <w:ind w:left="162" w:hanging="162"/>
              <w:rPr>
                <w:rFonts w:ascii="Arial" w:hAnsi="Arial" w:cs="Arial"/>
                <w:b/>
                <w:bCs/>
                <w:sz w:val="16"/>
                <w:szCs w:val="16"/>
              </w:rPr>
            </w:pPr>
          </w:p>
        </w:tc>
        <w:tc>
          <w:tcPr>
            <w:tcW w:w="981" w:type="dxa"/>
            <w:vAlign w:val="bottom"/>
          </w:tcPr>
          <w:p w:rsidR="004E60F5" w:rsidRPr="00BF22C8" w:rsidRDefault="004E60F5" w:rsidP="004E60F5">
            <w:pPr>
              <w:spacing w:line="280" w:lineRule="exact"/>
              <w:ind w:left="-7"/>
              <w:jc w:val="center"/>
              <w:rPr>
                <w:rFonts w:ascii="Arial" w:hAnsi="Arial" w:cs="Arial"/>
                <w:sz w:val="16"/>
                <w:szCs w:val="16"/>
                <w:u w:val="single"/>
              </w:rPr>
            </w:pPr>
            <w:r>
              <w:rPr>
                <w:rFonts w:ascii="Arial" w:hAnsi="Arial" w:cs="Arial"/>
                <w:sz w:val="16"/>
                <w:szCs w:val="16"/>
                <w:u w:val="single"/>
              </w:rPr>
              <w:t>2016</w:t>
            </w:r>
          </w:p>
        </w:tc>
        <w:tc>
          <w:tcPr>
            <w:tcW w:w="981" w:type="dxa"/>
            <w:vAlign w:val="bottom"/>
          </w:tcPr>
          <w:p w:rsidR="004E60F5" w:rsidRPr="00BF22C8" w:rsidRDefault="004E60F5" w:rsidP="004E60F5">
            <w:pPr>
              <w:spacing w:line="280" w:lineRule="exact"/>
              <w:ind w:left="-7"/>
              <w:jc w:val="center"/>
              <w:rPr>
                <w:rFonts w:ascii="Arial" w:hAnsi="Arial" w:cs="Arial"/>
                <w:sz w:val="16"/>
                <w:szCs w:val="16"/>
                <w:u w:val="single"/>
              </w:rPr>
            </w:pPr>
            <w:r w:rsidRPr="00BF22C8">
              <w:rPr>
                <w:rFonts w:ascii="Arial" w:hAnsi="Arial" w:cs="Arial"/>
                <w:sz w:val="16"/>
                <w:szCs w:val="16"/>
                <w:u w:val="single"/>
              </w:rPr>
              <w:t>2015</w:t>
            </w:r>
          </w:p>
        </w:tc>
        <w:tc>
          <w:tcPr>
            <w:tcW w:w="981" w:type="dxa"/>
            <w:gridSpan w:val="2"/>
            <w:vAlign w:val="bottom"/>
          </w:tcPr>
          <w:p w:rsidR="004E60F5" w:rsidRPr="00BF22C8" w:rsidRDefault="004E60F5" w:rsidP="004E60F5">
            <w:pPr>
              <w:spacing w:line="280" w:lineRule="exact"/>
              <w:ind w:left="-7"/>
              <w:jc w:val="center"/>
              <w:rPr>
                <w:rFonts w:ascii="Arial" w:hAnsi="Arial" w:cs="Arial"/>
                <w:sz w:val="16"/>
                <w:szCs w:val="16"/>
                <w:u w:val="single"/>
              </w:rPr>
            </w:pPr>
            <w:r>
              <w:rPr>
                <w:rFonts w:ascii="Arial" w:hAnsi="Arial" w:cs="Arial"/>
                <w:sz w:val="16"/>
                <w:szCs w:val="16"/>
                <w:u w:val="single"/>
              </w:rPr>
              <w:t>2016</w:t>
            </w:r>
          </w:p>
        </w:tc>
        <w:tc>
          <w:tcPr>
            <w:tcW w:w="981" w:type="dxa"/>
            <w:vAlign w:val="bottom"/>
          </w:tcPr>
          <w:p w:rsidR="004E60F5" w:rsidRPr="00BF22C8" w:rsidRDefault="004E60F5" w:rsidP="004E60F5">
            <w:pPr>
              <w:spacing w:line="280" w:lineRule="exact"/>
              <w:ind w:left="-7"/>
              <w:jc w:val="center"/>
              <w:rPr>
                <w:rFonts w:ascii="Arial" w:hAnsi="Arial" w:cs="Arial"/>
                <w:sz w:val="16"/>
                <w:szCs w:val="16"/>
                <w:u w:val="single"/>
              </w:rPr>
            </w:pPr>
            <w:r w:rsidRPr="00BF22C8">
              <w:rPr>
                <w:rFonts w:ascii="Arial" w:hAnsi="Arial" w:cs="Arial"/>
                <w:sz w:val="16"/>
                <w:szCs w:val="16"/>
                <w:u w:val="single"/>
              </w:rPr>
              <w:t>2015</w:t>
            </w:r>
          </w:p>
        </w:tc>
        <w:tc>
          <w:tcPr>
            <w:tcW w:w="981" w:type="dxa"/>
            <w:gridSpan w:val="2"/>
            <w:vAlign w:val="bottom"/>
          </w:tcPr>
          <w:p w:rsidR="004E60F5" w:rsidRPr="00BF22C8" w:rsidRDefault="004E60F5" w:rsidP="004E60F5">
            <w:pPr>
              <w:spacing w:line="280" w:lineRule="exact"/>
              <w:ind w:left="-7"/>
              <w:jc w:val="center"/>
              <w:rPr>
                <w:rFonts w:ascii="Arial" w:hAnsi="Arial" w:cs="Arial"/>
                <w:sz w:val="16"/>
                <w:szCs w:val="16"/>
                <w:u w:val="single"/>
              </w:rPr>
            </w:pPr>
            <w:r>
              <w:rPr>
                <w:rFonts w:ascii="Arial" w:hAnsi="Arial" w:cs="Arial"/>
                <w:sz w:val="16"/>
                <w:szCs w:val="16"/>
                <w:u w:val="single"/>
              </w:rPr>
              <w:t>2016</w:t>
            </w:r>
          </w:p>
        </w:tc>
        <w:tc>
          <w:tcPr>
            <w:tcW w:w="981" w:type="dxa"/>
            <w:gridSpan w:val="2"/>
            <w:vAlign w:val="bottom"/>
          </w:tcPr>
          <w:p w:rsidR="004E60F5" w:rsidRPr="00BF22C8" w:rsidRDefault="004E60F5" w:rsidP="004E60F5">
            <w:pPr>
              <w:spacing w:line="280" w:lineRule="exact"/>
              <w:ind w:left="-7"/>
              <w:jc w:val="center"/>
              <w:rPr>
                <w:rFonts w:ascii="Arial" w:hAnsi="Arial" w:cs="Arial"/>
                <w:sz w:val="16"/>
                <w:szCs w:val="16"/>
                <w:u w:val="single"/>
              </w:rPr>
            </w:pPr>
            <w:r w:rsidRPr="00BF22C8">
              <w:rPr>
                <w:rFonts w:ascii="Arial" w:hAnsi="Arial" w:cs="Arial"/>
                <w:sz w:val="16"/>
                <w:szCs w:val="16"/>
                <w:u w:val="single"/>
              </w:rPr>
              <w:t>2015</w:t>
            </w:r>
          </w:p>
        </w:tc>
        <w:tc>
          <w:tcPr>
            <w:tcW w:w="981" w:type="dxa"/>
            <w:vAlign w:val="bottom"/>
          </w:tcPr>
          <w:p w:rsidR="004E60F5" w:rsidRPr="00BF22C8" w:rsidRDefault="004E60F5" w:rsidP="004E60F5">
            <w:pPr>
              <w:spacing w:line="280" w:lineRule="exact"/>
              <w:ind w:left="-7"/>
              <w:jc w:val="center"/>
              <w:rPr>
                <w:rFonts w:ascii="Arial" w:hAnsi="Arial" w:cs="Arial"/>
                <w:sz w:val="16"/>
                <w:szCs w:val="16"/>
                <w:u w:val="single"/>
              </w:rPr>
            </w:pPr>
            <w:r>
              <w:rPr>
                <w:rFonts w:ascii="Arial" w:hAnsi="Arial" w:cs="Arial"/>
                <w:sz w:val="16"/>
                <w:szCs w:val="16"/>
                <w:u w:val="single"/>
              </w:rPr>
              <w:t>2016</w:t>
            </w:r>
          </w:p>
        </w:tc>
        <w:tc>
          <w:tcPr>
            <w:tcW w:w="981" w:type="dxa"/>
            <w:gridSpan w:val="2"/>
            <w:vAlign w:val="bottom"/>
          </w:tcPr>
          <w:p w:rsidR="004E60F5" w:rsidRPr="00BF22C8" w:rsidRDefault="004E60F5" w:rsidP="004E60F5">
            <w:pPr>
              <w:spacing w:line="280" w:lineRule="exact"/>
              <w:ind w:left="-7"/>
              <w:jc w:val="center"/>
              <w:rPr>
                <w:rFonts w:ascii="Arial" w:hAnsi="Arial" w:cs="Arial"/>
                <w:sz w:val="16"/>
                <w:szCs w:val="16"/>
                <w:u w:val="single"/>
              </w:rPr>
            </w:pPr>
            <w:r w:rsidRPr="00BF22C8">
              <w:rPr>
                <w:rFonts w:ascii="Arial" w:hAnsi="Arial" w:cs="Arial"/>
                <w:sz w:val="16"/>
                <w:szCs w:val="16"/>
                <w:u w:val="single"/>
              </w:rPr>
              <w:t>2015</w:t>
            </w:r>
          </w:p>
        </w:tc>
        <w:tc>
          <w:tcPr>
            <w:tcW w:w="981" w:type="dxa"/>
            <w:vAlign w:val="bottom"/>
          </w:tcPr>
          <w:p w:rsidR="004E60F5" w:rsidRPr="00BF22C8" w:rsidRDefault="004E60F5" w:rsidP="004E60F5">
            <w:pPr>
              <w:spacing w:line="280" w:lineRule="exact"/>
              <w:ind w:left="-7"/>
              <w:jc w:val="center"/>
              <w:rPr>
                <w:rFonts w:ascii="Arial" w:hAnsi="Arial" w:cs="Arial"/>
                <w:sz w:val="16"/>
                <w:szCs w:val="16"/>
                <w:u w:val="single"/>
              </w:rPr>
            </w:pPr>
            <w:r>
              <w:rPr>
                <w:rFonts w:ascii="Arial" w:hAnsi="Arial" w:cs="Arial"/>
                <w:sz w:val="16"/>
                <w:szCs w:val="16"/>
                <w:u w:val="single"/>
              </w:rPr>
              <w:t>2016</w:t>
            </w:r>
          </w:p>
        </w:tc>
        <w:tc>
          <w:tcPr>
            <w:tcW w:w="981" w:type="dxa"/>
            <w:vAlign w:val="bottom"/>
          </w:tcPr>
          <w:p w:rsidR="004E60F5" w:rsidRPr="00BF22C8" w:rsidRDefault="004E60F5" w:rsidP="004E60F5">
            <w:pPr>
              <w:spacing w:line="280" w:lineRule="exact"/>
              <w:ind w:left="-7"/>
              <w:jc w:val="center"/>
              <w:rPr>
                <w:rFonts w:ascii="Arial" w:hAnsi="Arial" w:cs="Arial"/>
                <w:sz w:val="16"/>
                <w:szCs w:val="16"/>
                <w:u w:val="single"/>
              </w:rPr>
            </w:pPr>
            <w:r w:rsidRPr="00BF22C8">
              <w:rPr>
                <w:rFonts w:ascii="Arial" w:hAnsi="Arial" w:cs="Arial"/>
                <w:sz w:val="16"/>
                <w:szCs w:val="16"/>
                <w:u w:val="single"/>
              </w:rPr>
              <w:t>2015</w:t>
            </w:r>
          </w:p>
        </w:tc>
        <w:tc>
          <w:tcPr>
            <w:tcW w:w="1170" w:type="dxa"/>
            <w:vAlign w:val="bottom"/>
          </w:tcPr>
          <w:p w:rsidR="004E60F5" w:rsidRPr="00BF22C8" w:rsidRDefault="004E60F5" w:rsidP="004E60F5">
            <w:pPr>
              <w:spacing w:line="280" w:lineRule="exact"/>
              <w:ind w:left="-7"/>
              <w:jc w:val="center"/>
              <w:rPr>
                <w:rFonts w:ascii="Arial" w:hAnsi="Arial" w:cs="Arial"/>
                <w:sz w:val="16"/>
                <w:szCs w:val="16"/>
                <w:u w:val="single"/>
              </w:rPr>
            </w:pPr>
            <w:r>
              <w:rPr>
                <w:rFonts w:ascii="Arial" w:hAnsi="Arial" w:cs="Arial"/>
                <w:sz w:val="16"/>
                <w:szCs w:val="16"/>
                <w:u w:val="single"/>
              </w:rPr>
              <w:t>2016</w:t>
            </w:r>
          </w:p>
        </w:tc>
        <w:tc>
          <w:tcPr>
            <w:tcW w:w="1170" w:type="dxa"/>
            <w:vAlign w:val="bottom"/>
          </w:tcPr>
          <w:p w:rsidR="004E60F5" w:rsidRPr="00BF22C8" w:rsidRDefault="004E60F5" w:rsidP="004E60F5">
            <w:pPr>
              <w:spacing w:line="280" w:lineRule="exact"/>
              <w:ind w:left="-7"/>
              <w:jc w:val="center"/>
              <w:rPr>
                <w:rFonts w:ascii="Arial" w:hAnsi="Arial" w:cs="Arial"/>
                <w:sz w:val="16"/>
                <w:szCs w:val="16"/>
                <w:u w:val="single"/>
              </w:rPr>
            </w:pPr>
            <w:r w:rsidRPr="00BF22C8">
              <w:rPr>
                <w:rFonts w:ascii="Arial" w:hAnsi="Arial" w:cs="Arial"/>
                <w:sz w:val="16"/>
                <w:szCs w:val="16"/>
                <w:u w:val="single"/>
              </w:rPr>
              <w:t>2015</w:t>
            </w:r>
          </w:p>
        </w:tc>
      </w:tr>
      <w:tr w:rsidR="004E60F5" w:rsidRPr="00BF22C8" w:rsidTr="00347A1B">
        <w:tblPrEx>
          <w:tblCellMar>
            <w:top w:w="0" w:type="dxa"/>
            <w:bottom w:w="0" w:type="dxa"/>
          </w:tblCellMar>
        </w:tblPrEx>
        <w:trPr>
          <w:cantSplit/>
          <w:trHeight w:val="66"/>
        </w:trPr>
        <w:tc>
          <w:tcPr>
            <w:tcW w:w="2790" w:type="dxa"/>
            <w:vAlign w:val="bottom"/>
          </w:tcPr>
          <w:p w:rsidR="004E60F5" w:rsidRPr="00BF22C8" w:rsidRDefault="004E60F5" w:rsidP="004E60F5">
            <w:pPr>
              <w:tabs>
                <w:tab w:val="left" w:pos="900"/>
                <w:tab w:val="left" w:pos="1440"/>
                <w:tab w:val="left" w:pos="1980"/>
              </w:tabs>
              <w:spacing w:line="300" w:lineRule="exact"/>
              <w:jc w:val="thaiDistribute"/>
              <w:rPr>
                <w:rFonts w:ascii="Arial" w:eastAsia="Arial Unicode MS" w:hAnsi="Arial" w:cs="Arial"/>
                <w:sz w:val="16"/>
                <w:szCs w:val="16"/>
                <w:u w:val="single"/>
              </w:rPr>
            </w:pPr>
            <w:r w:rsidRPr="00BF22C8">
              <w:rPr>
                <w:rFonts w:ascii="Arial" w:hAnsi="Arial" w:cs="Arial"/>
                <w:b/>
                <w:bCs/>
                <w:sz w:val="16"/>
                <w:szCs w:val="16"/>
              </w:rPr>
              <w:t>Financial Assets</w:t>
            </w:r>
          </w:p>
        </w:tc>
        <w:tc>
          <w:tcPr>
            <w:tcW w:w="981" w:type="dxa"/>
            <w:vAlign w:val="bottom"/>
          </w:tcPr>
          <w:p w:rsidR="004E60F5" w:rsidRPr="00BF22C8" w:rsidRDefault="004E60F5" w:rsidP="004E60F5">
            <w:pPr>
              <w:tabs>
                <w:tab w:val="decimal" w:pos="522"/>
              </w:tabs>
              <w:spacing w:line="300" w:lineRule="exact"/>
              <w:ind w:left="-7"/>
              <w:jc w:val="thaiDistribute"/>
              <w:rPr>
                <w:rFonts w:ascii="Arial" w:hAnsi="Arial" w:cs="Arial"/>
                <w:sz w:val="16"/>
                <w:szCs w:val="16"/>
              </w:rPr>
            </w:pPr>
          </w:p>
        </w:tc>
        <w:tc>
          <w:tcPr>
            <w:tcW w:w="981" w:type="dxa"/>
            <w:vAlign w:val="bottom"/>
          </w:tcPr>
          <w:p w:rsidR="004E60F5" w:rsidRPr="00BF22C8" w:rsidRDefault="004E60F5" w:rsidP="004E60F5">
            <w:pPr>
              <w:tabs>
                <w:tab w:val="decimal" w:pos="522"/>
              </w:tabs>
              <w:spacing w:line="300" w:lineRule="exact"/>
              <w:ind w:left="-7"/>
              <w:jc w:val="thaiDistribute"/>
              <w:rPr>
                <w:rFonts w:ascii="Arial" w:hAnsi="Arial" w:cs="Arial"/>
                <w:sz w:val="16"/>
                <w:szCs w:val="16"/>
              </w:rPr>
            </w:pPr>
          </w:p>
        </w:tc>
        <w:tc>
          <w:tcPr>
            <w:tcW w:w="981" w:type="dxa"/>
            <w:gridSpan w:val="2"/>
            <w:vAlign w:val="bottom"/>
          </w:tcPr>
          <w:p w:rsidR="004E60F5" w:rsidRPr="00BF22C8" w:rsidRDefault="004E60F5" w:rsidP="004E60F5">
            <w:pPr>
              <w:tabs>
                <w:tab w:val="decimal" w:pos="522"/>
              </w:tabs>
              <w:spacing w:line="300" w:lineRule="exact"/>
              <w:ind w:left="-7"/>
              <w:jc w:val="thaiDistribute"/>
              <w:rPr>
                <w:rFonts w:ascii="Arial" w:hAnsi="Arial" w:cs="Arial"/>
                <w:sz w:val="16"/>
                <w:szCs w:val="16"/>
              </w:rPr>
            </w:pPr>
          </w:p>
        </w:tc>
        <w:tc>
          <w:tcPr>
            <w:tcW w:w="981" w:type="dxa"/>
            <w:vAlign w:val="bottom"/>
          </w:tcPr>
          <w:p w:rsidR="004E60F5" w:rsidRPr="00BF22C8" w:rsidRDefault="004E60F5" w:rsidP="004E60F5">
            <w:pPr>
              <w:tabs>
                <w:tab w:val="decimal" w:pos="522"/>
              </w:tabs>
              <w:spacing w:line="300" w:lineRule="exact"/>
              <w:ind w:left="-7"/>
              <w:jc w:val="thaiDistribute"/>
              <w:rPr>
                <w:rFonts w:ascii="Arial" w:hAnsi="Arial" w:cs="Arial"/>
                <w:sz w:val="16"/>
                <w:szCs w:val="16"/>
              </w:rPr>
            </w:pPr>
          </w:p>
        </w:tc>
        <w:tc>
          <w:tcPr>
            <w:tcW w:w="981" w:type="dxa"/>
            <w:gridSpan w:val="2"/>
            <w:vAlign w:val="bottom"/>
          </w:tcPr>
          <w:p w:rsidR="004E60F5" w:rsidRPr="00BF22C8" w:rsidRDefault="004E60F5" w:rsidP="004E60F5">
            <w:pPr>
              <w:tabs>
                <w:tab w:val="decimal" w:pos="522"/>
              </w:tabs>
              <w:spacing w:line="300" w:lineRule="exact"/>
              <w:ind w:left="-7"/>
              <w:jc w:val="thaiDistribute"/>
              <w:rPr>
                <w:rFonts w:ascii="Arial" w:hAnsi="Arial" w:cs="Arial"/>
                <w:sz w:val="16"/>
                <w:szCs w:val="16"/>
              </w:rPr>
            </w:pPr>
          </w:p>
        </w:tc>
        <w:tc>
          <w:tcPr>
            <w:tcW w:w="981" w:type="dxa"/>
            <w:gridSpan w:val="2"/>
            <w:vAlign w:val="bottom"/>
          </w:tcPr>
          <w:p w:rsidR="004E60F5" w:rsidRPr="00BF22C8" w:rsidRDefault="004E60F5" w:rsidP="004E60F5">
            <w:pPr>
              <w:tabs>
                <w:tab w:val="decimal" w:pos="522"/>
              </w:tabs>
              <w:spacing w:line="300" w:lineRule="exact"/>
              <w:ind w:left="-7"/>
              <w:jc w:val="thaiDistribute"/>
              <w:rPr>
                <w:rFonts w:ascii="Arial" w:hAnsi="Arial" w:cs="Arial"/>
                <w:sz w:val="16"/>
                <w:szCs w:val="16"/>
              </w:rPr>
            </w:pPr>
          </w:p>
        </w:tc>
        <w:tc>
          <w:tcPr>
            <w:tcW w:w="981" w:type="dxa"/>
            <w:vAlign w:val="bottom"/>
          </w:tcPr>
          <w:p w:rsidR="004E60F5" w:rsidRPr="00BF22C8" w:rsidRDefault="004E60F5" w:rsidP="004E60F5">
            <w:pPr>
              <w:tabs>
                <w:tab w:val="decimal" w:pos="522"/>
              </w:tabs>
              <w:spacing w:line="300" w:lineRule="exact"/>
              <w:ind w:left="-7"/>
              <w:jc w:val="thaiDistribute"/>
              <w:rPr>
                <w:rFonts w:ascii="Arial" w:hAnsi="Arial" w:cs="Arial"/>
                <w:sz w:val="16"/>
                <w:szCs w:val="16"/>
              </w:rPr>
            </w:pPr>
          </w:p>
        </w:tc>
        <w:tc>
          <w:tcPr>
            <w:tcW w:w="981" w:type="dxa"/>
            <w:gridSpan w:val="2"/>
            <w:vAlign w:val="bottom"/>
          </w:tcPr>
          <w:p w:rsidR="004E60F5" w:rsidRPr="00BF22C8" w:rsidRDefault="004E60F5" w:rsidP="004E60F5">
            <w:pPr>
              <w:tabs>
                <w:tab w:val="decimal" w:pos="522"/>
              </w:tabs>
              <w:spacing w:line="300" w:lineRule="exact"/>
              <w:ind w:left="-7"/>
              <w:jc w:val="thaiDistribute"/>
              <w:rPr>
                <w:rFonts w:ascii="Arial" w:hAnsi="Arial" w:cs="Arial"/>
                <w:sz w:val="16"/>
                <w:szCs w:val="16"/>
              </w:rPr>
            </w:pPr>
          </w:p>
        </w:tc>
        <w:tc>
          <w:tcPr>
            <w:tcW w:w="981" w:type="dxa"/>
            <w:vAlign w:val="bottom"/>
          </w:tcPr>
          <w:p w:rsidR="004E60F5" w:rsidRPr="00BF22C8" w:rsidRDefault="004E60F5" w:rsidP="004E60F5">
            <w:pPr>
              <w:tabs>
                <w:tab w:val="decimal" w:pos="522"/>
              </w:tabs>
              <w:spacing w:line="300" w:lineRule="exact"/>
              <w:ind w:left="-7"/>
              <w:jc w:val="thaiDistribute"/>
              <w:rPr>
                <w:rFonts w:ascii="Arial" w:hAnsi="Arial" w:cs="Arial"/>
                <w:sz w:val="16"/>
                <w:szCs w:val="16"/>
              </w:rPr>
            </w:pPr>
          </w:p>
        </w:tc>
        <w:tc>
          <w:tcPr>
            <w:tcW w:w="981" w:type="dxa"/>
            <w:vAlign w:val="bottom"/>
          </w:tcPr>
          <w:p w:rsidR="004E60F5" w:rsidRPr="00BF22C8" w:rsidRDefault="004E60F5" w:rsidP="004E60F5">
            <w:pPr>
              <w:tabs>
                <w:tab w:val="decimal" w:pos="522"/>
              </w:tabs>
              <w:spacing w:line="300" w:lineRule="exact"/>
              <w:ind w:left="-7"/>
              <w:jc w:val="thaiDistribute"/>
              <w:rPr>
                <w:rFonts w:ascii="Arial" w:hAnsi="Arial" w:cs="Arial"/>
                <w:sz w:val="16"/>
                <w:szCs w:val="16"/>
              </w:rPr>
            </w:pPr>
          </w:p>
        </w:tc>
        <w:tc>
          <w:tcPr>
            <w:tcW w:w="1170" w:type="dxa"/>
            <w:vAlign w:val="bottom"/>
          </w:tcPr>
          <w:p w:rsidR="004E60F5" w:rsidRPr="00BF22C8" w:rsidRDefault="004E60F5" w:rsidP="004E60F5">
            <w:pPr>
              <w:spacing w:line="300" w:lineRule="exact"/>
              <w:ind w:left="-108" w:right="-108"/>
              <w:jc w:val="center"/>
              <w:rPr>
                <w:rFonts w:ascii="Arial" w:hAnsi="Arial" w:cs="Arial"/>
                <w:sz w:val="16"/>
                <w:szCs w:val="16"/>
              </w:rPr>
            </w:pPr>
          </w:p>
        </w:tc>
        <w:tc>
          <w:tcPr>
            <w:tcW w:w="1170" w:type="dxa"/>
            <w:vAlign w:val="bottom"/>
          </w:tcPr>
          <w:p w:rsidR="004E60F5" w:rsidRPr="00BF22C8" w:rsidRDefault="004E60F5" w:rsidP="004E60F5">
            <w:pPr>
              <w:spacing w:line="300" w:lineRule="exact"/>
              <w:ind w:left="-108" w:right="-108"/>
              <w:jc w:val="center"/>
              <w:rPr>
                <w:rFonts w:ascii="Arial" w:hAnsi="Arial" w:cs="Arial"/>
                <w:sz w:val="16"/>
                <w:szCs w:val="16"/>
              </w:rPr>
            </w:pPr>
          </w:p>
        </w:tc>
      </w:tr>
      <w:tr w:rsidR="008D0A37" w:rsidRPr="00BF22C8" w:rsidTr="00347A1B">
        <w:tblPrEx>
          <w:tblCellMar>
            <w:top w:w="0" w:type="dxa"/>
            <w:bottom w:w="0" w:type="dxa"/>
          </w:tblCellMar>
        </w:tblPrEx>
        <w:trPr>
          <w:cantSplit/>
        </w:trPr>
        <w:tc>
          <w:tcPr>
            <w:tcW w:w="2790" w:type="dxa"/>
            <w:vAlign w:val="bottom"/>
          </w:tcPr>
          <w:p w:rsidR="008D0A37" w:rsidRPr="00BF22C8" w:rsidRDefault="008D0A37" w:rsidP="008D0A37">
            <w:pPr>
              <w:tabs>
                <w:tab w:val="left" w:pos="240"/>
              </w:tabs>
              <w:spacing w:line="300" w:lineRule="exact"/>
              <w:ind w:left="240" w:right="-228" w:hanging="240"/>
              <w:rPr>
                <w:rFonts w:ascii="Arial" w:eastAsia="Arial Unicode MS" w:hAnsi="Arial" w:cs="Arial"/>
                <w:sz w:val="16"/>
                <w:szCs w:val="16"/>
              </w:rPr>
            </w:pPr>
            <w:r w:rsidRPr="00BF22C8">
              <w:rPr>
                <w:rFonts w:ascii="Arial" w:eastAsia="Arial Unicode MS" w:hAnsi="Arial" w:cs="Arial"/>
                <w:sz w:val="16"/>
                <w:szCs w:val="16"/>
              </w:rPr>
              <w:t xml:space="preserve">Cash and cash equivalents </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2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2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2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195FC9" w:rsidP="008D0A37">
            <w:pPr>
              <w:spacing w:line="320" w:lineRule="exact"/>
              <w:ind w:left="-7"/>
              <w:jc w:val="right"/>
              <w:rPr>
                <w:rFonts w:ascii="Arial" w:hAnsi="Arial" w:cs="Arial"/>
                <w:sz w:val="16"/>
                <w:szCs w:val="16"/>
              </w:rPr>
            </w:pPr>
            <w:r>
              <w:rPr>
                <w:rFonts w:ascii="Arial" w:hAnsi="Arial" w:cs="Arial"/>
                <w:sz w:val="16"/>
                <w:szCs w:val="16"/>
              </w:rPr>
              <w:t>91</w:t>
            </w:r>
          </w:p>
        </w:tc>
        <w:tc>
          <w:tcPr>
            <w:tcW w:w="981" w:type="dxa"/>
            <w:gridSpan w:val="2"/>
            <w:vAlign w:val="bottom"/>
          </w:tcPr>
          <w:p w:rsidR="008D0A37" w:rsidRPr="008D0A37" w:rsidRDefault="008D0A37" w:rsidP="008D0A37">
            <w:pPr>
              <w:spacing w:line="320" w:lineRule="exact"/>
              <w:ind w:left="-7"/>
              <w:jc w:val="right"/>
              <w:rPr>
                <w:rFonts w:ascii="Arial" w:hAnsi="Arial" w:cs="Arial"/>
                <w:sz w:val="16"/>
                <w:szCs w:val="16"/>
              </w:rPr>
            </w:pPr>
            <w:r w:rsidRPr="008D0A37">
              <w:rPr>
                <w:rFonts w:ascii="Arial" w:hAnsi="Arial" w:cs="Arial"/>
                <w:sz w:val="16"/>
                <w:szCs w:val="16"/>
              </w:rPr>
              <w:t>165</w:t>
            </w:r>
          </w:p>
        </w:tc>
        <w:tc>
          <w:tcPr>
            <w:tcW w:w="981" w:type="dxa"/>
            <w:vAlign w:val="bottom"/>
          </w:tcPr>
          <w:p w:rsidR="008D0A37" w:rsidRPr="008D0A37" w:rsidRDefault="008D0A37" w:rsidP="008D0A37">
            <w:pPr>
              <w:spacing w:line="32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2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195FC9" w:rsidP="008D0A37">
            <w:pPr>
              <w:spacing w:line="320" w:lineRule="exact"/>
              <w:ind w:left="-7"/>
              <w:jc w:val="right"/>
              <w:rPr>
                <w:rFonts w:ascii="Arial" w:hAnsi="Arial" w:cs="Arial"/>
                <w:sz w:val="16"/>
                <w:szCs w:val="16"/>
              </w:rPr>
            </w:pPr>
            <w:r>
              <w:rPr>
                <w:rFonts w:ascii="Arial" w:hAnsi="Arial" w:cs="Arial"/>
                <w:sz w:val="16"/>
                <w:szCs w:val="16"/>
              </w:rPr>
              <w:t>91</w:t>
            </w:r>
          </w:p>
        </w:tc>
        <w:tc>
          <w:tcPr>
            <w:tcW w:w="981" w:type="dxa"/>
            <w:vAlign w:val="bottom"/>
          </w:tcPr>
          <w:p w:rsidR="008D0A37" w:rsidRPr="00600014" w:rsidRDefault="008D0A37" w:rsidP="008D0A37">
            <w:pPr>
              <w:spacing w:line="300" w:lineRule="exact"/>
              <w:ind w:left="-7"/>
              <w:jc w:val="right"/>
              <w:rPr>
                <w:rFonts w:ascii="Arial" w:hAnsi="Arial" w:cs="Arial"/>
                <w:sz w:val="16"/>
                <w:szCs w:val="16"/>
              </w:rPr>
            </w:pPr>
            <w:r w:rsidRPr="00600014">
              <w:rPr>
                <w:rFonts w:ascii="Arial" w:hAnsi="Arial" w:cs="Arial"/>
                <w:sz w:val="16"/>
                <w:szCs w:val="16"/>
              </w:rPr>
              <w:t>165</w:t>
            </w:r>
          </w:p>
        </w:tc>
        <w:tc>
          <w:tcPr>
            <w:tcW w:w="1170" w:type="dxa"/>
            <w:vAlign w:val="bottom"/>
          </w:tcPr>
          <w:p w:rsidR="008D0A37" w:rsidRPr="00BF22C8" w:rsidRDefault="00736D23" w:rsidP="008D0A37">
            <w:pPr>
              <w:spacing w:line="300" w:lineRule="exact"/>
              <w:ind w:left="-108" w:right="-108"/>
              <w:jc w:val="center"/>
              <w:rPr>
                <w:rFonts w:ascii="Arial" w:hAnsi="Arial" w:cs="Arial"/>
                <w:sz w:val="16"/>
                <w:szCs w:val="16"/>
              </w:rPr>
            </w:pPr>
            <w:r>
              <w:rPr>
                <w:rFonts w:ascii="Arial" w:hAnsi="Arial" w:cs="Arial"/>
                <w:sz w:val="16"/>
                <w:szCs w:val="16"/>
              </w:rPr>
              <w:t>0.05 - 1.00</w:t>
            </w:r>
          </w:p>
        </w:tc>
        <w:tc>
          <w:tcPr>
            <w:tcW w:w="1170" w:type="dxa"/>
            <w:vAlign w:val="bottom"/>
          </w:tcPr>
          <w:p w:rsidR="008D0A37" w:rsidRPr="00BF22C8" w:rsidRDefault="008D0A37" w:rsidP="008D0A37">
            <w:pPr>
              <w:spacing w:line="300" w:lineRule="exact"/>
              <w:ind w:left="-108" w:right="-108"/>
              <w:jc w:val="center"/>
              <w:rPr>
                <w:rFonts w:ascii="Arial" w:hAnsi="Arial" w:cs="Arial"/>
                <w:sz w:val="16"/>
                <w:szCs w:val="16"/>
              </w:rPr>
            </w:pPr>
            <w:r>
              <w:rPr>
                <w:rFonts w:ascii="Arial" w:hAnsi="Arial" w:cs="Arial"/>
                <w:sz w:val="16"/>
                <w:szCs w:val="16"/>
              </w:rPr>
              <w:t>0.05 - 1.00</w:t>
            </w:r>
          </w:p>
        </w:tc>
      </w:tr>
      <w:tr w:rsidR="008D0A37" w:rsidRPr="00BF22C8" w:rsidTr="00347A1B">
        <w:tblPrEx>
          <w:tblCellMar>
            <w:top w:w="0" w:type="dxa"/>
            <w:bottom w:w="0" w:type="dxa"/>
          </w:tblCellMar>
        </w:tblPrEx>
        <w:trPr>
          <w:cantSplit/>
        </w:trPr>
        <w:tc>
          <w:tcPr>
            <w:tcW w:w="2790" w:type="dxa"/>
            <w:vAlign w:val="bottom"/>
          </w:tcPr>
          <w:p w:rsidR="008D0A37" w:rsidRPr="00BF22C8" w:rsidRDefault="008D0A37" w:rsidP="008D0A37">
            <w:pPr>
              <w:tabs>
                <w:tab w:val="left" w:pos="240"/>
              </w:tabs>
              <w:spacing w:line="280" w:lineRule="exact"/>
              <w:ind w:left="240" w:right="-228" w:hanging="240"/>
              <w:rPr>
                <w:rFonts w:ascii="Arial" w:hAnsi="Arial" w:cs="Arial"/>
                <w:sz w:val="16"/>
                <w:szCs w:val="16"/>
                <w:cs/>
              </w:rPr>
            </w:pPr>
            <w:r w:rsidRPr="00BF22C8">
              <w:rPr>
                <w:rFonts w:ascii="Arial" w:hAnsi="Arial" w:cs="Arial"/>
                <w:sz w:val="16"/>
                <w:szCs w:val="16"/>
              </w:rPr>
              <w:t xml:space="preserve">Temporary investments </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13</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13</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13</w:t>
            </w:r>
          </w:p>
        </w:tc>
        <w:tc>
          <w:tcPr>
            <w:tcW w:w="981" w:type="dxa"/>
            <w:vAlign w:val="bottom"/>
          </w:tcPr>
          <w:p w:rsidR="008D0A37" w:rsidRPr="00600014" w:rsidRDefault="008D0A37" w:rsidP="008D0A37">
            <w:pPr>
              <w:spacing w:line="300" w:lineRule="exact"/>
              <w:ind w:left="-7"/>
              <w:jc w:val="right"/>
              <w:rPr>
                <w:rFonts w:ascii="Arial" w:hAnsi="Arial" w:cs="Arial"/>
                <w:sz w:val="16"/>
                <w:szCs w:val="16"/>
              </w:rPr>
            </w:pPr>
            <w:r w:rsidRPr="00600014">
              <w:rPr>
                <w:rFonts w:ascii="Arial" w:hAnsi="Arial" w:cs="Arial"/>
                <w:sz w:val="16"/>
                <w:szCs w:val="16"/>
              </w:rPr>
              <w:t>13</w:t>
            </w:r>
          </w:p>
        </w:tc>
        <w:tc>
          <w:tcPr>
            <w:tcW w:w="1170" w:type="dxa"/>
            <w:vAlign w:val="bottom"/>
          </w:tcPr>
          <w:p w:rsidR="008D0A37" w:rsidRPr="00BF22C8" w:rsidRDefault="00736D23" w:rsidP="008D0A37">
            <w:pPr>
              <w:spacing w:line="300" w:lineRule="exact"/>
              <w:ind w:left="-108" w:right="-108"/>
              <w:jc w:val="center"/>
              <w:rPr>
                <w:rFonts w:ascii="Arial" w:hAnsi="Arial" w:cs="Arial"/>
                <w:sz w:val="16"/>
                <w:szCs w:val="16"/>
              </w:rPr>
            </w:pPr>
            <w:r>
              <w:rPr>
                <w:rFonts w:ascii="Arial" w:hAnsi="Arial" w:cs="Arial"/>
                <w:sz w:val="16"/>
                <w:szCs w:val="16"/>
              </w:rPr>
              <w:t>-</w:t>
            </w:r>
          </w:p>
        </w:tc>
        <w:tc>
          <w:tcPr>
            <w:tcW w:w="1170" w:type="dxa"/>
            <w:vAlign w:val="bottom"/>
          </w:tcPr>
          <w:p w:rsidR="008D0A37" w:rsidRPr="00BF22C8" w:rsidRDefault="008D0A37" w:rsidP="008D0A37">
            <w:pPr>
              <w:spacing w:line="300" w:lineRule="exact"/>
              <w:ind w:left="-108" w:right="-108"/>
              <w:jc w:val="center"/>
              <w:rPr>
                <w:rFonts w:ascii="Arial" w:hAnsi="Arial" w:cs="Arial"/>
                <w:sz w:val="16"/>
                <w:szCs w:val="16"/>
              </w:rPr>
            </w:pPr>
            <w:r>
              <w:rPr>
                <w:rFonts w:ascii="Arial" w:hAnsi="Arial" w:cs="Arial"/>
                <w:sz w:val="16"/>
                <w:szCs w:val="16"/>
              </w:rPr>
              <w:t>-</w:t>
            </w:r>
          </w:p>
        </w:tc>
      </w:tr>
      <w:tr w:rsidR="008D0A37" w:rsidRPr="00BF22C8" w:rsidTr="00347A1B">
        <w:tblPrEx>
          <w:tblCellMar>
            <w:top w:w="0" w:type="dxa"/>
            <w:bottom w:w="0" w:type="dxa"/>
          </w:tblCellMar>
        </w:tblPrEx>
        <w:trPr>
          <w:cantSplit/>
        </w:trPr>
        <w:tc>
          <w:tcPr>
            <w:tcW w:w="2790" w:type="dxa"/>
            <w:vAlign w:val="bottom"/>
          </w:tcPr>
          <w:p w:rsidR="008D0A37" w:rsidRPr="00BF22C8" w:rsidRDefault="008D0A37" w:rsidP="008D0A37">
            <w:pPr>
              <w:tabs>
                <w:tab w:val="left" w:pos="240"/>
              </w:tabs>
              <w:spacing w:line="300" w:lineRule="exact"/>
              <w:ind w:left="240" w:hanging="240"/>
              <w:rPr>
                <w:rFonts w:ascii="Arial" w:eastAsia="Arial Unicode MS" w:hAnsi="Arial" w:cs="Arial"/>
                <w:sz w:val="16"/>
                <w:szCs w:val="16"/>
                <w:cs/>
              </w:rPr>
            </w:pPr>
            <w:r w:rsidRPr="00BF22C8">
              <w:rPr>
                <w:rFonts w:ascii="Arial" w:eastAsia="Arial Unicode MS" w:hAnsi="Arial" w:cs="Arial"/>
                <w:sz w:val="16"/>
                <w:szCs w:val="16"/>
              </w:rPr>
              <w:t xml:space="preserve">Trade and other accounts receivable </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329</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379</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329</w:t>
            </w:r>
          </w:p>
        </w:tc>
        <w:tc>
          <w:tcPr>
            <w:tcW w:w="981" w:type="dxa"/>
            <w:vAlign w:val="bottom"/>
          </w:tcPr>
          <w:p w:rsidR="008D0A37" w:rsidRPr="00600014" w:rsidRDefault="008D0A37" w:rsidP="008D0A37">
            <w:pPr>
              <w:spacing w:line="300" w:lineRule="exact"/>
              <w:ind w:left="-7"/>
              <w:jc w:val="right"/>
              <w:rPr>
                <w:rFonts w:ascii="Arial" w:hAnsi="Arial" w:cs="Arial"/>
                <w:sz w:val="16"/>
                <w:szCs w:val="16"/>
              </w:rPr>
            </w:pPr>
            <w:r>
              <w:rPr>
                <w:rFonts w:ascii="Arial" w:hAnsi="Arial" w:cs="Arial"/>
                <w:sz w:val="16"/>
                <w:szCs w:val="16"/>
              </w:rPr>
              <w:t>379</w:t>
            </w:r>
          </w:p>
        </w:tc>
        <w:tc>
          <w:tcPr>
            <w:tcW w:w="1170" w:type="dxa"/>
            <w:vAlign w:val="bottom"/>
          </w:tcPr>
          <w:p w:rsidR="008D0A37" w:rsidRPr="00BF22C8" w:rsidRDefault="00736D23" w:rsidP="008D0A37">
            <w:pPr>
              <w:spacing w:line="300" w:lineRule="exact"/>
              <w:ind w:left="-108" w:right="-108"/>
              <w:jc w:val="center"/>
              <w:rPr>
                <w:rFonts w:ascii="Arial" w:hAnsi="Arial" w:cs="Arial"/>
                <w:sz w:val="16"/>
                <w:szCs w:val="16"/>
              </w:rPr>
            </w:pPr>
            <w:r>
              <w:rPr>
                <w:rFonts w:ascii="Arial" w:hAnsi="Arial" w:cs="Arial"/>
                <w:sz w:val="16"/>
                <w:szCs w:val="16"/>
              </w:rPr>
              <w:t>-</w:t>
            </w:r>
          </w:p>
        </w:tc>
        <w:tc>
          <w:tcPr>
            <w:tcW w:w="1170" w:type="dxa"/>
            <w:vAlign w:val="bottom"/>
          </w:tcPr>
          <w:p w:rsidR="008D0A37" w:rsidRPr="00BF22C8" w:rsidRDefault="008D0A37" w:rsidP="008D0A37">
            <w:pPr>
              <w:spacing w:line="300" w:lineRule="exact"/>
              <w:ind w:left="-108" w:right="-108"/>
              <w:jc w:val="center"/>
              <w:rPr>
                <w:rFonts w:ascii="Arial" w:hAnsi="Arial" w:cs="Arial"/>
                <w:sz w:val="16"/>
                <w:szCs w:val="16"/>
              </w:rPr>
            </w:pPr>
            <w:r>
              <w:rPr>
                <w:rFonts w:ascii="Arial" w:hAnsi="Arial" w:cs="Arial"/>
                <w:sz w:val="16"/>
                <w:szCs w:val="16"/>
              </w:rPr>
              <w:t>-</w:t>
            </w:r>
          </w:p>
        </w:tc>
      </w:tr>
      <w:tr w:rsidR="008D0A37" w:rsidRPr="00BF22C8" w:rsidTr="00347A1B">
        <w:tblPrEx>
          <w:tblCellMar>
            <w:top w:w="0" w:type="dxa"/>
            <w:bottom w:w="0" w:type="dxa"/>
          </w:tblCellMar>
        </w:tblPrEx>
        <w:trPr>
          <w:cantSplit/>
        </w:trPr>
        <w:tc>
          <w:tcPr>
            <w:tcW w:w="2790" w:type="dxa"/>
            <w:vAlign w:val="bottom"/>
          </w:tcPr>
          <w:p w:rsidR="008D0A37" w:rsidRPr="00BF22C8" w:rsidRDefault="008D0A37" w:rsidP="008D0A37">
            <w:pPr>
              <w:tabs>
                <w:tab w:val="left" w:pos="240"/>
              </w:tabs>
              <w:spacing w:line="300" w:lineRule="exact"/>
              <w:ind w:left="240" w:hanging="240"/>
              <w:rPr>
                <w:rFonts w:ascii="Arial" w:eastAsia="Arial Unicode MS" w:hAnsi="Arial" w:cs="Arial"/>
                <w:sz w:val="16"/>
                <w:szCs w:val="16"/>
                <w:cs/>
              </w:rPr>
            </w:pPr>
            <w:r w:rsidRPr="00BF22C8">
              <w:rPr>
                <w:rFonts w:ascii="Arial" w:eastAsia="Arial Unicode MS" w:hAnsi="Arial" w:cs="Arial"/>
                <w:sz w:val="16"/>
                <w:szCs w:val="16"/>
              </w:rPr>
              <w:t xml:space="preserve">Short-term loans </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1,227</w:t>
            </w:r>
          </w:p>
        </w:tc>
        <w:tc>
          <w:tcPr>
            <w:tcW w:w="981" w:type="dxa"/>
            <w:gridSpan w:val="2"/>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928</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1,227</w:t>
            </w:r>
          </w:p>
        </w:tc>
        <w:tc>
          <w:tcPr>
            <w:tcW w:w="981" w:type="dxa"/>
            <w:vAlign w:val="bottom"/>
          </w:tcPr>
          <w:p w:rsidR="008D0A37" w:rsidRPr="00600014" w:rsidRDefault="008D0A37" w:rsidP="008D0A37">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928</w:t>
            </w:r>
          </w:p>
        </w:tc>
        <w:tc>
          <w:tcPr>
            <w:tcW w:w="1170" w:type="dxa"/>
            <w:vAlign w:val="bottom"/>
          </w:tcPr>
          <w:p w:rsidR="008D0A37" w:rsidRPr="00BF22C8" w:rsidRDefault="00736D23" w:rsidP="008D0A37">
            <w:pPr>
              <w:spacing w:line="300" w:lineRule="exact"/>
              <w:ind w:left="-108" w:right="-108"/>
              <w:jc w:val="center"/>
              <w:rPr>
                <w:rFonts w:ascii="Arial" w:hAnsi="Arial" w:cs="Arial"/>
                <w:sz w:val="16"/>
                <w:szCs w:val="16"/>
              </w:rPr>
            </w:pPr>
            <w:r>
              <w:rPr>
                <w:rFonts w:ascii="Arial" w:hAnsi="Arial" w:cs="Arial"/>
                <w:sz w:val="16"/>
                <w:szCs w:val="16"/>
              </w:rPr>
              <w:t>2.36</w:t>
            </w:r>
          </w:p>
        </w:tc>
        <w:tc>
          <w:tcPr>
            <w:tcW w:w="1170" w:type="dxa"/>
            <w:vAlign w:val="bottom"/>
          </w:tcPr>
          <w:p w:rsidR="008D0A37" w:rsidRPr="00BF22C8" w:rsidRDefault="008D0A37" w:rsidP="008D0A37">
            <w:pPr>
              <w:spacing w:line="300" w:lineRule="exact"/>
              <w:ind w:left="-108" w:right="-108"/>
              <w:jc w:val="center"/>
              <w:rPr>
                <w:rFonts w:ascii="Arial" w:hAnsi="Arial" w:cs="Arial"/>
                <w:sz w:val="16"/>
                <w:szCs w:val="16"/>
              </w:rPr>
            </w:pPr>
            <w:r>
              <w:rPr>
                <w:rFonts w:ascii="Arial" w:hAnsi="Arial" w:cs="Arial"/>
                <w:sz w:val="16"/>
                <w:szCs w:val="16"/>
              </w:rPr>
              <w:t>2.48</w:t>
            </w:r>
          </w:p>
        </w:tc>
      </w:tr>
      <w:tr w:rsidR="008D0A37" w:rsidRPr="00BF22C8" w:rsidTr="00347A1B">
        <w:tblPrEx>
          <w:tblCellMar>
            <w:top w:w="0" w:type="dxa"/>
            <w:bottom w:w="0" w:type="dxa"/>
          </w:tblCellMar>
        </w:tblPrEx>
        <w:trPr>
          <w:cantSplit/>
        </w:trPr>
        <w:tc>
          <w:tcPr>
            <w:tcW w:w="2790" w:type="dxa"/>
            <w:vAlign w:val="bottom"/>
          </w:tcPr>
          <w:p w:rsidR="008D0A37" w:rsidRPr="00BF22C8" w:rsidRDefault="008D0A37" w:rsidP="008D0A37">
            <w:pPr>
              <w:tabs>
                <w:tab w:val="left" w:pos="240"/>
              </w:tabs>
              <w:spacing w:line="300" w:lineRule="exact"/>
              <w:ind w:left="240" w:right="-110" w:hanging="240"/>
              <w:rPr>
                <w:rFonts w:ascii="Arial" w:hAnsi="Arial" w:cs="Arial"/>
                <w:sz w:val="16"/>
                <w:szCs w:val="16"/>
                <w:cs/>
              </w:rPr>
            </w:pPr>
            <w:r w:rsidRPr="00BF22C8">
              <w:rPr>
                <w:rFonts w:ascii="Arial" w:hAnsi="Arial" w:cs="Arial"/>
                <w:sz w:val="16"/>
                <w:szCs w:val="16"/>
              </w:rPr>
              <w:t>Total</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195FC9" w:rsidP="008D0A37">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1,318</w:t>
            </w:r>
          </w:p>
        </w:tc>
        <w:tc>
          <w:tcPr>
            <w:tcW w:w="981" w:type="dxa"/>
            <w:gridSpan w:val="2"/>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1,093</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342</w:t>
            </w:r>
          </w:p>
        </w:tc>
        <w:tc>
          <w:tcPr>
            <w:tcW w:w="981" w:type="dxa"/>
            <w:gridSpan w:val="2"/>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392</w:t>
            </w:r>
          </w:p>
        </w:tc>
        <w:tc>
          <w:tcPr>
            <w:tcW w:w="981" w:type="dxa"/>
            <w:vAlign w:val="bottom"/>
          </w:tcPr>
          <w:p w:rsidR="008D0A37" w:rsidRPr="008D0A37" w:rsidRDefault="00195FC9" w:rsidP="008D0A37">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1,660</w:t>
            </w:r>
          </w:p>
        </w:tc>
        <w:tc>
          <w:tcPr>
            <w:tcW w:w="981" w:type="dxa"/>
            <w:vAlign w:val="bottom"/>
          </w:tcPr>
          <w:p w:rsidR="008D0A37" w:rsidRPr="00600014" w:rsidRDefault="008D0A37" w:rsidP="008D0A37">
            <w:pPr>
              <w:pBdr>
                <w:bottom w:val="single" w:sz="4" w:space="1" w:color="auto"/>
              </w:pBdr>
              <w:spacing w:line="300" w:lineRule="exact"/>
              <w:ind w:left="-7"/>
              <w:jc w:val="right"/>
              <w:rPr>
                <w:rFonts w:ascii="Arial" w:hAnsi="Arial" w:cs="Arial"/>
                <w:sz w:val="16"/>
                <w:szCs w:val="16"/>
              </w:rPr>
            </w:pPr>
            <w:r w:rsidRPr="00600014">
              <w:rPr>
                <w:rFonts w:ascii="Arial" w:hAnsi="Arial" w:cs="Arial"/>
                <w:sz w:val="16"/>
                <w:szCs w:val="16"/>
              </w:rPr>
              <w:t>1,485</w:t>
            </w:r>
          </w:p>
        </w:tc>
        <w:tc>
          <w:tcPr>
            <w:tcW w:w="1170" w:type="dxa"/>
            <w:vAlign w:val="bottom"/>
          </w:tcPr>
          <w:p w:rsidR="008D0A37" w:rsidRPr="00BF22C8" w:rsidRDefault="008D0A37" w:rsidP="008D0A37">
            <w:pPr>
              <w:spacing w:line="300" w:lineRule="exact"/>
              <w:ind w:left="-108" w:right="-108"/>
              <w:jc w:val="center"/>
              <w:rPr>
                <w:rFonts w:ascii="Arial" w:hAnsi="Arial" w:cs="Arial"/>
                <w:sz w:val="16"/>
                <w:szCs w:val="16"/>
              </w:rPr>
            </w:pPr>
          </w:p>
        </w:tc>
        <w:tc>
          <w:tcPr>
            <w:tcW w:w="1170" w:type="dxa"/>
            <w:vAlign w:val="bottom"/>
          </w:tcPr>
          <w:p w:rsidR="008D0A37" w:rsidRPr="00BF22C8" w:rsidRDefault="008D0A37" w:rsidP="008D0A37">
            <w:pPr>
              <w:spacing w:line="300" w:lineRule="exact"/>
              <w:ind w:left="-108" w:right="-108"/>
              <w:jc w:val="center"/>
              <w:rPr>
                <w:rFonts w:ascii="Arial" w:hAnsi="Arial" w:cs="Arial"/>
                <w:sz w:val="16"/>
                <w:szCs w:val="16"/>
              </w:rPr>
            </w:pPr>
          </w:p>
        </w:tc>
      </w:tr>
      <w:tr w:rsidR="008D0A37" w:rsidRPr="00BF22C8" w:rsidTr="00347A1B">
        <w:tblPrEx>
          <w:tblCellMar>
            <w:top w:w="0" w:type="dxa"/>
            <w:bottom w:w="0" w:type="dxa"/>
          </w:tblCellMar>
        </w:tblPrEx>
        <w:trPr>
          <w:cantSplit/>
        </w:trPr>
        <w:tc>
          <w:tcPr>
            <w:tcW w:w="2790" w:type="dxa"/>
            <w:vAlign w:val="bottom"/>
          </w:tcPr>
          <w:p w:rsidR="008D0A37" w:rsidRPr="00BF22C8" w:rsidRDefault="008D0A37" w:rsidP="008D0A37">
            <w:pPr>
              <w:tabs>
                <w:tab w:val="left" w:pos="900"/>
                <w:tab w:val="left" w:pos="1440"/>
                <w:tab w:val="left" w:pos="1980"/>
              </w:tabs>
              <w:spacing w:line="300" w:lineRule="exact"/>
              <w:jc w:val="thaiDistribute"/>
              <w:rPr>
                <w:rFonts w:ascii="Arial" w:eastAsia="Arial Unicode MS" w:hAnsi="Arial" w:cs="Arial"/>
                <w:sz w:val="16"/>
                <w:szCs w:val="16"/>
              </w:rPr>
            </w:pPr>
            <w:r w:rsidRPr="00BF22C8">
              <w:rPr>
                <w:rFonts w:ascii="Arial" w:hAnsi="Arial" w:cs="Arial"/>
                <w:b/>
                <w:bCs/>
                <w:sz w:val="16"/>
                <w:szCs w:val="16"/>
              </w:rPr>
              <w:t>Financial liabilities</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p>
        </w:tc>
        <w:tc>
          <w:tcPr>
            <w:tcW w:w="981" w:type="dxa"/>
            <w:vAlign w:val="bottom"/>
          </w:tcPr>
          <w:p w:rsidR="008D0A37" w:rsidRPr="00BF22C8" w:rsidRDefault="008D0A37" w:rsidP="008D0A37">
            <w:pPr>
              <w:spacing w:line="300" w:lineRule="exact"/>
              <w:ind w:left="-7"/>
              <w:jc w:val="right"/>
              <w:rPr>
                <w:rFonts w:ascii="Arial" w:hAnsi="Arial" w:cs="Arial"/>
                <w:sz w:val="16"/>
                <w:szCs w:val="16"/>
              </w:rPr>
            </w:pPr>
          </w:p>
        </w:tc>
        <w:tc>
          <w:tcPr>
            <w:tcW w:w="1170" w:type="dxa"/>
            <w:vAlign w:val="bottom"/>
          </w:tcPr>
          <w:p w:rsidR="008D0A37" w:rsidRPr="00BF22C8" w:rsidRDefault="008D0A37" w:rsidP="008D0A37">
            <w:pPr>
              <w:spacing w:line="300" w:lineRule="exact"/>
              <w:ind w:left="-108" w:right="-108"/>
              <w:jc w:val="center"/>
              <w:rPr>
                <w:rFonts w:ascii="Arial" w:hAnsi="Arial" w:cs="Arial"/>
                <w:sz w:val="16"/>
                <w:szCs w:val="16"/>
              </w:rPr>
            </w:pPr>
          </w:p>
        </w:tc>
        <w:tc>
          <w:tcPr>
            <w:tcW w:w="1170" w:type="dxa"/>
            <w:vAlign w:val="bottom"/>
          </w:tcPr>
          <w:p w:rsidR="008D0A37" w:rsidRPr="00BF22C8" w:rsidRDefault="008D0A37" w:rsidP="008D0A37">
            <w:pPr>
              <w:spacing w:line="300" w:lineRule="exact"/>
              <w:ind w:left="-108" w:right="-108"/>
              <w:jc w:val="center"/>
              <w:rPr>
                <w:rFonts w:ascii="Arial" w:hAnsi="Arial" w:cs="Arial"/>
                <w:sz w:val="16"/>
                <w:szCs w:val="16"/>
              </w:rPr>
            </w:pPr>
          </w:p>
        </w:tc>
      </w:tr>
      <w:tr w:rsidR="008D0A37" w:rsidRPr="00BF22C8" w:rsidTr="00347A1B">
        <w:tblPrEx>
          <w:tblCellMar>
            <w:top w:w="0" w:type="dxa"/>
            <w:bottom w:w="0" w:type="dxa"/>
          </w:tblCellMar>
        </w:tblPrEx>
        <w:trPr>
          <w:cantSplit/>
        </w:trPr>
        <w:tc>
          <w:tcPr>
            <w:tcW w:w="2790" w:type="dxa"/>
            <w:vAlign w:val="bottom"/>
          </w:tcPr>
          <w:p w:rsidR="008D0A37" w:rsidRPr="00BF22C8" w:rsidRDefault="008D0A37" w:rsidP="008D0A37">
            <w:pPr>
              <w:tabs>
                <w:tab w:val="left" w:pos="240"/>
              </w:tabs>
              <w:spacing w:line="300" w:lineRule="exact"/>
              <w:ind w:left="240" w:hanging="240"/>
              <w:rPr>
                <w:rFonts w:ascii="Arial" w:eastAsia="Arial Unicode MS" w:hAnsi="Arial" w:cs="Arial"/>
                <w:sz w:val="16"/>
                <w:szCs w:val="16"/>
              </w:rPr>
            </w:pPr>
            <w:r w:rsidRPr="00BF22C8">
              <w:rPr>
                <w:rFonts w:ascii="Arial" w:eastAsia="Arial Unicode MS" w:hAnsi="Arial" w:cs="Arial"/>
                <w:sz w:val="16"/>
                <w:szCs w:val="16"/>
              </w:rPr>
              <w:t>Short-term loans from financial institution</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hint="cs"/>
                <w:sz w:val="16"/>
                <w:szCs w:val="16"/>
                <w:cs/>
              </w:rPr>
              <w:t>650</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470</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650</w:t>
            </w:r>
          </w:p>
        </w:tc>
        <w:tc>
          <w:tcPr>
            <w:tcW w:w="981" w:type="dxa"/>
            <w:vAlign w:val="bottom"/>
          </w:tcPr>
          <w:p w:rsidR="008D0A37" w:rsidRPr="00600014" w:rsidRDefault="008D0A37" w:rsidP="008D0A37">
            <w:pPr>
              <w:spacing w:line="300" w:lineRule="exact"/>
              <w:ind w:left="-7"/>
              <w:jc w:val="right"/>
              <w:rPr>
                <w:rFonts w:ascii="Arial" w:hAnsi="Arial" w:cs="Arial"/>
                <w:sz w:val="16"/>
                <w:szCs w:val="16"/>
              </w:rPr>
            </w:pPr>
            <w:r w:rsidRPr="00600014">
              <w:rPr>
                <w:rFonts w:ascii="Arial" w:hAnsi="Arial" w:cs="Arial"/>
                <w:sz w:val="16"/>
                <w:szCs w:val="16"/>
              </w:rPr>
              <w:t>470</w:t>
            </w:r>
          </w:p>
        </w:tc>
        <w:tc>
          <w:tcPr>
            <w:tcW w:w="1170" w:type="dxa"/>
            <w:vAlign w:val="bottom"/>
          </w:tcPr>
          <w:p w:rsidR="008D0A37" w:rsidRPr="00600014" w:rsidRDefault="00ED545E" w:rsidP="008D0A37">
            <w:pPr>
              <w:spacing w:line="300" w:lineRule="exact"/>
              <w:ind w:left="-108" w:right="-108"/>
              <w:jc w:val="center"/>
              <w:rPr>
                <w:rFonts w:ascii="Arial" w:hAnsi="Arial" w:cs="Arial"/>
                <w:sz w:val="16"/>
                <w:szCs w:val="16"/>
              </w:rPr>
            </w:pPr>
            <w:r>
              <w:rPr>
                <w:rFonts w:ascii="Arial" w:hAnsi="Arial" w:cs="Arial"/>
                <w:sz w:val="16"/>
                <w:szCs w:val="16"/>
              </w:rPr>
              <w:t>2.10 - 2.4</w:t>
            </w:r>
            <w:r w:rsidR="00736D23">
              <w:rPr>
                <w:rFonts w:ascii="Arial" w:hAnsi="Arial" w:cs="Arial"/>
                <w:sz w:val="16"/>
                <w:szCs w:val="16"/>
              </w:rPr>
              <w:t>0</w:t>
            </w:r>
          </w:p>
        </w:tc>
        <w:tc>
          <w:tcPr>
            <w:tcW w:w="1170" w:type="dxa"/>
            <w:vAlign w:val="bottom"/>
          </w:tcPr>
          <w:p w:rsidR="008D0A37" w:rsidRPr="00600014" w:rsidRDefault="008D0A37" w:rsidP="008D0A37">
            <w:pPr>
              <w:spacing w:line="300" w:lineRule="exact"/>
              <w:ind w:left="-108" w:right="-108"/>
              <w:jc w:val="center"/>
              <w:rPr>
                <w:rFonts w:ascii="Arial" w:hAnsi="Arial" w:cs="Arial"/>
                <w:sz w:val="16"/>
                <w:szCs w:val="16"/>
              </w:rPr>
            </w:pPr>
            <w:r w:rsidRPr="00600014">
              <w:rPr>
                <w:rFonts w:ascii="Arial" w:hAnsi="Arial" w:cs="Arial"/>
                <w:sz w:val="16"/>
                <w:szCs w:val="16"/>
              </w:rPr>
              <w:t>2.15 - 2.38</w:t>
            </w:r>
          </w:p>
        </w:tc>
      </w:tr>
      <w:tr w:rsidR="008D0A37" w:rsidRPr="00BF22C8" w:rsidTr="00347A1B">
        <w:tblPrEx>
          <w:tblCellMar>
            <w:top w:w="0" w:type="dxa"/>
            <w:bottom w:w="0" w:type="dxa"/>
          </w:tblCellMar>
        </w:tblPrEx>
        <w:trPr>
          <w:cantSplit/>
        </w:trPr>
        <w:tc>
          <w:tcPr>
            <w:tcW w:w="2790" w:type="dxa"/>
            <w:vAlign w:val="bottom"/>
          </w:tcPr>
          <w:p w:rsidR="008D0A37" w:rsidRPr="00BF22C8" w:rsidRDefault="008D0A37" w:rsidP="008D0A37">
            <w:pPr>
              <w:tabs>
                <w:tab w:val="left" w:pos="240"/>
              </w:tabs>
              <w:spacing w:line="300" w:lineRule="exact"/>
              <w:ind w:left="240" w:hanging="240"/>
              <w:rPr>
                <w:rFonts w:ascii="Arial" w:eastAsia="Arial Unicode MS" w:hAnsi="Arial" w:cs="Arial"/>
                <w:sz w:val="16"/>
                <w:szCs w:val="16"/>
              </w:rPr>
            </w:pPr>
            <w:r>
              <w:rPr>
                <w:rFonts w:ascii="Arial" w:eastAsia="Arial Unicode MS" w:hAnsi="Arial" w:cs="Arial"/>
                <w:sz w:val="16"/>
                <w:szCs w:val="16"/>
              </w:rPr>
              <w:t xml:space="preserve">Bill of exchange </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hint="cs"/>
                <w:sz w:val="16"/>
                <w:szCs w:val="16"/>
                <w:cs/>
              </w:rPr>
              <w:t>640</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585</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640</w:t>
            </w:r>
          </w:p>
        </w:tc>
        <w:tc>
          <w:tcPr>
            <w:tcW w:w="981" w:type="dxa"/>
            <w:vAlign w:val="bottom"/>
          </w:tcPr>
          <w:p w:rsidR="008D0A37" w:rsidRPr="00600014" w:rsidRDefault="008D0A37" w:rsidP="008D0A37">
            <w:pPr>
              <w:spacing w:line="300" w:lineRule="exact"/>
              <w:ind w:left="-7"/>
              <w:jc w:val="right"/>
              <w:rPr>
                <w:rFonts w:ascii="Arial" w:hAnsi="Arial" w:cs="Arial"/>
                <w:sz w:val="16"/>
                <w:szCs w:val="16"/>
              </w:rPr>
            </w:pPr>
            <w:r w:rsidRPr="00600014">
              <w:rPr>
                <w:rFonts w:ascii="Arial" w:hAnsi="Arial" w:cs="Arial"/>
                <w:sz w:val="16"/>
                <w:szCs w:val="16"/>
              </w:rPr>
              <w:t>585</w:t>
            </w:r>
          </w:p>
        </w:tc>
        <w:tc>
          <w:tcPr>
            <w:tcW w:w="1170" w:type="dxa"/>
            <w:vAlign w:val="bottom"/>
          </w:tcPr>
          <w:p w:rsidR="008D0A37" w:rsidRPr="00600014" w:rsidRDefault="00736D23" w:rsidP="008D0A37">
            <w:pPr>
              <w:spacing w:line="300" w:lineRule="exact"/>
              <w:ind w:left="-108" w:right="-108"/>
              <w:jc w:val="center"/>
              <w:rPr>
                <w:rFonts w:ascii="Arial" w:hAnsi="Arial" w:cs="Arial"/>
                <w:sz w:val="16"/>
                <w:szCs w:val="16"/>
              </w:rPr>
            </w:pPr>
            <w:r>
              <w:rPr>
                <w:rFonts w:ascii="Arial" w:hAnsi="Arial" w:cs="Arial"/>
                <w:sz w:val="16"/>
                <w:szCs w:val="16"/>
              </w:rPr>
              <w:t>2.10</w:t>
            </w:r>
          </w:p>
        </w:tc>
        <w:tc>
          <w:tcPr>
            <w:tcW w:w="1170" w:type="dxa"/>
            <w:vAlign w:val="bottom"/>
          </w:tcPr>
          <w:p w:rsidR="008D0A37" w:rsidRPr="00600014" w:rsidRDefault="008D0A37" w:rsidP="008D0A37">
            <w:pPr>
              <w:spacing w:line="300" w:lineRule="exact"/>
              <w:ind w:left="-108" w:right="-108"/>
              <w:jc w:val="center"/>
              <w:rPr>
                <w:rFonts w:ascii="Arial" w:hAnsi="Arial" w:cs="Arial"/>
                <w:sz w:val="16"/>
                <w:szCs w:val="16"/>
              </w:rPr>
            </w:pPr>
            <w:r w:rsidRPr="00600014">
              <w:rPr>
                <w:rFonts w:ascii="Arial" w:hAnsi="Arial" w:cs="Arial"/>
                <w:sz w:val="16"/>
                <w:szCs w:val="16"/>
              </w:rPr>
              <w:t xml:space="preserve">2.10 - 2.35 </w:t>
            </w:r>
          </w:p>
        </w:tc>
      </w:tr>
      <w:tr w:rsidR="008D0A37" w:rsidRPr="00BF22C8" w:rsidTr="00347A1B">
        <w:tblPrEx>
          <w:tblCellMar>
            <w:top w:w="0" w:type="dxa"/>
            <w:bottom w:w="0" w:type="dxa"/>
          </w:tblCellMar>
        </w:tblPrEx>
        <w:trPr>
          <w:cantSplit/>
        </w:trPr>
        <w:tc>
          <w:tcPr>
            <w:tcW w:w="2790" w:type="dxa"/>
            <w:vAlign w:val="bottom"/>
          </w:tcPr>
          <w:p w:rsidR="008D0A37" w:rsidRPr="00BF22C8" w:rsidRDefault="008D0A37" w:rsidP="008D0A37">
            <w:pPr>
              <w:tabs>
                <w:tab w:val="left" w:pos="240"/>
              </w:tabs>
              <w:spacing w:line="300" w:lineRule="exact"/>
              <w:ind w:left="240" w:hanging="240"/>
              <w:rPr>
                <w:rFonts w:ascii="Arial" w:eastAsia="Arial Unicode MS" w:hAnsi="Arial" w:cs="Arial"/>
                <w:sz w:val="16"/>
                <w:szCs w:val="16"/>
                <w:cs/>
              </w:rPr>
            </w:pPr>
            <w:r w:rsidRPr="00BF22C8">
              <w:rPr>
                <w:rFonts w:ascii="Arial" w:eastAsia="Arial Unicode MS" w:hAnsi="Arial" w:cs="Arial"/>
                <w:sz w:val="16"/>
                <w:szCs w:val="16"/>
              </w:rPr>
              <w:t xml:space="preserve">Trade and other accounts payable </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435</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88</w:t>
            </w:r>
            <w:r w:rsidRPr="008D0A37">
              <w:rPr>
                <w:rFonts w:ascii="Arial" w:hAnsi="Arial" w:cs="Arial" w:hint="cs"/>
                <w:sz w:val="16"/>
                <w:szCs w:val="16"/>
                <w:cs/>
              </w:rPr>
              <w:t>9</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435</w:t>
            </w:r>
          </w:p>
        </w:tc>
        <w:tc>
          <w:tcPr>
            <w:tcW w:w="981" w:type="dxa"/>
            <w:vAlign w:val="bottom"/>
          </w:tcPr>
          <w:p w:rsidR="008D0A37" w:rsidRPr="00600014" w:rsidRDefault="008D0A37" w:rsidP="008D0A37">
            <w:pPr>
              <w:spacing w:line="300" w:lineRule="exact"/>
              <w:ind w:left="-7"/>
              <w:jc w:val="right"/>
              <w:rPr>
                <w:rFonts w:ascii="Arial" w:hAnsi="Arial" w:cs="Arial"/>
                <w:sz w:val="16"/>
                <w:szCs w:val="16"/>
              </w:rPr>
            </w:pPr>
            <w:r>
              <w:rPr>
                <w:rFonts w:ascii="Arial" w:hAnsi="Arial" w:cs="Arial"/>
                <w:sz w:val="16"/>
                <w:szCs w:val="16"/>
              </w:rPr>
              <w:t>889</w:t>
            </w:r>
          </w:p>
        </w:tc>
        <w:tc>
          <w:tcPr>
            <w:tcW w:w="1170" w:type="dxa"/>
            <w:vAlign w:val="bottom"/>
          </w:tcPr>
          <w:p w:rsidR="008D0A37" w:rsidRPr="00600014" w:rsidRDefault="00736D23" w:rsidP="008D0A37">
            <w:pPr>
              <w:spacing w:line="300" w:lineRule="exact"/>
              <w:ind w:left="-108" w:right="-108"/>
              <w:jc w:val="center"/>
              <w:rPr>
                <w:rFonts w:ascii="Arial" w:hAnsi="Arial" w:cs="Arial"/>
                <w:sz w:val="16"/>
                <w:szCs w:val="16"/>
              </w:rPr>
            </w:pPr>
            <w:r>
              <w:rPr>
                <w:rFonts w:ascii="Arial" w:hAnsi="Arial" w:cs="Arial"/>
                <w:sz w:val="16"/>
                <w:szCs w:val="16"/>
              </w:rPr>
              <w:t>-</w:t>
            </w:r>
          </w:p>
        </w:tc>
        <w:tc>
          <w:tcPr>
            <w:tcW w:w="1170" w:type="dxa"/>
            <w:vAlign w:val="bottom"/>
          </w:tcPr>
          <w:p w:rsidR="008D0A37" w:rsidRPr="00600014" w:rsidRDefault="008D0A37" w:rsidP="008D0A37">
            <w:pPr>
              <w:spacing w:line="300" w:lineRule="exact"/>
              <w:ind w:left="-108" w:right="-108"/>
              <w:jc w:val="center"/>
              <w:rPr>
                <w:rFonts w:ascii="Arial" w:hAnsi="Arial" w:cs="Arial"/>
                <w:sz w:val="16"/>
                <w:szCs w:val="16"/>
              </w:rPr>
            </w:pPr>
            <w:r w:rsidRPr="00600014">
              <w:rPr>
                <w:rFonts w:ascii="Arial" w:hAnsi="Arial" w:cs="Arial"/>
                <w:sz w:val="16"/>
                <w:szCs w:val="16"/>
              </w:rPr>
              <w:t>-</w:t>
            </w:r>
          </w:p>
        </w:tc>
      </w:tr>
      <w:tr w:rsidR="008D0A37" w:rsidRPr="00BF22C8" w:rsidTr="00347A1B">
        <w:tblPrEx>
          <w:tblCellMar>
            <w:top w:w="0" w:type="dxa"/>
            <w:bottom w:w="0" w:type="dxa"/>
          </w:tblCellMar>
        </w:tblPrEx>
        <w:trPr>
          <w:cantSplit/>
        </w:trPr>
        <w:tc>
          <w:tcPr>
            <w:tcW w:w="2790" w:type="dxa"/>
            <w:vAlign w:val="bottom"/>
          </w:tcPr>
          <w:p w:rsidR="008D0A37" w:rsidRPr="00BF22C8" w:rsidRDefault="008D0A37" w:rsidP="008D0A37">
            <w:pPr>
              <w:tabs>
                <w:tab w:val="left" w:pos="240"/>
              </w:tabs>
              <w:spacing w:line="300" w:lineRule="exact"/>
              <w:ind w:left="240" w:hanging="240"/>
              <w:rPr>
                <w:rFonts w:ascii="Arial" w:eastAsia="Arial Unicode MS" w:hAnsi="Arial" w:cs="Arial"/>
                <w:sz w:val="16"/>
                <w:szCs w:val="16"/>
              </w:rPr>
            </w:pPr>
            <w:r w:rsidRPr="00BF22C8">
              <w:rPr>
                <w:rFonts w:ascii="Arial" w:eastAsia="Arial Unicode MS" w:hAnsi="Arial" w:cs="Arial"/>
                <w:sz w:val="16"/>
                <w:szCs w:val="16"/>
              </w:rPr>
              <w:t xml:space="preserve">Short-term loans from related parties </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146</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176</w:t>
            </w:r>
          </w:p>
        </w:tc>
        <w:tc>
          <w:tcPr>
            <w:tcW w:w="981" w:type="dxa"/>
            <w:vAlign w:val="bottom"/>
          </w:tcPr>
          <w:p w:rsidR="008D0A37" w:rsidRPr="008D0A37" w:rsidRDefault="008D0A37" w:rsidP="008D0A37">
            <w:pPr>
              <w:spacing w:line="300" w:lineRule="exact"/>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jc w:val="right"/>
              <w:rPr>
                <w:rFonts w:ascii="Arial" w:hAnsi="Arial" w:cs="Arial"/>
                <w:sz w:val="16"/>
                <w:szCs w:val="16"/>
              </w:rPr>
            </w:pPr>
            <w:r w:rsidRPr="008D0A37">
              <w:rPr>
                <w:rFonts w:ascii="Arial" w:hAnsi="Arial" w:cs="Arial"/>
                <w:sz w:val="16"/>
                <w:szCs w:val="16"/>
              </w:rPr>
              <w:t>146</w:t>
            </w:r>
          </w:p>
        </w:tc>
        <w:tc>
          <w:tcPr>
            <w:tcW w:w="981" w:type="dxa"/>
            <w:vAlign w:val="bottom"/>
          </w:tcPr>
          <w:p w:rsidR="008D0A37" w:rsidRPr="00600014" w:rsidRDefault="008D0A37" w:rsidP="008D0A37">
            <w:pPr>
              <w:spacing w:line="300" w:lineRule="exact"/>
              <w:jc w:val="right"/>
              <w:rPr>
                <w:rFonts w:ascii="Arial" w:hAnsi="Arial" w:cs="Arial"/>
                <w:sz w:val="16"/>
                <w:szCs w:val="16"/>
              </w:rPr>
            </w:pPr>
            <w:r w:rsidRPr="00600014">
              <w:rPr>
                <w:rFonts w:ascii="Arial" w:hAnsi="Arial" w:cs="Arial"/>
                <w:sz w:val="16"/>
                <w:szCs w:val="16"/>
              </w:rPr>
              <w:t>176</w:t>
            </w:r>
          </w:p>
        </w:tc>
        <w:tc>
          <w:tcPr>
            <w:tcW w:w="1170" w:type="dxa"/>
            <w:vAlign w:val="bottom"/>
          </w:tcPr>
          <w:p w:rsidR="008D0A37" w:rsidRPr="00600014" w:rsidRDefault="00736D23" w:rsidP="008D0A37">
            <w:pPr>
              <w:spacing w:line="300" w:lineRule="exact"/>
              <w:ind w:left="-108" w:right="-108"/>
              <w:jc w:val="center"/>
              <w:rPr>
                <w:rFonts w:ascii="Arial" w:hAnsi="Arial" w:cs="Arial"/>
                <w:sz w:val="16"/>
                <w:szCs w:val="16"/>
              </w:rPr>
            </w:pPr>
            <w:r>
              <w:rPr>
                <w:rFonts w:ascii="Arial" w:hAnsi="Arial" w:cs="Arial"/>
                <w:sz w:val="16"/>
                <w:szCs w:val="16"/>
              </w:rPr>
              <w:t>1.63</w:t>
            </w:r>
          </w:p>
        </w:tc>
        <w:tc>
          <w:tcPr>
            <w:tcW w:w="1170" w:type="dxa"/>
            <w:vAlign w:val="bottom"/>
          </w:tcPr>
          <w:p w:rsidR="008D0A37" w:rsidRPr="00600014" w:rsidRDefault="008D0A37" w:rsidP="008D0A37">
            <w:pPr>
              <w:spacing w:line="300" w:lineRule="exact"/>
              <w:ind w:left="-108" w:right="-108"/>
              <w:jc w:val="center"/>
              <w:rPr>
                <w:rFonts w:ascii="Arial" w:hAnsi="Arial" w:cs="Arial"/>
                <w:sz w:val="16"/>
                <w:szCs w:val="16"/>
              </w:rPr>
            </w:pPr>
            <w:r w:rsidRPr="00600014">
              <w:rPr>
                <w:rFonts w:ascii="Arial" w:hAnsi="Arial" w:cs="Arial"/>
                <w:sz w:val="16"/>
                <w:szCs w:val="16"/>
              </w:rPr>
              <w:t>1.63</w:t>
            </w:r>
          </w:p>
        </w:tc>
      </w:tr>
      <w:tr w:rsidR="008D0A37" w:rsidRPr="00BF22C8" w:rsidTr="00347A1B">
        <w:tblPrEx>
          <w:tblCellMar>
            <w:top w:w="0" w:type="dxa"/>
            <w:bottom w:w="0" w:type="dxa"/>
          </w:tblCellMar>
        </w:tblPrEx>
        <w:trPr>
          <w:cantSplit/>
        </w:trPr>
        <w:tc>
          <w:tcPr>
            <w:tcW w:w="2790" w:type="dxa"/>
            <w:vAlign w:val="bottom"/>
          </w:tcPr>
          <w:p w:rsidR="008D0A37" w:rsidRPr="00BF22C8" w:rsidRDefault="008D0A37" w:rsidP="008D0A37">
            <w:pPr>
              <w:tabs>
                <w:tab w:val="left" w:pos="240"/>
              </w:tabs>
              <w:spacing w:line="300" w:lineRule="exact"/>
              <w:ind w:left="240" w:hanging="240"/>
              <w:rPr>
                <w:rFonts w:ascii="Arial" w:eastAsia="Arial Unicode MS" w:hAnsi="Arial" w:cs="Arial"/>
                <w:sz w:val="16"/>
                <w:szCs w:val="16"/>
              </w:rPr>
            </w:pPr>
            <w:r>
              <w:rPr>
                <w:rFonts w:ascii="Arial" w:eastAsia="Arial Unicode MS" w:hAnsi="Arial" w:cs="Arial"/>
                <w:sz w:val="16"/>
                <w:szCs w:val="16"/>
              </w:rPr>
              <w:t xml:space="preserve">Debentures </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hint="cs"/>
                <w:sz w:val="16"/>
                <w:szCs w:val="16"/>
                <w:cs/>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hint="cs"/>
                <w:sz w:val="16"/>
                <w:szCs w:val="16"/>
                <w:cs/>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hint="cs"/>
                <w:sz w:val="16"/>
                <w:szCs w:val="16"/>
                <w:cs/>
              </w:rPr>
              <w:t>2</w:t>
            </w:r>
            <w:r w:rsidRPr="008D0A37">
              <w:rPr>
                <w:rFonts w:ascii="Arial" w:hAnsi="Arial" w:cs="Arial"/>
                <w:sz w:val="16"/>
                <w:szCs w:val="16"/>
              </w:rPr>
              <w:t>,500</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hint="cs"/>
                <w:sz w:val="16"/>
                <w:szCs w:val="16"/>
                <w:cs/>
              </w:rPr>
              <w:t>2</w:t>
            </w:r>
            <w:r w:rsidRPr="008D0A37">
              <w:rPr>
                <w:rFonts w:ascii="Arial" w:hAnsi="Arial" w:cs="Arial"/>
                <w:sz w:val="16"/>
                <w:szCs w:val="16"/>
              </w:rPr>
              <w:t>,500</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hint="cs"/>
                <w:sz w:val="16"/>
                <w:szCs w:val="16"/>
                <w:cs/>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jc w:val="right"/>
              <w:rPr>
                <w:rFonts w:ascii="Arial" w:hAnsi="Arial" w:cs="Arial"/>
                <w:sz w:val="16"/>
                <w:szCs w:val="16"/>
              </w:rPr>
            </w:pPr>
            <w:r w:rsidRPr="008D0A37">
              <w:rPr>
                <w:rFonts w:ascii="Arial" w:hAnsi="Arial" w:cs="Arial" w:hint="cs"/>
                <w:sz w:val="16"/>
                <w:szCs w:val="16"/>
                <w:cs/>
              </w:rPr>
              <w:t>-</w:t>
            </w:r>
          </w:p>
        </w:tc>
        <w:tc>
          <w:tcPr>
            <w:tcW w:w="981" w:type="dxa"/>
            <w:gridSpan w:val="2"/>
            <w:vAlign w:val="bottom"/>
          </w:tcPr>
          <w:p w:rsidR="008D0A37" w:rsidRPr="008D0A37" w:rsidRDefault="008D0A37" w:rsidP="008D0A37">
            <w:pPr>
              <w:spacing w:line="300" w:lineRule="exact"/>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jc w:val="right"/>
              <w:rPr>
                <w:rFonts w:ascii="Arial" w:hAnsi="Arial" w:cs="Arial"/>
                <w:sz w:val="16"/>
                <w:szCs w:val="16"/>
              </w:rPr>
            </w:pPr>
            <w:r w:rsidRPr="008D0A37">
              <w:rPr>
                <w:rFonts w:ascii="Arial" w:hAnsi="Arial" w:cs="Arial" w:hint="cs"/>
                <w:sz w:val="16"/>
                <w:szCs w:val="16"/>
                <w:cs/>
              </w:rPr>
              <w:t>2</w:t>
            </w:r>
            <w:r w:rsidRPr="008D0A37">
              <w:rPr>
                <w:rFonts w:ascii="Arial" w:hAnsi="Arial" w:cs="Arial"/>
                <w:sz w:val="16"/>
                <w:szCs w:val="16"/>
              </w:rPr>
              <w:t>,500</w:t>
            </w:r>
          </w:p>
        </w:tc>
        <w:tc>
          <w:tcPr>
            <w:tcW w:w="981" w:type="dxa"/>
            <w:vAlign w:val="bottom"/>
          </w:tcPr>
          <w:p w:rsidR="008D0A37" w:rsidRPr="00600014" w:rsidRDefault="008D0A37" w:rsidP="008D0A37">
            <w:pPr>
              <w:spacing w:line="300" w:lineRule="exact"/>
              <w:jc w:val="right"/>
              <w:rPr>
                <w:rFonts w:ascii="Arial" w:hAnsi="Arial" w:cs="Arial"/>
                <w:sz w:val="16"/>
                <w:szCs w:val="16"/>
              </w:rPr>
            </w:pPr>
            <w:r w:rsidRPr="00600014">
              <w:rPr>
                <w:rFonts w:ascii="Arial" w:hAnsi="Arial" w:cs="Arial"/>
                <w:sz w:val="16"/>
                <w:szCs w:val="16"/>
              </w:rPr>
              <w:t>2,500</w:t>
            </w:r>
          </w:p>
        </w:tc>
        <w:tc>
          <w:tcPr>
            <w:tcW w:w="1170" w:type="dxa"/>
            <w:vAlign w:val="bottom"/>
          </w:tcPr>
          <w:p w:rsidR="008D0A37" w:rsidRPr="00600014" w:rsidRDefault="00736D23" w:rsidP="008D0A37">
            <w:pPr>
              <w:spacing w:line="300" w:lineRule="exact"/>
              <w:ind w:left="-108" w:right="-108"/>
              <w:jc w:val="center"/>
              <w:rPr>
                <w:rFonts w:ascii="Arial" w:hAnsi="Arial" w:cs="Arial"/>
                <w:sz w:val="16"/>
                <w:szCs w:val="16"/>
              </w:rPr>
            </w:pPr>
            <w:r>
              <w:rPr>
                <w:rFonts w:ascii="Arial" w:hAnsi="Arial" w:cs="Arial"/>
                <w:sz w:val="16"/>
                <w:szCs w:val="16"/>
              </w:rPr>
              <w:t>4.35 - 4.80</w:t>
            </w:r>
          </w:p>
        </w:tc>
        <w:tc>
          <w:tcPr>
            <w:tcW w:w="1170" w:type="dxa"/>
            <w:vAlign w:val="bottom"/>
          </w:tcPr>
          <w:p w:rsidR="008D0A37" w:rsidRPr="00600014" w:rsidRDefault="008D0A37" w:rsidP="008D0A37">
            <w:pPr>
              <w:spacing w:line="300" w:lineRule="exact"/>
              <w:ind w:left="-108" w:right="-108"/>
              <w:jc w:val="center"/>
              <w:rPr>
                <w:rFonts w:ascii="Arial" w:hAnsi="Arial" w:cs="Arial"/>
                <w:sz w:val="16"/>
                <w:szCs w:val="16"/>
              </w:rPr>
            </w:pPr>
            <w:r w:rsidRPr="00600014">
              <w:rPr>
                <w:rFonts w:ascii="Arial" w:hAnsi="Arial" w:cs="Arial"/>
                <w:sz w:val="16"/>
                <w:szCs w:val="16"/>
              </w:rPr>
              <w:t>4.35 - 4.80</w:t>
            </w:r>
          </w:p>
        </w:tc>
      </w:tr>
      <w:tr w:rsidR="008D0A37" w:rsidRPr="00BF22C8" w:rsidTr="00347A1B">
        <w:tblPrEx>
          <w:tblCellMar>
            <w:top w:w="0" w:type="dxa"/>
            <w:bottom w:w="0" w:type="dxa"/>
          </w:tblCellMar>
        </w:tblPrEx>
        <w:trPr>
          <w:cantSplit/>
        </w:trPr>
        <w:tc>
          <w:tcPr>
            <w:tcW w:w="2790" w:type="dxa"/>
            <w:vAlign w:val="bottom"/>
          </w:tcPr>
          <w:p w:rsidR="008D0A37" w:rsidRPr="00BF22C8" w:rsidRDefault="008D0A37" w:rsidP="008D0A37">
            <w:pPr>
              <w:tabs>
                <w:tab w:val="left" w:pos="240"/>
              </w:tabs>
              <w:spacing w:line="300" w:lineRule="exact"/>
              <w:ind w:left="240" w:hanging="240"/>
              <w:rPr>
                <w:rFonts w:ascii="Arial" w:eastAsia="Arial Unicode MS" w:hAnsi="Arial" w:cs="Arial"/>
                <w:sz w:val="16"/>
                <w:szCs w:val="16"/>
                <w:cs/>
              </w:rPr>
            </w:pPr>
            <w:r w:rsidRPr="00BF22C8">
              <w:rPr>
                <w:rFonts w:ascii="Arial" w:eastAsia="Arial Unicode MS" w:hAnsi="Arial" w:cs="Arial"/>
                <w:sz w:val="16"/>
                <w:szCs w:val="16"/>
              </w:rPr>
              <w:t>Long-term loans from related parties</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hint="cs"/>
                <w:sz w:val="16"/>
                <w:szCs w:val="16"/>
                <w:cs/>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hint="cs"/>
                <w:sz w:val="16"/>
                <w:szCs w:val="16"/>
                <w:cs/>
              </w:rPr>
              <w:t>-</w:t>
            </w:r>
          </w:p>
        </w:tc>
        <w:tc>
          <w:tcPr>
            <w:tcW w:w="981" w:type="dxa"/>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hint="cs"/>
                <w:sz w:val="16"/>
                <w:szCs w:val="16"/>
                <w:cs/>
              </w:rPr>
              <w:t>728</w:t>
            </w:r>
          </w:p>
        </w:tc>
        <w:tc>
          <w:tcPr>
            <w:tcW w:w="981" w:type="dxa"/>
            <w:gridSpan w:val="2"/>
            <w:vAlign w:val="bottom"/>
          </w:tcPr>
          <w:p w:rsidR="008D0A37" w:rsidRPr="008D0A37" w:rsidRDefault="008D0A37" w:rsidP="008D0A37">
            <w:pPr>
              <w:spacing w:line="300" w:lineRule="exact"/>
              <w:ind w:left="-7"/>
              <w:jc w:val="right"/>
              <w:rPr>
                <w:rFonts w:ascii="Arial" w:hAnsi="Arial" w:cs="Arial"/>
                <w:sz w:val="16"/>
                <w:szCs w:val="16"/>
              </w:rPr>
            </w:pPr>
            <w:r w:rsidRPr="008D0A37">
              <w:rPr>
                <w:rFonts w:ascii="Arial" w:hAnsi="Arial" w:cs="Arial"/>
                <w:sz w:val="16"/>
                <w:szCs w:val="16"/>
              </w:rPr>
              <w:t>728</w:t>
            </w:r>
          </w:p>
        </w:tc>
        <w:tc>
          <w:tcPr>
            <w:tcW w:w="981" w:type="dxa"/>
            <w:vAlign w:val="bottom"/>
          </w:tcPr>
          <w:p w:rsidR="008D0A37" w:rsidRPr="008D0A37" w:rsidRDefault="008D0A37" w:rsidP="008D0A37">
            <w:pPr>
              <w:spacing w:line="300" w:lineRule="exact"/>
              <w:jc w:val="right"/>
              <w:rPr>
                <w:rFonts w:ascii="Arial" w:hAnsi="Arial" w:cs="Arial"/>
                <w:sz w:val="16"/>
                <w:szCs w:val="16"/>
              </w:rPr>
            </w:pPr>
            <w:r w:rsidRPr="008D0A37">
              <w:rPr>
                <w:rFonts w:ascii="Arial" w:hAnsi="Arial" w:cs="Arial" w:hint="cs"/>
                <w:sz w:val="16"/>
                <w:szCs w:val="16"/>
                <w:cs/>
              </w:rPr>
              <w:t>-</w:t>
            </w:r>
          </w:p>
        </w:tc>
        <w:tc>
          <w:tcPr>
            <w:tcW w:w="981" w:type="dxa"/>
            <w:gridSpan w:val="2"/>
            <w:vAlign w:val="bottom"/>
          </w:tcPr>
          <w:p w:rsidR="008D0A37" w:rsidRPr="008D0A37" w:rsidRDefault="008D0A37" w:rsidP="008D0A37">
            <w:pPr>
              <w:spacing w:line="300" w:lineRule="exact"/>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spacing w:line="300" w:lineRule="exact"/>
              <w:jc w:val="right"/>
              <w:rPr>
                <w:rFonts w:ascii="Arial" w:hAnsi="Arial" w:cs="Arial"/>
                <w:sz w:val="16"/>
                <w:szCs w:val="16"/>
              </w:rPr>
            </w:pPr>
            <w:r w:rsidRPr="008D0A37">
              <w:rPr>
                <w:rFonts w:ascii="Arial" w:hAnsi="Arial" w:cs="Arial" w:hint="cs"/>
                <w:sz w:val="16"/>
                <w:szCs w:val="16"/>
                <w:cs/>
              </w:rPr>
              <w:t>728</w:t>
            </w:r>
          </w:p>
        </w:tc>
        <w:tc>
          <w:tcPr>
            <w:tcW w:w="981" w:type="dxa"/>
            <w:vAlign w:val="bottom"/>
          </w:tcPr>
          <w:p w:rsidR="008D0A37" w:rsidRPr="00600014" w:rsidRDefault="008D0A37" w:rsidP="008D0A37">
            <w:pPr>
              <w:spacing w:line="300" w:lineRule="exact"/>
              <w:jc w:val="right"/>
              <w:rPr>
                <w:rFonts w:ascii="Arial" w:hAnsi="Arial" w:cs="Arial"/>
                <w:sz w:val="16"/>
                <w:szCs w:val="16"/>
              </w:rPr>
            </w:pPr>
            <w:r w:rsidRPr="00600014">
              <w:rPr>
                <w:rFonts w:ascii="Arial" w:hAnsi="Arial" w:cs="Arial"/>
                <w:sz w:val="16"/>
                <w:szCs w:val="16"/>
              </w:rPr>
              <w:t>728</w:t>
            </w:r>
          </w:p>
        </w:tc>
        <w:tc>
          <w:tcPr>
            <w:tcW w:w="1170" w:type="dxa"/>
            <w:vAlign w:val="bottom"/>
          </w:tcPr>
          <w:p w:rsidR="008D0A37" w:rsidRPr="00600014" w:rsidRDefault="00736D23" w:rsidP="008D0A37">
            <w:pPr>
              <w:spacing w:line="300" w:lineRule="exact"/>
              <w:ind w:left="-108" w:right="-108"/>
              <w:jc w:val="center"/>
              <w:rPr>
                <w:rFonts w:ascii="Arial" w:hAnsi="Arial" w:cs="Arial"/>
                <w:sz w:val="16"/>
                <w:szCs w:val="16"/>
              </w:rPr>
            </w:pPr>
            <w:r>
              <w:rPr>
                <w:rFonts w:ascii="Arial" w:hAnsi="Arial" w:cs="Arial"/>
                <w:sz w:val="16"/>
                <w:szCs w:val="16"/>
              </w:rPr>
              <w:t>0.57</w:t>
            </w:r>
          </w:p>
        </w:tc>
        <w:tc>
          <w:tcPr>
            <w:tcW w:w="1170" w:type="dxa"/>
            <w:vAlign w:val="bottom"/>
          </w:tcPr>
          <w:p w:rsidR="008D0A37" w:rsidRPr="00600014" w:rsidRDefault="008D0A37" w:rsidP="008D0A37">
            <w:pPr>
              <w:spacing w:line="300" w:lineRule="exact"/>
              <w:ind w:left="-108" w:right="-108"/>
              <w:jc w:val="center"/>
              <w:rPr>
                <w:rFonts w:ascii="Arial" w:hAnsi="Arial" w:cs="Arial"/>
                <w:sz w:val="16"/>
                <w:szCs w:val="16"/>
              </w:rPr>
            </w:pPr>
            <w:r w:rsidRPr="00600014">
              <w:rPr>
                <w:rFonts w:ascii="Arial" w:hAnsi="Arial" w:cs="Arial"/>
                <w:sz w:val="16"/>
                <w:szCs w:val="16"/>
              </w:rPr>
              <w:t>0.57</w:t>
            </w:r>
          </w:p>
        </w:tc>
      </w:tr>
      <w:tr w:rsidR="008D0A37" w:rsidRPr="00BF22C8" w:rsidTr="00347A1B">
        <w:tblPrEx>
          <w:tblCellMar>
            <w:top w:w="0" w:type="dxa"/>
            <w:bottom w:w="0" w:type="dxa"/>
          </w:tblCellMar>
        </w:tblPrEx>
        <w:trPr>
          <w:cantSplit/>
        </w:trPr>
        <w:tc>
          <w:tcPr>
            <w:tcW w:w="2790" w:type="dxa"/>
            <w:vAlign w:val="bottom"/>
          </w:tcPr>
          <w:p w:rsidR="008D0A37" w:rsidRPr="00BF22C8" w:rsidRDefault="008D0A37" w:rsidP="008D0A37">
            <w:pPr>
              <w:tabs>
                <w:tab w:val="left" w:pos="240"/>
              </w:tabs>
              <w:spacing w:line="300" w:lineRule="exact"/>
              <w:ind w:left="240" w:right="-110" w:hanging="240"/>
              <w:rPr>
                <w:rFonts w:ascii="Arial" w:eastAsia="Arial Unicode MS" w:hAnsi="Arial" w:cs="Arial"/>
                <w:sz w:val="16"/>
                <w:szCs w:val="16"/>
                <w:cs/>
              </w:rPr>
            </w:pPr>
            <w:r w:rsidRPr="00BF22C8">
              <w:rPr>
                <w:rFonts w:ascii="Arial" w:eastAsia="Arial Unicode MS" w:hAnsi="Arial" w:cs="Arial"/>
                <w:sz w:val="16"/>
                <w:szCs w:val="16"/>
              </w:rPr>
              <w:t>Liabilities under finance lease agreements</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hint="cs"/>
                <w:sz w:val="16"/>
                <w:szCs w:val="16"/>
                <w:cs/>
              </w:rPr>
              <w:t>7</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11</w:t>
            </w:r>
          </w:p>
        </w:tc>
        <w:tc>
          <w:tcPr>
            <w:tcW w:w="981" w:type="dxa"/>
            <w:gridSpan w:val="2"/>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hint="cs"/>
                <w:sz w:val="16"/>
                <w:szCs w:val="16"/>
                <w:cs/>
              </w:rPr>
              <w:t>20</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25</w:t>
            </w:r>
          </w:p>
        </w:tc>
        <w:tc>
          <w:tcPr>
            <w:tcW w:w="981" w:type="dxa"/>
            <w:gridSpan w:val="2"/>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hint="cs"/>
                <w:sz w:val="16"/>
                <w:szCs w:val="16"/>
                <w:cs/>
              </w:rPr>
              <w:t>-</w:t>
            </w:r>
          </w:p>
        </w:tc>
        <w:tc>
          <w:tcPr>
            <w:tcW w:w="981" w:type="dxa"/>
            <w:gridSpan w:val="2"/>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hint="cs"/>
                <w:sz w:val="16"/>
                <w:szCs w:val="16"/>
                <w:cs/>
              </w:rPr>
              <w:t>-</w:t>
            </w:r>
          </w:p>
        </w:tc>
        <w:tc>
          <w:tcPr>
            <w:tcW w:w="981" w:type="dxa"/>
            <w:gridSpan w:val="2"/>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hint="cs"/>
                <w:sz w:val="16"/>
                <w:szCs w:val="16"/>
                <w:cs/>
              </w:rPr>
              <w:t>27</w:t>
            </w:r>
          </w:p>
        </w:tc>
        <w:tc>
          <w:tcPr>
            <w:tcW w:w="981" w:type="dxa"/>
            <w:vAlign w:val="bottom"/>
          </w:tcPr>
          <w:p w:rsidR="008D0A37" w:rsidRPr="00600014" w:rsidRDefault="008D0A37" w:rsidP="008D0A37">
            <w:pPr>
              <w:pBdr>
                <w:bottom w:val="single" w:sz="4" w:space="1" w:color="auto"/>
              </w:pBdr>
              <w:spacing w:line="300" w:lineRule="exact"/>
              <w:ind w:left="-7"/>
              <w:jc w:val="right"/>
              <w:rPr>
                <w:rFonts w:ascii="Arial" w:hAnsi="Arial" w:cs="Arial"/>
                <w:sz w:val="16"/>
                <w:szCs w:val="16"/>
              </w:rPr>
            </w:pPr>
            <w:r w:rsidRPr="00600014">
              <w:rPr>
                <w:rFonts w:ascii="Arial" w:hAnsi="Arial" w:cs="Arial"/>
                <w:sz w:val="16"/>
                <w:szCs w:val="16"/>
              </w:rPr>
              <w:t>36</w:t>
            </w:r>
          </w:p>
        </w:tc>
        <w:tc>
          <w:tcPr>
            <w:tcW w:w="1170" w:type="dxa"/>
            <w:vAlign w:val="bottom"/>
          </w:tcPr>
          <w:p w:rsidR="008D0A37" w:rsidRPr="00600014" w:rsidRDefault="00736D23" w:rsidP="008D0A37">
            <w:pPr>
              <w:spacing w:line="300" w:lineRule="exact"/>
              <w:ind w:left="-108" w:right="-108"/>
              <w:jc w:val="center"/>
              <w:rPr>
                <w:rFonts w:ascii="Arial" w:hAnsi="Arial" w:cs="Arial"/>
                <w:sz w:val="16"/>
                <w:szCs w:val="16"/>
              </w:rPr>
            </w:pPr>
            <w:r>
              <w:rPr>
                <w:rFonts w:ascii="Arial" w:hAnsi="Arial" w:cs="Arial"/>
                <w:sz w:val="16"/>
                <w:szCs w:val="16"/>
              </w:rPr>
              <w:t>2.59 - 5.13</w:t>
            </w:r>
          </w:p>
        </w:tc>
        <w:tc>
          <w:tcPr>
            <w:tcW w:w="1170" w:type="dxa"/>
            <w:vAlign w:val="bottom"/>
          </w:tcPr>
          <w:p w:rsidR="008D0A37" w:rsidRPr="00600014" w:rsidRDefault="008D0A37" w:rsidP="008D0A37">
            <w:pPr>
              <w:spacing w:line="300" w:lineRule="exact"/>
              <w:ind w:left="-108" w:right="-108"/>
              <w:jc w:val="center"/>
              <w:rPr>
                <w:rFonts w:ascii="Arial" w:hAnsi="Arial" w:cs="Arial"/>
                <w:sz w:val="16"/>
                <w:szCs w:val="16"/>
              </w:rPr>
            </w:pPr>
            <w:r w:rsidRPr="00600014">
              <w:rPr>
                <w:rFonts w:ascii="Arial" w:hAnsi="Arial" w:cs="Arial"/>
                <w:sz w:val="16"/>
                <w:szCs w:val="16"/>
              </w:rPr>
              <w:t>2.70 - 4.75</w:t>
            </w:r>
          </w:p>
        </w:tc>
      </w:tr>
      <w:tr w:rsidR="008D0A37" w:rsidRPr="00BF22C8" w:rsidTr="00347A1B">
        <w:tblPrEx>
          <w:tblCellMar>
            <w:top w:w="0" w:type="dxa"/>
            <w:bottom w:w="0" w:type="dxa"/>
          </w:tblCellMar>
        </w:tblPrEx>
        <w:trPr>
          <w:cantSplit/>
        </w:trPr>
        <w:tc>
          <w:tcPr>
            <w:tcW w:w="2790" w:type="dxa"/>
            <w:vAlign w:val="bottom"/>
          </w:tcPr>
          <w:p w:rsidR="008D0A37" w:rsidRPr="00BF22C8" w:rsidRDefault="008D0A37" w:rsidP="008D0A37">
            <w:pPr>
              <w:tabs>
                <w:tab w:val="left" w:pos="240"/>
              </w:tabs>
              <w:spacing w:line="300" w:lineRule="exact"/>
              <w:ind w:left="240" w:right="-110" w:hanging="240"/>
              <w:rPr>
                <w:rFonts w:ascii="Arial" w:hAnsi="Arial" w:cs="Arial"/>
                <w:sz w:val="16"/>
                <w:szCs w:val="16"/>
                <w:cs/>
              </w:rPr>
            </w:pPr>
            <w:r w:rsidRPr="00BF22C8">
              <w:rPr>
                <w:rFonts w:ascii="Arial" w:hAnsi="Arial" w:cs="Arial"/>
                <w:sz w:val="16"/>
                <w:szCs w:val="16"/>
              </w:rPr>
              <w:t>Total</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1,297</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1,066</w:t>
            </w:r>
          </w:p>
        </w:tc>
        <w:tc>
          <w:tcPr>
            <w:tcW w:w="981" w:type="dxa"/>
            <w:gridSpan w:val="2"/>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2,520</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2,525</w:t>
            </w:r>
          </w:p>
        </w:tc>
        <w:tc>
          <w:tcPr>
            <w:tcW w:w="981" w:type="dxa"/>
            <w:gridSpan w:val="2"/>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874</w:t>
            </w:r>
          </w:p>
        </w:tc>
        <w:tc>
          <w:tcPr>
            <w:tcW w:w="981" w:type="dxa"/>
            <w:gridSpan w:val="2"/>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904</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435</w:t>
            </w:r>
          </w:p>
        </w:tc>
        <w:tc>
          <w:tcPr>
            <w:tcW w:w="981" w:type="dxa"/>
            <w:gridSpan w:val="2"/>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88</w:t>
            </w:r>
            <w:r w:rsidRPr="008D0A37">
              <w:rPr>
                <w:rFonts w:ascii="Arial" w:hAnsi="Arial" w:cs="Arial" w:hint="cs"/>
                <w:sz w:val="16"/>
                <w:szCs w:val="16"/>
                <w:cs/>
              </w:rPr>
              <w:t>9</w:t>
            </w:r>
          </w:p>
        </w:tc>
        <w:tc>
          <w:tcPr>
            <w:tcW w:w="981" w:type="dxa"/>
            <w:vAlign w:val="bottom"/>
          </w:tcPr>
          <w:p w:rsidR="008D0A37" w:rsidRPr="008D0A37" w:rsidRDefault="008D0A37" w:rsidP="008D0A37">
            <w:pPr>
              <w:pBdr>
                <w:bottom w:val="single" w:sz="4" w:space="1" w:color="auto"/>
              </w:pBdr>
              <w:spacing w:line="300" w:lineRule="exact"/>
              <w:ind w:left="-7"/>
              <w:jc w:val="right"/>
              <w:rPr>
                <w:rFonts w:ascii="Arial" w:hAnsi="Arial" w:cs="Arial"/>
                <w:sz w:val="16"/>
                <w:szCs w:val="16"/>
              </w:rPr>
            </w:pPr>
            <w:r w:rsidRPr="008D0A37">
              <w:rPr>
                <w:rFonts w:ascii="Arial" w:hAnsi="Arial" w:cs="Arial"/>
                <w:sz w:val="16"/>
                <w:szCs w:val="16"/>
              </w:rPr>
              <w:t>5,126</w:t>
            </w:r>
          </w:p>
        </w:tc>
        <w:tc>
          <w:tcPr>
            <w:tcW w:w="981" w:type="dxa"/>
            <w:vAlign w:val="bottom"/>
          </w:tcPr>
          <w:p w:rsidR="008D0A37" w:rsidRPr="00600014" w:rsidRDefault="008D0A37" w:rsidP="008D0A37">
            <w:pPr>
              <w:pBdr>
                <w:bottom w:val="single" w:sz="4" w:space="1" w:color="auto"/>
              </w:pBdr>
              <w:spacing w:line="300" w:lineRule="exact"/>
              <w:ind w:left="-7"/>
              <w:jc w:val="right"/>
              <w:rPr>
                <w:rFonts w:ascii="Arial" w:hAnsi="Arial" w:cs="Arial"/>
                <w:sz w:val="16"/>
                <w:szCs w:val="16"/>
              </w:rPr>
            </w:pPr>
            <w:r w:rsidRPr="00600014">
              <w:rPr>
                <w:rFonts w:ascii="Arial" w:hAnsi="Arial" w:cs="Arial"/>
                <w:sz w:val="16"/>
                <w:szCs w:val="16"/>
              </w:rPr>
              <w:t>5,38</w:t>
            </w:r>
            <w:r>
              <w:rPr>
                <w:rFonts w:ascii="Arial" w:hAnsi="Arial" w:cs="Arial"/>
                <w:sz w:val="16"/>
                <w:szCs w:val="16"/>
              </w:rPr>
              <w:t>4</w:t>
            </w:r>
          </w:p>
        </w:tc>
        <w:tc>
          <w:tcPr>
            <w:tcW w:w="1170" w:type="dxa"/>
            <w:vAlign w:val="bottom"/>
          </w:tcPr>
          <w:p w:rsidR="008D0A37" w:rsidRPr="00BF22C8" w:rsidRDefault="008D0A37" w:rsidP="008D0A37">
            <w:pPr>
              <w:spacing w:line="300" w:lineRule="exact"/>
              <w:ind w:left="-108" w:right="-108"/>
              <w:jc w:val="center"/>
              <w:rPr>
                <w:rFonts w:ascii="Arial" w:hAnsi="Arial" w:cs="Arial"/>
                <w:sz w:val="16"/>
                <w:szCs w:val="16"/>
              </w:rPr>
            </w:pPr>
          </w:p>
        </w:tc>
        <w:tc>
          <w:tcPr>
            <w:tcW w:w="1170" w:type="dxa"/>
            <w:vAlign w:val="bottom"/>
          </w:tcPr>
          <w:p w:rsidR="008D0A37" w:rsidRPr="00BF22C8" w:rsidRDefault="008D0A37" w:rsidP="008D0A37">
            <w:pPr>
              <w:spacing w:line="300" w:lineRule="exact"/>
              <w:ind w:left="-108" w:right="-108"/>
              <w:jc w:val="center"/>
              <w:rPr>
                <w:rFonts w:ascii="Arial" w:hAnsi="Arial" w:cs="Arial"/>
                <w:sz w:val="16"/>
                <w:szCs w:val="16"/>
              </w:rPr>
            </w:pPr>
          </w:p>
        </w:tc>
      </w:tr>
    </w:tbl>
    <w:p w:rsidR="005C75DB" w:rsidRPr="00BF22C8" w:rsidRDefault="00760BE6" w:rsidP="00294AC7">
      <w:pPr>
        <w:tabs>
          <w:tab w:val="left" w:pos="360"/>
        </w:tabs>
        <w:spacing w:before="240" w:after="120" w:line="380" w:lineRule="exact"/>
        <w:ind w:left="547"/>
        <w:jc w:val="thaiDistribute"/>
        <w:rPr>
          <w:rFonts w:ascii="Arial" w:hAnsi="Arial" w:cs="Arial"/>
          <w:b/>
          <w:bCs/>
          <w:sz w:val="22"/>
          <w:szCs w:val="22"/>
        </w:rPr>
        <w:sectPr w:rsidR="005C75DB" w:rsidRPr="00BF22C8" w:rsidSect="00802D89">
          <w:pgSz w:w="16834" w:h="11909" w:orient="landscape" w:code="9"/>
          <w:pgMar w:top="1296" w:right="1080" w:bottom="1080" w:left="1080" w:header="720" w:footer="720" w:gutter="0"/>
          <w:paperSrc w:first="257" w:other="257"/>
          <w:cols w:space="720"/>
        </w:sectPr>
      </w:pPr>
      <w:r w:rsidRPr="00BF22C8">
        <w:rPr>
          <w:rFonts w:ascii="Angsana New" w:hAnsi="Angsana New"/>
          <w:sz w:val="32"/>
          <w:szCs w:val="32"/>
          <w:cs/>
        </w:rPr>
        <w:tab/>
      </w:r>
      <w:r w:rsidR="00294AC7" w:rsidRPr="00BF22C8">
        <w:rPr>
          <w:rFonts w:ascii="Arial" w:hAnsi="Arial"/>
          <w:sz w:val="22"/>
          <w:szCs w:val="22"/>
        </w:rPr>
        <w:t xml:space="preserve"> </w:t>
      </w:r>
    </w:p>
    <w:p w:rsidR="003072E8" w:rsidRPr="00BF22C8" w:rsidRDefault="003072E8" w:rsidP="00523874">
      <w:pPr>
        <w:tabs>
          <w:tab w:val="left" w:pos="900"/>
        </w:tabs>
        <w:spacing w:before="240" w:after="120" w:line="380" w:lineRule="exact"/>
        <w:ind w:left="547" w:hanging="547"/>
        <w:jc w:val="both"/>
        <w:rPr>
          <w:rFonts w:ascii="Arial" w:hAnsi="Arial" w:cs="Arial"/>
          <w:i/>
          <w:iCs/>
          <w:sz w:val="22"/>
          <w:szCs w:val="22"/>
        </w:rPr>
      </w:pPr>
      <w:r w:rsidRPr="00BF22C8">
        <w:rPr>
          <w:rFonts w:ascii="Arial" w:hAnsi="Arial" w:cs="Arial"/>
          <w:b/>
          <w:bCs/>
          <w:sz w:val="22"/>
          <w:szCs w:val="22"/>
        </w:rPr>
        <w:tab/>
      </w:r>
      <w:r w:rsidRPr="00BF22C8">
        <w:rPr>
          <w:rFonts w:ascii="Arial" w:hAnsi="Arial" w:cs="Arial"/>
          <w:b/>
          <w:bCs/>
          <w:i/>
          <w:iCs/>
          <w:sz w:val="22"/>
          <w:szCs w:val="22"/>
        </w:rPr>
        <w:t>Foreign currency risk</w:t>
      </w:r>
    </w:p>
    <w:p w:rsidR="005B3962" w:rsidRPr="00BF22C8" w:rsidRDefault="005B3962" w:rsidP="00523874">
      <w:pPr>
        <w:spacing w:before="120" w:after="120" w:line="380" w:lineRule="exact"/>
        <w:ind w:left="547" w:hanging="547"/>
        <w:jc w:val="thaiDistribute"/>
        <w:rPr>
          <w:rFonts w:ascii="Arial" w:hAnsi="Arial" w:cs="Arial"/>
          <w:sz w:val="22"/>
          <w:szCs w:val="22"/>
        </w:rPr>
      </w:pPr>
      <w:r w:rsidRPr="00BF22C8">
        <w:rPr>
          <w:rFonts w:ascii="Arial" w:hAnsi="Arial" w:cs="Arial"/>
          <w:sz w:val="22"/>
          <w:szCs w:val="22"/>
        </w:rPr>
        <w:tab/>
        <w:t>The Company and its subsidiaries</w:t>
      </w:r>
      <w:r w:rsidR="00D429B2">
        <w:rPr>
          <w:rFonts w:ascii="Arial" w:hAnsi="Arial" w:cs="Arial"/>
          <w:sz w:val="22"/>
          <w:szCs w:val="22"/>
        </w:rPr>
        <w:t>’</w:t>
      </w:r>
      <w:r w:rsidRPr="00BF22C8">
        <w:rPr>
          <w:rFonts w:ascii="Arial" w:hAnsi="Arial" w:cs="Arial"/>
          <w:sz w:val="22"/>
          <w:szCs w:val="22"/>
        </w:rPr>
        <w:t xml:space="preserve"> exposure to foreign currency risk arises mainly from trading transactions </w:t>
      </w:r>
      <w:r w:rsidR="00B5530F" w:rsidRPr="00BF22C8">
        <w:rPr>
          <w:rFonts w:ascii="Arial" w:hAnsi="Arial" w:cs="Arial"/>
          <w:sz w:val="22"/>
          <w:szCs w:val="22"/>
        </w:rPr>
        <w:t xml:space="preserve">and loans </w:t>
      </w:r>
      <w:r w:rsidRPr="00BF22C8">
        <w:rPr>
          <w:rFonts w:ascii="Arial" w:hAnsi="Arial" w:cs="Arial"/>
          <w:sz w:val="22"/>
          <w:szCs w:val="22"/>
        </w:rPr>
        <w:t>that are denominated in foreign currencies.  They seek to reduce this risk by entering into forward exchange contracts when they consider appropriate. Generally, the forward contracts mature within one year.</w:t>
      </w:r>
      <w:r w:rsidRPr="00BF22C8">
        <w:rPr>
          <w:rFonts w:ascii="Arial" w:hAnsi="Arial" w:cs="Arial"/>
          <w:sz w:val="22"/>
          <w:szCs w:val="22"/>
        </w:rPr>
        <w:tab/>
      </w:r>
    </w:p>
    <w:p w:rsidR="005B3962" w:rsidRPr="00BF22C8" w:rsidRDefault="005B3962" w:rsidP="00523874">
      <w:pPr>
        <w:spacing w:before="120" w:after="240" w:line="380" w:lineRule="exact"/>
        <w:ind w:left="547" w:hanging="547"/>
        <w:jc w:val="thaiDistribute"/>
        <w:rPr>
          <w:rFonts w:ascii="Arial" w:hAnsi="Arial" w:cs="Arial"/>
          <w:sz w:val="22"/>
          <w:szCs w:val="22"/>
        </w:rPr>
      </w:pPr>
      <w:r w:rsidRPr="00BF22C8">
        <w:rPr>
          <w:rFonts w:ascii="Arial" w:hAnsi="Arial" w:cs="Arial"/>
          <w:sz w:val="22"/>
          <w:szCs w:val="22"/>
        </w:rPr>
        <w:tab/>
        <w:t>The Company and its subsidiaries have significant foreign currency assets and liabilities that were unhedged against foreign exchange risk, as summarised below.</w:t>
      </w:r>
    </w:p>
    <w:tbl>
      <w:tblPr>
        <w:tblW w:w="9270" w:type="dxa"/>
        <w:tblInd w:w="558" w:type="dxa"/>
        <w:tblLayout w:type="fixed"/>
        <w:tblLook w:val="0000"/>
      </w:tblPr>
      <w:tblGrid>
        <w:gridCol w:w="2160"/>
        <w:gridCol w:w="1155"/>
        <w:gridCol w:w="1155"/>
        <w:gridCol w:w="1155"/>
        <w:gridCol w:w="1155"/>
        <w:gridCol w:w="1320"/>
        <w:gridCol w:w="1170"/>
      </w:tblGrid>
      <w:tr w:rsidR="005B3962" w:rsidRPr="00BF22C8" w:rsidTr="00F17EF8">
        <w:tblPrEx>
          <w:tblCellMar>
            <w:top w:w="0" w:type="dxa"/>
            <w:bottom w:w="0" w:type="dxa"/>
          </w:tblCellMar>
        </w:tblPrEx>
        <w:trPr>
          <w:cantSplit/>
        </w:trPr>
        <w:tc>
          <w:tcPr>
            <w:tcW w:w="2160" w:type="dxa"/>
            <w:vAlign w:val="bottom"/>
          </w:tcPr>
          <w:p w:rsidR="005B3962" w:rsidRPr="00BF22C8" w:rsidRDefault="005B3962" w:rsidP="00B56B1D">
            <w:pPr>
              <w:pBdr>
                <w:bottom w:val="single" w:sz="4" w:space="1" w:color="auto"/>
              </w:pBdr>
              <w:spacing w:line="360" w:lineRule="exact"/>
              <w:jc w:val="center"/>
              <w:rPr>
                <w:rFonts w:ascii="Arial" w:eastAsia="Arial Unicode MS" w:hAnsi="Arial" w:cs="Arial"/>
                <w:sz w:val="16"/>
                <w:szCs w:val="16"/>
              </w:rPr>
            </w:pPr>
            <w:r w:rsidRPr="00BF22C8">
              <w:rPr>
                <w:rFonts w:ascii="Arial" w:eastAsia="Arial Unicode MS" w:hAnsi="Arial" w:cs="Arial"/>
                <w:sz w:val="16"/>
                <w:szCs w:val="16"/>
              </w:rPr>
              <w:t>Foreign currency</w:t>
            </w:r>
          </w:p>
        </w:tc>
        <w:tc>
          <w:tcPr>
            <w:tcW w:w="2310" w:type="dxa"/>
            <w:gridSpan w:val="2"/>
            <w:vAlign w:val="bottom"/>
          </w:tcPr>
          <w:p w:rsidR="005B3962" w:rsidRPr="00BF22C8" w:rsidRDefault="005B3962" w:rsidP="00B56B1D">
            <w:pPr>
              <w:pBdr>
                <w:bottom w:val="single" w:sz="4" w:space="1" w:color="auto"/>
              </w:pBdr>
              <w:spacing w:line="360" w:lineRule="exact"/>
              <w:jc w:val="center"/>
              <w:rPr>
                <w:rFonts w:ascii="Arial" w:eastAsia="Arial Unicode MS" w:hAnsi="Arial" w:cs="Arial"/>
                <w:spacing w:val="-4"/>
                <w:sz w:val="16"/>
                <w:szCs w:val="16"/>
              </w:rPr>
            </w:pPr>
            <w:r w:rsidRPr="00BF22C8">
              <w:rPr>
                <w:rFonts w:ascii="Arial" w:eastAsia="Arial Unicode MS" w:hAnsi="Arial" w:cs="Arial"/>
                <w:spacing w:val="-4"/>
                <w:sz w:val="16"/>
                <w:szCs w:val="16"/>
              </w:rPr>
              <w:t>Consolidated                           financial statements</w:t>
            </w:r>
          </w:p>
        </w:tc>
        <w:tc>
          <w:tcPr>
            <w:tcW w:w="2310" w:type="dxa"/>
            <w:gridSpan w:val="2"/>
            <w:vAlign w:val="bottom"/>
          </w:tcPr>
          <w:p w:rsidR="005B3962" w:rsidRPr="00BF22C8" w:rsidRDefault="005B3962" w:rsidP="00B56B1D">
            <w:pPr>
              <w:pBdr>
                <w:bottom w:val="single" w:sz="4" w:space="1" w:color="auto"/>
              </w:pBdr>
              <w:spacing w:line="360" w:lineRule="exact"/>
              <w:jc w:val="center"/>
              <w:rPr>
                <w:rFonts w:ascii="Arial" w:eastAsia="Arial Unicode MS" w:hAnsi="Arial" w:cs="Arial"/>
                <w:spacing w:val="-4"/>
                <w:sz w:val="16"/>
                <w:szCs w:val="16"/>
              </w:rPr>
            </w:pPr>
            <w:r w:rsidRPr="00BF22C8">
              <w:rPr>
                <w:rFonts w:ascii="Arial" w:eastAsia="Arial Unicode MS" w:hAnsi="Arial" w:cs="Arial"/>
                <w:spacing w:val="-4"/>
                <w:sz w:val="16"/>
                <w:szCs w:val="16"/>
              </w:rPr>
              <w:t>Separate                                      financial statements</w:t>
            </w:r>
          </w:p>
        </w:tc>
        <w:tc>
          <w:tcPr>
            <w:tcW w:w="2490" w:type="dxa"/>
            <w:gridSpan w:val="2"/>
            <w:vAlign w:val="bottom"/>
          </w:tcPr>
          <w:p w:rsidR="005B3962" w:rsidRPr="00BF22C8" w:rsidRDefault="005B3962" w:rsidP="00B56B1D">
            <w:pPr>
              <w:pBdr>
                <w:bottom w:val="single" w:sz="4" w:space="1" w:color="auto"/>
              </w:pBdr>
              <w:spacing w:line="360" w:lineRule="exact"/>
              <w:ind w:right="24"/>
              <w:jc w:val="center"/>
              <w:rPr>
                <w:rFonts w:ascii="Arial" w:eastAsia="Arial Unicode MS" w:hAnsi="Arial" w:cs="Arial"/>
                <w:sz w:val="16"/>
                <w:szCs w:val="16"/>
                <w:cs/>
              </w:rPr>
            </w:pPr>
            <w:r w:rsidRPr="00BF22C8">
              <w:rPr>
                <w:rFonts w:ascii="Arial" w:eastAsia="Arial Unicode MS" w:hAnsi="Arial" w:cs="Arial"/>
                <w:sz w:val="16"/>
                <w:szCs w:val="16"/>
              </w:rPr>
              <w:t xml:space="preserve">Exchange rate as at </w:t>
            </w:r>
            <w:r w:rsidR="00760BE6" w:rsidRPr="00BF22C8">
              <w:rPr>
                <w:rFonts w:ascii="Arial" w:eastAsia="Arial Unicode MS" w:hAnsi="Arial" w:cs="Arial"/>
                <w:sz w:val="16"/>
                <w:szCs w:val="16"/>
              </w:rPr>
              <w:t xml:space="preserve">                      </w:t>
            </w:r>
            <w:r w:rsidRPr="00BF22C8">
              <w:rPr>
                <w:rFonts w:ascii="Arial" w:eastAsia="Arial Unicode MS" w:hAnsi="Arial" w:cs="Arial"/>
                <w:sz w:val="16"/>
                <w:szCs w:val="16"/>
              </w:rPr>
              <w:t xml:space="preserve">   </w:t>
            </w:r>
            <w:r w:rsidR="00760BE6" w:rsidRPr="00BF22C8">
              <w:rPr>
                <w:rFonts w:ascii="Arial" w:eastAsia="Arial Unicode MS" w:hAnsi="Arial" w:cs="Cordia New"/>
                <w:sz w:val="16"/>
                <w:szCs w:val="16"/>
              </w:rPr>
              <w:t>31 December</w:t>
            </w:r>
            <w:r w:rsidRPr="00BF22C8">
              <w:rPr>
                <w:rFonts w:ascii="Arial" w:eastAsia="Arial Unicode MS" w:hAnsi="Arial" w:cs="Arial"/>
                <w:sz w:val="16"/>
                <w:szCs w:val="16"/>
              </w:rPr>
              <w:t xml:space="preserve">                     </w:t>
            </w:r>
          </w:p>
        </w:tc>
      </w:tr>
      <w:tr w:rsidR="00736D23" w:rsidRPr="00BF22C8" w:rsidTr="00F17EF8">
        <w:tblPrEx>
          <w:tblCellMar>
            <w:top w:w="0" w:type="dxa"/>
            <w:bottom w:w="0" w:type="dxa"/>
          </w:tblCellMar>
        </w:tblPrEx>
        <w:trPr>
          <w:cantSplit/>
        </w:trPr>
        <w:tc>
          <w:tcPr>
            <w:tcW w:w="2160" w:type="dxa"/>
            <w:vAlign w:val="bottom"/>
          </w:tcPr>
          <w:p w:rsidR="00736D23" w:rsidRPr="00BF22C8" w:rsidRDefault="00736D23" w:rsidP="00736D23">
            <w:pPr>
              <w:spacing w:line="360" w:lineRule="exact"/>
              <w:ind w:right="-43"/>
              <w:rPr>
                <w:rFonts w:ascii="Arial" w:hAnsi="Arial" w:cs="Arial"/>
                <w:b/>
                <w:bCs/>
                <w:sz w:val="16"/>
                <w:szCs w:val="16"/>
              </w:rPr>
            </w:pPr>
          </w:p>
        </w:tc>
        <w:tc>
          <w:tcPr>
            <w:tcW w:w="1155" w:type="dxa"/>
            <w:vAlign w:val="bottom"/>
          </w:tcPr>
          <w:p w:rsidR="00736D23" w:rsidRPr="00BF22C8" w:rsidRDefault="00736D23" w:rsidP="00736D23">
            <w:pPr>
              <w:spacing w:line="360" w:lineRule="exact"/>
              <w:jc w:val="center"/>
              <w:rPr>
                <w:rFonts w:ascii="Arial" w:hAnsi="Arial" w:cs="Arial"/>
                <w:sz w:val="16"/>
                <w:szCs w:val="16"/>
                <w:u w:val="single"/>
              </w:rPr>
            </w:pPr>
            <w:r>
              <w:rPr>
                <w:rFonts w:ascii="Arial" w:hAnsi="Arial" w:cs="Arial"/>
                <w:sz w:val="16"/>
                <w:szCs w:val="16"/>
                <w:u w:val="single"/>
              </w:rPr>
              <w:t>2016</w:t>
            </w:r>
          </w:p>
        </w:tc>
        <w:tc>
          <w:tcPr>
            <w:tcW w:w="1155" w:type="dxa"/>
            <w:vAlign w:val="bottom"/>
          </w:tcPr>
          <w:p w:rsidR="00736D23" w:rsidRPr="00BF22C8" w:rsidRDefault="00736D23" w:rsidP="00736D23">
            <w:pPr>
              <w:spacing w:line="360" w:lineRule="exact"/>
              <w:jc w:val="center"/>
              <w:rPr>
                <w:rFonts w:ascii="Arial" w:hAnsi="Arial" w:cs="Arial"/>
                <w:sz w:val="16"/>
                <w:szCs w:val="16"/>
                <w:u w:val="single"/>
              </w:rPr>
            </w:pPr>
            <w:r w:rsidRPr="00BF22C8">
              <w:rPr>
                <w:rFonts w:ascii="Arial" w:hAnsi="Arial" w:cs="Arial"/>
                <w:sz w:val="16"/>
                <w:szCs w:val="16"/>
                <w:u w:val="single"/>
              </w:rPr>
              <w:t>2015</w:t>
            </w:r>
          </w:p>
        </w:tc>
        <w:tc>
          <w:tcPr>
            <w:tcW w:w="1155" w:type="dxa"/>
            <w:vAlign w:val="bottom"/>
          </w:tcPr>
          <w:p w:rsidR="00736D23" w:rsidRPr="00BF22C8" w:rsidRDefault="00736D23" w:rsidP="00736D23">
            <w:pPr>
              <w:spacing w:line="360" w:lineRule="exact"/>
              <w:jc w:val="center"/>
              <w:rPr>
                <w:rFonts w:ascii="Arial" w:hAnsi="Arial" w:cs="Arial"/>
                <w:sz w:val="16"/>
                <w:szCs w:val="16"/>
                <w:u w:val="single"/>
              </w:rPr>
            </w:pPr>
            <w:r>
              <w:rPr>
                <w:rFonts w:ascii="Arial" w:hAnsi="Arial" w:cs="Arial"/>
                <w:sz w:val="16"/>
                <w:szCs w:val="16"/>
                <w:u w:val="single"/>
              </w:rPr>
              <w:t>2016</w:t>
            </w:r>
          </w:p>
        </w:tc>
        <w:tc>
          <w:tcPr>
            <w:tcW w:w="1155" w:type="dxa"/>
            <w:vAlign w:val="bottom"/>
          </w:tcPr>
          <w:p w:rsidR="00736D23" w:rsidRPr="00BF22C8" w:rsidRDefault="00736D23" w:rsidP="00736D23">
            <w:pPr>
              <w:spacing w:line="360" w:lineRule="exact"/>
              <w:jc w:val="center"/>
              <w:rPr>
                <w:rFonts w:ascii="Arial" w:hAnsi="Arial" w:cs="Arial"/>
                <w:sz w:val="16"/>
                <w:szCs w:val="16"/>
                <w:u w:val="single"/>
              </w:rPr>
            </w:pPr>
            <w:r w:rsidRPr="00BF22C8">
              <w:rPr>
                <w:rFonts w:ascii="Arial" w:hAnsi="Arial" w:cs="Arial"/>
                <w:sz w:val="16"/>
                <w:szCs w:val="16"/>
                <w:u w:val="single"/>
              </w:rPr>
              <w:t>2015</w:t>
            </w:r>
          </w:p>
        </w:tc>
        <w:tc>
          <w:tcPr>
            <w:tcW w:w="1320" w:type="dxa"/>
            <w:vAlign w:val="bottom"/>
          </w:tcPr>
          <w:p w:rsidR="00736D23" w:rsidRPr="00BF22C8" w:rsidRDefault="00736D23" w:rsidP="00736D23">
            <w:pPr>
              <w:spacing w:line="360" w:lineRule="exact"/>
              <w:jc w:val="center"/>
              <w:rPr>
                <w:rFonts w:ascii="Arial" w:hAnsi="Arial" w:cs="Arial"/>
                <w:sz w:val="16"/>
                <w:szCs w:val="16"/>
                <w:u w:val="single"/>
              </w:rPr>
            </w:pPr>
            <w:r>
              <w:rPr>
                <w:rFonts w:ascii="Arial" w:hAnsi="Arial" w:cs="Arial"/>
                <w:sz w:val="16"/>
                <w:szCs w:val="16"/>
                <w:u w:val="single"/>
              </w:rPr>
              <w:t>2016</w:t>
            </w:r>
          </w:p>
        </w:tc>
        <w:tc>
          <w:tcPr>
            <w:tcW w:w="1170" w:type="dxa"/>
            <w:vAlign w:val="bottom"/>
          </w:tcPr>
          <w:p w:rsidR="00736D23" w:rsidRPr="00BF22C8" w:rsidRDefault="00736D23" w:rsidP="00736D23">
            <w:pPr>
              <w:spacing w:line="360" w:lineRule="exact"/>
              <w:jc w:val="center"/>
              <w:rPr>
                <w:rFonts w:ascii="Arial" w:hAnsi="Arial" w:cs="Arial"/>
                <w:sz w:val="16"/>
                <w:szCs w:val="16"/>
                <w:u w:val="single"/>
              </w:rPr>
            </w:pPr>
            <w:r w:rsidRPr="00BF22C8">
              <w:rPr>
                <w:rFonts w:ascii="Arial" w:hAnsi="Arial" w:cs="Arial"/>
                <w:sz w:val="16"/>
                <w:szCs w:val="16"/>
                <w:u w:val="single"/>
              </w:rPr>
              <w:t>2015</w:t>
            </w:r>
          </w:p>
        </w:tc>
      </w:tr>
      <w:tr w:rsidR="00736D23" w:rsidRPr="00BF22C8" w:rsidTr="00F17EF8">
        <w:tblPrEx>
          <w:tblCellMar>
            <w:top w:w="0" w:type="dxa"/>
            <w:bottom w:w="0" w:type="dxa"/>
          </w:tblCellMar>
        </w:tblPrEx>
        <w:trPr>
          <w:cantSplit/>
        </w:trPr>
        <w:tc>
          <w:tcPr>
            <w:tcW w:w="2160" w:type="dxa"/>
            <w:vAlign w:val="bottom"/>
          </w:tcPr>
          <w:p w:rsidR="00736D23" w:rsidRPr="00BF22C8" w:rsidRDefault="00736D23" w:rsidP="00736D23">
            <w:pPr>
              <w:spacing w:line="360" w:lineRule="exact"/>
              <w:ind w:right="-43"/>
              <w:rPr>
                <w:rFonts w:ascii="Arial" w:hAnsi="Arial" w:cs="Arial"/>
                <w:b/>
                <w:bCs/>
                <w:sz w:val="16"/>
                <w:szCs w:val="16"/>
              </w:rPr>
            </w:pPr>
          </w:p>
        </w:tc>
        <w:tc>
          <w:tcPr>
            <w:tcW w:w="1155" w:type="dxa"/>
          </w:tcPr>
          <w:p w:rsidR="00736D23" w:rsidRPr="00BF22C8" w:rsidRDefault="00736D23" w:rsidP="00736D23">
            <w:pPr>
              <w:spacing w:line="360" w:lineRule="exact"/>
              <w:ind w:left="-18"/>
              <w:jc w:val="center"/>
              <w:rPr>
                <w:rFonts w:ascii="Arial" w:hAnsi="Arial" w:cs="Arial"/>
                <w:b/>
                <w:bCs/>
                <w:sz w:val="16"/>
                <w:szCs w:val="16"/>
                <w:cs/>
              </w:rPr>
            </w:pPr>
            <w:r w:rsidRPr="00BF22C8">
              <w:rPr>
                <w:rFonts w:ascii="Arial" w:eastAsia="Arial Unicode MS" w:hAnsi="Arial" w:cs="Arial"/>
                <w:sz w:val="16"/>
                <w:szCs w:val="16"/>
              </w:rPr>
              <w:t>(Million)</w:t>
            </w:r>
          </w:p>
        </w:tc>
        <w:tc>
          <w:tcPr>
            <w:tcW w:w="1155" w:type="dxa"/>
          </w:tcPr>
          <w:p w:rsidR="00736D23" w:rsidRPr="00BF22C8" w:rsidRDefault="00736D23" w:rsidP="00736D23">
            <w:pPr>
              <w:spacing w:line="360" w:lineRule="exact"/>
              <w:ind w:left="-18"/>
              <w:jc w:val="center"/>
              <w:rPr>
                <w:rFonts w:ascii="Arial" w:hAnsi="Arial" w:cs="Arial"/>
                <w:b/>
                <w:bCs/>
                <w:sz w:val="16"/>
                <w:szCs w:val="16"/>
                <w:cs/>
              </w:rPr>
            </w:pPr>
            <w:r w:rsidRPr="00BF22C8">
              <w:rPr>
                <w:rFonts w:ascii="Arial" w:eastAsia="Arial Unicode MS" w:hAnsi="Arial" w:cs="Arial"/>
                <w:sz w:val="16"/>
                <w:szCs w:val="16"/>
              </w:rPr>
              <w:t>(Million)</w:t>
            </w:r>
          </w:p>
        </w:tc>
        <w:tc>
          <w:tcPr>
            <w:tcW w:w="1155" w:type="dxa"/>
          </w:tcPr>
          <w:p w:rsidR="00736D23" w:rsidRPr="00BF22C8" w:rsidRDefault="00736D23" w:rsidP="00736D23">
            <w:pPr>
              <w:spacing w:line="360" w:lineRule="exact"/>
              <w:ind w:left="-18"/>
              <w:jc w:val="center"/>
              <w:rPr>
                <w:rFonts w:ascii="Arial" w:hAnsi="Arial" w:cs="Arial"/>
                <w:b/>
                <w:bCs/>
                <w:sz w:val="16"/>
                <w:szCs w:val="16"/>
                <w:cs/>
              </w:rPr>
            </w:pPr>
            <w:r w:rsidRPr="00BF22C8">
              <w:rPr>
                <w:rFonts w:ascii="Arial" w:eastAsia="Arial Unicode MS" w:hAnsi="Arial" w:cs="Arial"/>
                <w:sz w:val="16"/>
                <w:szCs w:val="16"/>
              </w:rPr>
              <w:t>(Million)</w:t>
            </w:r>
          </w:p>
        </w:tc>
        <w:tc>
          <w:tcPr>
            <w:tcW w:w="1155" w:type="dxa"/>
          </w:tcPr>
          <w:p w:rsidR="00736D23" w:rsidRPr="00BF22C8" w:rsidRDefault="00736D23" w:rsidP="00736D23">
            <w:pPr>
              <w:spacing w:line="360" w:lineRule="exact"/>
              <w:ind w:left="-18"/>
              <w:jc w:val="center"/>
              <w:rPr>
                <w:rFonts w:ascii="Arial" w:hAnsi="Arial" w:cs="Arial"/>
                <w:b/>
                <w:bCs/>
                <w:sz w:val="16"/>
                <w:szCs w:val="16"/>
                <w:cs/>
              </w:rPr>
            </w:pPr>
            <w:r w:rsidRPr="00BF22C8">
              <w:rPr>
                <w:rFonts w:ascii="Arial" w:eastAsia="Arial Unicode MS" w:hAnsi="Arial" w:cs="Arial"/>
                <w:sz w:val="16"/>
                <w:szCs w:val="16"/>
              </w:rPr>
              <w:t>(Million)</w:t>
            </w:r>
          </w:p>
        </w:tc>
        <w:tc>
          <w:tcPr>
            <w:tcW w:w="2490" w:type="dxa"/>
            <w:gridSpan w:val="2"/>
            <w:vAlign w:val="bottom"/>
          </w:tcPr>
          <w:p w:rsidR="00736D23" w:rsidRPr="00BF22C8" w:rsidRDefault="00736D23" w:rsidP="00736D23">
            <w:pPr>
              <w:spacing w:line="360" w:lineRule="exact"/>
              <w:ind w:left="-108" w:right="-108"/>
              <w:jc w:val="center"/>
              <w:rPr>
                <w:rFonts w:ascii="Arial" w:eastAsia="Arial Unicode MS" w:hAnsi="Arial" w:cs="Arial"/>
                <w:sz w:val="16"/>
                <w:szCs w:val="16"/>
              </w:rPr>
            </w:pPr>
            <w:r w:rsidRPr="00BF22C8">
              <w:rPr>
                <w:rFonts w:ascii="Arial" w:eastAsia="Arial Unicode MS" w:hAnsi="Arial" w:cs="Arial"/>
                <w:sz w:val="16"/>
                <w:szCs w:val="16"/>
              </w:rPr>
              <w:t>(Baht per 1 foreign currency unit)</w:t>
            </w:r>
          </w:p>
        </w:tc>
      </w:tr>
      <w:tr w:rsidR="00736D23" w:rsidRPr="00BF22C8" w:rsidTr="00F17EF8">
        <w:tblPrEx>
          <w:tblCellMar>
            <w:top w:w="0" w:type="dxa"/>
            <w:bottom w:w="0" w:type="dxa"/>
          </w:tblCellMar>
        </w:tblPrEx>
        <w:trPr>
          <w:cantSplit/>
        </w:trPr>
        <w:tc>
          <w:tcPr>
            <w:tcW w:w="2160" w:type="dxa"/>
            <w:vAlign w:val="bottom"/>
          </w:tcPr>
          <w:p w:rsidR="00736D23" w:rsidRPr="00BF22C8" w:rsidRDefault="00736D23" w:rsidP="00736D23">
            <w:pPr>
              <w:pStyle w:val="Heading8"/>
              <w:spacing w:line="360" w:lineRule="exact"/>
              <w:ind w:left="0" w:firstLine="0"/>
              <w:rPr>
                <w:rFonts w:ascii="Arial" w:eastAsia="Arial Unicode MS" w:hAnsi="Arial" w:cs="Arial"/>
                <w:sz w:val="16"/>
                <w:szCs w:val="16"/>
                <w:u w:val="none"/>
              </w:rPr>
            </w:pPr>
            <w:r w:rsidRPr="00BF22C8">
              <w:rPr>
                <w:rFonts w:ascii="Arial" w:eastAsia="Arial Unicode MS" w:hAnsi="Arial" w:cs="Arial"/>
                <w:sz w:val="16"/>
                <w:szCs w:val="16"/>
                <w:u w:val="none"/>
              </w:rPr>
              <w:t>Financial assets</w:t>
            </w:r>
          </w:p>
        </w:tc>
        <w:tc>
          <w:tcPr>
            <w:tcW w:w="1155" w:type="dxa"/>
            <w:vAlign w:val="bottom"/>
          </w:tcPr>
          <w:p w:rsidR="00736D23" w:rsidRPr="00BF22C8" w:rsidRDefault="00736D23" w:rsidP="00736D23">
            <w:pPr>
              <w:spacing w:line="360" w:lineRule="exact"/>
              <w:ind w:left="152" w:right="204"/>
              <w:jc w:val="center"/>
              <w:rPr>
                <w:rFonts w:ascii="Arial" w:hAnsi="Arial" w:cs="Arial"/>
                <w:sz w:val="16"/>
                <w:szCs w:val="16"/>
                <w:cs/>
              </w:rPr>
            </w:pPr>
          </w:p>
        </w:tc>
        <w:tc>
          <w:tcPr>
            <w:tcW w:w="1155" w:type="dxa"/>
            <w:vAlign w:val="bottom"/>
          </w:tcPr>
          <w:p w:rsidR="00736D23" w:rsidRPr="00BF22C8" w:rsidRDefault="00736D23" w:rsidP="00736D23">
            <w:pPr>
              <w:spacing w:line="360" w:lineRule="exact"/>
              <w:ind w:left="152" w:right="204"/>
              <w:jc w:val="center"/>
              <w:rPr>
                <w:rFonts w:ascii="Arial" w:hAnsi="Arial" w:cs="Arial"/>
                <w:sz w:val="16"/>
                <w:szCs w:val="16"/>
                <w:cs/>
              </w:rPr>
            </w:pPr>
          </w:p>
        </w:tc>
        <w:tc>
          <w:tcPr>
            <w:tcW w:w="1155" w:type="dxa"/>
            <w:vAlign w:val="bottom"/>
          </w:tcPr>
          <w:p w:rsidR="00736D23" w:rsidRPr="00BF22C8" w:rsidRDefault="00736D23" w:rsidP="00736D23">
            <w:pPr>
              <w:spacing w:line="360" w:lineRule="exact"/>
              <w:ind w:left="152" w:right="204"/>
              <w:jc w:val="center"/>
              <w:rPr>
                <w:rFonts w:ascii="Arial" w:hAnsi="Arial" w:cs="Arial"/>
                <w:sz w:val="16"/>
                <w:szCs w:val="16"/>
                <w:cs/>
              </w:rPr>
            </w:pPr>
          </w:p>
        </w:tc>
        <w:tc>
          <w:tcPr>
            <w:tcW w:w="1155" w:type="dxa"/>
            <w:vAlign w:val="bottom"/>
          </w:tcPr>
          <w:p w:rsidR="00736D23" w:rsidRPr="00BF22C8" w:rsidRDefault="00736D23" w:rsidP="00736D23">
            <w:pPr>
              <w:spacing w:line="360" w:lineRule="exact"/>
              <w:ind w:left="152" w:right="204"/>
              <w:jc w:val="center"/>
              <w:rPr>
                <w:rFonts w:ascii="Arial" w:hAnsi="Arial" w:cs="Arial"/>
                <w:sz w:val="16"/>
                <w:szCs w:val="16"/>
                <w:cs/>
              </w:rPr>
            </w:pPr>
          </w:p>
        </w:tc>
        <w:tc>
          <w:tcPr>
            <w:tcW w:w="1320" w:type="dxa"/>
            <w:vAlign w:val="bottom"/>
          </w:tcPr>
          <w:p w:rsidR="00736D23" w:rsidRPr="00BF22C8" w:rsidRDefault="00736D23" w:rsidP="00736D23">
            <w:pPr>
              <w:spacing w:line="360" w:lineRule="exact"/>
              <w:ind w:left="-108" w:right="-108"/>
              <w:jc w:val="center"/>
              <w:rPr>
                <w:rFonts w:ascii="Arial" w:eastAsia="Arial Unicode MS" w:hAnsi="Arial" w:cs="Arial"/>
                <w:sz w:val="16"/>
                <w:szCs w:val="16"/>
                <w:cs/>
              </w:rPr>
            </w:pPr>
          </w:p>
        </w:tc>
        <w:tc>
          <w:tcPr>
            <w:tcW w:w="1170" w:type="dxa"/>
            <w:vAlign w:val="bottom"/>
          </w:tcPr>
          <w:p w:rsidR="00736D23" w:rsidRPr="00BF22C8" w:rsidRDefault="00736D23" w:rsidP="00736D23">
            <w:pPr>
              <w:spacing w:line="360" w:lineRule="exact"/>
              <w:ind w:left="-108" w:right="-108"/>
              <w:jc w:val="center"/>
              <w:rPr>
                <w:rFonts w:ascii="Arial" w:eastAsia="Arial Unicode MS" w:hAnsi="Arial" w:cs="Arial"/>
                <w:sz w:val="16"/>
                <w:szCs w:val="16"/>
                <w:cs/>
              </w:rPr>
            </w:pPr>
          </w:p>
        </w:tc>
      </w:tr>
      <w:tr w:rsidR="00736D23" w:rsidRPr="00BF22C8" w:rsidTr="00F17EF8">
        <w:tblPrEx>
          <w:tblCellMar>
            <w:top w:w="0" w:type="dxa"/>
            <w:bottom w:w="0" w:type="dxa"/>
          </w:tblCellMar>
        </w:tblPrEx>
        <w:trPr>
          <w:cantSplit/>
        </w:trPr>
        <w:tc>
          <w:tcPr>
            <w:tcW w:w="2160" w:type="dxa"/>
            <w:vAlign w:val="bottom"/>
          </w:tcPr>
          <w:p w:rsidR="00736D23" w:rsidRPr="00BF22C8" w:rsidRDefault="00736D23" w:rsidP="00736D23">
            <w:pPr>
              <w:pStyle w:val="Heading8"/>
              <w:spacing w:line="360" w:lineRule="exact"/>
              <w:ind w:left="0" w:firstLine="0"/>
              <w:jc w:val="left"/>
              <w:rPr>
                <w:rFonts w:ascii="Arial" w:eastAsia="Arial Unicode MS" w:hAnsi="Arial" w:cs="Arial"/>
                <w:b w:val="0"/>
                <w:bCs w:val="0"/>
                <w:sz w:val="16"/>
                <w:szCs w:val="16"/>
                <w:u w:val="none"/>
                <w:cs/>
                <w:lang w:val="en-GB"/>
              </w:rPr>
            </w:pPr>
            <w:r w:rsidRPr="00BF22C8">
              <w:rPr>
                <w:rFonts w:ascii="Arial" w:eastAsia="Arial Unicode MS" w:hAnsi="Arial" w:cs="Arial"/>
                <w:b w:val="0"/>
                <w:bCs w:val="0"/>
                <w:sz w:val="16"/>
                <w:szCs w:val="16"/>
                <w:u w:val="none"/>
              </w:rPr>
              <w:t>US dollar</w:t>
            </w:r>
          </w:p>
        </w:tc>
        <w:tc>
          <w:tcPr>
            <w:tcW w:w="1155" w:type="dxa"/>
            <w:vAlign w:val="bottom"/>
          </w:tcPr>
          <w:p w:rsidR="00736D23" w:rsidRPr="00195FC9" w:rsidRDefault="002F571F" w:rsidP="002F571F">
            <w:pPr>
              <w:spacing w:line="320" w:lineRule="exact"/>
              <w:ind w:right="119"/>
              <w:jc w:val="right"/>
              <w:rPr>
                <w:rFonts w:ascii="Arial" w:hAnsi="Arial" w:cs="Arial"/>
                <w:sz w:val="16"/>
                <w:szCs w:val="16"/>
              </w:rPr>
            </w:pPr>
            <w:r>
              <w:rPr>
                <w:rFonts w:ascii="Arial" w:hAnsi="Arial" w:cs="Arial"/>
                <w:sz w:val="16"/>
                <w:szCs w:val="16"/>
              </w:rPr>
              <w:t>7</w:t>
            </w:r>
          </w:p>
        </w:tc>
        <w:tc>
          <w:tcPr>
            <w:tcW w:w="1155" w:type="dxa"/>
            <w:vAlign w:val="bottom"/>
          </w:tcPr>
          <w:p w:rsidR="00736D23" w:rsidRPr="00195FC9" w:rsidRDefault="00736D23" w:rsidP="00736D23">
            <w:pPr>
              <w:spacing w:line="320" w:lineRule="exact"/>
              <w:ind w:right="119"/>
              <w:jc w:val="right"/>
              <w:rPr>
                <w:rFonts w:ascii="Arial" w:hAnsi="Arial" w:cs="Arial"/>
                <w:sz w:val="16"/>
                <w:szCs w:val="16"/>
              </w:rPr>
            </w:pPr>
            <w:r w:rsidRPr="00195FC9">
              <w:rPr>
                <w:rFonts w:ascii="Arial" w:hAnsi="Arial" w:cs="Arial" w:hint="cs"/>
                <w:sz w:val="16"/>
                <w:szCs w:val="16"/>
                <w:cs/>
              </w:rPr>
              <w:t>10</w:t>
            </w:r>
          </w:p>
        </w:tc>
        <w:tc>
          <w:tcPr>
            <w:tcW w:w="1155" w:type="dxa"/>
            <w:vAlign w:val="bottom"/>
          </w:tcPr>
          <w:p w:rsidR="00736D23" w:rsidRPr="00195FC9" w:rsidRDefault="00736D23" w:rsidP="00736D23">
            <w:pPr>
              <w:spacing w:line="320" w:lineRule="exact"/>
              <w:ind w:right="119"/>
              <w:jc w:val="right"/>
              <w:rPr>
                <w:rFonts w:ascii="Arial" w:hAnsi="Arial" w:cs="Arial"/>
                <w:sz w:val="16"/>
                <w:szCs w:val="16"/>
              </w:rPr>
            </w:pPr>
            <w:r w:rsidRPr="00195FC9">
              <w:rPr>
                <w:rFonts w:ascii="Arial" w:hAnsi="Arial" w:cs="Arial"/>
                <w:sz w:val="16"/>
                <w:szCs w:val="16"/>
              </w:rPr>
              <w:t>2</w:t>
            </w:r>
          </w:p>
        </w:tc>
        <w:tc>
          <w:tcPr>
            <w:tcW w:w="1155" w:type="dxa"/>
            <w:vAlign w:val="bottom"/>
          </w:tcPr>
          <w:p w:rsidR="00736D23" w:rsidRPr="00195FC9" w:rsidRDefault="00736D23" w:rsidP="00736D23">
            <w:pPr>
              <w:spacing w:line="320" w:lineRule="exact"/>
              <w:ind w:right="119"/>
              <w:jc w:val="right"/>
              <w:rPr>
                <w:rFonts w:ascii="Arial" w:hAnsi="Arial" w:cs="Arial"/>
                <w:sz w:val="16"/>
                <w:szCs w:val="16"/>
              </w:rPr>
            </w:pPr>
            <w:r w:rsidRPr="00195FC9">
              <w:rPr>
                <w:rFonts w:ascii="Arial" w:hAnsi="Arial" w:cs="Arial" w:hint="cs"/>
                <w:sz w:val="16"/>
                <w:szCs w:val="16"/>
                <w:cs/>
              </w:rPr>
              <w:t>3</w:t>
            </w:r>
          </w:p>
        </w:tc>
        <w:tc>
          <w:tcPr>
            <w:tcW w:w="1320" w:type="dxa"/>
            <w:vAlign w:val="bottom"/>
          </w:tcPr>
          <w:p w:rsidR="00736D23" w:rsidRPr="00195FC9" w:rsidRDefault="00736D23" w:rsidP="00736D23">
            <w:pPr>
              <w:tabs>
                <w:tab w:val="decimal" w:pos="342"/>
                <w:tab w:val="decimal" w:pos="612"/>
              </w:tabs>
              <w:spacing w:line="360" w:lineRule="exact"/>
              <w:ind w:left="-18"/>
              <w:jc w:val="center"/>
              <w:rPr>
                <w:rFonts w:ascii="Arial" w:eastAsia="Arial Unicode MS" w:hAnsi="Arial" w:cs="Arial"/>
                <w:sz w:val="16"/>
                <w:szCs w:val="16"/>
              </w:rPr>
            </w:pPr>
            <w:r w:rsidRPr="00195FC9">
              <w:rPr>
                <w:rFonts w:ascii="Arial" w:eastAsia="Arial Unicode MS" w:hAnsi="Arial" w:cs="Arial"/>
                <w:sz w:val="16"/>
                <w:szCs w:val="16"/>
              </w:rPr>
              <w:t>35.6588</w:t>
            </w:r>
          </w:p>
        </w:tc>
        <w:tc>
          <w:tcPr>
            <w:tcW w:w="1170" w:type="dxa"/>
            <w:vAlign w:val="bottom"/>
          </w:tcPr>
          <w:p w:rsidR="00736D23" w:rsidRPr="00E36971" w:rsidRDefault="00736D23" w:rsidP="00736D23">
            <w:pPr>
              <w:tabs>
                <w:tab w:val="decimal" w:pos="342"/>
                <w:tab w:val="decimal" w:pos="612"/>
              </w:tabs>
              <w:spacing w:line="360" w:lineRule="exact"/>
              <w:ind w:left="-18"/>
              <w:jc w:val="center"/>
              <w:rPr>
                <w:rFonts w:ascii="Arial" w:eastAsia="Arial Unicode MS" w:hAnsi="Arial" w:cs="Arial"/>
                <w:sz w:val="16"/>
                <w:szCs w:val="16"/>
              </w:rPr>
            </w:pPr>
            <w:r w:rsidRPr="00E36971">
              <w:rPr>
                <w:rFonts w:ascii="Arial" w:eastAsia="Arial Unicode MS" w:hAnsi="Arial" w:cs="Arial"/>
                <w:sz w:val="16"/>
                <w:szCs w:val="16"/>
              </w:rPr>
              <w:t>35.8295</w:t>
            </w:r>
          </w:p>
        </w:tc>
      </w:tr>
      <w:tr w:rsidR="00736D23" w:rsidRPr="00BF22C8" w:rsidTr="009F3DC8">
        <w:tblPrEx>
          <w:tblCellMar>
            <w:top w:w="0" w:type="dxa"/>
            <w:bottom w:w="0" w:type="dxa"/>
          </w:tblCellMar>
        </w:tblPrEx>
        <w:trPr>
          <w:cantSplit/>
          <w:trHeight w:val="270"/>
        </w:trPr>
        <w:tc>
          <w:tcPr>
            <w:tcW w:w="2160" w:type="dxa"/>
            <w:vAlign w:val="bottom"/>
          </w:tcPr>
          <w:p w:rsidR="00736D23" w:rsidRPr="00BF22C8" w:rsidRDefault="00736D23" w:rsidP="00736D23">
            <w:pPr>
              <w:pStyle w:val="Heading8"/>
              <w:spacing w:line="360" w:lineRule="exact"/>
              <w:ind w:left="0" w:right="-108" w:firstLine="0"/>
              <w:jc w:val="left"/>
              <w:rPr>
                <w:rFonts w:ascii="Arial" w:eastAsia="Arial Unicode MS" w:hAnsi="Arial" w:cs="Arial"/>
                <w:b w:val="0"/>
                <w:bCs w:val="0"/>
                <w:sz w:val="16"/>
                <w:szCs w:val="16"/>
                <w:u w:val="none"/>
              </w:rPr>
            </w:pPr>
            <w:r w:rsidRPr="00BF22C8">
              <w:rPr>
                <w:rFonts w:ascii="Arial" w:eastAsia="Arial Unicode MS" w:hAnsi="Arial" w:cs="Arial"/>
                <w:b w:val="0"/>
                <w:bCs w:val="0"/>
                <w:sz w:val="16"/>
                <w:szCs w:val="16"/>
                <w:u w:val="none"/>
              </w:rPr>
              <w:t xml:space="preserve">Swiss franc </w:t>
            </w:r>
          </w:p>
        </w:tc>
        <w:tc>
          <w:tcPr>
            <w:tcW w:w="1155" w:type="dxa"/>
            <w:vAlign w:val="bottom"/>
          </w:tcPr>
          <w:p w:rsidR="00736D23" w:rsidRPr="00195FC9" w:rsidRDefault="00736D23" w:rsidP="00736D23">
            <w:pPr>
              <w:spacing w:line="320" w:lineRule="exact"/>
              <w:ind w:right="119"/>
              <w:jc w:val="right"/>
              <w:rPr>
                <w:rFonts w:ascii="Arial" w:hAnsi="Arial" w:cs="Arial"/>
                <w:sz w:val="16"/>
                <w:szCs w:val="16"/>
              </w:rPr>
            </w:pPr>
            <w:r w:rsidRPr="00195FC9">
              <w:rPr>
                <w:rFonts w:ascii="Arial" w:hAnsi="Arial" w:cs="Arial"/>
                <w:sz w:val="16"/>
                <w:szCs w:val="16"/>
              </w:rPr>
              <w:t>-</w:t>
            </w:r>
          </w:p>
        </w:tc>
        <w:tc>
          <w:tcPr>
            <w:tcW w:w="1155" w:type="dxa"/>
            <w:vAlign w:val="bottom"/>
          </w:tcPr>
          <w:p w:rsidR="00736D23" w:rsidRPr="00195FC9" w:rsidRDefault="00736D23" w:rsidP="00736D23">
            <w:pPr>
              <w:spacing w:line="320" w:lineRule="exact"/>
              <w:ind w:right="119"/>
              <w:jc w:val="right"/>
              <w:rPr>
                <w:rFonts w:ascii="Arial" w:hAnsi="Arial" w:cs="Arial"/>
                <w:sz w:val="16"/>
                <w:szCs w:val="16"/>
              </w:rPr>
            </w:pPr>
            <w:r w:rsidRPr="00195FC9">
              <w:rPr>
                <w:rFonts w:ascii="Arial" w:hAnsi="Arial" w:cs="Arial"/>
                <w:sz w:val="16"/>
                <w:szCs w:val="16"/>
              </w:rPr>
              <w:t>1</w:t>
            </w:r>
          </w:p>
        </w:tc>
        <w:tc>
          <w:tcPr>
            <w:tcW w:w="1155" w:type="dxa"/>
            <w:vAlign w:val="bottom"/>
          </w:tcPr>
          <w:p w:rsidR="00736D23" w:rsidRPr="00195FC9" w:rsidRDefault="00736D23" w:rsidP="00736D23">
            <w:pPr>
              <w:spacing w:line="320" w:lineRule="exact"/>
              <w:ind w:right="119"/>
              <w:jc w:val="right"/>
              <w:rPr>
                <w:rFonts w:ascii="Arial" w:hAnsi="Arial" w:cs="Arial"/>
                <w:sz w:val="16"/>
                <w:szCs w:val="16"/>
              </w:rPr>
            </w:pPr>
            <w:r w:rsidRPr="00195FC9">
              <w:rPr>
                <w:rFonts w:ascii="Arial" w:hAnsi="Arial" w:cs="Arial"/>
                <w:sz w:val="16"/>
                <w:szCs w:val="16"/>
              </w:rPr>
              <w:t>-</w:t>
            </w:r>
          </w:p>
        </w:tc>
        <w:tc>
          <w:tcPr>
            <w:tcW w:w="1155" w:type="dxa"/>
            <w:vAlign w:val="bottom"/>
          </w:tcPr>
          <w:p w:rsidR="00736D23" w:rsidRPr="00195FC9" w:rsidRDefault="00736D23" w:rsidP="00736D23">
            <w:pPr>
              <w:spacing w:line="320" w:lineRule="exact"/>
              <w:ind w:right="119"/>
              <w:jc w:val="right"/>
              <w:rPr>
                <w:rFonts w:ascii="Arial" w:hAnsi="Arial" w:cs="Arial"/>
                <w:sz w:val="16"/>
                <w:szCs w:val="16"/>
              </w:rPr>
            </w:pPr>
            <w:r w:rsidRPr="00195FC9">
              <w:rPr>
                <w:rFonts w:ascii="Arial" w:hAnsi="Arial" w:cs="Arial"/>
                <w:sz w:val="16"/>
                <w:szCs w:val="16"/>
              </w:rPr>
              <w:t>-</w:t>
            </w:r>
          </w:p>
        </w:tc>
        <w:tc>
          <w:tcPr>
            <w:tcW w:w="1320" w:type="dxa"/>
            <w:vAlign w:val="bottom"/>
          </w:tcPr>
          <w:p w:rsidR="00736D23" w:rsidRPr="00195FC9" w:rsidRDefault="00736D23" w:rsidP="00736D23">
            <w:pPr>
              <w:tabs>
                <w:tab w:val="decimal" w:pos="342"/>
                <w:tab w:val="decimal" w:pos="612"/>
              </w:tabs>
              <w:spacing w:line="360" w:lineRule="exact"/>
              <w:ind w:left="-18"/>
              <w:jc w:val="center"/>
              <w:rPr>
                <w:rFonts w:ascii="Arial" w:eastAsia="Arial Unicode MS" w:hAnsi="Arial" w:cs="Arial"/>
                <w:sz w:val="16"/>
                <w:szCs w:val="16"/>
              </w:rPr>
            </w:pPr>
            <w:r w:rsidRPr="00195FC9">
              <w:rPr>
                <w:rFonts w:ascii="Arial" w:eastAsia="Arial Unicode MS" w:hAnsi="Arial" w:cs="Arial"/>
                <w:sz w:val="16"/>
                <w:szCs w:val="16"/>
              </w:rPr>
              <w:t>-</w:t>
            </w:r>
          </w:p>
        </w:tc>
        <w:tc>
          <w:tcPr>
            <w:tcW w:w="1170" w:type="dxa"/>
            <w:vAlign w:val="bottom"/>
          </w:tcPr>
          <w:p w:rsidR="00736D23" w:rsidRPr="00E36971" w:rsidRDefault="00736D23" w:rsidP="00736D23">
            <w:pPr>
              <w:tabs>
                <w:tab w:val="decimal" w:pos="342"/>
                <w:tab w:val="decimal" w:pos="612"/>
              </w:tabs>
              <w:spacing w:line="360" w:lineRule="exact"/>
              <w:ind w:left="-18"/>
              <w:jc w:val="center"/>
              <w:rPr>
                <w:rFonts w:ascii="Arial" w:eastAsia="Arial Unicode MS" w:hAnsi="Arial" w:cs="Arial"/>
                <w:sz w:val="16"/>
                <w:szCs w:val="16"/>
              </w:rPr>
            </w:pPr>
            <w:r w:rsidRPr="00E36971">
              <w:rPr>
                <w:rFonts w:ascii="Arial" w:eastAsia="Arial Unicode MS" w:hAnsi="Arial" w:cs="Arial"/>
                <w:sz w:val="16"/>
                <w:szCs w:val="16"/>
              </w:rPr>
              <w:t>35.9197</w:t>
            </w:r>
          </w:p>
        </w:tc>
      </w:tr>
      <w:tr w:rsidR="00736D23" w:rsidRPr="00BF22C8" w:rsidTr="00F17EF8">
        <w:tblPrEx>
          <w:tblCellMar>
            <w:top w:w="0" w:type="dxa"/>
            <w:bottom w:w="0" w:type="dxa"/>
          </w:tblCellMar>
        </w:tblPrEx>
        <w:trPr>
          <w:cantSplit/>
        </w:trPr>
        <w:tc>
          <w:tcPr>
            <w:tcW w:w="2160" w:type="dxa"/>
            <w:vAlign w:val="bottom"/>
          </w:tcPr>
          <w:p w:rsidR="00736D23" w:rsidRPr="00BF22C8" w:rsidRDefault="00736D23" w:rsidP="00736D23">
            <w:pPr>
              <w:pStyle w:val="Heading8"/>
              <w:spacing w:line="360" w:lineRule="exact"/>
              <w:ind w:left="0" w:firstLine="0"/>
              <w:rPr>
                <w:rFonts w:ascii="Arial" w:eastAsia="Arial Unicode MS" w:hAnsi="Arial" w:cs="Arial"/>
                <w:sz w:val="16"/>
                <w:szCs w:val="16"/>
                <w:u w:val="none"/>
              </w:rPr>
            </w:pPr>
            <w:r w:rsidRPr="00BF22C8">
              <w:rPr>
                <w:rFonts w:ascii="Arial" w:eastAsia="Arial Unicode MS" w:hAnsi="Arial" w:cs="Arial"/>
                <w:sz w:val="16"/>
                <w:szCs w:val="16"/>
                <w:u w:val="none"/>
              </w:rPr>
              <w:t>Financial liabilities</w:t>
            </w:r>
          </w:p>
        </w:tc>
        <w:tc>
          <w:tcPr>
            <w:tcW w:w="1155" w:type="dxa"/>
            <w:vAlign w:val="bottom"/>
          </w:tcPr>
          <w:p w:rsidR="00736D23" w:rsidRPr="00195FC9" w:rsidRDefault="00736D23" w:rsidP="00736D23">
            <w:pPr>
              <w:spacing w:line="320" w:lineRule="exact"/>
              <w:ind w:right="119"/>
              <w:jc w:val="right"/>
              <w:rPr>
                <w:rFonts w:ascii="Arial" w:hAnsi="Arial" w:cs="Arial"/>
                <w:sz w:val="16"/>
                <w:szCs w:val="16"/>
              </w:rPr>
            </w:pPr>
          </w:p>
        </w:tc>
        <w:tc>
          <w:tcPr>
            <w:tcW w:w="1155" w:type="dxa"/>
            <w:vAlign w:val="bottom"/>
          </w:tcPr>
          <w:p w:rsidR="00736D23" w:rsidRPr="00195FC9" w:rsidRDefault="00736D23" w:rsidP="00736D23">
            <w:pPr>
              <w:spacing w:line="320" w:lineRule="exact"/>
              <w:ind w:right="119"/>
              <w:jc w:val="right"/>
              <w:rPr>
                <w:rFonts w:ascii="Arial" w:hAnsi="Arial" w:cs="Arial"/>
                <w:sz w:val="16"/>
                <w:szCs w:val="16"/>
              </w:rPr>
            </w:pPr>
          </w:p>
        </w:tc>
        <w:tc>
          <w:tcPr>
            <w:tcW w:w="1155" w:type="dxa"/>
            <w:vAlign w:val="bottom"/>
          </w:tcPr>
          <w:p w:rsidR="00736D23" w:rsidRPr="00195FC9" w:rsidRDefault="00736D23" w:rsidP="00736D23">
            <w:pPr>
              <w:spacing w:line="320" w:lineRule="exact"/>
              <w:ind w:right="119"/>
              <w:jc w:val="right"/>
              <w:rPr>
                <w:rFonts w:ascii="Arial" w:hAnsi="Arial" w:cs="Arial"/>
                <w:sz w:val="16"/>
                <w:szCs w:val="16"/>
              </w:rPr>
            </w:pPr>
          </w:p>
        </w:tc>
        <w:tc>
          <w:tcPr>
            <w:tcW w:w="1155" w:type="dxa"/>
            <w:vAlign w:val="bottom"/>
          </w:tcPr>
          <w:p w:rsidR="00736D23" w:rsidRPr="00195FC9" w:rsidRDefault="00736D23" w:rsidP="00736D23">
            <w:pPr>
              <w:spacing w:line="320" w:lineRule="exact"/>
              <w:ind w:right="119"/>
              <w:jc w:val="right"/>
              <w:rPr>
                <w:rFonts w:ascii="Arial" w:hAnsi="Arial" w:cs="Arial"/>
                <w:sz w:val="16"/>
                <w:szCs w:val="16"/>
              </w:rPr>
            </w:pPr>
          </w:p>
        </w:tc>
        <w:tc>
          <w:tcPr>
            <w:tcW w:w="1320" w:type="dxa"/>
            <w:vAlign w:val="bottom"/>
          </w:tcPr>
          <w:p w:rsidR="00736D23" w:rsidRPr="00195FC9" w:rsidRDefault="00736D23" w:rsidP="00736D23">
            <w:pPr>
              <w:tabs>
                <w:tab w:val="decimal" w:pos="342"/>
                <w:tab w:val="decimal" w:pos="612"/>
              </w:tabs>
              <w:spacing w:line="360" w:lineRule="exact"/>
              <w:ind w:left="-18"/>
              <w:jc w:val="center"/>
              <w:rPr>
                <w:rFonts w:ascii="Arial" w:eastAsia="Arial Unicode MS" w:hAnsi="Arial" w:cs="Arial"/>
                <w:sz w:val="16"/>
                <w:szCs w:val="16"/>
              </w:rPr>
            </w:pPr>
          </w:p>
        </w:tc>
        <w:tc>
          <w:tcPr>
            <w:tcW w:w="1170" w:type="dxa"/>
            <w:vAlign w:val="bottom"/>
          </w:tcPr>
          <w:p w:rsidR="00736D23" w:rsidRPr="00E36971" w:rsidRDefault="00736D23" w:rsidP="00736D23">
            <w:pPr>
              <w:tabs>
                <w:tab w:val="decimal" w:pos="342"/>
                <w:tab w:val="decimal" w:pos="612"/>
              </w:tabs>
              <w:spacing w:line="360" w:lineRule="exact"/>
              <w:ind w:left="-18"/>
              <w:jc w:val="center"/>
              <w:rPr>
                <w:rFonts w:ascii="Arial" w:eastAsia="Arial Unicode MS" w:hAnsi="Arial" w:cs="Arial"/>
                <w:sz w:val="16"/>
                <w:szCs w:val="16"/>
              </w:rPr>
            </w:pPr>
          </w:p>
        </w:tc>
      </w:tr>
      <w:tr w:rsidR="00CB60CE" w:rsidRPr="00BF22C8" w:rsidTr="002426B2">
        <w:tblPrEx>
          <w:tblCellMar>
            <w:top w:w="0" w:type="dxa"/>
            <w:bottom w:w="0" w:type="dxa"/>
          </w:tblCellMar>
        </w:tblPrEx>
        <w:trPr>
          <w:cantSplit/>
        </w:trPr>
        <w:tc>
          <w:tcPr>
            <w:tcW w:w="2160" w:type="dxa"/>
            <w:vAlign w:val="bottom"/>
          </w:tcPr>
          <w:p w:rsidR="00CB60CE" w:rsidRPr="00BF22C8" w:rsidRDefault="00CB60CE" w:rsidP="00CB60CE">
            <w:pPr>
              <w:pStyle w:val="Heading8"/>
              <w:spacing w:line="360" w:lineRule="exact"/>
              <w:ind w:left="0" w:right="-108" w:firstLine="0"/>
              <w:jc w:val="left"/>
              <w:rPr>
                <w:rFonts w:ascii="Arial" w:eastAsia="Arial Unicode MS" w:hAnsi="Arial" w:cs="Arial"/>
                <w:b w:val="0"/>
                <w:bCs w:val="0"/>
                <w:sz w:val="16"/>
                <w:szCs w:val="16"/>
                <w:u w:val="none"/>
              </w:rPr>
            </w:pPr>
            <w:r w:rsidRPr="00BF22C8">
              <w:rPr>
                <w:rFonts w:ascii="Arial" w:eastAsia="Arial Unicode MS" w:hAnsi="Arial" w:cs="Arial"/>
                <w:b w:val="0"/>
                <w:bCs w:val="0"/>
                <w:sz w:val="16"/>
                <w:szCs w:val="16"/>
                <w:u w:val="none"/>
              </w:rPr>
              <w:t xml:space="preserve">Yen </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sz w:val="16"/>
                <w:szCs w:val="16"/>
              </w:rPr>
              <w:t>26</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sz w:val="16"/>
                <w:szCs w:val="16"/>
              </w:rPr>
              <w:t>-</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sz w:val="16"/>
                <w:szCs w:val="16"/>
              </w:rPr>
              <w:t>-</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sz w:val="16"/>
                <w:szCs w:val="16"/>
              </w:rPr>
              <w:t>-</w:t>
            </w:r>
          </w:p>
        </w:tc>
        <w:tc>
          <w:tcPr>
            <w:tcW w:w="1320" w:type="dxa"/>
            <w:vAlign w:val="bottom"/>
          </w:tcPr>
          <w:p w:rsidR="00CB60CE" w:rsidRPr="00195FC9" w:rsidRDefault="00CB60CE" w:rsidP="00CB60CE">
            <w:pPr>
              <w:tabs>
                <w:tab w:val="decimal" w:pos="342"/>
                <w:tab w:val="decimal" w:pos="612"/>
              </w:tabs>
              <w:spacing w:line="360" w:lineRule="exact"/>
              <w:ind w:left="-18"/>
              <w:jc w:val="center"/>
              <w:rPr>
                <w:rFonts w:ascii="Arial" w:eastAsia="Arial Unicode MS" w:hAnsi="Arial" w:cs="Arial"/>
                <w:sz w:val="16"/>
                <w:szCs w:val="16"/>
              </w:rPr>
            </w:pPr>
            <w:r w:rsidRPr="00195FC9">
              <w:rPr>
                <w:rFonts w:ascii="Arial" w:eastAsia="Arial Unicode MS" w:hAnsi="Arial" w:cs="Arial"/>
                <w:sz w:val="16"/>
                <w:szCs w:val="16"/>
              </w:rPr>
              <w:t>0.3113</w:t>
            </w:r>
          </w:p>
        </w:tc>
        <w:tc>
          <w:tcPr>
            <w:tcW w:w="1170" w:type="dxa"/>
            <w:vAlign w:val="bottom"/>
          </w:tcPr>
          <w:p w:rsidR="00CB60CE" w:rsidRPr="00E36971" w:rsidRDefault="00CB60CE" w:rsidP="00CB60CE">
            <w:pPr>
              <w:tabs>
                <w:tab w:val="decimal" w:pos="342"/>
                <w:tab w:val="decimal" w:pos="612"/>
              </w:tabs>
              <w:spacing w:line="360" w:lineRule="exact"/>
              <w:ind w:left="-18"/>
              <w:jc w:val="center"/>
              <w:rPr>
                <w:rFonts w:ascii="Arial" w:eastAsia="Arial Unicode MS" w:hAnsi="Arial" w:cs="Arial"/>
                <w:sz w:val="16"/>
                <w:szCs w:val="16"/>
              </w:rPr>
            </w:pPr>
            <w:r>
              <w:rPr>
                <w:rFonts w:ascii="Arial" w:eastAsia="Arial Unicode MS" w:hAnsi="Arial" w:cs="Arial"/>
                <w:sz w:val="16"/>
                <w:szCs w:val="16"/>
              </w:rPr>
              <w:t>-</w:t>
            </w:r>
          </w:p>
        </w:tc>
      </w:tr>
      <w:tr w:rsidR="00CB60CE" w:rsidRPr="00BF22C8" w:rsidTr="00F17EF8">
        <w:tblPrEx>
          <w:tblCellMar>
            <w:top w:w="0" w:type="dxa"/>
            <w:bottom w:w="0" w:type="dxa"/>
          </w:tblCellMar>
        </w:tblPrEx>
        <w:trPr>
          <w:cantSplit/>
        </w:trPr>
        <w:tc>
          <w:tcPr>
            <w:tcW w:w="2160" w:type="dxa"/>
            <w:vAlign w:val="bottom"/>
          </w:tcPr>
          <w:p w:rsidR="00CB60CE" w:rsidRPr="00BF22C8" w:rsidRDefault="00CB60CE" w:rsidP="00CB60CE">
            <w:pPr>
              <w:pStyle w:val="Heading8"/>
              <w:spacing w:line="360" w:lineRule="exact"/>
              <w:ind w:left="0" w:right="-108" w:firstLine="0"/>
              <w:jc w:val="left"/>
              <w:rPr>
                <w:rFonts w:ascii="Arial" w:eastAsia="Arial Unicode MS" w:hAnsi="Arial" w:cs="Arial"/>
                <w:b w:val="0"/>
                <w:bCs w:val="0"/>
                <w:sz w:val="16"/>
                <w:szCs w:val="16"/>
                <w:u w:val="none"/>
                <w:cs/>
              </w:rPr>
            </w:pPr>
            <w:r w:rsidRPr="00BF22C8">
              <w:rPr>
                <w:rFonts w:ascii="Arial" w:eastAsia="Arial Unicode MS" w:hAnsi="Arial" w:cs="Arial"/>
                <w:b w:val="0"/>
                <w:bCs w:val="0"/>
                <w:sz w:val="16"/>
                <w:szCs w:val="16"/>
                <w:u w:val="none"/>
              </w:rPr>
              <w:t>US dollar</w:t>
            </w:r>
          </w:p>
        </w:tc>
        <w:tc>
          <w:tcPr>
            <w:tcW w:w="1155" w:type="dxa"/>
            <w:vAlign w:val="bottom"/>
          </w:tcPr>
          <w:p w:rsidR="00CB60CE" w:rsidRPr="00195FC9" w:rsidRDefault="002F571F" w:rsidP="002F571F">
            <w:pPr>
              <w:spacing w:line="320" w:lineRule="exact"/>
              <w:ind w:right="119"/>
              <w:jc w:val="right"/>
              <w:rPr>
                <w:rFonts w:ascii="Arial" w:hAnsi="Arial" w:cs="Arial"/>
                <w:sz w:val="16"/>
                <w:szCs w:val="16"/>
              </w:rPr>
            </w:pPr>
            <w:r>
              <w:rPr>
                <w:rFonts w:ascii="Arial" w:hAnsi="Arial" w:cs="Arial"/>
                <w:sz w:val="16"/>
                <w:szCs w:val="16"/>
              </w:rPr>
              <w:t>2</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hint="cs"/>
                <w:sz w:val="16"/>
                <w:szCs w:val="16"/>
                <w:cs/>
              </w:rPr>
              <w:t>13</w:t>
            </w:r>
          </w:p>
        </w:tc>
        <w:tc>
          <w:tcPr>
            <w:tcW w:w="1155" w:type="dxa"/>
            <w:vAlign w:val="bottom"/>
          </w:tcPr>
          <w:p w:rsidR="00CB60CE" w:rsidRPr="00195FC9" w:rsidRDefault="00EE2F35" w:rsidP="00CB60CE">
            <w:pPr>
              <w:spacing w:line="320" w:lineRule="exact"/>
              <w:ind w:right="119"/>
              <w:jc w:val="right"/>
              <w:rPr>
                <w:rFonts w:ascii="Arial" w:hAnsi="Arial" w:cs="Arial"/>
                <w:sz w:val="16"/>
                <w:szCs w:val="16"/>
              </w:rPr>
            </w:pPr>
            <w:r>
              <w:rPr>
                <w:rFonts w:ascii="Arial" w:hAnsi="Arial" w:cs="Arial"/>
                <w:sz w:val="16"/>
                <w:szCs w:val="16"/>
              </w:rPr>
              <w:t>-</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hint="cs"/>
                <w:sz w:val="16"/>
                <w:szCs w:val="16"/>
                <w:cs/>
              </w:rPr>
              <w:t>1</w:t>
            </w:r>
          </w:p>
        </w:tc>
        <w:tc>
          <w:tcPr>
            <w:tcW w:w="1320" w:type="dxa"/>
            <w:vAlign w:val="bottom"/>
          </w:tcPr>
          <w:p w:rsidR="00CB60CE" w:rsidRPr="00195FC9" w:rsidRDefault="00CB60CE" w:rsidP="00CB60CE">
            <w:pPr>
              <w:tabs>
                <w:tab w:val="decimal" w:pos="342"/>
                <w:tab w:val="decimal" w:pos="612"/>
              </w:tabs>
              <w:spacing w:line="360" w:lineRule="exact"/>
              <w:ind w:left="-18"/>
              <w:jc w:val="center"/>
              <w:rPr>
                <w:rFonts w:ascii="Arial" w:eastAsia="Arial Unicode MS" w:hAnsi="Arial" w:cs="Arial"/>
                <w:sz w:val="16"/>
                <w:szCs w:val="16"/>
              </w:rPr>
            </w:pPr>
            <w:r w:rsidRPr="00195FC9">
              <w:rPr>
                <w:rFonts w:ascii="Arial" w:eastAsia="Arial Unicode MS" w:hAnsi="Arial" w:cs="Arial"/>
                <w:sz w:val="16"/>
                <w:szCs w:val="16"/>
              </w:rPr>
              <w:t>36.0025</w:t>
            </w:r>
          </w:p>
        </w:tc>
        <w:tc>
          <w:tcPr>
            <w:tcW w:w="1170" w:type="dxa"/>
            <w:vAlign w:val="bottom"/>
          </w:tcPr>
          <w:p w:rsidR="00CB60CE" w:rsidRPr="00E36971" w:rsidRDefault="00CB60CE" w:rsidP="00CB60CE">
            <w:pPr>
              <w:tabs>
                <w:tab w:val="decimal" w:pos="342"/>
                <w:tab w:val="decimal" w:pos="612"/>
              </w:tabs>
              <w:spacing w:line="360" w:lineRule="exact"/>
              <w:ind w:left="-18"/>
              <w:jc w:val="center"/>
              <w:rPr>
                <w:rFonts w:ascii="Arial" w:eastAsia="Arial Unicode MS" w:hAnsi="Arial" w:cs="Arial"/>
                <w:sz w:val="16"/>
                <w:szCs w:val="16"/>
              </w:rPr>
            </w:pPr>
            <w:r w:rsidRPr="00E36971">
              <w:rPr>
                <w:rFonts w:ascii="Arial" w:eastAsia="Arial Unicode MS" w:hAnsi="Arial" w:cs="Arial"/>
                <w:sz w:val="16"/>
                <w:szCs w:val="16"/>
              </w:rPr>
              <w:t>36.2538</w:t>
            </w:r>
          </w:p>
        </w:tc>
      </w:tr>
      <w:tr w:rsidR="00CB60CE" w:rsidRPr="00BF22C8" w:rsidTr="00F17EF8">
        <w:tblPrEx>
          <w:tblCellMar>
            <w:top w:w="0" w:type="dxa"/>
            <w:bottom w:w="0" w:type="dxa"/>
          </w:tblCellMar>
        </w:tblPrEx>
        <w:trPr>
          <w:cantSplit/>
          <w:trHeight w:val="270"/>
        </w:trPr>
        <w:tc>
          <w:tcPr>
            <w:tcW w:w="2160" w:type="dxa"/>
            <w:vAlign w:val="bottom"/>
          </w:tcPr>
          <w:p w:rsidR="00CB60CE" w:rsidRPr="00BF22C8" w:rsidRDefault="00CB60CE" w:rsidP="00CB60CE">
            <w:pPr>
              <w:pStyle w:val="Heading8"/>
              <w:spacing w:line="360" w:lineRule="exact"/>
              <w:ind w:left="0" w:right="-108" w:firstLine="0"/>
              <w:jc w:val="left"/>
              <w:rPr>
                <w:rFonts w:ascii="Arial" w:eastAsia="Arial Unicode MS" w:hAnsi="Arial" w:cs="Arial"/>
                <w:b w:val="0"/>
                <w:bCs w:val="0"/>
                <w:sz w:val="16"/>
                <w:szCs w:val="16"/>
                <w:u w:val="none"/>
                <w:cs/>
              </w:rPr>
            </w:pPr>
            <w:r w:rsidRPr="00BF22C8">
              <w:rPr>
                <w:rFonts w:ascii="Arial" w:eastAsia="Arial Unicode MS" w:hAnsi="Arial" w:cs="Arial"/>
                <w:b w:val="0"/>
                <w:bCs w:val="0"/>
                <w:sz w:val="16"/>
                <w:szCs w:val="16"/>
                <w:u w:val="none"/>
              </w:rPr>
              <w:t>Australian dollar</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sz w:val="16"/>
                <w:szCs w:val="16"/>
              </w:rPr>
              <w:t>5</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sz w:val="16"/>
                <w:szCs w:val="16"/>
              </w:rPr>
              <w:t>10</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sz w:val="16"/>
                <w:szCs w:val="16"/>
              </w:rPr>
              <w:t>5</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sz w:val="16"/>
                <w:szCs w:val="16"/>
              </w:rPr>
              <w:t>10</w:t>
            </w:r>
          </w:p>
        </w:tc>
        <w:tc>
          <w:tcPr>
            <w:tcW w:w="1320" w:type="dxa"/>
            <w:vAlign w:val="bottom"/>
          </w:tcPr>
          <w:p w:rsidR="00CB60CE" w:rsidRPr="00195FC9" w:rsidRDefault="00CB60CE" w:rsidP="00CB60CE">
            <w:pPr>
              <w:tabs>
                <w:tab w:val="decimal" w:pos="342"/>
                <w:tab w:val="decimal" w:pos="612"/>
              </w:tabs>
              <w:spacing w:line="360" w:lineRule="exact"/>
              <w:ind w:left="-18"/>
              <w:jc w:val="center"/>
              <w:rPr>
                <w:rFonts w:ascii="Arial" w:eastAsia="Arial Unicode MS" w:hAnsi="Arial" w:cs="Arial"/>
                <w:sz w:val="16"/>
                <w:szCs w:val="16"/>
              </w:rPr>
            </w:pPr>
            <w:r w:rsidRPr="00195FC9">
              <w:rPr>
                <w:rFonts w:ascii="Arial" w:eastAsia="Arial Unicode MS" w:hAnsi="Arial" w:cs="Arial"/>
                <w:sz w:val="16"/>
                <w:szCs w:val="16"/>
              </w:rPr>
              <w:t>26.3262</w:t>
            </w:r>
          </w:p>
        </w:tc>
        <w:tc>
          <w:tcPr>
            <w:tcW w:w="1170" w:type="dxa"/>
            <w:vAlign w:val="bottom"/>
          </w:tcPr>
          <w:p w:rsidR="00CB60CE" w:rsidRPr="00E36971" w:rsidRDefault="00CB60CE" w:rsidP="00CB60CE">
            <w:pPr>
              <w:tabs>
                <w:tab w:val="decimal" w:pos="342"/>
                <w:tab w:val="decimal" w:pos="612"/>
              </w:tabs>
              <w:spacing w:line="360" w:lineRule="exact"/>
              <w:ind w:left="-18"/>
              <w:jc w:val="center"/>
              <w:rPr>
                <w:rFonts w:ascii="Arial" w:eastAsia="Arial Unicode MS" w:hAnsi="Arial" w:cs="Arial"/>
                <w:sz w:val="16"/>
                <w:szCs w:val="16"/>
              </w:rPr>
            </w:pPr>
            <w:r w:rsidRPr="00E36971">
              <w:rPr>
                <w:rFonts w:ascii="Arial" w:eastAsia="Arial Unicode MS" w:hAnsi="Arial" w:cs="Arial"/>
                <w:sz w:val="16"/>
                <w:szCs w:val="16"/>
              </w:rPr>
              <w:t>26.6681</w:t>
            </w:r>
          </w:p>
        </w:tc>
      </w:tr>
      <w:tr w:rsidR="00CB60CE" w:rsidRPr="00BF22C8" w:rsidTr="00FA51C5">
        <w:tblPrEx>
          <w:tblCellMar>
            <w:top w:w="0" w:type="dxa"/>
            <w:bottom w:w="0" w:type="dxa"/>
          </w:tblCellMar>
        </w:tblPrEx>
        <w:trPr>
          <w:cantSplit/>
          <w:trHeight w:val="270"/>
        </w:trPr>
        <w:tc>
          <w:tcPr>
            <w:tcW w:w="2160" w:type="dxa"/>
            <w:vAlign w:val="bottom"/>
          </w:tcPr>
          <w:p w:rsidR="00CB60CE" w:rsidRPr="00BF22C8" w:rsidRDefault="00CB60CE" w:rsidP="00CB60CE">
            <w:pPr>
              <w:pStyle w:val="Heading8"/>
              <w:spacing w:line="360" w:lineRule="exact"/>
              <w:ind w:left="0" w:right="-108" w:firstLine="0"/>
              <w:jc w:val="left"/>
              <w:rPr>
                <w:rFonts w:ascii="Arial" w:eastAsia="Arial Unicode MS" w:hAnsi="Arial" w:cs="Arial"/>
                <w:b w:val="0"/>
                <w:bCs w:val="0"/>
                <w:sz w:val="16"/>
                <w:szCs w:val="16"/>
                <w:u w:val="none"/>
              </w:rPr>
            </w:pPr>
            <w:r w:rsidRPr="00BF22C8">
              <w:rPr>
                <w:rFonts w:ascii="Arial" w:eastAsia="Arial Unicode MS" w:hAnsi="Arial" w:cs="Arial"/>
                <w:b w:val="0"/>
                <w:bCs w:val="0"/>
                <w:sz w:val="16"/>
                <w:szCs w:val="16"/>
                <w:u w:val="none"/>
              </w:rPr>
              <w:t>Euro</w:t>
            </w:r>
          </w:p>
        </w:tc>
        <w:tc>
          <w:tcPr>
            <w:tcW w:w="1155" w:type="dxa"/>
            <w:vAlign w:val="bottom"/>
          </w:tcPr>
          <w:p w:rsidR="00CB60CE" w:rsidRPr="00195FC9" w:rsidRDefault="002F571F" w:rsidP="002F571F">
            <w:pPr>
              <w:spacing w:line="320" w:lineRule="exact"/>
              <w:ind w:right="119"/>
              <w:jc w:val="right"/>
              <w:rPr>
                <w:rFonts w:ascii="Arial" w:hAnsi="Arial" w:cs="Arial"/>
                <w:sz w:val="16"/>
                <w:szCs w:val="16"/>
              </w:rPr>
            </w:pPr>
            <w:r>
              <w:rPr>
                <w:rFonts w:ascii="Arial" w:hAnsi="Arial" w:cs="Arial"/>
                <w:sz w:val="16"/>
                <w:szCs w:val="16"/>
              </w:rPr>
              <w:t>-</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sz w:val="16"/>
                <w:szCs w:val="16"/>
              </w:rPr>
              <w:t>2</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sz w:val="16"/>
                <w:szCs w:val="16"/>
              </w:rPr>
              <w:t>-</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sz w:val="16"/>
                <w:szCs w:val="16"/>
              </w:rPr>
              <w:t>-</w:t>
            </w:r>
          </w:p>
        </w:tc>
        <w:tc>
          <w:tcPr>
            <w:tcW w:w="1320" w:type="dxa"/>
            <w:vAlign w:val="bottom"/>
          </w:tcPr>
          <w:p w:rsidR="00CB60CE" w:rsidRPr="00195FC9" w:rsidRDefault="002F571F" w:rsidP="00CB60CE">
            <w:pPr>
              <w:tabs>
                <w:tab w:val="decimal" w:pos="342"/>
                <w:tab w:val="decimal" w:pos="612"/>
              </w:tabs>
              <w:spacing w:line="360" w:lineRule="exact"/>
              <w:ind w:left="-18"/>
              <w:jc w:val="center"/>
              <w:rPr>
                <w:rFonts w:ascii="Arial" w:eastAsia="Arial Unicode MS" w:hAnsi="Arial" w:cs="Arial"/>
                <w:sz w:val="16"/>
                <w:szCs w:val="16"/>
              </w:rPr>
            </w:pPr>
            <w:r>
              <w:rPr>
                <w:rFonts w:ascii="Arial" w:eastAsia="Arial Unicode MS" w:hAnsi="Arial" w:cs="Arial"/>
                <w:sz w:val="16"/>
                <w:szCs w:val="16"/>
              </w:rPr>
              <w:t>-</w:t>
            </w:r>
          </w:p>
        </w:tc>
        <w:tc>
          <w:tcPr>
            <w:tcW w:w="1170" w:type="dxa"/>
            <w:vAlign w:val="bottom"/>
          </w:tcPr>
          <w:p w:rsidR="00CB60CE" w:rsidRPr="00E36971" w:rsidRDefault="00CB60CE" w:rsidP="00CB60CE">
            <w:pPr>
              <w:tabs>
                <w:tab w:val="decimal" w:pos="342"/>
                <w:tab w:val="decimal" w:pos="612"/>
              </w:tabs>
              <w:spacing w:line="360" w:lineRule="exact"/>
              <w:ind w:left="-18"/>
              <w:jc w:val="center"/>
              <w:rPr>
                <w:rFonts w:ascii="Arial" w:eastAsia="Arial Unicode MS" w:hAnsi="Arial" w:cs="Arial"/>
                <w:sz w:val="16"/>
                <w:szCs w:val="16"/>
              </w:rPr>
            </w:pPr>
            <w:r w:rsidRPr="00E36971">
              <w:rPr>
                <w:rFonts w:ascii="Arial" w:eastAsia="Arial Unicode MS" w:hAnsi="Arial" w:cs="Arial"/>
                <w:sz w:val="16"/>
                <w:szCs w:val="16"/>
              </w:rPr>
              <w:t>39.7995</w:t>
            </w:r>
          </w:p>
        </w:tc>
      </w:tr>
      <w:tr w:rsidR="00CB60CE" w:rsidRPr="00BF22C8" w:rsidTr="00F17EF8">
        <w:tblPrEx>
          <w:tblCellMar>
            <w:top w:w="0" w:type="dxa"/>
            <w:bottom w:w="0" w:type="dxa"/>
          </w:tblCellMar>
        </w:tblPrEx>
        <w:trPr>
          <w:cantSplit/>
          <w:trHeight w:val="270"/>
        </w:trPr>
        <w:tc>
          <w:tcPr>
            <w:tcW w:w="2160" w:type="dxa"/>
            <w:vAlign w:val="bottom"/>
          </w:tcPr>
          <w:p w:rsidR="00CB60CE" w:rsidRPr="00BF22C8" w:rsidRDefault="00CB60CE" w:rsidP="00CB60CE">
            <w:pPr>
              <w:pStyle w:val="Heading8"/>
              <w:spacing w:line="360" w:lineRule="exact"/>
              <w:ind w:left="0" w:right="-108" w:firstLine="0"/>
              <w:jc w:val="left"/>
              <w:rPr>
                <w:rFonts w:ascii="Arial" w:eastAsia="Arial Unicode MS" w:hAnsi="Arial" w:cs="Arial"/>
                <w:b w:val="0"/>
                <w:bCs w:val="0"/>
                <w:sz w:val="16"/>
                <w:szCs w:val="16"/>
                <w:u w:val="none"/>
              </w:rPr>
            </w:pPr>
            <w:r w:rsidRPr="00BF22C8">
              <w:rPr>
                <w:rFonts w:ascii="Arial" w:eastAsia="Arial Unicode MS" w:hAnsi="Arial" w:cs="Arial"/>
                <w:b w:val="0"/>
                <w:bCs w:val="0"/>
                <w:sz w:val="16"/>
                <w:szCs w:val="16"/>
                <w:u w:val="none"/>
              </w:rPr>
              <w:t xml:space="preserve">Swiss franc </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sz w:val="16"/>
                <w:szCs w:val="16"/>
              </w:rPr>
              <w:t>-</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sz w:val="16"/>
                <w:szCs w:val="16"/>
              </w:rPr>
              <w:t>1</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sz w:val="16"/>
                <w:szCs w:val="16"/>
              </w:rPr>
              <w:t>-</w:t>
            </w:r>
          </w:p>
        </w:tc>
        <w:tc>
          <w:tcPr>
            <w:tcW w:w="1155" w:type="dxa"/>
            <w:vAlign w:val="bottom"/>
          </w:tcPr>
          <w:p w:rsidR="00CB60CE" w:rsidRPr="00195FC9" w:rsidRDefault="00CB60CE" w:rsidP="00CB60CE">
            <w:pPr>
              <w:spacing w:line="320" w:lineRule="exact"/>
              <w:ind w:right="119"/>
              <w:jc w:val="right"/>
              <w:rPr>
                <w:rFonts w:ascii="Arial" w:hAnsi="Arial" w:cs="Arial"/>
                <w:sz w:val="16"/>
                <w:szCs w:val="16"/>
              </w:rPr>
            </w:pPr>
            <w:r w:rsidRPr="00195FC9">
              <w:rPr>
                <w:rFonts w:ascii="Arial" w:hAnsi="Arial" w:cs="Arial"/>
                <w:sz w:val="16"/>
                <w:szCs w:val="16"/>
              </w:rPr>
              <w:t>-</w:t>
            </w:r>
          </w:p>
        </w:tc>
        <w:tc>
          <w:tcPr>
            <w:tcW w:w="1320" w:type="dxa"/>
            <w:vAlign w:val="bottom"/>
          </w:tcPr>
          <w:p w:rsidR="00CB60CE" w:rsidRPr="00195FC9" w:rsidRDefault="00CB60CE" w:rsidP="00CB60CE">
            <w:pPr>
              <w:tabs>
                <w:tab w:val="decimal" w:pos="342"/>
                <w:tab w:val="decimal" w:pos="612"/>
              </w:tabs>
              <w:spacing w:line="360" w:lineRule="exact"/>
              <w:ind w:left="-18"/>
              <w:jc w:val="center"/>
              <w:rPr>
                <w:rFonts w:ascii="Arial" w:eastAsia="Arial Unicode MS" w:hAnsi="Arial" w:cs="Arial"/>
                <w:sz w:val="16"/>
                <w:szCs w:val="16"/>
              </w:rPr>
            </w:pPr>
            <w:r w:rsidRPr="00195FC9">
              <w:rPr>
                <w:rFonts w:ascii="Arial" w:eastAsia="Arial Unicode MS" w:hAnsi="Arial" w:cs="Arial"/>
                <w:sz w:val="16"/>
                <w:szCs w:val="16"/>
              </w:rPr>
              <w:t>-</w:t>
            </w:r>
          </w:p>
        </w:tc>
        <w:tc>
          <w:tcPr>
            <w:tcW w:w="1170" w:type="dxa"/>
            <w:vAlign w:val="bottom"/>
          </w:tcPr>
          <w:p w:rsidR="00CB60CE" w:rsidRPr="00E36971" w:rsidRDefault="00CB60CE" w:rsidP="00CB60CE">
            <w:pPr>
              <w:tabs>
                <w:tab w:val="decimal" w:pos="342"/>
                <w:tab w:val="decimal" w:pos="612"/>
              </w:tabs>
              <w:spacing w:line="360" w:lineRule="exact"/>
              <w:ind w:left="-18"/>
              <w:jc w:val="center"/>
              <w:rPr>
                <w:rFonts w:ascii="Arial" w:eastAsia="Arial Unicode MS" w:hAnsi="Arial" w:cs="Arial"/>
                <w:sz w:val="16"/>
                <w:szCs w:val="16"/>
              </w:rPr>
            </w:pPr>
            <w:r w:rsidRPr="00E36971">
              <w:rPr>
                <w:rFonts w:ascii="Arial" w:eastAsia="Arial Unicode MS" w:hAnsi="Arial" w:cs="Arial"/>
                <w:sz w:val="16"/>
                <w:szCs w:val="16"/>
              </w:rPr>
              <w:t>36.7180</w:t>
            </w:r>
          </w:p>
        </w:tc>
      </w:tr>
    </w:tbl>
    <w:p w:rsidR="00D26A3B" w:rsidRPr="00BF22C8" w:rsidRDefault="005B3962" w:rsidP="00D26A3B">
      <w:pPr>
        <w:spacing w:before="240" w:after="40" w:line="380" w:lineRule="exact"/>
        <w:ind w:left="547" w:hanging="547"/>
        <w:jc w:val="thaiDistribute"/>
        <w:rPr>
          <w:rFonts w:ascii="Arial" w:hAnsi="Arial" w:cs="Arial"/>
          <w:b/>
          <w:bCs/>
          <w:sz w:val="22"/>
          <w:szCs w:val="22"/>
        </w:rPr>
      </w:pPr>
      <w:r w:rsidRPr="00BF22C8">
        <w:rPr>
          <w:rFonts w:ascii="Arial" w:hAnsi="Arial" w:cs="Arial"/>
          <w:b/>
          <w:bCs/>
          <w:sz w:val="22"/>
          <w:szCs w:val="22"/>
        </w:rPr>
        <w:tab/>
      </w:r>
      <w:r w:rsidR="00D26A3B" w:rsidRPr="00BF22C8">
        <w:rPr>
          <w:rFonts w:ascii="Arial" w:hAnsi="Arial" w:cs="Arial"/>
          <w:b/>
          <w:bCs/>
          <w:sz w:val="22"/>
          <w:szCs w:val="22"/>
        </w:rPr>
        <w:t>Forward exchange contracts</w:t>
      </w:r>
    </w:p>
    <w:p w:rsidR="00D26A3B" w:rsidRPr="00BF22C8" w:rsidRDefault="00D26A3B" w:rsidP="00D26A3B">
      <w:pPr>
        <w:spacing w:before="120" w:after="240" w:line="380" w:lineRule="exact"/>
        <w:ind w:left="547" w:hanging="547"/>
        <w:jc w:val="thaiDistribute"/>
        <w:rPr>
          <w:rFonts w:ascii="Arial" w:hAnsi="Arial" w:cs="Arial"/>
          <w:sz w:val="22"/>
          <w:szCs w:val="22"/>
        </w:rPr>
      </w:pPr>
      <w:r w:rsidRPr="00BF22C8">
        <w:rPr>
          <w:rFonts w:ascii="Arial" w:hAnsi="Arial" w:cs="Arial"/>
          <w:sz w:val="22"/>
          <w:szCs w:val="22"/>
        </w:rPr>
        <w:tab/>
        <w:t>The outstanding balance of forward exchange contracts of the Company and subsidiaries are summarised below.</w:t>
      </w:r>
    </w:p>
    <w:tbl>
      <w:tblPr>
        <w:tblW w:w="9270" w:type="dxa"/>
        <w:tblInd w:w="558" w:type="dxa"/>
        <w:tblLayout w:type="fixed"/>
        <w:tblLook w:val="0000"/>
      </w:tblPr>
      <w:tblGrid>
        <w:gridCol w:w="1890"/>
        <w:gridCol w:w="1159"/>
        <w:gridCol w:w="236"/>
        <w:gridCol w:w="1395"/>
        <w:gridCol w:w="2160"/>
        <w:gridCol w:w="2430"/>
      </w:tblGrid>
      <w:tr w:rsidR="00D26A3B" w:rsidRPr="00BF22C8" w:rsidTr="00802D89">
        <w:tblPrEx>
          <w:tblCellMar>
            <w:top w:w="0" w:type="dxa"/>
            <w:bottom w:w="0" w:type="dxa"/>
          </w:tblCellMar>
        </w:tblPrEx>
        <w:tc>
          <w:tcPr>
            <w:tcW w:w="1890" w:type="dxa"/>
            <w:vAlign w:val="bottom"/>
          </w:tcPr>
          <w:p w:rsidR="00D26A3B" w:rsidRPr="00BF22C8" w:rsidRDefault="00D26A3B" w:rsidP="00CA0A7F">
            <w:pPr>
              <w:pBdr>
                <w:bottom w:val="single" w:sz="4" w:space="1" w:color="auto"/>
              </w:pBdr>
              <w:spacing w:line="320" w:lineRule="exact"/>
              <w:jc w:val="center"/>
              <w:rPr>
                <w:rFonts w:ascii="Arial" w:hAnsi="Arial" w:cs="Arial"/>
                <w:sz w:val="16"/>
                <w:szCs w:val="16"/>
              </w:rPr>
            </w:pPr>
            <w:r w:rsidRPr="00BF22C8">
              <w:rPr>
                <w:rFonts w:ascii="Arial" w:hAnsi="Arial" w:cs="Arial"/>
                <w:sz w:val="16"/>
                <w:szCs w:val="16"/>
              </w:rPr>
              <w:t>Foreign currency</w:t>
            </w:r>
          </w:p>
        </w:tc>
        <w:tc>
          <w:tcPr>
            <w:tcW w:w="1395" w:type="dxa"/>
            <w:gridSpan w:val="2"/>
            <w:vAlign w:val="bottom"/>
          </w:tcPr>
          <w:p w:rsidR="00D26A3B" w:rsidRPr="00BF22C8" w:rsidRDefault="00D26A3B" w:rsidP="00CA0A7F">
            <w:pPr>
              <w:pBdr>
                <w:bottom w:val="single" w:sz="4" w:space="1" w:color="auto"/>
              </w:pBdr>
              <w:spacing w:line="320" w:lineRule="exact"/>
              <w:ind w:right="24"/>
              <w:jc w:val="center"/>
              <w:rPr>
                <w:rFonts w:ascii="Arial" w:hAnsi="Arial" w:cs="Arial"/>
                <w:sz w:val="16"/>
                <w:szCs w:val="16"/>
              </w:rPr>
            </w:pPr>
            <w:r w:rsidRPr="00BF22C8">
              <w:rPr>
                <w:rFonts w:ascii="Arial" w:hAnsi="Arial" w:cs="Arial"/>
                <w:sz w:val="16"/>
                <w:szCs w:val="16"/>
              </w:rPr>
              <w:t>Consolidated                           financial statements</w:t>
            </w:r>
          </w:p>
        </w:tc>
        <w:tc>
          <w:tcPr>
            <w:tcW w:w="1395" w:type="dxa"/>
            <w:vAlign w:val="bottom"/>
          </w:tcPr>
          <w:p w:rsidR="00D26A3B" w:rsidRPr="00BF22C8" w:rsidRDefault="00D26A3B" w:rsidP="00CA0A7F">
            <w:pPr>
              <w:pBdr>
                <w:bottom w:val="single" w:sz="4" w:space="1" w:color="auto"/>
              </w:pBdr>
              <w:spacing w:line="320" w:lineRule="exact"/>
              <w:ind w:right="24"/>
              <w:jc w:val="center"/>
              <w:rPr>
                <w:rFonts w:ascii="Arial" w:hAnsi="Arial" w:cs="Arial"/>
                <w:sz w:val="16"/>
                <w:szCs w:val="16"/>
              </w:rPr>
            </w:pPr>
            <w:r w:rsidRPr="00BF22C8">
              <w:rPr>
                <w:rFonts w:ascii="Arial" w:hAnsi="Arial" w:cs="Arial"/>
                <w:sz w:val="16"/>
                <w:szCs w:val="16"/>
              </w:rPr>
              <w:t>Separate                                      financial statements</w:t>
            </w:r>
          </w:p>
        </w:tc>
        <w:tc>
          <w:tcPr>
            <w:tcW w:w="2160" w:type="dxa"/>
            <w:vAlign w:val="bottom"/>
          </w:tcPr>
          <w:p w:rsidR="00D26A3B" w:rsidRPr="00BF22C8" w:rsidRDefault="00D26A3B" w:rsidP="00CA0A7F">
            <w:pPr>
              <w:pBdr>
                <w:bottom w:val="single" w:sz="4" w:space="1" w:color="auto"/>
              </w:pBdr>
              <w:spacing w:line="320" w:lineRule="exact"/>
              <w:ind w:right="24"/>
              <w:jc w:val="center"/>
              <w:rPr>
                <w:rFonts w:ascii="Arial" w:hAnsi="Arial" w:cs="Arial"/>
                <w:sz w:val="16"/>
                <w:szCs w:val="16"/>
                <w:cs/>
              </w:rPr>
            </w:pPr>
            <w:r w:rsidRPr="00BF22C8">
              <w:rPr>
                <w:rFonts w:ascii="Arial" w:hAnsi="Arial" w:cs="Arial"/>
                <w:sz w:val="16"/>
                <w:szCs w:val="16"/>
              </w:rPr>
              <w:t>Contractual exchange rate</w:t>
            </w:r>
          </w:p>
        </w:tc>
        <w:tc>
          <w:tcPr>
            <w:tcW w:w="2430" w:type="dxa"/>
            <w:vAlign w:val="bottom"/>
          </w:tcPr>
          <w:p w:rsidR="00D26A3B" w:rsidRPr="00BF22C8" w:rsidRDefault="00D26A3B" w:rsidP="00CA0A7F">
            <w:pPr>
              <w:pBdr>
                <w:bottom w:val="single" w:sz="4" w:space="1" w:color="auto"/>
              </w:pBdr>
              <w:spacing w:line="320" w:lineRule="exact"/>
              <w:ind w:right="24"/>
              <w:jc w:val="center"/>
              <w:rPr>
                <w:rFonts w:ascii="Arial" w:hAnsi="Arial" w:cs="Arial"/>
                <w:sz w:val="16"/>
                <w:szCs w:val="16"/>
              </w:rPr>
            </w:pPr>
            <w:r w:rsidRPr="00BF22C8">
              <w:rPr>
                <w:rFonts w:ascii="Arial" w:hAnsi="Arial" w:cs="Arial"/>
                <w:sz w:val="16"/>
                <w:szCs w:val="16"/>
              </w:rPr>
              <w:t>Contractual  maturity date</w:t>
            </w:r>
          </w:p>
        </w:tc>
      </w:tr>
      <w:tr w:rsidR="00D26A3B" w:rsidRPr="00BF22C8" w:rsidTr="00802D89">
        <w:tblPrEx>
          <w:tblCellMar>
            <w:top w:w="0" w:type="dxa"/>
            <w:bottom w:w="0" w:type="dxa"/>
          </w:tblCellMar>
        </w:tblPrEx>
        <w:tc>
          <w:tcPr>
            <w:tcW w:w="1890" w:type="dxa"/>
            <w:vAlign w:val="bottom"/>
          </w:tcPr>
          <w:p w:rsidR="00D26A3B" w:rsidRPr="00BF22C8" w:rsidRDefault="00D26A3B" w:rsidP="00CA0A7F">
            <w:pPr>
              <w:spacing w:line="320" w:lineRule="exact"/>
              <w:ind w:right="-43"/>
              <w:rPr>
                <w:rFonts w:ascii="Arial" w:hAnsi="Arial" w:cs="Arial"/>
                <w:sz w:val="16"/>
                <w:szCs w:val="16"/>
                <w:cs/>
              </w:rPr>
            </w:pPr>
          </w:p>
        </w:tc>
        <w:tc>
          <w:tcPr>
            <w:tcW w:w="1395" w:type="dxa"/>
            <w:gridSpan w:val="2"/>
          </w:tcPr>
          <w:p w:rsidR="00D26A3B" w:rsidRPr="00BF22C8" w:rsidRDefault="00D26A3B" w:rsidP="00CA0A7F">
            <w:pPr>
              <w:spacing w:line="320" w:lineRule="exact"/>
              <w:ind w:left="152" w:right="204"/>
              <w:jc w:val="center"/>
              <w:rPr>
                <w:rFonts w:ascii="Arial" w:hAnsi="Arial" w:cs="Arial"/>
                <w:sz w:val="16"/>
                <w:szCs w:val="16"/>
              </w:rPr>
            </w:pPr>
            <w:r w:rsidRPr="00BF22C8">
              <w:rPr>
                <w:rFonts w:ascii="Arial" w:hAnsi="Arial" w:cs="Arial"/>
                <w:sz w:val="16"/>
                <w:szCs w:val="16"/>
              </w:rPr>
              <w:t>(Million)</w:t>
            </w:r>
          </w:p>
        </w:tc>
        <w:tc>
          <w:tcPr>
            <w:tcW w:w="1395" w:type="dxa"/>
          </w:tcPr>
          <w:p w:rsidR="00D26A3B" w:rsidRPr="00BF22C8" w:rsidRDefault="00D26A3B" w:rsidP="00CA0A7F">
            <w:pPr>
              <w:spacing w:line="320" w:lineRule="exact"/>
              <w:ind w:left="152" w:right="204"/>
              <w:jc w:val="center"/>
              <w:rPr>
                <w:rFonts w:ascii="Arial" w:hAnsi="Arial" w:cs="Arial"/>
                <w:sz w:val="16"/>
                <w:szCs w:val="16"/>
              </w:rPr>
            </w:pPr>
            <w:r w:rsidRPr="00BF22C8">
              <w:rPr>
                <w:rFonts w:ascii="Arial" w:hAnsi="Arial" w:cs="Arial"/>
                <w:sz w:val="16"/>
                <w:szCs w:val="16"/>
              </w:rPr>
              <w:t>(Million)</w:t>
            </w:r>
          </w:p>
        </w:tc>
        <w:tc>
          <w:tcPr>
            <w:tcW w:w="2160" w:type="dxa"/>
            <w:vAlign w:val="bottom"/>
          </w:tcPr>
          <w:p w:rsidR="00D26A3B" w:rsidRPr="00BF22C8" w:rsidRDefault="00D26A3B" w:rsidP="00B56B1D">
            <w:pPr>
              <w:spacing w:line="320" w:lineRule="exact"/>
              <w:ind w:left="-108" w:right="-108"/>
              <w:jc w:val="center"/>
              <w:rPr>
                <w:rFonts w:ascii="Arial" w:hAnsi="Arial" w:cs="Arial"/>
                <w:sz w:val="16"/>
                <w:szCs w:val="16"/>
              </w:rPr>
            </w:pPr>
            <w:r w:rsidRPr="00BF22C8">
              <w:rPr>
                <w:rFonts w:ascii="Arial" w:hAnsi="Arial" w:cs="Arial"/>
                <w:sz w:val="16"/>
                <w:szCs w:val="16"/>
              </w:rPr>
              <w:t xml:space="preserve">(Baht per 1 foreign              </w:t>
            </w:r>
            <w:r w:rsidR="00B56B1D">
              <w:rPr>
                <w:rFonts w:ascii="Arial" w:hAnsi="Arial" w:cs="Arial"/>
                <w:sz w:val="16"/>
                <w:szCs w:val="16"/>
              </w:rPr>
              <w:t>c</w:t>
            </w:r>
            <w:r w:rsidRPr="00BF22C8">
              <w:rPr>
                <w:rFonts w:ascii="Arial" w:hAnsi="Arial" w:cs="Arial"/>
                <w:sz w:val="16"/>
                <w:szCs w:val="16"/>
              </w:rPr>
              <w:t>urrency unit)</w:t>
            </w:r>
          </w:p>
        </w:tc>
        <w:tc>
          <w:tcPr>
            <w:tcW w:w="2430" w:type="dxa"/>
            <w:vAlign w:val="bottom"/>
          </w:tcPr>
          <w:p w:rsidR="00D26A3B" w:rsidRPr="00BF22C8" w:rsidRDefault="00D26A3B" w:rsidP="00CA0A7F">
            <w:pPr>
              <w:spacing w:line="320" w:lineRule="exact"/>
              <w:ind w:left="-108" w:right="-108"/>
              <w:jc w:val="center"/>
              <w:rPr>
                <w:rFonts w:ascii="Arial" w:hAnsi="Arial" w:cs="Arial"/>
                <w:sz w:val="16"/>
                <w:szCs w:val="16"/>
              </w:rPr>
            </w:pPr>
          </w:p>
        </w:tc>
      </w:tr>
      <w:tr w:rsidR="00D26A3B" w:rsidRPr="00BF22C8" w:rsidTr="00802D89">
        <w:tblPrEx>
          <w:tblCellMar>
            <w:top w:w="0" w:type="dxa"/>
            <w:bottom w:w="0" w:type="dxa"/>
          </w:tblCellMar>
        </w:tblPrEx>
        <w:tc>
          <w:tcPr>
            <w:tcW w:w="3049" w:type="dxa"/>
            <w:gridSpan w:val="2"/>
            <w:vAlign w:val="bottom"/>
          </w:tcPr>
          <w:p w:rsidR="00D26A3B" w:rsidRPr="00BF22C8" w:rsidRDefault="00D26A3B" w:rsidP="00CA0A7F">
            <w:pPr>
              <w:pStyle w:val="Heading8"/>
              <w:spacing w:line="320" w:lineRule="exact"/>
              <w:ind w:left="0" w:firstLine="0"/>
              <w:rPr>
                <w:rFonts w:ascii="Arial" w:eastAsia="Arial Unicode MS" w:hAnsi="Arial" w:cs="Arial"/>
                <w:sz w:val="16"/>
                <w:szCs w:val="16"/>
              </w:rPr>
            </w:pPr>
            <w:r w:rsidRPr="00BF22C8">
              <w:rPr>
                <w:rFonts w:ascii="Arial" w:eastAsia="Arial Unicode MS" w:hAnsi="Arial" w:cs="Arial"/>
                <w:sz w:val="16"/>
                <w:szCs w:val="16"/>
              </w:rPr>
              <w:t xml:space="preserve">As at </w:t>
            </w:r>
            <w:r w:rsidR="00C672BF" w:rsidRPr="00BF22C8">
              <w:rPr>
                <w:rFonts w:ascii="Arial" w:eastAsia="Arial Unicode MS" w:hAnsi="Arial" w:cs="Arial"/>
                <w:sz w:val="16"/>
                <w:szCs w:val="16"/>
              </w:rPr>
              <w:t>31 December</w:t>
            </w:r>
            <w:r w:rsidR="00D3599A" w:rsidRPr="00BF22C8">
              <w:rPr>
                <w:rFonts w:ascii="Arial" w:eastAsia="Arial Unicode MS" w:hAnsi="Arial" w:cs="Arial"/>
                <w:sz w:val="16"/>
                <w:szCs w:val="16"/>
              </w:rPr>
              <w:t xml:space="preserve"> 201</w:t>
            </w:r>
            <w:r w:rsidR="004E60F5">
              <w:rPr>
                <w:rFonts w:ascii="Arial" w:eastAsia="Arial Unicode MS" w:hAnsi="Arial" w:cs="Arial"/>
                <w:sz w:val="16"/>
                <w:szCs w:val="16"/>
              </w:rPr>
              <w:t>6</w:t>
            </w:r>
          </w:p>
        </w:tc>
        <w:tc>
          <w:tcPr>
            <w:tcW w:w="236" w:type="dxa"/>
            <w:vAlign w:val="bottom"/>
          </w:tcPr>
          <w:p w:rsidR="00D26A3B" w:rsidRPr="00BF22C8" w:rsidRDefault="00D26A3B" w:rsidP="00CA0A7F">
            <w:pPr>
              <w:spacing w:line="320" w:lineRule="exact"/>
              <w:ind w:right="-43"/>
              <w:jc w:val="center"/>
              <w:rPr>
                <w:rFonts w:ascii="Arial" w:hAnsi="Arial" w:cs="Arial"/>
                <w:sz w:val="16"/>
                <w:szCs w:val="16"/>
              </w:rPr>
            </w:pPr>
          </w:p>
        </w:tc>
        <w:tc>
          <w:tcPr>
            <w:tcW w:w="1395" w:type="dxa"/>
            <w:vAlign w:val="bottom"/>
          </w:tcPr>
          <w:p w:rsidR="00D26A3B" w:rsidRPr="00BF22C8" w:rsidRDefault="00D26A3B" w:rsidP="00CA0A7F">
            <w:pPr>
              <w:spacing w:line="320" w:lineRule="exact"/>
              <w:ind w:right="-43"/>
              <w:jc w:val="center"/>
              <w:rPr>
                <w:rFonts w:ascii="Arial" w:hAnsi="Arial" w:cs="Arial"/>
                <w:sz w:val="16"/>
                <w:szCs w:val="16"/>
              </w:rPr>
            </w:pPr>
          </w:p>
        </w:tc>
        <w:tc>
          <w:tcPr>
            <w:tcW w:w="2160" w:type="dxa"/>
            <w:vAlign w:val="bottom"/>
          </w:tcPr>
          <w:p w:rsidR="00D26A3B" w:rsidRPr="00BF22C8" w:rsidRDefault="00D26A3B" w:rsidP="00CA0A7F">
            <w:pPr>
              <w:spacing w:line="320" w:lineRule="exact"/>
              <w:ind w:left="-108" w:right="-108"/>
              <w:jc w:val="center"/>
              <w:rPr>
                <w:rFonts w:ascii="Arial" w:hAnsi="Arial" w:cs="Arial"/>
                <w:sz w:val="16"/>
                <w:szCs w:val="16"/>
                <w:cs/>
              </w:rPr>
            </w:pPr>
          </w:p>
        </w:tc>
        <w:tc>
          <w:tcPr>
            <w:tcW w:w="2430" w:type="dxa"/>
            <w:vAlign w:val="bottom"/>
          </w:tcPr>
          <w:p w:rsidR="00D26A3B" w:rsidRPr="00BF22C8" w:rsidRDefault="00D26A3B" w:rsidP="00CA0A7F">
            <w:pPr>
              <w:spacing w:line="320" w:lineRule="exact"/>
              <w:ind w:right="-43"/>
              <w:jc w:val="center"/>
              <w:rPr>
                <w:rFonts w:ascii="Arial" w:hAnsi="Arial" w:cs="Arial"/>
                <w:sz w:val="16"/>
                <w:szCs w:val="16"/>
              </w:rPr>
            </w:pPr>
          </w:p>
        </w:tc>
      </w:tr>
      <w:tr w:rsidR="00D26A3B" w:rsidRPr="00BF22C8" w:rsidTr="00802D89">
        <w:tblPrEx>
          <w:tblCellMar>
            <w:top w:w="0" w:type="dxa"/>
            <w:bottom w:w="0" w:type="dxa"/>
          </w:tblCellMar>
        </w:tblPrEx>
        <w:tc>
          <w:tcPr>
            <w:tcW w:w="1890" w:type="dxa"/>
            <w:vAlign w:val="bottom"/>
          </w:tcPr>
          <w:p w:rsidR="00D26A3B" w:rsidRPr="00BF22C8" w:rsidRDefault="00D26A3B" w:rsidP="00CA0A7F">
            <w:pPr>
              <w:pStyle w:val="Heading8"/>
              <w:spacing w:line="320" w:lineRule="exact"/>
              <w:ind w:left="0" w:firstLine="0"/>
              <w:rPr>
                <w:rFonts w:ascii="Arial" w:eastAsia="Arial Unicode MS" w:hAnsi="Arial" w:cs="Arial"/>
                <w:sz w:val="16"/>
                <w:szCs w:val="16"/>
                <w:u w:val="none"/>
              </w:rPr>
            </w:pPr>
            <w:r w:rsidRPr="00BF22C8">
              <w:rPr>
                <w:rFonts w:ascii="Arial" w:eastAsia="Arial Unicode MS" w:hAnsi="Arial" w:cs="Arial"/>
                <w:sz w:val="16"/>
                <w:szCs w:val="16"/>
                <w:u w:val="none"/>
              </w:rPr>
              <w:t xml:space="preserve">Bought amount </w:t>
            </w:r>
          </w:p>
        </w:tc>
        <w:tc>
          <w:tcPr>
            <w:tcW w:w="1395" w:type="dxa"/>
            <w:gridSpan w:val="2"/>
            <w:vAlign w:val="bottom"/>
          </w:tcPr>
          <w:p w:rsidR="00D26A3B" w:rsidRPr="00BF22C8" w:rsidRDefault="00D26A3B" w:rsidP="00CA0A7F">
            <w:pPr>
              <w:spacing w:line="320" w:lineRule="exact"/>
              <w:ind w:right="-43"/>
              <w:jc w:val="center"/>
              <w:rPr>
                <w:rFonts w:ascii="Arial" w:hAnsi="Arial" w:cs="Arial"/>
                <w:sz w:val="16"/>
                <w:szCs w:val="16"/>
              </w:rPr>
            </w:pPr>
          </w:p>
        </w:tc>
        <w:tc>
          <w:tcPr>
            <w:tcW w:w="1395" w:type="dxa"/>
            <w:vAlign w:val="bottom"/>
          </w:tcPr>
          <w:p w:rsidR="00D26A3B" w:rsidRPr="00BF22C8" w:rsidRDefault="00D26A3B" w:rsidP="00CA0A7F">
            <w:pPr>
              <w:spacing w:line="320" w:lineRule="exact"/>
              <w:ind w:right="-43"/>
              <w:jc w:val="center"/>
              <w:rPr>
                <w:rFonts w:ascii="Arial" w:hAnsi="Arial" w:cs="Arial"/>
                <w:sz w:val="16"/>
                <w:szCs w:val="16"/>
              </w:rPr>
            </w:pPr>
          </w:p>
        </w:tc>
        <w:tc>
          <w:tcPr>
            <w:tcW w:w="2160" w:type="dxa"/>
            <w:vAlign w:val="bottom"/>
          </w:tcPr>
          <w:p w:rsidR="00D26A3B" w:rsidRPr="00BF22C8" w:rsidRDefault="00D26A3B" w:rsidP="00E36971">
            <w:pPr>
              <w:spacing w:line="320" w:lineRule="exact"/>
              <w:ind w:right="24"/>
              <w:jc w:val="center"/>
              <w:rPr>
                <w:rFonts w:ascii="Arial" w:hAnsi="Arial" w:cs="Arial"/>
                <w:sz w:val="16"/>
                <w:szCs w:val="16"/>
                <w:cs/>
              </w:rPr>
            </w:pPr>
          </w:p>
        </w:tc>
        <w:tc>
          <w:tcPr>
            <w:tcW w:w="2430" w:type="dxa"/>
            <w:vAlign w:val="bottom"/>
          </w:tcPr>
          <w:p w:rsidR="00D26A3B" w:rsidRPr="00BF22C8" w:rsidRDefault="00D26A3B" w:rsidP="00E36971">
            <w:pPr>
              <w:spacing w:line="320" w:lineRule="exact"/>
              <w:ind w:right="24"/>
              <w:jc w:val="center"/>
              <w:rPr>
                <w:rFonts w:ascii="Arial" w:hAnsi="Arial" w:cs="Arial"/>
                <w:sz w:val="16"/>
                <w:szCs w:val="16"/>
              </w:rPr>
            </w:pPr>
          </w:p>
        </w:tc>
      </w:tr>
      <w:tr w:rsidR="00E36971" w:rsidRPr="00BF22C8" w:rsidTr="00802D89">
        <w:tblPrEx>
          <w:tblCellMar>
            <w:top w:w="0" w:type="dxa"/>
            <w:bottom w:w="0" w:type="dxa"/>
          </w:tblCellMar>
        </w:tblPrEx>
        <w:tc>
          <w:tcPr>
            <w:tcW w:w="1890" w:type="dxa"/>
          </w:tcPr>
          <w:p w:rsidR="00E36971" w:rsidRPr="00BF22C8" w:rsidRDefault="00E36971" w:rsidP="00E36971">
            <w:pPr>
              <w:pStyle w:val="Heading8"/>
              <w:spacing w:line="320" w:lineRule="exact"/>
              <w:ind w:left="0" w:firstLine="0"/>
              <w:rPr>
                <w:rFonts w:ascii="Arial" w:eastAsia="Arial Unicode MS" w:hAnsi="Arial" w:cs="Arial"/>
                <w:b w:val="0"/>
                <w:bCs w:val="0"/>
                <w:sz w:val="16"/>
                <w:szCs w:val="16"/>
                <w:u w:val="none"/>
                <w:cs/>
              </w:rPr>
            </w:pPr>
            <w:r w:rsidRPr="00BF22C8">
              <w:rPr>
                <w:rFonts w:ascii="Arial" w:eastAsia="Arial Unicode MS" w:hAnsi="Arial" w:cs="Arial"/>
                <w:b w:val="0"/>
                <w:bCs w:val="0"/>
                <w:sz w:val="16"/>
                <w:szCs w:val="16"/>
                <w:u w:val="none"/>
              </w:rPr>
              <w:t>US dollar</w:t>
            </w:r>
          </w:p>
        </w:tc>
        <w:tc>
          <w:tcPr>
            <w:tcW w:w="1395" w:type="dxa"/>
            <w:gridSpan w:val="2"/>
          </w:tcPr>
          <w:p w:rsidR="00E36971" w:rsidRPr="00E36971" w:rsidRDefault="00195FC9" w:rsidP="00E36971">
            <w:pPr>
              <w:spacing w:line="320" w:lineRule="exact"/>
              <w:ind w:right="24"/>
              <w:jc w:val="center"/>
              <w:rPr>
                <w:rFonts w:ascii="Arial" w:hAnsi="Arial" w:cs="Arial"/>
                <w:sz w:val="16"/>
                <w:szCs w:val="16"/>
              </w:rPr>
            </w:pPr>
            <w:r>
              <w:rPr>
                <w:rFonts w:ascii="Arial" w:hAnsi="Arial" w:cs="Arial"/>
                <w:sz w:val="16"/>
                <w:szCs w:val="16"/>
              </w:rPr>
              <w:t>1</w:t>
            </w:r>
          </w:p>
        </w:tc>
        <w:tc>
          <w:tcPr>
            <w:tcW w:w="1395" w:type="dxa"/>
          </w:tcPr>
          <w:p w:rsidR="00E36971" w:rsidRPr="00E36971" w:rsidRDefault="00E36971" w:rsidP="00E36971">
            <w:pPr>
              <w:spacing w:line="320" w:lineRule="exact"/>
              <w:ind w:right="24"/>
              <w:jc w:val="center"/>
              <w:rPr>
                <w:rFonts w:ascii="Arial" w:hAnsi="Arial" w:cs="Arial"/>
                <w:sz w:val="16"/>
                <w:szCs w:val="16"/>
              </w:rPr>
            </w:pPr>
            <w:r w:rsidRPr="00E36971">
              <w:rPr>
                <w:rFonts w:ascii="Arial" w:hAnsi="Arial" w:cs="Arial"/>
                <w:sz w:val="16"/>
                <w:szCs w:val="16"/>
              </w:rPr>
              <w:t>-</w:t>
            </w:r>
          </w:p>
        </w:tc>
        <w:tc>
          <w:tcPr>
            <w:tcW w:w="2160" w:type="dxa"/>
            <w:vAlign w:val="bottom"/>
          </w:tcPr>
          <w:p w:rsidR="00E36971" w:rsidRPr="00E36971" w:rsidRDefault="002F571F" w:rsidP="00E36971">
            <w:pPr>
              <w:spacing w:line="320" w:lineRule="exact"/>
              <w:ind w:right="24"/>
              <w:jc w:val="center"/>
              <w:rPr>
                <w:rFonts w:ascii="Arial" w:hAnsi="Arial" w:cs="Arial"/>
                <w:sz w:val="16"/>
                <w:szCs w:val="16"/>
                <w:cs/>
              </w:rPr>
            </w:pPr>
            <w:r>
              <w:rPr>
                <w:rFonts w:ascii="Arial" w:hAnsi="Arial" w:cs="Arial"/>
                <w:sz w:val="16"/>
                <w:szCs w:val="16"/>
              </w:rPr>
              <w:t>34.6175 - 35.9736</w:t>
            </w:r>
          </w:p>
        </w:tc>
        <w:tc>
          <w:tcPr>
            <w:tcW w:w="2430" w:type="dxa"/>
            <w:vAlign w:val="bottom"/>
          </w:tcPr>
          <w:p w:rsidR="00E36971" w:rsidRPr="00E36971" w:rsidRDefault="002F571F" w:rsidP="00E36971">
            <w:pPr>
              <w:spacing w:line="320" w:lineRule="exact"/>
              <w:ind w:right="24"/>
              <w:jc w:val="center"/>
              <w:rPr>
                <w:rFonts w:ascii="Arial" w:hAnsi="Arial" w:cs="Arial"/>
                <w:sz w:val="16"/>
                <w:szCs w:val="16"/>
                <w:cs/>
              </w:rPr>
            </w:pPr>
            <w:r>
              <w:rPr>
                <w:rFonts w:ascii="Arial" w:hAnsi="Arial" w:cs="Arial"/>
                <w:sz w:val="16"/>
                <w:szCs w:val="16"/>
              </w:rPr>
              <w:t xml:space="preserve">February 2017 - January 2018 </w:t>
            </w:r>
          </w:p>
        </w:tc>
      </w:tr>
      <w:tr w:rsidR="00E36971" w:rsidRPr="00BF22C8" w:rsidTr="00802D89">
        <w:tblPrEx>
          <w:tblCellMar>
            <w:top w:w="0" w:type="dxa"/>
            <w:bottom w:w="0" w:type="dxa"/>
          </w:tblCellMar>
        </w:tblPrEx>
        <w:tc>
          <w:tcPr>
            <w:tcW w:w="1890" w:type="dxa"/>
            <w:vAlign w:val="bottom"/>
          </w:tcPr>
          <w:p w:rsidR="00E36971" w:rsidRPr="00BF22C8" w:rsidRDefault="00E36971" w:rsidP="00E36971">
            <w:pPr>
              <w:pStyle w:val="Heading8"/>
              <w:spacing w:line="320" w:lineRule="exact"/>
              <w:ind w:left="0" w:firstLine="0"/>
              <w:rPr>
                <w:rFonts w:ascii="Arial" w:eastAsia="Arial Unicode MS" w:hAnsi="Arial" w:cs="Arial"/>
                <w:b w:val="0"/>
                <w:bCs w:val="0"/>
                <w:sz w:val="16"/>
                <w:szCs w:val="16"/>
                <w:u w:val="none"/>
              </w:rPr>
            </w:pPr>
            <w:r w:rsidRPr="00BF22C8">
              <w:rPr>
                <w:rFonts w:ascii="Arial" w:eastAsia="Arial Unicode MS" w:hAnsi="Arial" w:cs="Arial"/>
                <w:b w:val="0"/>
                <w:bCs w:val="0"/>
                <w:sz w:val="16"/>
                <w:szCs w:val="16"/>
                <w:u w:val="none"/>
              </w:rPr>
              <w:t>Australian dollar</w:t>
            </w:r>
          </w:p>
        </w:tc>
        <w:tc>
          <w:tcPr>
            <w:tcW w:w="1395" w:type="dxa"/>
            <w:gridSpan w:val="2"/>
          </w:tcPr>
          <w:p w:rsidR="00E36971" w:rsidRPr="00E36971" w:rsidRDefault="00195FC9" w:rsidP="00E36971">
            <w:pPr>
              <w:spacing w:line="320" w:lineRule="exact"/>
              <w:ind w:right="24"/>
              <w:jc w:val="center"/>
              <w:rPr>
                <w:rFonts w:ascii="Arial" w:hAnsi="Arial" w:cs="Arial" w:hint="cs"/>
                <w:sz w:val="16"/>
                <w:szCs w:val="16"/>
              </w:rPr>
            </w:pPr>
            <w:r>
              <w:rPr>
                <w:rFonts w:ascii="Arial" w:hAnsi="Arial" w:cs="Arial"/>
                <w:sz w:val="16"/>
                <w:szCs w:val="16"/>
              </w:rPr>
              <w:t>2</w:t>
            </w:r>
          </w:p>
        </w:tc>
        <w:tc>
          <w:tcPr>
            <w:tcW w:w="1395" w:type="dxa"/>
          </w:tcPr>
          <w:p w:rsidR="00E36971" w:rsidRPr="00E36971" w:rsidRDefault="00E36971" w:rsidP="00E36971">
            <w:pPr>
              <w:spacing w:line="320" w:lineRule="exact"/>
              <w:ind w:right="24"/>
              <w:jc w:val="center"/>
              <w:rPr>
                <w:rFonts w:ascii="Arial" w:hAnsi="Arial" w:cs="Arial"/>
                <w:sz w:val="16"/>
                <w:szCs w:val="16"/>
              </w:rPr>
            </w:pPr>
            <w:r w:rsidRPr="00E36971">
              <w:rPr>
                <w:rFonts w:ascii="Arial" w:hAnsi="Arial" w:cs="Arial"/>
                <w:sz w:val="16"/>
                <w:szCs w:val="16"/>
              </w:rPr>
              <w:t>2</w:t>
            </w:r>
          </w:p>
        </w:tc>
        <w:tc>
          <w:tcPr>
            <w:tcW w:w="2160" w:type="dxa"/>
            <w:vAlign w:val="bottom"/>
          </w:tcPr>
          <w:p w:rsidR="00E36971" w:rsidRPr="00E36971" w:rsidRDefault="00E36971" w:rsidP="00E36971">
            <w:pPr>
              <w:spacing w:line="320" w:lineRule="exact"/>
              <w:ind w:right="24"/>
              <w:jc w:val="center"/>
              <w:rPr>
                <w:rFonts w:ascii="Arial" w:hAnsi="Arial" w:cs="Arial"/>
                <w:sz w:val="16"/>
                <w:szCs w:val="16"/>
                <w:cs/>
              </w:rPr>
            </w:pPr>
            <w:r w:rsidRPr="00E36971">
              <w:rPr>
                <w:rFonts w:ascii="Arial" w:hAnsi="Arial" w:cs="Arial"/>
                <w:sz w:val="16"/>
                <w:szCs w:val="16"/>
              </w:rPr>
              <w:t>25.9163 - 26.0494</w:t>
            </w:r>
          </w:p>
        </w:tc>
        <w:tc>
          <w:tcPr>
            <w:tcW w:w="2430" w:type="dxa"/>
            <w:vAlign w:val="bottom"/>
          </w:tcPr>
          <w:p w:rsidR="00E36971" w:rsidRPr="00E36971" w:rsidRDefault="00E36971" w:rsidP="00E36971">
            <w:pPr>
              <w:spacing w:line="320" w:lineRule="exact"/>
              <w:ind w:right="24"/>
              <w:jc w:val="center"/>
              <w:rPr>
                <w:rFonts w:ascii="Arial" w:hAnsi="Arial" w:cs="Arial"/>
                <w:sz w:val="16"/>
                <w:szCs w:val="16"/>
                <w:cs/>
              </w:rPr>
            </w:pPr>
            <w:r w:rsidRPr="00E36971">
              <w:rPr>
                <w:rFonts w:ascii="Arial" w:hAnsi="Arial" w:cs="Arial"/>
                <w:sz w:val="16"/>
                <w:szCs w:val="16"/>
              </w:rPr>
              <w:t>March - June 2017</w:t>
            </w:r>
          </w:p>
        </w:tc>
      </w:tr>
    </w:tbl>
    <w:p w:rsidR="00D3599A" w:rsidRPr="00BF22C8" w:rsidRDefault="00D3599A">
      <w:pPr>
        <w:rPr>
          <w:b/>
          <w:bCs/>
        </w:rPr>
      </w:pPr>
    </w:p>
    <w:p w:rsidR="00195FC9" w:rsidRDefault="00195FC9">
      <w:r>
        <w:br w:type="page"/>
      </w:r>
    </w:p>
    <w:tbl>
      <w:tblPr>
        <w:tblW w:w="9270" w:type="dxa"/>
        <w:tblInd w:w="558" w:type="dxa"/>
        <w:tblLayout w:type="fixed"/>
        <w:tblLook w:val="0000"/>
      </w:tblPr>
      <w:tblGrid>
        <w:gridCol w:w="1890"/>
        <w:gridCol w:w="1159"/>
        <w:gridCol w:w="236"/>
        <w:gridCol w:w="1395"/>
        <w:gridCol w:w="2160"/>
        <w:gridCol w:w="2430"/>
      </w:tblGrid>
      <w:tr w:rsidR="00D3599A" w:rsidRPr="00BF22C8" w:rsidTr="00802D89">
        <w:tblPrEx>
          <w:tblCellMar>
            <w:top w:w="0" w:type="dxa"/>
            <w:bottom w:w="0" w:type="dxa"/>
          </w:tblCellMar>
        </w:tblPrEx>
        <w:tc>
          <w:tcPr>
            <w:tcW w:w="1890" w:type="dxa"/>
            <w:vAlign w:val="bottom"/>
          </w:tcPr>
          <w:p w:rsidR="00D3599A" w:rsidRPr="00BF22C8" w:rsidRDefault="00D3599A" w:rsidP="00581A9F">
            <w:pPr>
              <w:pBdr>
                <w:bottom w:val="single" w:sz="4" w:space="1" w:color="auto"/>
              </w:pBdr>
              <w:spacing w:line="340" w:lineRule="exact"/>
              <w:jc w:val="center"/>
              <w:rPr>
                <w:rFonts w:ascii="Arial" w:hAnsi="Arial" w:cs="Arial"/>
                <w:sz w:val="16"/>
                <w:szCs w:val="16"/>
              </w:rPr>
            </w:pPr>
            <w:r w:rsidRPr="00BF22C8">
              <w:rPr>
                <w:rFonts w:ascii="Arial" w:hAnsi="Arial" w:cs="Arial"/>
                <w:sz w:val="16"/>
                <w:szCs w:val="16"/>
              </w:rPr>
              <w:t>Foreign currency</w:t>
            </w:r>
          </w:p>
        </w:tc>
        <w:tc>
          <w:tcPr>
            <w:tcW w:w="1395" w:type="dxa"/>
            <w:gridSpan w:val="2"/>
            <w:vAlign w:val="bottom"/>
          </w:tcPr>
          <w:p w:rsidR="00D3599A" w:rsidRPr="00BF22C8" w:rsidRDefault="00D3599A" w:rsidP="00581A9F">
            <w:pPr>
              <w:pBdr>
                <w:bottom w:val="single" w:sz="4" w:space="1" w:color="auto"/>
              </w:pBdr>
              <w:spacing w:line="340" w:lineRule="exact"/>
              <w:ind w:right="24"/>
              <w:jc w:val="center"/>
              <w:rPr>
                <w:rFonts w:ascii="Arial" w:hAnsi="Arial" w:cs="Arial"/>
                <w:sz w:val="16"/>
                <w:szCs w:val="16"/>
              </w:rPr>
            </w:pPr>
            <w:r w:rsidRPr="00BF22C8">
              <w:rPr>
                <w:rFonts w:ascii="Arial" w:hAnsi="Arial" w:cs="Arial"/>
                <w:sz w:val="16"/>
                <w:szCs w:val="16"/>
              </w:rPr>
              <w:t>Consolidated                           financial statements</w:t>
            </w:r>
          </w:p>
        </w:tc>
        <w:tc>
          <w:tcPr>
            <w:tcW w:w="1395" w:type="dxa"/>
            <w:vAlign w:val="bottom"/>
          </w:tcPr>
          <w:p w:rsidR="00D3599A" w:rsidRPr="00BF22C8" w:rsidRDefault="00D3599A" w:rsidP="00581A9F">
            <w:pPr>
              <w:pBdr>
                <w:bottom w:val="single" w:sz="4" w:space="1" w:color="auto"/>
              </w:pBdr>
              <w:spacing w:line="340" w:lineRule="exact"/>
              <w:ind w:right="24"/>
              <w:jc w:val="center"/>
              <w:rPr>
                <w:rFonts w:ascii="Arial" w:hAnsi="Arial" w:cs="Arial"/>
                <w:sz w:val="16"/>
                <w:szCs w:val="16"/>
              </w:rPr>
            </w:pPr>
            <w:r w:rsidRPr="00BF22C8">
              <w:rPr>
                <w:rFonts w:ascii="Arial" w:hAnsi="Arial" w:cs="Arial"/>
                <w:sz w:val="16"/>
                <w:szCs w:val="16"/>
              </w:rPr>
              <w:t>Separate                                      financial statements</w:t>
            </w:r>
          </w:p>
        </w:tc>
        <w:tc>
          <w:tcPr>
            <w:tcW w:w="2160" w:type="dxa"/>
            <w:vAlign w:val="bottom"/>
          </w:tcPr>
          <w:p w:rsidR="00D3599A" w:rsidRPr="00BF22C8" w:rsidRDefault="00D3599A" w:rsidP="00581A9F">
            <w:pPr>
              <w:pBdr>
                <w:bottom w:val="single" w:sz="4" w:space="1" w:color="auto"/>
              </w:pBdr>
              <w:spacing w:line="340" w:lineRule="exact"/>
              <w:ind w:right="24"/>
              <w:jc w:val="center"/>
              <w:rPr>
                <w:rFonts w:ascii="Arial" w:hAnsi="Arial" w:cs="Arial"/>
                <w:sz w:val="16"/>
                <w:szCs w:val="16"/>
                <w:cs/>
              </w:rPr>
            </w:pPr>
            <w:r w:rsidRPr="00BF22C8">
              <w:rPr>
                <w:rFonts w:ascii="Arial" w:hAnsi="Arial" w:cs="Arial"/>
                <w:sz w:val="16"/>
                <w:szCs w:val="16"/>
              </w:rPr>
              <w:t>Contractual exchange rate</w:t>
            </w:r>
          </w:p>
        </w:tc>
        <w:tc>
          <w:tcPr>
            <w:tcW w:w="2430" w:type="dxa"/>
            <w:vAlign w:val="bottom"/>
          </w:tcPr>
          <w:p w:rsidR="00D3599A" w:rsidRPr="00BF22C8" w:rsidRDefault="00D3599A" w:rsidP="00581A9F">
            <w:pPr>
              <w:pBdr>
                <w:bottom w:val="single" w:sz="4" w:space="1" w:color="auto"/>
              </w:pBdr>
              <w:spacing w:line="340" w:lineRule="exact"/>
              <w:ind w:right="24"/>
              <w:jc w:val="center"/>
              <w:rPr>
                <w:rFonts w:ascii="Arial" w:hAnsi="Arial" w:cs="Arial"/>
                <w:sz w:val="16"/>
                <w:szCs w:val="16"/>
              </w:rPr>
            </w:pPr>
            <w:r w:rsidRPr="00BF22C8">
              <w:rPr>
                <w:rFonts w:ascii="Arial" w:hAnsi="Arial" w:cs="Arial"/>
                <w:sz w:val="16"/>
                <w:szCs w:val="16"/>
              </w:rPr>
              <w:t>Contractual  maturity date</w:t>
            </w:r>
          </w:p>
        </w:tc>
      </w:tr>
      <w:tr w:rsidR="00D3599A" w:rsidRPr="00BF22C8" w:rsidTr="00802D89">
        <w:tblPrEx>
          <w:tblCellMar>
            <w:top w:w="0" w:type="dxa"/>
            <w:bottom w:w="0" w:type="dxa"/>
          </w:tblCellMar>
        </w:tblPrEx>
        <w:tc>
          <w:tcPr>
            <w:tcW w:w="1890" w:type="dxa"/>
            <w:vAlign w:val="bottom"/>
          </w:tcPr>
          <w:p w:rsidR="00D3599A" w:rsidRPr="00BF22C8" w:rsidRDefault="00D3599A" w:rsidP="00581A9F">
            <w:pPr>
              <w:spacing w:line="340" w:lineRule="exact"/>
              <w:ind w:right="-43"/>
              <w:rPr>
                <w:rFonts w:ascii="Arial" w:hAnsi="Arial" w:cs="Arial"/>
                <w:sz w:val="16"/>
                <w:szCs w:val="16"/>
                <w:cs/>
              </w:rPr>
            </w:pPr>
          </w:p>
        </w:tc>
        <w:tc>
          <w:tcPr>
            <w:tcW w:w="1395" w:type="dxa"/>
            <w:gridSpan w:val="2"/>
          </w:tcPr>
          <w:p w:rsidR="00D3599A" w:rsidRPr="00BF22C8" w:rsidRDefault="00D3599A" w:rsidP="00581A9F">
            <w:pPr>
              <w:spacing w:line="340" w:lineRule="exact"/>
              <w:ind w:left="152" w:right="204"/>
              <w:jc w:val="center"/>
              <w:rPr>
                <w:rFonts w:ascii="Arial" w:hAnsi="Arial" w:cs="Arial"/>
                <w:sz w:val="16"/>
                <w:szCs w:val="16"/>
              </w:rPr>
            </w:pPr>
            <w:r w:rsidRPr="00BF22C8">
              <w:rPr>
                <w:rFonts w:ascii="Arial" w:hAnsi="Arial" w:cs="Arial"/>
                <w:sz w:val="16"/>
                <w:szCs w:val="16"/>
              </w:rPr>
              <w:t>(Million)</w:t>
            </w:r>
          </w:p>
        </w:tc>
        <w:tc>
          <w:tcPr>
            <w:tcW w:w="1395" w:type="dxa"/>
          </w:tcPr>
          <w:p w:rsidR="00D3599A" w:rsidRPr="00BF22C8" w:rsidRDefault="00D3599A" w:rsidP="00581A9F">
            <w:pPr>
              <w:spacing w:line="340" w:lineRule="exact"/>
              <w:ind w:left="152" w:right="204"/>
              <w:jc w:val="center"/>
              <w:rPr>
                <w:rFonts w:ascii="Arial" w:hAnsi="Arial" w:cs="Arial"/>
                <w:sz w:val="16"/>
                <w:szCs w:val="16"/>
              </w:rPr>
            </w:pPr>
            <w:r w:rsidRPr="00BF22C8">
              <w:rPr>
                <w:rFonts w:ascii="Arial" w:hAnsi="Arial" w:cs="Arial"/>
                <w:sz w:val="16"/>
                <w:szCs w:val="16"/>
              </w:rPr>
              <w:t>(Million)</w:t>
            </w:r>
          </w:p>
        </w:tc>
        <w:tc>
          <w:tcPr>
            <w:tcW w:w="2160" w:type="dxa"/>
            <w:vAlign w:val="bottom"/>
          </w:tcPr>
          <w:p w:rsidR="00D3599A" w:rsidRPr="00BF22C8" w:rsidRDefault="00D3599A" w:rsidP="00581A9F">
            <w:pPr>
              <w:spacing w:line="340" w:lineRule="exact"/>
              <w:ind w:left="-108" w:right="-108"/>
              <w:jc w:val="center"/>
              <w:rPr>
                <w:rFonts w:ascii="Arial" w:hAnsi="Arial" w:cs="Arial"/>
                <w:sz w:val="16"/>
                <w:szCs w:val="16"/>
              </w:rPr>
            </w:pPr>
            <w:r w:rsidRPr="00BF22C8">
              <w:rPr>
                <w:rFonts w:ascii="Arial" w:hAnsi="Arial" w:cs="Arial"/>
                <w:sz w:val="16"/>
                <w:szCs w:val="16"/>
              </w:rPr>
              <w:t>(Baht per 1 foreign              currency unit)</w:t>
            </w:r>
          </w:p>
        </w:tc>
        <w:tc>
          <w:tcPr>
            <w:tcW w:w="2430" w:type="dxa"/>
            <w:vAlign w:val="bottom"/>
          </w:tcPr>
          <w:p w:rsidR="00D3599A" w:rsidRPr="00BF22C8" w:rsidRDefault="00D3599A" w:rsidP="00581A9F">
            <w:pPr>
              <w:spacing w:line="340" w:lineRule="exact"/>
              <w:ind w:left="-108" w:right="-108"/>
              <w:jc w:val="center"/>
              <w:rPr>
                <w:rFonts w:ascii="Arial" w:hAnsi="Arial" w:cs="Arial"/>
                <w:sz w:val="16"/>
                <w:szCs w:val="16"/>
              </w:rPr>
            </w:pPr>
          </w:p>
        </w:tc>
      </w:tr>
      <w:tr w:rsidR="004E60F5" w:rsidRPr="00BF22C8" w:rsidTr="00802D89">
        <w:tblPrEx>
          <w:tblCellMar>
            <w:top w:w="0" w:type="dxa"/>
            <w:bottom w:w="0" w:type="dxa"/>
          </w:tblCellMar>
        </w:tblPrEx>
        <w:tc>
          <w:tcPr>
            <w:tcW w:w="3049" w:type="dxa"/>
            <w:gridSpan w:val="2"/>
            <w:vAlign w:val="bottom"/>
          </w:tcPr>
          <w:p w:rsidR="004E60F5" w:rsidRPr="00BF22C8" w:rsidRDefault="004E60F5" w:rsidP="004E60F5">
            <w:pPr>
              <w:pStyle w:val="Heading8"/>
              <w:spacing w:line="320" w:lineRule="exact"/>
              <w:ind w:left="0" w:firstLine="0"/>
              <w:rPr>
                <w:rFonts w:ascii="Arial" w:eastAsia="Arial Unicode MS" w:hAnsi="Arial" w:cs="Arial"/>
                <w:sz w:val="16"/>
                <w:szCs w:val="16"/>
              </w:rPr>
            </w:pPr>
            <w:r w:rsidRPr="00BF22C8">
              <w:rPr>
                <w:rFonts w:ascii="Arial" w:eastAsia="Arial Unicode MS" w:hAnsi="Arial" w:cs="Arial"/>
                <w:sz w:val="16"/>
                <w:szCs w:val="16"/>
              </w:rPr>
              <w:t>As at 31 December 2015</w:t>
            </w:r>
          </w:p>
        </w:tc>
        <w:tc>
          <w:tcPr>
            <w:tcW w:w="236" w:type="dxa"/>
            <w:vAlign w:val="bottom"/>
          </w:tcPr>
          <w:p w:rsidR="004E60F5" w:rsidRPr="00BF22C8" w:rsidRDefault="004E60F5" w:rsidP="004E60F5">
            <w:pPr>
              <w:spacing w:line="320" w:lineRule="exact"/>
              <w:ind w:right="-43"/>
              <w:jc w:val="center"/>
              <w:rPr>
                <w:rFonts w:ascii="Arial" w:hAnsi="Arial" w:cs="Arial"/>
                <w:sz w:val="16"/>
                <w:szCs w:val="16"/>
              </w:rPr>
            </w:pPr>
          </w:p>
        </w:tc>
        <w:tc>
          <w:tcPr>
            <w:tcW w:w="1395" w:type="dxa"/>
            <w:vAlign w:val="bottom"/>
          </w:tcPr>
          <w:p w:rsidR="004E60F5" w:rsidRPr="00BF22C8" w:rsidRDefault="004E60F5" w:rsidP="004E60F5">
            <w:pPr>
              <w:spacing w:line="320" w:lineRule="exact"/>
              <w:ind w:right="-43"/>
              <w:jc w:val="center"/>
              <w:rPr>
                <w:rFonts w:ascii="Arial" w:hAnsi="Arial" w:cs="Arial"/>
                <w:sz w:val="16"/>
                <w:szCs w:val="16"/>
              </w:rPr>
            </w:pPr>
          </w:p>
        </w:tc>
        <w:tc>
          <w:tcPr>
            <w:tcW w:w="2160" w:type="dxa"/>
            <w:vAlign w:val="bottom"/>
          </w:tcPr>
          <w:p w:rsidR="004E60F5" w:rsidRPr="00BF22C8" w:rsidRDefault="004E60F5" w:rsidP="004E60F5">
            <w:pPr>
              <w:spacing w:line="320" w:lineRule="exact"/>
              <w:ind w:left="-108" w:right="-108"/>
              <w:jc w:val="center"/>
              <w:rPr>
                <w:rFonts w:ascii="Arial" w:hAnsi="Arial" w:cs="Arial"/>
                <w:sz w:val="16"/>
                <w:szCs w:val="16"/>
                <w:cs/>
              </w:rPr>
            </w:pPr>
          </w:p>
        </w:tc>
        <w:tc>
          <w:tcPr>
            <w:tcW w:w="2430" w:type="dxa"/>
            <w:vAlign w:val="bottom"/>
          </w:tcPr>
          <w:p w:rsidR="004E60F5" w:rsidRPr="00BF22C8" w:rsidRDefault="004E60F5" w:rsidP="004E60F5">
            <w:pPr>
              <w:spacing w:line="320" w:lineRule="exact"/>
              <w:ind w:right="-43"/>
              <w:jc w:val="center"/>
              <w:rPr>
                <w:rFonts w:ascii="Arial" w:hAnsi="Arial" w:cs="Arial"/>
                <w:sz w:val="16"/>
                <w:szCs w:val="16"/>
              </w:rPr>
            </w:pPr>
          </w:p>
        </w:tc>
      </w:tr>
      <w:tr w:rsidR="004E60F5" w:rsidRPr="00BF22C8" w:rsidTr="00802D89">
        <w:tblPrEx>
          <w:tblCellMar>
            <w:top w:w="0" w:type="dxa"/>
            <w:bottom w:w="0" w:type="dxa"/>
          </w:tblCellMar>
        </w:tblPrEx>
        <w:tc>
          <w:tcPr>
            <w:tcW w:w="1890" w:type="dxa"/>
            <w:vAlign w:val="bottom"/>
          </w:tcPr>
          <w:p w:rsidR="004E60F5" w:rsidRPr="00BF22C8" w:rsidRDefault="004E60F5" w:rsidP="004E60F5">
            <w:pPr>
              <w:pStyle w:val="Heading8"/>
              <w:spacing w:line="320" w:lineRule="exact"/>
              <w:ind w:left="0" w:firstLine="0"/>
              <w:rPr>
                <w:rFonts w:ascii="Arial" w:eastAsia="Arial Unicode MS" w:hAnsi="Arial" w:cs="Arial"/>
                <w:sz w:val="16"/>
                <w:szCs w:val="16"/>
                <w:u w:val="none"/>
              </w:rPr>
            </w:pPr>
            <w:r w:rsidRPr="00BF22C8">
              <w:rPr>
                <w:rFonts w:ascii="Arial" w:eastAsia="Arial Unicode MS" w:hAnsi="Arial" w:cs="Arial"/>
                <w:sz w:val="16"/>
                <w:szCs w:val="16"/>
                <w:u w:val="none"/>
              </w:rPr>
              <w:t xml:space="preserve">Bought amount </w:t>
            </w:r>
          </w:p>
        </w:tc>
        <w:tc>
          <w:tcPr>
            <w:tcW w:w="1395" w:type="dxa"/>
            <w:gridSpan w:val="2"/>
            <w:vAlign w:val="bottom"/>
          </w:tcPr>
          <w:p w:rsidR="004E60F5" w:rsidRPr="00BF22C8" w:rsidRDefault="004E60F5" w:rsidP="004E60F5">
            <w:pPr>
              <w:spacing w:line="320" w:lineRule="exact"/>
              <w:ind w:right="-43"/>
              <w:jc w:val="center"/>
              <w:rPr>
                <w:rFonts w:ascii="Arial" w:hAnsi="Arial" w:cs="Arial"/>
                <w:sz w:val="16"/>
                <w:szCs w:val="16"/>
              </w:rPr>
            </w:pPr>
          </w:p>
        </w:tc>
        <w:tc>
          <w:tcPr>
            <w:tcW w:w="1395" w:type="dxa"/>
            <w:vAlign w:val="bottom"/>
          </w:tcPr>
          <w:p w:rsidR="004E60F5" w:rsidRPr="00BF22C8" w:rsidRDefault="004E60F5" w:rsidP="004E60F5">
            <w:pPr>
              <w:spacing w:line="320" w:lineRule="exact"/>
              <w:ind w:right="-43"/>
              <w:jc w:val="center"/>
              <w:rPr>
                <w:rFonts w:ascii="Arial" w:hAnsi="Arial" w:cs="Arial"/>
                <w:sz w:val="16"/>
                <w:szCs w:val="16"/>
              </w:rPr>
            </w:pPr>
          </w:p>
        </w:tc>
        <w:tc>
          <w:tcPr>
            <w:tcW w:w="2160" w:type="dxa"/>
            <w:vAlign w:val="bottom"/>
          </w:tcPr>
          <w:p w:rsidR="004E60F5" w:rsidRPr="00BF22C8" w:rsidRDefault="004E60F5" w:rsidP="004E60F5">
            <w:pPr>
              <w:spacing w:line="320" w:lineRule="exact"/>
              <w:ind w:left="-108" w:right="-108"/>
              <w:jc w:val="center"/>
              <w:rPr>
                <w:rFonts w:ascii="Arial" w:hAnsi="Arial" w:cs="Arial"/>
                <w:sz w:val="16"/>
                <w:szCs w:val="16"/>
                <w:cs/>
              </w:rPr>
            </w:pPr>
          </w:p>
        </w:tc>
        <w:tc>
          <w:tcPr>
            <w:tcW w:w="2430" w:type="dxa"/>
            <w:vAlign w:val="bottom"/>
          </w:tcPr>
          <w:p w:rsidR="004E60F5" w:rsidRPr="00BF22C8" w:rsidRDefault="004E60F5" w:rsidP="004E60F5">
            <w:pPr>
              <w:spacing w:line="320" w:lineRule="exact"/>
              <w:ind w:right="24"/>
              <w:jc w:val="center"/>
              <w:rPr>
                <w:rFonts w:ascii="Arial" w:hAnsi="Arial" w:cs="Arial"/>
                <w:sz w:val="16"/>
                <w:szCs w:val="16"/>
              </w:rPr>
            </w:pPr>
          </w:p>
        </w:tc>
      </w:tr>
      <w:tr w:rsidR="004E60F5" w:rsidRPr="00BF22C8" w:rsidTr="00802D89">
        <w:tblPrEx>
          <w:tblCellMar>
            <w:top w:w="0" w:type="dxa"/>
            <w:bottom w:w="0" w:type="dxa"/>
          </w:tblCellMar>
        </w:tblPrEx>
        <w:tc>
          <w:tcPr>
            <w:tcW w:w="1890" w:type="dxa"/>
          </w:tcPr>
          <w:p w:rsidR="004E60F5" w:rsidRPr="00BF22C8" w:rsidRDefault="004E60F5" w:rsidP="004E60F5">
            <w:pPr>
              <w:pStyle w:val="Heading8"/>
              <w:spacing w:line="320" w:lineRule="exact"/>
              <w:ind w:left="0" w:firstLine="0"/>
              <w:rPr>
                <w:rFonts w:ascii="Arial" w:eastAsia="Arial Unicode MS" w:hAnsi="Arial" w:cs="Arial"/>
                <w:b w:val="0"/>
                <w:bCs w:val="0"/>
                <w:sz w:val="16"/>
                <w:szCs w:val="16"/>
                <w:u w:val="none"/>
                <w:cs/>
              </w:rPr>
            </w:pPr>
            <w:r w:rsidRPr="00BF22C8">
              <w:rPr>
                <w:rFonts w:ascii="Arial" w:eastAsia="Arial Unicode MS" w:hAnsi="Arial" w:cs="Arial"/>
                <w:b w:val="0"/>
                <w:bCs w:val="0"/>
                <w:sz w:val="16"/>
                <w:szCs w:val="16"/>
                <w:u w:val="none"/>
              </w:rPr>
              <w:t>US dollar</w:t>
            </w:r>
          </w:p>
        </w:tc>
        <w:tc>
          <w:tcPr>
            <w:tcW w:w="1395" w:type="dxa"/>
            <w:gridSpan w:val="2"/>
          </w:tcPr>
          <w:p w:rsidR="004E60F5" w:rsidRPr="00BF22C8" w:rsidRDefault="004E60F5" w:rsidP="004E60F5">
            <w:pPr>
              <w:tabs>
                <w:tab w:val="decimal" w:pos="612"/>
              </w:tabs>
              <w:spacing w:line="320" w:lineRule="exact"/>
              <w:ind w:left="-18"/>
              <w:jc w:val="thaiDistribute"/>
              <w:rPr>
                <w:rFonts w:ascii="Arial" w:eastAsia="Arial Unicode MS" w:hAnsi="Arial" w:cs="Arial"/>
                <w:sz w:val="16"/>
                <w:szCs w:val="16"/>
              </w:rPr>
            </w:pPr>
            <w:r w:rsidRPr="00BF22C8">
              <w:rPr>
                <w:rFonts w:ascii="Arial" w:eastAsia="Arial Unicode MS" w:hAnsi="Arial" w:cs="Arial"/>
                <w:sz w:val="16"/>
                <w:szCs w:val="16"/>
              </w:rPr>
              <w:t>47</w:t>
            </w:r>
          </w:p>
        </w:tc>
        <w:tc>
          <w:tcPr>
            <w:tcW w:w="1395" w:type="dxa"/>
          </w:tcPr>
          <w:p w:rsidR="004E60F5" w:rsidRPr="00BF22C8" w:rsidRDefault="004E60F5" w:rsidP="004E60F5">
            <w:pPr>
              <w:tabs>
                <w:tab w:val="decimal" w:pos="612"/>
              </w:tabs>
              <w:spacing w:line="320" w:lineRule="exact"/>
              <w:ind w:left="-18"/>
              <w:jc w:val="thaiDistribute"/>
              <w:rPr>
                <w:rFonts w:ascii="Arial" w:eastAsia="Arial Unicode MS" w:hAnsi="Arial" w:cs="Arial" w:hint="cs"/>
                <w:sz w:val="16"/>
                <w:szCs w:val="16"/>
              </w:rPr>
            </w:pPr>
            <w:r w:rsidRPr="00BF22C8">
              <w:rPr>
                <w:rFonts w:ascii="Arial" w:eastAsia="Arial Unicode MS" w:hAnsi="Arial" w:cs="Arial"/>
                <w:sz w:val="16"/>
                <w:szCs w:val="16"/>
              </w:rPr>
              <w:t>-</w:t>
            </w:r>
          </w:p>
        </w:tc>
        <w:tc>
          <w:tcPr>
            <w:tcW w:w="2160" w:type="dxa"/>
            <w:vAlign w:val="bottom"/>
          </w:tcPr>
          <w:p w:rsidR="004E60F5" w:rsidRPr="00BF22C8" w:rsidRDefault="00EE2F35" w:rsidP="00EE2F35">
            <w:pPr>
              <w:spacing w:line="320" w:lineRule="exact"/>
              <w:ind w:left="-108" w:right="-108"/>
              <w:jc w:val="center"/>
              <w:rPr>
                <w:rFonts w:ascii="Arial" w:hAnsi="Arial" w:cs="Arial"/>
                <w:sz w:val="16"/>
                <w:szCs w:val="16"/>
                <w:cs/>
              </w:rPr>
            </w:pPr>
            <w:r>
              <w:rPr>
                <w:rFonts w:ascii="Arial" w:hAnsi="Arial" w:cs="Arial"/>
                <w:sz w:val="16"/>
                <w:szCs w:val="16"/>
              </w:rPr>
              <w:t>34.9822</w:t>
            </w:r>
            <w:r w:rsidR="004E60F5" w:rsidRPr="00BF22C8">
              <w:rPr>
                <w:rFonts w:ascii="Arial" w:hAnsi="Arial" w:cs="Arial"/>
                <w:sz w:val="16"/>
                <w:szCs w:val="16"/>
              </w:rPr>
              <w:t xml:space="preserve"> - 36.8566</w:t>
            </w:r>
          </w:p>
        </w:tc>
        <w:tc>
          <w:tcPr>
            <w:tcW w:w="2430" w:type="dxa"/>
            <w:vAlign w:val="bottom"/>
          </w:tcPr>
          <w:p w:rsidR="004E60F5" w:rsidRPr="00477356" w:rsidRDefault="004E60F5" w:rsidP="004E60F5">
            <w:pPr>
              <w:spacing w:line="320" w:lineRule="exact"/>
              <w:ind w:left="-108" w:right="-18"/>
              <w:jc w:val="center"/>
              <w:rPr>
                <w:rFonts w:ascii="Arial" w:hAnsi="Arial" w:cs="Cordia New"/>
                <w:sz w:val="16"/>
                <w:szCs w:val="20"/>
              </w:rPr>
            </w:pPr>
            <w:r>
              <w:rPr>
                <w:rFonts w:ascii="Arial" w:hAnsi="Arial" w:cs="Cordia New"/>
                <w:sz w:val="16"/>
                <w:szCs w:val="20"/>
              </w:rPr>
              <w:t xml:space="preserve">January 2016 - January 2017 </w:t>
            </w:r>
          </w:p>
        </w:tc>
      </w:tr>
      <w:tr w:rsidR="004E60F5" w:rsidRPr="00BF22C8" w:rsidTr="00802D89">
        <w:tblPrEx>
          <w:tblCellMar>
            <w:top w:w="0" w:type="dxa"/>
            <w:bottom w:w="0" w:type="dxa"/>
          </w:tblCellMar>
        </w:tblPrEx>
        <w:tc>
          <w:tcPr>
            <w:tcW w:w="1890" w:type="dxa"/>
            <w:vAlign w:val="bottom"/>
          </w:tcPr>
          <w:p w:rsidR="004E60F5" w:rsidRPr="00BF22C8" w:rsidRDefault="004E60F5" w:rsidP="004E60F5">
            <w:pPr>
              <w:pStyle w:val="Heading8"/>
              <w:spacing w:line="320" w:lineRule="exact"/>
              <w:ind w:left="0" w:firstLine="0"/>
              <w:rPr>
                <w:rFonts w:ascii="Arial" w:eastAsia="Arial Unicode MS" w:hAnsi="Arial" w:cs="Arial"/>
                <w:b w:val="0"/>
                <w:bCs w:val="0"/>
                <w:sz w:val="16"/>
                <w:szCs w:val="16"/>
                <w:u w:val="none"/>
              </w:rPr>
            </w:pPr>
            <w:r w:rsidRPr="00BF22C8">
              <w:rPr>
                <w:rFonts w:ascii="Arial" w:eastAsia="Arial Unicode MS" w:hAnsi="Arial" w:cs="Arial"/>
                <w:b w:val="0"/>
                <w:bCs w:val="0"/>
                <w:sz w:val="16"/>
                <w:szCs w:val="16"/>
                <w:u w:val="none"/>
              </w:rPr>
              <w:t>Australian dollar</w:t>
            </w:r>
          </w:p>
        </w:tc>
        <w:tc>
          <w:tcPr>
            <w:tcW w:w="1395" w:type="dxa"/>
            <w:gridSpan w:val="2"/>
          </w:tcPr>
          <w:p w:rsidR="004E60F5" w:rsidRPr="00BF22C8" w:rsidRDefault="004E60F5" w:rsidP="004E60F5">
            <w:pPr>
              <w:tabs>
                <w:tab w:val="decimal" w:pos="612"/>
              </w:tabs>
              <w:spacing w:line="320" w:lineRule="exact"/>
              <w:ind w:left="-18"/>
              <w:jc w:val="thaiDistribute"/>
              <w:rPr>
                <w:rFonts w:ascii="Arial" w:eastAsia="Arial Unicode MS" w:hAnsi="Arial" w:cs="Arial" w:hint="cs"/>
                <w:sz w:val="16"/>
                <w:szCs w:val="16"/>
              </w:rPr>
            </w:pPr>
            <w:r w:rsidRPr="00BF22C8">
              <w:rPr>
                <w:rFonts w:ascii="Arial" w:eastAsia="Arial Unicode MS" w:hAnsi="Arial" w:cs="Arial"/>
                <w:sz w:val="16"/>
                <w:szCs w:val="16"/>
              </w:rPr>
              <w:t>10</w:t>
            </w:r>
          </w:p>
        </w:tc>
        <w:tc>
          <w:tcPr>
            <w:tcW w:w="1395" w:type="dxa"/>
          </w:tcPr>
          <w:p w:rsidR="004E60F5" w:rsidRPr="00BF22C8" w:rsidRDefault="004E60F5" w:rsidP="004E60F5">
            <w:pPr>
              <w:tabs>
                <w:tab w:val="decimal" w:pos="612"/>
              </w:tabs>
              <w:spacing w:line="320" w:lineRule="exact"/>
              <w:ind w:left="-18"/>
              <w:jc w:val="thaiDistribute"/>
              <w:rPr>
                <w:rFonts w:ascii="Arial" w:eastAsia="Arial Unicode MS" w:hAnsi="Arial" w:cs="Arial" w:hint="cs"/>
                <w:sz w:val="16"/>
                <w:szCs w:val="16"/>
              </w:rPr>
            </w:pPr>
            <w:r w:rsidRPr="00BF22C8">
              <w:rPr>
                <w:rFonts w:ascii="Arial" w:eastAsia="Arial Unicode MS" w:hAnsi="Arial" w:cs="Arial"/>
                <w:sz w:val="16"/>
                <w:szCs w:val="16"/>
              </w:rPr>
              <w:t>10</w:t>
            </w:r>
          </w:p>
        </w:tc>
        <w:tc>
          <w:tcPr>
            <w:tcW w:w="2160" w:type="dxa"/>
            <w:vAlign w:val="bottom"/>
          </w:tcPr>
          <w:p w:rsidR="004E60F5" w:rsidRPr="00BF22C8" w:rsidRDefault="00EE2F35" w:rsidP="004E60F5">
            <w:pPr>
              <w:spacing w:line="320" w:lineRule="exact"/>
              <w:ind w:left="-108" w:right="-108"/>
              <w:jc w:val="center"/>
              <w:rPr>
                <w:rFonts w:ascii="Arial" w:hAnsi="Arial" w:cs="Arial" w:hint="cs"/>
                <w:sz w:val="16"/>
                <w:szCs w:val="16"/>
                <w:cs/>
              </w:rPr>
            </w:pPr>
            <w:r>
              <w:rPr>
                <w:rFonts w:ascii="Arial" w:hAnsi="Arial" w:cs="Arial"/>
                <w:sz w:val="16"/>
                <w:szCs w:val="16"/>
              </w:rPr>
              <w:t>28.3924 - 28.5250</w:t>
            </w:r>
          </w:p>
        </w:tc>
        <w:tc>
          <w:tcPr>
            <w:tcW w:w="2430" w:type="dxa"/>
            <w:vAlign w:val="bottom"/>
          </w:tcPr>
          <w:p w:rsidR="004E60F5" w:rsidRPr="00BF22C8" w:rsidRDefault="004E60F5" w:rsidP="004E60F5">
            <w:pPr>
              <w:spacing w:line="320" w:lineRule="exact"/>
              <w:ind w:left="-108" w:right="-18"/>
              <w:jc w:val="center"/>
              <w:rPr>
                <w:rFonts w:ascii="Arial" w:hAnsi="Arial" w:cs="Arial"/>
                <w:sz w:val="16"/>
                <w:szCs w:val="16"/>
                <w:cs/>
              </w:rPr>
            </w:pPr>
            <w:r>
              <w:rPr>
                <w:rFonts w:ascii="Arial" w:hAnsi="Arial" w:cs="Arial"/>
                <w:sz w:val="16"/>
                <w:szCs w:val="16"/>
              </w:rPr>
              <w:t>April 2016</w:t>
            </w:r>
          </w:p>
        </w:tc>
      </w:tr>
      <w:tr w:rsidR="004E60F5" w:rsidRPr="00BF22C8" w:rsidTr="00802D89">
        <w:tblPrEx>
          <w:tblCellMar>
            <w:top w:w="0" w:type="dxa"/>
            <w:bottom w:w="0" w:type="dxa"/>
          </w:tblCellMar>
        </w:tblPrEx>
        <w:tc>
          <w:tcPr>
            <w:tcW w:w="1890" w:type="dxa"/>
            <w:vAlign w:val="bottom"/>
          </w:tcPr>
          <w:p w:rsidR="004E60F5" w:rsidRPr="00BF22C8" w:rsidRDefault="004E60F5" w:rsidP="004E60F5">
            <w:pPr>
              <w:pStyle w:val="Heading8"/>
              <w:spacing w:line="320" w:lineRule="exact"/>
              <w:ind w:left="0" w:firstLine="0"/>
              <w:rPr>
                <w:rFonts w:ascii="Arial" w:eastAsia="Arial Unicode MS" w:hAnsi="Arial" w:cs="Arial"/>
                <w:b w:val="0"/>
                <w:bCs w:val="0"/>
                <w:sz w:val="16"/>
                <w:szCs w:val="16"/>
                <w:u w:val="none"/>
              </w:rPr>
            </w:pPr>
            <w:r w:rsidRPr="00BF22C8">
              <w:rPr>
                <w:rFonts w:ascii="Arial" w:eastAsia="Arial Unicode MS" w:hAnsi="Arial" w:cs="Arial"/>
                <w:b w:val="0"/>
                <w:bCs w:val="0"/>
                <w:sz w:val="16"/>
                <w:szCs w:val="16"/>
                <w:u w:val="none"/>
              </w:rPr>
              <w:t>Euro</w:t>
            </w:r>
          </w:p>
        </w:tc>
        <w:tc>
          <w:tcPr>
            <w:tcW w:w="1395" w:type="dxa"/>
            <w:gridSpan w:val="2"/>
          </w:tcPr>
          <w:p w:rsidR="004E60F5" w:rsidRPr="00BF22C8" w:rsidRDefault="004E60F5" w:rsidP="004E60F5">
            <w:pPr>
              <w:tabs>
                <w:tab w:val="decimal" w:pos="612"/>
              </w:tabs>
              <w:spacing w:line="320" w:lineRule="exact"/>
              <w:ind w:left="-18"/>
              <w:jc w:val="thaiDistribute"/>
              <w:rPr>
                <w:rFonts w:ascii="Arial" w:eastAsia="Arial Unicode MS" w:hAnsi="Arial" w:cs="Arial"/>
                <w:sz w:val="16"/>
                <w:szCs w:val="16"/>
                <w:cs/>
              </w:rPr>
            </w:pPr>
            <w:r w:rsidRPr="00BF22C8">
              <w:rPr>
                <w:rFonts w:ascii="Arial" w:eastAsia="Arial Unicode MS" w:hAnsi="Arial" w:cs="Arial"/>
                <w:sz w:val="16"/>
                <w:szCs w:val="16"/>
              </w:rPr>
              <w:t>1</w:t>
            </w:r>
          </w:p>
        </w:tc>
        <w:tc>
          <w:tcPr>
            <w:tcW w:w="1395" w:type="dxa"/>
          </w:tcPr>
          <w:p w:rsidR="004E60F5" w:rsidRPr="00BF22C8" w:rsidRDefault="004E60F5" w:rsidP="004E60F5">
            <w:pPr>
              <w:tabs>
                <w:tab w:val="decimal" w:pos="612"/>
              </w:tabs>
              <w:spacing w:line="320" w:lineRule="exact"/>
              <w:ind w:left="-18"/>
              <w:jc w:val="thaiDistribute"/>
              <w:rPr>
                <w:rFonts w:ascii="Arial" w:eastAsia="Arial Unicode MS" w:hAnsi="Arial" w:cs="Arial"/>
                <w:sz w:val="16"/>
                <w:szCs w:val="16"/>
                <w:cs/>
              </w:rPr>
            </w:pPr>
            <w:r w:rsidRPr="00BF22C8">
              <w:rPr>
                <w:rFonts w:ascii="Arial" w:eastAsia="Arial Unicode MS" w:hAnsi="Arial" w:cs="Arial"/>
                <w:sz w:val="16"/>
                <w:szCs w:val="16"/>
              </w:rPr>
              <w:t>-</w:t>
            </w:r>
          </w:p>
        </w:tc>
        <w:tc>
          <w:tcPr>
            <w:tcW w:w="2160" w:type="dxa"/>
            <w:vAlign w:val="bottom"/>
          </w:tcPr>
          <w:p w:rsidR="004E60F5" w:rsidRPr="00477356" w:rsidRDefault="004E60F5" w:rsidP="004E60F5">
            <w:pPr>
              <w:spacing w:line="320" w:lineRule="exact"/>
              <w:ind w:left="-108" w:right="-108"/>
              <w:jc w:val="center"/>
              <w:rPr>
                <w:rFonts w:ascii="Arial" w:hAnsi="Arial" w:cs="Arial"/>
                <w:sz w:val="16"/>
                <w:szCs w:val="16"/>
                <w:cs/>
              </w:rPr>
            </w:pPr>
            <w:r w:rsidRPr="00477356">
              <w:rPr>
                <w:rFonts w:ascii="Arial" w:hAnsi="Arial" w:cs="Arial"/>
                <w:sz w:val="16"/>
                <w:szCs w:val="16"/>
              </w:rPr>
              <w:t>39.6700</w:t>
            </w:r>
          </w:p>
        </w:tc>
        <w:tc>
          <w:tcPr>
            <w:tcW w:w="2430" w:type="dxa"/>
            <w:vAlign w:val="bottom"/>
          </w:tcPr>
          <w:p w:rsidR="004E60F5" w:rsidRPr="00BF22C8" w:rsidRDefault="004E60F5" w:rsidP="004E60F5">
            <w:pPr>
              <w:spacing w:line="320" w:lineRule="exact"/>
              <w:ind w:left="-108" w:right="-18"/>
              <w:jc w:val="center"/>
              <w:rPr>
                <w:rFonts w:ascii="Arial" w:hAnsi="Arial" w:cs="Arial"/>
                <w:sz w:val="16"/>
                <w:szCs w:val="16"/>
                <w:cs/>
              </w:rPr>
            </w:pPr>
            <w:r>
              <w:rPr>
                <w:rFonts w:ascii="Arial" w:hAnsi="Arial" w:cs="Arial"/>
                <w:sz w:val="16"/>
                <w:szCs w:val="16"/>
              </w:rPr>
              <w:t xml:space="preserve">February 2016 </w:t>
            </w:r>
          </w:p>
        </w:tc>
      </w:tr>
      <w:tr w:rsidR="004E60F5" w:rsidRPr="00BF22C8" w:rsidTr="00802D89">
        <w:tblPrEx>
          <w:tblCellMar>
            <w:top w:w="0" w:type="dxa"/>
            <w:bottom w:w="0" w:type="dxa"/>
          </w:tblCellMar>
        </w:tblPrEx>
        <w:tc>
          <w:tcPr>
            <w:tcW w:w="1890" w:type="dxa"/>
            <w:vAlign w:val="bottom"/>
          </w:tcPr>
          <w:p w:rsidR="004E60F5" w:rsidRPr="00BF22C8" w:rsidRDefault="004E60F5" w:rsidP="004E60F5">
            <w:pPr>
              <w:pStyle w:val="Heading8"/>
              <w:spacing w:line="320" w:lineRule="exact"/>
              <w:ind w:left="0" w:firstLine="0"/>
              <w:rPr>
                <w:rFonts w:ascii="Arial" w:eastAsia="Arial Unicode MS" w:hAnsi="Arial" w:cs="Arial"/>
                <w:b w:val="0"/>
                <w:bCs w:val="0"/>
                <w:sz w:val="16"/>
                <w:szCs w:val="16"/>
                <w:u w:val="none"/>
                <w:cs/>
              </w:rPr>
            </w:pPr>
            <w:r w:rsidRPr="00BF22C8">
              <w:rPr>
                <w:rFonts w:ascii="Arial" w:eastAsia="Arial Unicode MS" w:hAnsi="Arial" w:cs="Arial"/>
                <w:sz w:val="16"/>
                <w:szCs w:val="16"/>
                <w:u w:val="none"/>
              </w:rPr>
              <w:t>Sold amount</w:t>
            </w:r>
          </w:p>
        </w:tc>
        <w:tc>
          <w:tcPr>
            <w:tcW w:w="1395" w:type="dxa"/>
            <w:gridSpan w:val="2"/>
          </w:tcPr>
          <w:p w:rsidR="004E60F5" w:rsidRPr="00BF22C8" w:rsidRDefault="004E60F5" w:rsidP="004E60F5">
            <w:pPr>
              <w:tabs>
                <w:tab w:val="decimal" w:pos="612"/>
              </w:tabs>
              <w:spacing w:line="320" w:lineRule="exact"/>
              <w:ind w:left="-18"/>
              <w:jc w:val="thaiDistribute"/>
              <w:rPr>
                <w:rFonts w:ascii="Arial" w:eastAsia="Arial Unicode MS" w:hAnsi="Arial" w:cs="Arial"/>
                <w:sz w:val="16"/>
                <w:szCs w:val="16"/>
                <w:cs/>
              </w:rPr>
            </w:pPr>
          </w:p>
        </w:tc>
        <w:tc>
          <w:tcPr>
            <w:tcW w:w="1395" w:type="dxa"/>
          </w:tcPr>
          <w:p w:rsidR="004E60F5" w:rsidRPr="00BF22C8" w:rsidRDefault="004E60F5" w:rsidP="004E60F5">
            <w:pPr>
              <w:tabs>
                <w:tab w:val="decimal" w:pos="612"/>
              </w:tabs>
              <w:spacing w:line="320" w:lineRule="exact"/>
              <w:ind w:left="-18"/>
              <w:jc w:val="thaiDistribute"/>
              <w:rPr>
                <w:rFonts w:ascii="Arial" w:eastAsia="Arial Unicode MS" w:hAnsi="Arial" w:cs="Arial"/>
                <w:sz w:val="16"/>
                <w:szCs w:val="16"/>
                <w:cs/>
              </w:rPr>
            </w:pPr>
          </w:p>
        </w:tc>
        <w:tc>
          <w:tcPr>
            <w:tcW w:w="2160" w:type="dxa"/>
            <w:vAlign w:val="bottom"/>
          </w:tcPr>
          <w:p w:rsidR="004E60F5" w:rsidRPr="00BF22C8" w:rsidRDefault="004E60F5" w:rsidP="004E60F5">
            <w:pPr>
              <w:spacing w:line="320" w:lineRule="exact"/>
              <w:ind w:left="-108" w:right="-108"/>
              <w:jc w:val="center"/>
              <w:rPr>
                <w:rFonts w:ascii="Arial" w:hAnsi="Arial" w:cs="Arial"/>
                <w:sz w:val="16"/>
                <w:szCs w:val="16"/>
                <w:cs/>
              </w:rPr>
            </w:pPr>
          </w:p>
        </w:tc>
        <w:tc>
          <w:tcPr>
            <w:tcW w:w="2430" w:type="dxa"/>
            <w:vAlign w:val="bottom"/>
          </w:tcPr>
          <w:p w:rsidR="004E60F5" w:rsidRPr="00BF22C8" w:rsidRDefault="004E60F5" w:rsidP="004E60F5">
            <w:pPr>
              <w:spacing w:line="320" w:lineRule="exact"/>
              <w:ind w:right="-108"/>
              <w:jc w:val="center"/>
              <w:rPr>
                <w:rFonts w:ascii="Arial" w:hAnsi="Arial" w:cs="Arial"/>
                <w:sz w:val="16"/>
                <w:szCs w:val="16"/>
                <w:cs/>
              </w:rPr>
            </w:pPr>
          </w:p>
        </w:tc>
      </w:tr>
      <w:tr w:rsidR="004E60F5" w:rsidRPr="00BF22C8" w:rsidTr="00802D89">
        <w:tblPrEx>
          <w:tblCellMar>
            <w:top w:w="0" w:type="dxa"/>
            <w:bottom w:w="0" w:type="dxa"/>
          </w:tblCellMar>
        </w:tblPrEx>
        <w:tc>
          <w:tcPr>
            <w:tcW w:w="1890" w:type="dxa"/>
          </w:tcPr>
          <w:p w:rsidR="004E60F5" w:rsidRPr="00BF22C8" w:rsidRDefault="004E60F5" w:rsidP="004E60F5">
            <w:pPr>
              <w:pStyle w:val="Heading8"/>
              <w:spacing w:line="320" w:lineRule="exact"/>
              <w:ind w:left="0" w:firstLine="0"/>
              <w:rPr>
                <w:rFonts w:ascii="Arial" w:eastAsia="Arial Unicode MS" w:hAnsi="Arial" w:cs="Arial"/>
                <w:b w:val="0"/>
                <w:bCs w:val="0"/>
                <w:sz w:val="16"/>
                <w:szCs w:val="16"/>
                <w:u w:val="none"/>
                <w:cs/>
              </w:rPr>
            </w:pPr>
            <w:r w:rsidRPr="00BF22C8">
              <w:rPr>
                <w:rFonts w:ascii="Arial" w:eastAsia="Arial Unicode MS" w:hAnsi="Arial" w:cs="Arial"/>
                <w:b w:val="0"/>
                <w:bCs w:val="0"/>
                <w:sz w:val="16"/>
                <w:szCs w:val="16"/>
                <w:u w:val="none"/>
              </w:rPr>
              <w:t>US dollar</w:t>
            </w:r>
          </w:p>
        </w:tc>
        <w:tc>
          <w:tcPr>
            <w:tcW w:w="1395" w:type="dxa"/>
            <w:gridSpan w:val="2"/>
          </w:tcPr>
          <w:p w:rsidR="004E60F5" w:rsidRPr="00BF22C8" w:rsidRDefault="004E60F5" w:rsidP="004E60F5">
            <w:pPr>
              <w:tabs>
                <w:tab w:val="decimal" w:pos="612"/>
              </w:tabs>
              <w:spacing w:line="320" w:lineRule="exact"/>
              <w:ind w:left="-18"/>
              <w:jc w:val="thaiDistribute"/>
              <w:rPr>
                <w:rFonts w:ascii="Arial" w:eastAsia="Arial Unicode MS" w:hAnsi="Arial" w:cs="Arial"/>
                <w:sz w:val="16"/>
                <w:szCs w:val="16"/>
              </w:rPr>
            </w:pPr>
            <w:r w:rsidRPr="00BF22C8">
              <w:rPr>
                <w:rFonts w:ascii="Arial" w:eastAsia="Arial Unicode MS" w:hAnsi="Arial" w:cs="Arial"/>
                <w:sz w:val="16"/>
                <w:szCs w:val="16"/>
              </w:rPr>
              <w:t>1</w:t>
            </w:r>
          </w:p>
        </w:tc>
        <w:tc>
          <w:tcPr>
            <w:tcW w:w="1395" w:type="dxa"/>
          </w:tcPr>
          <w:p w:rsidR="004E60F5" w:rsidRPr="00BF22C8" w:rsidRDefault="004E60F5" w:rsidP="004E60F5">
            <w:pPr>
              <w:tabs>
                <w:tab w:val="decimal" w:pos="612"/>
              </w:tabs>
              <w:spacing w:line="320" w:lineRule="exact"/>
              <w:ind w:left="-18"/>
              <w:jc w:val="thaiDistribute"/>
              <w:rPr>
                <w:rFonts w:ascii="Arial" w:eastAsia="Arial Unicode MS" w:hAnsi="Arial" w:cs="Arial" w:hint="cs"/>
                <w:sz w:val="16"/>
                <w:szCs w:val="16"/>
              </w:rPr>
            </w:pPr>
            <w:r w:rsidRPr="00BF22C8">
              <w:rPr>
                <w:rFonts w:ascii="Arial" w:eastAsia="Arial Unicode MS" w:hAnsi="Arial" w:cs="Arial"/>
                <w:sz w:val="16"/>
                <w:szCs w:val="16"/>
              </w:rPr>
              <w:t>-</w:t>
            </w:r>
          </w:p>
        </w:tc>
        <w:tc>
          <w:tcPr>
            <w:tcW w:w="2160" w:type="dxa"/>
            <w:vAlign w:val="bottom"/>
          </w:tcPr>
          <w:p w:rsidR="004E60F5" w:rsidRPr="00BF22C8" w:rsidRDefault="004E60F5" w:rsidP="004E60F5">
            <w:pPr>
              <w:spacing w:line="320" w:lineRule="exact"/>
              <w:ind w:left="-108" w:right="-108"/>
              <w:jc w:val="center"/>
              <w:rPr>
                <w:rFonts w:ascii="Arial" w:hAnsi="Arial" w:cs="Arial"/>
                <w:sz w:val="16"/>
                <w:szCs w:val="16"/>
              </w:rPr>
            </w:pPr>
            <w:r w:rsidRPr="00BF22C8">
              <w:rPr>
                <w:rFonts w:ascii="Arial" w:hAnsi="Arial" w:cs="Arial"/>
                <w:sz w:val="16"/>
                <w:szCs w:val="16"/>
              </w:rPr>
              <w:t>33.8625 - 34.5050</w:t>
            </w:r>
          </w:p>
        </w:tc>
        <w:tc>
          <w:tcPr>
            <w:tcW w:w="2430" w:type="dxa"/>
            <w:vAlign w:val="bottom"/>
          </w:tcPr>
          <w:p w:rsidR="004E60F5" w:rsidRPr="00BF22C8" w:rsidRDefault="004E60F5" w:rsidP="004E60F5">
            <w:pPr>
              <w:spacing w:line="320" w:lineRule="exact"/>
              <w:ind w:left="-108" w:right="-18"/>
              <w:jc w:val="center"/>
              <w:rPr>
                <w:rFonts w:ascii="Arial" w:hAnsi="Arial" w:cs="Arial"/>
                <w:sz w:val="16"/>
                <w:szCs w:val="16"/>
                <w:cs/>
              </w:rPr>
            </w:pPr>
            <w:r>
              <w:rPr>
                <w:rFonts w:ascii="Arial" w:hAnsi="Arial" w:cs="Arial"/>
                <w:sz w:val="16"/>
                <w:szCs w:val="16"/>
              </w:rPr>
              <w:t>January 2016</w:t>
            </w:r>
          </w:p>
        </w:tc>
      </w:tr>
    </w:tbl>
    <w:p w:rsidR="003072E8" w:rsidRPr="00BF22C8" w:rsidRDefault="00B23F0A" w:rsidP="00694F15">
      <w:pPr>
        <w:tabs>
          <w:tab w:val="left" w:pos="900"/>
        </w:tabs>
        <w:spacing w:before="240" w:after="120" w:line="380" w:lineRule="exact"/>
        <w:ind w:left="547" w:hanging="547"/>
        <w:jc w:val="both"/>
        <w:rPr>
          <w:rFonts w:ascii="Arial" w:hAnsi="Arial" w:cs="Arial"/>
          <w:b/>
          <w:bCs/>
          <w:sz w:val="22"/>
          <w:szCs w:val="22"/>
        </w:rPr>
      </w:pPr>
      <w:r w:rsidRPr="00BF22C8">
        <w:rPr>
          <w:rFonts w:ascii="Arial" w:hAnsi="Arial" w:cs="Cordia New"/>
          <w:b/>
          <w:bCs/>
          <w:sz w:val="22"/>
          <w:szCs w:val="22"/>
        </w:rPr>
        <w:t>4</w:t>
      </w:r>
      <w:r w:rsidR="00802D89">
        <w:rPr>
          <w:rFonts w:ascii="Arial" w:hAnsi="Arial" w:cs="Cordia New"/>
          <w:b/>
          <w:bCs/>
          <w:sz w:val="22"/>
          <w:szCs w:val="22"/>
        </w:rPr>
        <w:t>7</w:t>
      </w:r>
      <w:r w:rsidR="003072E8" w:rsidRPr="00BF22C8">
        <w:rPr>
          <w:rFonts w:ascii="Arial" w:hAnsi="Arial" w:cs="Arial"/>
          <w:b/>
          <w:bCs/>
          <w:sz w:val="22"/>
          <w:szCs w:val="22"/>
        </w:rPr>
        <w:t>.2</w:t>
      </w:r>
      <w:r w:rsidR="003072E8" w:rsidRPr="00BF22C8">
        <w:rPr>
          <w:rFonts w:ascii="Arial" w:hAnsi="Arial" w:cs="Arial"/>
          <w:b/>
          <w:bCs/>
          <w:sz w:val="22"/>
          <w:szCs w:val="22"/>
        </w:rPr>
        <w:tab/>
        <w:t>Fair values of financial instruments</w:t>
      </w:r>
    </w:p>
    <w:p w:rsidR="003072E8" w:rsidRPr="00BF22C8" w:rsidRDefault="003072E8" w:rsidP="00021380">
      <w:pPr>
        <w:spacing w:before="120" w:after="120" w:line="380" w:lineRule="exact"/>
        <w:ind w:left="540" w:hanging="540"/>
        <w:jc w:val="both"/>
        <w:rPr>
          <w:rFonts w:ascii="Arial" w:hAnsi="Arial" w:cs="Arial"/>
          <w:spacing w:val="-4"/>
          <w:sz w:val="22"/>
          <w:szCs w:val="22"/>
        </w:rPr>
      </w:pPr>
      <w:r w:rsidRPr="00BF22C8">
        <w:rPr>
          <w:rFonts w:ascii="Arial" w:hAnsi="Arial" w:cs="Arial"/>
          <w:sz w:val="22"/>
          <w:szCs w:val="22"/>
        </w:rPr>
        <w:tab/>
      </w:r>
      <w:r w:rsidRPr="00BF22C8">
        <w:rPr>
          <w:rFonts w:ascii="Arial" w:hAnsi="Arial" w:cs="Arial"/>
          <w:spacing w:val="-4"/>
          <w:sz w:val="22"/>
          <w:szCs w:val="22"/>
        </w:rPr>
        <w:t>Since the majority of the Company and its subsidiaries</w:t>
      </w:r>
      <w:r w:rsidR="00D429B2">
        <w:rPr>
          <w:rFonts w:ascii="Arial" w:hAnsi="Arial" w:cs="Arial"/>
          <w:spacing w:val="-4"/>
          <w:sz w:val="22"/>
          <w:szCs w:val="22"/>
        </w:rPr>
        <w:t>’</w:t>
      </w:r>
      <w:r w:rsidRPr="00BF22C8">
        <w:rPr>
          <w:rFonts w:ascii="Arial" w:hAnsi="Arial" w:cs="Arial"/>
          <w:spacing w:val="-4"/>
          <w:sz w:val="22"/>
          <w:szCs w:val="22"/>
        </w:rPr>
        <w:t xml:space="preserve"> financial instruments are short-term in nature</w:t>
      </w:r>
      <w:r w:rsidR="008239D3" w:rsidRPr="00BF22C8">
        <w:rPr>
          <w:rFonts w:ascii="Arial" w:hAnsi="Arial" w:cs="Arial"/>
          <w:spacing w:val="-4"/>
          <w:sz w:val="22"/>
          <w:szCs w:val="22"/>
        </w:rPr>
        <w:t xml:space="preserve"> or </w:t>
      </w:r>
      <w:r w:rsidR="00545026">
        <w:rPr>
          <w:rFonts w:ascii="Arial" w:hAnsi="Arial" w:cs="Arial"/>
          <w:spacing w:val="-4"/>
          <w:sz w:val="22"/>
          <w:szCs w:val="22"/>
        </w:rPr>
        <w:t xml:space="preserve">loan to/from and debenture </w:t>
      </w:r>
      <w:r w:rsidR="008239D3" w:rsidRPr="00BF22C8">
        <w:rPr>
          <w:rFonts w:ascii="Arial" w:hAnsi="Arial" w:cs="Arial"/>
          <w:spacing w:val="-4"/>
          <w:sz w:val="22"/>
          <w:szCs w:val="22"/>
        </w:rPr>
        <w:t>bear floating interest rate</w:t>
      </w:r>
      <w:r w:rsidRPr="00BF22C8">
        <w:rPr>
          <w:rFonts w:ascii="Arial" w:hAnsi="Arial" w:cs="Arial"/>
          <w:spacing w:val="-4"/>
          <w:sz w:val="22"/>
          <w:szCs w:val="22"/>
        </w:rPr>
        <w:t xml:space="preserve">, their fair value is not expected to be materially different from the amount presented in the </w:t>
      </w:r>
      <w:r w:rsidR="008239D3" w:rsidRPr="00BF22C8">
        <w:rPr>
          <w:rFonts w:ascii="Arial" w:hAnsi="Arial" w:cs="Arial"/>
          <w:spacing w:val="-4"/>
          <w:sz w:val="22"/>
          <w:szCs w:val="22"/>
        </w:rPr>
        <w:t>statement of financial position</w:t>
      </w:r>
      <w:r w:rsidRPr="00BF22C8">
        <w:rPr>
          <w:rFonts w:ascii="Arial" w:hAnsi="Arial" w:cs="Arial"/>
          <w:spacing w:val="-4"/>
          <w:sz w:val="22"/>
          <w:szCs w:val="22"/>
        </w:rPr>
        <w:t>.</w:t>
      </w:r>
    </w:p>
    <w:p w:rsidR="003072E8" w:rsidRPr="00BF22C8" w:rsidRDefault="00B23F0A" w:rsidP="00021380">
      <w:pPr>
        <w:tabs>
          <w:tab w:val="decimal" w:pos="450"/>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BF22C8">
        <w:rPr>
          <w:rFonts w:ascii="Arial" w:hAnsi="Arial" w:cs="Arial"/>
          <w:b/>
          <w:bCs/>
          <w:sz w:val="22"/>
          <w:szCs w:val="22"/>
        </w:rPr>
        <w:t>4</w:t>
      </w:r>
      <w:r w:rsidR="00802D89">
        <w:rPr>
          <w:rFonts w:ascii="Arial" w:hAnsi="Arial" w:cs="Arial"/>
          <w:b/>
          <w:bCs/>
          <w:sz w:val="22"/>
          <w:szCs w:val="22"/>
        </w:rPr>
        <w:t>8</w:t>
      </w:r>
      <w:r w:rsidR="003072E8" w:rsidRPr="00BF22C8">
        <w:rPr>
          <w:rFonts w:ascii="Arial" w:hAnsi="Arial" w:cs="Arial"/>
          <w:b/>
          <w:bCs/>
          <w:sz w:val="22"/>
          <w:szCs w:val="22"/>
        </w:rPr>
        <w:t>.</w:t>
      </w:r>
      <w:r w:rsidR="003072E8" w:rsidRPr="00BF22C8">
        <w:rPr>
          <w:rFonts w:ascii="Arial" w:hAnsi="Arial" w:cs="Arial"/>
          <w:b/>
          <w:bCs/>
          <w:sz w:val="22"/>
          <w:szCs w:val="22"/>
        </w:rPr>
        <w:tab/>
      </w:r>
      <w:r w:rsidR="003072E8" w:rsidRPr="00BF22C8">
        <w:rPr>
          <w:rFonts w:ascii="Arial" w:hAnsi="Arial" w:cs="Arial"/>
          <w:b/>
          <w:bCs/>
          <w:sz w:val="22"/>
          <w:szCs w:val="22"/>
        </w:rPr>
        <w:tab/>
        <w:t>Capital management</w:t>
      </w:r>
    </w:p>
    <w:p w:rsidR="00523874" w:rsidRPr="00BF22C8" w:rsidRDefault="00523874" w:rsidP="00021380">
      <w:pPr>
        <w:tabs>
          <w:tab w:val="left" w:pos="2160"/>
          <w:tab w:val="right" w:pos="4860"/>
          <w:tab w:val="right" w:pos="6120"/>
          <w:tab w:val="right" w:pos="7380"/>
          <w:tab w:val="right" w:pos="8640"/>
        </w:tabs>
        <w:spacing w:before="120" w:after="120" w:line="380" w:lineRule="exact"/>
        <w:ind w:left="547" w:right="-43" w:hanging="547"/>
        <w:jc w:val="both"/>
        <w:rPr>
          <w:rFonts w:ascii="Arial" w:eastAsia="MS Mincho" w:hAnsi="Arial" w:cs="Arial"/>
          <w:color w:val="000000"/>
          <w:sz w:val="22"/>
          <w:szCs w:val="22"/>
        </w:rPr>
      </w:pPr>
      <w:r w:rsidRPr="00BF22C8">
        <w:rPr>
          <w:rFonts w:ascii="Arial" w:hAnsi="Arial" w:cs="Arial"/>
          <w:sz w:val="22"/>
          <w:szCs w:val="22"/>
        </w:rPr>
        <w:tab/>
      </w:r>
      <w:r w:rsidRPr="00BF22C8">
        <w:rPr>
          <w:rFonts w:ascii="Arial" w:eastAsia="MS Mincho" w:hAnsi="Arial" w:cs="Arial"/>
          <w:color w:val="000000"/>
          <w:sz w:val="22"/>
          <w:szCs w:val="22"/>
        </w:rPr>
        <w:t>The primary objective of the Company</w:t>
      </w:r>
      <w:r w:rsidR="00D429B2">
        <w:rPr>
          <w:rFonts w:ascii="Arial" w:eastAsia="MS Mincho" w:hAnsi="Arial" w:cs="Arial"/>
          <w:color w:val="000000"/>
          <w:sz w:val="22"/>
          <w:szCs w:val="22"/>
        </w:rPr>
        <w:t>’</w:t>
      </w:r>
      <w:r w:rsidRPr="00BF22C8">
        <w:rPr>
          <w:rFonts w:ascii="Arial" w:eastAsia="MS Mincho" w:hAnsi="Arial" w:cs="Arial"/>
          <w:color w:val="000000"/>
          <w:sz w:val="22"/>
          <w:szCs w:val="22"/>
        </w:rPr>
        <w:t>s capital management is to ensure that it has appropriate capital structure in order to support its business and maximise shareholder value. As at 31 December 201</w:t>
      </w:r>
      <w:r w:rsidR="00CB60CE">
        <w:rPr>
          <w:rFonts w:ascii="Arial" w:eastAsia="MS Mincho" w:hAnsi="Arial" w:cs="Arial"/>
          <w:color w:val="000000"/>
          <w:sz w:val="22"/>
          <w:szCs w:val="22"/>
        </w:rPr>
        <w:t>6</w:t>
      </w:r>
      <w:r w:rsidRPr="00BF22C8">
        <w:rPr>
          <w:rFonts w:ascii="Arial" w:eastAsia="MS Mincho" w:hAnsi="Arial" w:cs="Arial"/>
          <w:color w:val="000000"/>
          <w:sz w:val="22"/>
          <w:szCs w:val="22"/>
        </w:rPr>
        <w:t>, the Group</w:t>
      </w:r>
      <w:r w:rsidR="00D429B2">
        <w:rPr>
          <w:rFonts w:ascii="Arial" w:eastAsia="MS Mincho" w:hAnsi="Arial" w:cs="Arial"/>
          <w:color w:val="000000"/>
          <w:sz w:val="22"/>
          <w:szCs w:val="22"/>
        </w:rPr>
        <w:t>’</w:t>
      </w:r>
      <w:r w:rsidRPr="00BF22C8">
        <w:rPr>
          <w:rFonts w:ascii="Arial" w:eastAsia="MS Mincho" w:hAnsi="Arial" w:cs="Arial"/>
          <w:color w:val="000000"/>
          <w:sz w:val="22"/>
          <w:szCs w:val="22"/>
        </w:rPr>
        <w:t>s debt-to-equity ratio was</w:t>
      </w:r>
      <w:r w:rsidR="004E60F5">
        <w:rPr>
          <w:rFonts w:ascii="Arial" w:eastAsia="MS Mincho" w:hAnsi="Arial" w:cs="Arial"/>
          <w:color w:val="000000"/>
          <w:sz w:val="22"/>
          <w:szCs w:val="22"/>
        </w:rPr>
        <w:t xml:space="preserve"> </w:t>
      </w:r>
      <w:r w:rsidR="002A29E1">
        <w:rPr>
          <w:rFonts w:ascii="Arial" w:eastAsia="MS Mincho" w:hAnsi="Arial" w:cs="Arial"/>
          <w:color w:val="000000"/>
          <w:sz w:val="22"/>
          <w:szCs w:val="22"/>
        </w:rPr>
        <w:t>2.</w:t>
      </w:r>
      <w:r w:rsidR="0088001D">
        <w:rPr>
          <w:rFonts w:ascii="Arial" w:eastAsia="MS Mincho" w:hAnsi="Arial" w:cs="Arial"/>
          <w:color w:val="000000"/>
          <w:sz w:val="22"/>
          <w:szCs w:val="22"/>
        </w:rPr>
        <w:t>1</w:t>
      </w:r>
      <w:r w:rsidR="00736D23">
        <w:rPr>
          <w:rFonts w:ascii="Arial" w:eastAsia="MS Mincho" w:hAnsi="Arial" w:cs="Arial"/>
          <w:color w:val="000000"/>
          <w:sz w:val="22"/>
          <w:szCs w:val="22"/>
        </w:rPr>
        <w:t>9</w:t>
      </w:r>
      <w:r w:rsidRPr="00BF22C8">
        <w:rPr>
          <w:rFonts w:ascii="Arial" w:eastAsia="MS Mincho" w:hAnsi="Arial" w:cs="Arial"/>
          <w:color w:val="000000"/>
          <w:sz w:val="22"/>
          <w:szCs w:val="22"/>
        </w:rPr>
        <w:t>:1 (201</w:t>
      </w:r>
      <w:r w:rsidR="00CB60CE">
        <w:rPr>
          <w:rFonts w:ascii="Arial" w:eastAsia="MS Mincho" w:hAnsi="Arial" w:cs="Arial"/>
          <w:color w:val="000000"/>
          <w:sz w:val="22"/>
          <w:szCs w:val="22"/>
        </w:rPr>
        <w:t>5</w:t>
      </w:r>
      <w:r w:rsidRPr="00BF22C8">
        <w:rPr>
          <w:rFonts w:ascii="Arial" w:eastAsia="MS Mincho" w:hAnsi="Arial" w:cs="Arial"/>
          <w:color w:val="000000"/>
          <w:sz w:val="22"/>
          <w:szCs w:val="22"/>
        </w:rPr>
        <w:t xml:space="preserve">: </w:t>
      </w:r>
      <w:r w:rsidR="00CB60CE">
        <w:rPr>
          <w:rFonts w:ascii="Arial" w:eastAsia="MS Mincho" w:hAnsi="Arial" w:cs="Arial"/>
          <w:color w:val="000000"/>
          <w:sz w:val="22"/>
          <w:szCs w:val="22"/>
        </w:rPr>
        <w:t>2.28</w:t>
      </w:r>
      <w:r w:rsidR="007370EC" w:rsidRPr="00BF22C8">
        <w:rPr>
          <w:rFonts w:ascii="Arial" w:eastAsia="MS Mincho" w:hAnsi="Arial" w:cs="Arial"/>
          <w:color w:val="000000"/>
          <w:sz w:val="22"/>
          <w:szCs w:val="22"/>
        </w:rPr>
        <w:t>:1) and the Company</w:t>
      </w:r>
      <w:r w:rsidR="00D429B2">
        <w:rPr>
          <w:rFonts w:ascii="Arial" w:eastAsia="MS Mincho" w:hAnsi="Arial" w:cs="Arial"/>
          <w:color w:val="000000"/>
          <w:sz w:val="22"/>
          <w:szCs w:val="22"/>
        </w:rPr>
        <w:t>’</w:t>
      </w:r>
      <w:r w:rsidR="007370EC" w:rsidRPr="00BF22C8">
        <w:rPr>
          <w:rFonts w:ascii="Arial" w:eastAsia="MS Mincho" w:hAnsi="Arial" w:cs="Arial"/>
          <w:color w:val="000000"/>
          <w:sz w:val="22"/>
          <w:szCs w:val="22"/>
        </w:rPr>
        <w:t>s was</w:t>
      </w:r>
      <w:r w:rsidR="0003620E">
        <w:rPr>
          <w:rFonts w:ascii="Arial" w:eastAsia="MS Mincho" w:hAnsi="Arial" w:cs="Arial"/>
          <w:color w:val="000000"/>
          <w:sz w:val="22"/>
          <w:szCs w:val="22"/>
        </w:rPr>
        <w:t xml:space="preserve"> </w:t>
      </w:r>
      <w:r w:rsidR="008D0A37">
        <w:rPr>
          <w:rFonts w:ascii="Arial" w:eastAsia="MS Mincho" w:hAnsi="Arial" w:cs="Arial"/>
          <w:color w:val="000000"/>
          <w:sz w:val="22"/>
          <w:szCs w:val="22"/>
        </w:rPr>
        <w:t>1.23</w:t>
      </w:r>
      <w:r w:rsidRPr="00BF22C8">
        <w:rPr>
          <w:rFonts w:ascii="Arial" w:eastAsia="MS Mincho" w:hAnsi="Arial" w:cs="Arial"/>
          <w:color w:val="000000"/>
          <w:sz w:val="22"/>
          <w:szCs w:val="22"/>
        </w:rPr>
        <w:t>:1 (201</w:t>
      </w:r>
      <w:r w:rsidR="0003620E">
        <w:rPr>
          <w:rFonts w:ascii="Arial" w:eastAsia="MS Mincho" w:hAnsi="Arial" w:cs="Arial"/>
          <w:color w:val="000000"/>
          <w:sz w:val="22"/>
          <w:szCs w:val="22"/>
        </w:rPr>
        <w:t>5</w:t>
      </w:r>
      <w:r w:rsidRPr="00BF22C8">
        <w:rPr>
          <w:rFonts w:ascii="Arial" w:eastAsia="MS Mincho" w:hAnsi="Arial" w:cs="Arial"/>
          <w:color w:val="000000"/>
          <w:sz w:val="22"/>
          <w:szCs w:val="22"/>
        </w:rPr>
        <w:t xml:space="preserve">: </w:t>
      </w:r>
      <w:r w:rsidR="0003620E">
        <w:rPr>
          <w:rFonts w:ascii="Arial" w:eastAsia="MS Mincho" w:hAnsi="Arial" w:cs="Arial"/>
          <w:color w:val="000000"/>
          <w:sz w:val="22"/>
          <w:szCs w:val="22"/>
        </w:rPr>
        <w:t>1.32</w:t>
      </w:r>
      <w:r w:rsidRPr="00BF22C8">
        <w:rPr>
          <w:rFonts w:ascii="Arial" w:eastAsia="MS Mincho" w:hAnsi="Arial" w:cs="Arial"/>
          <w:color w:val="000000"/>
          <w:sz w:val="22"/>
          <w:szCs w:val="22"/>
        </w:rPr>
        <w:t xml:space="preserve">:1). </w:t>
      </w:r>
    </w:p>
    <w:p w:rsidR="00E623DE" w:rsidRPr="00B40944" w:rsidRDefault="00E623DE" w:rsidP="0002138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802D89">
        <w:rPr>
          <w:rFonts w:ascii="Arial" w:hAnsi="Arial" w:cs="Arial"/>
          <w:b/>
          <w:bCs/>
          <w:sz w:val="22"/>
          <w:szCs w:val="22"/>
        </w:rPr>
        <w:t>9</w:t>
      </w:r>
      <w:r>
        <w:rPr>
          <w:rFonts w:ascii="Arial" w:hAnsi="Arial" w:cs="Arial"/>
          <w:b/>
          <w:bCs/>
          <w:sz w:val="22"/>
          <w:szCs w:val="22"/>
        </w:rPr>
        <w:t>.</w:t>
      </w:r>
      <w:r>
        <w:rPr>
          <w:rFonts w:ascii="Arial" w:hAnsi="Arial" w:cs="Arial"/>
          <w:b/>
          <w:bCs/>
          <w:sz w:val="22"/>
          <w:szCs w:val="22"/>
        </w:rPr>
        <w:tab/>
      </w:r>
      <w:r w:rsidRPr="00B40944">
        <w:rPr>
          <w:rFonts w:ascii="Arial" w:hAnsi="Arial" w:cs="Arial"/>
          <w:b/>
          <w:bCs/>
          <w:sz w:val="22"/>
          <w:szCs w:val="22"/>
        </w:rPr>
        <w:t>Events after the reporting period</w:t>
      </w:r>
    </w:p>
    <w:p w:rsidR="000C46EB" w:rsidRPr="000C46EB" w:rsidRDefault="00040983" w:rsidP="00021380">
      <w:pPr>
        <w:spacing w:before="120" w:after="120" w:line="380" w:lineRule="exact"/>
        <w:ind w:left="547" w:hanging="547"/>
        <w:jc w:val="both"/>
        <w:rPr>
          <w:rFonts w:ascii="Arial" w:hAnsi="Arial" w:cs="Arial"/>
          <w:sz w:val="22"/>
          <w:szCs w:val="22"/>
        </w:rPr>
      </w:pPr>
      <w:r>
        <w:rPr>
          <w:rFonts w:ascii="Arial" w:hAnsi="Arial" w:cs="Arial"/>
          <w:sz w:val="22"/>
          <w:szCs w:val="22"/>
        </w:rPr>
        <w:t>49.1</w:t>
      </w:r>
      <w:r w:rsidR="00B56B1D">
        <w:rPr>
          <w:rFonts w:ascii="Arial" w:hAnsi="Arial" w:cs="Arial"/>
          <w:sz w:val="22"/>
          <w:szCs w:val="22"/>
        </w:rPr>
        <w:tab/>
      </w:r>
      <w:r w:rsidR="000C46EB" w:rsidRPr="000C46EB">
        <w:rPr>
          <w:rFonts w:ascii="Arial" w:hAnsi="Arial" w:cs="Arial"/>
          <w:sz w:val="22"/>
          <w:szCs w:val="22"/>
        </w:rPr>
        <w:t xml:space="preserve">On </w:t>
      </w:r>
      <w:r w:rsidR="002039E7">
        <w:rPr>
          <w:rFonts w:ascii="Arial" w:hAnsi="Arial" w:cs="Arial"/>
          <w:sz w:val="22"/>
          <w:szCs w:val="22"/>
        </w:rPr>
        <w:t>16</w:t>
      </w:r>
      <w:r w:rsidR="000C46EB" w:rsidRPr="000C46EB">
        <w:rPr>
          <w:rFonts w:ascii="Arial" w:hAnsi="Arial" w:cs="Arial"/>
          <w:sz w:val="22"/>
          <w:szCs w:val="22"/>
        </w:rPr>
        <w:t xml:space="preserve"> January 2017, Samart Multimedia Co., Ltd., a subsidiary company, sold all of the 30,000 ordinary shares it held in Phoinikas Co., Ltd. to a former shareholder at a total price of Baht 6 million.</w:t>
      </w:r>
    </w:p>
    <w:p w:rsidR="000C46EB" w:rsidRDefault="000C46EB" w:rsidP="00021380">
      <w:pPr>
        <w:spacing w:before="120" w:after="120" w:line="380" w:lineRule="exact"/>
        <w:ind w:left="547" w:hanging="547"/>
        <w:jc w:val="both"/>
        <w:rPr>
          <w:rFonts w:ascii="Arial" w:hAnsi="Arial" w:cs="Arial"/>
          <w:sz w:val="22"/>
          <w:szCs w:val="22"/>
        </w:rPr>
      </w:pPr>
      <w:r w:rsidRPr="000C46EB">
        <w:rPr>
          <w:rFonts w:ascii="Arial" w:hAnsi="Arial" w:cs="Arial"/>
          <w:sz w:val="22"/>
          <w:szCs w:val="22"/>
        </w:rPr>
        <w:t>49.2 On 25 January 2017, Samart I-Mobile Public Co., Ltd., a subsidiary company entered into a memorandum of understanding with CAT Telecom Plc. whereby it is to perform a feasibility study regarding the implementation of a countrywide digital trunked radio network with modern technology and suitability for all kinds of users. This term of this memorandum is one year and it does not give rise to any financial, budgetary or other obligations.</w:t>
      </w:r>
      <w:r w:rsidRPr="000C46EB">
        <w:rPr>
          <w:rFonts w:ascii="Arial" w:hAnsi="Arial" w:cs="Arial"/>
          <w:sz w:val="22"/>
          <w:szCs w:val="22"/>
        </w:rPr>
        <w:tab/>
      </w:r>
    </w:p>
    <w:p w:rsidR="00756772" w:rsidRDefault="000C46EB" w:rsidP="00756772">
      <w:pPr>
        <w:spacing w:before="120" w:after="120" w:line="380" w:lineRule="exact"/>
        <w:ind w:left="547" w:hanging="547"/>
        <w:jc w:val="both"/>
        <w:rPr>
          <w:rFonts w:ascii="Arial" w:hAnsi="Arial" w:cs="Arial"/>
          <w:sz w:val="22"/>
          <w:szCs w:val="22"/>
        </w:rPr>
      </w:pPr>
      <w:r>
        <w:rPr>
          <w:rFonts w:ascii="Arial" w:hAnsi="Arial" w:cs="Arial"/>
          <w:sz w:val="22"/>
          <w:szCs w:val="22"/>
        </w:rPr>
        <w:br w:type="page"/>
      </w:r>
      <w:r w:rsidR="00040983">
        <w:rPr>
          <w:rFonts w:ascii="Arial" w:hAnsi="Arial" w:cs="Arial"/>
          <w:sz w:val="22"/>
          <w:szCs w:val="22"/>
        </w:rPr>
        <w:t>49.</w:t>
      </w:r>
      <w:r>
        <w:rPr>
          <w:rFonts w:ascii="Arial" w:hAnsi="Arial" w:cs="Arial"/>
          <w:sz w:val="22"/>
          <w:szCs w:val="22"/>
        </w:rPr>
        <w:t>3</w:t>
      </w:r>
      <w:r w:rsidR="00040983">
        <w:rPr>
          <w:rFonts w:ascii="Arial" w:hAnsi="Arial" w:cs="Arial"/>
          <w:sz w:val="22"/>
          <w:szCs w:val="22"/>
        </w:rPr>
        <w:tab/>
      </w:r>
      <w:r w:rsidR="00756772" w:rsidRPr="00756772">
        <w:rPr>
          <w:rFonts w:ascii="Arial" w:hAnsi="Arial" w:cs="Arial"/>
          <w:sz w:val="22"/>
          <w:szCs w:val="22"/>
        </w:rPr>
        <w:t xml:space="preserve">On 24 January 2017, a meeting of the Board of Directors of </w:t>
      </w:r>
      <w:r w:rsidR="008E4A5F">
        <w:rPr>
          <w:rFonts w:ascii="Arial" w:hAnsi="Arial" w:cs="Arial"/>
          <w:sz w:val="22"/>
          <w:szCs w:val="22"/>
        </w:rPr>
        <w:t>the Company</w:t>
      </w:r>
      <w:r w:rsidR="00756772" w:rsidRPr="00756772">
        <w:rPr>
          <w:rFonts w:ascii="Arial" w:hAnsi="Arial" w:cs="Arial"/>
          <w:sz w:val="22"/>
          <w:szCs w:val="22"/>
        </w:rPr>
        <w:t xml:space="preserve"> passed a resolution approving the provision of financial assistance to Samart I-Mobile Plc., a subsidiary company, consisting of a one-year credit line of Baht 1,500 million in the form of promissory notes due at call and carrying interest at a rate equal to the cost of funds plus 0.25% per annum. Interest is payable on a monthly basis.</w:t>
      </w:r>
    </w:p>
    <w:p w:rsidR="003072E8" w:rsidRPr="00BF22C8" w:rsidRDefault="00EE2F35" w:rsidP="00756772">
      <w:pPr>
        <w:spacing w:before="120" w:after="120" w:line="380" w:lineRule="exact"/>
        <w:ind w:left="547" w:hanging="547"/>
        <w:jc w:val="both"/>
        <w:rPr>
          <w:rFonts w:ascii="Arial" w:hAnsi="Arial" w:cs="Arial"/>
          <w:b/>
          <w:bCs/>
          <w:sz w:val="22"/>
          <w:szCs w:val="22"/>
        </w:rPr>
      </w:pPr>
      <w:r>
        <w:rPr>
          <w:rFonts w:ascii="Arial" w:hAnsi="Arial" w:cs="Arial"/>
          <w:b/>
          <w:bCs/>
          <w:sz w:val="22"/>
          <w:szCs w:val="22"/>
        </w:rPr>
        <w:t>50</w:t>
      </w:r>
      <w:r w:rsidR="003072E8" w:rsidRPr="00BF22C8">
        <w:rPr>
          <w:rFonts w:ascii="Arial" w:hAnsi="Arial" w:cs="Arial"/>
          <w:b/>
          <w:bCs/>
          <w:sz w:val="22"/>
          <w:szCs w:val="22"/>
        </w:rPr>
        <w:t>.</w:t>
      </w:r>
      <w:r w:rsidR="003072E8" w:rsidRPr="00BF22C8">
        <w:rPr>
          <w:rFonts w:ascii="Arial" w:hAnsi="Arial" w:cs="Arial"/>
          <w:b/>
          <w:bCs/>
          <w:sz w:val="22"/>
          <w:szCs w:val="22"/>
        </w:rPr>
        <w:tab/>
        <w:t>Approval of financial statements</w:t>
      </w:r>
    </w:p>
    <w:p w:rsidR="00D126F7" w:rsidRPr="00A15842" w:rsidRDefault="003072E8" w:rsidP="00021380">
      <w:pPr>
        <w:tabs>
          <w:tab w:val="left" w:pos="720"/>
          <w:tab w:val="left" w:pos="2160"/>
        </w:tabs>
        <w:spacing w:before="120" w:after="120" w:line="380" w:lineRule="exact"/>
        <w:ind w:left="540" w:hanging="540"/>
        <w:jc w:val="both"/>
        <w:rPr>
          <w:rFonts w:ascii="Arial" w:hAnsi="Arial" w:cs="Arial"/>
          <w:sz w:val="22"/>
          <w:szCs w:val="22"/>
        </w:rPr>
      </w:pPr>
      <w:r w:rsidRPr="00BF22C8">
        <w:rPr>
          <w:rFonts w:ascii="Arial" w:hAnsi="Arial" w:cs="Arial"/>
          <w:sz w:val="22"/>
          <w:szCs w:val="22"/>
        </w:rPr>
        <w:tab/>
        <w:t>These fi</w:t>
      </w:r>
      <w:r w:rsidR="00523874" w:rsidRPr="00BF22C8">
        <w:rPr>
          <w:rFonts w:ascii="Arial" w:hAnsi="Arial" w:cs="Arial"/>
          <w:sz w:val="22"/>
          <w:szCs w:val="22"/>
        </w:rPr>
        <w:t>nancial statements were authorise</w:t>
      </w:r>
      <w:r w:rsidRPr="00BF22C8">
        <w:rPr>
          <w:rFonts w:ascii="Arial" w:hAnsi="Arial" w:cs="Arial"/>
          <w:sz w:val="22"/>
          <w:szCs w:val="22"/>
        </w:rPr>
        <w:t xml:space="preserve">d for issue by the </w:t>
      </w:r>
      <w:r w:rsidR="00523874" w:rsidRPr="00BF22C8">
        <w:rPr>
          <w:rFonts w:ascii="Arial" w:hAnsi="Arial" w:cs="Arial"/>
          <w:sz w:val="22"/>
          <w:szCs w:val="22"/>
        </w:rPr>
        <w:t>Company</w:t>
      </w:r>
      <w:r w:rsidR="00D429B2">
        <w:rPr>
          <w:rFonts w:ascii="Arial" w:hAnsi="Arial" w:cs="Arial"/>
          <w:sz w:val="22"/>
          <w:szCs w:val="22"/>
        </w:rPr>
        <w:t>’</w:t>
      </w:r>
      <w:r w:rsidR="00523874" w:rsidRPr="00BF22C8">
        <w:rPr>
          <w:rFonts w:ascii="Arial" w:hAnsi="Arial" w:cs="Arial"/>
          <w:sz w:val="22"/>
          <w:szCs w:val="22"/>
        </w:rPr>
        <w:t xml:space="preserve">s </w:t>
      </w:r>
      <w:r w:rsidRPr="00BF22C8">
        <w:rPr>
          <w:rFonts w:ascii="Arial" w:hAnsi="Arial" w:cs="Arial"/>
          <w:sz w:val="22"/>
          <w:szCs w:val="22"/>
        </w:rPr>
        <w:t>auth</w:t>
      </w:r>
      <w:r w:rsidR="00523874" w:rsidRPr="00BF22C8">
        <w:rPr>
          <w:rFonts w:ascii="Arial" w:hAnsi="Arial" w:cs="Arial"/>
          <w:sz w:val="22"/>
          <w:szCs w:val="22"/>
        </w:rPr>
        <w:t>oris</w:t>
      </w:r>
      <w:r w:rsidRPr="00BF22C8">
        <w:rPr>
          <w:rFonts w:ascii="Arial" w:hAnsi="Arial" w:cs="Arial"/>
          <w:sz w:val="22"/>
          <w:szCs w:val="22"/>
        </w:rPr>
        <w:t xml:space="preserve">ed Directors on </w:t>
      </w:r>
      <w:r w:rsidR="002B0AEA">
        <w:rPr>
          <w:rFonts w:ascii="Arial" w:hAnsi="Arial" w:cs="Arial"/>
          <w:sz w:val="22"/>
          <w:szCs w:val="22"/>
        </w:rPr>
        <w:t>20</w:t>
      </w:r>
      <w:r w:rsidR="00802D89">
        <w:rPr>
          <w:rFonts w:ascii="Arial" w:hAnsi="Arial" w:cs="Arial"/>
          <w:sz w:val="22"/>
          <w:szCs w:val="22"/>
        </w:rPr>
        <w:t xml:space="preserve"> February 2017.</w:t>
      </w:r>
    </w:p>
    <w:sectPr w:rsidR="00D126F7" w:rsidRPr="00A15842" w:rsidSect="00060D7D">
      <w:pgSz w:w="11909" w:h="16834" w:code="9"/>
      <w:pgMar w:top="1296" w:right="1080" w:bottom="1080" w:left="1339" w:header="720" w:footer="720" w:gutter="0"/>
      <w:paperSrc w:first="257" w:other="25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96F" w:rsidRDefault="003D696F">
      <w:r>
        <w:separator/>
      </w:r>
    </w:p>
  </w:endnote>
  <w:endnote w:type="continuationSeparator" w:id="1">
    <w:p w:rsidR="003D696F" w:rsidRDefault="003D69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EucrosiaUPC">
    <w:panose1 w:val="02020603050405020304"/>
    <w:charset w:val="DE"/>
    <w:family w:val="roman"/>
    <w:pitch w:val="variable"/>
    <w:sig w:usb0="01000001" w:usb1="00000000" w:usb2="00000000" w:usb3="00000000" w:csb0="0001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C88" w:rsidRPr="00623E3A" w:rsidRDefault="00064C88">
    <w:pPr>
      <w:pStyle w:val="Footer"/>
      <w:jc w:val="right"/>
      <w:rPr>
        <w:rFonts w:ascii="Arial" w:hAnsi="Arial" w:cs="Arial"/>
        <w:sz w:val="22"/>
        <w:szCs w:val="22"/>
      </w:rPr>
    </w:pPr>
    <w:r w:rsidRPr="00623E3A">
      <w:rPr>
        <w:rFonts w:ascii="Arial" w:hAnsi="Arial" w:cs="Arial"/>
        <w:sz w:val="22"/>
        <w:szCs w:val="22"/>
      </w:rPr>
      <w:fldChar w:fldCharType="begin"/>
    </w:r>
    <w:r w:rsidRPr="00623E3A">
      <w:rPr>
        <w:rFonts w:ascii="Arial" w:hAnsi="Arial" w:cs="Arial"/>
        <w:sz w:val="22"/>
        <w:szCs w:val="22"/>
      </w:rPr>
      <w:instrText xml:space="preserve"> PAGE   \* MERGEFORMAT </w:instrText>
    </w:r>
    <w:r w:rsidRPr="00623E3A">
      <w:rPr>
        <w:rFonts w:ascii="Arial" w:hAnsi="Arial" w:cs="Arial"/>
        <w:sz w:val="22"/>
        <w:szCs w:val="22"/>
      </w:rPr>
      <w:fldChar w:fldCharType="separate"/>
    </w:r>
    <w:r w:rsidR="005652BE">
      <w:rPr>
        <w:rFonts w:ascii="Arial" w:hAnsi="Arial" w:cs="Arial"/>
        <w:noProof/>
        <w:sz w:val="22"/>
        <w:szCs w:val="22"/>
      </w:rPr>
      <w:t>63</w:t>
    </w:r>
    <w:r w:rsidRPr="00623E3A">
      <w:rPr>
        <w:rFonts w:ascii="Arial" w:hAnsi="Arial" w:cs="Arial"/>
        <w:sz w:val="22"/>
        <w:szCs w:val="22"/>
      </w:rPr>
      <w:fldChar w:fldCharType="end"/>
    </w:r>
  </w:p>
  <w:p w:rsidR="00064C88" w:rsidRDefault="00064C88" w:rsidP="00623E3A">
    <w:pPr>
      <w:pStyle w:val="Footer"/>
      <w:spacing w:line="20" w:lineRule="exact"/>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96F" w:rsidRDefault="003D696F">
      <w:r>
        <w:separator/>
      </w:r>
    </w:p>
  </w:footnote>
  <w:footnote w:type="continuationSeparator" w:id="1">
    <w:p w:rsidR="003D696F" w:rsidRDefault="003D69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C88" w:rsidRDefault="00064C88" w:rsidP="0094418E">
    <w:pPr>
      <w:ind w:right="-279"/>
    </w:pPr>
    <w:r w:rsidRPr="00733FD3">
      <w:rPr>
        <w:b/>
        <w:bCs/>
        <w:i/>
        <w:iCs/>
        <w:sz w:val="28"/>
        <w:szCs w:val="36"/>
      </w:rPr>
      <w:t xml:space="preserve">***Note to F/S </w:t>
    </w:r>
    <w:r>
      <w:rPr>
        <w:b/>
        <w:bCs/>
        <w:i/>
        <w:iCs/>
        <w:sz w:val="28"/>
        <w:szCs w:val="36"/>
      </w:rPr>
      <w:t>-</w:t>
    </w:r>
    <w:r w:rsidRPr="00733FD3">
      <w:rPr>
        <w:b/>
        <w:bCs/>
        <w:i/>
        <w:iCs/>
        <w:sz w:val="28"/>
        <w:szCs w:val="36"/>
      </w:rPr>
      <w:t xml:space="preserve"> Segment information </w:t>
    </w:r>
    <w:r w:rsidRPr="00733FD3">
      <w:rPr>
        <w:rFonts w:hint="cs"/>
        <w:b/>
        <w:bCs/>
        <w:i/>
        <w:iCs/>
        <w:sz w:val="28"/>
        <w:szCs w:val="36"/>
        <w:cs/>
      </w:rPr>
      <w:t xml:space="preserve">นี้ไม่ใช่ </w:t>
    </w:r>
    <w:r w:rsidRPr="00733FD3">
      <w:rPr>
        <w:b/>
        <w:bCs/>
        <w:i/>
        <w:iCs/>
        <w:sz w:val="28"/>
        <w:szCs w:val="36"/>
      </w:rPr>
      <w:t xml:space="preserve">template </w:t>
    </w:r>
    <w:r w:rsidRPr="00733FD3">
      <w:rPr>
        <w:rFonts w:hint="cs"/>
        <w:b/>
        <w:bCs/>
        <w:i/>
        <w:iCs/>
        <w:sz w:val="28"/>
        <w:szCs w:val="36"/>
        <w:cs/>
      </w:rPr>
      <w:t xml:space="preserve">แต่เป็นตัวอย่างที่รวบรวมมาจาก </w:t>
    </w:r>
    <w:r w:rsidRPr="00733FD3">
      <w:rPr>
        <w:b/>
        <w:bCs/>
        <w:i/>
        <w:iCs/>
        <w:sz w:val="28"/>
        <w:szCs w:val="36"/>
      </w:rPr>
      <w:t xml:space="preserve">Good Group </w:t>
    </w:r>
    <w:r w:rsidRPr="00733FD3">
      <w:rPr>
        <w:rFonts w:hint="cs"/>
        <w:b/>
        <w:bCs/>
        <w:i/>
        <w:iCs/>
        <w:sz w:val="28"/>
        <w:szCs w:val="36"/>
        <w:cs/>
      </w:rPr>
      <w:t>และ</w:t>
    </w:r>
    <w:r w:rsidRPr="00733FD3">
      <w:rPr>
        <w:b/>
        <w:bCs/>
        <w:i/>
        <w:iCs/>
        <w:sz w:val="28"/>
        <w:szCs w:val="36"/>
      </w:rPr>
      <w:t xml:space="preserve">   </w:t>
    </w:r>
    <w:r w:rsidRPr="00733FD3">
      <w:rPr>
        <w:rFonts w:hint="cs"/>
        <w:b/>
        <w:bCs/>
        <w:i/>
        <w:iCs/>
        <w:sz w:val="28"/>
        <w:szCs w:val="36"/>
        <w:cs/>
      </w:rPr>
      <w:t>งบการเงินของต่างประเทศ ดังนั้นขอให้ทุกท่านดัดแปลงเนื้อหาเพื่อให้เหมาะสมกับลูกค้าแต่ละรายก่อนนำไปใช้ค่ะ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EE7FAA"/>
    <w:multiLevelType w:val="hybridMultilevel"/>
    <w:tmpl w:val="6574A3CE"/>
    <w:lvl w:ilvl="0" w:tplc="AE301DF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nsid w:val="5E2B5606"/>
    <w:multiLevelType w:val="hybridMultilevel"/>
    <w:tmpl w:val="58E49070"/>
    <w:lvl w:ilvl="0" w:tplc="3F7611C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nsid w:val="61001B2A"/>
    <w:multiLevelType w:val="hybridMultilevel"/>
    <w:tmpl w:val="08866A12"/>
    <w:lvl w:ilvl="0" w:tplc="1018A3B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DB027F0"/>
    <w:multiLevelType w:val="hybridMultilevel"/>
    <w:tmpl w:val="0846BEC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stylePaneFormatFilter w:val="3F01"/>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3074"/>
  </w:hdrShapeDefaults>
  <w:footnotePr>
    <w:footnote w:id="0"/>
    <w:footnote w:id="1"/>
  </w:footnotePr>
  <w:endnotePr>
    <w:endnote w:id="0"/>
    <w:endnote w:id="1"/>
  </w:endnotePr>
  <w:compat>
    <w:spaceForUL/>
    <w:balanceSingleByteDoubleByteWidth/>
    <w:doNotExpandShiftReturn/>
    <w:adjustLineHeightInTable/>
    <w:applyBreakingRules/>
  </w:compat>
  <w:rsids>
    <w:rsidRoot w:val="004A72AF"/>
    <w:rsid w:val="000008A0"/>
    <w:rsid w:val="00001718"/>
    <w:rsid w:val="00001E5A"/>
    <w:rsid w:val="00001EB3"/>
    <w:rsid w:val="00001F43"/>
    <w:rsid w:val="000028CA"/>
    <w:rsid w:val="00002A48"/>
    <w:rsid w:val="00002CD7"/>
    <w:rsid w:val="000031C3"/>
    <w:rsid w:val="00003304"/>
    <w:rsid w:val="000035DF"/>
    <w:rsid w:val="00003B67"/>
    <w:rsid w:val="00004010"/>
    <w:rsid w:val="00004028"/>
    <w:rsid w:val="00004324"/>
    <w:rsid w:val="0000578A"/>
    <w:rsid w:val="0000622E"/>
    <w:rsid w:val="000062FD"/>
    <w:rsid w:val="00006FE8"/>
    <w:rsid w:val="00007404"/>
    <w:rsid w:val="00007C68"/>
    <w:rsid w:val="000119A4"/>
    <w:rsid w:val="000124EB"/>
    <w:rsid w:val="0001262A"/>
    <w:rsid w:val="00012D80"/>
    <w:rsid w:val="00013280"/>
    <w:rsid w:val="00013748"/>
    <w:rsid w:val="00013FD4"/>
    <w:rsid w:val="0001476D"/>
    <w:rsid w:val="0001620C"/>
    <w:rsid w:val="0001770E"/>
    <w:rsid w:val="00017C75"/>
    <w:rsid w:val="00020230"/>
    <w:rsid w:val="000204B1"/>
    <w:rsid w:val="00020613"/>
    <w:rsid w:val="00021380"/>
    <w:rsid w:val="00021A2E"/>
    <w:rsid w:val="00021D26"/>
    <w:rsid w:val="000221E7"/>
    <w:rsid w:val="000226EF"/>
    <w:rsid w:val="00022BF1"/>
    <w:rsid w:val="00023623"/>
    <w:rsid w:val="00023933"/>
    <w:rsid w:val="00024606"/>
    <w:rsid w:val="00024FBD"/>
    <w:rsid w:val="0002519A"/>
    <w:rsid w:val="00025AAA"/>
    <w:rsid w:val="00026287"/>
    <w:rsid w:val="000271FB"/>
    <w:rsid w:val="00027AA9"/>
    <w:rsid w:val="00027FB3"/>
    <w:rsid w:val="0003005C"/>
    <w:rsid w:val="0003092B"/>
    <w:rsid w:val="00030C62"/>
    <w:rsid w:val="00031394"/>
    <w:rsid w:val="00031AE6"/>
    <w:rsid w:val="000327C6"/>
    <w:rsid w:val="00033757"/>
    <w:rsid w:val="00034CBE"/>
    <w:rsid w:val="00034CD2"/>
    <w:rsid w:val="00035A31"/>
    <w:rsid w:val="00035A86"/>
    <w:rsid w:val="000360BA"/>
    <w:rsid w:val="0003620E"/>
    <w:rsid w:val="000362F3"/>
    <w:rsid w:val="000367E1"/>
    <w:rsid w:val="00037242"/>
    <w:rsid w:val="00037569"/>
    <w:rsid w:val="00037FFA"/>
    <w:rsid w:val="0004002F"/>
    <w:rsid w:val="000402D0"/>
    <w:rsid w:val="0004083C"/>
    <w:rsid w:val="00040983"/>
    <w:rsid w:val="00040B8B"/>
    <w:rsid w:val="00041C29"/>
    <w:rsid w:val="0004250A"/>
    <w:rsid w:val="000425DA"/>
    <w:rsid w:val="00044845"/>
    <w:rsid w:val="00044C79"/>
    <w:rsid w:val="0004529C"/>
    <w:rsid w:val="00045B63"/>
    <w:rsid w:val="00045C2B"/>
    <w:rsid w:val="00045D24"/>
    <w:rsid w:val="00045F68"/>
    <w:rsid w:val="000465ED"/>
    <w:rsid w:val="00046BEC"/>
    <w:rsid w:val="000471D9"/>
    <w:rsid w:val="000473DC"/>
    <w:rsid w:val="000476E9"/>
    <w:rsid w:val="000501BA"/>
    <w:rsid w:val="000509FF"/>
    <w:rsid w:val="00050A8E"/>
    <w:rsid w:val="00050A9F"/>
    <w:rsid w:val="00050BCD"/>
    <w:rsid w:val="00050BF7"/>
    <w:rsid w:val="00051616"/>
    <w:rsid w:val="000516B6"/>
    <w:rsid w:val="00051A5D"/>
    <w:rsid w:val="00052337"/>
    <w:rsid w:val="0005280D"/>
    <w:rsid w:val="00052BF2"/>
    <w:rsid w:val="00053CF4"/>
    <w:rsid w:val="00054880"/>
    <w:rsid w:val="00054B4A"/>
    <w:rsid w:val="0005536A"/>
    <w:rsid w:val="00055F67"/>
    <w:rsid w:val="00056883"/>
    <w:rsid w:val="000569F8"/>
    <w:rsid w:val="00056A46"/>
    <w:rsid w:val="00057B59"/>
    <w:rsid w:val="00057BB8"/>
    <w:rsid w:val="00060D7D"/>
    <w:rsid w:val="00061602"/>
    <w:rsid w:val="00061714"/>
    <w:rsid w:val="00061F53"/>
    <w:rsid w:val="000627DB"/>
    <w:rsid w:val="00062CD0"/>
    <w:rsid w:val="000633DB"/>
    <w:rsid w:val="00063AA6"/>
    <w:rsid w:val="00064A55"/>
    <w:rsid w:val="00064C88"/>
    <w:rsid w:val="000651A6"/>
    <w:rsid w:val="000652F7"/>
    <w:rsid w:val="000655DF"/>
    <w:rsid w:val="00065934"/>
    <w:rsid w:val="00065DF6"/>
    <w:rsid w:val="00066CB9"/>
    <w:rsid w:val="00066CBA"/>
    <w:rsid w:val="000679C9"/>
    <w:rsid w:val="00070308"/>
    <w:rsid w:val="00070AE5"/>
    <w:rsid w:val="00070D03"/>
    <w:rsid w:val="000714DD"/>
    <w:rsid w:val="00071CD9"/>
    <w:rsid w:val="000721CB"/>
    <w:rsid w:val="00072F55"/>
    <w:rsid w:val="00073105"/>
    <w:rsid w:val="00073554"/>
    <w:rsid w:val="00074020"/>
    <w:rsid w:val="0007469A"/>
    <w:rsid w:val="00075486"/>
    <w:rsid w:val="00075939"/>
    <w:rsid w:val="00075EB2"/>
    <w:rsid w:val="00075F19"/>
    <w:rsid w:val="00076AAD"/>
    <w:rsid w:val="00077168"/>
    <w:rsid w:val="00077A73"/>
    <w:rsid w:val="00077EB8"/>
    <w:rsid w:val="00077F37"/>
    <w:rsid w:val="000804D3"/>
    <w:rsid w:val="00080DFE"/>
    <w:rsid w:val="00080FBC"/>
    <w:rsid w:val="000811E9"/>
    <w:rsid w:val="000818B2"/>
    <w:rsid w:val="00081B13"/>
    <w:rsid w:val="000837DB"/>
    <w:rsid w:val="000842DB"/>
    <w:rsid w:val="00084CE0"/>
    <w:rsid w:val="00085323"/>
    <w:rsid w:val="00085558"/>
    <w:rsid w:val="00085724"/>
    <w:rsid w:val="00085F9B"/>
    <w:rsid w:val="000866BD"/>
    <w:rsid w:val="0008783D"/>
    <w:rsid w:val="0009167B"/>
    <w:rsid w:val="00091C9A"/>
    <w:rsid w:val="00092473"/>
    <w:rsid w:val="0009249F"/>
    <w:rsid w:val="00092778"/>
    <w:rsid w:val="00093D71"/>
    <w:rsid w:val="000949E3"/>
    <w:rsid w:val="00094BA9"/>
    <w:rsid w:val="00094E18"/>
    <w:rsid w:val="000950BE"/>
    <w:rsid w:val="00095F11"/>
    <w:rsid w:val="00097DA1"/>
    <w:rsid w:val="000A1AED"/>
    <w:rsid w:val="000A2AF1"/>
    <w:rsid w:val="000A2BAD"/>
    <w:rsid w:val="000A3361"/>
    <w:rsid w:val="000A3CAC"/>
    <w:rsid w:val="000A4C5E"/>
    <w:rsid w:val="000A595A"/>
    <w:rsid w:val="000A5A66"/>
    <w:rsid w:val="000A6452"/>
    <w:rsid w:val="000A6C36"/>
    <w:rsid w:val="000A78B5"/>
    <w:rsid w:val="000A79D4"/>
    <w:rsid w:val="000A7F5A"/>
    <w:rsid w:val="000B0181"/>
    <w:rsid w:val="000B0593"/>
    <w:rsid w:val="000B1786"/>
    <w:rsid w:val="000B20D0"/>
    <w:rsid w:val="000B2509"/>
    <w:rsid w:val="000B2CEE"/>
    <w:rsid w:val="000B47FD"/>
    <w:rsid w:val="000B627A"/>
    <w:rsid w:val="000B698E"/>
    <w:rsid w:val="000B6FF3"/>
    <w:rsid w:val="000B7421"/>
    <w:rsid w:val="000C0549"/>
    <w:rsid w:val="000C057B"/>
    <w:rsid w:val="000C1085"/>
    <w:rsid w:val="000C10EA"/>
    <w:rsid w:val="000C1A03"/>
    <w:rsid w:val="000C297C"/>
    <w:rsid w:val="000C2A5F"/>
    <w:rsid w:val="000C34EB"/>
    <w:rsid w:val="000C3654"/>
    <w:rsid w:val="000C3F85"/>
    <w:rsid w:val="000C42EE"/>
    <w:rsid w:val="000C452C"/>
    <w:rsid w:val="000C46EB"/>
    <w:rsid w:val="000C5B94"/>
    <w:rsid w:val="000C720E"/>
    <w:rsid w:val="000C7672"/>
    <w:rsid w:val="000C784E"/>
    <w:rsid w:val="000C798D"/>
    <w:rsid w:val="000D0E4F"/>
    <w:rsid w:val="000D0F2B"/>
    <w:rsid w:val="000D33FC"/>
    <w:rsid w:val="000D3793"/>
    <w:rsid w:val="000D3B30"/>
    <w:rsid w:val="000D4116"/>
    <w:rsid w:val="000D5155"/>
    <w:rsid w:val="000D5E16"/>
    <w:rsid w:val="000D6311"/>
    <w:rsid w:val="000D6D90"/>
    <w:rsid w:val="000D6FC5"/>
    <w:rsid w:val="000D72BB"/>
    <w:rsid w:val="000D7B8D"/>
    <w:rsid w:val="000E0120"/>
    <w:rsid w:val="000E0308"/>
    <w:rsid w:val="000E33E8"/>
    <w:rsid w:val="000E37A9"/>
    <w:rsid w:val="000E4079"/>
    <w:rsid w:val="000E51F1"/>
    <w:rsid w:val="000E5E00"/>
    <w:rsid w:val="000E65F8"/>
    <w:rsid w:val="000E6CC1"/>
    <w:rsid w:val="000E715C"/>
    <w:rsid w:val="000E7423"/>
    <w:rsid w:val="000E78B6"/>
    <w:rsid w:val="000F02C3"/>
    <w:rsid w:val="000F043E"/>
    <w:rsid w:val="000F0506"/>
    <w:rsid w:val="000F0A0E"/>
    <w:rsid w:val="000F1839"/>
    <w:rsid w:val="000F1A2E"/>
    <w:rsid w:val="000F1D45"/>
    <w:rsid w:val="000F22DF"/>
    <w:rsid w:val="000F2AF7"/>
    <w:rsid w:val="000F2EBA"/>
    <w:rsid w:val="000F3472"/>
    <w:rsid w:val="000F38A3"/>
    <w:rsid w:val="000F3928"/>
    <w:rsid w:val="000F3AC9"/>
    <w:rsid w:val="000F3DDF"/>
    <w:rsid w:val="000F3DED"/>
    <w:rsid w:val="000F3E59"/>
    <w:rsid w:val="000F4AFB"/>
    <w:rsid w:val="000F4C29"/>
    <w:rsid w:val="000F56ED"/>
    <w:rsid w:val="000F62BF"/>
    <w:rsid w:val="000F67A5"/>
    <w:rsid w:val="00100616"/>
    <w:rsid w:val="00100721"/>
    <w:rsid w:val="00100C57"/>
    <w:rsid w:val="00100C63"/>
    <w:rsid w:val="00100E0B"/>
    <w:rsid w:val="00101220"/>
    <w:rsid w:val="001014AF"/>
    <w:rsid w:val="00102FA1"/>
    <w:rsid w:val="0010341E"/>
    <w:rsid w:val="001035DB"/>
    <w:rsid w:val="00103EC9"/>
    <w:rsid w:val="00104395"/>
    <w:rsid w:val="00104DE9"/>
    <w:rsid w:val="00105181"/>
    <w:rsid w:val="00105554"/>
    <w:rsid w:val="00105799"/>
    <w:rsid w:val="00105B2E"/>
    <w:rsid w:val="001062AE"/>
    <w:rsid w:val="001069E1"/>
    <w:rsid w:val="001073C1"/>
    <w:rsid w:val="001074BB"/>
    <w:rsid w:val="001076C5"/>
    <w:rsid w:val="001103D0"/>
    <w:rsid w:val="0011054B"/>
    <w:rsid w:val="001108DD"/>
    <w:rsid w:val="00111037"/>
    <w:rsid w:val="00111424"/>
    <w:rsid w:val="001120C7"/>
    <w:rsid w:val="001125A1"/>
    <w:rsid w:val="001133F1"/>
    <w:rsid w:val="00114385"/>
    <w:rsid w:val="001147F0"/>
    <w:rsid w:val="00114F85"/>
    <w:rsid w:val="00114FC6"/>
    <w:rsid w:val="00115320"/>
    <w:rsid w:val="001159CD"/>
    <w:rsid w:val="00115CF1"/>
    <w:rsid w:val="0011625F"/>
    <w:rsid w:val="0011723A"/>
    <w:rsid w:val="001175CF"/>
    <w:rsid w:val="001207B7"/>
    <w:rsid w:val="00120AC1"/>
    <w:rsid w:val="00120AF6"/>
    <w:rsid w:val="001215A5"/>
    <w:rsid w:val="0012173A"/>
    <w:rsid w:val="00121F23"/>
    <w:rsid w:val="001222CB"/>
    <w:rsid w:val="001225DA"/>
    <w:rsid w:val="001226B4"/>
    <w:rsid w:val="00123B47"/>
    <w:rsid w:val="00124711"/>
    <w:rsid w:val="001251F7"/>
    <w:rsid w:val="001260AC"/>
    <w:rsid w:val="00127E6D"/>
    <w:rsid w:val="001317FB"/>
    <w:rsid w:val="00131A13"/>
    <w:rsid w:val="00131D3E"/>
    <w:rsid w:val="00132832"/>
    <w:rsid w:val="00133385"/>
    <w:rsid w:val="00133CB0"/>
    <w:rsid w:val="00134342"/>
    <w:rsid w:val="001348CE"/>
    <w:rsid w:val="00134BCD"/>
    <w:rsid w:val="001350E8"/>
    <w:rsid w:val="001351DB"/>
    <w:rsid w:val="001410D2"/>
    <w:rsid w:val="00142227"/>
    <w:rsid w:val="0014263F"/>
    <w:rsid w:val="001431AF"/>
    <w:rsid w:val="00143202"/>
    <w:rsid w:val="001434A7"/>
    <w:rsid w:val="00143580"/>
    <w:rsid w:val="001446EE"/>
    <w:rsid w:val="00144F68"/>
    <w:rsid w:val="00146392"/>
    <w:rsid w:val="00147C28"/>
    <w:rsid w:val="00147E41"/>
    <w:rsid w:val="00147F56"/>
    <w:rsid w:val="0015081B"/>
    <w:rsid w:val="00150876"/>
    <w:rsid w:val="00150B66"/>
    <w:rsid w:val="00151D07"/>
    <w:rsid w:val="001523B4"/>
    <w:rsid w:val="00152818"/>
    <w:rsid w:val="0015285A"/>
    <w:rsid w:val="0015318A"/>
    <w:rsid w:val="00154031"/>
    <w:rsid w:val="001555F8"/>
    <w:rsid w:val="001560FA"/>
    <w:rsid w:val="00156D80"/>
    <w:rsid w:val="001571F7"/>
    <w:rsid w:val="00157E73"/>
    <w:rsid w:val="00157ED6"/>
    <w:rsid w:val="00160497"/>
    <w:rsid w:val="00160C92"/>
    <w:rsid w:val="00163EDF"/>
    <w:rsid w:val="001647A6"/>
    <w:rsid w:val="0016495F"/>
    <w:rsid w:val="00164C67"/>
    <w:rsid w:val="00166652"/>
    <w:rsid w:val="00166807"/>
    <w:rsid w:val="001677B7"/>
    <w:rsid w:val="001677DC"/>
    <w:rsid w:val="0016791D"/>
    <w:rsid w:val="001700BE"/>
    <w:rsid w:val="00170256"/>
    <w:rsid w:val="0017168C"/>
    <w:rsid w:val="0017368F"/>
    <w:rsid w:val="00173CA4"/>
    <w:rsid w:val="00174795"/>
    <w:rsid w:val="0017499B"/>
    <w:rsid w:val="00175233"/>
    <w:rsid w:val="00175F2F"/>
    <w:rsid w:val="00176E22"/>
    <w:rsid w:val="00176F79"/>
    <w:rsid w:val="00177018"/>
    <w:rsid w:val="00177477"/>
    <w:rsid w:val="00177844"/>
    <w:rsid w:val="00177ADB"/>
    <w:rsid w:val="00177BE1"/>
    <w:rsid w:val="001800DA"/>
    <w:rsid w:val="001805DA"/>
    <w:rsid w:val="001808FA"/>
    <w:rsid w:val="00181E61"/>
    <w:rsid w:val="00182B62"/>
    <w:rsid w:val="0018353C"/>
    <w:rsid w:val="00183FA0"/>
    <w:rsid w:val="00184370"/>
    <w:rsid w:val="00185519"/>
    <w:rsid w:val="0018608C"/>
    <w:rsid w:val="00186408"/>
    <w:rsid w:val="00186B95"/>
    <w:rsid w:val="001877A9"/>
    <w:rsid w:val="00190772"/>
    <w:rsid w:val="001908F4"/>
    <w:rsid w:val="001915EB"/>
    <w:rsid w:val="001928CB"/>
    <w:rsid w:val="001930FF"/>
    <w:rsid w:val="0019317F"/>
    <w:rsid w:val="00193785"/>
    <w:rsid w:val="00194B83"/>
    <w:rsid w:val="00195447"/>
    <w:rsid w:val="0019550A"/>
    <w:rsid w:val="00195FC9"/>
    <w:rsid w:val="001965A5"/>
    <w:rsid w:val="00196844"/>
    <w:rsid w:val="0019692C"/>
    <w:rsid w:val="00197046"/>
    <w:rsid w:val="001A08A1"/>
    <w:rsid w:val="001A0E1C"/>
    <w:rsid w:val="001A1FC3"/>
    <w:rsid w:val="001A2891"/>
    <w:rsid w:val="001A2A8A"/>
    <w:rsid w:val="001A3812"/>
    <w:rsid w:val="001A64E7"/>
    <w:rsid w:val="001A7318"/>
    <w:rsid w:val="001B08BF"/>
    <w:rsid w:val="001B1D96"/>
    <w:rsid w:val="001B3161"/>
    <w:rsid w:val="001B35D2"/>
    <w:rsid w:val="001B36D4"/>
    <w:rsid w:val="001B4F43"/>
    <w:rsid w:val="001B558F"/>
    <w:rsid w:val="001B56E1"/>
    <w:rsid w:val="001B5D58"/>
    <w:rsid w:val="001B7021"/>
    <w:rsid w:val="001B7375"/>
    <w:rsid w:val="001B76E9"/>
    <w:rsid w:val="001B7D71"/>
    <w:rsid w:val="001C0EC2"/>
    <w:rsid w:val="001C1635"/>
    <w:rsid w:val="001C210F"/>
    <w:rsid w:val="001C2189"/>
    <w:rsid w:val="001C27FD"/>
    <w:rsid w:val="001C2A6A"/>
    <w:rsid w:val="001C2D16"/>
    <w:rsid w:val="001C30F1"/>
    <w:rsid w:val="001C4130"/>
    <w:rsid w:val="001C4250"/>
    <w:rsid w:val="001C431B"/>
    <w:rsid w:val="001C5031"/>
    <w:rsid w:val="001C61D2"/>
    <w:rsid w:val="001C6491"/>
    <w:rsid w:val="001C69F7"/>
    <w:rsid w:val="001C7B15"/>
    <w:rsid w:val="001C7D9E"/>
    <w:rsid w:val="001D011B"/>
    <w:rsid w:val="001D0122"/>
    <w:rsid w:val="001D0C44"/>
    <w:rsid w:val="001D0D44"/>
    <w:rsid w:val="001D1E7E"/>
    <w:rsid w:val="001D25F8"/>
    <w:rsid w:val="001D4099"/>
    <w:rsid w:val="001D4E79"/>
    <w:rsid w:val="001D5C0A"/>
    <w:rsid w:val="001D60D1"/>
    <w:rsid w:val="001D6503"/>
    <w:rsid w:val="001D689F"/>
    <w:rsid w:val="001D7368"/>
    <w:rsid w:val="001D77D9"/>
    <w:rsid w:val="001D78B5"/>
    <w:rsid w:val="001D7D6C"/>
    <w:rsid w:val="001E0637"/>
    <w:rsid w:val="001E0D4D"/>
    <w:rsid w:val="001E0FD8"/>
    <w:rsid w:val="001E1B71"/>
    <w:rsid w:val="001E25AA"/>
    <w:rsid w:val="001E43BD"/>
    <w:rsid w:val="001E4563"/>
    <w:rsid w:val="001E5230"/>
    <w:rsid w:val="001E5526"/>
    <w:rsid w:val="001E5DDF"/>
    <w:rsid w:val="001E610C"/>
    <w:rsid w:val="001E69E3"/>
    <w:rsid w:val="001E6D4B"/>
    <w:rsid w:val="001E7CBB"/>
    <w:rsid w:val="001F07BD"/>
    <w:rsid w:val="001F0D60"/>
    <w:rsid w:val="001F12E2"/>
    <w:rsid w:val="001F1481"/>
    <w:rsid w:val="001F1756"/>
    <w:rsid w:val="001F3335"/>
    <w:rsid w:val="001F486D"/>
    <w:rsid w:val="001F4D8C"/>
    <w:rsid w:val="001F5545"/>
    <w:rsid w:val="001F6639"/>
    <w:rsid w:val="001F6F1C"/>
    <w:rsid w:val="001F728F"/>
    <w:rsid w:val="001F7468"/>
    <w:rsid w:val="001F7B34"/>
    <w:rsid w:val="001F7E00"/>
    <w:rsid w:val="00200717"/>
    <w:rsid w:val="002009A4"/>
    <w:rsid w:val="00202C72"/>
    <w:rsid w:val="002039E7"/>
    <w:rsid w:val="002063D7"/>
    <w:rsid w:val="00206AC7"/>
    <w:rsid w:val="00207435"/>
    <w:rsid w:val="002079F8"/>
    <w:rsid w:val="002103D8"/>
    <w:rsid w:val="00211221"/>
    <w:rsid w:val="00211FDA"/>
    <w:rsid w:val="002126CF"/>
    <w:rsid w:val="0021279A"/>
    <w:rsid w:val="00212928"/>
    <w:rsid w:val="0021314B"/>
    <w:rsid w:val="00213492"/>
    <w:rsid w:val="00213C69"/>
    <w:rsid w:val="002148F5"/>
    <w:rsid w:val="0021515C"/>
    <w:rsid w:val="002153F0"/>
    <w:rsid w:val="00215C10"/>
    <w:rsid w:val="00216404"/>
    <w:rsid w:val="00216B63"/>
    <w:rsid w:val="00220C77"/>
    <w:rsid w:val="0022188A"/>
    <w:rsid w:val="002219AB"/>
    <w:rsid w:val="00221EBF"/>
    <w:rsid w:val="00222649"/>
    <w:rsid w:val="002227D0"/>
    <w:rsid w:val="00222842"/>
    <w:rsid w:val="00224335"/>
    <w:rsid w:val="002257AC"/>
    <w:rsid w:val="00225C98"/>
    <w:rsid w:val="00226599"/>
    <w:rsid w:val="00226A9D"/>
    <w:rsid w:val="00227AD0"/>
    <w:rsid w:val="00227DDD"/>
    <w:rsid w:val="00230C10"/>
    <w:rsid w:val="00231CB6"/>
    <w:rsid w:val="002320B5"/>
    <w:rsid w:val="002322B0"/>
    <w:rsid w:val="002323EF"/>
    <w:rsid w:val="00232A11"/>
    <w:rsid w:val="0023365F"/>
    <w:rsid w:val="00233811"/>
    <w:rsid w:val="0023486A"/>
    <w:rsid w:val="00234DB1"/>
    <w:rsid w:val="002369BE"/>
    <w:rsid w:val="00236DB4"/>
    <w:rsid w:val="0023715D"/>
    <w:rsid w:val="0023725F"/>
    <w:rsid w:val="00237E8A"/>
    <w:rsid w:val="0024259B"/>
    <w:rsid w:val="002426B2"/>
    <w:rsid w:val="00242B96"/>
    <w:rsid w:val="002435E5"/>
    <w:rsid w:val="00243680"/>
    <w:rsid w:val="002439DA"/>
    <w:rsid w:val="00244D47"/>
    <w:rsid w:val="0024512F"/>
    <w:rsid w:val="002455CD"/>
    <w:rsid w:val="00245F64"/>
    <w:rsid w:val="00250279"/>
    <w:rsid w:val="0025078E"/>
    <w:rsid w:val="0025145D"/>
    <w:rsid w:val="0025176D"/>
    <w:rsid w:val="00251D9A"/>
    <w:rsid w:val="00252382"/>
    <w:rsid w:val="002533A5"/>
    <w:rsid w:val="002541C4"/>
    <w:rsid w:val="002552DE"/>
    <w:rsid w:val="002557DC"/>
    <w:rsid w:val="00255816"/>
    <w:rsid w:val="00255FDF"/>
    <w:rsid w:val="002563FD"/>
    <w:rsid w:val="00257329"/>
    <w:rsid w:val="00257D97"/>
    <w:rsid w:val="002612A6"/>
    <w:rsid w:val="002617E6"/>
    <w:rsid w:val="00261DE5"/>
    <w:rsid w:val="00261EED"/>
    <w:rsid w:val="00261F26"/>
    <w:rsid w:val="00262260"/>
    <w:rsid w:val="002622A3"/>
    <w:rsid w:val="00262B14"/>
    <w:rsid w:val="00262F42"/>
    <w:rsid w:val="0026479D"/>
    <w:rsid w:val="0026544C"/>
    <w:rsid w:val="002657D5"/>
    <w:rsid w:val="00265CC2"/>
    <w:rsid w:val="00266299"/>
    <w:rsid w:val="00266460"/>
    <w:rsid w:val="00266A85"/>
    <w:rsid w:val="00267B40"/>
    <w:rsid w:val="0027093C"/>
    <w:rsid w:val="00270D0E"/>
    <w:rsid w:val="0027125D"/>
    <w:rsid w:val="00271462"/>
    <w:rsid w:val="002717C2"/>
    <w:rsid w:val="00273683"/>
    <w:rsid w:val="002736F6"/>
    <w:rsid w:val="00273F57"/>
    <w:rsid w:val="00274549"/>
    <w:rsid w:val="00275A36"/>
    <w:rsid w:val="002762DC"/>
    <w:rsid w:val="002766B0"/>
    <w:rsid w:val="00276C64"/>
    <w:rsid w:val="00280BDD"/>
    <w:rsid w:val="00280CEE"/>
    <w:rsid w:val="00281084"/>
    <w:rsid w:val="002811FF"/>
    <w:rsid w:val="002822D1"/>
    <w:rsid w:val="00282618"/>
    <w:rsid w:val="0028283C"/>
    <w:rsid w:val="00282CFA"/>
    <w:rsid w:val="00283384"/>
    <w:rsid w:val="00284B1C"/>
    <w:rsid w:val="0028500A"/>
    <w:rsid w:val="00285B7B"/>
    <w:rsid w:val="00285F30"/>
    <w:rsid w:val="00286507"/>
    <w:rsid w:val="00286999"/>
    <w:rsid w:val="00286B00"/>
    <w:rsid w:val="00287D7F"/>
    <w:rsid w:val="00287DBC"/>
    <w:rsid w:val="002906B4"/>
    <w:rsid w:val="002906D7"/>
    <w:rsid w:val="00290723"/>
    <w:rsid w:val="00290A08"/>
    <w:rsid w:val="002910E0"/>
    <w:rsid w:val="00292070"/>
    <w:rsid w:val="002925E3"/>
    <w:rsid w:val="00292A21"/>
    <w:rsid w:val="00292B30"/>
    <w:rsid w:val="00293A4D"/>
    <w:rsid w:val="00293B67"/>
    <w:rsid w:val="00293B83"/>
    <w:rsid w:val="0029448C"/>
    <w:rsid w:val="00294AC7"/>
    <w:rsid w:val="0029569F"/>
    <w:rsid w:val="00296D8C"/>
    <w:rsid w:val="00297A7E"/>
    <w:rsid w:val="002A0272"/>
    <w:rsid w:val="002A0573"/>
    <w:rsid w:val="002A0614"/>
    <w:rsid w:val="002A1020"/>
    <w:rsid w:val="002A1900"/>
    <w:rsid w:val="002A1A22"/>
    <w:rsid w:val="002A210B"/>
    <w:rsid w:val="002A29E1"/>
    <w:rsid w:val="002A3FA9"/>
    <w:rsid w:val="002A4076"/>
    <w:rsid w:val="002A4502"/>
    <w:rsid w:val="002A48DF"/>
    <w:rsid w:val="002A49BF"/>
    <w:rsid w:val="002A503F"/>
    <w:rsid w:val="002A550C"/>
    <w:rsid w:val="002A5B30"/>
    <w:rsid w:val="002A613E"/>
    <w:rsid w:val="002A6304"/>
    <w:rsid w:val="002A7681"/>
    <w:rsid w:val="002A7EEC"/>
    <w:rsid w:val="002B000C"/>
    <w:rsid w:val="002B072C"/>
    <w:rsid w:val="002B0AEA"/>
    <w:rsid w:val="002B10C9"/>
    <w:rsid w:val="002B1295"/>
    <w:rsid w:val="002B2217"/>
    <w:rsid w:val="002B2860"/>
    <w:rsid w:val="002B3D38"/>
    <w:rsid w:val="002B40CF"/>
    <w:rsid w:val="002B4228"/>
    <w:rsid w:val="002B4375"/>
    <w:rsid w:val="002B438C"/>
    <w:rsid w:val="002B441F"/>
    <w:rsid w:val="002B49D6"/>
    <w:rsid w:val="002B548E"/>
    <w:rsid w:val="002B54D7"/>
    <w:rsid w:val="002B554A"/>
    <w:rsid w:val="002B69FC"/>
    <w:rsid w:val="002B6D6B"/>
    <w:rsid w:val="002B78B1"/>
    <w:rsid w:val="002C0806"/>
    <w:rsid w:val="002C0815"/>
    <w:rsid w:val="002C2A53"/>
    <w:rsid w:val="002C3E6E"/>
    <w:rsid w:val="002C5BD2"/>
    <w:rsid w:val="002C7419"/>
    <w:rsid w:val="002C7DA0"/>
    <w:rsid w:val="002C7F72"/>
    <w:rsid w:val="002D09B6"/>
    <w:rsid w:val="002D0B53"/>
    <w:rsid w:val="002D165D"/>
    <w:rsid w:val="002D17AF"/>
    <w:rsid w:val="002D1ADD"/>
    <w:rsid w:val="002D1D87"/>
    <w:rsid w:val="002D2557"/>
    <w:rsid w:val="002D30AE"/>
    <w:rsid w:val="002D33D3"/>
    <w:rsid w:val="002D3E10"/>
    <w:rsid w:val="002D6A1D"/>
    <w:rsid w:val="002D6B2B"/>
    <w:rsid w:val="002E0159"/>
    <w:rsid w:val="002E06CA"/>
    <w:rsid w:val="002E08F0"/>
    <w:rsid w:val="002E0945"/>
    <w:rsid w:val="002E1171"/>
    <w:rsid w:val="002E1981"/>
    <w:rsid w:val="002E1CF2"/>
    <w:rsid w:val="002E202D"/>
    <w:rsid w:val="002E2768"/>
    <w:rsid w:val="002E2C9F"/>
    <w:rsid w:val="002E2F4E"/>
    <w:rsid w:val="002E31DD"/>
    <w:rsid w:val="002E3E6E"/>
    <w:rsid w:val="002E53A2"/>
    <w:rsid w:val="002E5AEF"/>
    <w:rsid w:val="002E7B34"/>
    <w:rsid w:val="002F0A38"/>
    <w:rsid w:val="002F12A3"/>
    <w:rsid w:val="002F1FAC"/>
    <w:rsid w:val="002F25B6"/>
    <w:rsid w:val="002F3B13"/>
    <w:rsid w:val="002F42F5"/>
    <w:rsid w:val="002F47FB"/>
    <w:rsid w:val="002F571F"/>
    <w:rsid w:val="002F5B2E"/>
    <w:rsid w:val="002F5B6F"/>
    <w:rsid w:val="002F5E3F"/>
    <w:rsid w:val="002F5F3E"/>
    <w:rsid w:val="002F67E5"/>
    <w:rsid w:val="002F6B07"/>
    <w:rsid w:val="002F6B68"/>
    <w:rsid w:val="002F70BA"/>
    <w:rsid w:val="00300062"/>
    <w:rsid w:val="00300750"/>
    <w:rsid w:val="00300A6C"/>
    <w:rsid w:val="00300B72"/>
    <w:rsid w:val="003018E5"/>
    <w:rsid w:val="00301BFE"/>
    <w:rsid w:val="003028C0"/>
    <w:rsid w:val="003033CC"/>
    <w:rsid w:val="00303418"/>
    <w:rsid w:val="00304348"/>
    <w:rsid w:val="003045AD"/>
    <w:rsid w:val="0030485D"/>
    <w:rsid w:val="003054F0"/>
    <w:rsid w:val="003060B5"/>
    <w:rsid w:val="003060DE"/>
    <w:rsid w:val="003072E8"/>
    <w:rsid w:val="003073E3"/>
    <w:rsid w:val="00310C57"/>
    <w:rsid w:val="003118E0"/>
    <w:rsid w:val="00311D0B"/>
    <w:rsid w:val="003122AC"/>
    <w:rsid w:val="00312EE8"/>
    <w:rsid w:val="003133EF"/>
    <w:rsid w:val="00313426"/>
    <w:rsid w:val="00313E70"/>
    <w:rsid w:val="00314E88"/>
    <w:rsid w:val="00315244"/>
    <w:rsid w:val="003156EE"/>
    <w:rsid w:val="00316BD0"/>
    <w:rsid w:val="00317204"/>
    <w:rsid w:val="00317386"/>
    <w:rsid w:val="00317E1B"/>
    <w:rsid w:val="0032036D"/>
    <w:rsid w:val="00320560"/>
    <w:rsid w:val="00320684"/>
    <w:rsid w:val="00320775"/>
    <w:rsid w:val="003210E0"/>
    <w:rsid w:val="003211DF"/>
    <w:rsid w:val="003213B3"/>
    <w:rsid w:val="0032190C"/>
    <w:rsid w:val="00321A95"/>
    <w:rsid w:val="00321C10"/>
    <w:rsid w:val="003220E1"/>
    <w:rsid w:val="003225C1"/>
    <w:rsid w:val="00322652"/>
    <w:rsid w:val="0032281E"/>
    <w:rsid w:val="00322C85"/>
    <w:rsid w:val="003235AA"/>
    <w:rsid w:val="00323A31"/>
    <w:rsid w:val="00324074"/>
    <w:rsid w:val="0032409E"/>
    <w:rsid w:val="00324942"/>
    <w:rsid w:val="0032568D"/>
    <w:rsid w:val="00325A17"/>
    <w:rsid w:val="00325AFA"/>
    <w:rsid w:val="003262E1"/>
    <w:rsid w:val="003264B9"/>
    <w:rsid w:val="003274DB"/>
    <w:rsid w:val="003301F9"/>
    <w:rsid w:val="00330626"/>
    <w:rsid w:val="0033164E"/>
    <w:rsid w:val="00332A8B"/>
    <w:rsid w:val="00333DC7"/>
    <w:rsid w:val="00333E68"/>
    <w:rsid w:val="0033412E"/>
    <w:rsid w:val="00334189"/>
    <w:rsid w:val="003360E4"/>
    <w:rsid w:val="0033686A"/>
    <w:rsid w:val="00336CCC"/>
    <w:rsid w:val="0033720F"/>
    <w:rsid w:val="00337938"/>
    <w:rsid w:val="00337CFE"/>
    <w:rsid w:val="00337DA3"/>
    <w:rsid w:val="00340362"/>
    <w:rsid w:val="00340D9F"/>
    <w:rsid w:val="00341091"/>
    <w:rsid w:val="003416D5"/>
    <w:rsid w:val="0034311B"/>
    <w:rsid w:val="00343959"/>
    <w:rsid w:val="00343BAA"/>
    <w:rsid w:val="00344096"/>
    <w:rsid w:val="00344454"/>
    <w:rsid w:val="00344654"/>
    <w:rsid w:val="003447DC"/>
    <w:rsid w:val="00344CFF"/>
    <w:rsid w:val="00345294"/>
    <w:rsid w:val="003456EF"/>
    <w:rsid w:val="00345EC8"/>
    <w:rsid w:val="0034644C"/>
    <w:rsid w:val="00346EF0"/>
    <w:rsid w:val="00347A1B"/>
    <w:rsid w:val="003514DE"/>
    <w:rsid w:val="00351749"/>
    <w:rsid w:val="00351BED"/>
    <w:rsid w:val="00351E0B"/>
    <w:rsid w:val="00351F67"/>
    <w:rsid w:val="0035628E"/>
    <w:rsid w:val="00356788"/>
    <w:rsid w:val="00360AD1"/>
    <w:rsid w:val="00360BC6"/>
    <w:rsid w:val="00361562"/>
    <w:rsid w:val="003616D3"/>
    <w:rsid w:val="00361DBD"/>
    <w:rsid w:val="00361E55"/>
    <w:rsid w:val="00362416"/>
    <w:rsid w:val="0036263D"/>
    <w:rsid w:val="00362850"/>
    <w:rsid w:val="00362B44"/>
    <w:rsid w:val="003630EC"/>
    <w:rsid w:val="00363649"/>
    <w:rsid w:val="00363F25"/>
    <w:rsid w:val="003648D7"/>
    <w:rsid w:val="00365A59"/>
    <w:rsid w:val="003661E3"/>
    <w:rsid w:val="00366898"/>
    <w:rsid w:val="00366E14"/>
    <w:rsid w:val="003673E2"/>
    <w:rsid w:val="00370782"/>
    <w:rsid w:val="00370AC9"/>
    <w:rsid w:val="00371328"/>
    <w:rsid w:val="00371EBA"/>
    <w:rsid w:val="00373164"/>
    <w:rsid w:val="00374816"/>
    <w:rsid w:val="00374A29"/>
    <w:rsid w:val="00374F7D"/>
    <w:rsid w:val="00375922"/>
    <w:rsid w:val="003762A0"/>
    <w:rsid w:val="00376983"/>
    <w:rsid w:val="003801CE"/>
    <w:rsid w:val="003802BC"/>
    <w:rsid w:val="0038093A"/>
    <w:rsid w:val="00380B9C"/>
    <w:rsid w:val="00380D8A"/>
    <w:rsid w:val="00381138"/>
    <w:rsid w:val="003825BC"/>
    <w:rsid w:val="00382A50"/>
    <w:rsid w:val="003849EB"/>
    <w:rsid w:val="00384C4B"/>
    <w:rsid w:val="00385276"/>
    <w:rsid w:val="00385720"/>
    <w:rsid w:val="00386436"/>
    <w:rsid w:val="00386DD0"/>
    <w:rsid w:val="00387EDB"/>
    <w:rsid w:val="00390D51"/>
    <w:rsid w:val="00391214"/>
    <w:rsid w:val="003917AE"/>
    <w:rsid w:val="00391B27"/>
    <w:rsid w:val="00391E9D"/>
    <w:rsid w:val="0039370A"/>
    <w:rsid w:val="00393EC7"/>
    <w:rsid w:val="00393ED3"/>
    <w:rsid w:val="0039482D"/>
    <w:rsid w:val="00394E11"/>
    <w:rsid w:val="00395DB9"/>
    <w:rsid w:val="0039611F"/>
    <w:rsid w:val="00396ABD"/>
    <w:rsid w:val="0039747D"/>
    <w:rsid w:val="003A091C"/>
    <w:rsid w:val="003A0C28"/>
    <w:rsid w:val="003A2FE7"/>
    <w:rsid w:val="003A34E7"/>
    <w:rsid w:val="003A36A0"/>
    <w:rsid w:val="003A4CF1"/>
    <w:rsid w:val="003A4F14"/>
    <w:rsid w:val="003A5645"/>
    <w:rsid w:val="003A590B"/>
    <w:rsid w:val="003A6422"/>
    <w:rsid w:val="003A6479"/>
    <w:rsid w:val="003A669F"/>
    <w:rsid w:val="003A677B"/>
    <w:rsid w:val="003A67EA"/>
    <w:rsid w:val="003A6849"/>
    <w:rsid w:val="003A6984"/>
    <w:rsid w:val="003A6F2D"/>
    <w:rsid w:val="003A6F37"/>
    <w:rsid w:val="003B0513"/>
    <w:rsid w:val="003B0674"/>
    <w:rsid w:val="003B1413"/>
    <w:rsid w:val="003B177D"/>
    <w:rsid w:val="003B2BE0"/>
    <w:rsid w:val="003B3396"/>
    <w:rsid w:val="003B3959"/>
    <w:rsid w:val="003B480C"/>
    <w:rsid w:val="003B5328"/>
    <w:rsid w:val="003B70C3"/>
    <w:rsid w:val="003B734E"/>
    <w:rsid w:val="003B73CD"/>
    <w:rsid w:val="003C033F"/>
    <w:rsid w:val="003C0732"/>
    <w:rsid w:val="003C08B5"/>
    <w:rsid w:val="003C1161"/>
    <w:rsid w:val="003C1796"/>
    <w:rsid w:val="003C37E9"/>
    <w:rsid w:val="003C455E"/>
    <w:rsid w:val="003C4796"/>
    <w:rsid w:val="003C590C"/>
    <w:rsid w:val="003C5C74"/>
    <w:rsid w:val="003C66CE"/>
    <w:rsid w:val="003C71EE"/>
    <w:rsid w:val="003C7351"/>
    <w:rsid w:val="003C7828"/>
    <w:rsid w:val="003C7AF3"/>
    <w:rsid w:val="003C7EF1"/>
    <w:rsid w:val="003D0164"/>
    <w:rsid w:val="003D0C2E"/>
    <w:rsid w:val="003D1D33"/>
    <w:rsid w:val="003D25D1"/>
    <w:rsid w:val="003D287A"/>
    <w:rsid w:val="003D33CB"/>
    <w:rsid w:val="003D36CF"/>
    <w:rsid w:val="003D44DE"/>
    <w:rsid w:val="003D4B7E"/>
    <w:rsid w:val="003D528F"/>
    <w:rsid w:val="003D5303"/>
    <w:rsid w:val="003D53F2"/>
    <w:rsid w:val="003D5580"/>
    <w:rsid w:val="003D6482"/>
    <w:rsid w:val="003D68F7"/>
    <w:rsid w:val="003D696F"/>
    <w:rsid w:val="003D6A92"/>
    <w:rsid w:val="003D6B7B"/>
    <w:rsid w:val="003D6F29"/>
    <w:rsid w:val="003E1947"/>
    <w:rsid w:val="003E1B16"/>
    <w:rsid w:val="003E203D"/>
    <w:rsid w:val="003E2842"/>
    <w:rsid w:val="003E2F29"/>
    <w:rsid w:val="003E30EF"/>
    <w:rsid w:val="003E3FDE"/>
    <w:rsid w:val="003E4242"/>
    <w:rsid w:val="003E45B5"/>
    <w:rsid w:val="003E4CA3"/>
    <w:rsid w:val="003E536B"/>
    <w:rsid w:val="003E5756"/>
    <w:rsid w:val="003E59A1"/>
    <w:rsid w:val="003E712F"/>
    <w:rsid w:val="003E71F6"/>
    <w:rsid w:val="003E7D6D"/>
    <w:rsid w:val="003F04A6"/>
    <w:rsid w:val="003F1283"/>
    <w:rsid w:val="003F1472"/>
    <w:rsid w:val="003F21C0"/>
    <w:rsid w:val="003F24D2"/>
    <w:rsid w:val="003F2E7A"/>
    <w:rsid w:val="003F325E"/>
    <w:rsid w:val="003F36B8"/>
    <w:rsid w:val="003F379E"/>
    <w:rsid w:val="003F3DA4"/>
    <w:rsid w:val="003F4073"/>
    <w:rsid w:val="003F4917"/>
    <w:rsid w:val="003F585C"/>
    <w:rsid w:val="003F7098"/>
    <w:rsid w:val="003F7962"/>
    <w:rsid w:val="00400057"/>
    <w:rsid w:val="004001EA"/>
    <w:rsid w:val="00400341"/>
    <w:rsid w:val="004004B8"/>
    <w:rsid w:val="00400B90"/>
    <w:rsid w:val="0040151B"/>
    <w:rsid w:val="004019B4"/>
    <w:rsid w:val="00402876"/>
    <w:rsid w:val="00402F16"/>
    <w:rsid w:val="004035BA"/>
    <w:rsid w:val="004049FD"/>
    <w:rsid w:val="00404A32"/>
    <w:rsid w:val="00404CD0"/>
    <w:rsid w:val="00405608"/>
    <w:rsid w:val="0040586D"/>
    <w:rsid w:val="0040615C"/>
    <w:rsid w:val="0040623E"/>
    <w:rsid w:val="00406B71"/>
    <w:rsid w:val="00407098"/>
    <w:rsid w:val="004074DA"/>
    <w:rsid w:val="004103E9"/>
    <w:rsid w:val="00410D3C"/>
    <w:rsid w:val="0041148B"/>
    <w:rsid w:val="00411B8A"/>
    <w:rsid w:val="00411B9B"/>
    <w:rsid w:val="00412D09"/>
    <w:rsid w:val="00413087"/>
    <w:rsid w:val="0041372F"/>
    <w:rsid w:val="004137C5"/>
    <w:rsid w:val="004139CD"/>
    <w:rsid w:val="00414401"/>
    <w:rsid w:val="00414690"/>
    <w:rsid w:val="0041556F"/>
    <w:rsid w:val="004157C1"/>
    <w:rsid w:val="0041597D"/>
    <w:rsid w:val="00416D7A"/>
    <w:rsid w:val="004178F6"/>
    <w:rsid w:val="00417F15"/>
    <w:rsid w:val="004203AA"/>
    <w:rsid w:val="00420432"/>
    <w:rsid w:val="00420F58"/>
    <w:rsid w:val="004214ED"/>
    <w:rsid w:val="0042189E"/>
    <w:rsid w:val="00421A59"/>
    <w:rsid w:val="00421E15"/>
    <w:rsid w:val="004220D6"/>
    <w:rsid w:val="0042233C"/>
    <w:rsid w:val="0042248C"/>
    <w:rsid w:val="00422761"/>
    <w:rsid w:val="0042348C"/>
    <w:rsid w:val="00423719"/>
    <w:rsid w:val="00423AF3"/>
    <w:rsid w:val="004249CD"/>
    <w:rsid w:val="004260E7"/>
    <w:rsid w:val="004263C8"/>
    <w:rsid w:val="00427079"/>
    <w:rsid w:val="0042742C"/>
    <w:rsid w:val="004276E6"/>
    <w:rsid w:val="004304DE"/>
    <w:rsid w:val="00430C83"/>
    <w:rsid w:val="00431995"/>
    <w:rsid w:val="00432074"/>
    <w:rsid w:val="004334E5"/>
    <w:rsid w:val="00433788"/>
    <w:rsid w:val="00433BEF"/>
    <w:rsid w:val="00433D59"/>
    <w:rsid w:val="0043436B"/>
    <w:rsid w:val="00434821"/>
    <w:rsid w:val="0043749A"/>
    <w:rsid w:val="00437C14"/>
    <w:rsid w:val="004401DF"/>
    <w:rsid w:val="00441012"/>
    <w:rsid w:val="004420D1"/>
    <w:rsid w:val="00442636"/>
    <w:rsid w:val="0044375B"/>
    <w:rsid w:val="00443B20"/>
    <w:rsid w:val="004441A5"/>
    <w:rsid w:val="00444F3C"/>
    <w:rsid w:val="00445599"/>
    <w:rsid w:val="004465CE"/>
    <w:rsid w:val="004473AC"/>
    <w:rsid w:val="00447780"/>
    <w:rsid w:val="0044793E"/>
    <w:rsid w:val="00447997"/>
    <w:rsid w:val="00447C22"/>
    <w:rsid w:val="00447E23"/>
    <w:rsid w:val="00447EF4"/>
    <w:rsid w:val="00447FB4"/>
    <w:rsid w:val="00450224"/>
    <w:rsid w:val="004504D0"/>
    <w:rsid w:val="004509C0"/>
    <w:rsid w:val="00450A93"/>
    <w:rsid w:val="00450B6C"/>
    <w:rsid w:val="00450BBD"/>
    <w:rsid w:val="00450CB1"/>
    <w:rsid w:val="00451DE8"/>
    <w:rsid w:val="0045230C"/>
    <w:rsid w:val="0045242F"/>
    <w:rsid w:val="004525B4"/>
    <w:rsid w:val="00453232"/>
    <w:rsid w:val="004534AA"/>
    <w:rsid w:val="004556D1"/>
    <w:rsid w:val="004558E8"/>
    <w:rsid w:val="00456194"/>
    <w:rsid w:val="004561D4"/>
    <w:rsid w:val="00456B28"/>
    <w:rsid w:val="00456EDF"/>
    <w:rsid w:val="00456F66"/>
    <w:rsid w:val="00457445"/>
    <w:rsid w:val="00457BBC"/>
    <w:rsid w:val="004600D6"/>
    <w:rsid w:val="0046057A"/>
    <w:rsid w:val="00460B27"/>
    <w:rsid w:val="00461405"/>
    <w:rsid w:val="00461A00"/>
    <w:rsid w:val="0046208B"/>
    <w:rsid w:val="00462E5C"/>
    <w:rsid w:val="00463381"/>
    <w:rsid w:val="0046350C"/>
    <w:rsid w:val="004640C4"/>
    <w:rsid w:val="00464711"/>
    <w:rsid w:val="00464A49"/>
    <w:rsid w:val="00464F9D"/>
    <w:rsid w:val="004652E2"/>
    <w:rsid w:val="00465F4B"/>
    <w:rsid w:val="00470096"/>
    <w:rsid w:val="00470868"/>
    <w:rsid w:val="00470C5F"/>
    <w:rsid w:val="004714AB"/>
    <w:rsid w:val="00471809"/>
    <w:rsid w:val="00471D64"/>
    <w:rsid w:val="004723F2"/>
    <w:rsid w:val="004724A8"/>
    <w:rsid w:val="00472934"/>
    <w:rsid w:val="00472F98"/>
    <w:rsid w:val="004734D8"/>
    <w:rsid w:val="00473E54"/>
    <w:rsid w:val="004749EB"/>
    <w:rsid w:val="00474A1E"/>
    <w:rsid w:val="00474B15"/>
    <w:rsid w:val="004752AE"/>
    <w:rsid w:val="00475637"/>
    <w:rsid w:val="00475D5D"/>
    <w:rsid w:val="004761F9"/>
    <w:rsid w:val="00477356"/>
    <w:rsid w:val="00477AB0"/>
    <w:rsid w:val="004809EF"/>
    <w:rsid w:val="0048168F"/>
    <w:rsid w:val="0048176B"/>
    <w:rsid w:val="00481CFF"/>
    <w:rsid w:val="00482A5B"/>
    <w:rsid w:val="00482F50"/>
    <w:rsid w:val="00483D1D"/>
    <w:rsid w:val="00484479"/>
    <w:rsid w:val="004846A7"/>
    <w:rsid w:val="00484BAB"/>
    <w:rsid w:val="0048660D"/>
    <w:rsid w:val="00486645"/>
    <w:rsid w:val="00486820"/>
    <w:rsid w:val="00486E77"/>
    <w:rsid w:val="00486FA9"/>
    <w:rsid w:val="00487725"/>
    <w:rsid w:val="00487C71"/>
    <w:rsid w:val="004904CD"/>
    <w:rsid w:val="004906DD"/>
    <w:rsid w:val="00490999"/>
    <w:rsid w:val="00490C4D"/>
    <w:rsid w:val="004918EF"/>
    <w:rsid w:val="00492506"/>
    <w:rsid w:val="004927BC"/>
    <w:rsid w:val="00492FF1"/>
    <w:rsid w:val="00493179"/>
    <w:rsid w:val="00494152"/>
    <w:rsid w:val="004948C7"/>
    <w:rsid w:val="00494D8B"/>
    <w:rsid w:val="00495B2F"/>
    <w:rsid w:val="00495D0A"/>
    <w:rsid w:val="00497C57"/>
    <w:rsid w:val="004A145E"/>
    <w:rsid w:val="004A1588"/>
    <w:rsid w:val="004A1B1C"/>
    <w:rsid w:val="004A4B7E"/>
    <w:rsid w:val="004A4C88"/>
    <w:rsid w:val="004A5A00"/>
    <w:rsid w:val="004A6251"/>
    <w:rsid w:val="004A63A6"/>
    <w:rsid w:val="004A700F"/>
    <w:rsid w:val="004A72AF"/>
    <w:rsid w:val="004A7B27"/>
    <w:rsid w:val="004B078A"/>
    <w:rsid w:val="004B0D1C"/>
    <w:rsid w:val="004B1A9A"/>
    <w:rsid w:val="004B202D"/>
    <w:rsid w:val="004B273F"/>
    <w:rsid w:val="004B2F23"/>
    <w:rsid w:val="004B3000"/>
    <w:rsid w:val="004B42DB"/>
    <w:rsid w:val="004B490C"/>
    <w:rsid w:val="004B5547"/>
    <w:rsid w:val="004B5FBB"/>
    <w:rsid w:val="004B703E"/>
    <w:rsid w:val="004B7163"/>
    <w:rsid w:val="004B72B1"/>
    <w:rsid w:val="004B7F0E"/>
    <w:rsid w:val="004C0071"/>
    <w:rsid w:val="004C0210"/>
    <w:rsid w:val="004C05B2"/>
    <w:rsid w:val="004C0AE2"/>
    <w:rsid w:val="004C0B8A"/>
    <w:rsid w:val="004C1B34"/>
    <w:rsid w:val="004C29CB"/>
    <w:rsid w:val="004C324A"/>
    <w:rsid w:val="004C58C9"/>
    <w:rsid w:val="004C59A0"/>
    <w:rsid w:val="004C65E4"/>
    <w:rsid w:val="004C66FD"/>
    <w:rsid w:val="004C6E23"/>
    <w:rsid w:val="004C70D5"/>
    <w:rsid w:val="004C7138"/>
    <w:rsid w:val="004C7646"/>
    <w:rsid w:val="004C7947"/>
    <w:rsid w:val="004D0A10"/>
    <w:rsid w:val="004D0A30"/>
    <w:rsid w:val="004D0B44"/>
    <w:rsid w:val="004D1E8A"/>
    <w:rsid w:val="004D209B"/>
    <w:rsid w:val="004D2413"/>
    <w:rsid w:val="004D2995"/>
    <w:rsid w:val="004D3575"/>
    <w:rsid w:val="004D3D39"/>
    <w:rsid w:val="004D4219"/>
    <w:rsid w:val="004D581B"/>
    <w:rsid w:val="004D65A3"/>
    <w:rsid w:val="004D7520"/>
    <w:rsid w:val="004D7698"/>
    <w:rsid w:val="004E02E6"/>
    <w:rsid w:val="004E0BD9"/>
    <w:rsid w:val="004E1726"/>
    <w:rsid w:val="004E178C"/>
    <w:rsid w:val="004E1BF6"/>
    <w:rsid w:val="004E3A2E"/>
    <w:rsid w:val="004E4188"/>
    <w:rsid w:val="004E571C"/>
    <w:rsid w:val="004E60F5"/>
    <w:rsid w:val="004E7920"/>
    <w:rsid w:val="004E7D54"/>
    <w:rsid w:val="004E7E28"/>
    <w:rsid w:val="004F06E7"/>
    <w:rsid w:val="004F145D"/>
    <w:rsid w:val="004F1596"/>
    <w:rsid w:val="004F188B"/>
    <w:rsid w:val="004F26E8"/>
    <w:rsid w:val="004F2F41"/>
    <w:rsid w:val="004F3A7E"/>
    <w:rsid w:val="004F3C1F"/>
    <w:rsid w:val="004F40C3"/>
    <w:rsid w:val="004F4997"/>
    <w:rsid w:val="004F4F30"/>
    <w:rsid w:val="004F56EE"/>
    <w:rsid w:val="004F5897"/>
    <w:rsid w:val="004F58FB"/>
    <w:rsid w:val="004F6013"/>
    <w:rsid w:val="004F6A06"/>
    <w:rsid w:val="004F70C6"/>
    <w:rsid w:val="004F7944"/>
    <w:rsid w:val="004F7A6F"/>
    <w:rsid w:val="004F7C3F"/>
    <w:rsid w:val="005009A6"/>
    <w:rsid w:val="00500BF4"/>
    <w:rsid w:val="00502197"/>
    <w:rsid w:val="005026CD"/>
    <w:rsid w:val="005032F2"/>
    <w:rsid w:val="00503C44"/>
    <w:rsid w:val="00503ECF"/>
    <w:rsid w:val="005040A4"/>
    <w:rsid w:val="00504569"/>
    <w:rsid w:val="00504DE0"/>
    <w:rsid w:val="00505397"/>
    <w:rsid w:val="005059B0"/>
    <w:rsid w:val="00506DEF"/>
    <w:rsid w:val="00506E5D"/>
    <w:rsid w:val="00506EAE"/>
    <w:rsid w:val="00507178"/>
    <w:rsid w:val="0050779E"/>
    <w:rsid w:val="005100D2"/>
    <w:rsid w:val="00511119"/>
    <w:rsid w:val="005119CF"/>
    <w:rsid w:val="00511C2D"/>
    <w:rsid w:val="005122D3"/>
    <w:rsid w:val="005134A1"/>
    <w:rsid w:val="005135C5"/>
    <w:rsid w:val="00513989"/>
    <w:rsid w:val="00513C09"/>
    <w:rsid w:val="005149D8"/>
    <w:rsid w:val="00514A95"/>
    <w:rsid w:val="00514AD1"/>
    <w:rsid w:val="00514C1D"/>
    <w:rsid w:val="00514CCA"/>
    <w:rsid w:val="00515172"/>
    <w:rsid w:val="0051523D"/>
    <w:rsid w:val="005155D4"/>
    <w:rsid w:val="00515786"/>
    <w:rsid w:val="00515909"/>
    <w:rsid w:val="00515B41"/>
    <w:rsid w:val="00516D22"/>
    <w:rsid w:val="005172AB"/>
    <w:rsid w:val="00517BD3"/>
    <w:rsid w:val="005203B7"/>
    <w:rsid w:val="005209B0"/>
    <w:rsid w:val="00520D18"/>
    <w:rsid w:val="00521C3F"/>
    <w:rsid w:val="00521D1B"/>
    <w:rsid w:val="005225E5"/>
    <w:rsid w:val="00522889"/>
    <w:rsid w:val="00522ADB"/>
    <w:rsid w:val="0052354C"/>
    <w:rsid w:val="00523874"/>
    <w:rsid w:val="005242F3"/>
    <w:rsid w:val="00524908"/>
    <w:rsid w:val="0052547D"/>
    <w:rsid w:val="005254E2"/>
    <w:rsid w:val="00525A46"/>
    <w:rsid w:val="00525FAA"/>
    <w:rsid w:val="0052661F"/>
    <w:rsid w:val="005267C8"/>
    <w:rsid w:val="00526816"/>
    <w:rsid w:val="00526F7C"/>
    <w:rsid w:val="00527662"/>
    <w:rsid w:val="0052790C"/>
    <w:rsid w:val="00527A59"/>
    <w:rsid w:val="00527B75"/>
    <w:rsid w:val="005309BF"/>
    <w:rsid w:val="00531742"/>
    <w:rsid w:val="00531A95"/>
    <w:rsid w:val="00531C37"/>
    <w:rsid w:val="005323DB"/>
    <w:rsid w:val="005330C2"/>
    <w:rsid w:val="005336D8"/>
    <w:rsid w:val="0053420B"/>
    <w:rsid w:val="0053427F"/>
    <w:rsid w:val="005342C5"/>
    <w:rsid w:val="00534590"/>
    <w:rsid w:val="0053472C"/>
    <w:rsid w:val="0053499E"/>
    <w:rsid w:val="00534B3E"/>
    <w:rsid w:val="0053540D"/>
    <w:rsid w:val="005358C5"/>
    <w:rsid w:val="00535C15"/>
    <w:rsid w:val="0053697E"/>
    <w:rsid w:val="00536D4E"/>
    <w:rsid w:val="00536D51"/>
    <w:rsid w:val="0053735C"/>
    <w:rsid w:val="005378E9"/>
    <w:rsid w:val="00537F6C"/>
    <w:rsid w:val="00540345"/>
    <w:rsid w:val="005406A2"/>
    <w:rsid w:val="00540A6C"/>
    <w:rsid w:val="00540F46"/>
    <w:rsid w:val="0054231A"/>
    <w:rsid w:val="0054253E"/>
    <w:rsid w:val="00542E7B"/>
    <w:rsid w:val="005431E0"/>
    <w:rsid w:val="005442A2"/>
    <w:rsid w:val="00544539"/>
    <w:rsid w:val="00544741"/>
    <w:rsid w:val="00544E03"/>
    <w:rsid w:val="00545026"/>
    <w:rsid w:val="005451EB"/>
    <w:rsid w:val="005459CF"/>
    <w:rsid w:val="0054600C"/>
    <w:rsid w:val="005463B4"/>
    <w:rsid w:val="00550059"/>
    <w:rsid w:val="00550361"/>
    <w:rsid w:val="00550518"/>
    <w:rsid w:val="00550A36"/>
    <w:rsid w:val="00551213"/>
    <w:rsid w:val="00551531"/>
    <w:rsid w:val="005542E8"/>
    <w:rsid w:val="00554B1D"/>
    <w:rsid w:val="00555D83"/>
    <w:rsid w:val="00557ABD"/>
    <w:rsid w:val="00557E3C"/>
    <w:rsid w:val="00560190"/>
    <w:rsid w:val="005602BD"/>
    <w:rsid w:val="0056053C"/>
    <w:rsid w:val="0056134A"/>
    <w:rsid w:val="00561611"/>
    <w:rsid w:val="00561CB9"/>
    <w:rsid w:val="00562DE6"/>
    <w:rsid w:val="00563B98"/>
    <w:rsid w:val="005649EC"/>
    <w:rsid w:val="00565130"/>
    <w:rsid w:val="005652BE"/>
    <w:rsid w:val="005652F9"/>
    <w:rsid w:val="00565E16"/>
    <w:rsid w:val="00567BA5"/>
    <w:rsid w:val="00567BDB"/>
    <w:rsid w:val="0057053D"/>
    <w:rsid w:val="005705E9"/>
    <w:rsid w:val="005710FB"/>
    <w:rsid w:val="00571727"/>
    <w:rsid w:val="00571962"/>
    <w:rsid w:val="005722E4"/>
    <w:rsid w:val="0057322F"/>
    <w:rsid w:val="00573732"/>
    <w:rsid w:val="00573E5F"/>
    <w:rsid w:val="00574138"/>
    <w:rsid w:val="005746B3"/>
    <w:rsid w:val="0057487B"/>
    <w:rsid w:val="00575C53"/>
    <w:rsid w:val="0057633D"/>
    <w:rsid w:val="005763FA"/>
    <w:rsid w:val="00576E46"/>
    <w:rsid w:val="00581787"/>
    <w:rsid w:val="00581A9F"/>
    <w:rsid w:val="00581D72"/>
    <w:rsid w:val="00581E0C"/>
    <w:rsid w:val="00582030"/>
    <w:rsid w:val="005822DB"/>
    <w:rsid w:val="00583091"/>
    <w:rsid w:val="005833B1"/>
    <w:rsid w:val="005841B0"/>
    <w:rsid w:val="0058481B"/>
    <w:rsid w:val="00584FBE"/>
    <w:rsid w:val="005858C2"/>
    <w:rsid w:val="00585A9B"/>
    <w:rsid w:val="00585BA1"/>
    <w:rsid w:val="00585BCD"/>
    <w:rsid w:val="005866F0"/>
    <w:rsid w:val="00586E65"/>
    <w:rsid w:val="00587150"/>
    <w:rsid w:val="00587318"/>
    <w:rsid w:val="00587538"/>
    <w:rsid w:val="00587885"/>
    <w:rsid w:val="00590C1D"/>
    <w:rsid w:val="00590E45"/>
    <w:rsid w:val="00591223"/>
    <w:rsid w:val="00591E93"/>
    <w:rsid w:val="005921E4"/>
    <w:rsid w:val="00592662"/>
    <w:rsid w:val="00592665"/>
    <w:rsid w:val="005927CE"/>
    <w:rsid w:val="00592C88"/>
    <w:rsid w:val="00592D9D"/>
    <w:rsid w:val="0059335B"/>
    <w:rsid w:val="005933D9"/>
    <w:rsid w:val="00593E9C"/>
    <w:rsid w:val="0059412F"/>
    <w:rsid w:val="00594ECF"/>
    <w:rsid w:val="00595810"/>
    <w:rsid w:val="005965D6"/>
    <w:rsid w:val="00596ED0"/>
    <w:rsid w:val="005970DA"/>
    <w:rsid w:val="0059752E"/>
    <w:rsid w:val="005A068C"/>
    <w:rsid w:val="005A14BA"/>
    <w:rsid w:val="005A1A14"/>
    <w:rsid w:val="005A2D17"/>
    <w:rsid w:val="005A31AA"/>
    <w:rsid w:val="005A31FD"/>
    <w:rsid w:val="005A3A05"/>
    <w:rsid w:val="005A3B50"/>
    <w:rsid w:val="005A4AB7"/>
    <w:rsid w:val="005A4F68"/>
    <w:rsid w:val="005A578A"/>
    <w:rsid w:val="005A6073"/>
    <w:rsid w:val="005A6589"/>
    <w:rsid w:val="005A7EA7"/>
    <w:rsid w:val="005B013B"/>
    <w:rsid w:val="005B067D"/>
    <w:rsid w:val="005B0788"/>
    <w:rsid w:val="005B1369"/>
    <w:rsid w:val="005B1F39"/>
    <w:rsid w:val="005B212D"/>
    <w:rsid w:val="005B2E76"/>
    <w:rsid w:val="005B2EBB"/>
    <w:rsid w:val="005B31EE"/>
    <w:rsid w:val="005B3962"/>
    <w:rsid w:val="005B3AFF"/>
    <w:rsid w:val="005B3CFE"/>
    <w:rsid w:val="005B3E7C"/>
    <w:rsid w:val="005B49FB"/>
    <w:rsid w:val="005B4C69"/>
    <w:rsid w:val="005B4C75"/>
    <w:rsid w:val="005B4FC4"/>
    <w:rsid w:val="005B5334"/>
    <w:rsid w:val="005B5E88"/>
    <w:rsid w:val="005B5F8C"/>
    <w:rsid w:val="005B635E"/>
    <w:rsid w:val="005B6905"/>
    <w:rsid w:val="005B7A67"/>
    <w:rsid w:val="005B7E7E"/>
    <w:rsid w:val="005C1D91"/>
    <w:rsid w:val="005C32FC"/>
    <w:rsid w:val="005C32FE"/>
    <w:rsid w:val="005C345B"/>
    <w:rsid w:val="005C3875"/>
    <w:rsid w:val="005C3B71"/>
    <w:rsid w:val="005C464D"/>
    <w:rsid w:val="005C5067"/>
    <w:rsid w:val="005C529E"/>
    <w:rsid w:val="005C61A1"/>
    <w:rsid w:val="005C6472"/>
    <w:rsid w:val="005C6F1E"/>
    <w:rsid w:val="005C75DB"/>
    <w:rsid w:val="005C776B"/>
    <w:rsid w:val="005D047C"/>
    <w:rsid w:val="005D0C3A"/>
    <w:rsid w:val="005D0FFB"/>
    <w:rsid w:val="005D13F8"/>
    <w:rsid w:val="005D13FE"/>
    <w:rsid w:val="005D1B06"/>
    <w:rsid w:val="005D2A88"/>
    <w:rsid w:val="005D2CAC"/>
    <w:rsid w:val="005D4371"/>
    <w:rsid w:val="005D5806"/>
    <w:rsid w:val="005D59E6"/>
    <w:rsid w:val="005D5B4F"/>
    <w:rsid w:val="005D6381"/>
    <w:rsid w:val="005D6A45"/>
    <w:rsid w:val="005D6B01"/>
    <w:rsid w:val="005D77C8"/>
    <w:rsid w:val="005D7DBA"/>
    <w:rsid w:val="005E0786"/>
    <w:rsid w:val="005E08E9"/>
    <w:rsid w:val="005E0C0E"/>
    <w:rsid w:val="005E0D49"/>
    <w:rsid w:val="005E1EE2"/>
    <w:rsid w:val="005E2A2A"/>
    <w:rsid w:val="005E2C9C"/>
    <w:rsid w:val="005E2E52"/>
    <w:rsid w:val="005E32FD"/>
    <w:rsid w:val="005E4EDD"/>
    <w:rsid w:val="005E56A7"/>
    <w:rsid w:val="005E5818"/>
    <w:rsid w:val="005E5852"/>
    <w:rsid w:val="005E6184"/>
    <w:rsid w:val="005E61FE"/>
    <w:rsid w:val="005E63FE"/>
    <w:rsid w:val="005E6DB8"/>
    <w:rsid w:val="005E6F05"/>
    <w:rsid w:val="005E7228"/>
    <w:rsid w:val="005E79C8"/>
    <w:rsid w:val="005E7AFB"/>
    <w:rsid w:val="005F0200"/>
    <w:rsid w:val="005F02CE"/>
    <w:rsid w:val="005F11C4"/>
    <w:rsid w:val="005F1D46"/>
    <w:rsid w:val="005F1DF2"/>
    <w:rsid w:val="005F2BA2"/>
    <w:rsid w:val="005F352C"/>
    <w:rsid w:val="005F36CB"/>
    <w:rsid w:val="005F3B10"/>
    <w:rsid w:val="005F43D7"/>
    <w:rsid w:val="005F4823"/>
    <w:rsid w:val="005F4ADB"/>
    <w:rsid w:val="005F5C43"/>
    <w:rsid w:val="005F6032"/>
    <w:rsid w:val="005F6DE3"/>
    <w:rsid w:val="005F71EB"/>
    <w:rsid w:val="005F74A3"/>
    <w:rsid w:val="005F777B"/>
    <w:rsid w:val="005F780F"/>
    <w:rsid w:val="00600014"/>
    <w:rsid w:val="006005DB"/>
    <w:rsid w:val="006006EF"/>
    <w:rsid w:val="0060073A"/>
    <w:rsid w:val="00600763"/>
    <w:rsid w:val="00600A4F"/>
    <w:rsid w:val="00601A6F"/>
    <w:rsid w:val="00601AB7"/>
    <w:rsid w:val="00602844"/>
    <w:rsid w:val="00603151"/>
    <w:rsid w:val="00603784"/>
    <w:rsid w:val="00603A09"/>
    <w:rsid w:val="00604671"/>
    <w:rsid w:val="006046FD"/>
    <w:rsid w:val="006051A8"/>
    <w:rsid w:val="00605244"/>
    <w:rsid w:val="006064E6"/>
    <w:rsid w:val="006067A4"/>
    <w:rsid w:val="00607475"/>
    <w:rsid w:val="0060759D"/>
    <w:rsid w:val="00607C05"/>
    <w:rsid w:val="0061098A"/>
    <w:rsid w:val="00610E26"/>
    <w:rsid w:val="00612BE4"/>
    <w:rsid w:val="00613ADE"/>
    <w:rsid w:val="00616979"/>
    <w:rsid w:val="00617420"/>
    <w:rsid w:val="00617609"/>
    <w:rsid w:val="006201D4"/>
    <w:rsid w:val="00620498"/>
    <w:rsid w:val="0062167C"/>
    <w:rsid w:val="006217E1"/>
    <w:rsid w:val="00622EA4"/>
    <w:rsid w:val="00623E3A"/>
    <w:rsid w:val="00624BE2"/>
    <w:rsid w:val="00624C09"/>
    <w:rsid w:val="00624F64"/>
    <w:rsid w:val="00626A2C"/>
    <w:rsid w:val="00626ECD"/>
    <w:rsid w:val="00627123"/>
    <w:rsid w:val="00627199"/>
    <w:rsid w:val="0062786D"/>
    <w:rsid w:val="006315A0"/>
    <w:rsid w:val="00632601"/>
    <w:rsid w:val="006327C8"/>
    <w:rsid w:val="00633785"/>
    <w:rsid w:val="00633D07"/>
    <w:rsid w:val="00634231"/>
    <w:rsid w:val="00636A02"/>
    <w:rsid w:val="00636AE9"/>
    <w:rsid w:val="006371FC"/>
    <w:rsid w:val="006372D4"/>
    <w:rsid w:val="0063731B"/>
    <w:rsid w:val="0063793B"/>
    <w:rsid w:val="00637CC4"/>
    <w:rsid w:val="006417C1"/>
    <w:rsid w:val="006418D5"/>
    <w:rsid w:val="006426A2"/>
    <w:rsid w:val="00642B14"/>
    <w:rsid w:val="006444CE"/>
    <w:rsid w:val="00645274"/>
    <w:rsid w:val="006458D0"/>
    <w:rsid w:val="00645D68"/>
    <w:rsid w:val="0064606D"/>
    <w:rsid w:val="0064642B"/>
    <w:rsid w:val="0064644B"/>
    <w:rsid w:val="0064645C"/>
    <w:rsid w:val="00647010"/>
    <w:rsid w:val="0064715F"/>
    <w:rsid w:val="00647523"/>
    <w:rsid w:val="00651A57"/>
    <w:rsid w:val="00652811"/>
    <w:rsid w:val="0065288F"/>
    <w:rsid w:val="00652D28"/>
    <w:rsid w:val="006542D6"/>
    <w:rsid w:val="006554B2"/>
    <w:rsid w:val="00655613"/>
    <w:rsid w:val="006560A5"/>
    <w:rsid w:val="00657422"/>
    <w:rsid w:val="00657461"/>
    <w:rsid w:val="0066020C"/>
    <w:rsid w:val="00660E12"/>
    <w:rsid w:val="00660F9E"/>
    <w:rsid w:val="00661969"/>
    <w:rsid w:val="00661C7B"/>
    <w:rsid w:val="00661D14"/>
    <w:rsid w:val="00661E23"/>
    <w:rsid w:val="00661EAF"/>
    <w:rsid w:val="00662FC4"/>
    <w:rsid w:val="006631F3"/>
    <w:rsid w:val="00664152"/>
    <w:rsid w:val="00664CBC"/>
    <w:rsid w:val="00664EB1"/>
    <w:rsid w:val="006650A2"/>
    <w:rsid w:val="0066572D"/>
    <w:rsid w:val="00666CB3"/>
    <w:rsid w:val="00666F61"/>
    <w:rsid w:val="00667CF9"/>
    <w:rsid w:val="00670277"/>
    <w:rsid w:val="00670348"/>
    <w:rsid w:val="0067055A"/>
    <w:rsid w:val="0067063C"/>
    <w:rsid w:val="006707D1"/>
    <w:rsid w:val="0067188B"/>
    <w:rsid w:val="00672A1E"/>
    <w:rsid w:val="00672E86"/>
    <w:rsid w:val="0067497C"/>
    <w:rsid w:val="00675DAB"/>
    <w:rsid w:val="006760C4"/>
    <w:rsid w:val="00676387"/>
    <w:rsid w:val="00676A9A"/>
    <w:rsid w:val="00676E39"/>
    <w:rsid w:val="00677328"/>
    <w:rsid w:val="0067781C"/>
    <w:rsid w:val="00677A0C"/>
    <w:rsid w:val="006818F1"/>
    <w:rsid w:val="00681BA6"/>
    <w:rsid w:val="00682A84"/>
    <w:rsid w:val="00682DA9"/>
    <w:rsid w:val="00683457"/>
    <w:rsid w:val="006836E2"/>
    <w:rsid w:val="00683E10"/>
    <w:rsid w:val="00685260"/>
    <w:rsid w:val="006853F2"/>
    <w:rsid w:val="00685601"/>
    <w:rsid w:val="00685BCD"/>
    <w:rsid w:val="006860FA"/>
    <w:rsid w:val="00686CE3"/>
    <w:rsid w:val="0069066B"/>
    <w:rsid w:val="0069109F"/>
    <w:rsid w:val="006914C5"/>
    <w:rsid w:val="00691CFC"/>
    <w:rsid w:val="00691D38"/>
    <w:rsid w:val="00692795"/>
    <w:rsid w:val="00693060"/>
    <w:rsid w:val="00693389"/>
    <w:rsid w:val="006935BE"/>
    <w:rsid w:val="00693612"/>
    <w:rsid w:val="00693782"/>
    <w:rsid w:val="00693A67"/>
    <w:rsid w:val="00694480"/>
    <w:rsid w:val="00694F15"/>
    <w:rsid w:val="006957DD"/>
    <w:rsid w:val="00696B1D"/>
    <w:rsid w:val="00696D66"/>
    <w:rsid w:val="0069716F"/>
    <w:rsid w:val="00697EA7"/>
    <w:rsid w:val="006A025B"/>
    <w:rsid w:val="006A050F"/>
    <w:rsid w:val="006A13DF"/>
    <w:rsid w:val="006A1632"/>
    <w:rsid w:val="006A1AA7"/>
    <w:rsid w:val="006A2E98"/>
    <w:rsid w:val="006A6244"/>
    <w:rsid w:val="006A72A6"/>
    <w:rsid w:val="006B03F6"/>
    <w:rsid w:val="006B0530"/>
    <w:rsid w:val="006B0F3D"/>
    <w:rsid w:val="006B0F44"/>
    <w:rsid w:val="006B1C2C"/>
    <w:rsid w:val="006B225B"/>
    <w:rsid w:val="006B296A"/>
    <w:rsid w:val="006B4DBB"/>
    <w:rsid w:val="006B5000"/>
    <w:rsid w:val="006B5084"/>
    <w:rsid w:val="006B5844"/>
    <w:rsid w:val="006B5E55"/>
    <w:rsid w:val="006B5E93"/>
    <w:rsid w:val="006B5EE1"/>
    <w:rsid w:val="006B6138"/>
    <w:rsid w:val="006B690E"/>
    <w:rsid w:val="006B71F2"/>
    <w:rsid w:val="006B76C1"/>
    <w:rsid w:val="006B7C9A"/>
    <w:rsid w:val="006C0816"/>
    <w:rsid w:val="006C152E"/>
    <w:rsid w:val="006C1CFD"/>
    <w:rsid w:val="006C1F8D"/>
    <w:rsid w:val="006C32EC"/>
    <w:rsid w:val="006C3957"/>
    <w:rsid w:val="006C48FC"/>
    <w:rsid w:val="006C516B"/>
    <w:rsid w:val="006C51BA"/>
    <w:rsid w:val="006C5614"/>
    <w:rsid w:val="006C56DE"/>
    <w:rsid w:val="006C595F"/>
    <w:rsid w:val="006C6053"/>
    <w:rsid w:val="006C6C81"/>
    <w:rsid w:val="006C6F51"/>
    <w:rsid w:val="006D0580"/>
    <w:rsid w:val="006D08DD"/>
    <w:rsid w:val="006D0F60"/>
    <w:rsid w:val="006D11F5"/>
    <w:rsid w:val="006D28F7"/>
    <w:rsid w:val="006D2CD5"/>
    <w:rsid w:val="006D39E6"/>
    <w:rsid w:val="006D4076"/>
    <w:rsid w:val="006D43D5"/>
    <w:rsid w:val="006D53A6"/>
    <w:rsid w:val="006D55E8"/>
    <w:rsid w:val="006D64ED"/>
    <w:rsid w:val="006D69CB"/>
    <w:rsid w:val="006D6B72"/>
    <w:rsid w:val="006D70C6"/>
    <w:rsid w:val="006D7893"/>
    <w:rsid w:val="006D79FE"/>
    <w:rsid w:val="006D7C6D"/>
    <w:rsid w:val="006E15E7"/>
    <w:rsid w:val="006E1DC2"/>
    <w:rsid w:val="006E2C02"/>
    <w:rsid w:val="006E2DED"/>
    <w:rsid w:val="006E42D3"/>
    <w:rsid w:val="006E538E"/>
    <w:rsid w:val="006E5494"/>
    <w:rsid w:val="006E5690"/>
    <w:rsid w:val="006E57EA"/>
    <w:rsid w:val="006E5D0A"/>
    <w:rsid w:val="006E6404"/>
    <w:rsid w:val="006E6548"/>
    <w:rsid w:val="006E680F"/>
    <w:rsid w:val="006E750B"/>
    <w:rsid w:val="006E7752"/>
    <w:rsid w:val="006E78CD"/>
    <w:rsid w:val="006E79B5"/>
    <w:rsid w:val="006E7DA3"/>
    <w:rsid w:val="006E7FCB"/>
    <w:rsid w:val="006F0D17"/>
    <w:rsid w:val="006F1220"/>
    <w:rsid w:val="006F13C8"/>
    <w:rsid w:val="006F169A"/>
    <w:rsid w:val="006F1AFA"/>
    <w:rsid w:val="006F2B63"/>
    <w:rsid w:val="006F3BA5"/>
    <w:rsid w:val="006F4801"/>
    <w:rsid w:val="006F52AB"/>
    <w:rsid w:val="006F581A"/>
    <w:rsid w:val="006F5B51"/>
    <w:rsid w:val="006F5EE7"/>
    <w:rsid w:val="006F6D08"/>
    <w:rsid w:val="007022E0"/>
    <w:rsid w:val="0070265D"/>
    <w:rsid w:val="007032B6"/>
    <w:rsid w:val="007042CC"/>
    <w:rsid w:val="00705398"/>
    <w:rsid w:val="0070567C"/>
    <w:rsid w:val="0070610F"/>
    <w:rsid w:val="0070630E"/>
    <w:rsid w:val="007072AA"/>
    <w:rsid w:val="0070773E"/>
    <w:rsid w:val="0070796A"/>
    <w:rsid w:val="00707E5F"/>
    <w:rsid w:val="0071049E"/>
    <w:rsid w:val="00711365"/>
    <w:rsid w:val="007114FB"/>
    <w:rsid w:val="00711635"/>
    <w:rsid w:val="00712169"/>
    <w:rsid w:val="0071370D"/>
    <w:rsid w:val="00713769"/>
    <w:rsid w:val="00714109"/>
    <w:rsid w:val="007151DA"/>
    <w:rsid w:val="007157B3"/>
    <w:rsid w:val="00715C50"/>
    <w:rsid w:val="00717803"/>
    <w:rsid w:val="007178E6"/>
    <w:rsid w:val="00717929"/>
    <w:rsid w:val="00720015"/>
    <w:rsid w:val="00720946"/>
    <w:rsid w:val="00721478"/>
    <w:rsid w:val="0072168B"/>
    <w:rsid w:val="00721CDB"/>
    <w:rsid w:val="00721DEC"/>
    <w:rsid w:val="00723A53"/>
    <w:rsid w:val="00723C79"/>
    <w:rsid w:val="00723D83"/>
    <w:rsid w:val="00726EE7"/>
    <w:rsid w:val="00727A2C"/>
    <w:rsid w:val="00727AB9"/>
    <w:rsid w:val="00727DF5"/>
    <w:rsid w:val="007305F0"/>
    <w:rsid w:val="00732490"/>
    <w:rsid w:val="00732F51"/>
    <w:rsid w:val="007336F8"/>
    <w:rsid w:val="00733C31"/>
    <w:rsid w:val="007345DB"/>
    <w:rsid w:val="007358E3"/>
    <w:rsid w:val="00735F07"/>
    <w:rsid w:val="00736C8D"/>
    <w:rsid w:val="00736D23"/>
    <w:rsid w:val="007370EC"/>
    <w:rsid w:val="007371DE"/>
    <w:rsid w:val="0073722B"/>
    <w:rsid w:val="00737F7A"/>
    <w:rsid w:val="00740768"/>
    <w:rsid w:val="00740EC3"/>
    <w:rsid w:val="00742CC3"/>
    <w:rsid w:val="00743041"/>
    <w:rsid w:val="007430D6"/>
    <w:rsid w:val="007431E5"/>
    <w:rsid w:val="00743F69"/>
    <w:rsid w:val="007440EF"/>
    <w:rsid w:val="00744353"/>
    <w:rsid w:val="007448F3"/>
    <w:rsid w:val="007455BA"/>
    <w:rsid w:val="00745D48"/>
    <w:rsid w:val="00745D4D"/>
    <w:rsid w:val="00745DB7"/>
    <w:rsid w:val="00746187"/>
    <w:rsid w:val="00746226"/>
    <w:rsid w:val="00746E30"/>
    <w:rsid w:val="0075006D"/>
    <w:rsid w:val="007508F9"/>
    <w:rsid w:val="00750F68"/>
    <w:rsid w:val="00751609"/>
    <w:rsid w:val="0075263D"/>
    <w:rsid w:val="0075276E"/>
    <w:rsid w:val="00753287"/>
    <w:rsid w:val="0075382F"/>
    <w:rsid w:val="00753AD3"/>
    <w:rsid w:val="00753C00"/>
    <w:rsid w:val="0075439D"/>
    <w:rsid w:val="00754455"/>
    <w:rsid w:val="00754493"/>
    <w:rsid w:val="00754A78"/>
    <w:rsid w:val="0075589E"/>
    <w:rsid w:val="00755A2D"/>
    <w:rsid w:val="00756273"/>
    <w:rsid w:val="00756644"/>
    <w:rsid w:val="0075667E"/>
    <w:rsid w:val="00756772"/>
    <w:rsid w:val="0075695A"/>
    <w:rsid w:val="00760BE6"/>
    <w:rsid w:val="00761381"/>
    <w:rsid w:val="0076183B"/>
    <w:rsid w:val="00761B65"/>
    <w:rsid w:val="00761D83"/>
    <w:rsid w:val="007634AC"/>
    <w:rsid w:val="00765293"/>
    <w:rsid w:val="007657E4"/>
    <w:rsid w:val="00765B3A"/>
    <w:rsid w:val="00765D74"/>
    <w:rsid w:val="0076670F"/>
    <w:rsid w:val="007671E2"/>
    <w:rsid w:val="0076753E"/>
    <w:rsid w:val="0077095F"/>
    <w:rsid w:val="0077177B"/>
    <w:rsid w:val="00771AC7"/>
    <w:rsid w:val="00772571"/>
    <w:rsid w:val="00772635"/>
    <w:rsid w:val="00772B54"/>
    <w:rsid w:val="00773D5D"/>
    <w:rsid w:val="007740E7"/>
    <w:rsid w:val="00774F2D"/>
    <w:rsid w:val="00774FCF"/>
    <w:rsid w:val="0077718C"/>
    <w:rsid w:val="00780343"/>
    <w:rsid w:val="00780F0A"/>
    <w:rsid w:val="00781438"/>
    <w:rsid w:val="007814E2"/>
    <w:rsid w:val="00782F14"/>
    <w:rsid w:val="0078499F"/>
    <w:rsid w:val="007853F5"/>
    <w:rsid w:val="00785734"/>
    <w:rsid w:val="00785D35"/>
    <w:rsid w:val="00786854"/>
    <w:rsid w:val="007907B7"/>
    <w:rsid w:val="007907BF"/>
    <w:rsid w:val="00790EC7"/>
    <w:rsid w:val="0079216B"/>
    <w:rsid w:val="00792A18"/>
    <w:rsid w:val="00793AB3"/>
    <w:rsid w:val="007945C3"/>
    <w:rsid w:val="00794622"/>
    <w:rsid w:val="0079486C"/>
    <w:rsid w:val="00794A8F"/>
    <w:rsid w:val="00795122"/>
    <w:rsid w:val="00795E0E"/>
    <w:rsid w:val="00796B75"/>
    <w:rsid w:val="007A0026"/>
    <w:rsid w:val="007A1417"/>
    <w:rsid w:val="007A21FE"/>
    <w:rsid w:val="007A2383"/>
    <w:rsid w:val="007A242A"/>
    <w:rsid w:val="007A2AEB"/>
    <w:rsid w:val="007A2C02"/>
    <w:rsid w:val="007A38CC"/>
    <w:rsid w:val="007A39EA"/>
    <w:rsid w:val="007A3F4F"/>
    <w:rsid w:val="007A4048"/>
    <w:rsid w:val="007A4146"/>
    <w:rsid w:val="007A54CD"/>
    <w:rsid w:val="007A5D17"/>
    <w:rsid w:val="007A5FE1"/>
    <w:rsid w:val="007A60A4"/>
    <w:rsid w:val="007A6166"/>
    <w:rsid w:val="007A6572"/>
    <w:rsid w:val="007A7CBD"/>
    <w:rsid w:val="007B0110"/>
    <w:rsid w:val="007B0929"/>
    <w:rsid w:val="007B0A91"/>
    <w:rsid w:val="007B0E11"/>
    <w:rsid w:val="007B0E70"/>
    <w:rsid w:val="007B1846"/>
    <w:rsid w:val="007B1975"/>
    <w:rsid w:val="007B26BB"/>
    <w:rsid w:val="007B2BB5"/>
    <w:rsid w:val="007B2F7B"/>
    <w:rsid w:val="007B2FB2"/>
    <w:rsid w:val="007B32B2"/>
    <w:rsid w:val="007B36F4"/>
    <w:rsid w:val="007B45D7"/>
    <w:rsid w:val="007B48FA"/>
    <w:rsid w:val="007B5695"/>
    <w:rsid w:val="007B7067"/>
    <w:rsid w:val="007B7620"/>
    <w:rsid w:val="007B765D"/>
    <w:rsid w:val="007C1209"/>
    <w:rsid w:val="007C1417"/>
    <w:rsid w:val="007C1F9B"/>
    <w:rsid w:val="007C246B"/>
    <w:rsid w:val="007C28B2"/>
    <w:rsid w:val="007C3491"/>
    <w:rsid w:val="007C3DBC"/>
    <w:rsid w:val="007C4440"/>
    <w:rsid w:val="007C448B"/>
    <w:rsid w:val="007C47DD"/>
    <w:rsid w:val="007C538C"/>
    <w:rsid w:val="007C677A"/>
    <w:rsid w:val="007C6D2C"/>
    <w:rsid w:val="007C6FB8"/>
    <w:rsid w:val="007C72B3"/>
    <w:rsid w:val="007C75FA"/>
    <w:rsid w:val="007C7A4E"/>
    <w:rsid w:val="007D09B5"/>
    <w:rsid w:val="007D20A7"/>
    <w:rsid w:val="007D303C"/>
    <w:rsid w:val="007D3874"/>
    <w:rsid w:val="007D3DDB"/>
    <w:rsid w:val="007D3DFD"/>
    <w:rsid w:val="007D3EAF"/>
    <w:rsid w:val="007D4276"/>
    <w:rsid w:val="007D471C"/>
    <w:rsid w:val="007D579E"/>
    <w:rsid w:val="007D61B6"/>
    <w:rsid w:val="007D6DAC"/>
    <w:rsid w:val="007D6DF7"/>
    <w:rsid w:val="007D7202"/>
    <w:rsid w:val="007E00C2"/>
    <w:rsid w:val="007E01E7"/>
    <w:rsid w:val="007E0A09"/>
    <w:rsid w:val="007E0B8B"/>
    <w:rsid w:val="007E0D00"/>
    <w:rsid w:val="007E0F03"/>
    <w:rsid w:val="007E1130"/>
    <w:rsid w:val="007E1580"/>
    <w:rsid w:val="007E1905"/>
    <w:rsid w:val="007E2224"/>
    <w:rsid w:val="007E2C0C"/>
    <w:rsid w:val="007E2D86"/>
    <w:rsid w:val="007E3499"/>
    <w:rsid w:val="007E3A1A"/>
    <w:rsid w:val="007E3A2F"/>
    <w:rsid w:val="007E4EFD"/>
    <w:rsid w:val="007E528E"/>
    <w:rsid w:val="007E53F4"/>
    <w:rsid w:val="007E5566"/>
    <w:rsid w:val="007E5989"/>
    <w:rsid w:val="007E5C37"/>
    <w:rsid w:val="007E645B"/>
    <w:rsid w:val="007E6F2F"/>
    <w:rsid w:val="007E7805"/>
    <w:rsid w:val="007E79CA"/>
    <w:rsid w:val="007E7BA5"/>
    <w:rsid w:val="007E7CE9"/>
    <w:rsid w:val="007F0E39"/>
    <w:rsid w:val="007F1284"/>
    <w:rsid w:val="007F202F"/>
    <w:rsid w:val="007F2332"/>
    <w:rsid w:val="007F36D1"/>
    <w:rsid w:val="007F4A05"/>
    <w:rsid w:val="007F6103"/>
    <w:rsid w:val="007F6F43"/>
    <w:rsid w:val="007F799D"/>
    <w:rsid w:val="008006CE"/>
    <w:rsid w:val="00800828"/>
    <w:rsid w:val="00800854"/>
    <w:rsid w:val="00801505"/>
    <w:rsid w:val="00801CA8"/>
    <w:rsid w:val="00801E7E"/>
    <w:rsid w:val="00802964"/>
    <w:rsid w:val="00802D89"/>
    <w:rsid w:val="0080367B"/>
    <w:rsid w:val="008037F0"/>
    <w:rsid w:val="008037F8"/>
    <w:rsid w:val="00803C11"/>
    <w:rsid w:val="0080431A"/>
    <w:rsid w:val="0080463F"/>
    <w:rsid w:val="00804669"/>
    <w:rsid w:val="00804A52"/>
    <w:rsid w:val="00804BAF"/>
    <w:rsid w:val="00805485"/>
    <w:rsid w:val="00805A78"/>
    <w:rsid w:val="00805E36"/>
    <w:rsid w:val="00806C75"/>
    <w:rsid w:val="00807218"/>
    <w:rsid w:val="00810301"/>
    <w:rsid w:val="00810BEA"/>
    <w:rsid w:val="00811D6A"/>
    <w:rsid w:val="00812061"/>
    <w:rsid w:val="008120E8"/>
    <w:rsid w:val="00812B1F"/>
    <w:rsid w:val="00812BF3"/>
    <w:rsid w:val="00813077"/>
    <w:rsid w:val="008135F8"/>
    <w:rsid w:val="008136CE"/>
    <w:rsid w:val="0081381D"/>
    <w:rsid w:val="00813BBF"/>
    <w:rsid w:val="00814828"/>
    <w:rsid w:val="008152A2"/>
    <w:rsid w:val="00815CD0"/>
    <w:rsid w:val="008168C1"/>
    <w:rsid w:val="008176E8"/>
    <w:rsid w:val="0082071D"/>
    <w:rsid w:val="00820CFC"/>
    <w:rsid w:val="00820E7D"/>
    <w:rsid w:val="00821285"/>
    <w:rsid w:val="00821B23"/>
    <w:rsid w:val="00821C15"/>
    <w:rsid w:val="0082306C"/>
    <w:rsid w:val="00823633"/>
    <w:rsid w:val="008236B2"/>
    <w:rsid w:val="008239D3"/>
    <w:rsid w:val="00823E72"/>
    <w:rsid w:val="00824A12"/>
    <w:rsid w:val="00824BDD"/>
    <w:rsid w:val="008254B9"/>
    <w:rsid w:val="00827943"/>
    <w:rsid w:val="00830FD2"/>
    <w:rsid w:val="00831039"/>
    <w:rsid w:val="00831759"/>
    <w:rsid w:val="00831D64"/>
    <w:rsid w:val="00831E57"/>
    <w:rsid w:val="00831EA3"/>
    <w:rsid w:val="00832581"/>
    <w:rsid w:val="0083271F"/>
    <w:rsid w:val="00833A22"/>
    <w:rsid w:val="00834157"/>
    <w:rsid w:val="00834A52"/>
    <w:rsid w:val="00834F39"/>
    <w:rsid w:val="0083593C"/>
    <w:rsid w:val="00835FB9"/>
    <w:rsid w:val="00836759"/>
    <w:rsid w:val="008374D7"/>
    <w:rsid w:val="0083788C"/>
    <w:rsid w:val="0084072F"/>
    <w:rsid w:val="0084092C"/>
    <w:rsid w:val="00840930"/>
    <w:rsid w:val="00840C16"/>
    <w:rsid w:val="00840CC6"/>
    <w:rsid w:val="00840F3B"/>
    <w:rsid w:val="00841188"/>
    <w:rsid w:val="00841569"/>
    <w:rsid w:val="008427D2"/>
    <w:rsid w:val="00842F40"/>
    <w:rsid w:val="008435AF"/>
    <w:rsid w:val="00843952"/>
    <w:rsid w:val="00844457"/>
    <w:rsid w:val="00845185"/>
    <w:rsid w:val="00845E08"/>
    <w:rsid w:val="008463D5"/>
    <w:rsid w:val="00846551"/>
    <w:rsid w:val="00846B3F"/>
    <w:rsid w:val="00846CF2"/>
    <w:rsid w:val="00846D1D"/>
    <w:rsid w:val="0084772A"/>
    <w:rsid w:val="00847832"/>
    <w:rsid w:val="008478E5"/>
    <w:rsid w:val="00847DBE"/>
    <w:rsid w:val="008501AC"/>
    <w:rsid w:val="00850233"/>
    <w:rsid w:val="0085110B"/>
    <w:rsid w:val="0085128F"/>
    <w:rsid w:val="00851445"/>
    <w:rsid w:val="00851BDE"/>
    <w:rsid w:val="008527FE"/>
    <w:rsid w:val="0085357F"/>
    <w:rsid w:val="008538CD"/>
    <w:rsid w:val="00853E64"/>
    <w:rsid w:val="00853EAD"/>
    <w:rsid w:val="008541AB"/>
    <w:rsid w:val="00854FB7"/>
    <w:rsid w:val="00855084"/>
    <w:rsid w:val="00856D10"/>
    <w:rsid w:val="00856EF5"/>
    <w:rsid w:val="008570D0"/>
    <w:rsid w:val="00857A2E"/>
    <w:rsid w:val="008604EF"/>
    <w:rsid w:val="0086051D"/>
    <w:rsid w:val="00860C7E"/>
    <w:rsid w:val="0086118C"/>
    <w:rsid w:val="008612C1"/>
    <w:rsid w:val="00861965"/>
    <w:rsid w:val="00862C64"/>
    <w:rsid w:val="00862F94"/>
    <w:rsid w:val="00863811"/>
    <w:rsid w:val="00863CAE"/>
    <w:rsid w:val="008641A0"/>
    <w:rsid w:val="008643E9"/>
    <w:rsid w:val="00864AC4"/>
    <w:rsid w:val="00867060"/>
    <w:rsid w:val="0086721E"/>
    <w:rsid w:val="00867450"/>
    <w:rsid w:val="008679FF"/>
    <w:rsid w:val="0087032B"/>
    <w:rsid w:val="00870A55"/>
    <w:rsid w:val="00871E2C"/>
    <w:rsid w:val="00871F7A"/>
    <w:rsid w:val="00872865"/>
    <w:rsid w:val="00872B6E"/>
    <w:rsid w:val="00874CE8"/>
    <w:rsid w:val="00875153"/>
    <w:rsid w:val="00876366"/>
    <w:rsid w:val="008765CE"/>
    <w:rsid w:val="0087677A"/>
    <w:rsid w:val="00876A43"/>
    <w:rsid w:val="00876EA6"/>
    <w:rsid w:val="008772AB"/>
    <w:rsid w:val="00877487"/>
    <w:rsid w:val="0088001D"/>
    <w:rsid w:val="00880A17"/>
    <w:rsid w:val="00880B9C"/>
    <w:rsid w:val="00881228"/>
    <w:rsid w:val="0088196F"/>
    <w:rsid w:val="00882E94"/>
    <w:rsid w:val="0088369C"/>
    <w:rsid w:val="00883987"/>
    <w:rsid w:val="00883C91"/>
    <w:rsid w:val="0088402C"/>
    <w:rsid w:val="0088610D"/>
    <w:rsid w:val="008871F2"/>
    <w:rsid w:val="0088724A"/>
    <w:rsid w:val="0088798D"/>
    <w:rsid w:val="00887C2C"/>
    <w:rsid w:val="00890D06"/>
    <w:rsid w:val="00890FC0"/>
    <w:rsid w:val="00891524"/>
    <w:rsid w:val="00891C59"/>
    <w:rsid w:val="00892344"/>
    <w:rsid w:val="00892FDD"/>
    <w:rsid w:val="00893075"/>
    <w:rsid w:val="00893BD9"/>
    <w:rsid w:val="00894FD6"/>
    <w:rsid w:val="008952E9"/>
    <w:rsid w:val="00895479"/>
    <w:rsid w:val="008956AE"/>
    <w:rsid w:val="00895DCA"/>
    <w:rsid w:val="00895F06"/>
    <w:rsid w:val="00896672"/>
    <w:rsid w:val="00897B9F"/>
    <w:rsid w:val="008A02ED"/>
    <w:rsid w:val="008A2C64"/>
    <w:rsid w:val="008A2EE3"/>
    <w:rsid w:val="008A3386"/>
    <w:rsid w:val="008A3E15"/>
    <w:rsid w:val="008A407F"/>
    <w:rsid w:val="008A47AC"/>
    <w:rsid w:val="008A4BFD"/>
    <w:rsid w:val="008A5F3F"/>
    <w:rsid w:val="008A6634"/>
    <w:rsid w:val="008A6C7D"/>
    <w:rsid w:val="008A7567"/>
    <w:rsid w:val="008A7707"/>
    <w:rsid w:val="008A7EE3"/>
    <w:rsid w:val="008B113F"/>
    <w:rsid w:val="008B166F"/>
    <w:rsid w:val="008B1709"/>
    <w:rsid w:val="008B19E8"/>
    <w:rsid w:val="008B288C"/>
    <w:rsid w:val="008B2D0C"/>
    <w:rsid w:val="008B33CD"/>
    <w:rsid w:val="008B4998"/>
    <w:rsid w:val="008B56F0"/>
    <w:rsid w:val="008B62FD"/>
    <w:rsid w:val="008B6953"/>
    <w:rsid w:val="008B6B2C"/>
    <w:rsid w:val="008B6FF0"/>
    <w:rsid w:val="008B7804"/>
    <w:rsid w:val="008B7A3A"/>
    <w:rsid w:val="008C169D"/>
    <w:rsid w:val="008C1FB2"/>
    <w:rsid w:val="008C2487"/>
    <w:rsid w:val="008C364D"/>
    <w:rsid w:val="008C3CAA"/>
    <w:rsid w:val="008C4CCE"/>
    <w:rsid w:val="008C4CE9"/>
    <w:rsid w:val="008C50AF"/>
    <w:rsid w:val="008C523B"/>
    <w:rsid w:val="008C5513"/>
    <w:rsid w:val="008C5A61"/>
    <w:rsid w:val="008C6A03"/>
    <w:rsid w:val="008C7991"/>
    <w:rsid w:val="008D0381"/>
    <w:rsid w:val="008D0963"/>
    <w:rsid w:val="008D0A37"/>
    <w:rsid w:val="008D209F"/>
    <w:rsid w:val="008D2243"/>
    <w:rsid w:val="008D2282"/>
    <w:rsid w:val="008D2B4A"/>
    <w:rsid w:val="008D2BAD"/>
    <w:rsid w:val="008D3CCA"/>
    <w:rsid w:val="008D3FE4"/>
    <w:rsid w:val="008D4ADC"/>
    <w:rsid w:val="008D4E8B"/>
    <w:rsid w:val="008D5576"/>
    <w:rsid w:val="008D5959"/>
    <w:rsid w:val="008D71FD"/>
    <w:rsid w:val="008D776A"/>
    <w:rsid w:val="008D7A12"/>
    <w:rsid w:val="008E0035"/>
    <w:rsid w:val="008E0626"/>
    <w:rsid w:val="008E0659"/>
    <w:rsid w:val="008E087E"/>
    <w:rsid w:val="008E0911"/>
    <w:rsid w:val="008E145F"/>
    <w:rsid w:val="008E20ED"/>
    <w:rsid w:val="008E271B"/>
    <w:rsid w:val="008E2724"/>
    <w:rsid w:val="008E2A95"/>
    <w:rsid w:val="008E2CC0"/>
    <w:rsid w:val="008E305A"/>
    <w:rsid w:val="008E4A5F"/>
    <w:rsid w:val="008E4FCF"/>
    <w:rsid w:val="008E5653"/>
    <w:rsid w:val="008E598A"/>
    <w:rsid w:val="008E59C0"/>
    <w:rsid w:val="008E5AF0"/>
    <w:rsid w:val="008E5DFD"/>
    <w:rsid w:val="008E620C"/>
    <w:rsid w:val="008E6558"/>
    <w:rsid w:val="008E6620"/>
    <w:rsid w:val="008E795D"/>
    <w:rsid w:val="008E7EC9"/>
    <w:rsid w:val="008E7F9F"/>
    <w:rsid w:val="008F00ED"/>
    <w:rsid w:val="008F1FF9"/>
    <w:rsid w:val="008F2733"/>
    <w:rsid w:val="008F29DF"/>
    <w:rsid w:val="008F2B1B"/>
    <w:rsid w:val="008F2FD9"/>
    <w:rsid w:val="008F46FA"/>
    <w:rsid w:val="008F496E"/>
    <w:rsid w:val="008F5F2E"/>
    <w:rsid w:val="008F69CB"/>
    <w:rsid w:val="008F778F"/>
    <w:rsid w:val="008F78B8"/>
    <w:rsid w:val="009002C1"/>
    <w:rsid w:val="00900479"/>
    <w:rsid w:val="00900B8A"/>
    <w:rsid w:val="00900D37"/>
    <w:rsid w:val="00900E51"/>
    <w:rsid w:val="00900F16"/>
    <w:rsid w:val="00901FA5"/>
    <w:rsid w:val="00902BD5"/>
    <w:rsid w:val="009039AF"/>
    <w:rsid w:val="00903A7E"/>
    <w:rsid w:val="00903DD0"/>
    <w:rsid w:val="009041CB"/>
    <w:rsid w:val="00904FD1"/>
    <w:rsid w:val="009052EE"/>
    <w:rsid w:val="00905888"/>
    <w:rsid w:val="00906897"/>
    <w:rsid w:val="0090721A"/>
    <w:rsid w:val="00907E3B"/>
    <w:rsid w:val="0091022C"/>
    <w:rsid w:val="009118FB"/>
    <w:rsid w:val="009120D0"/>
    <w:rsid w:val="00914023"/>
    <w:rsid w:val="0091410B"/>
    <w:rsid w:val="009151D3"/>
    <w:rsid w:val="009153BA"/>
    <w:rsid w:val="0091540A"/>
    <w:rsid w:val="009155FC"/>
    <w:rsid w:val="009158EE"/>
    <w:rsid w:val="00915EB0"/>
    <w:rsid w:val="00916CFC"/>
    <w:rsid w:val="00917144"/>
    <w:rsid w:val="0091758E"/>
    <w:rsid w:val="00917E40"/>
    <w:rsid w:val="00917FD3"/>
    <w:rsid w:val="00920235"/>
    <w:rsid w:val="00920821"/>
    <w:rsid w:val="009209BC"/>
    <w:rsid w:val="00921699"/>
    <w:rsid w:val="00921B91"/>
    <w:rsid w:val="00922465"/>
    <w:rsid w:val="00922788"/>
    <w:rsid w:val="00922B25"/>
    <w:rsid w:val="00923B9C"/>
    <w:rsid w:val="009250DD"/>
    <w:rsid w:val="00925153"/>
    <w:rsid w:val="00925490"/>
    <w:rsid w:val="00925ED8"/>
    <w:rsid w:val="0092703F"/>
    <w:rsid w:val="00927F5C"/>
    <w:rsid w:val="009301C8"/>
    <w:rsid w:val="00930894"/>
    <w:rsid w:val="009315C3"/>
    <w:rsid w:val="00931BB9"/>
    <w:rsid w:val="00932A8A"/>
    <w:rsid w:val="009346A6"/>
    <w:rsid w:val="009348CB"/>
    <w:rsid w:val="009348F1"/>
    <w:rsid w:val="00935282"/>
    <w:rsid w:val="00935598"/>
    <w:rsid w:val="009368E4"/>
    <w:rsid w:val="00936C75"/>
    <w:rsid w:val="009371CC"/>
    <w:rsid w:val="009405B7"/>
    <w:rsid w:val="009416DF"/>
    <w:rsid w:val="00941863"/>
    <w:rsid w:val="009419FB"/>
    <w:rsid w:val="00942393"/>
    <w:rsid w:val="00942412"/>
    <w:rsid w:val="00942BE7"/>
    <w:rsid w:val="00943C00"/>
    <w:rsid w:val="00943F77"/>
    <w:rsid w:val="0094418E"/>
    <w:rsid w:val="009446F3"/>
    <w:rsid w:val="00944A7B"/>
    <w:rsid w:val="00946F46"/>
    <w:rsid w:val="0094784D"/>
    <w:rsid w:val="00947BEC"/>
    <w:rsid w:val="00947FE2"/>
    <w:rsid w:val="0095123B"/>
    <w:rsid w:val="0095125F"/>
    <w:rsid w:val="009537C5"/>
    <w:rsid w:val="00953BE2"/>
    <w:rsid w:val="009541E8"/>
    <w:rsid w:val="009548B3"/>
    <w:rsid w:val="00954EA6"/>
    <w:rsid w:val="0095527C"/>
    <w:rsid w:val="00955A45"/>
    <w:rsid w:val="00955FC0"/>
    <w:rsid w:val="00956A48"/>
    <w:rsid w:val="00956D59"/>
    <w:rsid w:val="009575E1"/>
    <w:rsid w:val="00957D5A"/>
    <w:rsid w:val="0096005D"/>
    <w:rsid w:val="0096065E"/>
    <w:rsid w:val="00961E2E"/>
    <w:rsid w:val="0096249E"/>
    <w:rsid w:val="00962A8D"/>
    <w:rsid w:val="00962A9A"/>
    <w:rsid w:val="00962DF1"/>
    <w:rsid w:val="0096443F"/>
    <w:rsid w:val="00964685"/>
    <w:rsid w:val="009650CC"/>
    <w:rsid w:val="009653D0"/>
    <w:rsid w:val="00965B34"/>
    <w:rsid w:val="00965D7D"/>
    <w:rsid w:val="00966C58"/>
    <w:rsid w:val="00970F70"/>
    <w:rsid w:val="0097110E"/>
    <w:rsid w:val="009728D8"/>
    <w:rsid w:val="00972A99"/>
    <w:rsid w:val="00973275"/>
    <w:rsid w:val="00973468"/>
    <w:rsid w:val="00973A6F"/>
    <w:rsid w:val="00974A32"/>
    <w:rsid w:val="00975162"/>
    <w:rsid w:val="00975783"/>
    <w:rsid w:val="009758E5"/>
    <w:rsid w:val="00975DCE"/>
    <w:rsid w:val="00976A12"/>
    <w:rsid w:val="00976FA6"/>
    <w:rsid w:val="0097786B"/>
    <w:rsid w:val="00980359"/>
    <w:rsid w:val="009806FC"/>
    <w:rsid w:val="00980B79"/>
    <w:rsid w:val="00980D1D"/>
    <w:rsid w:val="00980F5F"/>
    <w:rsid w:val="009815B7"/>
    <w:rsid w:val="0098247F"/>
    <w:rsid w:val="00982660"/>
    <w:rsid w:val="00983754"/>
    <w:rsid w:val="009837A5"/>
    <w:rsid w:val="00983B23"/>
    <w:rsid w:val="0098413F"/>
    <w:rsid w:val="009853DF"/>
    <w:rsid w:val="00985BA2"/>
    <w:rsid w:val="00985DA9"/>
    <w:rsid w:val="00985FCF"/>
    <w:rsid w:val="009864E7"/>
    <w:rsid w:val="009865DC"/>
    <w:rsid w:val="00986B4D"/>
    <w:rsid w:val="00987530"/>
    <w:rsid w:val="00990788"/>
    <w:rsid w:val="009919EF"/>
    <w:rsid w:val="00991D70"/>
    <w:rsid w:val="00991F9A"/>
    <w:rsid w:val="0099300B"/>
    <w:rsid w:val="009943DB"/>
    <w:rsid w:val="00994CA7"/>
    <w:rsid w:val="0099543E"/>
    <w:rsid w:val="009956F9"/>
    <w:rsid w:val="00995B7E"/>
    <w:rsid w:val="00997B80"/>
    <w:rsid w:val="009A035A"/>
    <w:rsid w:val="009A06B7"/>
    <w:rsid w:val="009A077C"/>
    <w:rsid w:val="009A13C5"/>
    <w:rsid w:val="009A3993"/>
    <w:rsid w:val="009A39D2"/>
    <w:rsid w:val="009A3BD7"/>
    <w:rsid w:val="009A4EF0"/>
    <w:rsid w:val="009A57D3"/>
    <w:rsid w:val="009A6D38"/>
    <w:rsid w:val="009A6F08"/>
    <w:rsid w:val="009A7FB4"/>
    <w:rsid w:val="009B118F"/>
    <w:rsid w:val="009B1695"/>
    <w:rsid w:val="009B1840"/>
    <w:rsid w:val="009B2B8A"/>
    <w:rsid w:val="009B41D7"/>
    <w:rsid w:val="009B4816"/>
    <w:rsid w:val="009B498A"/>
    <w:rsid w:val="009B5D39"/>
    <w:rsid w:val="009B7086"/>
    <w:rsid w:val="009B70CD"/>
    <w:rsid w:val="009B787B"/>
    <w:rsid w:val="009C03F1"/>
    <w:rsid w:val="009C1717"/>
    <w:rsid w:val="009C3EFC"/>
    <w:rsid w:val="009C429E"/>
    <w:rsid w:val="009C55D0"/>
    <w:rsid w:val="009C5BD4"/>
    <w:rsid w:val="009C5BD6"/>
    <w:rsid w:val="009C63E6"/>
    <w:rsid w:val="009C7DA7"/>
    <w:rsid w:val="009D0FD9"/>
    <w:rsid w:val="009D10F7"/>
    <w:rsid w:val="009D15BC"/>
    <w:rsid w:val="009D16FB"/>
    <w:rsid w:val="009D2AA7"/>
    <w:rsid w:val="009D2E9B"/>
    <w:rsid w:val="009D3479"/>
    <w:rsid w:val="009D386B"/>
    <w:rsid w:val="009D472D"/>
    <w:rsid w:val="009D4973"/>
    <w:rsid w:val="009D4D15"/>
    <w:rsid w:val="009D656F"/>
    <w:rsid w:val="009D711A"/>
    <w:rsid w:val="009D73FC"/>
    <w:rsid w:val="009D7F33"/>
    <w:rsid w:val="009E073C"/>
    <w:rsid w:val="009E0914"/>
    <w:rsid w:val="009E0C0F"/>
    <w:rsid w:val="009E110D"/>
    <w:rsid w:val="009E1CC2"/>
    <w:rsid w:val="009E3297"/>
    <w:rsid w:val="009E38A7"/>
    <w:rsid w:val="009E4A74"/>
    <w:rsid w:val="009E51B5"/>
    <w:rsid w:val="009E54B9"/>
    <w:rsid w:val="009E54FB"/>
    <w:rsid w:val="009E6063"/>
    <w:rsid w:val="009E62D6"/>
    <w:rsid w:val="009E656B"/>
    <w:rsid w:val="009E72D1"/>
    <w:rsid w:val="009E79D4"/>
    <w:rsid w:val="009F10A9"/>
    <w:rsid w:val="009F1ADE"/>
    <w:rsid w:val="009F1B50"/>
    <w:rsid w:val="009F213F"/>
    <w:rsid w:val="009F292C"/>
    <w:rsid w:val="009F2E8C"/>
    <w:rsid w:val="009F3148"/>
    <w:rsid w:val="009F3DC8"/>
    <w:rsid w:val="009F4229"/>
    <w:rsid w:val="009F450B"/>
    <w:rsid w:val="009F4F1A"/>
    <w:rsid w:val="009F50BC"/>
    <w:rsid w:val="009F56B7"/>
    <w:rsid w:val="009F5C55"/>
    <w:rsid w:val="009F5CD0"/>
    <w:rsid w:val="009F5EAC"/>
    <w:rsid w:val="009F602B"/>
    <w:rsid w:val="009F6CC9"/>
    <w:rsid w:val="009F7D2E"/>
    <w:rsid w:val="00A00806"/>
    <w:rsid w:val="00A00BA1"/>
    <w:rsid w:val="00A02321"/>
    <w:rsid w:val="00A0298F"/>
    <w:rsid w:val="00A02D2B"/>
    <w:rsid w:val="00A03327"/>
    <w:rsid w:val="00A037B7"/>
    <w:rsid w:val="00A04CC0"/>
    <w:rsid w:val="00A0516F"/>
    <w:rsid w:val="00A052C1"/>
    <w:rsid w:val="00A05466"/>
    <w:rsid w:val="00A0548A"/>
    <w:rsid w:val="00A06014"/>
    <w:rsid w:val="00A107BE"/>
    <w:rsid w:val="00A10AAB"/>
    <w:rsid w:val="00A1168E"/>
    <w:rsid w:val="00A11DB7"/>
    <w:rsid w:val="00A12135"/>
    <w:rsid w:val="00A12499"/>
    <w:rsid w:val="00A1327A"/>
    <w:rsid w:val="00A135C7"/>
    <w:rsid w:val="00A13609"/>
    <w:rsid w:val="00A13F39"/>
    <w:rsid w:val="00A14278"/>
    <w:rsid w:val="00A1490A"/>
    <w:rsid w:val="00A15842"/>
    <w:rsid w:val="00A15E12"/>
    <w:rsid w:val="00A1666C"/>
    <w:rsid w:val="00A168B0"/>
    <w:rsid w:val="00A175A3"/>
    <w:rsid w:val="00A179D8"/>
    <w:rsid w:val="00A17BAD"/>
    <w:rsid w:val="00A17DD4"/>
    <w:rsid w:val="00A205E8"/>
    <w:rsid w:val="00A2090A"/>
    <w:rsid w:val="00A20D1F"/>
    <w:rsid w:val="00A20D77"/>
    <w:rsid w:val="00A21946"/>
    <w:rsid w:val="00A221B6"/>
    <w:rsid w:val="00A22929"/>
    <w:rsid w:val="00A23445"/>
    <w:rsid w:val="00A2381C"/>
    <w:rsid w:val="00A238C2"/>
    <w:rsid w:val="00A2460C"/>
    <w:rsid w:val="00A24B21"/>
    <w:rsid w:val="00A25077"/>
    <w:rsid w:val="00A25402"/>
    <w:rsid w:val="00A25496"/>
    <w:rsid w:val="00A26B80"/>
    <w:rsid w:val="00A26B9E"/>
    <w:rsid w:val="00A27268"/>
    <w:rsid w:val="00A27CDA"/>
    <w:rsid w:val="00A30510"/>
    <w:rsid w:val="00A30BF9"/>
    <w:rsid w:val="00A30C19"/>
    <w:rsid w:val="00A310DF"/>
    <w:rsid w:val="00A31D46"/>
    <w:rsid w:val="00A31F33"/>
    <w:rsid w:val="00A32A6F"/>
    <w:rsid w:val="00A32B8A"/>
    <w:rsid w:val="00A33B16"/>
    <w:rsid w:val="00A33E53"/>
    <w:rsid w:val="00A344FB"/>
    <w:rsid w:val="00A347DD"/>
    <w:rsid w:val="00A35157"/>
    <w:rsid w:val="00A352D6"/>
    <w:rsid w:val="00A3574D"/>
    <w:rsid w:val="00A35B41"/>
    <w:rsid w:val="00A360AB"/>
    <w:rsid w:val="00A40FBF"/>
    <w:rsid w:val="00A42632"/>
    <w:rsid w:val="00A42ACD"/>
    <w:rsid w:val="00A43441"/>
    <w:rsid w:val="00A43EFC"/>
    <w:rsid w:val="00A44901"/>
    <w:rsid w:val="00A45D7E"/>
    <w:rsid w:val="00A45E3F"/>
    <w:rsid w:val="00A462D1"/>
    <w:rsid w:val="00A46567"/>
    <w:rsid w:val="00A46A12"/>
    <w:rsid w:val="00A4786E"/>
    <w:rsid w:val="00A47B81"/>
    <w:rsid w:val="00A5011D"/>
    <w:rsid w:val="00A51176"/>
    <w:rsid w:val="00A51F03"/>
    <w:rsid w:val="00A53A52"/>
    <w:rsid w:val="00A53EAB"/>
    <w:rsid w:val="00A54225"/>
    <w:rsid w:val="00A54A17"/>
    <w:rsid w:val="00A5574C"/>
    <w:rsid w:val="00A57752"/>
    <w:rsid w:val="00A57885"/>
    <w:rsid w:val="00A6070F"/>
    <w:rsid w:val="00A60D35"/>
    <w:rsid w:val="00A613DF"/>
    <w:rsid w:val="00A6168A"/>
    <w:rsid w:val="00A61928"/>
    <w:rsid w:val="00A6216B"/>
    <w:rsid w:val="00A62633"/>
    <w:rsid w:val="00A62AF7"/>
    <w:rsid w:val="00A62DDB"/>
    <w:rsid w:val="00A63AF5"/>
    <w:rsid w:val="00A63D56"/>
    <w:rsid w:val="00A6495F"/>
    <w:rsid w:val="00A64BB6"/>
    <w:rsid w:val="00A667F7"/>
    <w:rsid w:val="00A66ADA"/>
    <w:rsid w:val="00A6726D"/>
    <w:rsid w:val="00A67C3D"/>
    <w:rsid w:val="00A67EB1"/>
    <w:rsid w:val="00A67EF6"/>
    <w:rsid w:val="00A700C2"/>
    <w:rsid w:val="00A72E17"/>
    <w:rsid w:val="00A73DF6"/>
    <w:rsid w:val="00A73E54"/>
    <w:rsid w:val="00A7464D"/>
    <w:rsid w:val="00A76CED"/>
    <w:rsid w:val="00A7708A"/>
    <w:rsid w:val="00A774E5"/>
    <w:rsid w:val="00A778FF"/>
    <w:rsid w:val="00A80729"/>
    <w:rsid w:val="00A81266"/>
    <w:rsid w:val="00A82C02"/>
    <w:rsid w:val="00A82E1C"/>
    <w:rsid w:val="00A82FA6"/>
    <w:rsid w:val="00A83569"/>
    <w:rsid w:val="00A83E77"/>
    <w:rsid w:val="00A84489"/>
    <w:rsid w:val="00A8500E"/>
    <w:rsid w:val="00A85109"/>
    <w:rsid w:val="00A85794"/>
    <w:rsid w:val="00A85971"/>
    <w:rsid w:val="00A86258"/>
    <w:rsid w:val="00A8701B"/>
    <w:rsid w:val="00A87855"/>
    <w:rsid w:val="00A908B8"/>
    <w:rsid w:val="00A90D9D"/>
    <w:rsid w:val="00A920B9"/>
    <w:rsid w:val="00A9260F"/>
    <w:rsid w:val="00A92DAF"/>
    <w:rsid w:val="00A93292"/>
    <w:rsid w:val="00A932A9"/>
    <w:rsid w:val="00A9361D"/>
    <w:rsid w:val="00A93896"/>
    <w:rsid w:val="00A93B4B"/>
    <w:rsid w:val="00A94C4B"/>
    <w:rsid w:val="00A95537"/>
    <w:rsid w:val="00A9685A"/>
    <w:rsid w:val="00A97C51"/>
    <w:rsid w:val="00AA17E7"/>
    <w:rsid w:val="00AA1A78"/>
    <w:rsid w:val="00AA1EAA"/>
    <w:rsid w:val="00AA22BD"/>
    <w:rsid w:val="00AA2FB2"/>
    <w:rsid w:val="00AA3013"/>
    <w:rsid w:val="00AA3108"/>
    <w:rsid w:val="00AA31C4"/>
    <w:rsid w:val="00AA3622"/>
    <w:rsid w:val="00AA3B7D"/>
    <w:rsid w:val="00AA4281"/>
    <w:rsid w:val="00AA4AFB"/>
    <w:rsid w:val="00AA7707"/>
    <w:rsid w:val="00AA7993"/>
    <w:rsid w:val="00AB08E8"/>
    <w:rsid w:val="00AB0CAC"/>
    <w:rsid w:val="00AB0FA3"/>
    <w:rsid w:val="00AB0FA8"/>
    <w:rsid w:val="00AB11C4"/>
    <w:rsid w:val="00AB167E"/>
    <w:rsid w:val="00AB1764"/>
    <w:rsid w:val="00AB18E3"/>
    <w:rsid w:val="00AB1CF0"/>
    <w:rsid w:val="00AB1F78"/>
    <w:rsid w:val="00AB28EB"/>
    <w:rsid w:val="00AB3553"/>
    <w:rsid w:val="00AB3B4B"/>
    <w:rsid w:val="00AB3D49"/>
    <w:rsid w:val="00AB485B"/>
    <w:rsid w:val="00AB5C91"/>
    <w:rsid w:val="00AB5D14"/>
    <w:rsid w:val="00AB6588"/>
    <w:rsid w:val="00AB6657"/>
    <w:rsid w:val="00AB7B04"/>
    <w:rsid w:val="00AC0242"/>
    <w:rsid w:val="00AC08E3"/>
    <w:rsid w:val="00AC102A"/>
    <w:rsid w:val="00AC15EC"/>
    <w:rsid w:val="00AC2437"/>
    <w:rsid w:val="00AC2B52"/>
    <w:rsid w:val="00AC4164"/>
    <w:rsid w:val="00AC4455"/>
    <w:rsid w:val="00AC47D2"/>
    <w:rsid w:val="00AC47F4"/>
    <w:rsid w:val="00AC525C"/>
    <w:rsid w:val="00AC6BA2"/>
    <w:rsid w:val="00AD120A"/>
    <w:rsid w:val="00AD192C"/>
    <w:rsid w:val="00AD1E45"/>
    <w:rsid w:val="00AD27CB"/>
    <w:rsid w:val="00AD2F79"/>
    <w:rsid w:val="00AD3884"/>
    <w:rsid w:val="00AD3CDE"/>
    <w:rsid w:val="00AD40EB"/>
    <w:rsid w:val="00AD4C79"/>
    <w:rsid w:val="00AD5A60"/>
    <w:rsid w:val="00AD5D81"/>
    <w:rsid w:val="00AD6306"/>
    <w:rsid w:val="00AD6FC4"/>
    <w:rsid w:val="00AD72B8"/>
    <w:rsid w:val="00AD767C"/>
    <w:rsid w:val="00AD76CD"/>
    <w:rsid w:val="00AE00E6"/>
    <w:rsid w:val="00AE029D"/>
    <w:rsid w:val="00AE0F1F"/>
    <w:rsid w:val="00AE19BB"/>
    <w:rsid w:val="00AE250C"/>
    <w:rsid w:val="00AE2626"/>
    <w:rsid w:val="00AE2800"/>
    <w:rsid w:val="00AE2F10"/>
    <w:rsid w:val="00AE38D1"/>
    <w:rsid w:val="00AE4F78"/>
    <w:rsid w:val="00AE5DDE"/>
    <w:rsid w:val="00AE61FA"/>
    <w:rsid w:val="00AE6F9C"/>
    <w:rsid w:val="00AE6FA1"/>
    <w:rsid w:val="00AF0650"/>
    <w:rsid w:val="00AF0B9A"/>
    <w:rsid w:val="00AF19A9"/>
    <w:rsid w:val="00AF1E79"/>
    <w:rsid w:val="00AF29C8"/>
    <w:rsid w:val="00AF2CD4"/>
    <w:rsid w:val="00AF3147"/>
    <w:rsid w:val="00AF31F3"/>
    <w:rsid w:val="00AF340F"/>
    <w:rsid w:val="00AF359C"/>
    <w:rsid w:val="00AF3E25"/>
    <w:rsid w:val="00AF519A"/>
    <w:rsid w:val="00AF51D3"/>
    <w:rsid w:val="00AF53AF"/>
    <w:rsid w:val="00AF6D48"/>
    <w:rsid w:val="00AF7F58"/>
    <w:rsid w:val="00B00023"/>
    <w:rsid w:val="00B0062D"/>
    <w:rsid w:val="00B00639"/>
    <w:rsid w:val="00B00E02"/>
    <w:rsid w:val="00B01038"/>
    <w:rsid w:val="00B012E3"/>
    <w:rsid w:val="00B0158B"/>
    <w:rsid w:val="00B01C45"/>
    <w:rsid w:val="00B01CFF"/>
    <w:rsid w:val="00B02727"/>
    <w:rsid w:val="00B02D06"/>
    <w:rsid w:val="00B02DCD"/>
    <w:rsid w:val="00B03321"/>
    <w:rsid w:val="00B0356A"/>
    <w:rsid w:val="00B03767"/>
    <w:rsid w:val="00B03CA5"/>
    <w:rsid w:val="00B049E6"/>
    <w:rsid w:val="00B05008"/>
    <w:rsid w:val="00B06607"/>
    <w:rsid w:val="00B1102F"/>
    <w:rsid w:val="00B11856"/>
    <w:rsid w:val="00B1281B"/>
    <w:rsid w:val="00B128D4"/>
    <w:rsid w:val="00B1360D"/>
    <w:rsid w:val="00B15C78"/>
    <w:rsid w:val="00B15EF9"/>
    <w:rsid w:val="00B162B9"/>
    <w:rsid w:val="00B16763"/>
    <w:rsid w:val="00B16A34"/>
    <w:rsid w:val="00B16B80"/>
    <w:rsid w:val="00B17D33"/>
    <w:rsid w:val="00B17E22"/>
    <w:rsid w:val="00B2047A"/>
    <w:rsid w:val="00B20A28"/>
    <w:rsid w:val="00B223B3"/>
    <w:rsid w:val="00B23181"/>
    <w:rsid w:val="00B2396C"/>
    <w:rsid w:val="00B23F0A"/>
    <w:rsid w:val="00B2410C"/>
    <w:rsid w:val="00B24C44"/>
    <w:rsid w:val="00B25350"/>
    <w:rsid w:val="00B25534"/>
    <w:rsid w:val="00B2561F"/>
    <w:rsid w:val="00B25CCF"/>
    <w:rsid w:val="00B26155"/>
    <w:rsid w:val="00B26250"/>
    <w:rsid w:val="00B262E5"/>
    <w:rsid w:val="00B267FA"/>
    <w:rsid w:val="00B26CDE"/>
    <w:rsid w:val="00B26E51"/>
    <w:rsid w:val="00B26F40"/>
    <w:rsid w:val="00B27026"/>
    <w:rsid w:val="00B27666"/>
    <w:rsid w:val="00B27B55"/>
    <w:rsid w:val="00B30262"/>
    <w:rsid w:val="00B30B65"/>
    <w:rsid w:val="00B31361"/>
    <w:rsid w:val="00B31C0F"/>
    <w:rsid w:val="00B32683"/>
    <w:rsid w:val="00B32FF1"/>
    <w:rsid w:val="00B33278"/>
    <w:rsid w:val="00B34014"/>
    <w:rsid w:val="00B3461B"/>
    <w:rsid w:val="00B3501A"/>
    <w:rsid w:val="00B35FA1"/>
    <w:rsid w:val="00B36325"/>
    <w:rsid w:val="00B36767"/>
    <w:rsid w:val="00B37A73"/>
    <w:rsid w:val="00B37BF7"/>
    <w:rsid w:val="00B40A4C"/>
    <w:rsid w:val="00B41625"/>
    <w:rsid w:val="00B417D6"/>
    <w:rsid w:val="00B439E9"/>
    <w:rsid w:val="00B43B3E"/>
    <w:rsid w:val="00B44505"/>
    <w:rsid w:val="00B4496A"/>
    <w:rsid w:val="00B45318"/>
    <w:rsid w:val="00B4543B"/>
    <w:rsid w:val="00B45A2D"/>
    <w:rsid w:val="00B4697D"/>
    <w:rsid w:val="00B46CD3"/>
    <w:rsid w:val="00B47070"/>
    <w:rsid w:val="00B47814"/>
    <w:rsid w:val="00B4787A"/>
    <w:rsid w:val="00B47DB5"/>
    <w:rsid w:val="00B5022E"/>
    <w:rsid w:val="00B50306"/>
    <w:rsid w:val="00B50445"/>
    <w:rsid w:val="00B51610"/>
    <w:rsid w:val="00B51E87"/>
    <w:rsid w:val="00B51FC6"/>
    <w:rsid w:val="00B5205A"/>
    <w:rsid w:val="00B5244C"/>
    <w:rsid w:val="00B52BFC"/>
    <w:rsid w:val="00B538AB"/>
    <w:rsid w:val="00B53BB2"/>
    <w:rsid w:val="00B53F98"/>
    <w:rsid w:val="00B54A14"/>
    <w:rsid w:val="00B5530F"/>
    <w:rsid w:val="00B55674"/>
    <w:rsid w:val="00B5579F"/>
    <w:rsid w:val="00B5600A"/>
    <w:rsid w:val="00B56B05"/>
    <w:rsid w:val="00B56B1D"/>
    <w:rsid w:val="00B56E7E"/>
    <w:rsid w:val="00B57273"/>
    <w:rsid w:val="00B57775"/>
    <w:rsid w:val="00B6061A"/>
    <w:rsid w:val="00B6107A"/>
    <w:rsid w:val="00B61430"/>
    <w:rsid w:val="00B61AB6"/>
    <w:rsid w:val="00B61C62"/>
    <w:rsid w:val="00B61D81"/>
    <w:rsid w:val="00B629A6"/>
    <w:rsid w:val="00B62B72"/>
    <w:rsid w:val="00B6300B"/>
    <w:rsid w:val="00B635FD"/>
    <w:rsid w:val="00B63682"/>
    <w:rsid w:val="00B63B52"/>
    <w:rsid w:val="00B63BC9"/>
    <w:rsid w:val="00B64FD9"/>
    <w:rsid w:val="00B65F91"/>
    <w:rsid w:val="00B66477"/>
    <w:rsid w:val="00B66A57"/>
    <w:rsid w:val="00B66A81"/>
    <w:rsid w:val="00B66CA7"/>
    <w:rsid w:val="00B66E84"/>
    <w:rsid w:val="00B66E86"/>
    <w:rsid w:val="00B670B5"/>
    <w:rsid w:val="00B67A1D"/>
    <w:rsid w:val="00B711EE"/>
    <w:rsid w:val="00B71A77"/>
    <w:rsid w:val="00B7221F"/>
    <w:rsid w:val="00B73544"/>
    <w:rsid w:val="00B7502F"/>
    <w:rsid w:val="00B75664"/>
    <w:rsid w:val="00B75A4E"/>
    <w:rsid w:val="00B76294"/>
    <w:rsid w:val="00B7643A"/>
    <w:rsid w:val="00B76AF3"/>
    <w:rsid w:val="00B77197"/>
    <w:rsid w:val="00B8041D"/>
    <w:rsid w:val="00B80C81"/>
    <w:rsid w:val="00B8104E"/>
    <w:rsid w:val="00B8195E"/>
    <w:rsid w:val="00B824F9"/>
    <w:rsid w:val="00B838FF"/>
    <w:rsid w:val="00B83D82"/>
    <w:rsid w:val="00B863F3"/>
    <w:rsid w:val="00B865C7"/>
    <w:rsid w:val="00B8690D"/>
    <w:rsid w:val="00B869C2"/>
    <w:rsid w:val="00B86C4D"/>
    <w:rsid w:val="00B90284"/>
    <w:rsid w:val="00B90F62"/>
    <w:rsid w:val="00B91719"/>
    <w:rsid w:val="00B91EA5"/>
    <w:rsid w:val="00B92391"/>
    <w:rsid w:val="00B923AC"/>
    <w:rsid w:val="00B929B1"/>
    <w:rsid w:val="00B93D49"/>
    <w:rsid w:val="00B93DDD"/>
    <w:rsid w:val="00B949BA"/>
    <w:rsid w:val="00B953F4"/>
    <w:rsid w:val="00B95EB8"/>
    <w:rsid w:val="00B96183"/>
    <w:rsid w:val="00B970EA"/>
    <w:rsid w:val="00BA0407"/>
    <w:rsid w:val="00BA08D0"/>
    <w:rsid w:val="00BA0A5A"/>
    <w:rsid w:val="00BA0F99"/>
    <w:rsid w:val="00BA248D"/>
    <w:rsid w:val="00BA31AE"/>
    <w:rsid w:val="00BA35F7"/>
    <w:rsid w:val="00BA4261"/>
    <w:rsid w:val="00BA463D"/>
    <w:rsid w:val="00BA4AD0"/>
    <w:rsid w:val="00BA5166"/>
    <w:rsid w:val="00BA63B9"/>
    <w:rsid w:val="00BA6BB9"/>
    <w:rsid w:val="00BB038D"/>
    <w:rsid w:val="00BB173E"/>
    <w:rsid w:val="00BB1D90"/>
    <w:rsid w:val="00BB1F59"/>
    <w:rsid w:val="00BB27EC"/>
    <w:rsid w:val="00BB368F"/>
    <w:rsid w:val="00BB3694"/>
    <w:rsid w:val="00BB3A10"/>
    <w:rsid w:val="00BB559D"/>
    <w:rsid w:val="00BB59FE"/>
    <w:rsid w:val="00BB65C0"/>
    <w:rsid w:val="00BB6BF5"/>
    <w:rsid w:val="00BB752A"/>
    <w:rsid w:val="00BB7C18"/>
    <w:rsid w:val="00BB7CB4"/>
    <w:rsid w:val="00BC0D25"/>
    <w:rsid w:val="00BC0F34"/>
    <w:rsid w:val="00BC1694"/>
    <w:rsid w:val="00BC17E9"/>
    <w:rsid w:val="00BC29DB"/>
    <w:rsid w:val="00BC2A42"/>
    <w:rsid w:val="00BC4ABA"/>
    <w:rsid w:val="00BC550E"/>
    <w:rsid w:val="00BC68BC"/>
    <w:rsid w:val="00BC6DA1"/>
    <w:rsid w:val="00BC6DFA"/>
    <w:rsid w:val="00BC707E"/>
    <w:rsid w:val="00BC7E7E"/>
    <w:rsid w:val="00BD0073"/>
    <w:rsid w:val="00BD038E"/>
    <w:rsid w:val="00BD21A6"/>
    <w:rsid w:val="00BD5141"/>
    <w:rsid w:val="00BD5B0A"/>
    <w:rsid w:val="00BE0311"/>
    <w:rsid w:val="00BE0766"/>
    <w:rsid w:val="00BE0D50"/>
    <w:rsid w:val="00BE11BC"/>
    <w:rsid w:val="00BE2D35"/>
    <w:rsid w:val="00BE41B3"/>
    <w:rsid w:val="00BE4FD9"/>
    <w:rsid w:val="00BE52F1"/>
    <w:rsid w:val="00BE53D0"/>
    <w:rsid w:val="00BE6901"/>
    <w:rsid w:val="00BE699E"/>
    <w:rsid w:val="00BE764E"/>
    <w:rsid w:val="00BF0D93"/>
    <w:rsid w:val="00BF10A7"/>
    <w:rsid w:val="00BF1405"/>
    <w:rsid w:val="00BF15D9"/>
    <w:rsid w:val="00BF22C8"/>
    <w:rsid w:val="00BF2590"/>
    <w:rsid w:val="00BF2B04"/>
    <w:rsid w:val="00BF2C69"/>
    <w:rsid w:val="00BF3E57"/>
    <w:rsid w:val="00BF4AA2"/>
    <w:rsid w:val="00BF4CC4"/>
    <w:rsid w:val="00BF5711"/>
    <w:rsid w:val="00BF6577"/>
    <w:rsid w:val="00BF6AC8"/>
    <w:rsid w:val="00BF6E6E"/>
    <w:rsid w:val="00BF72DF"/>
    <w:rsid w:val="00BF77EB"/>
    <w:rsid w:val="00BF7981"/>
    <w:rsid w:val="00BF7CA9"/>
    <w:rsid w:val="00C00590"/>
    <w:rsid w:val="00C00DE4"/>
    <w:rsid w:val="00C00F9F"/>
    <w:rsid w:val="00C0195A"/>
    <w:rsid w:val="00C025AD"/>
    <w:rsid w:val="00C02691"/>
    <w:rsid w:val="00C02739"/>
    <w:rsid w:val="00C02F38"/>
    <w:rsid w:val="00C03D29"/>
    <w:rsid w:val="00C042B8"/>
    <w:rsid w:val="00C047A1"/>
    <w:rsid w:val="00C04A0B"/>
    <w:rsid w:val="00C04AAF"/>
    <w:rsid w:val="00C04B9B"/>
    <w:rsid w:val="00C04CCD"/>
    <w:rsid w:val="00C06B8E"/>
    <w:rsid w:val="00C07404"/>
    <w:rsid w:val="00C106FA"/>
    <w:rsid w:val="00C1152D"/>
    <w:rsid w:val="00C125B6"/>
    <w:rsid w:val="00C12C56"/>
    <w:rsid w:val="00C1301E"/>
    <w:rsid w:val="00C131B2"/>
    <w:rsid w:val="00C1357B"/>
    <w:rsid w:val="00C13801"/>
    <w:rsid w:val="00C139EC"/>
    <w:rsid w:val="00C144A0"/>
    <w:rsid w:val="00C144C0"/>
    <w:rsid w:val="00C144FF"/>
    <w:rsid w:val="00C147A8"/>
    <w:rsid w:val="00C14BC6"/>
    <w:rsid w:val="00C1500F"/>
    <w:rsid w:val="00C162BD"/>
    <w:rsid w:val="00C167D3"/>
    <w:rsid w:val="00C16AF3"/>
    <w:rsid w:val="00C16F09"/>
    <w:rsid w:val="00C17613"/>
    <w:rsid w:val="00C212DE"/>
    <w:rsid w:val="00C2136D"/>
    <w:rsid w:val="00C2160E"/>
    <w:rsid w:val="00C21D6D"/>
    <w:rsid w:val="00C21FDD"/>
    <w:rsid w:val="00C2235E"/>
    <w:rsid w:val="00C228C5"/>
    <w:rsid w:val="00C22EDF"/>
    <w:rsid w:val="00C231E3"/>
    <w:rsid w:val="00C23EB6"/>
    <w:rsid w:val="00C24108"/>
    <w:rsid w:val="00C2485A"/>
    <w:rsid w:val="00C264D9"/>
    <w:rsid w:val="00C26800"/>
    <w:rsid w:val="00C2710E"/>
    <w:rsid w:val="00C27EBA"/>
    <w:rsid w:val="00C30631"/>
    <w:rsid w:val="00C309D7"/>
    <w:rsid w:val="00C30F63"/>
    <w:rsid w:val="00C312B9"/>
    <w:rsid w:val="00C31AFE"/>
    <w:rsid w:val="00C32665"/>
    <w:rsid w:val="00C34176"/>
    <w:rsid w:val="00C344F1"/>
    <w:rsid w:val="00C344FC"/>
    <w:rsid w:val="00C34F0A"/>
    <w:rsid w:val="00C355F9"/>
    <w:rsid w:val="00C357AD"/>
    <w:rsid w:val="00C35DB4"/>
    <w:rsid w:val="00C35DD4"/>
    <w:rsid w:val="00C361B4"/>
    <w:rsid w:val="00C36E2E"/>
    <w:rsid w:val="00C37610"/>
    <w:rsid w:val="00C37ADB"/>
    <w:rsid w:val="00C40004"/>
    <w:rsid w:val="00C4096E"/>
    <w:rsid w:val="00C417A7"/>
    <w:rsid w:val="00C42A93"/>
    <w:rsid w:val="00C42AAE"/>
    <w:rsid w:val="00C42D06"/>
    <w:rsid w:val="00C43C7D"/>
    <w:rsid w:val="00C4482F"/>
    <w:rsid w:val="00C4499F"/>
    <w:rsid w:val="00C44A9C"/>
    <w:rsid w:val="00C44AE3"/>
    <w:rsid w:val="00C44B58"/>
    <w:rsid w:val="00C4534E"/>
    <w:rsid w:val="00C45609"/>
    <w:rsid w:val="00C45C4C"/>
    <w:rsid w:val="00C46557"/>
    <w:rsid w:val="00C46667"/>
    <w:rsid w:val="00C476D4"/>
    <w:rsid w:val="00C478DB"/>
    <w:rsid w:val="00C47B48"/>
    <w:rsid w:val="00C47C70"/>
    <w:rsid w:val="00C50023"/>
    <w:rsid w:val="00C505F6"/>
    <w:rsid w:val="00C50AC9"/>
    <w:rsid w:val="00C51009"/>
    <w:rsid w:val="00C5126F"/>
    <w:rsid w:val="00C5128A"/>
    <w:rsid w:val="00C51334"/>
    <w:rsid w:val="00C515DB"/>
    <w:rsid w:val="00C5203F"/>
    <w:rsid w:val="00C52853"/>
    <w:rsid w:val="00C53D4E"/>
    <w:rsid w:val="00C53D64"/>
    <w:rsid w:val="00C53DB0"/>
    <w:rsid w:val="00C5437A"/>
    <w:rsid w:val="00C543F0"/>
    <w:rsid w:val="00C54608"/>
    <w:rsid w:val="00C54A6A"/>
    <w:rsid w:val="00C55AEB"/>
    <w:rsid w:val="00C57F44"/>
    <w:rsid w:val="00C605B4"/>
    <w:rsid w:val="00C60EC8"/>
    <w:rsid w:val="00C6152F"/>
    <w:rsid w:val="00C61790"/>
    <w:rsid w:val="00C6195F"/>
    <w:rsid w:val="00C621F5"/>
    <w:rsid w:val="00C63313"/>
    <w:rsid w:val="00C63845"/>
    <w:rsid w:val="00C639FB"/>
    <w:rsid w:val="00C6423C"/>
    <w:rsid w:val="00C64D14"/>
    <w:rsid w:val="00C655E3"/>
    <w:rsid w:val="00C65D02"/>
    <w:rsid w:val="00C6696B"/>
    <w:rsid w:val="00C671DC"/>
    <w:rsid w:val="00C672BF"/>
    <w:rsid w:val="00C678E5"/>
    <w:rsid w:val="00C67BD2"/>
    <w:rsid w:val="00C67DEC"/>
    <w:rsid w:val="00C67ECF"/>
    <w:rsid w:val="00C711DC"/>
    <w:rsid w:val="00C71DF0"/>
    <w:rsid w:val="00C727E3"/>
    <w:rsid w:val="00C72B64"/>
    <w:rsid w:val="00C72F1F"/>
    <w:rsid w:val="00C72F36"/>
    <w:rsid w:val="00C72FD8"/>
    <w:rsid w:val="00C73107"/>
    <w:rsid w:val="00C73155"/>
    <w:rsid w:val="00C7484F"/>
    <w:rsid w:val="00C7550D"/>
    <w:rsid w:val="00C75A17"/>
    <w:rsid w:val="00C76019"/>
    <w:rsid w:val="00C766BF"/>
    <w:rsid w:val="00C77C1D"/>
    <w:rsid w:val="00C77D11"/>
    <w:rsid w:val="00C80544"/>
    <w:rsid w:val="00C80614"/>
    <w:rsid w:val="00C80B17"/>
    <w:rsid w:val="00C819EE"/>
    <w:rsid w:val="00C82697"/>
    <w:rsid w:val="00C83339"/>
    <w:rsid w:val="00C83A76"/>
    <w:rsid w:val="00C83EA8"/>
    <w:rsid w:val="00C83EC3"/>
    <w:rsid w:val="00C845E8"/>
    <w:rsid w:val="00C84EB9"/>
    <w:rsid w:val="00C85608"/>
    <w:rsid w:val="00C857CD"/>
    <w:rsid w:val="00C859E6"/>
    <w:rsid w:val="00C85F51"/>
    <w:rsid w:val="00C87691"/>
    <w:rsid w:val="00C87974"/>
    <w:rsid w:val="00C87C7F"/>
    <w:rsid w:val="00C913F5"/>
    <w:rsid w:val="00C9150A"/>
    <w:rsid w:val="00C917B7"/>
    <w:rsid w:val="00C91A38"/>
    <w:rsid w:val="00C91B04"/>
    <w:rsid w:val="00C91BFD"/>
    <w:rsid w:val="00C91D65"/>
    <w:rsid w:val="00C924FC"/>
    <w:rsid w:val="00C926E8"/>
    <w:rsid w:val="00C928DE"/>
    <w:rsid w:val="00C92AAA"/>
    <w:rsid w:val="00C93EAD"/>
    <w:rsid w:val="00C947D5"/>
    <w:rsid w:val="00C94A8B"/>
    <w:rsid w:val="00C94D9F"/>
    <w:rsid w:val="00C94E63"/>
    <w:rsid w:val="00C95D54"/>
    <w:rsid w:val="00C95FBA"/>
    <w:rsid w:val="00C96CBD"/>
    <w:rsid w:val="00C97159"/>
    <w:rsid w:val="00C97583"/>
    <w:rsid w:val="00C977CE"/>
    <w:rsid w:val="00CA0A7F"/>
    <w:rsid w:val="00CA0F5A"/>
    <w:rsid w:val="00CA10E2"/>
    <w:rsid w:val="00CA30C7"/>
    <w:rsid w:val="00CA373D"/>
    <w:rsid w:val="00CA3802"/>
    <w:rsid w:val="00CA459B"/>
    <w:rsid w:val="00CA4AAC"/>
    <w:rsid w:val="00CA4E80"/>
    <w:rsid w:val="00CA57A3"/>
    <w:rsid w:val="00CA653D"/>
    <w:rsid w:val="00CB010F"/>
    <w:rsid w:val="00CB04BA"/>
    <w:rsid w:val="00CB0D37"/>
    <w:rsid w:val="00CB156C"/>
    <w:rsid w:val="00CB1AB6"/>
    <w:rsid w:val="00CB25F5"/>
    <w:rsid w:val="00CB2691"/>
    <w:rsid w:val="00CB2ECB"/>
    <w:rsid w:val="00CB2FCA"/>
    <w:rsid w:val="00CB3D5D"/>
    <w:rsid w:val="00CB4684"/>
    <w:rsid w:val="00CB4A3B"/>
    <w:rsid w:val="00CB4F4C"/>
    <w:rsid w:val="00CB4F7C"/>
    <w:rsid w:val="00CB5382"/>
    <w:rsid w:val="00CB5A6C"/>
    <w:rsid w:val="00CB60CE"/>
    <w:rsid w:val="00CB62FF"/>
    <w:rsid w:val="00CB6AF7"/>
    <w:rsid w:val="00CB7954"/>
    <w:rsid w:val="00CC0C16"/>
    <w:rsid w:val="00CC158E"/>
    <w:rsid w:val="00CC20AD"/>
    <w:rsid w:val="00CC2747"/>
    <w:rsid w:val="00CC2C4B"/>
    <w:rsid w:val="00CC2E3A"/>
    <w:rsid w:val="00CC2F2D"/>
    <w:rsid w:val="00CC32B5"/>
    <w:rsid w:val="00CC37A5"/>
    <w:rsid w:val="00CC4E48"/>
    <w:rsid w:val="00CC5019"/>
    <w:rsid w:val="00CC5160"/>
    <w:rsid w:val="00CC5E49"/>
    <w:rsid w:val="00CC6340"/>
    <w:rsid w:val="00CC6435"/>
    <w:rsid w:val="00CC6CE5"/>
    <w:rsid w:val="00CC70AA"/>
    <w:rsid w:val="00CC7473"/>
    <w:rsid w:val="00CC76DB"/>
    <w:rsid w:val="00CC7DD0"/>
    <w:rsid w:val="00CD024F"/>
    <w:rsid w:val="00CD0432"/>
    <w:rsid w:val="00CD05CE"/>
    <w:rsid w:val="00CD0614"/>
    <w:rsid w:val="00CD075A"/>
    <w:rsid w:val="00CD0AFA"/>
    <w:rsid w:val="00CD0B05"/>
    <w:rsid w:val="00CD1E1A"/>
    <w:rsid w:val="00CD2B72"/>
    <w:rsid w:val="00CD3044"/>
    <w:rsid w:val="00CD34EC"/>
    <w:rsid w:val="00CD385F"/>
    <w:rsid w:val="00CD3BC2"/>
    <w:rsid w:val="00CD4A6F"/>
    <w:rsid w:val="00CD4EAA"/>
    <w:rsid w:val="00CD5BD5"/>
    <w:rsid w:val="00CD672D"/>
    <w:rsid w:val="00CD73AD"/>
    <w:rsid w:val="00CD7407"/>
    <w:rsid w:val="00CD7B5B"/>
    <w:rsid w:val="00CD7B5F"/>
    <w:rsid w:val="00CD7C12"/>
    <w:rsid w:val="00CE05CA"/>
    <w:rsid w:val="00CE0F4C"/>
    <w:rsid w:val="00CE10BF"/>
    <w:rsid w:val="00CE1928"/>
    <w:rsid w:val="00CE1B1C"/>
    <w:rsid w:val="00CE2411"/>
    <w:rsid w:val="00CE30AC"/>
    <w:rsid w:val="00CE3850"/>
    <w:rsid w:val="00CE50E7"/>
    <w:rsid w:val="00CE533E"/>
    <w:rsid w:val="00CE56DB"/>
    <w:rsid w:val="00CE61B5"/>
    <w:rsid w:val="00CE6434"/>
    <w:rsid w:val="00CE7BA3"/>
    <w:rsid w:val="00CF0107"/>
    <w:rsid w:val="00CF064A"/>
    <w:rsid w:val="00CF07F2"/>
    <w:rsid w:val="00CF0ABD"/>
    <w:rsid w:val="00CF1748"/>
    <w:rsid w:val="00CF19CB"/>
    <w:rsid w:val="00CF1C55"/>
    <w:rsid w:val="00CF3142"/>
    <w:rsid w:val="00CF35A2"/>
    <w:rsid w:val="00CF412F"/>
    <w:rsid w:val="00CF45E2"/>
    <w:rsid w:val="00CF4907"/>
    <w:rsid w:val="00CF5726"/>
    <w:rsid w:val="00CF5B94"/>
    <w:rsid w:val="00CF5EA2"/>
    <w:rsid w:val="00CF6BCC"/>
    <w:rsid w:val="00CF6E74"/>
    <w:rsid w:val="00CF76E0"/>
    <w:rsid w:val="00CF7AC2"/>
    <w:rsid w:val="00CF7E8D"/>
    <w:rsid w:val="00D002CD"/>
    <w:rsid w:val="00D00577"/>
    <w:rsid w:val="00D0068E"/>
    <w:rsid w:val="00D00748"/>
    <w:rsid w:val="00D00A7C"/>
    <w:rsid w:val="00D025C9"/>
    <w:rsid w:val="00D03660"/>
    <w:rsid w:val="00D0438D"/>
    <w:rsid w:val="00D04D59"/>
    <w:rsid w:val="00D05B70"/>
    <w:rsid w:val="00D06850"/>
    <w:rsid w:val="00D07570"/>
    <w:rsid w:val="00D075ED"/>
    <w:rsid w:val="00D0760E"/>
    <w:rsid w:val="00D07A42"/>
    <w:rsid w:val="00D10644"/>
    <w:rsid w:val="00D10648"/>
    <w:rsid w:val="00D10763"/>
    <w:rsid w:val="00D1081B"/>
    <w:rsid w:val="00D12640"/>
    <w:rsid w:val="00D126F7"/>
    <w:rsid w:val="00D137BC"/>
    <w:rsid w:val="00D13BA6"/>
    <w:rsid w:val="00D13BE8"/>
    <w:rsid w:val="00D13F36"/>
    <w:rsid w:val="00D14391"/>
    <w:rsid w:val="00D15721"/>
    <w:rsid w:val="00D1606A"/>
    <w:rsid w:val="00D16272"/>
    <w:rsid w:val="00D16B04"/>
    <w:rsid w:val="00D1746C"/>
    <w:rsid w:val="00D174B1"/>
    <w:rsid w:val="00D174F7"/>
    <w:rsid w:val="00D20A13"/>
    <w:rsid w:val="00D20E7A"/>
    <w:rsid w:val="00D23515"/>
    <w:rsid w:val="00D24163"/>
    <w:rsid w:val="00D244F7"/>
    <w:rsid w:val="00D247ED"/>
    <w:rsid w:val="00D251CE"/>
    <w:rsid w:val="00D25663"/>
    <w:rsid w:val="00D25A5D"/>
    <w:rsid w:val="00D262AA"/>
    <w:rsid w:val="00D263EF"/>
    <w:rsid w:val="00D265C7"/>
    <w:rsid w:val="00D26A3B"/>
    <w:rsid w:val="00D26EF5"/>
    <w:rsid w:val="00D2706C"/>
    <w:rsid w:val="00D27434"/>
    <w:rsid w:val="00D27599"/>
    <w:rsid w:val="00D30185"/>
    <w:rsid w:val="00D30621"/>
    <w:rsid w:val="00D309AB"/>
    <w:rsid w:val="00D31A90"/>
    <w:rsid w:val="00D31AB8"/>
    <w:rsid w:val="00D326BF"/>
    <w:rsid w:val="00D32C29"/>
    <w:rsid w:val="00D32CFC"/>
    <w:rsid w:val="00D32E7C"/>
    <w:rsid w:val="00D338CA"/>
    <w:rsid w:val="00D34D2D"/>
    <w:rsid w:val="00D3599A"/>
    <w:rsid w:val="00D366BB"/>
    <w:rsid w:val="00D36793"/>
    <w:rsid w:val="00D36F79"/>
    <w:rsid w:val="00D375DB"/>
    <w:rsid w:val="00D37E40"/>
    <w:rsid w:val="00D37E8C"/>
    <w:rsid w:val="00D40455"/>
    <w:rsid w:val="00D40FE3"/>
    <w:rsid w:val="00D42583"/>
    <w:rsid w:val="00D429B2"/>
    <w:rsid w:val="00D43678"/>
    <w:rsid w:val="00D438E9"/>
    <w:rsid w:val="00D439B0"/>
    <w:rsid w:val="00D43C57"/>
    <w:rsid w:val="00D46205"/>
    <w:rsid w:val="00D464EE"/>
    <w:rsid w:val="00D465EC"/>
    <w:rsid w:val="00D47F7B"/>
    <w:rsid w:val="00D50254"/>
    <w:rsid w:val="00D50B64"/>
    <w:rsid w:val="00D51C0A"/>
    <w:rsid w:val="00D51EE9"/>
    <w:rsid w:val="00D52512"/>
    <w:rsid w:val="00D52713"/>
    <w:rsid w:val="00D52796"/>
    <w:rsid w:val="00D528D9"/>
    <w:rsid w:val="00D53DF8"/>
    <w:rsid w:val="00D54688"/>
    <w:rsid w:val="00D5477F"/>
    <w:rsid w:val="00D55177"/>
    <w:rsid w:val="00D55B66"/>
    <w:rsid w:val="00D55D27"/>
    <w:rsid w:val="00D563A2"/>
    <w:rsid w:val="00D57111"/>
    <w:rsid w:val="00D57287"/>
    <w:rsid w:val="00D5741A"/>
    <w:rsid w:val="00D57E05"/>
    <w:rsid w:val="00D60F83"/>
    <w:rsid w:val="00D61AE2"/>
    <w:rsid w:val="00D61B7C"/>
    <w:rsid w:val="00D62867"/>
    <w:rsid w:val="00D6293A"/>
    <w:rsid w:val="00D630D2"/>
    <w:rsid w:val="00D632BE"/>
    <w:rsid w:val="00D6392F"/>
    <w:rsid w:val="00D63A79"/>
    <w:rsid w:val="00D63ECC"/>
    <w:rsid w:val="00D64C74"/>
    <w:rsid w:val="00D65750"/>
    <w:rsid w:val="00D6593A"/>
    <w:rsid w:val="00D665CC"/>
    <w:rsid w:val="00D6660A"/>
    <w:rsid w:val="00D66D80"/>
    <w:rsid w:val="00D678DC"/>
    <w:rsid w:val="00D67E15"/>
    <w:rsid w:val="00D70319"/>
    <w:rsid w:val="00D70735"/>
    <w:rsid w:val="00D70932"/>
    <w:rsid w:val="00D71664"/>
    <w:rsid w:val="00D71CFC"/>
    <w:rsid w:val="00D71D2C"/>
    <w:rsid w:val="00D720BD"/>
    <w:rsid w:val="00D72BCA"/>
    <w:rsid w:val="00D72F16"/>
    <w:rsid w:val="00D731F5"/>
    <w:rsid w:val="00D734F6"/>
    <w:rsid w:val="00D73D6F"/>
    <w:rsid w:val="00D73DC2"/>
    <w:rsid w:val="00D741B4"/>
    <w:rsid w:val="00D7420E"/>
    <w:rsid w:val="00D74294"/>
    <w:rsid w:val="00D74D43"/>
    <w:rsid w:val="00D75957"/>
    <w:rsid w:val="00D7597F"/>
    <w:rsid w:val="00D7684F"/>
    <w:rsid w:val="00D7691A"/>
    <w:rsid w:val="00D7735C"/>
    <w:rsid w:val="00D77485"/>
    <w:rsid w:val="00D80138"/>
    <w:rsid w:val="00D8288B"/>
    <w:rsid w:val="00D82D37"/>
    <w:rsid w:val="00D831C6"/>
    <w:rsid w:val="00D8334A"/>
    <w:rsid w:val="00D849CC"/>
    <w:rsid w:val="00D8536B"/>
    <w:rsid w:val="00D85BAC"/>
    <w:rsid w:val="00D8602B"/>
    <w:rsid w:val="00D86A02"/>
    <w:rsid w:val="00D86F2F"/>
    <w:rsid w:val="00D87D16"/>
    <w:rsid w:val="00D87E95"/>
    <w:rsid w:val="00D9032C"/>
    <w:rsid w:val="00D9039F"/>
    <w:rsid w:val="00D90A87"/>
    <w:rsid w:val="00D91BB2"/>
    <w:rsid w:val="00D91C0D"/>
    <w:rsid w:val="00D91EEE"/>
    <w:rsid w:val="00D92D80"/>
    <w:rsid w:val="00D93550"/>
    <w:rsid w:val="00D93F1B"/>
    <w:rsid w:val="00D93FF8"/>
    <w:rsid w:val="00D94F11"/>
    <w:rsid w:val="00D95779"/>
    <w:rsid w:val="00D9583F"/>
    <w:rsid w:val="00D95F81"/>
    <w:rsid w:val="00D96268"/>
    <w:rsid w:val="00D962AD"/>
    <w:rsid w:val="00D96691"/>
    <w:rsid w:val="00D96B9D"/>
    <w:rsid w:val="00D96DC4"/>
    <w:rsid w:val="00D973EE"/>
    <w:rsid w:val="00D97CC0"/>
    <w:rsid w:val="00D97D82"/>
    <w:rsid w:val="00DA0F99"/>
    <w:rsid w:val="00DA272F"/>
    <w:rsid w:val="00DA2B98"/>
    <w:rsid w:val="00DA2D84"/>
    <w:rsid w:val="00DA32B8"/>
    <w:rsid w:val="00DA441B"/>
    <w:rsid w:val="00DA5961"/>
    <w:rsid w:val="00DA5F60"/>
    <w:rsid w:val="00DA6414"/>
    <w:rsid w:val="00DA682F"/>
    <w:rsid w:val="00DA78FC"/>
    <w:rsid w:val="00DA7BD4"/>
    <w:rsid w:val="00DB098E"/>
    <w:rsid w:val="00DB0C9D"/>
    <w:rsid w:val="00DB1056"/>
    <w:rsid w:val="00DB136C"/>
    <w:rsid w:val="00DB1AFE"/>
    <w:rsid w:val="00DB1E15"/>
    <w:rsid w:val="00DB20B3"/>
    <w:rsid w:val="00DB28CB"/>
    <w:rsid w:val="00DB2A4E"/>
    <w:rsid w:val="00DB2AF1"/>
    <w:rsid w:val="00DB3301"/>
    <w:rsid w:val="00DB4100"/>
    <w:rsid w:val="00DB4489"/>
    <w:rsid w:val="00DB5D05"/>
    <w:rsid w:val="00DB5E11"/>
    <w:rsid w:val="00DB60F1"/>
    <w:rsid w:val="00DB6634"/>
    <w:rsid w:val="00DB6708"/>
    <w:rsid w:val="00DB6A1F"/>
    <w:rsid w:val="00DB7BAD"/>
    <w:rsid w:val="00DC0226"/>
    <w:rsid w:val="00DC088B"/>
    <w:rsid w:val="00DC0DEC"/>
    <w:rsid w:val="00DC0F70"/>
    <w:rsid w:val="00DC1048"/>
    <w:rsid w:val="00DC1250"/>
    <w:rsid w:val="00DC15FA"/>
    <w:rsid w:val="00DC1676"/>
    <w:rsid w:val="00DC29D3"/>
    <w:rsid w:val="00DC42E8"/>
    <w:rsid w:val="00DC46B0"/>
    <w:rsid w:val="00DC5E32"/>
    <w:rsid w:val="00DC64F8"/>
    <w:rsid w:val="00DC781E"/>
    <w:rsid w:val="00DD00E9"/>
    <w:rsid w:val="00DD0103"/>
    <w:rsid w:val="00DD06CA"/>
    <w:rsid w:val="00DD0756"/>
    <w:rsid w:val="00DD087B"/>
    <w:rsid w:val="00DD20AE"/>
    <w:rsid w:val="00DD4791"/>
    <w:rsid w:val="00DD5325"/>
    <w:rsid w:val="00DD5612"/>
    <w:rsid w:val="00DD57E7"/>
    <w:rsid w:val="00DD6812"/>
    <w:rsid w:val="00DD7435"/>
    <w:rsid w:val="00DD7AB8"/>
    <w:rsid w:val="00DD7CBE"/>
    <w:rsid w:val="00DE05FE"/>
    <w:rsid w:val="00DE2093"/>
    <w:rsid w:val="00DE2AAA"/>
    <w:rsid w:val="00DE3CD9"/>
    <w:rsid w:val="00DE412B"/>
    <w:rsid w:val="00DE514A"/>
    <w:rsid w:val="00DE55FF"/>
    <w:rsid w:val="00DE61AF"/>
    <w:rsid w:val="00DE6A28"/>
    <w:rsid w:val="00DE6AB4"/>
    <w:rsid w:val="00DE74F9"/>
    <w:rsid w:val="00DE7CFD"/>
    <w:rsid w:val="00DF04C6"/>
    <w:rsid w:val="00DF04FC"/>
    <w:rsid w:val="00DF109C"/>
    <w:rsid w:val="00DF1968"/>
    <w:rsid w:val="00DF21BE"/>
    <w:rsid w:val="00DF2E59"/>
    <w:rsid w:val="00DF3321"/>
    <w:rsid w:val="00DF3E6B"/>
    <w:rsid w:val="00DF4280"/>
    <w:rsid w:val="00DF485F"/>
    <w:rsid w:val="00DF53B9"/>
    <w:rsid w:val="00DF59AC"/>
    <w:rsid w:val="00DF5DF4"/>
    <w:rsid w:val="00DF6311"/>
    <w:rsid w:val="00DF685F"/>
    <w:rsid w:val="00DF69A3"/>
    <w:rsid w:val="00DF6B21"/>
    <w:rsid w:val="00DF6C51"/>
    <w:rsid w:val="00DF7503"/>
    <w:rsid w:val="00DF781D"/>
    <w:rsid w:val="00DF7B20"/>
    <w:rsid w:val="00DF7DB5"/>
    <w:rsid w:val="00E00D26"/>
    <w:rsid w:val="00E01103"/>
    <w:rsid w:val="00E016EC"/>
    <w:rsid w:val="00E0255D"/>
    <w:rsid w:val="00E02F6D"/>
    <w:rsid w:val="00E03356"/>
    <w:rsid w:val="00E042C5"/>
    <w:rsid w:val="00E04A25"/>
    <w:rsid w:val="00E05057"/>
    <w:rsid w:val="00E050F3"/>
    <w:rsid w:val="00E055B4"/>
    <w:rsid w:val="00E05712"/>
    <w:rsid w:val="00E070AC"/>
    <w:rsid w:val="00E07117"/>
    <w:rsid w:val="00E07454"/>
    <w:rsid w:val="00E07A34"/>
    <w:rsid w:val="00E07DF7"/>
    <w:rsid w:val="00E100B6"/>
    <w:rsid w:val="00E10569"/>
    <w:rsid w:val="00E10909"/>
    <w:rsid w:val="00E11A8C"/>
    <w:rsid w:val="00E11AB6"/>
    <w:rsid w:val="00E11B5E"/>
    <w:rsid w:val="00E11E34"/>
    <w:rsid w:val="00E11E9D"/>
    <w:rsid w:val="00E128A8"/>
    <w:rsid w:val="00E12E67"/>
    <w:rsid w:val="00E13DA8"/>
    <w:rsid w:val="00E14F9D"/>
    <w:rsid w:val="00E151EE"/>
    <w:rsid w:val="00E15E9F"/>
    <w:rsid w:val="00E16A71"/>
    <w:rsid w:val="00E17A89"/>
    <w:rsid w:val="00E20008"/>
    <w:rsid w:val="00E20132"/>
    <w:rsid w:val="00E209FB"/>
    <w:rsid w:val="00E21348"/>
    <w:rsid w:val="00E21C83"/>
    <w:rsid w:val="00E21D0B"/>
    <w:rsid w:val="00E2222D"/>
    <w:rsid w:val="00E22387"/>
    <w:rsid w:val="00E2247D"/>
    <w:rsid w:val="00E22A16"/>
    <w:rsid w:val="00E23B28"/>
    <w:rsid w:val="00E24BE0"/>
    <w:rsid w:val="00E257F9"/>
    <w:rsid w:val="00E25998"/>
    <w:rsid w:val="00E26089"/>
    <w:rsid w:val="00E26455"/>
    <w:rsid w:val="00E26DE0"/>
    <w:rsid w:val="00E26FDE"/>
    <w:rsid w:val="00E302B3"/>
    <w:rsid w:val="00E30797"/>
    <w:rsid w:val="00E30F63"/>
    <w:rsid w:val="00E314F6"/>
    <w:rsid w:val="00E317DB"/>
    <w:rsid w:val="00E31B61"/>
    <w:rsid w:val="00E31BDF"/>
    <w:rsid w:val="00E3262B"/>
    <w:rsid w:val="00E33131"/>
    <w:rsid w:val="00E33A04"/>
    <w:rsid w:val="00E33FE1"/>
    <w:rsid w:val="00E35064"/>
    <w:rsid w:val="00E35E33"/>
    <w:rsid w:val="00E3621F"/>
    <w:rsid w:val="00E36971"/>
    <w:rsid w:val="00E36C45"/>
    <w:rsid w:val="00E3727E"/>
    <w:rsid w:val="00E37736"/>
    <w:rsid w:val="00E40A7B"/>
    <w:rsid w:val="00E41616"/>
    <w:rsid w:val="00E4185C"/>
    <w:rsid w:val="00E429F8"/>
    <w:rsid w:val="00E42F34"/>
    <w:rsid w:val="00E4307B"/>
    <w:rsid w:val="00E432AD"/>
    <w:rsid w:val="00E4338B"/>
    <w:rsid w:val="00E43F65"/>
    <w:rsid w:val="00E4543A"/>
    <w:rsid w:val="00E459C6"/>
    <w:rsid w:val="00E4649D"/>
    <w:rsid w:val="00E47E20"/>
    <w:rsid w:val="00E47FE2"/>
    <w:rsid w:val="00E50CB6"/>
    <w:rsid w:val="00E51A95"/>
    <w:rsid w:val="00E51BFB"/>
    <w:rsid w:val="00E51C3C"/>
    <w:rsid w:val="00E52371"/>
    <w:rsid w:val="00E524F0"/>
    <w:rsid w:val="00E52C1E"/>
    <w:rsid w:val="00E52EA0"/>
    <w:rsid w:val="00E5308D"/>
    <w:rsid w:val="00E53352"/>
    <w:rsid w:val="00E54048"/>
    <w:rsid w:val="00E56259"/>
    <w:rsid w:val="00E56974"/>
    <w:rsid w:val="00E5707D"/>
    <w:rsid w:val="00E57B2C"/>
    <w:rsid w:val="00E57FCD"/>
    <w:rsid w:val="00E60045"/>
    <w:rsid w:val="00E60816"/>
    <w:rsid w:val="00E60BFD"/>
    <w:rsid w:val="00E61F8E"/>
    <w:rsid w:val="00E623DE"/>
    <w:rsid w:val="00E624D9"/>
    <w:rsid w:val="00E62A9A"/>
    <w:rsid w:val="00E63835"/>
    <w:rsid w:val="00E63FF8"/>
    <w:rsid w:val="00E64065"/>
    <w:rsid w:val="00E6468B"/>
    <w:rsid w:val="00E65159"/>
    <w:rsid w:val="00E654AF"/>
    <w:rsid w:val="00E65810"/>
    <w:rsid w:val="00E6611E"/>
    <w:rsid w:val="00E6725F"/>
    <w:rsid w:val="00E672E9"/>
    <w:rsid w:val="00E6741A"/>
    <w:rsid w:val="00E67555"/>
    <w:rsid w:val="00E675A1"/>
    <w:rsid w:val="00E67609"/>
    <w:rsid w:val="00E67695"/>
    <w:rsid w:val="00E679B5"/>
    <w:rsid w:val="00E70789"/>
    <w:rsid w:val="00E709C0"/>
    <w:rsid w:val="00E71407"/>
    <w:rsid w:val="00E71574"/>
    <w:rsid w:val="00E71597"/>
    <w:rsid w:val="00E715F6"/>
    <w:rsid w:val="00E71880"/>
    <w:rsid w:val="00E71AE9"/>
    <w:rsid w:val="00E71F4C"/>
    <w:rsid w:val="00E7204D"/>
    <w:rsid w:val="00E72E3A"/>
    <w:rsid w:val="00E72E71"/>
    <w:rsid w:val="00E73382"/>
    <w:rsid w:val="00E735FB"/>
    <w:rsid w:val="00E73759"/>
    <w:rsid w:val="00E73EAE"/>
    <w:rsid w:val="00E75026"/>
    <w:rsid w:val="00E7595A"/>
    <w:rsid w:val="00E7627E"/>
    <w:rsid w:val="00E7652F"/>
    <w:rsid w:val="00E7660D"/>
    <w:rsid w:val="00E768FE"/>
    <w:rsid w:val="00E76C67"/>
    <w:rsid w:val="00E76DD9"/>
    <w:rsid w:val="00E77597"/>
    <w:rsid w:val="00E80B07"/>
    <w:rsid w:val="00E82319"/>
    <w:rsid w:val="00E82D41"/>
    <w:rsid w:val="00E82E4D"/>
    <w:rsid w:val="00E8311B"/>
    <w:rsid w:val="00E83507"/>
    <w:rsid w:val="00E83E96"/>
    <w:rsid w:val="00E84CFC"/>
    <w:rsid w:val="00E853DF"/>
    <w:rsid w:val="00E85B9B"/>
    <w:rsid w:val="00E869E3"/>
    <w:rsid w:val="00E876EC"/>
    <w:rsid w:val="00E90757"/>
    <w:rsid w:val="00E908BC"/>
    <w:rsid w:val="00E91EC8"/>
    <w:rsid w:val="00E9278B"/>
    <w:rsid w:val="00E927A8"/>
    <w:rsid w:val="00E9378A"/>
    <w:rsid w:val="00E93C1A"/>
    <w:rsid w:val="00E93E08"/>
    <w:rsid w:val="00E94DEF"/>
    <w:rsid w:val="00E95B0B"/>
    <w:rsid w:val="00E96640"/>
    <w:rsid w:val="00E970BA"/>
    <w:rsid w:val="00E97B69"/>
    <w:rsid w:val="00EA0D19"/>
    <w:rsid w:val="00EA0DE4"/>
    <w:rsid w:val="00EA1CBE"/>
    <w:rsid w:val="00EA1CC5"/>
    <w:rsid w:val="00EA2B83"/>
    <w:rsid w:val="00EA2E03"/>
    <w:rsid w:val="00EA33F1"/>
    <w:rsid w:val="00EA35C1"/>
    <w:rsid w:val="00EA4163"/>
    <w:rsid w:val="00EA4C55"/>
    <w:rsid w:val="00EA4D0C"/>
    <w:rsid w:val="00EA5301"/>
    <w:rsid w:val="00EA5DE5"/>
    <w:rsid w:val="00EA61B8"/>
    <w:rsid w:val="00EA6649"/>
    <w:rsid w:val="00EA7772"/>
    <w:rsid w:val="00EB05A2"/>
    <w:rsid w:val="00EB13AE"/>
    <w:rsid w:val="00EB15B7"/>
    <w:rsid w:val="00EB24A8"/>
    <w:rsid w:val="00EB2884"/>
    <w:rsid w:val="00EB2ED5"/>
    <w:rsid w:val="00EB326C"/>
    <w:rsid w:val="00EB3E9B"/>
    <w:rsid w:val="00EB3F8C"/>
    <w:rsid w:val="00EB4612"/>
    <w:rsid w:val="00EB52F7"/>
    <w:rsid w:val="00EB54E1"/>
    <w:rsid w:val="00EB5B88"/>
    <w:rsid w:val="00EB5C1C"/>
    <w:rsid w:val="00EB6308"/>
    <w:rsid w:val="00EB647E"/>
    <w:rsid w:val="00EB7462"/>
    <w:rsid w:val="00EB7863"/>
    <w:rsid w:val="00EB7F19"/>
    <w:rsid w:val="00EC065D"/>
    <w:rsid w:val="00EC0BD8"/>
    <w:rsid w:val="00EC15A5"/>
    <w:rsid w:val="00EC16C9"/>
    <w:rsid w:val="00EC1907"/>
    <w:rsid w:val="00EC1C52"/>
    <w:rsid w:val="00EC3A19"/>
    <w:rsid w:val="00EC6110"/>
    <w:rsid w:val="00EC62D6"/>
    <w:rsid w:val="00EC63BA"/>
    <w:rsid w:val="00EC6C2A"/>
    <w:rsid w:val="00EC6C38"/>
    <w:rsid w:val="00EC6D44"/>
    <w:rsid w:val="00ED0058"/>
    <w:rsid w:val="00ED0956"/>
    <w:rsid w:val="00ED1400"/>
    <w:rsid w:val="00ED2721"/>
    <w:rsid w:val="00ED3CA2"/>
    <w:rsid w:val="00ED4AD6"/>
    <w:rsid w:val="00ED4B8F"/>
    <w:rsid w:val="00ED4BA1"/>
    <w:rsid w:val="00ED545E"/>
    <w:rsid w:val="00ED55E9"/>
    <w:rsid w:val="00ED58F7"/>
    <w:rsid w:val="00ED59F6"/>
    <w:rsid w:val="00ED5F70"/>
    <w:rsid w:val="00ED69ED"/>
    <w:rsid w:val="00ED6CF9"/>
    <w:rsid w:val="00EE0155"/>
    <w:rsid w:val="00EE1035"/>
    <w:rsid w:val="00EE1472"/>
    <w:rsid w:val="00EE2E38"/>
    <w:rsid w:val="00EE2F35"/>
    <w:rsid w:val="00EE32D9"/>
    <w:rsid w:val="00EE354C"/>
    <w:rsid w:val="00EE3A4F"/>
    <w:rsid w:val="00EE3D6A"/>
    <w:rsid w:val="00EE4541"/>
    <w:rsid w:val="00EE4B12"/>
    <w:rsid w:val="00EE5156"/>
    <w:rsid w:val="00EE5217"/>
    <w:rsid w:val="00EE54BC"/>
    <w:rsid w:val="00EE5828"/>
    <w:rsid w:val="00EE5B69"/>
    <w:rsid w:val="00EE6033"/>
    <w:rsid w:val="00EE6356"/>
    <w:rsid w:val="00EE643F"/>
    <w:rsid w:val="00EE67FC"/>
    <w:rsid w:val="00EE6DDC"/>
    <w:rsid w:val="00EE73A3"/>
    <w:rsid w:val="00EE7534"/>
    <w:rsid w:val="00EE7780"/>
    <w:rsid w:val="00EF0958"/>
    <w:rsid w:val="00EF0AE7"/>
    <w:rsid w:val="00EF18A3"/>
    <w:rsid w:val="00EF2319"/>
    <w:rsid w:val="00EF2399"/>
    <w:rsid w:val="00EF29A3"/>
    <w:rsid w:val="00EF2A1F"/>
    <w:rsid w:val="00EF2F0B"/>
    <w:rsid w:val="00EF3075"/>
    <w:rsid w:val="00EF4012"/>
    <w:rsid w:val="00EF4447"/>
    <w:rsid w:val="00EF5506"/>
    <w:rsid w:val="00EF5FB0"/>
    <w:rsid w:val="00EF63E9"/>
    <w:rsid w:val="00EF6852"/>
    <w:rsid w:val="00EF6902"/>
    <w:rsid w:val="00EF6EC0"/>
    <w:rsid w:val="00EF7647"/>
    <w:rsid w:val="00EF7D31"/>
    <w:rsid w:val="00F0187A"/>
    <w:rsid w:val="00F03165"/>
    <w:rsid w:val="00F03401"/>
    <w:rsid w:val="00F04387"/>
    <w:rsid w:val="00F0451F"/>
    <w:rsid w:val="00F049CF"/>
    <w:rsid w:val="00F07350"/>
    <w:rsid w:val="00F10049"/>
    <w:rsid w:val="00F10461"/>
    <w:rsid w:val="00F105AC"/>
    <w:rsid w:val="00F11403"/>
    <w:rsid w:val="00F114D9"/>
    <w:rsid w:val="00F1150D"/>
    <w:rsid w:val="00F1291A"/>
    <w:rsid w:val="00F12C37"/>
    <w:rsid w:val="00F135D0"/>
    <w:rsid w:val="00F13615"/>
    <w:rsid w:val="00F14A68"/>
    <w:rsid w:val="00F14F03"/>
    <w:rsid w:val="00F151DA"/>
    <w:rsid w:val="00F1525B"/>
    <w:rsid w:val="00F15929"/>
    <w:rsid w:val="00F15BD9"/>
    <w:rsid w:val="00F15CE7"/>
    <w:rsid w:val="00F16155"/>
    <w:rsid w:val="00F16AD3"/>
    <w:rsid w:val="00F16CB9"/>
    <w:rsid w:val="00F17054"/>
    <w:rsid w:val="00F17A20"/>
    <w:rsid w:val="00F17EF8"/>
    <w:rsid w:val="00F2033C"/>
    <w:rsid w:val="00F20FF5"/>
    <w:rsid w:val="00F22D23"/>
    <w:rsid w:val="00F233ED"/>
    <w:rsid w:val="00F234C0"/>
    <w:rsid w:val="00F239E6"/>
    <w:rsid w:val="00F23B7D"/>
    <w:rsid w:val="00F2531F"/>
    <w:rsid w:val="00F25ADE"/>
    <w:rsid w:val="00F26224"/>
    <w:rsid w:val="00F2764D"/>
    <w:rsid w:val="00F27AC4"/>
    <w:rsid w:val="00F27BA2"/>
    <w:rsid w:val="00F27F0A"/>
    <w:rsid w:val="00F300A1"/>
    <w:rsid w:val="00F31DB7"/>
    <w:rsid w:val="00F32DD1"/>
    <w:rsid w:val="00F32EEC"/>
    <w:rsid w:val="00F32F67"/>
    <w:rsid w:val="00F331E1"/>
    <w:rsid w:val="00F33374"/>
    <w:rsid w:val="00F33C30"/>
    <w:rsid w:val="00F34638"/>
    <w:rsid w:val="00F34E20"/>
    <w:rsid w:val="00F35203"/>
    <w:rsid w:val="00F355A8"/>
    <w:rsid w:val="00F355CC"/>
    <w:rsid w:val="00F35691"/>
    <w:rsid w:val="00F3686A"/>
    <w:rsid w:val="00F37662"/>
    <w:rsid w:val="00F37F47"/>
    <w:rsid w:val="00F408FD"/>
    <w:rsid w:val="00F415BE"/>
    <w:rsid w:val="00F42987"/>
    <w:rsid w:val="00F43212"/>
    <w:rsid w:val="00F44072"/>
    <w:rsid w:val="00F4441B"/>
    <w:rsid w:val="00F452C7"/>
    <w:rsid w:val="00F45AB1"/>
    <w:rsid w:val="00F46D30"/>
    <w:rsid w:val="00F46DCC"/>
    <w:rsid w:val="00F46EC1"/>
    <w:rsid w:val="00F4766A"/>
    <w:rsid w:val="00F4767E"/>
    <w:rsid w:val="00F50426"/>
    <w:rsid w:val="00F5062A"/>
    <w:rsid w:val="00F50D38"/>
    <w:rsid w:val="00F50FED"/>
    <w:rsid w:val="00F52B86"/>
    <w:rsid w:val="00F52BB4"/>
    <w:rsid w:val="00F52F86"/>
    <w:rsid w:val="00F540EC"/>
    <w:rsid w:val="00F5547E"/>
    <w:rsid w:val="00F555E5"/>
    <w:rsid w:val="00F55B18"/>
    <w:rsid w:val="00F56BBC"/>
    <w:rsid w:val="00F57118"/>
    <w:rsid w:val="00F571B3"/>
    <w:rsid w:val="00F61787"/>
    <w:rsid w:val="00F617A9"/>
    <w:rsid w:val="00F618A7"/>
    <w:rsid w:val="00F629E0"/>
    <w:rsid w:val="00F62D14"/>
    <w:rsid w:val="00F6381B"/>
    <w:rsid w:val="00F63CD1"/>
    <w:rsid w:val="00F6429F"/>
    <w:rsid w:val="00F65C76"/>
    <w:rsid w:val="00F66B24"/>
    <w:rsid w:val="00F66E23"/>
    <w:rsid w:val="00F678D3"/>
    <w:rsid w:val="00F67F59"/>
    <w:rsid w:val="00F7072A"/>
    <w:rsid w:val="00F7094C"/>
    <w:rsid w:val="00F718E0"/>
    <w:rsid w:val="00F7275A"/>
    <w:rsid w:val="00F72773"/>
    <w:rsid w:val="00F727E5"/>
    <w:rsid w:val="00F72AC3"/>
    <w:rsid w:val="00F73145"/>
    <w:rsid w:val="00F7427A"/>
    <w:rsid w:val="00F743F4"/>
    <w:rsid w:val="00F75382"/>
    <w:rsid w:val="00F75500"/>
    <w:rsid w:val="00F75E54"/>
    <w:rsid w:val="00F77288"/>
    <w:rsid w:val="00F777A4"/>
    <w:rsid w:val="00F77E2A"/>
    <w:rsid w:val="00F77F96"/>
    <w:rsid w:val="00F809EB"/>
    <w:rsid w:val="00F80F14"/>
    <w:rsid w:val="00F814EA"/>
    <w:rsid w:val="00F820A6"/>
    <w:rsid w:val="00F82605"/>
    <w:rsid w:val="00F82986"/>
    <w:rsid w:val="00F831E8"/>
    <w:rsid w:val="00F832B4"/>
    <w:rsid w:val="00F83913"/>
    <w:rsid w:val="00F83C05"/>
    <w:rsid w:val="00F8438D"/>
    <w:rsid w:val="00F84BE7"/>
    <w:rsid w:val="00F84EF8"/>
    <w:rsid w:val="00F84F0F"/>
    <w:rsid w:val="00F85424"/>
    <w:rsid w:val="00F8695E"/>
    <w:rsid w:val="00F86C76"/>
    <w:rsid w:val="00F86DE4"/>
    <w:rsid w:val="00F87057"/>
    <w:rsid w:val="00F876C3"/>
    <w:rsid w:val="00F90527"/>
    <w:rsid w:val="00F91742"/>
    <w:rsid w:val="00F9234A"/>
    <w:rsid w:val="00F9235B"/>
    <w:rsid w:val="00F93505"/>
    <w:rsid w:val="00F94026"/>
    <w:rsid w:val="00F94AEC"/>
    <w:rsid w:val="00F94B09"/>
    <w:rsid w:val="00F95496"/>
    <w:rsid w:val="00F95AAC"/>
    <w:rsid w:val="00F9644C"/>
    <w:rsid w:val="00F96D03"/>
    <w:rsid w:val="00FA008D"/>
    <w:rsid w:val="00FA0102"/>
    <w:rsid w:val="00FA0E05"/>
    <w:rsid w:val="00FA1465"/>
    <w:rsid w:val="00FA2DCF"/>
    <w:rsid w:val="00FA36DC"/>
    <w:rsid w:val="00FA3D21"/>
    <w:rsid w:val="00FA487A"/>
    <w:rsid w:val="00FA49EA"/>
    <w:rsid w:val="00FA51C5"/>
    <w:rsid w:val="00FA6A63"/>
    <w:rsid w:val="00FA6AA3"/>
    <w:rsid w:val="00FA78CF"/>
    <w:rsid w:val="00FA791B"/>
    <w:rsid w:val="00FA7CA3"/>
    <w:rsid w:val="00FB1398"/>
    <w:rsid w:val="00FB1CC8"/>
    <w:rsid w:val="00FB2A6F"/>
    <w:rsid w:val="00FB2E79"/>
    <w:rsid w:val="00FB3982"/>
    <w:rsid w:val="00FB3999"/>
    <w:rsid w:val="00FB3B66"/>
    <w:rsid w:val="00FB4714"/>
    <w:rsid w:val="00FB4964"/>
    <w:rsid w:val="00FB52A8"/>
    <w:rsid w:val="00FB5425"/>
    <w:rsid w:val="00FB5774"/>
    <w:rsid w:val="00FB5C99"/>
    <w:rsid w:val="00FB61BE"/>
    <w:rsid w:val="00FB66DD"/>
    <w:rsid w:val="00FB7600"/>
    <w:rsid w:val="00FC0332"/>
    <w:rsid w:val="00FC088F"/>
    <w:rsid w:val="00FC0A70"/>
    <w:rsid w:val="00FC0B0C"/>
    <w:rsid w:val="00FC1E7B"/>
    <w:rsid w:val="00FC33D1"/>
    <w:rsid w:val="00FC36FC"/>
    <w:rsid w:val="00FC380C"/>
    <w:rsid w:val="00FC3A55"/>
    <w:rsid w:val="00FC4925"/>
    <w:rsid w:val="00FC4C64"/>
    <w:rsid w:val="00FC5017"/>
    <w:rsid w:val="00FC504F"/>
    <w:rsid w:val="00FC5DFD"/>
    <w:rsid w:val="00FC5FD7"/>
    <w:rsid w:val="00FC62CE"/>
    <w:rsid w:val="00FC714D"/>
    <w:rsid w:val="00FC7484"/>
    <w:rsid w:val="00FC791D"/>
    <w:rsid w:val="00FD02CC"/>
    <w:rsid w:val="00FD0E36"/>
    <w:rsid w:val="00FD146D"/>
    <w:rsid w:val="00FD15C7"/>
    <w:rsid w:val="00FD1AE1"/>
    <w:rsid w:val="00FD21DB"/>
    <w:rsid w:val="00FD2D93"/>
    <w:rsid w:val="00FD2DC0"/>
    <w:rsid w:val="00FD34A2"/>
    <w:rsid w:val="00FD3B05"/>
    <w:rsid w:val="00FD3D7F"/>
    <w:rsid w:val="00FD428B"/>
    <w:rsid w:val="00FD461F"/>
    <w:rsid w:val="00FD581A"/>
    <w:rsid w:val="00FD642D"/>
    <w:rsid w:val="00FD6F99"/>
    <w:rsid w:val="00FD75B5"/>
    <w:rsid w:val="00FD7840"/>
    <w:rsid w:val="00FD7A17"/>
    <w:rsid w:val="00FE021C"/>
    <w:rsid w:val="00FE088F"/>
    <w:rsid w:val="00FE096D"/>
    <w:rsid w:val="00FE0B2C"/>
    <w:rsid w:val="00FE0BBF"/>
    <w:rsid w:val="00FE118E"/>
    <w:rsid w:val="00FE14A7"/>
    <w:rsid w:val="00FE187E"/>
    <w:rsid w:val="00FE18EE"/>
    <w:rsid w:val="00FE1B12"/>
    <w:rsid w:val="00FE2939"/>
    <w:rsid w:val="00FE29E6"/>
    <w:rsid w:val="00FE3720"/>
    <w:rsid w:val="00FE3FB0"/>
    <w:rsid w:val="00FE4710"/>
    <w:rsid w:val="00FE4C70"/>
    <w:rsid w:val="00FE4D34"/>
    <w:rsid w:val="00FE5E9A"/>
    <w:rsid w:val="00FE6A7C"/>
    <w:rsid w:val="00FE6B84"/>
    <w:rsid w:val="00FE6C31"/>
    <w:rsid w:val="00FE6EBC"/>
    <w:rsid w:val="00FF0620"/>
    <w:rsid w:val="00FF0646"/>
    <w:rsid w:val="00FF06A7"/>
    <w:rsid w:val="00FF24DB"/>
    <w:rsid w:val="00FF3106"/>
    <w:rsid w:val="00FF322E"/>
    <w:rsid w:val="00FF36E8"/>
    <w:rsid w:val="00FF37B7"/>
    <w:rsid w:val="00FF4511"/>
    <w:rsid w:val="00FF472A"/>
    <w:rsid w:val="00FF4CF7"/>
    <w:rsid w:val="00FF4D2D"/>
    <w:rsid w:val="00FF508E"/>
    <w:rsid w:val="00FF5C24"/>
    <w:rsid w:val="00FF5FC5"/>
    <w:rsid w:val="00FF618B"/>
    <w:rsid w:val="00FF63B3"/>
    <w:rsid w:val="00FF68A8"/>
    <w:rsid w:val="00FF7073"/>
    <w:rsid w:val="00FF7C4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5554"/>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pPr>
      <w:keepNext/>
      <w:ind w:left="-198" w:right="-155"/>
      <w:jc w:val="center"/>
      <w:outlineLvl w:val="1"/>
    </w:pPr>
    <w:rPr>
      <w:rFonts w:ascii="Angsana New" w:hAnsi="Angsana New"/>
      <w:sz w:val="28"/>
      <w:szCs w:val="28"/>
    </w:rPr>
  </w:style>
  <w:style w:type="paragraph" w:styleId="Heading3">
    <w:name w:val="heading 3"/>
    <w:basedOn w:val="Normal"/>
    <w:next w:val="Normal"/>
    <w:qFormat/>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pPr>
      <w:keepNext/>
      <w:ind w:left="-18" w:right="-108" w:firstLine="18"/>
      <w:outlineLvl w:val="3"/>
    </w:pPr>
    <w:rPr>
      <w:rFonts w:ascii="Angsana New" w:hAnsi="Angsana New"/>
      <w:b/>
      <w:bCs/>
      <w:sz w:val="26"/>
      <w:szCs w:val="26"/>
    </w:rPr>
  </w:style>
  <w:style w:type="paragraph" w:styleId="Heading5">
    <w:name w:val="heading 5"/>
    <w:basedOn w:val="Normal"/>
    <w:next w:val="Normal"/>
    <w:qFormat/>
    <w:pPr>
      <w:keepNext/>
      <w:ind w:left="142" w:right="-200" w:hanging="142"/>
      <w:outlineLvl w:val="4"/>
    </w:pPr>
    <w:rPr>
      <w:rFonts w:ascii="Angsana New" w:hAnsi="Angsana New"/>
      <w:b/>
      <w:bCs/>
      <w:sz w:val="26"/>
      <w:szCs w:val="26"/>
    </w:rPr>
  </w:style>
  <w:style w:type="paragraph" w:styleId="Heading6">
    <w:name w:val="heading 6"/>
    <w:basedOn w:val="Normal"/>
    <w:next w:val="Normal"/>
    <w:qFormat/>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qFormat/>
    <w:pPr>
      <w:keepNext/>
      <w:tabs>
        <w:tab w:val="left" w:pos="360"/>
        <w:tab w:val="right" w:pos="7200"/>
        <w:tab w:val="right" w:pos="8540"/>
      </w:tabs>
      <w:spacing w:line="380" w:lineRule="exact"/>
      <w:ind w:right="1764"/>
      <w:jc w:val="thaiDistribute"/>
      <w:outlineLvl w:val="8"/>
    </w:pPr>
    <w:rPr>
      <w:rFonts w:ascii="Angsana New" w:hAnsi="Angsana New"/>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rPr>
      <w:rFonts w:cs="Times New Roman"/>
    </w:rPr>
  </w:style>
  <w:style w:type="paragraph" w:styleId="BlockText">
    <w:name w:val="Block Text"/>
    <w:basedOn w:val="Normal"/>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pPr>
      <w:tabs>
        <w:tab w:val="left" w:pos="540"/>
      </w:tabs>
      <w:spacing w:before="120" w:after="120"/>
      <w:ind w:right="-36"/>
      <w:jc w:val="both"/>
    </w:pPr>
    <w:rPr>
      <w:rFonts w:ascii="Angsana New" w:hAnsi="Angsana New"/>
      <w:sz w:val="32"/>
      <w:szCs w:val="32"/>
    </w:rPr>
  </w:style>
  <w:style w:type="paragraph" w:styleId="Caption">
    <w:name w:val="caption"/>
    <w:basedOn w:val="Normal"/>
    <w:next w:val="Normal"/>
    <w:qFormat/>
    <w:pPr>
      <w:spacing w:before="120" w:after="240"/>
      <w:ind w:left="360"/>
      <w:jc w:val="both"/>
    </w:pPr>
    <w:rPr>
      <w:rFonts w:ascii="Angsana New" w:hAnsi="Angsana New"/>
      <w:b/>
      <w:bCs/>
      <w:sz w:val="32"/>
      <w:szCs w:val="32"/>
      <w:u w:val="single"/>
    </w:rPr>
  </w:style>
  <w:style w:type="paragraph" w:styleId="BodyText">
    <w:name w:val="Body Text"/>
    <w:basedOn w:val="Normal"/>
    <w:pPr>
      <w:spacing w:before="120" w:after="120" w:line="380" w:lineRule="exact"/>
      <w:ind w:right="-43"/>
      <w:jc w:val="both"/>
    </w:pPr>
    <w:rPr>
      <w:rFonts w:ascii="Angsana New" w:hAnsi="Angsana New"/>
      <w:sz w:val="32"/>
      <w:szCs w:val="32"/>
    </w:rPr>
  </w:style>
  <w:style w:type="paragraph" w:styleId="BodyTextIndent2">
    <w:name w:val="Body Text Indent 2"/>
    <w:basedOn w:val="Normal"/>
    <w:pPr>
      <w:spacing w:before="120" w:after="120"/>
      <w:ind w:left="907"/>
      <w:jc w:val="thaiDistribute"/>
    </w:pPr>
    <w:rPr>
      <w:rFonts w:ascii="Angsana New" w:hAnsi="Angsana New"/>
      <w:sz w:val="32"/>
      <w:szCs w:val="32"/>
    </w:rPr>
  </w:style>
  <w:style w:type="paragraph" w:styleId="BodyTextIndent3">
    <w:name w:val="Body Text Indent 3"/>
    <w:basedOn w:val="Normal"/>
    <w:link w:val="BodyTextIndent3Char"/>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pPr>
      <w:tabs>
        <w:tab w:val="left" w:pos="540"/>
        <w:tab w:val="left" w:pos="6120"/>
        <w:tab w:val="left" w:pos="6480"/>
      </w:tabs>
      <w:spacing w:before="240" w:after="120"/>
      <w:ind w:right="-43"/>
      <w:jc w:val="both"/>
    </w:pPr>
    <w:rPr>
      <w:rFonts w:ascii="Angsana New" w:hAnsi="Angsana New"/>
      <w:sz w:val="32"/>
      <w:szCs w:val="32"/>
    </w:rPr>
  </w:style>
  <w:style w:type="paragraph" w:styleId="BodyText3">
    <w:name w:val="Body Text 3"/>
    <w:basedOn w:val="Normal"/>
    <w:pPr>
      <w:tabs>
        <w:tab w:val="left" w:pos="540"/>
        <w:tab w:val="right" w:pos="7200"/>
        <w:tab w:val="right" w:pos="8540"/>
      </w:tabs>
      <w:spacing w:before="120" w:after="120" w:line="400" w:lineRule="exact"/>
      <w:ind w:right="-36"/>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uiPriority w:val="59"/>
    <w:rsid w:val="003D0164"/>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F35203"/>
    <w:rPr>
      <w:rFonts w:ascii="Tahoma" w:hAnsi="Tahoma" w:cs="Tahoma"/>
      <w:sz w:val="16"/>
      <w:szCs w:val="16"/>
    </w:rPr>
  </w:style>
  <w:style w:type="paragraph" w:customStyle="1" w:styleId="Char">
    <w:name w:val=" Char"/>
    <w:basedOn w:val="Normal"/>
    <w:rsid w:val="0041372F"/>
    <w:pPr>
      <w:overflowPunct/>
      <w:autoSpaceDE/>
      <w:autoSpaceDN/>
      <w:adjustRightInd/>
      <w:spacing w:after="160" w:line="240" w:lineRule="exact"/>
      <w:textAlignment w:val="auto"/>
    </w:pPr>
    <w:rPr>
      <w:rFonts w:ascii="Verdana" w:hAnsi="Verdana"/>
      <w:sz w:val="20"/>
      <w:szCs w:val="20"/>
      <w:lang w:bidi="ar-SA"/>
    </w:rPr>
  </w:style>
  <w:style w:type="paragraph" w:styleId="Index1">
    <w:name w:val="index 1"/>
    <w:basedOn w:val="Normal"/>
    <w:next w:val="Normal"/>
    <w:autoRedefine/>
    <w:semiHidden/>
    <w:rsid w:val="00962A8D"/>
    <w:pPr>
      <w:ind w:left="240" w:hanging="240"/>
    </w:pPr>
  </w:style>
  <w:style w:type="paragraph" w:styleId="IndexHeading">
    <w:name w:val="index heading"/>
    <w:basedOn w:val="Normal"/>
    <w:next w:val="Index1"/>
    <w:semiHidden/>
    <w:rsid w:val="00962A8D"/>
    <w:pPr>
      <w:overflowPunct/>
      <w:autoSpaceDE/>
      <w:autoSpaceDN/>
      <w:adjustRightInd/>
      <w:jc w:val="both"/>
      <w:textAlignment w:val="auto"/>
    </w:pPr>
    <w:rPr>
      <w:rFonts w:eastAsia="Cordia New" w:hAnsi="Times New Roman" w:cs="Monotype Sorts"/>
      <w:b/>
      <w:bCs/>
    </w:rPr>
  </w:style>
  <w:style w:type="paragraph" w:styleId="DocumentMap">
    <w:name w:val="Document Map"/>
    <w:basedOn w:val="Normal"/>
    <w:semiHidden/>
    <w:rsid w:val="005D13FE"/>
    <w:pPr>
      <w:shd w:val="clear" w:color="auto" w:fill="000080"/>
    </w:pPr>
    <w:rPr>
      <w:rFonts w:ascii="Tahoma" w:hAnsi="Tahoma" w:cs="Tahoma"/>
      <w:sz w:val="20"/>
      <w:szCs w:val="20"/>
    </w:rPr>
  </w:style>
  <w:style w:type="character" w:customStyle="1" w:styleId="HeaderChar">
    <w:name w:val="Header Char"/>
    <w:link w:val="Header"/>
    <w:rsid w:val="00146392"/>
    <w:rPr>
      <w:rFonts w:hAnsi="Tms Rmn"/>
      <w:sz w:val="24"/>
      <w:szCs w:val="24"/>
    </w:rPr>
  </w:style>
  <w:style w:type="character" w:customStyle="1" w:styleId="FooterChar">
    <w:name w:val="Footer Char"/>
    <w:link w:val="Footer"/>
    <w:rsid w:val="00623E3A"/>
    <w:rPr>
      <w:rFonts w:hAnsi="Tms Rmn"/>
      <w:sz w:val="24"/>
      <w:szCs w:val="24"/>
    </w:rPr>
  </w:style>
  <w:style w:type="character" w:customStyle="1" w:styleId="BodyText2Char">
    <w:name w:val="Body Text 2 Char"/>
    <w:link w:val="BodyText2"/>
    <w:rsid w:val="00A90D9D"/>
    <w:rPr>
      <w:rFonts w:ascii="Angsana New" w:hAnsi="Angsana New"/>
      <w:sz w:val="32"/>
      <w:szCs w:val="32"/>
    </w:rPr>
  </w:style>
  <w:style w:type="paragraph" w:customStyle="1" w:styleId="ps-000-normal">
    <w:name w:val="ps-000-normal"/>
    <w:basedOn w:val="Normal"/>
    <w:rsid w:val="00514AD1"/>
    <w:pPr>
      <w:overflowPunct/>
      <w:autoSpaceDE/>
      <w:autoSpaceDN/>
      <w:adjustRightInd/>
      <w:spacing w:after="120"/>
      <w:textAlignment w:val="auto"/>
    </w:pPr>
    <w:rPr>
      <w:rFonts w:ascii="Verdana" w:hAnsi="Verdana" w:cs="Times New Roman"/>
      <w:color w:val="000000"/>
      <w:sz w:val="20"/>
      <w:szCs w:val="20"/>
    </w:rPr>
  </w:style>
  <w:style w:type="paragraph" w:customStyle="1" w:styleId="EYBusinessaddress">
    <w:name w:val="EY Business address"/>
    <w:basedOn w:val="Normal"/>
    <w:rsid w:val="00D137BC"/>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Number">
    <w:name w:val="Number"/>
    <w:basedOn w:val="Normal"/>
    <w:link w:val="NumberChar"/>
    <w:qFormat/>
    <w:rsid w:val="000473DC"/>
    <w:pPr>
      <w:overflowPunct/>
      <w:spacing w:before="120" w:after="120" w:line="380" w:lineRule="exact"/>
      <w:ind w:left="547" w:hanging="547"/>
      <w:textAlignment w:val="auto"/>
    </w:pPr>
    <w:rPr>
      <w:rFonts w:ascii="Arial" w:hAnsi="Arial" w:cs="Arial"/>
      <w:b/>
      <w:bCs/>
      <w:sz w:val="22"/>
      <w:szCs w:val="32"/>
    </w:rPr>
  </w:style>
  <w:style w:type="character" w:customStyle="1" w:styleId="NumberChar">
    <w:name w:val="Number Char"/>
    <w:link w:val="Number"/>
    <w:rsid w:val="000473DC"/>
    <w:rPr>
      <w:rFonts w:ascii="Arial" w:hAnsi="Arial" w:cs="Arial"/>
      <w:b/>
      <w:bCs/>
      <w:sz w:val="22"/>
      <w:szCs w:val="32"/>
    </w:rPr>
  </w:style>
  <w:style w:type="character" w:customStyle="1" w:styleId="longtext">
    <w:name w:val="long_text"/>
    <w:rsid w:val="00FE4C70"/>
  </w:style>
  <w:style w:type="paragraph" w:customStyle="1" w:styleId="Default">
    <w:name w:val="Default"/>
    <w:rsid w:val="005D7DBA"/>
    <w:pPr>
      <w:autoSpaceDE w:val="0"/>
      <w:autoSpaceDN w:val="0"/>
      <w:adjustRightInd w:val="0"/>
    </w:pPr>
    <w:rPr>
      <w:rFonts w:ascii="EucrosiaUPC" w:eastAsia="MS Mincho" w:hAnsi="EucrosiaUPC" w:cs="EucrosiaUPC"/>
      <w:color w:val="000000"/>
      <w:sz w:val="24"/>
      <w:szCs w:val="24"/>
    </w:rPr>
  </w:style>
  <w:style w:type="paragraph" w:styleId="List">
    <w:name w:val="List"/>
    <w:basedOn w:val="Normal"/>
    <w:rsid w:val="00A60D35"/>
    <w:pPr>
      <w:ind w:left="360" w:hanging="360"/>
    </w:pPr>
    <w:rPr>
      <w:rFonts w:eastAsia="SimSun"/>
    </w:rPr>
  </w:style>
  <w:style w:type="character" w:customStyle="1" w:styleId="BodyTextIndent3Char">
    <w:name w:val="Body Text Indent 3 Char"/>
    <w:link w:val="BodyTextIndent3"/>
    <w:rsid w:val="00780F0A"/>
    <w:rPr>
      <w:rFonts w:ascii="Angsana New" w:hAnsi="Angsana New"/>
      <w:sz w:val="32"/>
      <w:szCs w:val="32"/>
    </w:rPr>
  </w:style>
  <w:style w:type="character" w:customStyle="1" w:styleId="BalloonTextChar">
    <w:name w:val="Balloon Text Char"/>
    <w:link w:val="BalloonText"/>
    <w:semiHidden/>
    <w:rsid w:val="001153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801159">
      <w:bodyDiv w:val="1"/>
      <w:marLeft w:val="0"/>
      <w:marRight w:val="0"/>
      <w:marTop w:val="0"/>
      <w:marBottom w:val="0"/>
      <w:divBdr>
        <w:top w:val="none" w:sz="0" w:space="0" w:color="auto"/>
        <w:left w:val="none" w:sz="0" w:space="0" w:color="auto"/>
        <w:bottom w:val="none" w:sz="0" w:space="0" w:color="auto"/>
        <w:right w:val="none" w:sz="0" w:space="0" w:color="auto"/>
      </w:divBdr>
    </w:div>
    <w:div w:id="36663865">
      <w:bodyDiv w:val="1"/>
      <w:marLeft w:val="0"/>
      <w:marRight w:val="0"/>
      <w:marTop w:val="0"/>
      <w:marBottom w:val="0"/>
      <w:divBdr>
        <w:top w:val="none" w:sz="0" w:space="0" w:color="auto"/>
        <w:left w:val="none" w:sz="0" w:space="0" w:color="auto"/>
        <w:bottom w:val="none" w:sz="0" w:space="0" w:color="auto"/>
        <w:right w:val="none" w:sz="0" w:space="0" w:color="auto"/>
      </w:divBdr>
    </w:div>
    <w:div w:id="83065688">
      <w:bodyDiv w:val="1"/>
      <w:marLeft w:val="0"/>
      <w:marRight w:val="0"/>
      <w:marTop w:val="0"/>
      <w:marBottom w:val="0"/>
      <w:divBdr>
        <w:top w:val="none" w:sz="0" w:space="0" w:color="auto"/>
        <w:left w:val="none" w:sz="0" w:space="0" w:color="auto"/>
        <w:bottom w:val="none" w:sz="0" w:space="0" w:color="auto"/>
        <w:right w:val="none" w:sz="0" w:space="0" w:color="auto"/>
      </w:divBdr>
    </w:div>
    <w:div w:id="201286787">
      <w:bodyDiv w:val="1"/>
      <w:marLeft w:val="0"/>
      <w:marRight w:val="0"/>
      <w:marTop w:val="0"/>
      <w:marBottom w:val="0"/>
      <w:divBdr>
        <w:top w:val="none" w:sz="0" w:space="0" w:color="auto"/>
        <w:left w:val="none" w:sz="0" w:space="0" w:color="auto"/>
        <w:bottom w:val="none" w:sz="0" w:space="0" w:color="auto"/>
        <w:right w:val="none" w:sz="0" w:space="0" w:color="auto"/>
      </w:divBdr>
    </w:div>
    <w:div w:id="233711244">
      <w:bodyDiv w:val="1"/>
      <w:marLeft w:val="0"/>
      <w:marRight w:val="0"/>
      <w:marTop w:val="0"/>
      <w:marBottom w:val="0"/>
      <w:divBdr>
        <w:top w:val="none" w:sz="0" w:space="0" w:color="auto"/>
        <w:left w:val="none" w:sz="0" w:space="0" w:color="auto"/>
        <w:bottom w:val="none" w:sz="0" w:space="0" w:color="auto"/>
        <w:right w:val="none" w:sz="0" w:space="0" w:color="auto"/>
      </w:divBdr>
    </w:div>
    <w:div w:id="300965268">
      <w:bodyDiv w:val="1"/>
      <w:marLeft w:val="0"/>
      <w:marRight w:val="0"/>
      <w:marTop w:val="0"/>
      <w:marBottom w:val="0"/>
      <w:divBdr>
        <w:top w:val="none" w:sz="0" w:space="0" w:color="auto"/>
        <w:left w:val="none" w:sz="0" w:space="0" w:color="auto"/>
        <w:bottom w:val="none" w:sz="0" w:space="0" w:color="auto"/>
        <w:right w:val="none" w:sz="0" w:space="0" w:color="auto"/>
      </w:divBdr>
    </w:div>
    <w:div w:id="350453053">
      <w:bodyDiv w:val="1"/>
      <w:marLeft w:val="0"/>
      <w:marRight w:val="0"/>
      <w:marTop w:val="0"/>
      <w:marBottom w:val="0"/>
      <w:divBdr>
        <w:top w:val="none" w:sz="0" w:space="0" w:color="auto"/>
        <w:left w:val="none" w:sz="0" w:space="0" w:color="auto"/>
        <w:bottom w:val="none" w:sz="0" w:space="0" w:color="auto"/>
        <w:right w:val="none" w:sz="0" w:space="0" w:color="auto"/>
      </w:divBdr>
    </w:div>
    <w:div w:id="395014080">
      <w:bodyDiv w:val="1"/>
      <w:marLeft w:val="0"/>
      <w:marRight w:val="0"/>
      <w:marTop w:val="0"/>
      <w:marBottom w:val="0"/>
      <w:divBdr>
        <w:top w:val="none" w:sz="0" w:space="0" w:color="auto"/>
        <w:left w:val="none" w:sz="0" w:space="0" w:color="auto"/>
        <w:bottom w:val="none" w:sz="0" w:space="0" w:color="auto"/>
        <w:right w:val="none" w:sz="0" w:space="0" w:color="auto"/>
      </w:divBdr>
    </w:div>
    <w:div w:id="414327415">
      <w:bodyDiv w:val="1"/>
      <w:marLeft w:val="0"/>
      <w:marRight w:val="0"/>
      <w:marTop w:val="0"/>
      <w:marBottom w:val="0"/>
      <w:divBdr>
        <w:top w:val="none" w:sz="0" w:space="0" w:color="auto"/>
        <w:left w:val="none" w:sz="0" w:space="0" w:color="auto"/>
        <w:bottom w:val="none" w:sz="0" w:space="0" w:color="auto"/>
        <w:right w:val="none" w:sz="0" w:space="0" w:color="auto"/>
      </w:divBdr>
    </w:div>
    <w:div w:id="549847163">
      <w:bodyDiv w:val="1"/>
      <w:marLeft w:val="0"/>
      <w:marRight w:val="0"/>
      <w:marTop w:val="0"/>
      <w:marBottom w:val="0"/>
      <w:divBdr>
        <w:top w:val="none" w:sz="0" w:space="0" w:color="auto"/>
        <w:left w:val="none" w:sz="0" w:space="0" w:color="auto"/>
        <w:bottom w:val="none" w:sz="0" w:space="0" w:color="auto"/>
        <w:right w:val="none" w:sz="0" w:space="0" w:color="auto"/>
      </w:divBdr>
    </w:div>
    <w:div w:id="551887336">
      <w:bodyDiv w:val="1"/>
      <w:marLeft w:val="0"/>
      <w:marRight w:val="0"/>
      <w:marTop w:val="0"/>
      <w:marBottom w:val="0"/>
      <w:divBdr>
        <w:top w:val="none" w:sz="0" w:space="0" w:color="auto"/>
        <w:left w:val="none" w:sz="0" w:space="0" w:color="auto"/>
        <w:bottom w:val="none" w:sz="0" w:space="0" w:color="auto"/>
        <w:right w:val="none" w:sz="0" w:space="0" w:color="auto"/>
      </w:divBdr>
    </w:div>
    <w:div w:id="729036899">
      <w:bodyDiv w:val="1"/>
      <w:marLeft w:val="0"/>
      <w:marRight w:val="0"/>
      <w:marTop w:val="0"/>
      <w:marBottom w:val="0"/>
      <w:divBdr>
        <w:top w:val="none" w:sz="0" w:space="0" w:color="auto"/>
        <w:left w:val="none" w:sz="0" w:space="0" w:color="auto"/>
        <w:bottom w:val="none" w:sz="0" w:space="0" w:color="auto"/>
        <w:right w:val="none" w:sz="0" w:space="0" w:color="auto"/>
      </w:divBdr>
    </w:div>
    <w:div w:id="753550915">
      <w:bodyDiv w:val="1"/>
      <w:marLeft w:val="0"/>
      <w:marRight w:val="0"/>
      <w:marTop w:val="0"/>
      <w:marBottom w:val="0"/>
      <w:divBdr>
        <w:top w:val="none" w:sz="0" w:space="0" w:color="auto"/>
        <w:left w:val="none" w:sz="0" w:space="0" w:color="auto"/>
        <w:bottom w:val="none" w:sz="0" w:space="0" w:color="auto"/>
        <w:right w:val="none" w:sz="0" w:space="0" w:color="auto"/>
      </w:divBdr>
    </w:div>
    <w:div w:id="791095202">
      <w:bodyDiv w:val="1"/>
      <w:marLeft w:val="0"/>
      <w:marRight w:val="0"/>
      <w:marTop w:val="0"/>
      <w:marBottom w:val="0"/>
      <w:divBdr>
        <w:top w:val="none" w:sz="0" w:space="0" w:color="auto"/>
        <w:left w:val="none" w:sz="0" w:space="0" w:color="auto"/>
        <w:bottom w:val="none" w:sz="0" w:space="0" w:color="auto"/>
        <w:right w:val="none" w:sz="0" w:space="0" w:color="auto"/>
      </w:divBdr>
    </w:div>
    <w:div w:id="955252783">
      <w:bodyDiv w:val="1"/>
      <w:marLeft w:val="0"/>
      <w:marRight w:val="0"/>
      <w:marTop w:val="0"/>
      <w:marBottom w:val="0"/>
      <w:divBdr>
        <w:top w:val="none" w:sz="0" w:space="0" w:color="auto"/>
        <w:left w:val="none" w:sz="0" w:space="0" w:color="auto"/>
        <w:bottom w:val="none" w:sz="0" w:space="0" w:color="auto"/>
        <w:right w:val="none" w:sz="0" w:space="0" w:color="auto"/>
      </w:divBdr>
    </w:div>
    <w:div w:id="1300455491">
      <w:bodyDiv w:val="1"/>
      <w:marLeft w:val="0"/>
      <w:marRight w:val="0"/>
      <w:marTop w:val="0"/>
      <w:marBottom w:val="0"/>
      <w:divBdr>
        <w:top w:val="none" w:sz="0" w:space="0" w:color="auto"/>
        <w:left w:val="none" w:sz="0" w:space="0" w:color="auto"/>
        <w:bottom w:val="none" w:sz="0" w:space="0" w:color="auto"/>
        <w:right w:val="none" w:sz="0" w:space="0" w:color="auto"/>
      </w:divBdr>
    </w:div>
    <w:div w:id="1325545817">
      <w:bodyDiv w:val="1"/>
      <w:marLeft w:val="0"/>
      <w:marRight w:val="0"/>
      <w:marTop w:val="0"/>
      <w:marBottom w:val="0"/>
      <w:divBdr>
        <w:top w:val="none" w:sz="0" w:space="0" w:color="auto"/>
        <w:left w:val="none" w:sz="0" w:space="0" w:color="auto"/>
        <w:bottom w:val="none" w:sz="0" w:space="0" w:color="auto"/>
        <w:right w:val="none" w:sz="0" w:space="0" w:color="auto"/>
      </w:divBdr>
    </w:div>
    <w:div w:id="1415781899">
      <w:bodyDiv w:val="1"/>
      <w:marLeft w:val="0"/>
      <w:marRight w:val="0"/>
      <w:marTop w:val="0"/>
      <w:marBottom w:val="0"/>
      <w:divBdr>
        <w:top w:val="none" w:sz="0" w:space="0" w:color="auto"/>
        <w:left w:val="none" w:sz="0" w:space="0" w:color="auto"/>
        <w:bottom w:val="none" w:sz="0" w:space="0" w:color="auto"/>
        <w:right w:val="none" w:sz="0" w:space="0" w:color="auto"/>
      </w:divBdr>
    </w:div>
    <w:div w:id="1745180782">
      <w:bodyDiv w:val="1"/>
      <w:marLeft w:val="0"/>
      <w:marRight w:val="0"/>
      <w:marTop w:val="0"/>
      <w:marBottom w:val="0"/>
      <w:divBdr>
        <w:top w:val="none" w:sz="0" w:space="0" w:color="auto"/>
        <w:left w:val="none" w:sz="0" w:space="0" w:color="auto"/>
        <w:bottom w:val="none" w:sz="0" w:space="0" w:color="auto"/>
        <w:right w:val="none" w:sz="0" w:space="0" w:color="auto"/>
      </w:divBdr>
    </w:div>
    <w:div w:id="1807623677">
      <w:bodyDiv w:val="1"/>
      <w:marLeft w:val="0"/>
      <w:marRight w:val="0"/>
      <w:marTop w:val="0"/>
      <w:marBottom w:val="0"/>
      <w:divBdr>
        <w:top w:val="none" w:sz="0" w:space="0" w:color="auto"/>
        <w:left w:val="none" w:sz="0" w:space="0" w:color="auto"/>
        <w:bottom w:val="none" w:sz="0" w:space="0" w:color="auto"/>
        <w:right w:val="none" w:sz="0" w:space="0" w:color="auto"/>
      </w:divBdr>
    </w:div>
    <w:div w:id="1909029452">
      <w:bodyDiv w:val="1"/>
      <w:marLeft w:val="0"/>
      <w:marRight w:val="0"/>
      <w:marTop w:val="0"/>
      <w:marBottom w:val="0"/>
      <w:divBdr>
        <w:top w:val="none" w:sz="0" w:space="0" w:color="auto"/>
        <w:left w:val="none" w:sz="0" w:space="0" w:color="auto"/>
        <w:bottom w:val="none" w:sz="0" w:space="0" w:color="auto"/>
        <w:right w:val="none" w:sz="0" w:space="0" w:color="auto"/>
      </w:divBdr>
    </w:div>
    <w:div w:id="2019578409">
      <w:bodyDiv w:val="1"/>
      <w:marLeft w:val="0"/>
      <w:marRight w:val="0"/>
      <w:marTop w:val="0"/>
      <w:marBottom w:val="0"/>
      <w:divBdr>
        <w:top w:val="none" w:sz="0" w:space="0" w:color="auto"/>
        <w:left w:val="none" w:sz="0" w:space="0" w:color="auto"/>
        <w:bottom w:val="none" w:sz="0" w:space="0" w:color="auto"/>
        <w:right w:val="none" w:sz="0" w:space="0" w:color="auto"/>
      </w:divBdr>
    </w:div>
    <w:div w:id="2024280321">
      <w:bodyDiv w:val="1"/>
      <w:marLeft w:val="0"/>
      <w:marRight w:val="0"/>
      <w:marTop w:val="0"/>
      <w:marBottom w:val="0"/>
      <w:divBdr>
        <w:top w:val="none" w:sz="0" w:space="0" w:color="auto"/>
        <w:left w:val="none" w:sz="0" w:space="0" w:color="auto"/>
        <w:bottom w:val="none" w:sz="0" w:space="0" w:color="auto"/>
        <w:right w:val="none" w:sz="0" w:space="0" w:color="auto"/>
      </w:divBdr>
    </w:div>
    <w:div w:id="2026591142">
      <w:bodyDiv w:val="1"/>
      <w:marLeft w:val="0"/>
      <w:marRight w:val="0"/>
      <w:marTop w:val="0"/>
      <w:marBottom w:val="0"/>
      <w:divBdr>
        <w:top w:val="none" w:sz="0" w:space="0" w:color="auto"/>
        <w:left w:val="none" w:sz="0" w:space="0" w:color="auto"/>
        <w:bottom w:val="none" w:sz="0" w:space="0" w:color="auto"/>
        <w:right w:val="none" w:sz="0" w:space="0" w:color="auto"/>
      </w:divBdr>
    </w:div>
    <w:div w:id="210607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CAAEF-BA11-4CE9-A00C-7E29FBD48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27267</Words>
  <Characters>155426</Characters>
  <Application>Microsoft Office Word</Application>
  <DocSecurity>0</DocSecurity>
  <Lines>1295</Lines>
  <Paragraphs>364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รอยัลการ์เด้น รีซอร์ท จำกัด (มหาชน) และบริษัทย่อย</vt:lpstr>
      <vt:lpstr>บริษัท รอยัลการ์เด้น รีซอร์ท จำกัด (มหาชน) และบริษัทย่อย</vt:lpstr>
    </vt:vector>
  </TitlesOfParts>
  <Company>Ernst&amp;Young</Company>
  <LinksUpToDate>false</LinksUpToDate>
  <CharactersWithSpaces>182329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รอยัลการ์เด้น รีซอร์ท จำกัด (มหาชน) และบริษัทย่อย</dc:title>
  <dc:creator>THW332004</dc:creator>
  <cp:lastModifiedBy>Wararat.P</cp:lastModifiedBy>
  <cp:revision>2</cp:revision>
  <cp:lastPrinted>2017-02-20T14:23:00Z</cp:lastPrinted>
  <dcterms:created xsi:type="dcterms:W3CDTF">2017-02-21T01:57:00Z</dcterms:created>
  <dcterms:modified xsi:type="dcterms:W3CDTF">2017-02-21T01:57:00Z</dcterms:modified>
</cp:coreProperties>
</file>