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48AB" w:rsidRPr="00666B73" w:rsidRDefault="002648AB" w:rsidP="002648AB">
      <w:pPr>
        <w:jc w:val="center"/>
        <w:rPr>
          <w:rFonts w:cs="Times New Roman"/>
          <w:b/>
          <w:bCs/>
          <w:szCs w:val="22"/>
          <w:cs/>
          <w:lang w:val="en-US" w:bidi="th-TH"/>
        </w:rPr>
      </w:pPr>
    </w:p>
    <w:p w:rsidR="002648AB" w:rsidRPr="00666B73" w:rsidRDefault="002648AB" w:rsidP="002648AB">
      <w:pPr>
        <w:jc w:val="center"/>
        <w:rPr>
          <w:rFonts w:cs="Times New Roman"/>
          <w:b/>
          <w:bCs/>
          <w:szCs w:val="22"/>
        </w:rPr>
      </w:pPr>
    </w:p>
    <w:p w:rsidR="002648AB" w:rsidRPr="001C401E" w:rsidRDefault="002648AB" w:rsidP="002648AB">
      <w:pPr>
        <w:tabs>
          <w:tab w:val="left" w:pos="6752"/>
        </w:tabs>
        <w:rPr>
          <w:rFonts w:cs="Cordia New"/>
          <w:b/>
          <w:bCs/>
          <w:szCs w:val="28"/>
          <w:cs/>
          <w:lang w:bidi="th-TH"/>
        </w:rPr>
      </w:pPr>
      <w:r>
        <w:rPr>
          <w:rFonts w:cs="Times New Roman"/>
          <w:b/>
          <w:bCs/>
          <w:szCs w:val="22"/>
        </w:rPr>
        <w:tab/>
      </w:r>
    </w:p>
    <w:p w:rsidR="002648AB" w:rsidRPr="00836751" w:rsidRDefault="002648AB" w:rsidP="002648AB">
      <w:pPr>
        <w:jc w:val="center"/>
        <w:rPr>
          <w:rFonts w:cs="Cordia New"/>
          <w:b/>
          <w:bCs/>
          <w:szCs w:val="28"/>
          <w:cs/>
          <w:lang w:bidi="th-TH"/>
        </w:rPr>
      </w:pPr>
    </w:p>
    <w:p w:rsidR="002648AB" w:rsidRDefault="002648AB" w:rsidP="002648AB">
      <w:pPr>
        <w:jc w:val="center"/>
        <w:rPr>
          <w:rFonts w:cs="Times New Roman"/>
          <w:b/>
          <w:bCs/>
          <w:szCs w:val="22"/>
        </w:rPr>
      </w:pPr>
    </w:p>
    <w:p w:rsidR="002648AB" w:rsidRPr="00FF034F" w:rsidRDefault="002648AB" w:rsidP="002648AB">
      <w:pPr>
        <w:jc w:val="center"/>
        <w:rPr>
          <w:rFonts w:cs="Cordia New"/>
          <w:b/>
          <w:bCs/>
          <w:szCs w:val="28"/>
          <w:cs/>
          <w:lang w:bidi="th-TH"/>
        </w:rPr>
      </w:pPr>
    </w:p>
    <w:p w:rsidR="002648AB" w:rsidRDefault="002648AB" w:rsidP="002648AB">
      <w:pPr>
        <w:tabs>
          <w:tab w:val="left" w:pos="5706"/>
        </w:tabs>
        <w:rPr>
          <w:rFonts w:cs="Times New Roman"/>
          <w:b/>
          <w:bCs/>
          <w:szCs w:val="22"/>
        </w:rPr>
      </w:pPr>
      <w:r>
        <w:rPr>
          <w:rFonts w:cs="Times New Roman"/>
          <w:b/>
          <w:bCs/>
          <w:szCs w:val="22"/>
        </w:rPr>
        <w:tab/>
      </w:r>
    </w:p>
    <w:p w:rsidR="002648AB" w:rsidRDefault="002648AB" w:rsidP="002648AB">
      <w:pPr>
        <w:jc w:val="center"/>
        <w:rPr>
          <w:rFonts w:cs="Times New Roman"/>
          <w:b/>
          <w:bCs/>
          <w:szCs w:val="22"/>
        </w:rPr>
      </w:pPr>
    </w:p>
    <w:p w:rsidR="002648AB" w:rsidRDefault="002648AB" w:rsidP="002648AB">
      <w:pPr>
        <w:jc w:val="center"/>
        <w:rPr>
          <w:rFonts w:cs="Times New Roman"/>
          <w:b/>
          <w:bCs/>
          <w:szCs w:val="22"/>
        </w:rPr>
      </w:pPr>
    </w:p>
    <w:p w:rsidR="002648AB" w:rsidRDefault="002648AB" w:rsidP="002648AB">
      <w:pPr>
        <w:jc w:val="center"/>
        <w:rPr>
          <w:rFonts w:cs="Times New Roman"/>
          <w:b/>
          <w:bCs/>
          <w:szCs w:val="22"/>
        </w:rPr>
      </w:pPr>
    </w:p>
    <w:p w:rsidR="002648AB" w:rsidRPr="00666B73" w:rsidRDefault="002648AB" w:rsidP="002648AB">
      <w:pPr>
        <w:jc w:val="center"/>
        <w:rPr>
          <w:rFonts w:cs="Times New Roman"/>
          <w:b/>
          <w:bCs/>
          <w:szCs w:val="22"/>
        </w:rPr>
      </w:pPr>
    </w:p>
    <w:p w:rsidR="002648AB" w:rsidRPr="00666B73" w:rsidRDefault="002648AB" w:rsidP="002648AB">
      <w:pPr>
        <w:jc w:val="center"/>
        <w:rPr>
          <w:rFonts w:cs="Times New Roman"/>
          <w:b/>
          <w:bCs/>
          <w:szCs w:val="22"/>
          <w:lang w:val="en-US"/>
        </w:rPr>
      </w:pPr>
    </w:p>
    <w:p w:rsidR="002648AB" w:rsidRPr="00666B73" w:rsidRDefault="002648AB" w:rsidP="002648AB">
      <w:pPr>
        <w:jc w:val="center"/>
        <w:rPr>
          <w:rFonts w:cs="Times New Roman"/>
          <w:b/>
          <w:bCs/>
          <w:szCs w:val="22"/>
        </w:rPr>
      </w:pPr>
    </w:p>
    <w:p w:rsidR="002648AB" w:rsidRPr="008A746C" w:rsidRDefault="002648AB" w:rsidP="002648AB">
      <w:pPr>
        <w:jc w:val="center"/>
        <w:rPr>
          <w:rFonts w:cs="Times New Roman"/>
          <w:b/>
          <w:bCs/>
          <w:sz w:val="40"/>
          <w:szCs w:val="40"/>
          <w:lang w:bidi="th-TH"/>
        </w:rPr>
      </w:pPr>
      <w:proofErr w:type="spellStart"/>
      <w:r w:rsidRPr="008A746C">
        <w:rPr>
          <w:rFonts w:cs="Times New Roman"/>
          <w:b/>
          <w:bCs/>
          <w:sz w:val="40"/>
          <w:szCs w:val="40"/>
        </w:rPr>
        <w:t>Univentures</w:t>
      </w:r>
      <w:proofErr w:type="spellEnd"/>
      <w:r w:rsidRPr="008A746C">
        <w:rPr>
          <w:rFonts w:cs="Times New Roman"/>
          <w:b/>
          <w:bCs/>
          <w:sz w:val="40"/>
          <w:szCs w:val="40"/>
        </w:rPr>
        <w:t xml:space="preserve"> Public Company Limited</w:t>
      </w:r>
      <w:r w:rsidRPr="008A746C">
        <w:rPr>
          <w:rFonts w:cs="Times New Roman"/>
          <w:b/>
          <w:bCs/>
          <w:sz w:val="40"/>
          <w:szCs w:val="40"/>
        </w:rPr>
        <w:br/>
        <w:t>and its Subsidiaries</w:t>
      </w:r>
    </w:p>
    <w:p w:rsidR="002648AB" w:rsidRPr="008A746C" w:rsidRDefault="002648AB" w:rsidP="002648AB">
      <w:pPr>
        <w:jc w:val="center"/>
        <w:rPr>
          <w:rFonts w:cs="Times New Roman"/>
          <w:b/>
          <w:bCs/>
          <w:sz w:val="40"/>
          <w:szCs w:val="40"/>
          <w:lang w:bidi="th-TH"/>
        </w:rPr>
      </w:pPr>
    </w:p>
    <w:p w:rsidR="002648AB" w:rsidRPr="008A746C" w:rsidRDefault="002648AB" w:rsidP="002648AB">
      <w:pPr>
        <w:pStyle w:val="CoverTitle"/>
        <w:spacing w:line="240" w:lineRule="atLeast"/>
        <w:jc w:val="center"/>
        <w:rPr>
          <w:rFonts w:cs="Times New Roman"/>
          <w:spacing w:val="-3"/>
          <w:szCs w:val="36"/>
        </w:rPr>
      </w:pPr>
      <w:r w:rsidRPr="008A746C">
        <w:rPr>
          <w:rFonts w:cs="Times New Roman"/>
          <w:spacing w:val="-3"/>
          <w:szCs w:val="36"/>
        </w:rPr>
        <w:t>Financial statements</w:t>
      </w:r>
      <w:r w:rsidRPr="008A746C">
        <w:rPr>
          <w:rFonts w:cs="Times New Roman"/>
        </w:rPr>
        <w:t xml:space="preserve"> </w:t>
      </w:r>
      <w:r w:rsidRPr="008A746C">
        <w:rPr>
          <w:rFonts w:cs="Times New Roman"/>
          <w:spacing w:val="-3"/>
          <w:szCs w:val="36"/>
        </w:rPr>
        <w:t>for the year ended</w:t>
      </w:r>
    </w:p>
    <w:p w:rsidR="002648AB" w:rsidRPr="002179A1" w:rsidRDefault="002648AB" w:rsidP="002648AB">
      <w:pPr>
        <w:pStyle w:val="CoverTitle"/>
        <w:spacing w:line="240" w:lineRule="atLeast"/>
        <w:jc w:val="center"/>
        <w:rPr>
          <w:rFonts w:cs="Cordia New"/>
          <w:spacing w:val="-3"/>
          <w:szCs w:val="45"/>
          <w:cs/>
          <w:lang w:bidi="th-TH"/>
        </w:rPr>
      </w:pPr>
      <w:r w:rsidRPr="008A746C">
        <w:rPr>
          <w:rFonts w:cs="Times New Roman"/>
          <w:spacing w:val="-3"/>
          <w:szCs w:val="36"/>
        </w:rPr>
        <w:t>31 December 201</w:t>
      </w:r>
      <w:r>
        <w:rPr>
          <w:rFonts w:cs="Times New Roman"/>
          <w:spacing w:val="-3"/>
          <w:szCs w:val="36"/>
        </w:rPr>
        <w:t>6</w:t>
      </w:r>
    </w:p>
    <w:p w:rsidR="002648AB" w:rsidRPr="00311AA5" w:rsidRDefault="002648AB" w:rsidP="00311AA5">
      <w:pPr>
        <w:pStyle w:val="CoverTitle"/>
        <w:spacing w:line="240" w:lineRule="atLeast"/>
        <w:jc w:val="center"/>
        <w:rPr>
          <w:rFonts w:cs="Times New Roman"/>
          <w:spacing w:val="-3"/>
          <w:szCs w:val="36"/>
        </w:rPr>
      </w:pPr>
      <w:proofErr w:type="gramStart"/>
      <w:r w:rsidRPr="008A746C">
        <w:rPr>
          <w:rFonts w:cs="Times New Roman"/>
          <w:spacing w:val="-3"/>
          <w:szCs w:val="36"/>
        </w:rPr>
        <w:t>and</w:t>
      </w:r>
      <w:proofErr w:type="gramEnd"/>
    </w:p>
    <w:p w:rsidR="009F7D9C" w:rsidRDefault="00311AA5" w:rsidP="007D413D">
      <w:pPr>
        <w:jc w:val="center"/>
        <w:rPr>
          <w:rFonts w:cs="Times New Roman"/>
          <w:spacing w:val="-3"/>
          <w:sz w:val="36"/>
          <w:szCs w:val="36"/>
        </w:rPr>
      </w:pPr>
      <w:r w:rsidRPr="008A746C">
        <w:rPr>
          <w:rFonts w:cs="Times New Roman"/>
          <w:spacing w:val="-3"/>
          <w:sz w:val="36"/>
          <w:szCs w:val="36"/>
        </w:rPr>
        <w:t>Independent Auditor’s Report</w:t>
      </w:r>
    </w:p>
    <w:p w:rsidR="00311AA5" w:rsidRDefault="00311AA5">
      <w:pPr>
        <w:spacing w:line="240" w:lineRule="auto"/>
        <w:rPr>
          <w:rFonts w:cs="Times New Roman"/>
          <w:spacing w:val="-3"/>
          <w:sz w:val="36"/>
          <w:szCs w:val="36"/>
        </w:rPr>
      </w:pPr>
      <w:r>
        <w:rPr>
          <w:rFonts w:cs="Times New Roman"/>
          <w:spacing w:val="-3"/>
          <w:sz w:val="36"/>
          <w:szCs w:val="36"/>
        </w:rPr>
        <w:br w:type="page"/>
      </w:r>
    </w:p>
    <w:p w:rsidR="00311AA5" w:rsidRPr="00666B73" w:rsidRDefault="00311AA5" w:rsidP="007D413D">
      <w:pPr>
        <w:jc w:val="center"/>
        <w:rPr>
          <w:rFonts w:cs="Times New Roman"/>
          <w:b/>
          <w:bCs/>
          <w:szCs w:val="22"/>
          <w:cs/>
          <w:lang w:val="en-US" w:bidi="th-TH"/>
        </w:rPr>
      </w:pPr>
    </w:p>
    <w:p w:rsidR="009F7D9C" w:rsidRPr="00666B73" w:rsidRDefault="009F7D9C" w:rsidP="007D413D">
      <w:pPr>
        <w:jc w:val="center"/>
        <w:rPr>
          <w:rFonts w:cs="Times New Roman"/>
          <w:b/>
          <w:bCs/>
          <w:szCs w:val="22"/>
        </w:rPr>
      </w:pPr>
    </w:p>
    <w:p w:rsidR="009F7D9C" w:rsidRDefault="00201122" w:rsidP="00201122">
      <w:pPr>
        <w:tabs>
          <w:tab w:val="left" w:pos="6752"/>
        </w:tabs>
        <w:rPr>
          <w:rFonts w:cs="Times New Roman"/>
          <w:b/>
          <w:bCs/>
          <w:szCs w:val="22"/>
        </w:rPr>
      </w:pPr>
      <w:r>
        <w:rPr>
          <w:rFonts w:cs="Times New Roman"/>
          <w:b/>
          <w:bCs/>
          <w:szCs w:val="22"/>
        </w:rPr>
        <w:tab/>
      </w:r>
    </w:p>
    <w:p w:rsidR="00337E18" w:rsidRDefault="00337E18" w:rsidP="007D413D">
      <w:pPr>
        <w:jc w:val="center"/>
        <w:rPr>
          <w:rFonts w:cs="Times New Roman"/>
          <w:b/>
          <w:bCs/>
          <w:szCs w:val="22"/>
        </w:rPr>
      </w:pPr>
    </w:p>
    <w:p w:rsidR="00F5267D" w:rsidRDefault="00F5267D" w:rsidP="007D413D">
      <w:pPr>
        <w:spacing w:line="240" w:lineRule="atLeast"/>
        <w:rPr>
          <w:rFonts w:cs="Times New Roman"/>
          <w:lang w:val="en-US"/>
        </w:rPr>
      </w:pPr>
    </w:p>
    <w:p w:rsidR="00DD2427" w:rsidRDefault="00DD2427" w:rsidP="007D413D">
      <w:pPr>
        <w:spacing w:line="240" w:lineRule="atLeast"/>
        <w:rPr>
          <w:rFonts w:cs="Times New Roman"/>
          <w:lang w:val="en-US"/>
        </w:rPr>
      </w:pPr>
    </w:p>
    <w:p w:rsidR="00DD2427" w:rsidRDefault="00DD2427" w:rsidP="007D413D">
      <w:pPr>
        <w:spacing w:line="240" w:lineRule="atLeast"/>
        <w:rPr>
          <w:rFonts w:cs="Times New Roman"/>
          <w:lang w:val="en-US"/>
        </w:rPr>
      </w:pPr>
    </w:p>
    <w:p w:rsidR="00DD2427" w:rsidRDefault="00DD2427" w:rsidP="007D413D">
      <w:pPr>
        <w:spacing w:line="240" w:lineRule="atLeast"/>
        <w:rPr>
          <w:rFonts w:cs="Times New Roman"/>
          <w:lang w:val="en-US"/>
        </w:rPr>
      </w:pPr>
    </w:p>
    <w:p w:rsidR="00DD2427" w:rsidRDefault="00DD2427" w:rsidP="007D413D">
      <w:pPr>
        <w:spacing w:line="240" w:lineRule="atLeast"/>
        <w:rPr>
          <w:rFonts w:cs="Times New Roman"/>
          <w:lang w:val="en-US"/>
        </w:rPr>
      </w:pPr>
    </w:p>
    <w:p w:rsidR="00DD2427" w:rsidRDefault="00DD2427" w:rsidP="007D413D">
      <w:pPr>
        <w:spacing w:line="240" w:lineRule="atLeast"/>
        <w:rPr>
          <w:rFonts w:cs="Times New Roman"/>
          <w:lang w:val="en-US"/>
        </w:rPr>
      </w:pPr>
    </w:p>
    <w:p w:rsidR="00C16BDC" w:rsidRDefault="00C16BDC" w:rsidP="007D413D">
      <w:pPr>
        <w:spacing w:line="240" w:lineRule="atLeast"/>
        <w:rPr>
          <w:rFonts w:cs="Times New Roman"/>
          <w:lang w:val="en-US"/>
        </w:rPr>
      </w:pPr>
      <w:bookmarkStart w:id="0" w:name="_GoBack"/>
      <w:bookmarkEnd w:id="0"/>
    </w:p>
    <w:p w:rsidR="00C30CFE" w:rsidRPr="008A746C" w:rsidRDefault="00C30CFE" w:rsidP="009D0075">
      <w:pPr>
        <w:jc w:val="thaiDistribute"/>
        <w:rPr>
          <w:b/>
          <w:bCs/>
          <w:sz w:val="28"/>
          <w:szCs w:val="28"/>
        </w:rPr>
      </w:pPr>
      <w:r w:rsidRPr="008A746C">
        <w:rPr>
          <w:b/>
          <w:bCs/>
          <w:sz w:val="28"/>
          <w:szCs w:val="28"/>
        </w:rPr>
        <w:t>Independent Auditor’s Report</w:t>
      </w:r>
    </w:p>
    <w:p w:rsidR="00C30CFE" w:rsidRPr="008A746C" w:rsidRDefault="00C30CFE" w:rsidP="009D0075">
      <w:pPr>
        <w:pStyle w:val="acctmainheading"/>
        <w:spacing w:after="0" w:line="240" w:lineRule="atLeast"/>
        <w:rPr>
          <w:rFonts w:cs="Times New Roman"/>
          <w:sz w:val="20"/>
        </w:rPr>
      </w:pPr>
    </w:p>
    <w:p w:rsidR="00C30CFE" w:rsidRPr="008A746C" w:rsidRDefault="00C30CFE" w:rsidP="009D0075">
      <w:pPr>
        <w:pStyle w:val="acctmainheading"/>
        <w:spacing w:after="0" w:line="240" w:lineRule="atLeast"/>
        <w:rPr>
          <w:rFonts w:cs="Times New Roman"/>
          <w:sz w:val="20"/>
        </w:rPr>
      </w:pPr>
    </w:p>
    <w:p w:rsidR="00C30CFE" w:rsidRPr="008A746C" w:rsidRDefault="00C30CFE" w:rsidP="009D0075">
      <w:pPr>
        <w:pStyle w:val="acctmainheading"/>
        <w:spacing w:after="0" w:line="240" w:lineRule="atLeast"/>
        <w:outlineLvl w:val="0"/>
        <w:rPr>
          <w:rFonts w:cs="Times New Roman"/>
          <w:sz w:val="24"/>
          <w:szCs w:val="24"/>
        </w:rPr>
      </w:pPr>
      <w:r w:rsidRPr="008A746C">
        <w:rPr>
          <w:rFonts w:cs="Times New Roman"/>
          <w:sz w:val="24"/>
          <w:szCs w:val="24"/>
        </w:rPr>
        <w:t xml:space="preserve">To the </w:t>
      </w:r>
      <w:r w:rsidRPr="008A746C">
        <w:rPr>
          <w:sz w:val="24"/>
          <w:szCs w:val="30"/>
          <w:lang w:val="en-US" w:bidi="th-TH"/>
        </w:rPr>
        <w:t>s</w:t>
      </w:r>
      <w:proofErr w:type="spellStart"/>
      <w:r w:rsidRPr="008A746C">
        <w:rPr>
          <w:rFonts w:cs="Times New Roman"/>
          <w:sz w:val="24"/>
          <w:szCs w:val="24"/>
        </w:rPr>
        <w:t>hareholders</w:t>
      </w:r>
      <w:proofErr w:type="spellEnd"/>
      <w:r w:rsidRPr="008A746C">
        <w:rPr>
          <w:rFonts w:cs="Times New Roman"/>
          <w:sz w:val="24"/>
          <w:szCs w:val="24"/>
        </w:rPr>
        <w:t xml:space="preserve"> of </w:t>
      </w:r>
      <w:proofErr w:type="spellStart"/>
      <w:r w:rsidRPr="008A746C">
        <w:rPr>
          <w:rFonts w:cs="Times New Roman"/>
          <w:sz w:val="24"/>
          <w:szCs w:val="24"/>
        </w:rPr>
        <w:t>Univentures</w:t>
      </w:r>
      <w:proofErr w:type="spellEnd"/>
      <w:r w:rsidRPr="008A746C">
        <w:rPr>
          <w:rFonts w:cs="Times New Roman"/>
          <w:sz w:val="24"/>
          <w:szCs w:val="24"/>
        </w:rPr>
        <w:t xml:space="preserve"> Public Company Limited</w:t>
      </w:r>
    </w:p>
    <w:p w:rsidR="00C30CFE" w:rsidRDefault="00C30CFE" w:rsidP="009D0075">
      <w:pPr>
        <w:spacing w:line="240" w:lineRule="atLeast"/>
        <w:rPr>
          <w:rFonts w:cs="Times New Roman"/>
          <w:sz w:val="20"/>
        </w:rPr>
      </w:pPr>
    </w:p>
    <w:p w:rsidR="00466298" w:rsidRDefault="00466298" w:rsidP="00466298">
      <w:pPr>
        <w:jc w:val="both"/>
        <w:rPr>
          <w:rFonts w:cs="Times New Roman"/>
          <w:i/>
          <w:iCs/>
          <w:szCs w:val="22"/>
        </w:rPr>
      </w:pPr>
      <w:r w:rsidRPr="003D32BE">
        <w:rPr>
          <w:rFonts w:cs="Times New Roman"/>
          <w:i/>
          <w:iCs/>
          <w:szCs w:val="22"/>
        </w:rPr>
        <w:t>Opinion</w:t>
      </w:r>
    </w:p>
    <w:p w:rsidR="00C30CFE" w:rsidRPr="008A746C" w:rsidRDefault="00C30CFE" w:rsidP="009D0075">
      <w:pPr>
        <w:spacing w:line="240" w:lineRule="atLeast"/>
        <w:rPr>
          <w:rFonts w:cs="Times New Roman"/>
          <w:sz w:val="20"/>
        </w:rPr>
      </w:pPr>
    </w:p>
    <w:p w:rsidR="00C30CFE" w:rsidRDefault="00C30CFE" w:rsidP="00B7337E">
      <w:pPr>
        <w:jc w:val="thaiDistribute"/>
        <w:rPr>
          <w:szCs w:val="22"/>
          <w:lang w:bidi="th-TH"/>
        </w:rPr>
      </w:pPr>
      <w:r w:rsidRPr="008A746C">
        <w:rPr>
          <w:rFonts w:cs="Times New Roman"/>
          <w:szCs w:val="22"/>
        </w:rPr>
        <w:t xml:space="preserve">I have audited the accompanying consolidated and separate financial statements of </w:t>
      </w:r>
      <w:proofErr w:type="spellStart"/>
      <w:r w:rsidRPr="008A746C">
        <w:rPr>
          <w:rFonts w:cs="Times New Roman"/>
        </w:rPr>
        <w:t>Univentures</w:t>
      </w:r>
      <w:proofErr w:type="spellEnd"/>
      <w:r w:rsidRPr="008A746C">
        <w:rPr>
          <w:rFonts w:cs="Times New Roman"/>
        </w:rPr>
        <w:t xml:space="preserve"> </w:t>
      </w:r>
      <w:r w:rsidRPr="008A746C">
        <w:rPr>
          <w:rFonts w:cs="Times New Roman"/>
          <w:szCs w:val="22"/>
        </w:rPr>
        <w:t>Public Company Limited and its subsidiaries</w:t>
      </w:r>
      <w:r w:rsidR="00B82B9B" w:rsidRPr="008A746C">
        <w:rPr>
          <w:rFonts w:cs="Times New Roman"/>
          <w:szCs w:val="22"/>
        </w:rPr>
        <w:t xml:space="preserve"> (the “Group”)</w:t>
      </w:r>
      <w:r w:rsidRPr="008A746C">
        <w:rPr>
          <w:rFonts w:cs="Times New Roman"/>
          <w:szCs w:val="22"/>
        </w:rPr>
        <w:t xml:space="preserve">, and of </w:t>
      </w:r>
      <w:proofErr w:type="spellStart"/>
      <w:r w:rsidRPr="008A746C">
        <w:rPr>
          <w:rFonts w:cs="Times New Roman"/>
        </w:rPr>
        <w:t>Univentures</w:t>
      </w:r>
      <w:proofErr w:type="spellEnd"/>
      <w:r w:rsidRPr="008A746C">
        <w:rPr>
          <w:rFonts w:cs="Times New Roman"/>
        </w:rPr>
        <w:t xml:space="preserve"> </w:t>
      </w:r>
      <w:r w:rsidRPr="008A746C">
        <w:rPr>
          <w:rFonts w:cs="Times New Roman"/>
          <w:szCs w:val="22"/>
        </w:rPr>
        <w:t>Public Company Limited</w:t>
      </w:r>
      <w:r w:rsidR="00B82B9B" w:rsidRPr="008A746C">
        <w:rPr>
          <w:rFonts w:cs="Times New Roman"/>
          <w:szCs w:val="22"/>
        </w:rPr>
        <w:t xml:space="preserve"> (the “Company”)</w:t>
      </w:r>
      <w:r w:rsidRPr="008A746C">
        <w:rPr>
          <w:rFonts w:cs="Times New Roman"/>
          <w:szCs w:val="22"/>
        </w:rPr>
        <w:t xml:space="preserve">, </w:t>
      </w:r>
      <w:r w:rsidR="00CF4A4F">
        <w:rPr>
          <w:rFonts w:cs="Times New Roman"/>
          <w:szCs w:val="22"/>
        </w:rPr>
        <w:t>respectively, which comprise</w:t>
      </w:r>
      <w:r w:rsidRPr="008A746C">
        <w:rPr>
          <w:rFonts w:cs="Times New Roman"/>
          <w:szCs w:val="22"/>
        </w:rPr>
        <w:t xml:space="preserve"> </w:t>
      </w:r>
      <w:r w:rsidR="00CF4A4F" w:rsidRPr="008A746C">
        <w:rPr>
          <w:rFonts w:cs="Times New Roman"/>
          <w:szCs w:val="22"/>
        </w:rPr>
        <w:t xml:space="preserve">the consolidated and separate statements </w:t>
      </w:r>
      <w:r w:rsidRPr="008A746C">
        <w:rPr>
          <w:rFonts w:cs="Times New Roman"/>
          <w:szCs w:val="22"/>
        </w:rPr>
        <w:t>of financial position as at 31 December 201</w:t>
      </w:r>
      <w:r w:rsidR="00F72249">
        <w:rPr>
          <w:rFonts w:cs="Times New Roman"/>
          <w:szCs w:val="22"/>
        </w:rPr>
        <w:t>6</w:t>
      </w:r>
      <w:r w:rsidRPr="008A746C">
        <w:rPr>
          <w:rFonts w:cs="Times New Roman"/>
          <w:szCs w:val="22"/>
        </w:rPr>
        <w:t>, the consolidated and separate statements of comprehensive income, changes in equity and cash flow</w:t>
      </w:r>
      <w:r w:rsidR="00B82B9B" w:rsidRPr="008A746C">
        <w:rPr>
          <w:rFonts w:cs="Times New Roman"/>
          <w:szCs w:val="22"/>
        </w:rPr>
        <w:t>s for the year then ended, and notes, comprising</w:t>
      </w:r>
      <w:r w:rsidRPr="008A746C">
        <w:rPr>
          <w:rFonts w:cs="Times New Roman"/>
          <w:szCs w:val="22"/>
        </w:rPr>
        <w:t xml:space="preserve"> </w:t>
      </w:r>
      <w:r w:rsidR="00E148C4" w:rsidRPr="008A746C">
        <w:rPr>
          <w:rFonts w:cs="Times New Roman"/>
          <w:szCs w:val="22"/>
        </w:rPr>
        <w:t xml:space="preserve">a </w:t>
      </w:r>
      <w:r w:rsidRPr="008A746C">
        <w:rPr>
          <w:rFonts w:cs="Times New Roman"/>
          <w:szCs w:val="22"/>
        </w:rPr>
        <w:t xml:space="preserve">summary of significant accounting policies and </w:t>
      </w:r>
      <w:r w:rsidR="00B7337E" w:rsidRPr="00EF6257">
        <w:rPr>
          <w:szCs w:val="22"/>
          <w:lang w:bidi="th-TH"/>
        </w:rPr>
        <w:t>other explanatory information.</w:t>
      </w:r>
    </w:p>
    <w:p w:rsidR="00B7337E" w:rsidRDefault="00B7337E" w:rsidP="00B7337E">
      <w:pPr>
        <w:jc w:val="thaiDistribute"/>
        <w:rPr>
          <w:rFonts w:cs="Times New Roman"/>
          <w:szCs w:val="22"/>
        </w:rPr>
      </w:pPr>
    </w:p>
    <w:p w:rsidR="00B7337E" w:rsidRPr="00D20EC6" w:rsidRDefault="00B7337E" w:rsidP="00B7337E">
      <w:pPr>
        <w:jc w:val="both"/>
        <w:rPr>
          <w:rFonts w:eastAsia="Batang" w:cs="Times New Roman"/>
          <w:color w:val="000000"/>
          <w:szCs w:val="22"/>
          <w:lang w:eastAsia="ko-KR"/>
        </w:rPr>
      </w:pPr>
      <w:r w:rsidRPr="00D20EC6">
        <w:rPr>
          <w:rFonts w:eastAsia="Batang" w:cs="Times New Roman"/>
          <w:color w:val="000000"/>
          <w:szCs w:val="22"/>
          <w:lang w:eastAsia="ko-KR"/>
        </w:rPr>
        <w:t xml:space="preserve">In my opinion, the accompanying consolidated and separate financial statements present fairly, in all material respects, the financial position of the Group and the Company, respectively, as at 31 December 2016 and their financial performance and cash flows for the year then ended in accordance with Thai Financial Reporting Standards (TFRSs). </w:t>
      </w:r>
    </w:p>
    <w:p w:rsidR="005B7FE5" w:rsidRDefault="005B7FE5" w:rsidP="009D0075">
      <w:pPr>
        <w:pStyle w:val="RNormal"/>
        <w:jc w:val="thaiDistribute"/>
        <w:rPr>
          <w:rFonts w:cs="Times New Roman"/>
          <w:szCs w:val="22"/>
          <w:lang w:val="en-GB"/>
        </w:rPr>
      </w:pPr>
    </w:p>
    <w:p w:rsidR="005B7FE5" w:rsidRPr="00B7337E" w:rsidRDefault="005B7FE5" w:rsidP="005B7FE5">
      <w:pPr>
        <w:shd w:val="clear" w:color="auto" w:fill="FFFFFF"/>
        <w:spacing w:line="240" w:lineRule="atLeast"/>
        <w:jc w:val="thaiDistribute"/>
        <w:rPr>
          <w:rFonts w:cs="Times New Roman"/>
          <w:i/>
          <w:iCs/>
          <w:szCs w:val="22"/>
        </w:rPr>
      </w:pPr>
      <w:r w:rsidRPr="00B7337E">
        <w:rPr>
          <w:rFonts w:cs="Times New Roman"/>
          <w:i/>
          <w:iCs/>
          <w:szCs w:val="22"/>
        </w:rPr>
        <w:t>Basis for Opinion</w:t>
      </w:r>
    </w:p>
    <w:p w:rsidR="00B7337E" w:rsidRPr="005B7FE5" w:rsidRDefault="00B7337E" w:rsidP="005B7FE5">
      <w:pPr>
        <w:shd w:val="clear" w:color="auto" w:fill="FFFFFF"/>
        <w:spacing w:line="240" w:lineRule="atLeast"/>
        <w:jc w:val="thaiDistribute"/>
        <w:rPr>
          <w:rFonts w:cs="Times New Roman"/>
          <w:szCs w:val="22"/>
        </w:rPr>
      </w:pPr>
    </w:p>
    <w:p w:rsidR="00B7337E" w:rsidRPr="00BD59D2" w:rsidRDefault="00B7337E" w:rsidP="00B7337E">
      <w:pPr>
        <w:pStyle w:val="Default"/>
        <w:jc w:val="thaiDistribute"/>
        <w:rPr>
          <w:rFonts w:ascii="Times New Roman" w:eastAsia="Times New Roman" w:hAnsi="Times New Roman" w:cs="Times New Roman"/>
          <w:i/>
          <w:iCs/>
          <w:sz w:val="22"/>
          <w:szCs w:val="22"/>
          <w:lang w:eastAsia="en-US"/>
        </w:rPr>
      </w:pPr>
      <w:r w:rsidRPr="00BD59D2">
        <w:rPr>
          <w:rFonts w:ascii="Times New Roman" w:eastAsia="Times New Roman" w:hAnsi="Times New Roman" w:cs="Times New Roman"/>
          <w:sz w:val="22"/>
          <w:szCs w:val="22"/>
          <w:lang w:eastAsia="en-US"/>
        </w:rPr>
        <w:t xml:space="preserve">I conducted my audit in accordance with Thai Standards on Auditing (TSAs). My responsibilities under those standards are further described in the </w:t>
      </w:r>
      <w:r w:rsidRPr="00BD59D2">
        <w:rPr>
          <w:rFonts w:ascii="Times New Roman" w:eastAsia="Times New Roman" w:hAnsi="Times New Roman" w:cs="Times New Roman"/>
          <w:i/>
          <w:iCs/>
          <w:sz w:val="22"/>
          <w:szCs w:val="22"/>
          <w:lang w:eastAsia="en-US"/>
        </w:rPr>
        <w:t xml:space="preserve">Auditor’s Responsibilities for the Audit of the Consolidated and Separate Financial Statements </w:t>
      </w:r>
      <w:r w:rsidRPr="00BD59D2">
        <w:rPr>
          <w:rFonts w:ascii="Times New Roman" w:eastAsia="Times New Roman" w:hAnsi="Times New Roman" w:cs="Times New Roman"/>
          <w:sz w:val="22"/>
          <w:szCs w:val="22"/>
          <w:lang w:eastAsia="en-US"/>
        </w:rPr>
        <w:t>sectio</w:t>
      </w:r>
      <w:r w:rsidRPr="00BC3DA4">
        <w:rPr>
          <w:rFonts w:ascii="Times New Roman" w:eastAsia="Times New Roman" w:hAnsi="Times New Roman" w:cs="Times New Roman"/>
          <w:sz w:val="22"/>
          <w:szCs w:val="22"/>
          <w:lang w:eastAsia="en-US"/>
        </w:rPr>
        <w:t xml:space="preserve">n of my report. I am independent of the Group and the Company in accordance with </w:t>
      </w:r>
      <w:r w:rsidRPr="009606D7">
        <w:rPr>
          <w:rFonts w:ascii="Times New Roman" w:eastAsia="Times New Roman" w:hAnsi="Times New Roman" w:cs="Times New Roman"/>
          <w:sz w:val="22"/>
          <w:szCs w:val="22"/>
          <w:lang w:eastAsia="en-US"/>
        </w:rPr>
        <w:t>the Code of Ethics for Professional Accountants issued by the Federation of Accounting Professions under the Royal Patronage of His Majesty the King that is</w:t>
      </w:r>
      <w:r w:rsidRPr="00BC3DA4">
        <w:rPr>
          <w:rFonts w:ascii="Times New Roman" w:eastAsia="Times New Roman" w:hAnsi="Times New Roman" w:cs="Times New Roman"/>
          <w:sz w:val="22"/>
          <w:szCs w:val="22"/>
          <w:lang w:eastAsia="en-US"/>
        </w:rPr>
        <w:t xml:space="preserve"> </w:t>
      </w:r>
      <w:r w:rsidRPr="00BD59D2">
        <w:rPr>
          <w:rFonts w:ascii="Times New Roman" w:eastAsia="Times New Roman" w:hAnsi="Times New Roman" w:cs="Times New Roman"/>
          <w:sz w:val="22"/>
          <w:szCs w:val="22"/>
          <w:lang w:eastAsia="en-US"/>
        </w:rPr>
        <w:t>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824309" w:rsidRDefault="00824309" w:rsidP="00824309">
      <w:pPr>
        <w:pStyle w:val="Default"/>
        <w:jc w:val="thaiDistribute"/>
        <w:rPr>
          <w:rFonts w:ascii="Times New Roman" w:eastAsia="Times New Roman" w:hAnsi="Times New Roman" w:cs="Times New Roman"/>
          <w:i/>
          <w:iCs/>
          <w:color w:val="auto"/>
          <w:sz w:val="22"/>
          <w:szCs w:val="22"/>
          <w:lang w:eastAsia="en-US"/>
        </w:rPr>
      </w:pPr>
    </w:p>
    <w:p w:rsidR="00824309" w:rsidRDefault="00824309" w:rsidP="00824309">
      <w:pPr>
        <w:pStyle w:val="Default"/>
        <w:jc w:val="thaiDistribute"/>
        <w:rPr>
          <w:rFonts w:ascii="Times New Roman" w:eastAsia="Times New Roman" w:hAnsi="Times New Roman" w:cs="Times New Roman"/>
          <w:i/>
          <w:iCs/>
          <w:color w:val="auto"/>
          <w:sz w:val="22"/>
          <w:szCs w:val="22"/>
          <w:lang w:eastAsia="en-US"/>
        </w:rPr>
      </w:pPr>
      <w:r w:rsidRPr="00BA4946">
        <w:rPr>
          <w:rFonts w:ascii="Times New Roman" w:eastAsia="Times New Roman" w:hAnsi="Times New Roman" w:cs="Times New Roman"/>
          <w:i/>
          <w:iCs/>
          <w:color w:val="auto"/>
          <w:sz w:val="22"/>
          <w:szCs w:val="22"/>
          <w:lang w:eastAsia="en-US"/>
        </w:rPr>
        <w:t>Key Audit Matters</w:t>
      </w:r>
    </w:p>
    <w:p w:rsidR="00824309" w:rsidRDefault="00824309" w:rsidP="00824309">
      <w:pPr>
        <w:pStyle w:val="Default"/>
        <w:jc w:val="thaiDistribute"/>
        <w:rPr>
          <w:rFonts w:ascii="Times New Roman" w:eastAsia="Times New Roman" w:hAnsi="Times New Roman" w:cs="Times New Roman"/>
          <w:i/>
          <w:iCs/>
          <w:color w:val="auto"/>
          <w:sz w:val="22"/>
          <w:szCs w:val="22"/>
          <w:lang w:eastAsia="en-US"/>
        </w:rPr>
      </w:pPr>
    </w:p>
    <w:p w:rsidR="00B7337E" w:rsidRPr="00BA4946" w:rsidRDefault="00B7337E" w:rsidP="00B7337E">
      <w:pPr>
        <w:pStyle w:val="Default"/>
        <w:jc w:val="thaiDistribute"/>
        <w:rPr>
          <w:rFonts w:ascii="Times New Roman" w:eastAsia="Times New Roman" w:hAnsi="Times New Roman" w:cs="Times New Roman"/>
          <w:i/>
          <w:iCs/>
          <w:color w:val="auto"/>
          <w:sz w:val="22"/>
          <w:szCs w:val="22"/>
          <w:lang w:eastAsia="en-US"/>
        </w:rPr>
      </w:pPr>
      <w:r w:rsidRPr="00BA4946">
        <w:rPr>
          <w:rFonts w:ascii="Times New Roman" w:eastAsia="Times New Roman" w:hAnsi="Times New Roman" w:cs="Times New Roman"/>
          <w:sz w:val="22"/>
          <w:szCs w:val="22"/>
          <w:lang w:eastAsia="en-US"/>
        </w:rPr>
        <w:t>Key audit matters are those matters that, in my professional judgment, were of most significance in my audit of the consolidated and separate financial statements of the current period. These matters were addressed in the context of my audit of</w:t>
      </w:r>
      <w:r>
        <w:rPr>
          <w:rFonts w:ascii="Times New Roman" w:eastAsia="Times New Roman" w:hAnsi="Times New Roman" w:cs="Times New Roman"/>
          <w:sz w:val="22"/>
          <w:szCs w:val="22"/>
          <w:lang w:eastAsia="en-US"/>
        </w:rPr>
        <w:t xml:space="preserve"> </w:t>
      </w:r>
      <w:r w:rsidRPr="00BA4946">
        <w:rPr>
          <w:rFonts w:ascii="Times New Roman" w:eastAsia="Times New Roman" w:hAnsi="Times New Roman" w:cs="Times New Roman"/>
          <w:sz w:val="22"/>
          <w:szCs w:val="22"/>
          <w:lang w:eastAsia="en-US"/>
        </w:rPr>
        <w:t>the consolidated and separate financial statements as a whole, and in forming my opinion thereon, and I do not provide a separate opinion on these matters.</w:t>
      </w:r>
    </w:p>
    <w:p w:rsidR="00824309" w:rsidRDefault="00824309" w:rsidP="00824309">
      <w:pPr>
        <w:pStyle w:val="Default"/>
        <w:jc w:val="thaiDistribute"/>
        <w:rPr>
          <w:rFonts w:ascii="Times New Roman" w:eastAsia="Times New Roman" w:hAnsi="Times New Roman" w:cs="Times New Roman"/>
          <w:lang w:eastAsia="en-US"/>
        </w:rPr>
      </w:pPr>
      <w:r>
        <w:rPr>
          <w:rFonts w:ascii="Times New Roman" w:eastAsia="Times New Roman" w:hAnsi="Times New Roman" w:cs="Times New Roman"/>
          <w:lang w:eastAsia="en-US"/>
        </w:rPr>
        <w:br/>
      </w:r>
    </w:p>
    <w:p w:rsidR="00DD2427" w:rsidRDefault="00DD2427" w:rsidP="00B272A1">
      <w:pPr>
        <w:spacing w:line="240" w:lineRule="auto"/>
        <w:rPr>
          <w:rFonts w:cs="Times New Roman"/>
        </w:rPr>
        <w:sectPr w:rsidR="00DD2427" w:rsidSect="00DD2427">
          <w:footerReference w:type="default" r:id="rId8"/>
          <w:footerReference w:type="first" r:id="rId9"/>
          <w:pgSz w:w="11907" w:h="16840"/>
          <w:pgMar w:top="1800" w:right="927" w:bottom="576" w:left="1152" w:header="720" w:footer="645" w:gutter="0"/>
          <w:pgNumType w:start="2"/>
          <w:cols w:space="720"/>
          <w:docGrid w:linePitch="299"/>
        </w:sectPr>
      </w:pPr>
    </w:p>
    <w:p w:rsidR="00824309" w:rsidRDefault="00824309" w:rsidP="00B272A1">
      <w:pPr>
        <w:spacing w:line="240" w:lineRule="auto"/>
        <w:rPr>
          <w:rFonts w:cs="Times New Roman"/>
        </w:rPr>
      </w:pPr>
    </w:p>
    <w:p w:rsidR="00B272A1" w:rsidRDefault="00B272A1" w:rsidP="00B272A1">
      <w:pPr>
        <w:spacing w:line="240" w:lineRule="auto"/>
        <w:rPr>
          <w:rFonts w:cs="Times New Roman"/>
        </w:rPr>
      </w:pPr>
    </w:p>
    <w:tbl>
      <w:tblPr>
        <w:tblStyle w:val="TableGrid"/>
        <w:tblpPr w:leftFromText="180" w:rightFromText="180" w:vertAnchor="page" w:horzAnchor="margin" w:tblpY="2262"/>
        <w:tblW w:w="0" w:type="auto"/>
        <w:tblLook w:val="04A0" w:firstRow="1" w:lastRow="0" w:firstColumn="1" w:lastColumn="0" w:noHBand="0" w:noVBand="1"/>
      </w:tblPr>
      <w:tblGrid>
        <w:gridCol w:w="4765"/>
        <w:gridCol w:w="4585"/>
      </w:tblGrid>
      <w:tr w:rsidR="00824309" w:rsidRPr="007E36F6" w:rsidTr="008E174D">
        <w:trPr>
          <w:trHeight w:val="70"/>
        </w:trPr>
        <w:tc>
          <w:tcPr>
            <w:tcW w:w="9350" w:type="dxa"/>
            <w:gridSpan w:val="2"/>
            <w:shd w:val="clear" w:color="auto" w:fill="auto"/>
          </w:tcPr>
          <w:p w:rsidR="00824309" w:rsidRPr="007E36F6" w:rsidRDefault="002D70D9" w:rsidP="00DD2427">
            <w:pPr>
              <w:rPr>
                <w:rFonts w:cs="Times New Roman"/>
                <w:color w:val="000000"/>
                <w:szCs w:val="22"/>
              </w:rPr>
            </w:pPr>
            <w:r w:rsidRPr="007E36F6">
              <w:rPr>
                <w:rFonts w:cs="Times New Roman"/>
                <w:color w:val="000000"/>
                <w:szCs w:val="22"/>
              </w:rPr>
              <w:t>V</w:t>
            </w:r>
            <w:r w:rsidR="00824309" w:rsidRPr="007E36F6">
              <w:rPr>
                <w:rFonts w:cs="Times New Roman"/>
                <w:color w:val="000000"/>
                <w:szCs w:val="22"/>
              </w:rPr>
              <w:t xml:space="preserve">aluation of real </w:t>
            </w:r>
            <w:proofErr w:type="spellStart"/>
            <w:r w:rsidR="00824309" w:rsidRPr="007E36F6">
              <w:rPr>
                <w:rFonts w:cs="Times New Roman"/>
                <w:color w:val="000000"/>
                <w:szCs w:val="22"/>
              </w:rPr>
              <w:t>estates</w:t>
            </w:r>
            <w:proofErr w:type="spellEnd"/>
            <w:r w:rsidR="00824309" w:rsidRPr="007E36F6">
              <w:rPr>
                <w:rFonts w:cs="Times New Roman"/>
                <w:color w:val="000000"/>
                <w:szCs w:val="22"/>
              </w:rPr>
              <w:t xml:space="preserve"> projects under development</w:t>
            </w:r>
          </w:p>
        </w:tc>
      </w:tr>
      <w:tr w:rsidR="00824309" w:rsidRPr="00C164C7" w:rsidTr="00DD2427">
        <w:tc>
          <w:tcPr>
            <w:tcW w:w="9350" w:type="dxa"/>
            <w:gridSpan w:val="2"/>
          </w:tcPr>
          <w:p w:rsidR="00824309" w:rsidRPr="002E53EA" w:rsidRDefault="00824309" w:rsidP="00DD2427">
            <w:pPr>
              <w:autoSpaceDE w:val="0"/>
              <w:autoSpaceDN w:val="0"/>
              <w:adjustRightInd w:val="0"/>
              <w:rPr>
                <w:rFonts w:cs="Times New Roman"/>
                <w:color w:val="000000"/>
                <w:szCs w:val="22"/>
              </w:rPr>
            </w:pPr>
            <w:r>
              <w:rPr>
                <w:rFonts w:cs="Times New Roman"/>
                <w:color w:val="000000"/>
                <w:szCs w:val="22"/>
              </w:rPr>
              <w:t>Refer to</w:t>
            </w:r>
            <w:r w:rsidR="00F72249">
              <w:rPr>
                <w:rFonts w:cs="Times New Roman"/>
                <w:color w:val="000000"/>
                <w:szCs w:val="22"/>
              </w:rPr>
              <w:t xml:space="preserve"> Note</w:t>
            </w:r>
            <w:r w:rsidR="0048501E">
              <w:rPr>
                <w:rFonts w:cs="Times New Roman"/>
                <w:color w:val="000000"/>
                <w:szCs w:val="22"/>
              </w:rPr>
              <w:t>s</w:t>
            </w:r>
            <w:r w:rsidR="00F72249">
              <w:rPr>
                <w:rFonts w:cs="Times New Roman"/>
                <w:color w:val="000000"/>
                <w:szCs w:val="22"/>
              </w:rPr>
              <w:t xml:space="preserve"> </w:t>
            </w:r>
            <w:r w:rsidR="00633CB7">
              <w:rPr>
                <w:rFonts w:cs="Times New Roman"/>
                <w:color w:val="000000"/>
                <w:szCs w:val="22"/>
              </w:rPr>
              <w:t xml:space="preserve">3 and 9 </w:t>
            </w:r>
            <w:r w:rsidRPr="002E53EA">
              <w:rPr>
                <w:rFonts w:cs="Times New Roman"/>
                <w:color w:val="000000"/>
                <w:szCs w:val="22"/>
              </w:rPr>
              <w:t>to the financial statements.</w:t>
            </w:r>
          </w:p>
        </w:tc>
      </w:tr>
      <w:tr w:rsidR="00824309" w:rsidRPr="007E36F6" w:rsidTr="00E42B2D">
        <w:tc>
          <w:tcPr>
            <w:tcW w:w="4765" w:type="dxa"/>
            <w:shd w:val="clear" w:color="auto" w:fill="auto"/>
          </w:tcPr>
          <w:p w:rsidR="00824309" w:rsidRPr="007E36F6" w:rsidRDefault="00824309" w:rsidP="00DD2427">
            <w:pPr>
              <w:autoSpaceDE w:val="0"/>
              <w:autoSpaceDN w:val="0"/>
              <w:adjustRightInd w:val="0"/>
              <w:rPr>
                <w:rFonts w:cs="Times New Roman"/>
                <w:b/>
                <w:bCs/>
                <w:color w:val="000000"/>
                <w:szCs w:val="22"/>
              </w:rPr>
            </w:pPr>
            <w:r w:rsidRPr="007E36F6">
              <w:rPr>
                <w:rFonts w:cs="Times New Roman"/>
                <w:b/>
                <w:bCs/>
                <w:color w:val="000000"/>
                <w:szCs w:val="22"/>
              </w:rPr>
              <w:t>The key audit matter</w:t>
            </w:r>
          </w:p>
        </w:tc>
        <w:tc>
          <w:tcPr>
            <w:tcW w:w="4585" w:type="dxa"/>
            <w:shd w:val="clear" w:color="auto" w:fill="auto"/>
          </w:tcPr>
          <w:p w:rsidR="00824309" w:rsidRPr="007E36F6" w:rsidRDefault="00824309" w:rsidP="00DD2427">
            <w:pPr>
              <w:autoSpaceDE w:val="0"/>
              <w:autoSpaceDN w:val="0"/>
              <w:adjustRightInd w:val="0"/>
              <w:rPr>
                <w:rFonts w:cs="Times New Roman"/>
                <w:b/>
                <w:bCs/>
                <w:color w:val="000000"/>
                <w:szCs w:val="22"/>
              </w:rPr>
            </w:pPr>
            <w:r w:rsidRPr="007E36F6">
              <w:rPr>
                <w:rFonts w:cs="Times New Roman"/>
                <w:b/>
                <w:bCs/>
                <w:color w:val="000000"/>
                <w:szCs w:val="22"/>
              </w:rPr>
              <w:t>Ho</w:t>
            </w:r>
            <w:r w:rsidR="002D70D9" w:rsidRPr="007E36F6">
              <w:rPr>
                <w:rFonts w:cs="Times New Roman"/>
                <w:b/>
                <w:bCs/>
                <w:color w:val="000000"/>
                <w:szCs w:val="22"/>
              </w:rPr>
              <w:t>w the matter was addressed in the</w:t>
            </w:r>
            <w:r w:rsidRPr="007E36F6">
              <w:rPr>
                <w:rFonts w:cs="Times New Roman"/>
                <w:b/>
                <w:bCs/>
                <w:color w:val="000000"/>
                <w:szCs w:val="22"/>
              </w:rPr>
              <w:t xml:space="preserve"> audit</w:t>
            </w:r>
          </w:p>
        </w:tc>
      </w:tr>
      <w:tr w:rsidR="00824309" w:rsidRPr="00C164C7" w:rsidTr="00E42B2D">
        <w:tc>
          <w:tcPr>
            <w:tcW w:w="4765" w:type="dxa"/>
          </w:tcPr>
          <w:p w:rsidR="00633CB7" w:rsidRPr="004258EB" w:rsidRDefault="00633CB7" w:rsidP="00DD2427">
            <w:pPr>
              <w:autoSpaceDE w:val="0"/>
              <w:autoSpaceDN w:val="0"/>
              <w:adjustRightInd w:val="0"/>
              <w:jc w:val="thaiDistribute"/>
              <w:rPr>
                <w:rFonts w:cs="Times New Roman"/>
                <w:color w:val="000000"/>
                <w:szCs w:val="22"/>
              </w:rPr>
            </w:pPr>
            <w:r w:rsidRPr="004258EB">
              <w:rPr>
                <w:rFonts w:cs="Times New Roman"/>
                <w:color w:val="000000"/>
                <w:szCs w:val="22"/>
              </w:rPr>
              <w:t xml:space="preserve">Real </w:t>
            </w:r>
            <w:proofErr w:type="spellStart"/>
            <w:r w:rsidRPr="004258EB">
              <w:rPr>
                <w:rFonts w:cs="Times New Roman"/>
                <w:color w:val="000000"/>
                <w:szCs w:val="22"/>
              </w:rPr>
              <w:t>estates</w:t>
            </w:r>
            <w:proofErr w:type="spellEnd"/>
            <w:r w:rsidRPr="004258EB">
              <w:rPr>
                <w:rFonts w:cs="Times New Roman"/>
                <w:color w:val="000000"/>
                <w:szCs w:val="22"/>
              </w:rPr>
              <w:t xml:space="preserve"> projects under development, which principally comprise the group’s properties in projects held for development and work in progress, </w:t>
            </w:r>
            <w:r w:rsidR="0048501E">
              <w:rPr>
                <w:rFonts w:cs="Times New Roman"/>
                <w:color w:val="000000"/>
                <w:szCs w:val="22"/>
              </w:rPr>
              <w:t xml:space="preserve">and </w:t>
            </w:r>
            <w:r w:rsidRPr="004258EB">
              <w:rPr>
                <w:rFonts w:cs="Times New Roman"/>
                <w:color w:val="000000"/>
                <w:szCs w:val="22"/>
              </w:rPr>
              <w:t>are stated at the lower o</w:t>
            </w:r>
            <w:r w:rsidR="0048501E">
              <w:rPr>
                <w:rFonts w:cs="Times New Roman"/>
                <w:color w:val="000000"/>
                <w:szCs w:val="22"/>
              </w:rPr>
              <w:t>f cost and net realis</w:t>
            </w:r>
            <w:r>
              <w:rPr>
                <w:rFonts w:cs="Times New Roman"/>
                <w:color w:val="000000"/>
                <w:szCs w:val="22"/>
              </w:rPr>
              <w:t>able value.</w:t>
            </w:r>
          </w:p>
          <w:p w:rsidR="000A1611" w:rsidRPr="004258EB" w:rsidRDefault="000A1611" w:rsidP="00DD2427">
            <w:pPr>
              <w:autoSpaceDE w:val="0"/>
              <w:autoSpaceDN w:val="0"/>
              <w:adjustRightInd w:val="0"/>
              <w:jc w:val="thaiDistribute"/>
              <w:rPr>
                <w:rFonts w:cs="Times New Roman"/>
                <w:color w:val="000000"/>
                <w:szCs w:val="22"/>
              </w:rPr>
            </w:pPr>
          </w:p>
          <w:p w:rsidR="00633CB7" w:rsidRPr="004258EB" w:rsidRDefault="00633CB7" w:rsidP="00DD2427">
            <w:pPr>
              <w:autoSpaceDE w:val="0"/>
              <w:autoSpaceDN w:val="0"/>
              <w:adjustRightInd w:val="0"/>
              <w:jc w:val="thaiDistribute"/>
              <w:rPr>
                <w:rFonts w:cs="Times New Roman"/>
                <w:color w:val="000000"/>
                <w:szCs w:val="22"/>
              </w:rPr>
            </w:pPr>
            <w:r w:rsidRPr="004258EB">
              <w:rPr>
                <w:rFonts w:cs="Times New Roman"/>
                <w:color w:val="000000"/>
                <w:szCs w:val="22"/>
              </w:rPr>
              <w:t xml:space="preserve">An assessment of the net realisable value of real </w:t>
            </w:r>
            <w:proofErr w:type="spellStart"/>
            <w:r w:rsidRPr="004258EB">
              <w:rPr>
                <w:rFonts w:cs="Times New Roman"/>
                <w:color w:val="000000"/>
                <w:szCs w:val="22"/>
              </w:rPr>
              <w:t>estates</w:t>
            </w:r>
            <w:proofErr w:type="spellEnd"/>
            <w:r w:rsidRPr="004258EB">
              <w:rPr>
                <w:rFonts w:cs="Times New Roman"/>
                <w:color w:val="000000"/>
                <w:szCs w:val="22"/>
              </w:rPr>
              <w:t xml:space="preserve"> projects under de</w:t>
            </w:r>
            <w:r w:rsidRPr="00AA138E">
              <w:rPr>
                <w:rFonts w:cs="Times New Roman"/>
                <w:color w:val="000000"/>
                <w:szCs w:val="22"/>
              </w:rPr>
              <w:t>velopment is carried out at each reporting date and is dep</w:t>
            </w:r>
            <w:r w:rsidRPr="004258EB">
              <w:rPr>
                <w:rFonts w:cs="Times New Roman"/>
                <w:color w:val="000000"/>
                <w:szCs w:val="22"/>
              </w:rPr>
              <w:t xml:space="preserve">endent upon the group’s estimate of forecast selling prices and build costs. </w:t>
            </w:r>
          </w:p>
          <w:p w:rsidR="000A1611" w:rsidRPr="004258EB" w:rsidRDefault="000A1611" w:rsidP="00DD2427">
            <w:pPr>
              <w:autoSpaceDE w:val="0"/>
              <w:autoSpaceDN w:val="0"/>
              <w:adjustRightInd w:val="0"/>
              <w:jc w:val="thaiDistribute"/>
              <w:rPr>
                <w:rFonts w:cs="Times New Roman"/>
                <w:color w:val="000000"/>
                <w:szCs w:val="22"/>
              </w:rPr>
            </w:pPr>
          </w:p>
          <w:p w:rsidR="00633CB7" w:rsidRDefault="00633CB7" w:rsidP="00DD2427">
            <w:pPr>
              <w:jc w:val="both"/>
              <w:rPr>
                <w:rFonts w:cs="Times New Roman"/>
                <w:color w:val="000000"/>
                <w:szCs w:val="22"/>
              </w:rPr>
            </w:pPr>
            <w:r w:rsidRPr="004258EB">
              <w:rPr>
                <w:rFonts w:cs="Times New Roman"/>
                <w:color w:val="000000"/>
                <w:szCs w:val="22"/>
              </w:rPr>
              <w:t xml:space="preserve">As such uncertainty in these forecasts can impact the assessment over the carrying value of </w:t>
            </w:r>
            <w:r>
              <w:rPr>
                <w:rFonts w:cs="Times New Roman"/>
                <w:color w:val="000000"/>
                <w:szCs w:val="22"/>
              </w:rPr>
              <w:t>r</w:t>
            </w:r>
            <w:r w:rsidRPr="004258EB">
              <w:rPr>
                <w:rFonts w:cs="Times New Roman"/>
                <w:color w:val="000000"/>
                <w:szCs w:val="22"/>
              </w:rPr>
              <w:t xml:space="preserve">eal </w:t>
            </w:r>
            <w:proofErr w:type="spellStart"/>
            <w:r w:rsidRPr="004258EB">
              <w:rPr>
                <w:rFonts w:cs="Times New Roman"/>
                <w:color w:val="000000"/>
                <w:szCs w:val="22"/>
              </w:rPr>
              <w:t>estates</w:t>
            </w:r>
            <w:proofErr w:type="spellEnd"/>
            <w:r w:rsidRPr="004258EB">
              <w:rPr>
                <w:rFonts w:cs="Times New Roman"/>
                <w:color w:val="000000"/>
                <w:szCs w:val="22"/>
              </w:rPr>
              <w:t xml:space="preserve"> projects under development. Future selling prices are dependent on market conditions</w:t>
            </w:r>
            <w:r>
              <w:rPr>
                <w:rFonts w:cs="Times New Roman"/>
                <w:color w:val="000000"/>
                <w:szCs w:val="22"/>
              </w:rPr>
              <w:t>.</w:t>
            </w:r>
          </w:p>
          <w:p w:rsidR="000A1611" w:rsidRDefault="000A1611" w:rsidP="00DD2427">
            <w:pPr>
              <w:jc w:val="both"/>
              <w:rPr>
                <w:rFonts w:cs="Times New Roman"/>
                <w:color w:val="000000"/>
                <w:szCs w:val="22"/>
              </w:rPr>
            </w:pPr>
          </w:p>
          <w:p w:rsidR="00633CB7" w:rsidRPr="004258EB" w:rsidRDefault="00633CB7" w:rsidP="00DD2427">
            <w:pPr>
              <w:jc w:val="both"/>
              <w:rPr>
                <w:rFonts w:cs="Times New Roman"/>
                <w:color w:val="000000"/>
                <w:szCs w:val="22"/>
              </w:rPr>
            </w:pPr>
            <w:r>
              <w:rPr>
                <w:rFonts w:cs="Times New Roman"/>
                <w:color w:val="000000"/>
                <w:szCs w:val="22"/>
              </w:rPr>
              <w:t>The Group has to estimate f</w:t>
            </w:r>
            <w:r w:rsidRPr="00AA138E">
              <w:rPr>
                <w:rFonts w:cs="Times New Roman"/>
                <w:color w:val="000000"/>
                <w:szCs w:val="22"/>
              </w:rPr>
              <w:t xml:space="preserve">uture build costs </w:t>
            </w:r>
            <w:r>
              <w:rPr>
                <w:rFonts w:cs="Times New Roman"/>
                <w:color w:val="000000"/>
                <w:szCs w:val="22"/>
              </w:rPr>
              <w:t xml:space="preserve">which involve the management’s judgement and are subject to a </w:t>
            </w:r>
            <w:r w:rsidRPr="00AA138E">
              <w:rPr>
                <w:rFonts w:cs="Times New Roman"/>
                <w:color w:val="000000"/>
                <w:szCs w:val="22"/>
              </w:rPr>
              <w:t>number of variables including the market conditions in respect of materials</w:t>
            </w:r>
            <w:r>
              <w:rPr>
                <w:rFonts w:cs="Times New Roman"/>
                <w:color w:val="000000"/>
                <w:szCs w:val="22"/>
              </w:rPr>
              <w:t xml:space="preserve">, </w:t>
            </w:r>
            <w:r w:rsidRPr="004258EB">
              <w:rPr>
                <w:rFonts w:cs="Times New Roman"/>
                <w:color w:val="000000"/>
                <w:szCs w:val="22"/>
              </w:rPr>
              <w:t>sub-contract</w:t>
            </w:r>
            <w:r>
              <w:rPr>
                <w:rFonts w:cs="Times New Roman"/>
                <w:color w:val="000000"/>
                <w:szCs w:val="22"/>
              </w:rPr>
              <w:t>or cost and construction issues especially the action plans to complete the projects under construction.</w:t>
            </w:r>
          </w:p>
          <w:p w:rsidR="000A1611" w:rsidRDefault="000A1611" w:rsidP="00DD2427">
            <w:pPr>
              <w:jc w:val="both"/>
              <w:rPr>
                <w:rFonts w:cs="Times New Roman"/>
                <w:color w:val="000000"/>
                <w:szCs w:val="22"/>
              </w:rPr>
            </w:pPr>
          </w:p>
          <w:p w:rsidR="00824309" w:rsidRPr="00266AFB" w:rsidRDefault="002267CB" w:rsidP="00266AFB">
            <w:pPr>
              <w:jc w:val="thaiDistribute"/>
              <w:rPr>
                <w:rFonts w:cstheme="minorBidi"/>
                <w:color w:val="000000"/>
                <w:spacing w:val="-6"/>
                <w:szCs w:val="22"/>
                <w:lang w:bidi="th-TH"/>
              </w:rPr>
            </w:pPr>
            <w:r w:rsidRPr="007D2424">
              <w:rPr>
                <w:rFonts w:cs="Times New Roman"/>
                <w:color w:val="000000"/>
                <w:spacing w:val="-6"/>
                <w:szCs w:val="22"/>
              </w:rPr>
              <w:t xml:space="preserve">The real </w:t>
            </w:r>
            <w:proofErr w:type="spellStart"/>
            <w:r w:rsidRPr="007D2424">
              <w:rPr>
                <w:rFonts w:cs="Times New Roman"/>
                <w:color w:val="000000"/>
                <w:spacing w:val="-6"/>
                <w:szCs w:val="22"/>
              </w:rPr>
              <w:t>estates</w:t>
            </w:r>
            <w:proofErr w:type="spellEnd"/>
            <w:r w:rsidRPr="007D2424">
              <w:rPr>
                <w:rFonts w:cs="Times New Roman"/>
                <w:color w:val="000000"/>
                <w:spacing w:val="-6"/>
                <w:szCs w:val="22"/>
              </w:rPr>
              <w:t xml:space="preserve"> projects under development is a significant balance in the consolidated financial statement and involves significant judgement by management in making these estimates.</w:t>
            </w:r>
            <w:r w:rsidR="007D2424" w:rsidRPr="007D2424">
              <w:rPr>
                <w:rFonts w:cs="Times New Roman"/>
                <w:color w:val="000000"/>
                <w:spacing w:val="-6"/>
                <w:szCs w:val="22"/>
                <w:lang w:bidi="th-TH"/>
              </w:rPr>
              <w:t xml:space="preserve"> </w:t>
            </w:r>
            <w:r w:rsidRPr="007D2424">
              <w:rPr>
                <w:rFonts w:cs="Times New Roman"/>
                <w:color w:val="000000"/>
                <w:spacing w:val="-6"/>
                <w:szCs w:val="22"/>
              </w:rPr>
              <w:t xml:space="preserve">Consequently, this is an </w:t>
            </w:r>
            <w:proofErr w:type="gramStart"/>
            <w:r w:rsidRPr="007D2424">
              <w:rPr>
                <w:rFonts w:cs="Times New Roman"/>
                <w:color w:val="000000"/>
                <w:spacing w:val="-6"/>
                <w:szCs w:val="22"/>
              </w:rPr>
              <w:t>area</w:t>
            </w:r>
            <w:r w:rsidR="00E42B2D" w:rsidRPr="007D2424">
              <w:rPr>
                <w:rFonts w:cs="Times New Roman" w:hint="cs"/>
                <w:color w:val="000000"/>
                <w:spacing w:val="-6"/>
                <w:szCs w:val="22"/>
                <w:cs/>
                <w:lang w:bidi="th-TH"/>
              </w:rPr>
              <w:t xml:space="preserve"> </w:t>
            </w:r>
            <w:r w:rsidR="00E42B2D" w:rsidRPr="007D2424">
              <w:rPr>
                <w:rFonts w:cs="Times New Roman"/>
                <w:color w:val="000000"/>
                <w:spacing w:val="-6"/>
                <w:szCs w:val="22"/>
              </w:rPr>
              <w:t xml:space="preserve"> of</w:t>
            </w:r>
            <w:proofErr w:type="gramEnd"/>
            <w:r w:rsidR="00E42B2D" w:rsidRPr="007D2424">
              <w:rPr>
                <w:rFonts w:cstheme="minorBidi" w:hint="cs"/>
                <w:color w:val="000000"/>
                <w:spacing w:val="-6"/>
                <w:szCs w:val="28"/>
                <w:cs/>
                <w:lang w:bidi="th-TH"/>
              </w:rPr>
              <w:t xml:space="preserve"> </w:t>
            </w:r>
            <w:r w:rsidR="00E42B2D" w:rsidRPr="007D2424">
              <w:rPr>
                <w:rFonts w:cs="Times New Roman"/>
                <w:color w:val="000000"/>
                <w:spacing w:val="-6"/>
                <w:szCs w:val="22"/>
              </w:rPr>
              <w:t xml:space="preserve">focus </w:t>
            </w:r>
            <w:r w:rsidRPr="007D2424">
              <w:rPr>
                <w:rFonts w:cs="Times New Roman"/>
                <w:color w:val="000000"/>
                <w:spacing w:val="-6"/>
                <w:szCs w:val="22"/>
              </w:rPr>
              <w:t xml:space="preserve"> in my audit. </w:t>
            </w:r>
          </w:p>
        </w:tc>
        <w:tc>
          <w:tcPr>
            <w:tcW w:w="4585" w:type="dxa"/>
          </w:tcPr>
          <w:p w:rsidR="000A1611" w:rsidRPr="004258EB" w:rsidRDefault="000A1611" w:rsidP="00DD2427">
            <w:pPr>
              <w:autoSpaceDE w:val="0"/>
              <w:autoSpaceDN w:val="0"/>
              <w:adjustRightInd w:val="0"/>
              <w:jc w:val="thaiDistribute"/>
              <w:rPr>
                <w:rFonts w:cs="Times New Roman"/>
                <w:color w:val="000000"/>
                <w:szCs w:val="22"/>
              </w:rPr>
            </w:pPr>
            <w:r w:rsidRPr="004258EB">
              <w:rPr>
                <w:rFonts w:cs="Times New Roman"/>
                <w:color w:val="000000"/>
                <w:szCs w:val="22"/>
              </w:rPr>
              <w:t>The audit procedures in thi</w:t>
            </w:r>
            <w:r>
              <w:rPr>
                <w:rFonts w:cs="Times New Roman"/>
                <w:color w:val="000000"/>
                <w:szCs w:val="22"/>
              </w:rPr>
              <w:t>s area included the following</w:t>
            </w:r>
            <w:r w:rsidRPr="004258EB">
              <w:rPr>
                <w:rFonts w:cs="Times New Roman"/>
                <w:color w:val="000000"/>
                <w:szCs w:val="22"/>
              </w:rPr>
              <w:t xml:space="preserve">: </w:t>
            </w:r>
          </w:p>
          <w:p w:rsidR="000A1611" w:rsidRPr="004258EB" w:rsidRDefault="000A1611" w:rsidP="00DD2427">
            <w:pPr>
              <w:autoSpaceDE w:val="0"/>
              <w:autoSpaceDN w:val="0"/>
              <w:adjustRightInd w:val="0"/>
              <w:jc w:val="thaiDistribute"/>
              <w:rPr>
                <w:rFonts w:cs="Times New Roman"/>
                <w:color w:val="000000"/>
                <w:szCs w:val="22"/>
              </w:rPr>
            </w:pPr>
          </w:p>
          <w:p w:rsidR="00633CB7" w:rsidRPr="004258EB" w:rsidRDefault="00633CB7" w:rsidP="0071204C">
            <w:pPr>
              <w:pStyle w:val="ListParagraph"/>
              <w:numPr>
                <w:ilvl w:val="0"/>
                <w:numId w:val="30"/>
              </w:numPr>
              <w:autoSpaceDE w:val="0"/>
              <w:autoSpaceDN w:val="0"/>
              <w:adjustRightInd w:val="0"/>
              <w:spacing w:line="240" w:lineRule="auto"/>
              <w:ind w:left="252" w:hanging="252"/>
              <w:contextualSpacing/>
              <w:jc w:val="thaiDistribute"/>
              <w:rPr>
                <w:color w:val="000000"/>
                <w:szCs w:val="22"/>
                <w:lang w:val="en-US" w:bidi="th-TH"/>
              </w:rPr>
            </w:pPr>
            <w:r>
              <w:rPr>
                <w:color w:val="000000"/>
                <w:szCs w:val="22"/>
                <w:lang w:val="en-US" w:bidi="th-TH"/>
              </w:rPr>
              <w:t xml:space="preserve">gaining an understanding and assessing over the process of the estimation of net </w:t>
            </w:r>
            <w:proofErr w:type="spellStart"/>
            <w:r>
              <w:rPr>
                <w:color w:val="000000"/>
                <w:szCs w:val="22"/>
                <w:lang w:val="en-US" w:bidi="th-TH"/>
              </w:rPr>
              <w:t>realisable</w:t>
            </w:r>
            <w:proofErr w:type="spellEnd"/>
            <w:r>
              <w:rPr>
                <w:color w:val="000000"/>
                <w:szCs w:val="22"/>
                <w:lang w:val="en-US" w:bidi="th-TH"/>
              </w:rPr>
              <w:t xml:space="preserve"> value</w:t>
            </w:r>
            <w:r w:rsidRPr="0071204C">
              <w:rPr>
                <w:color w:val="000000"/>
                <w:spacing w:val="-34"/>
                <w:szCs w:val="22"/>
                <w:lang w:val="en-US" w:bidi="th-TH"/>
              </w:rPr>
              <w:t xml:space="preserve"> </w:t>
            </w:r>
            <w:r>
              <w:rPr>
                <w:color w:val="000000"/>
                <w:szCs w:val="22"/>
                <w:lang w:val="en-US" w:bidi="th-TH"/>
              </w:rPr>
              <w:t>of</w:t>
            </w:r>
            <w:r w:rsidRPr="0071204C">
              <w:rPr>
                <w:color w:val="000000"/>
                <w:spacing w:val="-34"/>
                <w:szCs w:val="22"/>
                <w:lang w:val="en-US" w:bidi="th-TH"/>
              </w:rPr>
              <w:t xml:space="preserve"> </w:t>
            </w:r>
            <w:r>
              <w:rPr>
                <w:color w:val="000000"/>
                <w:szCs w:val="22"/>
                <w:lang w:val="en-US" w:bidi="th-TH"/>
              </w:rPr>
              <w:t>real</w:t>
            </w:r>
            <w:r w:rsidRPr="0071204C">
              <w:rPr>
                <w:color w:val="000000"/>
                <w:spacing w:val="-34"/>
                <w:szCs w:val="22"/>
                <w:lang w:val="en-US" w:bidi="th-TH"/>
              </w:rPr>
              <w:t xml:space="preserve"> </w:t>
            </w:r>
            <w:proofErr w:type="spellStart"/>
            <w:r>
              <w:rPr>
                <w:color w:val="000000"/>
                <w:szCs w:val="22"/>
                <w:lang w:val="en-US" w:bidi="th-TH"/>
              </w:rPr>
              <w:t>estates</w:t>
            </w:r>
            <w:proofErr w:type="spellEnd"/>
            <w:r w:rsidRPr="0071204C">
              <w:rPr>
                <w:color w:val="000000"/>
                <w:spacing w:val="-34"/>
                <w:szCs w:val="22"/>
                <w:lang w:val="en-US" w:bidi="th-TH"/>
              </w:rPr>
              <w:t xml:space="preserve"> </w:t>
            </w:r>
            <w:r>
              <w:rPr>
                <w:color w:val="000000"/>
                <w:szCs w:val="22"/>
                <w:lang w:val="en-US" w:bidi="th-TH"/>
              </w:rPr>
              <w:t>projects</w:t>
            </w:r>
            <w:r w:rsidRPr="0071204C">
              <w:rPr>
                <w:color w:val="000000"/>
                <w:spacing w:val="-34"/>
                <w:szCs w:val="22"/>
                <w:lang w:val="en-US" w:bidi="th-TH"/>
              </w:rPr>
              <w:t xml:space="preserve"> </w:t>
            </w:r>
            <w:r>
              <w:rPr>
                <w:color w:val="000000"/>
                <w:szCs w:val="22"/>
                <w:lang w:val="en-US" w:bidi="th-TH"/>
              </w:rPr>
              <w:t xml:space="preserve">under development and </w:t>
            </w:r>
            <w:r w:rsidRPr="004258EB">
              <w:rPr>
                <w:color w:val="000000"/>
                <w:szCs w:val="22"/>
                <w:lang w:val="en-US" w:bidi="th-TH"/>
              </w:rPr>
              <w:t xml:space="preserve">testing the Group’s controls by checking approvals over </w:t>
            </w:r>
            <w:r w:rsidR="00400838">
              <w:rPr>
                <w:color w:val="000000"/>
                <w:szCs w:val="22"/>
                <w:lang w:val="en-US" w:bidi="th-TH"/>
              </w:rPr>
              <w:t>setting</w:t>
            </w:r>
            <w:r w:rsidR="00DD1014">
              <w:rPr>
                <w:color w:val="000000"/>
                <w:szCs w:val="22"/>
                <w:lang w:val="en-US" w:bidi="th-TH"/>
              </w:rPr>
              <w:t>,</w:t>
            </w:r>
            <w:r w:rsidR="00400838">
              <w:rPr>
                <w:color w:val="000000"/>
                <w:szCs w:val="22"/>
                <w:lang w:val="en-US" w:bidi="th-TH"/>
              </w:rPr>
              <w:t xml:space="preserve"> </w:t>
            </w:r>
            <w:r w:rsidRPr="004258EB">
              <w:rPr>
                <w:color w:val="000000"/>
                <w:szCs w:val="22"/>
                <w:lang w:val="en-US" w:bidi="th-TH"/>
              </w:rPr>
              <w:t xml:space="preserve">reviewing and updating selling price and cost forecasts, setting budgets and </w:t>
            </w:r>
            <w:proofErr w:type="spellStart"/>
            <w:r w:rsidRPr="004258EB">
              <w:rPr>
                <w:color w:val="000000"/>
                <w:szCs w:val="22"/>
                <w:lang w:val="en-US" w:bidi="th-TH"/>
              </w:rPr>
              <w:t>auth</w:t>
            </w:r>
            <w:r>
              <w:rPr>
                <w:color w:val="000000"/>
                <w:szCs w:val="22"/>
                <w:lang w:val="en-US" w:bidi="th-TH"/>
              </w:rPr>
              <w:t>orising</w:t>
            </w:r>
            <w:proofErr w:type="spellEnd"/>
            <w:r>
              <w:rPr>
                <w:color w:val="000000"/>
                <w:szCs w:val="22"/>
                <w:lang w:val="en-US" w:bidi="th-TH"/>
              </w:rPr>
              <w:t xml:space="preserve"> and recording of costs;</w:t>
            </w:r>
          </w:p>
          <w:p w:rsidR="000A1611" w:rsidRPr="004258EB" w:rsidRDefault="000A1611" w:rsidP="00DD2427">
            <w:pPr>
              <w:pStyle w:val="ListParagraph"/>
              <w:autoSpaceDE w:val="0"/>
              <w:autoSpaceDN w:val="0"/>
              <w:adjustRightInd w:val="0"/>
              <w:ind w:left="342"/>
              <w:jc w:val="thaiDistribute"/>
              <w:rPr>
                <w:color w:val="000000"/>
                <w:szCs w:val="22"/>
                <w:lang w:val="en-US" w:bidi="th-TH"/>
              </w:rPr>
            </w:pPr>
          </w:p>
          <w:p w:rsidR="003363B9" w:rsidRPr="004219AA" w:rsidRDefault="003363B9" w:rsidP="0071204C">
            <w:pPr>
              <w:pStyle w:val="ListParagraph"/>
              <w:numPr>
                <w:ilvl w:val="0"/>
                <w:numId w:val="30"/>
              </w:numPr>
              <w:autoSpaceDE w:val="0"/>
              <w:autoSpaceDN w:val="0"/>
              <w:adjustRightInd w:val="0"/>
              <w:spacing w:line="240" w:lineRule="auto"/>
              <w:ind w:left="252" w:hanging="252"/>
              <w:contextualSpacing/>
              <w:jc w:val="thaiDistribute"/>
              <w:rPr>
                <w:color w:val="000000"/>
                <w:szCs w:val="22"/>
                <w:lang w:val="en-US" w:bidi="th-TH"/>
              </w:rPr>
            </w:pPr>
            <w:r>
              <w:rPr>
                <w:color w:val="000000"/>
                <w:szCs w:val="22"/>
                <w:lang w:val="en-US" w:bidi="th-TH"/>
              </w:rPr>
              <w:t>evaluating</w:t>
            </w:r>
            <w:r w:rsidRPr="004258EB">
              <w:rPr>
                <w:color w:val="000000"/>
                <w:szCs w:val="22"/>
                <w:lang w:val="en-US" w:bidi="th-TH"/>
              </w:rPr>
              <w:t xml:space="preserve"> the appropriateness of the group’s </w:t>
            </w:r>
            <w:r w:rsidRPr="004219AA">
              <w:rPr>
                <w:color w:val="000000"/>
                <w:szCs w:val="22"/>
                <w:lang w:val="en-US" w:bidi="th-TH"/>
              </w:rPr>
              <w:t xml:space="preserve">forecast sales prices by comparing the forecast sales price to sales prices achieved; </w:t>
            </w:r>
          </w:p>
          <w:p w:rsidR="003363B9" w:rsidRPr="004219AA" w:rsidRDefault="003363B9" w:rsidP="00DD2427">
            <w:pPr>
              <w:pStyle w:val="ListParagraph"/>
              <w:rPr>
                <w:color w:val="000000"/>
                <w:szCs w:val="22"/>
                <w:lang w:val="en-US" w:bidi="th-TH"/>
              </w:rPr>
            </w:pPr>
          </w:p>
          <w:p w:rsidR="003363B9" w:rsidRDefault="003363B9" w:rsidP="0071204C">
            <w:pPr>
              <w:pStyle w:val="ListParagraph"/>
              <w:numPr>
                <w:ilvl w:val="0"/>
                <w:numId w:val="30"/>
              </w:numPr>
              <w:autoSpaceDE w:val="0"/>
              <w:autoSpaceDN w:val="0"/>
              <w:adjustRightInd w:val="0"/>
              <w:spacing w:line="240" w:lineRule="auto"/>
              <w:ind w:left="252" w:hanging="252"/>
              <w:contextualSpacing/>
              <w:jc w:val="thaiDistribute"/>
              <w:rPr>
                <w:color w:val="000000"/>
                <w:szCs w:val="22"/>
                <w:lang w:val="en-US" w:bidi="th-TH"/>
              </w:rPr>
            </w:pPr>
            <w:r w:rsidRPr="004219AA">
              <w:rPr>
                <w:color w:val="000000"/>
                <w:szCs w:val="22"/>
                <w:lang w:val="en-US" w:bidi="th-TH"/>
              </w:rPr>
              <w:t>evaluating the reasonableness of the group’s forecast of the budgeted build cost for the projects by comparing the actual cost, t</w:t>
            </w:r>
            <w:r w:rsidR="00E42B2D">
              <w:rPr>
                <w:color w:val="000000"/>
                <w:szCs w:val="22"/>
                <w:lang w:val="en-US" w:bidi="th-TH"/>
              </w:rPr>
              <w:t>he budget cost, and corroborating</w:t>
            </w:r>
            <w:r w:rsidRPr="004219AA">
              <w:rPr>
                <w:color w:val="000000"/>
                <w:szCs w:val="22"/>
                <w:lang w:val="en-US" w:bidi="th-TH"/>
              </w:rPr>
              <w:t xml:space="preserve"> management’s explanations to the estimated cost</w:t>
            </w:r>
            <w:r w:rsidRPr="004219AA">
              <w:rPr>
                <w:rFonts w:cstheme="minorBidi" w:hint="cs"/>
                <w:color w:val="000000"/>
                <w:szCs w:val="22"/>
                <w:cs/>
                <w:lang w:val="en-US" w:bidi="th-TH"/>
              </w:rPr>
              <w:t xml:space="preserve"> </w:t>
            </w:r>
            <w:r w:rsidRPr="004219AA">
              <w:rPr>
                <w:color w:val="000000"/>
                <w:szCs w:val="22"/>
                <w:lang w:val="en-US" w:bidi="th-TH"/>
              </w:rPr>
              <w:t xml:space="preserve">especially </w:t>
            </w:r>
            <w:r w:rsidR="00E42B2D">
              <w:rPr>
                <w:color w:val="000000"/>
                <w:szCs w:val="22"/>
                <w:lang w:val="en-US" w:bidi="th-TH"/>
              </w:rPr>
              <w:t xml:space="preserve">for </w:t>
            </w:r>
            <w:r w:rsidRPr="004219AA">
              <w:rPr>
                <w:color w:val="000000"/>
                <w:szCs w:val="22"/>
                <w:lang w:val="en-US" w:bidi="th-TH"/>
              </w:rPr>
              <w:t>the low margin projects and slow-</w:t>
            </w:r>
            <w:r>
              <w:rPr>
                <w:color w:val="000000"/>
                <w:szCs w:val="22"/>
                <w:lang w:val="en-US" w:bidi="th-TH"/>
              </w:rPr>
              <w:t>moving projects</w:t>
            </w:r>
            <w:r>
              <w:rPr>
                <w:color w:val="000000"/>
                <w:szCs w:val="28"/>
                <w:lang w:val="en-US" w:bidi="th-TH"/>
              </w:rPr>
              <w:t>;</w:t>
            </w:r>
          </w:p>
          <w:p w:rsidR="000A1611" w:rsidRPr="003363B9" w:rsidRDefault="000A1611" w:rsidP="00DD2427">
            <w:pPr>
              <w:rPr>
                <w:color w:val="000000"/>
                <w:szCs w:val="22"/>
                <w:lang w:val="en-US" w:bidi="th-TH"/>
              </w:rPr>
            </w:pPr>
          </w:p>
          <w:p w:rsidR="00824309" w:rsidRPr="00633CB7" w:rsidRDefault="00633CB7" w:rsidP="00AC7069">
            <w:pPr>
              <w:pStyle w:val="ListParagraph"/>
              <w:numPr>
                <w:ilvl w:val="0"/>
                <w:numId w:val="30"/>
              </w:numPr>
              <w:autoSpaceDE w:val="0"/>
              <w:autoSpaceDN w:val="0"/>
              <w:adjustRightInd w:val="0"/>
              <w:spacing w:line="240" w:lineRule="auto"/>
              <w:ind w:left="252" w:hanging="252"/>
              <w:contextualSpacing/>
              <w:jc w:val="thaiDistribute"/>
              <w:rPr>
                <w:rFonts w:cs="Times New Roman"/>
                <w:color w:val="000000"/>
                <w:szCs w:val="22"/>
              </w:rPr>
            </w:pPr>
            <w:proofErr w:type="gramStart"/>
            <w:r>
              <w:rPr>
                <w:color w:val="000000"/>
                <w:szCs w:val="22"/>
                <w:lang w:val="en-US" w:bidi="th-TH"/>
              </w:rPr>
              <w:t>evaluating</w:t>
            </w:r>
            <w:proofErr w:type="gramEnd"/>
            <w:r w:rsidRPr="004258EB">
              <w:rPr>
                <w:color w:val="000000"/>
                <w:szCs w:val="22"/>
                <w:lang w:val="en-US" w:bidi="th-TH"/>
              </w:rPr>
              <w:t xml:space="preserve"> the adequacy of the</w:t>
            </w:r>
            <w:r>
              <w:rPr>
                <w:color w:val="000000"/>
                <w:szCs w:val="22"/>
                <w:lang w:val="en-US" w:bidi="th-TH"/>
              </w:rPr>
              <w:t xml:space="preserve"> financial statements</w:t>
            </w:r>
            <w:r w:rsidRPr="004258EB">
              <w:rPr>
                <w:color w:val="000000"/>
                <w:szCs w:val="22"/>
                <w:lang w:val="en-US" w:bidi="th-TH"/>
              </w:rPr>
              <w:t xml:space="preserve"> disclosures </w:t>
            </w:r>
            <w:r>
              <w:rPr>
                <w:color w:val="000000"/>
                <w:szCs w:val="22"/>
                <w:lang w:val="en-US" w:bidi="th-TH"/>
              </w:rPr>
              <w:t>in accordance with Thai Financial Reporting Standards.</w:t>
            </w:r>
          </w:p>
          <w:p w:rsidR="00633CB7" w:rsidRPr="00633CB7" w:rsidRDefault="00633CB7" w:rsidP="00DD2427">
            <w:pPr>
              <w:autoSpaceDE w:val="0"/>
              <w:autoSpaceDN w:val="0"/>
              <w:adjustRightInd w:val="0"/>
              <w:spacing w:line="240" w:lineRule="auto"/>
              <w:contextualSpacing/>
              <w:jc w:val="thaiDistribute"/>
              <w:rPr>
                <w:rFonts w:cs="Times New Roman"/>
                <w:color w:val="000000"/>
                <w:szCs w:val="22"/>
              </w:rPr>
            </w:pPr>
          </w:p>
        </w:tc>
      </w:tr>
    </w:tbl>
    <w:tbl>
      <w:tblPr>
        <w:tblStyle w:val="TableGrid"/>
        <w:tblW w:w="0" w:type="auto"/>
        <w:tblLook w:val="04A0" w:firstRow="1" w:lastRow="0" w:firstColumn="1" w:lastColumn="0" w:noHBand="0" w:noVBand="1"/>
      </w:tblPr>
      <w:tblGrid>
        <w:gridCol w:w="4675"/>
        <w:gridCol w:w="4675"/>
      </w:tblGrid>
      <w:tr w:rsidR="00824309" w:rsidRPr="007E36F6" w:rsidTr="008E174D">
        <w:tc>
          <w:tcPr>
            <w:tcW w:w="9350" w:type="dxa"/>
            <w:gridSpan w:val="2"/>
            <w:shd w:val="clear" w:color="auto" w:fill="auto"/>
          </w:tcPr>
          <w:p w:rsidR="00824309" w:rsidRPr="007E36F6" w:rsidRDefault="00FA1343" w:rsidP="0038744C">
            <w:pPr>
              <w:rPr>
                <w:rFonts w:cs="Times New Roman"/>
                <w:color w:val="000000"/>
                <w:szCs w:val="22"/>
              </w:rPr>
            </w:pPr>
            <w:r w:rsidRPr="007E36F6">
              <w:rPr>
                <w:rFonts w:cs="Times New Roman"/>
                <w:color w:val="000000"/>
                <w:szCs w:val="22"/>
              </w:rPr>
              <w:t>Impairment of investments in associates and subsidiaries and loans to related parties</w:t>
            </w:r>
          </w:p>
        </w:tc>
      </w:tr>
      <w:tr w:rsidR="00824309" w:rsidRPr="00C164C7" w:rsidTr="0038744C">
        <w:tc>
          <w:tcPr>
            <w:tcW w:w="9350" w:type="dxa"/>
            <w:gridSpan w:val="2"/>
          </w:tcPr>
          <w:p w:rsidR="00824309" w:rsidRPr="002E53EA" w:rsidRDefault="00F72249" w:rsidP="00633CB7">
            <w:pPr>
              <w:autoSpaceDE w:val="0"/>
              <w:autoSpaceDN w:val="0"/>
              <w:adjustRightInd w:val="0"/>
              <w:rPr>
                <w:rFonts w:cs="Times New Roman"/>
                <w:color w:val="000000"/>
                <w:szCs w:val="22"/>
              </w:rPr>
            </w:pPr>
            <w:r>
              <w:rPr>
                <w:rFonts w:cs="Times New Roman"/>
                <w:color w:val="000000"/>
                <w:szCs w:val="22"/>
              </w:rPr>
              <w:t>Refer to Note</w:t>
            </w:r>
            <w:r w:rsidR="0048501E">
              <w:rPr>
                <w:rFonts w:cs="Times New Roman"/>
                <w:color w:val="000000"/>
                <w:szCs w:val="22"/>
              </w:rPr>
              <w:t>s</w:t>
            </w:r>
            <w:r>
              <w:rPr>
                <w:rFonts w:cs="Times New Roman"/>
                <w:color w:val="000000"/>
                <w:szCs w:val="22"/>
              </w:rPr>
              <w:t xml:space="preserve"> </w:t>
            </w:r>
            <w:r w:rsidR="00DD2427">
              <w:rPr>
                <w:rFonts w:cs="Times New Roman"/>
                <w:color w:val="000000"/>
                <w:szCs w:val="22"/>
              </w:rPr>
              <w:t>3</w:t>
            </w:r>
            <w:r w:rsidR="005659D1">
              <w:rPr>
                <w:rFonts w:cs="Times New Roman"/>
                <w:color w:val="000000"/>
                <w:szCs w:val="22"/>
              </w:rPr>
              <w:t>,</w:t>
            </w:r>
            <w:r w:rsidR="002267CB">
              <w:rPr>
                <w:rFonts w:cs="Times New Roman"/>
                <w:color w:val="000000"/>
                <w:szCs w:val="22"/>
              </w:rPr>
              <w:t xml:space="preserve"> 4,</w:t>
            </w:r>
            <w:r w:rsidR="00633CB7">
              <w:rPr>
                <w:rFonts w:cs="Times New Roman"/>
                <w:color w:val="000000"/>
                <w:szCs w:val="22"/>
              </w:rPr>
              <w:t xml:space="preserve"> </w:t>
            </w:r>
            <w:r w:rsidR="00DD2427">
              <w:rPr>
                <w:rFonts w:cs="Times New Roman"/>
                <w:color w:val="000000"/>
                <w:szCs w:val="22"/>
              </w:rPr>
              <w:t>11 and 12</w:t>
            </w:r>
            <w:r w:rsidR="00824309" w:rsidRPr="002E53EA">
              <w:rPr>
                <w:rFonts w:cs="Times New Roman"/>
                <w:color w:val="000000"/>
                <w:szCs w:val="22"/>
              </w:rPr>
              <w:t xml:space="preserve"> to the financial statements.</w:t>
            </w:r>
          </w:p>
        </w:tc>
      </w:tr>
      <w:tr w:rsidR="00824309" w:rsidRPr="007E36F6" w:rsidTr="008E174D">
        <w:tc>
          <w:tcPr>
            <w:tcW w:w="4675" w:type="dxa"/>
            <w:shd w:val="clear" w:color="auto" w:fill="auto"/>
          </w:tcPr>
          <w:p w:rsidR="00824309" w:rsidRPr="007E36F6" w:rsidRDefault="00824309" w:rsidP="0038744C">
            <w:pPr>
              <w:autoSpaceDE w:val="0"/>
              <w:autoSpaceDN w:val="0"/>
              <w:adjustRightInd w:val="0"/>
              <w:rPr>
                <w:rFonts w:cs="Times New Roman"/>
                <w:b/>
                <w:bCs/>
                <w:color w:val="000000"/>
                <w:szCs w:val="22"/>
              </w:rPr>
            </w:pPr>
            <w:r w:rsidRPr="007E36F6">
              <w:rPr>
                <w:rFonts w:cs="Times New Roman"/>
                <w:b/>
                <w:bCs/>
                <w:color w:val="000000"/>
                <w:szCs w:val="22"/>
              </w:rPr>
              <w:t>The key audit matter</w:t>
            </w:r>
          </w:p>
        </w:tc>
        <w:tc>
          <w:tcPr>
            <w:tcW w:w="4675" w:type="dxa"/>
            <w:shd w:val="clear" w:color="auto" w:fill="auto"/>
          </w:tcPr>
          <w:p w:rsidR="00824309" w:rsidRPr="007E36F6" w:rsidRDefault="00824309" w:rsidP="0038744C">
            <w:pPr>
              <w:autoSpaceDE w:val="0"/>
              <w:autoSpaceDN w:val="0"/>
              <w:adjustRightInd w:val="0"/>
              <w:rPr>
                <w:rFonts w:cs="Times New Roman"/>
                <w:b/>
                <w:bCs/>
                <w:color w:val="000000"/>
                <w:szCs w:val="22"/>
              </w:rPr>
            </w:pPr>
            <w:r w:rsidRPr="007E36F6">
              <w:rPr>
                <w:rFonts w:cs="Times New Roman"/>
                <w:b/>
                <w:bCs/>
                <w:color w:val="000000"/>
                <w:szCs w:val="22"/>
              </w:rPr>
              <w:t>Ho</w:t>
            </w:r>
            <w:r w:rsidR="005659D1" w:rsidRPr="007E36F6">
              <w:rPr>
                <w:rFonts w:cs="Times New Roman"/>
                <w:b/>
                <w:bCs/>
                <w:color w:val="000000"/>
                <w:szCs w:val="22"/>
              </w:rPr>
              <w:t>w the matter was addressed in the</w:t>
            </w:r>
            <w:r w:rsidRPr="007E36F6">
              <w:rPr>
                <w:rFonts w:cs="Times New Roman"/>
                <w:b/>
                <w:bCs/>
                <w:color w:val="000000"/>
                <w:szCs w:val="22"/>
              </w:rPr>
              <w:t xml:space="preserve"> audit</w:t>
            </w:r>
          </w:p>
        </w:tc>
      </w:tr>
      <w:tr w:rsidR="00B46E5D" w:rsidRPr="00C164C7" w:rsidTr="0038744C">
        <w:tc>
          <w:tcPr>
            <w:tcW w:w="4675" w:type="dxa"/>
          </w:tcPr>
          <w:p w:rsidR="00633CB7" w:rsidRDefault="00633CB7" w:rsidP="00633CB7">
            <w:pPr>
              <w:jc w:val="thaiDistribute"/>
              <w:rPr>
                <w:rFonts w:cs="Times New Roman"/>
                <w:color w:val="000000"/>
                <w:szCs w:val="22"/>
              </w:rPr>
            </w:pPr>
            <w:r>
              <w:rPr>
                <w:rFonts w:cs="Times New Roman"/>
                <w:color w:val="000000"/>
                <w:szCs w:val="22"/>
              </w:rPr>
              <w:t>The carrying value of investments in associates and subsidiaries as well as loans to related parties are considered material to the financial statements.</w:t>
            </w:r>
          </w:p>
          <w:p w:rsidR="000A1611" w:rsidRDefault="000A1611" w:rsidP="000A1611">
            <w:pPr>
              <w:jc w:val="thaiDistribute"/>
              <w:rPr>
                <w:rFonts w:cs="Times New Roman"/>
                <w:color w:val="000000"/>
                <w:szCs w:val="22"/>
              </w:rPr>
            </w:pPr>
          </w:p>
          <w:p w:rsidR="00B46E5D" w:rsidRPr="0071204C" w:rsidRDefault="00633CB7" w:rsidP="000A1611">
            <w:pPr>
              <w:jc w:val="thaiDistribute"/>
              <w:rPr>
                <w:rFonts w:cs="Times New Roman"/>
                <w:color w:val="000000"/>
                <w:szCs w:val="22"/>
              </w:rPr>
            </w:pPr>
            <w:r w:rsidRPr="004258EB">
              <w:rPr>
                <w:rFonts w:cs="Times New Roman"/>
                <w:color w:val="000000"/>
                <w:szCs w:val="22"/>
              </w:rPr>
              <w:t>Management determines at the end of each reporting period the existence o</w:t>
            </w:r>
            <w:r>
              <w:rPr>
                <w:rFonts w:cs="Times New Roman"/>
                <w:color w:val="000000"/>
                <w:szCs w:val="22"/>
              </w:rPr>
              <w:t>f any objective evidence</w:t>
            </w:r>
            <w:r w:rsidRPr="004258EB">
              <w:rPr>
                <w:rFonts w:cs="Times New Roman"/>
                <w:color w:val="000000"/>
                <w:szCs w:val="22"/>
              </w:rPr>
              <w:t xml:space="preserve"> which</w:t>
            </w:r>
            <w:r w:rsidR="00E42B2D">
              <w:rPr>
                <w:rFonts w:cs="Times New Roman"/>
                <w:color w:val="000000"/>
                <w:szCs w:val="22"/>
              </w:rPr>
              <w:t xml:space="preserve"> indicate</w:t>
            </w:r>
            <w:r>
              <w:rPr>
                <w:rFonts w:cs="Times New Roman"/>
                <w:color w:val="000000"/>
                <w:szCs w:val="22"/>
              </w:rPr>
              <w:t xml:space="preserve"> that</w:t>
            </w:r>
            <w:r w:rsidRPr="004258EB">
              <w:rPr>
                <w:rFonts w:cs="Times New Roman"/>
                <w:color w:val="000000"/>
                <w:szCs w:val="22"/>
              </w:rPr>
              <w:t xml:space="preserve"> the Group’s investments in associates and subsidiaries and loans</w:t>
            </w:r>
            <w:r>
              <w:rPr>
                <w:rFonts w:cs="Times New Roman"/>
                <w:color w:val="000000"/>
                <w:szCs w:val="22"/>
              </w:rPr>
              <w:t xml:space="preserve"> to related parties</w:t>
            </w:r>
            <w:r w:rsidRPr="004258EB">
              <w:rPr>
                <w:rFonts w:cs="Times New Roman"/>
                <w:color w:val="000000"/>
                <w:szCs w:val="22"/>
              </w:rPr>
              <w:t xml:space="preserve"> may be impaired. If there are indicators of impairment, the deficit between the recoverable amount of the associates and subsidiaries and loans </w:t>
            </w:r>
            <w:r>
              <w:rPr>
                <w:rFonts w:cs="Times New Roman"/>
                <w:color w:val="000000"/>
                <w:szCs w:val="22"/>
              </w:rPr>
              <w:t xml:space="preserve">to related parties </w:t>
            </w:r>
            <w:r w:rsidRPr="004258EB">
              <w:rPr>
                <w:rFonts w:cs="Times New Roman"/>
                <w:color w:val="000000"/>
                <w:szCs w:val="22"/>
              </w:rPr>
              <w:t>and its carrying value would</w:t>
            </w:r>
            <w:r>
              <w:rPr>
                <w:rFonts w:cs="Times New Roman"/>
                <w:color w:val="000000"/>
                <w:szCs w:val="22"/>
              </w:rPr>
              <w:t xml:space="preserve"> be</w:t>
            </w:r>
            <w:r w:rsidR="00954DF9">
              <w:rPr>
                <w:rFonts w:cs="Times New Roman"/>
                <w:color w:val="000000"/>
                <w:szCs w:val="22"/>
              </w:rPr>
              <w:t xml:space="preserve"> recognised in profit or</w:t>
            </w:r>
            <w:r w:rsidRPr="004258EB">
              <w:rPr>
                <w:rFonts w:cs="Times New Roman"/>
                <w:color w:val="000000"/>
                <w:szCs w:val="22"/>
              </w:rPr>
              <w:t xml:space="preserve"> loss</w:t>
            </w:r>
            <w:r w:rsidRPr="009A71B8">
              <w:rPr>
                <w:rFonts w:cs="Times New Roman"/>
                <w:color w:val="000000"/>
                <w:szCs w:val="22"/>
              </w:rPr>
              <w:t>.</w:t>
            </w:r>
            <w:r w:rsidR="005E7EE7" w:rsidRPr="009A71B8">
              <w:rPr>
                <w:rFonts w:cs="Times New Roman"/>
                <w:color w:val="000000"/>
                <w:szCs w:val="22"/>
              </w:rPr>
              <w:t xml:space="preserve"> </w:t>
            </w:r>
            <w:r w:rsidR="001F12CD" w:rsidRPr="009A71B8">
              <w:rPr>
                <w:rFonts w:cs="Times New Roman"/>
                <w:color w:val="000000"/>
                <w:szCs w:val="22"/>
              </w:rPr>
              <w:t>If m</w:t>
            </w:r>
            <w:r w:rsidR="005E7EE7" w:rsidRPr="009A71B8">
              <w:rPr>
                <w:rFonts w:cs="Times New Roman"/>
                <w:color w:val="000000"/>
                <w:szCs w:val="22"/>
              </w:rPr>
              <w:t xml:space="preserve">anagement </w:t>
            </w:r>
            <w:r w:rsidR="001F12CD" w:rsidRPr="009A71B8">
              <w:rPr>
                <w:rFonts w:cs="Times New Roman"/>
                <w:color w:val="000000"/>
                <w:szCs w:val="22"/>
              </w:rPr>
              <w:t xml:space="preserve">assess the </w:t>
            </w:r>
            <w:r w:rsidR="00E42B2D">
              <w:rPr>
                <w:rFonts w:cs="Times New Roman"/>
                <w:color w:val="000000"/>
                <w:szCs w:val="22"/>
              </w:rPr>
              <w:t>subsequent</w:t>
            </w:r>
            <w:r w:rsidR="001316CC" w:rsidRPr="009A71B8">
              <w:rPr>
                <w:rFonts w:cs="Times New Roman"/>
                <w:color w:val="000000"/>
                <w:szCs w:val="22"/>
              </w:rPr>
              <w:t xml:space="preserve"> increase </w:t>
            </w:r>
          </w:p>
        </w:tc>
        <w:tc>
          <w:tcPr>
            <w:tcW w:w="4675" w:type="dxa"/>
          </w:tcPr>
          <w:p w:rsidR="00633CB7" w:rsidRPr="002B0940" w:rsidRDefault="00633CB7" w:rsidP="00633CB7">
            <w:pPr>
              <w:autoSpaceDE w:val="0"/>
              <w:autoSpaceDN w:val="0"/>
              <w:adjustRightInd w:val="0"/>
              <w:jc w:val="thaiDistribute"/>
              <w:rPr>
                <w:rFonts w:cs="Times New Roman"/>
                <w:color w:val="000000"/>
                <w:szCs w:val="22"/>
              </w:rPr>
            </w:pPr>
            <w:r>
              <w:rPr>
                <w:rFonts w:cs="Times New Roman"/>
                <w:color w:val="000000"/>
                <w:szCs w:val="22"/>
              </w:rPr>
              <w:t xml:space="preserve">I evaluated the impairment consideration of management. </w:t>
            </w:r>
            <w:r w:rsidRPr="004258EB">
              <w:rPr>
                <w:rFonts w:cs="Times New Roman"/>
                <w:color w:val="000000"/>
                <w:szCs w:val="22"/>
              </w:rPr>
              <w:t>The audit procedures in t</w:t>
            </w:r>
            <w:r>
              <w:rPr>
                <w:rFonts w:cs="Times New Roman"/>
                <w:color w:val="000000"/>
                <w:szCs w:val="22"/>
              </w:rPr>
              <w:t>his area included the following</w:t>
            </w:r>
            <w:r w:rsidRPr="004258EB">
              <w:rPr>
                <w:rFonts w:cs="Times New Roman"/>
                <w:color w:val="000000"/>
                <w:szCs w:val="22"/>
              </w:rPr>
              <w:t>:</w:t>
            </w:r>
          </w:p>
          <w:p w:rsidR="000A1611" w:rsidRPr="004258EB" w:rsidRDefault="000A1611" w:rsidP="000A1611">
            <w:pPr>
              <w:autoSpaceDE w:val="0"/>
              <w:autoSpaceDN w:val="0"/>
              <w:adjustRightInd w:val="0"/>
              <w:jc w:val="thaiDistribute"/>
              <w:rPr>
                <w:rFonts w:cs="Times New Roman"/>
                <w:color w:val="000000"/>
                <w:szCs w:val="22"/>
              </w:rPr>
            </w:pPr>
          </w:p>
          <w:p w:rsidR="00633CB7" w:rsidRDefault="00633CB7" w:rsidP="00633CB7">
            <w:pPr>
              <w:pStyle w:val="ListParagraph"/>
              <w:numPr>
                <w:ilvl w:val="0"/>
                <w:numId w:val="31"/>
              </w:numPr>
              <w:autoSpaceDE w:val="0"/>
              <w:autoSpaceDN w:val="0"/>
              <w:adjustRightInd w:val="0"/>
              <w:spacing w:line="240" w:lineRule="auto"/>
              <w:ind w:left="346" w:hanging="346"/>
              <w:contextualSpacing/>
              <w:jc w:val="thaiDistribute"/>
              <w:rPr>
                <w:color w:val="000000"/>
                <w:szCs w:val="22"/>
                <w:lang w:val="en-US" w:bidi="th-TH"/>
              </w:rPr>
            </w:pPr>
            <w:r>
              <w:rPr>
                <w:color w:val="000000"/>
                <w:szCs w:val="22"/>
                <w:lang w:val="en-US" w:bidi="th-TH"/>
              </w:rPr>
              <w:t>gaining an understandi</w:t>
            </w:r>
            <w:r w:rsidR="00E42B2D">
              <w:rPr>
                <w:color w:val="000000"/>
                <w:szCs w:val="22"/>
                <w:lang w:val="en-US" w:bidi="th-TH"/>
              </w:rPr>
              <w:t xml:space="preserve">ng and assessing </w:t>
            </w:r>
            <w:r>
              <w:rPr>
                <w:color w:val="000000"/>
                <w:szCs w:val="22"/>
                <w:lang w:val="en-US" w:bidi="th-TH"/>
              </w:rPr>
              <w:t>the estimation of recoverable amount process which is derived from discounted cash flow projectio</w:t>
            </w:r>
            <w:r w:rsidR="0048501E">
              <w:rPr>
                <w:color w:val="000000"/>
                <w:szCs w:val="22"/>
                <w:lang w:val="en-US" w:bidi="th-TH"/>
              </w:rPr>
              <w:t>n along with management approval</w:t>
            </w:r>
            <w:r w:rsidR="00E42B2D">
              <w:rPr>
                <w:color w:val="000000"/>
                <w:szCs w:val="22"/>
                <w:lang w:val="en-US" w:bidi="th-TH"/>
              </w:rPr>
              <w:t xml:space="preserve"> budgets</w:t>
            </w:r>
            <w:r>
              <w:rPr>
                <w:color w:val="000000"/>
                <w:szCs w:val="22"/>
                <w:lang w:val="en-US" w:bidi="th-TH"/>
              </w:rPr>
              <w:t>;</w:t>
            </w:r>
          </w:p>
          <w:p w:rsidR="000A1611" w:rsidRPr="004258EB" w:rsidRDefault="000A1611" w:rsidP="000A1611">
            <w:pPr>
              <w:pStyle w:val="ListParagraph"/>
              <w:jc w:val="thaiDistribute"/>
              <w:rPr>
                <w:color w:val="000000"/>
                <w:szCs w:val="22"/>
                <w:lang w:val="en-US" w:bidi="th-TH"/>
              </w:rPr>
            </w:pPr>
          </w:p>
          <w:p w:rsidR="00B46E5D" w:rsidRPr="00CF16A2" w:rsidRDefault="00633CB7" w:rsidP="00CF16A2">
            <w:pPr>
              <w:pStyle w:val="ListParagraph"/>
              <w:numPr>
                <w:ilvl w:val="0"/>
                <w:numId w:val="31"/>
              </w:numPr>
              <w:autoSpaceDE w:val="0"/>
              <w:autoSpaceDN w:val="0"/>
              <w:adjustRightInd w:val="0"/>
              <w:spacing w:line="240" w:lineRule="auto"/>
              <w:ind w:left="346" w:hanging="346"/>
              <w:contextualSpacing/>
              <w:jc w:val="thaiDistribute"/>
              <w:rPr>
                <w:color w:val="000000"/>
                <w:szCs w:val="22"/>
                <w:lang w:val="en-US" w:bidi="th-TH"/>
              </w:rPr>
            </w:pPr>
            <w:r w:rsidRPr="00691782">
              <w:rPr>
                <w:color w:val="000000"/>
                <w:szCs w:val="22"/>
              </w:rPr>
              <w:t>as</w:t>
            </w:r>
            <w:r>
              <w:rPr>
                <w:color w:val="000000"/>
                <w:szCs w:val="22"/>
              </w:rPr>
              <w:t xml:space="preserve">sessing the discounted cash flow projection approved by management by evaluating the key assumptions and actual operating results and operation plans; as well as assessing the </w:t>
            </w:r>
          </w:p>
        </w:tc>
      </w:tr>
      <w:tr w:rsidR="00CF16A2" w:rsidRPr="007E36F6" w:rsidTr="0088362B">
        <w:tc>
          <w:tcPr>
            <w:tcW w:w="9350" w:type="dxa"/>
            <w:gridSpan w:val="2"/>
            <w:shd w:val="clear" w:color="auto" w:fill="auto"/>
          </w:tcPr>
          <w:p w:rsidR="00CF16A2" w:rsidRPr="007E36F6" w:rsidRDefault="00CF16A2" w:rsidP="0088362B">
            <w:pPr>
              <w:rPr>
                <w:rFonts w:cs="Times New Roman"/>
                <w:color w:val="000000"/>
                <w:szCs w:val="22"/>
              </w:rPr>
            </w:pPr>
            <w:r w:rsidRPr="007E36F6">
              <w:rPr>
                <w:rFonts w:cs="Times New Roman"/>
                <w:color w:val="000000"/>
                <w:szCs w:val="22"/>
              </w:rPr>
              <w:lastRenderedPageBreak/>
              <w:t>Impairment of investments in associates and subsidiaries and loans to related parties</w:t>
            </w:r>
          </w:p>
        </w:tc>
      </w:tr>
      <w:tr w:rsidR="00CF16A2" w:rsidRPr="002E53EA" w:rsidTr="0088362B">
        <w:tc>
          <w:tcPr>
            <w:tcW w:w="9350" w:type="dxa"/>
            <w:gridSpan w:val="2"/>
          </w:tcPr>
          <w:p w:rsidR="00CF16A2" w:rsidRPr="002E53EA" w:rsidRDefault="00CF16A2" w:rsidP="0088362B">
            <w:pPr>
              <w:autoSpaceDE w:val="0"/>
              <w:autoSpaceDN w:val="0"/>
              <w:adjustRightInd w:val="0"/>
              <w:rPr>
                <w:rFonts w:cs="Times New Roman"/>
                <w:color w:val="000000"/>
                <w:szCs w:val="22"/>
              </w:rPr>
            </w:pPr>
            <w:r>
              <w:rPr>
                <w:rFonts w:cs="Times New Roman"/>
                <w:color w:val="000000"/>
                <w:szCs w:val="22"/>
              </w:rPr>
              <w:t>Refer to Notes 3, 4, 11 and 12</w:t>
            </w:r>
            <w:r w:rsidRPr="002E53EA">
              <w:rPr>
                <w:rFonts w:cs="Times New Roman"/>
                <w:color w:val="000000"/>
                <w:szCs w:val="22"/>
              </w:rPr>
              <w:t xml:space="preserve"> to the financial statements.</w:t>
            </w:r>
          </w:p>
        </w:tc>
      </w:tr>
      <w:tr w:rsidR="00CF16A2" w:rsidRPr="007E36F6" w:rsidTr="0088362B">
        <w:tc>
          <w:tcPr>
            <w:tcW w:w="4675" w:type="dxa"/>
            <w:shd w:val="clear" w:color="auto" w:fill="auto"/>
          </w:tcPr>
          <w:p w:rsidR="00CF16A2" w:rsidRPr="007E36F6" w:rsidRDefault="00CF16A2" w:rsidP="0088362B">
            <w:pPr>
              <w:autoSpaceDE w:val="0"/>
              <w:autoSpaceDN w:val="0"/>
              <w:adjustRightInd w:val="0"/>
              <w:rPr>
                <w:rFonts w:cs="Times New Roman"/>
                <w:b/>
                <w:bCs/>
                <w:color w:val="000000"/>
                <w:szCs w:val="22"/>
              </w:rPr>
            </w:pPr>
            <w:r w:rsidRPr="007E36F6">
              <w:rPr>
                <w:rFonts w:cs="Times New Roman"/>
                <w:b/>
                <w:bCs/>
                <w:color w:val="000000"/>
                <w:szCs w:val="22"/>
              </w:rPr>
              <w:t>The key audit matter</w:t>
            </w:r>
          </w:p>
        </w:tc>
        <w:tc>
          <w:tcPr>
            <w:tcW w:w="4675" w:type="dxa"/>
            <w:shd w:val="clear" w:color="auto" w:fill="auto"/>
          </w:tcPr>
          <w:p w:rsidR="00CF16A2" w:rsidRPr="007E36F6" w:rsidRDefault="00CF16A2" w:rsidP="0088362B">
            <w:pPr>
              <w:autoSpaceDE w:val="0"/>
              <w:autoSpaceDN w:val="0"/>
              <w:adjustRightInd w:val="0"/>
              <w:rPr>
                <w:rFonts w:cs="Times New Roman"/>
                <w:b/>
                <w:bCs/>
                <w:color w:val="000000"/>
                <w:szCs w:val="22"/>
              </w:rPr>
            </w:pPr>
            <w:r w:rsidRPr="007E36F6">
              <w:rPr>
                <w:rFonts w:cs="Times New Roman"/>
                <w:b/>
                <w:bCs/>
                <w:color w:val="000000"/>
                <w:szCs w:val="22"/>
              </w:rPr>
              <w:t>How the matter was addressed in the audit</w:t>
            </w:r>
          </w:p>
        </w:tc>
      </w:tr>
      <w:tr w:rsidR="00CF16A2" w:rsidRPr="00C164C7" w:rsidTr="0038744C">
        <w:tc>
          <w:tcPr>
            <w:tcW w:w="4675" w:type="dxa"/>
          </w:tcPr>
          <w:p w:rsidR="00CF16A2" w:rsidRPr="004258EB" w:rsidRDefault="00CF16A2" w:rsidP="00CF16A2">
            <w:pPr>
              <w:jc w:val="thaiDistribute"/>
              <w:rPr>
                <w:rFonts w:cs="Times New Roman"/>
                <w:color w:val="000000"/>
                <w:szCs w:val="22"/>
              </w:rPr>
            </w:pPr>
            <w:proofErr w:type="gramStart"/>
            <w:r w:rsidRPr="009A71B8">
              <w:rPr>
                <w:rFonts w:cs="Times New Roman"/>
                <w:color w:val="000000"/>
                <w:szCs w:val="22"/>
              </w:rPr>
              <w:t>in</w:t>
            </w:r>
            <w:proofErr w:type="gramEnd"/>
            <w:r w:rsidRPr="009A71B8">
              <w:rPr>
                <w:rFonts w:cs="Times New Roman"/>
                <w:color w:val="000000"/>
                <w:szCs w:val="22"/>
              </w:rPr>
              <w:t xml:space="preserve"> recoverable amount, the allowance for impairment loss would be reversed and recognised in profit or loss.</w:t>
            </w:r>
          </w:p>
          <w:p w:rsidR="00CF16A2" w:rsidRPr="004258EB" w:rsidRDefault="00CF16A2" w:rsidP="00CF16A2">
            <w:pPr>
              <w:jc w:val="thaiDistribute"/>
              <w:rPr>
                <w:rFonts w:cs="Times New Roman"/>
                <w:color w:val="000000"/>
                <w:szCs w:val="22"/>
              </w:rPr>
            </w:pPr>
          </w:p>
          <w:p w:rsidR="00CF16A2" w:rsidRDefault="00CF16A2" w:rsidP="00CF16A2">
            <w:pPr>
              <w:jc w:val="thaiDistribute"/>
              <w:rPr>
                <w:rFonts w:cs="Times New Roman"/>
                <w:color w:val="000000"/>
                <w:szCs w:val="22"/>
              </w:rPr>
            </w:pPr>
            <w:r w:rsidRPr="004258EB">
              <w:rPr>
                <w:rFonts w:cs="Times New Roman"/>
                <w:color w:val="000000"/>
                <w:szCs w:val="22"/>
              </w:rPr>
              <w:t>In assessing impairment, the Group determines that value in use</w:t>
            </w:r>
            <w:r>
              <w:rPr>
                <w:rFonts w:cs="Times New Roman"/>
                <w:color w:val="000000"/>
                <w:szCs w:val="22"/>
              </w:rPr>
              <w:t xml:space="preserve"> or fair value less cost to sale</w:t>
            </w:r>
            <w:r w:rsidRPr="004258EB">
              <w:rPr>
                <w:rFonts w:cs="Times New Roman"/>
                <w:color w:val="000000"/>
                <w:szCs w:val="22"/>
              </w:rPr>
              <w:t xml:space="preserve"> </w:t>
            </w:r>
            <w:r>
              <w:rPr>
                <w:rFonts w:cs="Times New Roman"/>
                <w:color w:val="000000"/>
                <w:szCs w:val="22"/>
              </w:rPr>
              <w:t>are</w:t>
            </w:r>
            <w:r w:rsidRPr="004258EB">
              <w:rPr>
                <w:rFonts w:cs="Times New Roman"/>
                <w:color w:val="000000"/>
                <w:szCs w:val="22"/>
              </w:rPr>
              <w:t xml:space="preserve"> an appropriate amount that represents a recoverable amount</w:t>
            </w:r>
            <w:r w:rsidRPr="0071204C">
              <w:rPr>
                <w:rFonts w:cs="Times New Roman"/>
                <w:color w:val="000000"/>
                <w:spacing w:val="-100"/>
                <w:szCs w:val="22"/>
              </w:rPr>
              <w:t xml:space="preserve"> </w:t>
            </w:r>
            <w:r w:rsidRPr="004258EB">
              <w:rPr>
                <w:rFonts w:cs="Times New Roman"/>
                <w:color w:val="000000"/>
                <w:szCs w:val="22"/>
              </w:rPr>
              <w:t>of investment</w:t>
            </w:r>
            <w:r>
              <w:rPr>
                <w:rFonts w:cs="Times New Roman"/>
                <w:color w:val="000000"/>
                <w:szCs w:val="22"/>
              </w:rPr>
              <w:t>s</w:t>
            </w:r>
            <w:r w:rsidRPr="004258EB">
              <w:rPr>
                <w:rFonts w:cs="Times New Roman"/>
                <w:color w:val="000000"/>
                <w:szCs w:val="22"/>
              </w:rPr>
              <w:t xml:space="preserve"> in associate</w:t>
            </w:r>
            <w:r>
              <w:rPr>
                <w:rFonts w:cs="Times New Roman"/>
                <w:color w:val="000000"/>
                <w:szCs w:val="22"/>
              </w:rPr>
              <w:t>s</w:t>
            </w:r>
            <w:r w:rsidRPr="004258EB">
              <w:rPr>
                <w:rFonts w:cs="Times New Roman"/>
                <w:color w:val="000000"/>
                <w:szCs w:val="22"/>
              </w:rPr>
              <w:t xml:space="preserve"> and</w:t>
            </w:r>
            <w:r>
              <w:rPr>
                <w:rFonts w:cs="Times New Roman"/>
                <w:color w:val="000000"/>
                <w:szCs w:val="22"/>
              </w:rPr>
              <w:t xml:space="preserve"> </w:t>
            </w:r>
            <w:r w:rsidRPr="004258EB">
              <w:rPr>
                <w:rFonts w:cs="Times New Roman"/>
                <w:color w:val="000000"/>
                <w:szCs w:val="22"/>
              </w:rPr>
              <w:t>subsidiaries and loans</w:t>
            </w:r>
            <w:r>
              <w:rPr>
                <w:rFonts w:cs="Times New Roman"/>
                <w:color w:val="000000"/>
                <w:szCs w:val="22"/>
              </w:rPr>
              <w:t xml:space="preserve"> to related parties</w:t>
            </w:r>
            <w:r w:rsidRPr="004258EB">
              <w:rPr>
                <w:rFonts w:cs="Times New Roman"/>
                <w:color w:val="000000"/>
                <w:szCs w:val="22"/>
              </w:rPr>
              <w:t>.</w:t>
            </w:r>
            <w:r>
              <w:rPr>
                <w:rFonts w:cs="Times New Roman"/>
                <w:color w:val="000000"/>
                <w:szCs w:val="22"/>
              </w:rPr>
              <w:t xml:space="preserve"> The recoverable amount is derived from the discounted forecast cash flow model, which involves management’s judgement and the use of several assumptions, including estimates of future revenues, operating costs,</w:t>
            </w:r>
            <w:r>
              <w:rPr>
                <w:rFonts w:cstheme="minorBidi" w:hint="cs"/>
                <w:color w:val="000000"/>
                <w:szCs w:val="22"/>
                <w:rtl/>
                <w:cs/>
              </w:rPr>
              <w:t xml:space="preserve"> </w:t>
            </w:r>
            <w:r>
              <w:rPr>
                <w:rFonts w:cstheme="minorBidi"/>
                <w:color w:val="000000"/>
                <w:szCs w:val="22"/>
              </w:rPr>
              <w:t>terminal value</w:t>
            </w:r>
            <w:r>
              <w:rPr>
                <w:rFonts w:cs="Times New Roman"/>
                <w:color w:val="000000"/>
                <w:szCs w:val="22"/>
              </w:rPr>
              <w:t xml:space="preserve"> growth rates, and the weighted-average cost of capital (discount rate)</w:t>
            </w:r>
            <w:r w:rsidRPr="004258EB">
              <w:rPr>
                <w:rFonts w:cs="Times New Roman"/>
                <w:color w:val="000000"/>
                <w:szCs w:val="22"/>
              </w:rPr>
              <w:t xml:space="preserve">. </w:t>
            </w:r>
            <w:r>
              <w:rPr>
                <w:rFonts w:cs="Times New Roman"/>
                <w:color w:val="000000"/>
                <w:szCs w:val="22"/>
              </w:rPr>
              <w:t xml:space="preserve">Consequently, this is an area of focus </w:t>
            </w:r>
            <w:r w:rsidRPr="00D9289F">
              <w:rPr>
                <w:rFonts w:cs="Times New Roman"/>
                <w:color w:val="000000"/>
                <w:szCs w:val="22"/>
              </w:rPr>
              <w:t>in my audit.</w:t>
            </w:r>
          </w:p>
        </w:tc>
        <w:tc>
          <w:tcPr>
            <w:tcW w:w="4675" w:type="dxa"/>
          </w:tcPr>
          <w:p w:rsidR="00CF16A2" w:rsidRPr="006277A0" w:rsidRDefault="00CF16A2" w:rsidP="00CF16A2">
            <w:pPr>
              <w:pStyle w:val="ListParagraph"/>
              <w:numPr>
                <w:ilvl w:val="0"/>
                <w:numId w:val="31"/>
              </w:numPr>
              <w:autoSpaceDE w:val="0"/>
              <w:autoSpaceDN w:val="0"/>
              <w:adjustRightInd w:val="0"/>
              <w:spacing w:line="240" w:lineRule="auto"/>
              <w:ind w:left="346" w:hanging="346"/>
              <w:contextualSpacing/>
              <w:jc w:val="thaiDistribute"/>
              <w:rPr>
                <w:color w:val="000000"/>
                <w:szCs w:val="22"/>
                <w:lang w:val="en-US" w:bidi="th-TH"/>
              </w:rPr>
            </w:pPr>
            <w:r>
              <w:rPr>
                <w:color w:val="000000"/>
                <w:szCs w:val="22"/>
              </w:rPr>
              <w:t>appropriateness of discount rate used by comparing to the weighted average cost of capital of an industry which the Group operates in, testing the computation of discounted cash flow projection;</w:t>
            </w:r>
            <w:r w:rsidRPr="006277A0">
              <w:rPr>
                <w:color w:val="000000"/>
                <w:szCs w:val="22"/>
                <w:lang w:val="en-US" w:bidi="th-TH"/>
              </w:rPr>
              <w:t xml:space="preserve"> </w:t>
            </w:r>
          </w:p>
          <w:p w:rsidR="00CF16A2" w:rsidRPr="00262423" w:rsidRDefault="00CF16A2" w:rsidP="00CF16A2">
            <w:pPr>
              <w:pStyle w:val="ListParagraph"/>
              <w:rPr>
                <w:color w:val="000000"/>
                <w:szCs w:val="22"/>
                <w:lang w:val="en-US" w:bidi="th-TH"/>
              </w:rPr>
            </w:pPr>
          </w:p>
          <w:p w:rsidR="00CF16A2" w:rsidRDefault="00CF16A2" w:rsidP="00CF16A2">
            <w:pPr>
              <w:pStyle w:val="ListParagraph"/>
              <w:numPr>
                <w:ilvl w:val="0"/>
                <w:numId w:val="31"/>
              </w:numPr>
              <w:autoSpaceDE w:val="0"/>
              <w:autoSpaceDN w:val="0"/>
              <w:adjustRightInd w:val="0"/>
              <w:spacing w:line="240" w:lineRule="auto"/>
              <w:ind w:left="339" w:hanging="339"/>
              <w:contextualSpacing/>
              <w:jc w:val="thaiDistribute"/>
              <w:rPr>
                <w:color w:val="000000"/>
                <w:szCs w:val="22"/>
                <w:lang w:val="en-US" w:bidi="th-TH"/>
              </w:rPr>
            </w:pPr>
            <w:r>
              <w:rPr>
                <w:color w:val="000000"/>
                <w:szCs w:val="22"/>
                <w:lang w:val="en-US" w:bidi="th-TH"/>
              </w:rPr>
              <w:t>evaluating the sensitivity of key assumptions used in the estimation of future cash flows; in order to the evaluate the effects to the recoverable amount;</w:t>
            </w:r>
          </w:p>
          <w:p w:rsidR="00CF16A2" w:rsidRPr="006277A0" w:rsidRDefault="00CF16A2" w:rsidP="00CF16A2">
            <w:pPr>
              <w:autoSpaceDE w:val="0"/>
              <w:autoSpaceDN w:val="0"/>
              <w:adjustRightInd w:val="0"/>
              <w:spacing w:line="240" w:lineRule="auto"/>
              <w:jc w:val="thaiDistribute"/>
              <w:rPr>
                <w:color w:val="000000"/>
                <w:szCs w:val="22"/>
              </w:rPr>
            </w:pPr>
          </w:p>
          <w:p w:rsidR="00CF16A2" w:rsidRDefault="00CF16A2" w:rsidP="00CF16A2">
            <w:pPr>
              <w:pStyle w:val="ListParagraph"/>
              <w:numPr>
                <w:ilvl w:val="0"/>
                <w:numId w:val="31"/>
              </w:numPr>
              <w:autoSpaceDE w:val="0"/>
              <w:autoSpaceDN w:val="0"/>
              <w:adjustRightInd w:val="0"/>
              <w:spacing w:line="240" w:lineRule="auto"/>
              <w:ind w:left="339" w:hanging="339"/>
              <w:contextualSpacing/>
              <w:jc w:val="thaiDistribute"/>
              <w:rPr>
                <w:color w:val="000000"/>
                <w:szCs w:val="22"/>
                <w:lang w:val="en-US" w:bidi="th-TH"/>
              </w:rPr>
            </w:pPr>
            <w:r>
              <w:rPr>
                <w:color w:val="000000"/>
                <w:szCs w:val="22"/>
                <w:lang w:val="en-US" w:bidi="th-TH"/>
              </w:rPr>
              <w:t>evaluating fair value less cost to sale by evaluating fair value of net assets of investments;</w:t>
            </w:r>
          </w:p>
          <w:p w:rsidR="00CF16A2" w:rsidRPr="00633CB7" w:rsidRDefault="00CF16A2" w:rsidP="00CF16A2">
            <w:pPr>
              <w:pStyle w:val="ListParagraph"/>
              <w:rPr>
                <w:color w:val="000000"/>
                <w:szCs w:val="22"/>
                <w:lang w:val="en-US" w:bidi="th-TH"/>
              </w:rPr>
            </w:pPr>
          </w:p>
          <w:p w:rsidR="00CF16A2" w:rsidRDefault="00CF16A2" w:rsidP="00CF16A2">
            <w:pPr>
              <w:pStyle w:val="ListParagraph"/>
              <w:numPr>
                <w:ilvl w:val="0"/>
                <w:numId w:val="31"/>
              </w:numPr>
              <w:autoSpaceDE w:val="0"/>
              <w:autoSpaceDN w:val="0"/>
              <w:adjustRightInd w:val="0"/>
              <w:spacing w:line="240" w:lineRule="auto"/>
              <w:ind w:left="339" w:hanging="339"/>
              <w:contextualSpacing/>
              <w:jc w:val="thaiDistribute"/>
              <w:rPr>
                <w:rFonts w:cs="Times New Roman"/>
                <w:color w:val="000000"/>
                <w:szCs w:val="22"/>
              </w:rPr>
            </w:pPr>
            <w:proofErr w:type="gramStart"/>
            <w:r w:rsidRPr="00633CB7">
              <w:rPr>
                <w:color w:val="000000"/>
                <w:szCs w:val="22"/>
                <w:lang w:val="en-US" w:bidi="th-TH"/>
              </w:rPr>
              <w:t>evalu</w:t>
            </w:r>
            <w:r w:rsidRPr="00CF16A2">
              <w:rPr>
                <w:color w:val="000000"/>
                <w:szCs w:val="22"/>
                <w:lang w:val="en-US" w:bidi="th-TH"/>
              </w:rPr>
              <w:t>ating</w:t>
            </w:r>
            <w:proofErr w:type="gramEnd"/>
            <w:r w:rsidRPr="00CF16A2">
              <w:rPr>
                <w:color w:val="000000"/>
                <w:szCs w:val="22"/>
                <w:lang w:val="en-US" w:bidi="th-TH"/>
              </w:rPr>
              <w:t xml:space="preserve"> the adequacy of the financial statements disclosures in accordance with Thai Financial Reporting Standards.</w:t>
            </w:r>
          </w:p>
        </w:tc>
      </w:tr>
    </w:tbl>
    <w:p w:rsidR="00824309" w:rsidRDefault="00824309" w:rsidP="00824309">
      <w:pPr>
        <w:pStyle w:val="Default"/>
        <w:jc w:val="thaiDistribute"/>
        <w:rPr>
          <w:rFonts w:ascii="Times New Roman" w:eastAsia="Times New Roman" w:hAnsi="Times New Roman" w:cs="Times New Roman"/>
          <w:i/>
          <w:iCs/>
          <w:color w:val="auto"/>
          <w:sz w:val="22"/>
          <w:szCs w:val="22"/>
          <w:lang w:eastAsia="en-US"/>
        </w:rPr>
      </w:pPr>
    </w:p>
    <w:tbl>
      <w:tblPr>
        <w:tblStyle w:val="TableGrid"/>
        <w:tblW w:w="0" w:type="auto"/>
        <w:tblLook w:val="04A0" w:firstRow="1" w:lastRow="0" w:firstColumn="1" w:lastColumn="0" w:noHBand="0" w:noVBand="1"/>
      </w:tblPr>
      <w:tblGrid>
        <w:gridCol w:w="4675"/>
        <w:gridCol w:w="4675"/>
      </w:tblGrid>
      <w:tr w:rsidR="00F72249" w:rsidRPr="007E36F6" w:rsidTr="008E174D">
        <w:tc>
          <w:tcPr>
            <w:tcW w:w="9350" w:type="dxa"/>
            <w:gridSpan w:val="2"/>
            <w:shd w:val="clear" w:color="auto" w:fill="auto"/>
          </w:tcPr>
          <w:p w:rsidR="00F72249" w:rsidRPr="007E36F6" w:rsidRDefault="00FA1343" w:rsidP="00D94003">
            <w:pPr>
              <w:rPr>
                <w:rFonts w:cs="Times New Roman"/>
                <w:color w:val="000000"/>
                <w:szCs w:val="22"/>
              </w:rPr>
            </w:pPr>
            <w:r w:rsidRPr="007E36F6">
              <w:rPr>
                <w:rFonts w:cs="Times New Roman"/>
                <w:color w:val="000000"/>
                <w:szCs w:val="22"/>
              </w:rPr>
              <w:t>Cl</w:t>
            </w:r>
            <w:r w:rsidR="005659D1" w:rsidRPr="007E36F6">
              <w:rPr>
                <w:rFonts w:cs="Times New Roman"/>
                <w:color w:val="000000"/>
                <w:szCs w:val="22"/>
              </w:rPr>
              <w:t>assification of investments in subsidiaries, joint ventures and a</w:t>
            </w:r>
            <w:r w:rsidRPr="007E36F6">
              <w:rPr>
                <w:rFonts w:cs="Times New Roman"/>
                <w:color w:val="000000"/>
                <w:szCs w:val="22"/>
              </w:rPr>
              <w:t>ssociates</w:t>
            </w:r>
          </w:p>
        </w:tc>
      </w:tr>
      <w:tr w:rsidR="00F72249" w:rsidRPr="002E53EA" w:rsidTr="00375840">
        <w:tc>
          <w:tcPr>
            <w:tcW w:w="9350" w:type="dxa"/>
            <w:gridSpan w:val="2"/>
          </w:tcPr>
          <w:p w:rsidR="00F72249" w:rsidRPr="002E53EA" w:rsidRDefault="00F61161" w:rsidP="00633CB7">
            <w:pPr>
              <w:autoSpaceDE w:val="0"/>
              <w:autoSpaceDN w:val="0"/>
              <w:adjustRightInd w:val="0"/>
              <w:rPr>
                <w:rFonts w:cs="Times New Roman"/>
                <w:color w:val="000000"/>
                <w:szCs w:val="22"/>
              </w:rPr>
            </w:pPr>
            <w:r>
              <w:rPr>
                <w:rFonts w:cs="Times New Roman"/>
                <w:color w:val="000000"/>
                <w:szCs w:val="22"/>
              </w:rPr>
              <w:t>Refer to Note</w:t>
            </w:r>
            <w:r w:rsidR="0048501E">
              <w:rPr>
                <w:rFonts w:cs="Times New Roman"/>
                <w:color w:val="000000"/>
                <w:szCs w:val="22"/>
              </w:rPr>
              <w:t>s</w:t>
            </w:r>
            <w:r>
              <w:rPr>
                <w:rFonts w:cs="Times New Roman"/>
                <w:color w:val="000000"/>
                <w:szCs w:val="22"/>
              </w:rPr>
              <w:t xml:space="preserve"> </w:t>
            </w:r>
            <w:r w:rsidR="00633CB7">
              <w:rPr>
                <w:rFonts w:cs="Times New Roman"/>
                <w:color w:val="000000"/>
                <w:szCs w:val="22"/>
              </w:rPr>
              <w:t xml:space="preserve">3, </w:t>
            </w:r>
            <w:r w:rsidR="00DD2427">
              <w:rPr>
                <w:rFonts w:cs="Times New Roman"/>
                <w:color w:val="000000"/>
                <w:szCs w:val="22"/>
              </w:rPr>
              <w:t>11 and 12</w:t>
            </w:r>
            <w:r w:rsidR="00F72249" w:rsidRPr="002E53EA">
              <w:rPr>
                <w:rFonts w:cs="Times New Roman"/>
                <w:color w:val="000000"/>
                <w:szCs w:val="22"/>
              </w:rPr>
              <w:t xml:space="preserve"> to the financial statements.</w:t>
            </w:r>
          </w:p>
        </w:tc>
      </w:tr>
      <w:tr w:rsidR="00F72249" w:rsidRPr="007E36F6" w:rsidTr="008E174D">
        <w:tc>
          <w:tcPr>
            <w:tcW w:w="4675" w:type="dxa"/>
            <w:shd w:val="clear" w:color="auto" w:fill="auto"/>
          </w:tcPr>
          <w:p w:rsidR="00F72249" w:rsidRPr="007E36F6" w:rsidRDefault="00F72249" w:rsidP="00375840">
            <w:pPr>
              <w:autoSpaceDE w:val="0"/>
              <w:autoSpaceDN w:val="0"/>
              <w:adjustRightInd w:val="0"/>
              <w:rPr>
                <w:rFonts w:cs="Times New Roman"/>
                <w:b/>
                <w:bCs/>
                <w:color w:val="000000"/>
                <w:szCs w:val="22"/>
              </w:rPr>
            </w:pPr>
            <w:r w:rsidRPr="007E36F6">
              <w:rPr>
                <w:rFonts w:cs="Times New Roman"/>
                <w:b/>
                <w:bCs/>
                <w:color w:val="000000"/>
                <w:szCs w:val="22"/>
              </w:rPr>
              <w:t>The key audit matter</w:t>
            </w:r>
          </w:p>
        </w:tc>
        <w:tc>
          <w:tcPr>
            <w:tcW w:w="4675" w:type="dxa"/>
            <w:shd w:val="clear" w:color="auto" w:fill="auto"/>
          </w:tcPr>
          <w:p w:rsidR="00F72249" w:rsidRPr="007E36F6" w:rsidRDefault="00F72249" w:rsidP="00375840">
            <w:pPr>
              <w:autoSpaceDE w:val="0"/>
              <w:autoSpaceDN w:val="0"/>
              <w:adjustRightInd w:val="0"/>
              <w:rPr>
                <w:rFonts w:cs="Times New Roman"/>
                <w:b/>
                <w:bCs/>
                <w:color w:val="000000"/>
                <w:szCs w:val="22"/>
              </w:rPr>
            </w:pPr>
            <w:r w:rsidRPr="007E36F6">
              <w:rPr>
                <w:rFonts w:cs="Times New Roman"/>
                <w:b/>
                <w:bCs/>
                <w:color w:val="000000"/>
                <w:szCs w:val="22"/>
              </w:rPr>
              <w:t>Ho</w:t>
            </w:r>
            <w:r w:rsidR="00F606D9" w:rsidRPr="007E36F6">
              <w:rPr>
                <w:rFonts w:cs="Times New Roman"/>
                <w:b/>
                <w:bCs/>
                <w:color w:val="000000"/>
                <w:szCs w:val="22"/>
              </w:rPr>
              <w:t>w the matter was addressed in the</w:t>
            </w:r>
            <w:r w:rsidRPr="007E36F6">
              <w:rPr>
                <w:rFonts w:cs="Times New Roman"/>
                <w:b/>
                <w:bCs/>
                <w:color w:val="000000"/>
                <w:szCs w:val="22"/>
              </w:rPr>
              <w:t xml:space="preserve"> audit</w:t>
            </w:r>
          </w:p>
        </w:tc>
      </w:tr>
      <w:tr w:rsidR="00F72249" w:rsidRPr="00671CFA" w:rsidTr="00375840">
        <w:tc>
          <w:tcPr>
            <w:tcW w:w="4675" w:type="dxa"/>
          </w:tcPr>
          <w:p w:rsidR="00633CB7" w:rsidRPr="00671CFA" w:rsidRDefault="00633CB7" w:rsidP="00633CB7">
            <w:pPr>
              <w:autoSpaceDE w:val="0"/>
              <w:autoSpaceDN w:val="0"/>
              <w:adjustRightInd w:val="0"/>
              <w:jc w:val="thaiDistribute"/>
              <w:rPr>
                <w:rFonts w:cs="Times New Roman"/>
                <w:color w:val="000000"/>
                <w:szCs w:val="22"/>
              </w:rPr>
            </w:pPr>
            <w:r>
              <w:rPr>
                <w:rFonts w:cs="Times New Roman"/>
                <w:color w:val="000000"/>
                <w:szCs w:val="22"/>
              </w:rPr>
              <w:t>The Group holds i</w:t>
            </w:r>
            <w:r w:rsidRPr="00671CFA">
              <w:rPr>
                <w:rFonts w:cs="Times New Roman"/>
                <w:color w:val="000000"/>
                <w:szCs w:val="22"/>
              </w:rPr>
              <w:t xml:space="preserve">nvestments in a number of investees. The classification of an investment as a subsidiary, joint venture or associate is based on whether the Group </w:t>
            </w:r>
            <w:r w:rsidR="00E42B2D">
              <w:rPr>
                <w:rFonts w:cs="Times New Roman"/>
                <w:color w:val="000000"/>
                <w:szCs w:val="22"/>
              </w:rPr>
              <w:t xml:space="preserve">is </w:t>
            </w:r>
            <w:r w:rsidRPr="00671CFA">
              <w:rPr>
                <w:rFonts w:cs="Times New Roman"/>
                <w:color w:val="000000"/>
                <w:szCs w:val="22"/>
              </w:rPr>
              <w:t>determined to have control, joint control or significant influence respectively, and this can be judgmental in some cases. Subsidiaries are consolidated (each asset, liability and transaction shown in the Group financial statements), whereas the others are shown as single investmen</w:t>
            </w:r>
            <w:r>
              <w:rPr>
                <w:rFonts w:cs="Times New Roman"/>
                <w:color w:val="000000"/>
                <w:szCs w:val="22"/>
              </w:rPr>
              <w:t xml:space="preserve">ts with a single item of income or </w:t>
            </w:r>
            <w:r w:rsidRPr="00671CFA">
              <w:rPr>
                <w:rFonts w:cs="Times New Roman"/>
                <w:color w:val="000000"/>
                <w:szCs w:val="22"/>
              </w:rPr>
              <w:t>expense for their net results.</w:t>
            </w:r>
          </w:p>
          <w:p w:rsidR="000A1611" w:rsidRPr="00671CFA" w:rsidRDefault="000A1611" w:rsidP="000A1611">
            <w:pPr>
              <w:autoSpaceDE w:val="0"/>
              <w:autoSpaceDN w:val="0"/>
              <w:adjustRightInd w:val="0"/>
              <w:jc w:val="thaiDistribute"/>
              <w:rPr>
                <w:rFonts w:cs="Times New Roman"/>
                <w:color w:val="000000"/>
                <w:szCs w:val="22"/>
              </w:rPr>
            </w:pPr>
          </w:p>
          <w:p w:rsidR="002267CB" w:rsidRPr="009E4023" w:rsidRDefault="002267CB" w:rsidP="002267CB">
            <w:pPr>
              <w:autoSpaceDE w:val="0"/>
              <w:autoSpaceDN w:val="0"/>
              <w:adjustRightInd w:val="0"/>
              <w:jc w:val="thaiDistribute"/>
              <w:rPr>
                <w:rFonts w:cstheme="minorBidi"/>
                <w:color w:val="000000"/>
                <w:szCs w:val="28"/>
                <w:lang w:val="en-US" w:bidi="th-TH"/>
              </w:rPr>
            </w:pPr>
            <w:r w:rsidRPr="009E4023">
              <w:rPr>
                <w:rFonts w:cs="Times New Roman"/>
                <w:color w:val="000000"/>
                <w:szCs w:val="22"/>
              </w:rPr>
              <w:t>As a result, the risk of inappropriate classification, either on acquisition or in subsequent reporting periods, can have a material effect to financial statements</w:t>
            </w:r>
            <w:r w:rsidRPr="009E4023">
              <w:rPr>
                <w:rFonts w:cstheme="minorBidi" w:hint="cs"/>
                <w:color w:val="000000"/>
                <w:szCs w:val="28"/>
                <w:cs/>
                <w:lang w:bidi="th-TH"/>
              </w:rPr>
              <w:t xml:space="preserve"> </w:t>
            </w:r>
            <w:r w:rsidRPr="009E4023">
              <w:rPr>
                <w:rFonts w:cstheme="minorBidi"/>
                <w:color w:val="000000"/>
                <w:szCs w:val="28"/>
                <w:lang w:val="en-US" w:bidi="th-TH"/>
              </w:rPr>
              <w:t xml:space="preserve">and consequently this is </w:t>
            </w:r>
            <w:r w:rsidR="00266AFB">
              <w:rPr>
                <w:rFonts w:cstheme="minorBidi"/>
                <w:color w:val="000000"/>
                <w:szCs w:val="28"/>
                <w:lang w:val="en-US" w:bidi="th-TH"/>
              </w:rPr>
              <w:t xml:space="preserve">an </w:t>
            </w:r>
            <w:r w:rsidRPr="009E4023">
              <w:rPr>
                <w:rFonts w:cstheme="minorBidi"/>
                <w:color w:val="000000"/>
                <w:szCs w:val="28"/>
                <w:lang w:val="en-US" w:bidi="th-TH"/>
              </w:rPr>
              <w:t>area of focus in my audit.</w:t>
            </w:r>
          </w:p>
          <w:p w:rsidR="00F72249" w:rsidRPr="002E53EA" w:rsidRDefault="00F72249" w:rsidP="00375840">
            <w:pPr>
              <w:autoSpaceDE w:val="0"/>
              <w:autoSpaceDN w:val="0"/>
              <w:adjustRightInd w:val="0"/>
              <w:rPr>
                <w:rFonts w:cs="Times New Roman"/>
                <w:color w:val="000000"/>
                <w:szCs w:val="22"/>
              </w:rPr>
            </w:pPr>
          </w:p>
        </w:tc>
        <w:tc>
          <w:tcPr>
            <w:tcW w:w="4675" w:type="dxa"/>
          </w:tcPr>
          <w:p w:rsidR="000A1611" w:rsidRPr="00671CFA" w:rsidRDefault="002F472A" w:rsidP="000A1611">
            <w:pPr>
              <w:autoSpaceDE w:val="0"/>
              <w:autoSpaceDN w:val="0"/>
              <w:adjustRightInd w:val="0"/>
              <w:jc w:val="thaiDistribute"/>
              <w:rPr>
                <w:rFonts w:cs="Times New Roman"/>
                <w:color w:val="000000"/>
                <w:szCs w:val="22"/>
              </w:rPr>
            </w:pPr>
            <w:r w:rsidRPr="00671CFA">
              <w:rPr>
                <w:rFonts w:cs="Times New Roman"/>
                <w:color w:val="000000"/>
                <w:szCs w:val="22"/>
              </w:rPr>
              <w:t>The audit procedures in t</w:t>
            </w:r>
            <w:r>
              <w:rPr>
                <w:rFonts w:cs="Times New Roman"/>
                <w:color w:val="000000"/>
                <w:szCs w:val="22"/>
              </w:rPr>
              <w:t>his area included the following</w:t>
            </w:r>
            <w:r w:rsidRPr="00671CFA">
              <w:rPr>
                <w:rFonts w:cs="Times New Roman"/>
                <w:color w:val="000000"/>
                <w:szCs w:val="22"/>
              </w:rPr>
              <w:t>:</w:t>
            </w:r>
          </w:p>
          <w:p w:rsidR="000A1611" w:rsidRPr="00671CFA" w:rsidRDefault="000A1611" w:rsidP="000A1611">
            <w:pPr>
              <w:autoSpaceDE w:val="0"/>
              <w:autoSpaceDN w:val="0"/>
              <w:adjustRightInd w:val="0"/>
              <w:jc w:val="thaiDistribute"/>
              <w:rPr>
                <w:rFonts w:cs="Times New Roman"/>
                <w:color w:val="000000"/>
                <w:szCs w:val="22"/>
              </w:rPr>
            </w:pPr>
          </w:p>
          <w:p w:rsidR="002267CB" w:rsidRPr="009E4023" w:rsidRDefault="002267CB" w:rsidP="002267CB">
            <w:pPr>
              <w:pStyle w:val="ListParagraph"/>
              <w:numPr>
                <w:ilvl w:val="0"/>
                <w:numId w:val="31"/>
              </w:num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342" w:hanging="342"/>
              <w:contextualSpacing/>
              <w:jc w:val="thaiDistribute"/>
              <w:rPr>
                <w:rFonts w:cs="Times New Roman"/>
                <w:color w:val="000000"/>
                <w:szCs w:val="22"/>
                <w:lang w:val="en-US" w:bidi="th-TH"/>
              </w:rPr>
            </w:pPr>
            <w:r w:rsidRPr="009E4023">
              <w:rPr>
                <w:color w:val="000000"/>
                <w:szCs w:val="22"/>
                <w:lang w:val="en-US" w:bidi="th-TH"/>
              </w:rPr>
              <w:t>assessing the factors determining control including the legal documents associated with investments to determine the key terms, including but not limited to rights of the investors, terms of shareholders’ agreements, dispute resolution provisions, termination provisions, governance structures and profit-sharing arrangements;</w:t>
            </w:r>
          </w:p>
          <w:p w:rsidR="000A1611" w:rsidRPr="00671CFA" w:rsidRDefault="000A1611" w:rsidP="000A1611">
            <w:pPr>
              <w:pStyle w:val="ListParagraph"/>
              <w:autoSpaceDE w:val="0"/>
              <w:autoSpaceDN w:val="0"/>
              <w:adjustRightInd w:val="0"/>
              <w:ind w:left="339"/>
              <w:jc w:val="thaiDistribute"/>
              <w:rPr>
                <w:color w:val="000000"/>
                <w:szCs w:val="22"/>
                <w:lang w:val="en-US" w:bidi="th-TH"/>
              </w:rPr>
            </w:pPr>
          </w:p>
          <w:p w:rsidR="002267CB" w:rsidRPr="009E4023" w:rsidRDefault="002267CB" w:rsidP="002267CB">
            <w:pPr>
              <w:pStyle w:val="ListParagraph"/>
              <w:numPr>
                <w:ilvl w:val="0"/>
                <w:numId w:val="31"/>
              </w:num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342" w:hanging="342"/>
              <w:contextualSpacing/>
              <w:jc w:val="thaiDistribute"/>
              <w:rPr>
                <w:color w:val="000000"/>
                <w:szCs w:val="22"/>
                <w:lang w:val="en-US" w:bidi="th-TH"/>
              </w:rPr>
            </w:pPr>
            <w:r w:rsidRPr="009E4023">
              <w:rPr>
                <w:color w:val="000000"/>
                <w:szCs w:val="28"/>
                <w:lang w:val="en-US" w:bidi="th-TH"/>
              </w:rPr>
              <w:t>assessing</w:t>
            </w:r>
            <w:r w:rsidRPr="009E4023">
              <w:rPr>
                <w:rFonts w:hint="cs"/>
                <w:color w:val="000000"/>
                <w:szCs w:val="28"/>
                <w:cs/>
                <w:lang w:val="en-US" w:bidi="th-TH"/>
              </w:rPr>
              <w:t xml:space="preserve"> </w:t>
            </w:r>
            <w:r w:rsidRPr="009E4023">
              <w:rPr>
                <w:color w:val="000000"/>
                <w:szCs w:val="28"/>
                <w:lang w:val="en-US" w:bidi="th-TH"/>
              </w:rPr>
              <w:t>any changes in classification w</w:t>
            </w:r>
            <w:r w:rsidRPr="009E4023">
              <w:rPr>
                <w:color w:val="000000"/>
                <w:szCs w:val="22"/>
                <w:lang w:val="en-US" w:bidi="th-TH"/>
              </w:rPr>
              <w:t>hether there have been subsequent changes to the shareholder structure or control; and</w:t>
            </w:r>
          </w:p>
          <w:p w:rsidR="002F472A" w:rsidRPr="002F472A" w:rsidRDefault="002F472A" w:rsidP="002F472A">
            <w:pPr>
              <w:pStyle w:val="ListParagraph"/>
              <w:rPr>
                <w:color w:val="000000"/>
                <w:szCs w:val="22"/>
                <w:lang w:val="en-US" w:bidi="th-TH"/>
              </w:rPr>
            </w:pPr>
          </w:p>
          <w:p w:rsidR="00F72249" w:rsidRPr="002F472A" w:rsidRDefault="002F472A" w:rsidP="00375840">
            <w:pPr>
              <w:pStyle w:val="ListParagraph"/>
              <w:numPr>
                <w:ilvl w:val="0"/>
                <w:numId w:val="32"/>
              </w:numPr>
              <w:autoSpaceDE w:val="0"/>
              <w:autoSpaceDN w:val="0"/>
              <w:adjustRightInd w:val="0"/>
              <w:spacing w:line="240" w:lineRule="auto"/>
              <w:ind w:left="339"/>
              <w:contextualSpacing/>
              <w:jc w:val="thaiDistribute"/>
              <w:rPr>
                <w:color w:val="000000"/>
                <w:szCs w:val="22"/>
                <w:lang w:val="en-US" w:bidi="th-TH"/>
              </w:rPr>
            </w:pPr>
            <w:proofErr w:type="gramStart"/>
            <w:r w:rsidRPr="002F472A">
              <w:rPr>
                <w:color w:val="000000"/>
                <w:szCs w:val="22"/>
                <w:lang w:val="en-US" w:bidi="th-TH"/>
              </w:rPr>
              <w:t>evaluating</w:t>
            </w:r>
            <w:proofErr w:type="gramEnd"/>
            <w:r w:rsidRPr="002F472A">
              <w:rPr>
                <w:color w:val="000000"/>
                <w:szCs w:val="22"/>
                <w:lang w:val="en-US" w:bidi="th-TH"/>
              </w:rPr>
              <w:t xml:space="preserve"> the adequacy of the financial statements disclosures in accordance with Thai Financial Reporting Standards.</w:t>
            </w:r>
          </w:p>
        </w:tc>
      </w:tr>
    </w:tbl>
    <w:p w:rsidR="00E15CA1" w:rsidRPr="00F72249" w:rsidRDefault="00E15CA1" w:rsidP="00824309">
      <w:pPr>
        <w:pStyle w:val="Default"/>
        <w:jc w:val="thaiDistribute"/>
        <w:rPr>
          <w:rFonts w:ascii="Times New Roman" w:eastAsia="Times New Roman" w:hAnsi="Times New Roman" w:cs="Times New Roman"/>
          <w:i/>
          <w:iCs/>
          <w:color w:val="auto"/>
          <w:sz w:val="22"/>
          <w:szCs w:val="22"/>
          <w:lang w:val="en-GB" w:eastAsia="en-US"/>
        </w:rPr>
      </w:pPr>
    </w:p>
    <w:p w:rsidR="00680795" w:rsidRPr="00E15CA1" w:rsidRDefault="00680795" w:rsidP="00824309">
      <w:pPr>
        <w:pStyle w:val="Default"/>
        <w:jc w:val="thaiDistribute"/>
        <w:rPr>
          <w:rFonts w:ascii="Times New Roman" w:eastAsia="Times New Roman" w:hAnsi="Times New Roman" w:cs="Times New Roman"/>
          <w:i/>
          <w:iCs/>
          <w:color w:val="auto"/>
          <w:sz w:val="22"/>
          <w:szCs w:val="22"/>
          <w:lang w:val="en-GB" w:eastAsia="en-US"/>
        </w:rPr>
      </w:pPr>
    </w:p>
    <w:p w:rsidR="00B7337E" w:rsidRDefault="00B7337E" w:rsidP="00B7337E">
      <w:pPr>
        <w:pStyle w:val="Default"/>
        <w:jc w:val="thaiDistribute"/>
        <w:rPr>
          <w:rFonts w:ascii="Times New Roman" w:eastAsia="Times New Roman" w:hAnsi="Times New Roman" w:cs="Times New Roman"/>
          <w:i/>
          <w:iCs/>
          <w:color w:val="auto"/>
          <w:sz w:val="22"/>
          <w:szCs w:val="22"/>
          <w:lang w:eastAsia="en-US"/>
        </w:rPr>
      </w:pPr>
      <w:r w:rsidRPr="00DD55D1">
        <w:rPr>
          <w:rFonts w:ascii="Times New Roman" w:eastAsia="Times New Roman" w:hAnsi="Times New Roman" w:cs="Times New Roman"/>
          <w:i/>
          <w:iCs/>
          <w:color w:val="auto"/>
          <w:sz w:val="22"/>
          <w:szCs w:val="22"/>
          <w:lang w:eastAsia="en-US"/>
        </w:rPr>
        <w:t>Other Information</w:t>
      </w:r>
    </w:p>
    <w:p w:rsidR="00B7337E" w:rsidRDefault="00B7337E" w:rsidP="00B7337E">
      <w:pPr>
        <w:pStyle w:val="Default"/>
        <w:jc w:val="thaiDistribute"/>
        <w:rPr>
          <w:rFonts w:ascii="Times New Roman" w:eastAsia="Times New Roman" w:hAnsi="Times New Roman" w:cs="Times New Roman"/>
          <w:i/>
          <w:iCs/>
          <w:color w:val="auto"/>
          <w:sz w:val="22"/>
          <w:szCs w:val="22"/>
          <w:lang w:eastAsia="en-US"/>
        </w:rPr>
      </w:pPr>
    </w:p>
    <w:p w:rsidR="00B7337E" w:rsidRPr="00DD55D1" w:rsidRDefault="00B7337E" w:rsidP="00B7337E">
      <w:pPr>
        <w:pStyle w:val="Default"/>
        <w:jc w:val="thaiDistribute"/>
        <w:rPr>
          <w:rFonts w:ascii="Times New Roman" w:eastAsia="Times New Roman" w:hAnsi="Times New Roman" w:cs="Times New Roman"/>
          <w:sz w:val="22"/>
          <w:szCs w:val="22"/>
          <w:lang w:eastAsia="en-US"/>
        </w:rPr>
      </w:pPr>
      <w:r w:rsidRPr="00DD55D1">
        <w:rPr>
          <w:rFonts w:ascii="Times New Roman" w:eastAsia="Times New Roman" w:hAnsi="Times New Roman" w:cs="Times New Roman"/>
          <w:sz w:val="22"/>
          <w:szCs w:val="22"/>
          <w:lang w:eastAsia="en-US"/>
        </w:rPr>
        <w:t>Management is responsible for the other information. The other information comprises the information included in the annual report, but does not include the consolidated and separate financial statements and my auditor’s rep</w:t>
      </w:r>
      <w:r w:rsidRPr="00BC3DA4">
        <w:rPr>
          <w:rFonts w:ascii="Times New Roman" w:eastAsia="Times New Roman" w:hAnsi="Times New Roman" w:cs="Times New Roman"/>
          <w:sz w:val="22"/>
          <w:szCs w:val="22"/>
          <w:lang w:eastAsia="en-US"/>
        </w:rPr>
        <w:t>ort thereon. The annual report is expected to be made available to me after the date of this auditor's report.</w:t>
      </w:r>
    </w:p>
    <w:p w:rsidR="00B7337E" w:rsidRPr="003D32BE" w:rsidRDefault="00B7337E" w:rsidP="00B7337E">
      <w:pPr>
        <w:jc w:val="both"/>
        <w:rPr>
          <w:rFonts w:cs="Times New Roman"/>
          <w:szCs w:val="22"/>
        </w:rPr>
      </w:pPr>
    </w:p>
    <w:p w:rsidR="00B7337E" w:rsidRDefault="00B7337E" w:rsidP="00B7337E">
      <w:pPr>
        <w:pStyle w:val="RNormal"/>
        <w:spacing w:line="240" w:lineRule="atLeast"/>
        <w:rPr>
          <w:szCs w:val="22"/>
        </w:rPr>
      </w:pPr>
      <w:r>
        <w:rPr>
          <w:szCs w:val="22"/>
        </w:rPr>
        <w:t>My opinion on the consolidated and separate financial statements does not cover the other information and I will not express any form of assurance conclusion thereon.</w:t>
      </w:r>
    </w:p>
    <w:p w:rsidR="00B7337E" w:rsidRDefault="00B7337E" w:rsidP="00B7337E">
      <w:pPr>
        <w:jc w:val="both"/>
        <w:rPr>
          <w:rFonts w:cs="Times New Roman"/>
          <w:color w:val="000000"/>
          <w:szCs w:val="22"/>
        </w:rPr>
      </w:pPr>
    </w:p>
    <w:p w:rsidR="00B7337E" w:rsidRPr="00A27968" w:rsidRDefault="00B7337E" w:rsidP="00B7337E">
      <w:pPr>
        <w:jc w:val="both"/>
        <w:rPr>
          <w:rFonts w:cs="Times New Roman"/>
          <w:color w:val="000000"/>
          <w:szCs w:val="22"/>
        </w:rPr>
      </w:pPr>
      <w:r>
        <w:rPr>
          <w:rFonts w:cs="Times New Roman"/>
          <w:color w:val="000000"/>
          <w:szCs w:val="22"/>
        </w:rPr>
        <w:t>I</w:t>
      </w:r>
      <w:r w:rsidRPr="00A27968">
        <w:rPr>
          <w:rFonts w:cs="Times New Roman"/>
          <w:color w:val="000000"/>
          <w:szCs w:val="22"/>
        </w:rPr>
        <w:t>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rsidR="00824309" w:rsidRPr="00A27968" w:rsidRDefault="00824309" w:rsidP="00824309">
      <w:pPr>
        <w:ind w:right="-43"/>
        <w:jc w:val="thaiDistribute"/>
        <w:rPr>
          <w:rFonts w:cs="Times New Roman"/>
          <w:color w:val="000000"/>
          <w:szCs w:val="22"/>
        </w:rPr>
      </w:pPr>
    </w:p>
    <w:p w:rsidR="00B7337E" w:rsidRPr="003E69C2" w:rsidRDefault="00B7337E" w:rsidP="00B7337E">
      <w:pPr>
        <w:pStyle w:val="Default"/>
        <w:jc w:val="thaiDistribute"/>
        <w:rPr>
          <w:rFonts w:ascii="Times New Roman" w:eastAsia="Times New Roman" w:hAnsi="Times New Roman" w:cs="Times New Roman"/>
          <w:i/>
          <w:iCs/>
          <w:color w:val="auto"/>
          <w:sz w:val="22"/>
          <w:szCs w:val="22"/>
          <w:lang w:eastAsia="en-US"/>
        </w:rPr>
      </w:pPr>
      <w:r w:rsidRPr="003E69C2">
        <w:rPr>
          <w:rFonts w:ascii="Times New Roman" w:eastAsia="Times New Roman" w:hAnsi="Times New Roman" w:cs="Times New Roman"/>
          <w:i/>
          <w:iCs/>
          <w:color w:val="auto"/>
          <w:sz w:val="22"/>
          <w:szCs w:val="22"/>
          <w:lang w:eastAsia="en-US"/>
        </w:rPr>
        <w:t>Responsibilities of Management and Those Charged with Governance for the Consolidated and Separate Financial Statements</w:t>
      </w:r>
    </w:p>
    <w:p w:rsidR="00B7337E" w:rsidRPr="003D32BE" w:rsidRDefault="00B7337E" w:rsidP="00B7337E">
      <w:pPr>
        <w:ind w:right="-43"/>
        <w:jc w:val="thaiDistribute"/>
        <w:rPr>
          <w:rFonts w:cs="Times New Roman"/>
          <w:szCs w:val="22"/>
        </w:rPr>
      </w:pPr>
    </w:p>
    <w:p w:rsidR="00B7337E" w:rsidRDefault="00B7337E" w:rsidP="00B7337E">
      <w:pPr>
        <w:ind w:right="-43"/>
        <w:jc w:val="thaiDistribute"/>
        <w:rPr>
          <w:rFonts w:cs="Times New Roman"/>
          <w:color w:val="000000"/>
          <w:szCs w:val="22"/>
        </w:rPr>
      </w:pPr>
      <w:r w:rsidRPr="003E69C2">
        <w:rPr>
          <w:rFonts w:cs="Times New Roman"/>
          <w:color w:val="000000"/>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rsidR="00B7337E" w:rsidRDefault="00B7337E" w:rsidP="00B7337E">
      <w:pPr>
        <w:ind w:right="-43"/>
        <w:jc w:val="thaiDistribute"/>
        <w:rPr>
          <w:rFonts w:cs="Times New Roman"/>
          <w:color w:val="000000"/>
          <w:szCs w:val="22"/>
        </w:rPr>
      </w:pPr>
    </w:p>
    <w:p w:rsidR="00B7337E" w:rsidRPr="00BC3DA4" w:rsidRDefault="00B7337E" w:rsidP="00B7337E">
      <w:pPr>
        <w:ind w:right="-43"/>
        <w:jc w:val="thaiDistribute"/>
        <w:rPr>
          <w:rFonts w:cs="Times New Roman"/>
          <w:color w:val="000000"/>
          <w:szCs w:val="22"/>
        </w:rPr>
      </w:pPr>
      <w:r w:rsidRPr="00BC3DA4">
        <w:rPr>
          <w:rFonts w:cs="Times New Roman"/>
          <w:color w:val="000000"/>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rsidR="00B7337E" w:rsidRPr="00BC3DA4" w:rsidRDefault="00B7337E" w:rsidP="00B7337E">
      <w:pPr>
        <w:pStyle w:val="E1"/>
        <w:spacing w:line="240" w:lineRule="atLeast"/>
        <w:ind w:left="0" w:right="-43"/>
        <w:jc w:val="thaiDistribute"/>
        <w:rPr>
          <w:rFonts w:cs="Times New Roman"/>
          <w:lang w:val="en-US"/>
        </w:rPr>
      </w:pPr>
    </w:p>
    <w:p w:rsidR="00B7337E" w:rsidRDefault="00B7337E" w:rsidP="00B7337E">
      <w:pPr>
        <w:pStyle w:val="E1"/>
        <w:spacing w:line="240" w:lineRule="atLeast"/>
        <w:ind w:left="0" w:right="-43"/>
        <w:jc w:val="thaiDistribute"/>
        <w:rPr>
          <w:lang w:val="en-US"/>
        </w:rPr>
      </w:pPr>
      <w:r w:rsidRPr="00BC3DA4">
        <w:rPr>
          <w:lang w:val="en-US"/>
        </w:rPr>
        <w:t>Those charged with governance are responsible for overseeing the Group’s and the Company’s financial reporting process.</w:t>
      </w:r>
    </w:p>
    <w:p w:rsidR="00B7337E" w:rsidRDefault="00B7337E" w:rsidP="00B7337E">
      <w:pPr>
        <w:pStyle w:val="Default"/>
        <w:jc w:val="thaiDistribute"/>
        <w:rPr>
          <w:rFonts w:ascii="Times New Roman" w:eastAsia="Times New Roman" w:hAnsi="Times New Roman" w:cs="Times New Roman"/>
          <w:i/>
          <w:iCs/>
          <w:color w:val="auto"/>
          <w:sz w:val="22"/>
          <w:szCs w:val="22"/>
          <w:lang w:eastAsia="en-US"/>
        </w:rPr>
      </w:pPr>
    </w:p>
    <w:p w:rsidR="00B7337E" w:rsidRDefault="00B7337E" w:rsidP="00B7337E">
      <w:pPr>
        <w:pStyle w:val="Default"/>
        <w:jc w:val="thaiDistribute"/>
        <w:rPr>
          <w:rFonts w:ascii="Times New Roman" w:eastAsia="Times New Roman" w:hAnsi="Times New Roman" w:cs="Times New Roman"/>
          <w:i/>
          <w:iCs/>
          <w:color w:val="auto"/>
          <w:sz w:val="22"/>
          <w:szCs w:val="22"/>
          <w:lang w:eastAsia="en-US"/>
        </w:rPr>
      </w:pPr>
      <w:r w:rsidRPr="00DB40F3">
        <w:rPr>
          <w:rFonts w:ascii="Times New Roman" w:eastAsia="Times New Roman" w:hAnsi="Times New Roman" w:cs="Times New Roman"/>
          <w:i/>
          <w:iCs/>
          <w:color w:val="auto"/>
          <w:sz w:val="22"/>
          <w:szCs w:val="22"/>
          <w:lang w:eastAsia="en-US"/>
        </w:rPr>
        <w:t>Auditor’s Responsibilities for the Audit of the Consolidated and Separate Financial Statements</w:t>
      </w:r>
    </w:p>
    <w:p w:rsidR="00B7337E" w:rsidRDefault="00B7337E" w:rsidP="00B7337E">
      <w:pPr>
        <w:pStyle w:val="Default"/>
        <w:jc w:val="thaiDistribute"/>
        <w:rPr>
          <w:rFonts w:ascii="Times New Roman" w:eastAsia="Times New Roman" w:hAnsi="Times New Roman" w:cs="Times New Roman"/>
          <w:i/>
          <w:iCs/>
          <w:color w:val="auto"/>
          <w:sz w:val="22"/>
          <w:szCs w:val="22"/>
          <w:lang w:eastAsia="en-US"/>
        </w:rPr>
      </w:pPr>
    </w:p>
    <w:p w:rsidR="00B7337E" w:rsidRDefault="00B7337E" w:rsidP="00B7337E">
      <w:pPr>
        <w:autoSpaceDE w:val="0"/>
        <w:autoSpaceDN w:val="0"/>
        <w:adjustRightInd w:val="0"/>
        <w:spacing w:line="240" w:lineRule="auto"/>
        <w:jc w:val="thaiDistribute"/>
        <w:rPr>
          <w:rFonts w:cs="Times New Roman"/>
          <w:color w:val="000000"/>
          <w:szCs w:val="22"/>
        </w:rPr>
      </w:pPr>
      <w:r w:rsidRPr="00DB40F3">
        <w:rPr>
          <w:rFonts w:cs="Times New Roman"/>
          <w:color w:val="000000"/>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B7337E" w:rsidRPr="00DB40F3" w:rsidRDefault="00B7337E" w:rsidP="00B7337E">
      <w:pPr>
        <w:autoSpaceDE w:val="0"/>
        <w:autoSpaceDN w:val="0"/>
        <w:adjustRightInd w:val="0"/>
        <w:spacing w:line="240" w:lineRule="auto"/>
        <w:rPr>
          <w:rFonts w:cs="Times New Roman"/>
          <w:color w:val="000000"/>
          <w:szCs w:val="22"/>
        </w:rPr>
      </w:pPr>
    </w:p>
    <w:p w:rsidR="00B7337E" w:rsidRDefault="00B7337E" w:rsidP="00B7337E">
      <w:pPr>
        <w:pStyle w:val="Default"/>
        <w:jc w:val="thaiDistribute"/>
        <w:rPr>
          <w:rFonts w:ascii="Times New Roman" w:eastAsia="Times New Roman" w:hAnsi="Times New Roman" w:cs="Times New Roman"/>
          <w:sz w:val="22"/>
          <w:szCs w:val="22"/>
          <w:lang w:eastAsia="en-US"/>
        </w:rPr>
      </w:pPr>
      <w:r w:rsidRPr="00DB40F3">
        <w:rPr>
          <w:rFonts w:ascii="Times New Roman" w:eastAsia="Times New Roman" w:hAnsi="Times New Roman" w:cs="Times New Roman"/>
          <w:sz w:val="22"/>
          <w:szCs w:val="22"/>
          <w:lang w:eastAsia="en-US"/>
        </w:rPr>
        <w:t>As part of an audit in accordance with TSAs, I exercise professional judgment and maintain professional skepticism throughout the audit. I also:</w:t>
      </w:r>
    </w:p>
    <w:p w:rsidR="00B7337E" w:rsidRDefault="00B7337E" w:rsidP="00B7337E">
      <w:pPr>
        <w:pStyle w:val="Default"/>
        <w:jc w:val="thaiDistribute"/>
        <w:rPr>
          <w:rFonts w:ascii="Times New Roman" w:eastAsia="Times New Roman" w:hAnsi="Times New Roman" w:cs="Times New Roman"/>
          <w:sz w:val="22"/>
          <w:szCs w:val="22"/>
          <w:lang w:eastAsia="en-US"/>
        </w:rPr>
      </w:pPr>
    </w:p>
    <w:p w:rsidR="00B7337E" w:rsidRDefault="00B7337E" w:rsidP="00B7337E">
      <w:pPr>
        <w:pStyle w:val="ListParagraph"/>
        <w:numPr>
          <w:ilvl w:val="0"/>
          <w:numId w:val="34"/>
        </w:numPr>
        <w:autoSpaceDE w:val="0"/>
        <w:autoSpaceDN w:val="0"/>
        <w:adjustRightInd w:val="0"/>
        <w:spacing w:line="240" w:lineRule="auto"/>
        <w:ind w:left="360"/>
        <w:contextualSpacing/>
        <w:jc w:val="thaiDistribute"/>
        <w:rPr>
          <w:color w:val="000000"/>
          <w:szCs w:val="22"/>
        </w:rPr>
      </w:pPr>
      <w:r w:rsidRPr="00130A93">
        <w:rPr>
          <w:color w:val="000000"/>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w:t>
      </w:r>
      <w:r>
        <w:rPr>
          <w:color w:val="000000"/>
          <w:szCs w:val="22"/>
        </w:rPr>
        <w:t>ernal control.</w:t>
      </w:r>
    </w:p>
    <w:p w:rsidR="00B7337E" w:rsidRDefault="00B7337E" w:rsidP="00B7337E">
      <w:pPr>
        <w:pStyle w:val="ListParagraph"/>
        <w:numPr>
          <w:ilvl w:val="0"/>
          <w:numId w:val="34"/>
        </w:numPr>
        <w:autoSpaceDE w:val="0"/>
        <w:autoSpaceDN w:val="0"/>
        <w:adjustRightInd w:val="0"/>
        <w:spacing w:line="240" w:lineRule="auto"/>
        <w:ind w:left="360"/>
        <w:contextualSpacing/>
        <w:jc w:val="thaiDistribute"/>
        <w:rPr>
          <w:color w:val="000000"/>
          <w:szCs w:val="22"/>
        </w:rPr>
      </w:pPr>
      <w:r w:rsidRPr="00130A93">
        <w:rPr>
          <w:color w:val="000000"/>
          <w:szCs w:val="22"/>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rsidR="00B7337E" w:rsidRPr="00671CFA" w:rsidRDefault="00B7337E" w:rsidP="00B7337E">
      <w:pPr>
        <w:pStyle w:val="ListParagraph"/>
        <w:numPr>
          <w:ilvl w:val="0"/>
          <w:numId w:val="34"/>
        </w:numPr>
        <w:autoSpaceDE w:val="0"/>
        <w:autoSpaceDN w:val="0"/>
        <w:adjustRightInd w:val="0"/>
        <w:spacing w:line="240" w:lineRule="auto"/>
        <w:ind w:left="360"/>
        <w:contextualSpacing/>
        <w:rPr>
          <w:color w:val="000000"/>
          <w:sz w:val="24"/>
          <w:szCs w:val="24"/>
        </w:rPr>
      </w:pPr>
      <w:r w:rsidRPr="00671CFA">
        <w:rPr>
          <w:color w:val="000000"/>
          <w:szCs w:val="22"/>
        </w:rPr>
        <w:t xml:space="preserve">Evaluate the appropriateness of accounting policies used and the reasonableness of accounting estimates and related disclosures made by management. </w:t>
      </w:r>
    </w:p>
    <w:p w:rsidR="00B7337E" w:rsidRDefault="00B7337E" w:rsidP="00B7337E">
      <w:pPr>
        <w:autoSpaceDE w:val="0"/>
        <w:autoSpaceDN w:val="0"/>
        <w:adjustRightInd w:val="0"/>
        <w:spacing w:line="240" w:lineRule="auto"/>
        <w:rPr>
          <w:color w:val="000000"/>
          <w:sz w:val="24"/>
          <w:szCs w:val="24"/>
        </w:rPr>
      </w:pPr>
    </w:p>
    <w:p w:rsidR="00C422D3" w:rsidRDefault="00C422D3" w:rsidP="00B7337E">
      <w:pPr>
        <w:autoSpaceDE w:val="0"/>
        <w:autoSpaceDN w:val="0"/>
        <w:adjustRightInd w:val="0"/>
        <w:spacing w:line="240" w:lineRule="auto"/>
        <w:rPr>
          <w:color w:val="000000"/>
          <w:sz w:val="24"/>
          <w:szCs w:val="24"/>
        </w:rPr>
      </w:pPr>
    </w:p>
    <w:p w:rsidR="00C422D3" w:rsidRDefault="00C422D3" w:rsidP="00B7337E">
      <w:pPr>
        <w:autoSpaceDE w:val="0"/>
        <w:autoSpaceDN w:val="0"/>
        <w:adjustRightInd w:val="0"/>
        <w:spacing w:line="240" w:lineRule="auto"/>
        <w:rPr>
          <w:color w:val="000000"/>
          <w:sz w:val="24"/>
          <w:szCs w:val="24"/>
        </w:rPr>
      </w:pPr>
    </w:p>
    <w:p w:rsidR="00C422D3" w:rsidRDefault="00C422D3" w:rsidP="00B7337E">
      <w:pPr>
        <w:autoSpaceDE w:val="0"/>
        <w:autoSpaceDN w:val="0"/>
        <w:adjustRightInd w:val="0"/>
        <w:spacing w:line="240" w:lineRule="auto"/>
        <w:rPr>
          <w:color w:val="000000"/>
          <w:sz w:val="24"/>
          <w:szCs w:val="24"/>
        </w:rPr>
      </w:pPr>
    </w:p>
    <w:p w:rsidR="00C422D3" w:rsidRPr="00671CFA" w:rsidRDefault="00C422D3" w:rsidP="00B7337E">
      <w:pPr>
        <w:autoSpaceDE w:val="0"/>
        <w:autoSpaceDN w:val="0"/>
        <w:adjustRightInd w:val="0"/>
        <w:spacing w:line="240" w:lineRule="auto"/>
        <w:rPr>
          <w:color w:val="000000"/>
          <w:sz w:val="24"/>
          <w:szCs w:val="24"/>
        </w:rPr>
      </w:pPr>
    </w:p>
    <w:p w:rsidR="00B7337E" w:rsidRPr="00BC3DA4" w:rsidRDefault="00B7337E" w:rsidP="00B7337E">
      <w:pPr>
        <w:pStyle w:val="ListParagraph"/>
        <w:numPr>
          <w:ilvl w:val="0"/>
          <w:numId w:val="34"/>
        </w:numPr>
        <w:autoSpaceDE w:val="0"/>
        <w:autoSpaceDN w:val="0"/>
        <w:adjustRightInd w:val="0"/>
        <w:spacing w:line="240" w:lineRule="auto"/>
        <w:ind w:left="360"/>
        <w:contextualSpacing/>
        <w:jc w:val="thaiDistribute"/>
        <w:rPr>
          <w:color w:val="000000"/>
          <w:sz w:val="24"/>
          <w:szCs w:val="24"/>
        </w:rPr>
      </w:pPr>
      <w:r w:rsidRPr="00BC3DA4">
        <w:rPr>
          <w:color w:val="000000"/>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B7337E" w:rsidRDefault="00B7337E" w:rsidP="00B7337E">
      <w:pPr>
        <w:pStyle w:val="ListParagraph"/>
        <w:numPr>
          <w:ilvl w:val="0"/>
          <w:numId w:val="34"/>
        </w:numPr>
        <w:autoSpaceDE w:val="0"/>
        <w:autoSpaceDN w:val="0"/>
        <w:adjustRightInd w:val="0"/>
        <w:spacing w:line="240" w:lineRule="auto"/>
        <w:ind w:left="360"/>
        <w:contextualSpacing/>
        <w:jc w:val="thaiDistribute"/>
        <w:rPr>
          <w:color w:val="000000"/>
          <w:szCs w:val="22"/>
        </w:rPr>
      </w:pPr>
      <w:r w:rsidRPr="00130A93">
        <w:rPr>
          <w:color w:val="000000"/>
          <w:szCs w:val="22"/>
        </w:rPr>
        <w:t>Evaluate the overall presentation, structure and content of the consolidated and separate financial statements, including the disclosures, and whether the consolidated and separate financial statements represent the underlying transactions and events in a manner t</w:t>
      </w:r>
      <w:r>
        <w:rPr>
          <w:color w:val="000000"/>
          <w:szCs w:val="22"/>
        </w:rPr>
        <w:t>hat achieves fair presentation.</w:t>
      </w:r>
    </w:p>
    <w:p w:rsidR="00B7337E" w:rsidRPr="00BC3DA4" w:rsidRDefault="00B7337E" w:rsidP="00B7337E">
      <w:pPr>
        <w:pStyle w:val="ListParagraph"/>
        <w:numPr>
          <w:ilvl w:val="0"/>
          <w:numId w:val="34"/>
        </w:numPr>
        <w:autoSpaceDE w:val="0"/>
        <w:autoSpaceDN w:val="0"/>
        <w:adjustRightInd w:val="0"/>
        <w:spacing w:line="240" w:lineRule="auto"/>
        <w:ind w:left="360"/>
        <w:contextualSpacing/>
        <w:jc w:val="thaiDistribute"/>
        <w:rPr>
          <w:color w:val="000000"/>
          <w:szCs w:val="22"/>
        </w:rPr>
      </w:pPr>
      <w:r w:rsidRPr="00BC3DA4">
        <w:rPr>
          <w:color w:val="000000"/>
          <w:szCs w:val="2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B7337E" w:rsidRPr="00130A93" w:rsidRDefault="00B7337E" w:rsidP="00B7337E">
      <w:pPr>
        <w:pStyle w:val="ListParagraph"/>
        <w:autoSpaceDE w:val="0"/>
        <w:autoSpaceDN w:val="0"/>
        <w:adjustRightInd w:val="0"/>
        <w:spacing w:line="240" w:lineRule="auto"/>
        <w:jc w:val="thaiDistribute"/>
        <w:rPr>
          <w:color w:val="000000"/>
          <w:szCs w:val="22"/>
        </w:rPr>
      </w:pPr>
    </w:p>
    <w:p w:rsidR="00B7337E" w:rsidRDefault="00B7337E" w:rsidP="00B7337E">
      <w:pPr>
        <w:pStyle w:val="Default"/>
        <w:jc w:val="thaiDistribute"/>
        <w:rPr>
          <w:rFonts w:ascii="Times New Roman" w:eastAsia="Times New Roman" w:hAnsi="Times New Roman" w:cs="Times New Roman"/>
          <w:sz w:val="22"/>
          <w:szCs w:val="22"/>
          <w:lang w:eastAsia="en-US"/>
        </w:rPr>
      </w:pPr>
      <w:r w:rsidRPr="009F199E">
        <w:rPr>
          <w:rFonts w:ascii="Times New Roman" w:eastAsia="Times New Roman" w:hAnsi="Times New Roman" w:cs="Times New Roman"/>
          <w:sz w:val="22"/>
          <w:szCs w:val="22"/>
          <w:lang w:eastAsia="en-US"/>
        </w:rPr>
        <w:t>I communicate with those charged with governance regarding, among other matters, the planned scope and timing of the audit and significant audit findings, including any significant deficiencies in internal control that I identify during my audit.</w:t>
      </w:r>
    </w:p>
    <w:p w:rsidR="00B7337E" w:rsidRDefault="00B7337E" w:rsidP="00B7337E">
      <w:pPr>
        <w:pStyle w:val="Default"/>
        <w:jc w:val="thaiDistribute"/>
        <w:rPr>
          <w:rFonts w:ascii="Times New Roman" w:eastAsia="Times New Roman" w:hAnsi="Times New Roman" w:cs="Times New Roman"/>
          <w:sz w:val="22"/>
          <w:szCs w:val="22"/>
          <w:lang w:eastAsia="en-US"/>
        </w:rPr>
      </w:pPr>
    </w:p>
    <w:p w:rsidR="00B7337E" w:rsidRDefault="00B7337E" w:rsidP="00B7337E">
      <w:pPr>
        <w:pStyle w:val="Default"/>
        <w:jc w:val="thaiDistribute"/>
        <w:rPr>
          <w:rFonts w:ascii="Times New Roman" w:eastAsia="Times New Roman" w:hAnsi="Times New Roman" w:cs="Times New Roman"/>
          <w:sz w:val="22"/>
          <w:szCs w:val="22"/>
          <w:lang w:eastAsia="en-US"/>
        </w:rPr>
      </w:pPr>
      <w:r w:rsidRPr="009F199E">
        <w:rPr>
          <w:rFonts w:ascii="Times New Roman" w:eastAsia="Times New Roman" w:hAnsi="Times New Roman" w:cs="Times New Roman"/>
          <w:sz w:val="22"/>
          <w:szCs w:val="22"/>
          <w:lang w:eastAsia="en-US"/>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B7337E" w:rsidRDefault="00B7337E" w:rsidP="00B7337E">
      <w:pPr>
        <w:pStyle w:val="Default"/>
        <w:jc w:val="thaiDistribute"/>
        <w:rPr>
          <w:rFonts w:ascii="Times New Roman" w:eastAsia="Times New Roman" w:hAnsi="Times New Roman" w:cs="Times New Roman"/>
          <w:sz w:val="22"/>
          <w:szCs w:val="22"/>
          <w:lang w:eastAsia="en-US"/>
        </w:rPr>
      </w:pPr>
    </w:p>
    <w:p w:rsidR="00B7337E" w:rsidRPr="00A70606" w:rsidRDefault="00B7337E" w:rsidP="00B7337E">
      <w:pPr>
        <w:pStyle w:val="Default"/>
        <w:jc w:val="thaiDistribute"/>
        <w:rPr>
          <w:rFonts w:ascii="Times New Roman" w:eastAsia="Times New Roman" w:hAnsi="Times New Roman" w:cs="Times New Roman"/>
          <w:sz w:val="22"/>
          <w:szCs w:val="22"/>
          <w:lang w:eastAsia="en-US"/>
        </w:rPr>
      </w:pPr>
      <w:r w:rsidRPr="00A70606">
        <w:rPr>
          <w:rFonts w:ascii="Times New Roman" w:eastAsia="Times New Roman" w:hAnsi="Times New Roman" w:cs="Times New Roman"/>
          <w:sz w:val="22"/>
          <w:szCs w:val="22"/>
          <w:lang w:eastAsia="en-US"/>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B7337E" w:rsidRDefault="00B7337E" w:rsidP="00B7337E">
      <w:pPr>
        <w:pStyle w:val="Default"/>
        <w:jc w:val="thaiDistribute"/>
        <w:rPr>
          <w:rFonts w:ascii="Times New Roman" w:eastAsia="Times New Roman" w:hAnsi="Times New Roman" w:cs="Times New Roman"/>
          <w:sz w:val="22"/>
          <w:szCs w:val="22"/>
          <w:lang w:eastAsia="en-US"/>
        </w:rPr>
      </w:pPr>
    </w:p>
    <w:p w:rsidR="005E4617" w:rsidRPr="009C788C" w:rsidRDefault="005E4617" w:rsidP="005E4617">
      <w:pPr>
        <w:pStyle w:val="Default"/>
        <w:jc w:val="thaiDistribute"/>
        <w:rPr>
          <w:rFonts w:ascii="Times New Roman" w:eastAsia="Times New Roman" w:hAnsi="Times New Roman" w:cs="Times New Roman"/>
          <w:sz w:val="22"/>
          <w:szCs w:val="22"/>
          <w:lang w:eastAsia="en-US"/>
        </w:rPr>
      </w:pPr>
    </w:p>
    <w:p w:rsidR="005E4617" w:rsidRDefault="005E4617" w:rsidP="005E4617">
      <w:pPr>
        <w:pStyle w:val="Default"/>
        <w:jc w:val="thaiDistribute"/>
        <w:rPr>
          <w:rFonts w:ascii="Times New Roman" w:eastAsia="Times New Roman" w:hAnsi="Times New Roman" w:cs="Times New Roman"/>
          <w:sz w:val="22"/>
          <w:szCs w:val="22"/>
          <w:lang w:eastAsia="en-US"/>
        </w:rPr>
      </w:pPr>
    </w:p>
    <w:p w:rsidR="00C422D3" w:rsidRDefault="00C422D3" w:rsidP="005E4617">
      <w:pPr>
        <w:pStyle w:val="Default"/>
        <w:jc w:val="thaiDistribute"/>
        <w:rPr>
          <w:rFonts w:ascii="Times New Roman" w:eastAsia="Times New Roman" w:hAnsi="Times New Roman" w:cs="Times New Roman"/>
          <w:sz w:val="22"/>
          <w:szCs w:val="22"/>
          <w:lang w:eastAsia="en-US"/>
        </w:rPr>
      </w:pPr>
    </w:p>
    <w:p w:rsidR="005E4617" w:rsidRDefault="005E4617" w:rsidP="005E4617">
      <w:pPr>
        <w:pStyle w:val="Default"/>
        <w:jc w:val="thaiDistribute"/>
        <w:rPr>
          <w:rFonts w:ascii="Times New Roman" w:eastAsia="Times New Roman" w:hAnsi="Times New Roman" w:cs="Times New Roman"/>
          <w:sz w:val="22"/>
          <w:szCs w:val="22"/>
          <w:lang w:eastAsia="en-US"/>
        </w:rPr>
      </w:pPr>
    </w:p>
    <w:p w:rsidR="005E4617" w:rsidRPr="009F199E" w:rsidRDefault="005E4617" w:rsidP="005E4617">
      <w:pPr>
        <w:pStyle w:val="Default"/>
        <w:jc w:val="thaiDistribute"/>
        <w:rPr>
          <w:rFonts w:ascii="Times New Roman" w:eastAsia="Times New Roman" w:hAnsi="Times New Roman" w:cs="Times New Roman"/>
          <w:sz w:val="22"/>
          <w:szCs w:val="22"/>
          <w:lang w:eastAsia="en-US"/>
        </w:rPr>
      </w:pPr>
    </w:p>
    <w:p w:rsidR="005E4617" w:rsidRPr="001F4514" w:rsidRDefault="005E4617" w:rsidP="005E4617">
      <w:pPr>
        <w:ind w:right="47"/>
        <w:jc w:val="both"/>
        <w:rPr>
          <w:rFonts w:cs="Times New Roman"/>
          <w:szCs w:val="22"/>
        </w:rPr>
      </w:pPr>
      <w:r w:rsidRPr="00D23D31">
        <w:rPr>
          <w:rFonts w:cs="Times New Roman"/>
          <w:szCs w:val="22"/>
        </w:rPr>
        <w:t>(</w:t>
      </w:r>
      <w:proofErr w:type="spellStart"/>
      <w:r>
        <w:rPr>
          <w:rFonts w:cs="Times New Roman"/>
          <w:szCs w:val="22"/>
        </w:rPr>
        <w:t>Wilai</w:t>
      </w:r>
      <w:proofErr w:type="spellEnd"/>
      <w:r>
        <w:rPr>
          <w:rFonts w:cs="Times New Roman"/>
          <w:szCs w:val="22"/>
        </w:rPr>
        <w:t xml:space="preserve"> </w:t>
      </w:r>
      <w:proofErr w:type="spellStart"/>
      <w:r>
        <w:rPr>
          <w:rFonts w:cs="Times New Roman"/>
          <w:szCs w:val="22"/>
        </w:rPr>
        <w:t>Buranakittisopon</w:t>
      </w:r>
      <w:proofErr w:type="spellEnd"/>
      <w:r w:rsidRPr="00D23D31">
        <w:rPr>
          <w:rFonts w:cs="Times New Roman"/>
          <w:szCs w:val="22"/>
        </w:rPr>
        <w:t>)</w:t>
      </w:r>
    </w:p>
    <w:p w:rsidR="005E4617" w:rsidRPr="001F4514" w:rsidRDefault="005E4617" w:rsidP="005E4617">
      <w:pPr>
        <w:ind w:right="47"/>
        <w:jc w:val="both"/>
        <w:rPr>
          <w:rFonts w:cs="Times New Roman"/>
          <w:szCs w:val="22"/>
        </w:rPr>
      </w:pPr>
      <w:r w:rsidRPr="001F4514">
        <w:rPr>
          <w:rFonts w:cs="Times New Roman"/>
          <w:szCs w:val="22"/>
        </w:rPr>
        <w:t>Certified Public Accountant</w:t>
      </w:r>
    </w:p>
    <w:p w:rsidR="005E4617" w:rsidRPr="001F4514" w:rsidRDefault="005E4617" w:rsidP="005E4617">
      <w:pPr>
        <w:ind w:right="47"/>
        <w:jc w:val="both"/>
        <w:rPr>
          <w:rFonts w:cs="Times New Roman"/>
          <w:szCs w:val="22"/>
        </w:rPr>
      </w:pPr>
      <w:r w:rsidRPr="001F4514">
        <w:rPr>
          <w:rFonts w:cs="Times New Roman"/>
          <w:szCs w:val="22"/>
        </w:rPr>
        <w:t>Registra</w:t>
      </w:r>
      <w:r>
        <w:rPr>
          <w:rFonts w:cs="Times New Roman"/>
          <w:szCs w:val="22"/>
        </w:rPr>
        <w:t>tion No. 3920</w:t>
      </w:r>
    </w:p>
    <w:p w:rsidR="005E4617" w:rsidRPr="003D32BE" w:rsidRDefault="005E4617" w:rsidP="005E4617">
      <w:pPr>
        <w:ind w:right="-43"/>
        <w:jc w:val="both"/>
        <w:rPr>
          <w:rFonts w:cs="Times New Roman"/>
          <w:szCs w:val="22"/>
        </w:rPr>
      </w:pPr>
    </w:p>
    <w:p w:rsidR="005E4617" w:rsidRPr="003D32BE" w:rsidRDefault="005E4617" w:rsidP="005E4617">
      <w:pPr>
        <w:ind w:right="-43"/>
        <w:jc w:val="both"/>
        <w:rPr>
          <w:rFonts w:cs="Times New Roman"/>
          <w:szCs w:val="22"/>
        </w:rPr>
      </w:pPr>
      <w:r w:rsidRPr="003D32BE">
        <w:rPr>
          <w:rFonts w:cs="Times New Roman"/>
          <w:szCs w:val="22"/>
        </w:rPr>
        <w:t xml:space="preserve">KPMG </w:t>
      </w:r>
      <w:proofErr w:type="spellStart"/>
      <w:r w:rsidRPr="003D32BE">
        <w:rPr>
          <w:rFonts w:cs="Times New Roman"/>
          <w:szCs w:val="22"/>
        </w:rPr>
        <w:t>Phoomchai</w:t>
      </w:r>
      <w:proofErr w:type="spellEnd"/>
      <w:r w:rsidRPr="003D32BE">
        <w:rPr>
          <w:rFonts w:cs="Times New Roman"/>
          <w:szCs w:val="22"/>
        </w:rPr>
        <w:t xml:space="preserve"> Audit Ltd.</w:t>
      </w:r>
    </w:p>
    <w:p w:rsidR="005E4617" w:rsidRPr="003D32BE" w:rsidRDefault="005E4617" w:rsidP="005E4617">
      <w:pPr>
        <w:ind w:right="-43"/>
        <w:jc w:val="both"/>
        <w:rPr>
          <w:rFonts w:cs="Times New Roman"/>
          <w:szCs w:val="22"/>
        </w:rPr>
      </w:pPr>
      <w:r w:rsidRPr="003D32BE">
        <w:rPr>
          <w:rFonts w:cs="Times New Roman"/>
          <w:szCs w:val="22"/>
        </w:rPr>
        <w:t>Bangkok</w:t>
      </w:r>
    </w:p>
    <w:p w:rsidR="005B7FE5" w:rsidRPr="008A746C" w:rsidRDefault="0021065B" w:rsidP="0021065B">
      <w:pPr>
        <w:ind w:right="-43"/>
        <w:rPr>
          <w:rFonts w:cs="Times New Roman"/>
          <w:szCs w:val="22"/>
        </w:rPr>
      </w:pPr>
      <w:r>
        <w:rPr>
          <w:rFonts w:cs="Times New Roman"/>
          <w:szCs w:val="22"/>
        </w:rPr>
        <w:t>24</w:t>
      </w:r>
      <w:r w:rsidR="005E4617">
        <w:rPr>
          <w:rFonts w:cs="Times New Roman"/>
          <w:szCs w:val="22"/>
        </w:rPr>
        <w:t xml:space="preserve"> February 2017</w:t>
      </w:r>
    </w:p>
    <w:p w:rsidR="0031398B" w:rsidRDefault="0031398B" w:rsidP="00500896">
      <w:pPr>
        <w:pStyle w:val="IndexHeading"/>
        <w:spacing w:after="0" w:line="240" w:lineRule="atLeast"/>
        <w:ind w:left="0" w:firstLine="0"/>
        <w:outlineLvl w:val="0"/>
        <w:rPr>
          <w:szCs w:val="22"/>
          <w:lang w:bidi="th-TH"/>
        </w:rPr>
      </w:pPr>
    </w:p>
    <w:sectPr w:rsidR="0031398B" w:rsidSect="00DD2427">
      <w:footerReference w:type="default" r:id="rId10"/>
      <w:pgSz w:w="11907" w:h="16840"/>
      <w:pgMar w:top="1800" w:right="927" w:bottom="576" w:left="1152" w:header="720" w:footer="645" w:gutter="0"/>
      <w:pgNumType w:start="2"/>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7D02" w:rsidRDefault="00957D02">
      <w:r>
        <w:separator/>
      </w:r>
    </w:p>
  </w:endnote>
  <w:endnote w:type="continuationSeparator" w:id="0">
    <w:p w:rsidR="00957D02" w:rsidRDefault="00957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1575270"/>
      <w:docPartObj>
        <w:docPartGallery w:val="Page Numbers (Bottom of Page)"/>
        <w:docPartUnique/>
      </w:docPartObj>
    </w:sdtPr>
    <w:sdtEndPr>
      <w:rPr>
        <w:noProof/>
      </w:rPr>
    </w:sdtEndPr>
    <w:sdtContent>
      <w:p w:rsidR="00DD2427" w:rsidRDefault="00311AA5">
        <w:pPr>
          <w:pStyle w:val="Footer"/>
          <w:jc w:val="center"/>
        </w:pPr>
      </w:p>
    </w:sdtContent>
  </w:sdt>
  <w:p w:rsidR="00DD2427" w:rsidRDefault="00DD242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352E" w:rsidRPr="00D83FF5" w:rsidRDefault="0020352E">
    <w:pPr>
      <w:tabs>
        <w:tab w:val="left" w:pos="9000"/>
      </w:tabs>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FILENAME </w:instrText>
    </w:r>
    <w:r>
      <w:rPr>
        <w:rFonts w:ascii="Angsana New" w:hAnsi="Angsana New"/>
        <w:sz w:val="30"/>
        <w:szCs w:val="30"/>
      </w:rPr>
      <w:fldChar w:fldCharType="separate"/>
    </w:r>
    <w:r w:rsidR="00DD1014">
      <w:rPr>
        <w:rFonts w:ascii="Angsana New" w:hAnsi="Angsana New"/>
        <w:noProof/>
        <w:sz w:val="30"/>
        <w:szCs w:val="30"/>
      </w:rPr>
      <w:t>UV EN Audit Report.docx</w:t>
    </w:r>
    <w:r>
      <w:rPr>
        <w:rFonts w:ascii="Angsana New" w:hAnsi="Angsana New"/>
        <w:sz w:val="30"/>
        <w:szCs w:val="30"/>
      </w:rPr>
      <w:fldChar w:fldCharType="end"/>
    </w:r>
    <w:r>
      <w:rPr>
        <w:rFonts w:ascii="Angsana New" w:hAnsi="Angsana New"/>
        <w:sz w:val="30"/>
        <w:szCs w:val="30"/>
        <w:rtl/>
        <w:cs/>
      </w:rPr>
      <w:t xml:space="preserve">                                     </w:t>
    </w:r>
    <w:r>
      <w:rPr>
        <w:rFonts w:ascii="Angsana New" w:hAnsi="Angsana New"/>
        <w:sz w:val="30"/>
        <w:szCs w:val="30"/>
      </w:rPr>
      <w:tab/>
    </w:r>
    <w:r w:rsidRPr="00284F00">
      <w:rPr>
        <w:rFonts w:ascii="Angsana New" w:hAnsi="Angsana New"/>
        <w:sz w:val="30"/>
        <w:szCs w:val="30"/>
      </w:rPr>
      <w:fldChar w:fldCharType="begin"/>
    </w:r>
    <w:r w:rsidRPr="00284F00">
      <w:rPr>
        <w:rFonts w:ascii="Angsana New" w:hAnsi="Angsana New"/>
        <w:sz w:val="30"/>
        <w:szCs w:val="30"/>
      </w:rPr>
      <w:instrText xml:space="preserve"> PAGE  \* MERGEFORMAT </w:instrText>
    </w:r>
    <w:r w:rsidRPr="00284F00">
      <w:rPr>
        <w:rFonts w:ascii="Angsana New" w:hAnsi="Angsana New"/>
        <w:sz w:val="30"/>
        <w:szCs w:val="30"/>
      </w:rPr>
      <w:fldChar w:fldCharType="separate"/>
    </w:r>
    <w:r>
      <w:rPr>
        <w:rFonts w:ascii="Angsana New" w:hAnsi="Angsana New"/>
        <w:noProof/>
        <w:sz w:val="30"/>
        <w:szCs w:val="30"/>
      </w:rPr>
      <w:t>36</w:t>
    </w:r>
    <w:r w:rsidRPr="00284F00">
      <w:rPr>
        <w:rFonts w:ascii="Angsana New" w:hAnsi="Angsana New"/>
        <w:sz w:val="30"/>
        <w:szCs w:val="30"/>
      </w:rPr>
      <w:fldChar w:fldCharType="end"/>
    </w:r>
  </w:p>
  <w:p w:rsidR="0020352E" w:rsidRDefault="0020352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0"/>
        <w:szCs w:val="22"/>
      </w:rPr>
      <w:id w:val="-2129771455"/>
      <w:docPartObj>
        <w:docPartGallery w:val="Page Numbers (Bottom of Page)"/>
        <w:docPartUnique/>
      </w:docPartObj>
    </w:sdtPr>
    <w:sdtEndPr>
      <w:rPr>
        <w:noProof/>
      </w:rPr>
    </w:sdtEndPr>
    <w:sdtContent>
      <w:p w:rsidR="00DD2427" w:rsidRPr="00DD2427" w:rsidRDefault="00DD2427">
        <w:pPr>
          <w:pStyle w:val="Footer"/>
          <w:jc w:val="center"/>
          <w:rPr>
            <w:sz w:val="20"/>
            <w:szCs w:val="22"/>
          </w:rPr>
        </w:pPr>
        <w:r w:rsidRPr="00DD2427">
          <w:rPr>
            <w:sz w:val="20"/>
            <w:szCs w:val="22"/>
          </w:rPr>
          <w:fldChar w:fldCharType="begin"/>
        </w:r>
        <w:r w:rsidRPr="00DD2427">
          <w:rPr>
            <w:sz w:val="20"/>
            <w:szCs w:val="22"/>
          </w:rPr>
          <w:instrText xml:space="preserve"> PAGE   \* MERGEFORMAT </w:instrText>
        </w:r>
        <w:r w:rsidRPr="00DD2427">
          <w:rPr>
            <w:sz w:val="20"/>
            <w:szCs w:val="22"/>
          </w:rPr>
          <w:fldChar w:fldCharType="separate"/>
        </w:r>
        <w:r w:rsidR="00311AA5">
          <w:rPr>
            <w:noProof/>
            <w:sz w:val="20"/>
            <w:szCs w:val="22"/>
          </w:rPr>
          <w:t>5</w:t>
        </w:r>
        <w:r w:rsidRPr="00DD2427">
          <w:rPr>
            <w:noProof/>
            <w:sz w:val="20"/>
            <w:szCs w:val="22"/>
          </w:rPr>
          <w:fldChar w:fldCharType="end"/>
        </w:r>
      </w:p>
    </w:sdtContent>
  </w:sdt>
  <w:p w:rsidR="00DD2427" w:rsidRDefault="00DD24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7D02" w:rsidRDefault="00957D02">
      <w:r>
        <w:separator/>
      </w:r>
    </w:p>
  </w:footnote>
  <w:footnote w:type="continuationSeparator" w:id="0">
    <w:p w:rsidR="00957D02" w:rsidRDefault="00957D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16605"/>
    <w:multiLevelType w:val="hybridMultilevel"/>
    <w:tmpl w:val="E418EE5A"/>
    <w:lvl w:ilvl="0" w:tplc="C9E4AEBC">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08DE6963"/>
    <w:multiLevelType w:val="hybridMultilevel"/>
    <w:tmpl w:val="7F484A1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BB6683D"/>
    <w:multiLevelType w:val="hybridMultilevel"/>
    <w:tmpl w:val="CB724BFE"/>
    <w:lvl w:ilvl="0" w:tplc="9DB0120C">
      <w:start w:val="1"/>
      <w:numFmt w:val="lowerLetter"/>
      <w:lvlText w:val="(%1)"/>
      <w:lvlJc w:val="left"/>
      <w:pPr>
        <w:ind w:left="900" w:hanging="360"/>
      </w:pPr>
      <w:rPr>
        <w:rFonts w:ascii="Times New Roman" w:eastAsia="Times New Roman" w:hAnsi="Times New Roman" w:cs="Angsana New"/>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F60190A"/>
    <w:multiLevelType w:val="hybridMultilevel"/>
    <w:tmpl w:val="B9D48F80"/>
    <w:lvl w:ilvl="0" w:tplc="9EB05A5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A237BF"/>
    <w:multiLevelType w:val="hybridMultilevel"/>
    <w:tmpl w:val="B38A4106"/>
    <w:lvl w:ilvl="0" w:tplc="324ABDAA">
      <w:start w:val="1"/>
      <w:numFmt w:val="lowerLetter"/>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5" w15:restartNumberingAfterBreak="0">
    <w:nsid w:val="11F45E63"/>
    <w:multiLevelType w:val="hybridMultilevel"/>
    <w:tmpl w:val="63BA59E2"/>
    <w:lvl w:ilvl="0" w:tplc="4C7E1678">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1BEF6593"/>
    <w:multiLevelType w:val="hybridMultilevel"/>
    <w:tmpl w:val="B71A1172"/>
    <w:lvl w:ilvl="0" w:tplc="F9524D88">
      <w:start w:val="4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270F186C"/>
    <w:multiLevelType w:val="hybridMultilevel"/>
    <w:tmpl w:val="AD38CDAC"/>
    <w:lvl w:ilvl="0" w:tplc="3ED041D4">
      <w:start w:val="8"/>
      <w:numFmt w:val="bullet"/>
      <w:lvlText w:val="-"/>
      <w:lvlJc w:val="left"/>
      <w:pPr>
        <w:ind w:left="701" w:hanging="69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10"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1" w15:restartNumberingAfterBreak="0">
    <w:nsid w:val="2FE7004D"/>
    <w:multiLevelType w:val="hybridMultilevel"/>
    <w:tmpl w:val="7C6243E2"/>
    <w:lvl w:ilvl="0" w:tplc="ACD03F58">
      <w:start w:val="1"/>
      <w:numFmt w:val="bullet"/>
      <w:lvlText w:val="­"/>
      <w:lvlJc w:val="left"/>
      <w:pPr>
        <w:tabs>
          <w:tab w:val="num" w:pos="1320"/>
        </w:tabs>
        <w:ind w:left="1320" w:hanging="360"/>
      </w:pPr>
      <w:rPr>
        <w:rFonts w:ascii="Courier New" w:hAnsi="Courier New" w:hint="default"/>
        <w:sz w:val="18"/>
      </w:rPr>
    </w:lvl>
    <w:lvl w:ilvl="1" w:tplc="8E6C42EE" w:tentative="1">
      <w:start w:val="1"/>
      <w:numFmt w:val="bullet"/>
      <w:lvlText w:val="o"/>
      <w:lvlJc w:val="left"/>
      <w:pPr>
        <w:tabs>
          <w:tab w:val="num" w:pos="2040"/>
        </w:tabs>
        <w:ind w:left="2040" w:hanging="360"/>
      </w:pPr>
      <w:rPr>
        <w:rFonts w:ascii="Courier New" w:hAnsi="Courier New" w:hint="default"/>
      </w:rPr>
    </w:lvl>
    <w:lvl w:ilvl="2" w:tplc="24BCAA0A" w:tentative="1">
      <w:start w:val="1"/>
      <w:numFmt w:val="bullet"/>
      <w:lvlText w:val=""/>
      <w:lvlJc w:val="left"/>
      <w:pPr>
        <w:tabs>
          <w:tab w:val="num" w:pos="2760"/>
        </w:tabs>
        <w:ind w:left="2760" w:hanging="360"/>
      </w:pPr>
      <w:rPr>
        <w:rFonts w:ascii="Wingdings" w:hAnsi="Wingdings" w:hint="default"/>
      </w:rPr>
    </w:lvl>
    <w:lvl w:ilvl="3" w:tplc="D5D4B5A6" w:tentative="1">
      <w:start w:val="1"/>
      <w:numFmt w:val="bullet"/>
      <w:lvlText w:val=""/>
      <w:lvlJc w:val="left"/>
      <w:pPr>
        <w:tabs>
          <w:tab w:val="num" w:pos="3480"/>
        </w:tabs>
        <w:ind w:left="3480" w:hanging="360"/>
      </w:pPr>
      <w:rPr>
        <w:rFonts w:ascii="Symbol" w:hAnsi="Symbol" w:hint="default"/>
      </w:rPr>
    </w:lvl>
    <w:lvl w:ilvl="4" w:tplc="178E001A" w:tentative="1">
      <w:start w:val="1"/>
      <w:numFmt w:val="bullet"/>
      <w:lvlText w:val="o"/>
      <w:lvlJc w:val="left"/>
      <w:pPr>
        <w:tabs>
          <w:tab w:val="num" w:pos="4200"/>
        </w:tabs>
        <w:ind w:left="4200" w:hanging="360"/>
      </w:pPr>
      <w:rPr>
        <w:rFonts w:ascii="Courier New" w:hAnsi="Courier New" w:hint="default"/>
      </w:rPr>
    </w:lvl>
    <w:lvl w:ilvl="5" w:tplc="34C267FA" w:tentative="1">
      <w:start w:val="1"/>
      <w:numFmt w:val="bullet"/>
      <w:lvlText w:val=""/>
      <w:lvlJc w:val="left"/>
      <w:pPr>
        <w:tabs>
          <w:tab w:val="num" w:pos="4920"/>
        </w:tabs>
        <w:ind w:left="4920" w:hanging="360"/>
      </w:pPr>
      <w:rPr>
        <w:rFonts w:ascii="Wingdings" w:hAnsi="Wingdings" w:hint="default"/>
      </w:rPr>
    </w:lvl>
    <w:lvl w:ilvl="6" w:tplc="63D8F26E" w:tentative="1">
      <w:start w:val="1"/>
      <w:numFmt w:val="bullet"/>
      <w:lvlText w:val=""/>
      <w:lvlJc w:val="left"/>
      <w:pPr>
        <w:tabs>
          <w:tab w:val="num" w:pos="5640"/>
        </w:tabs>
        <w:ind w:left="5640" w:hanging="360"/>
      </w:pPr>
      <w:rPr>
        <w:rFonts w:ascii="Symbol" w:hAnsi="Symbol" w:hint="default"/>
      </w:rPr>
    </w:lvl>
    <w:lvl w:ilvl="7" w:tplc="FF6A15A2" w:tentative="1">
      <w:start w:val="1"/>
      <w:numFmt w:val="bullet"/>
      <w:lvlText w:val="o"/>
      <w:lvlJc w:val="left"/>
      <w:pPr>
        <w:tabs>
          <w:tab w:val="num" w:pos="6360"/>
        </w:tabs>
        <w:ind w:left="6360" w:hanging="360"/>
      </w:pPr>
      <w:rPr>
        <w:rFonts w:ascii="Courier New" w:hAnsi="Courier New" w:hint="default"/>
      </w:rPr>
    </w:lvl>
    <w:lvl w:ilvl="8" w:tplc="69266EE8" w:tentative="1">
      <w:start w:val="1"/>
      <w:numFmt w:val="bullet"/>
      <w:lvlText w:val=""/>
      <w:lvlJc w:val="left"/>
      <w:pPr>
        <w:tabs>
          <w:tab w:val="num" w:pos="7080"/>
        </w:tabs>
        <w:ind w:left="7080" w:hanging="360"/>
      </w:pPr>
      <w:rPr>
        <w:rFonts w:ascii="Wingdings" w:hAnsi="Wingdings" w:hint="default"/>
      </w:rPr>
    </w:lvl>
  </w:abstractNum>
  <w:abstractNum w:abstractNumId="12" w15:restartNumberingAfterBreak="0">
    <w:nsid w:val="35D27180"/>
    <w:multiLevelType w:val="hybridMultilevel"/>
    <w:tmpl w:val="F7DA0E66"/>
    <w:lvl w:ilvl="0" w:tplc="DCBA8554">
      <w:start w:val="1"/>
      <w:numFmt w:val="lowerLetter"/>
      <w:lvlText w:val="(%1)"/>
      <w:lvlJc w:val="left"/>
      <w:pPr>
        <w:ind w:left="720" w:hanging="360"/>
      </w:pPr>
      <w:rPr>
        <w:rFonts w:hint="default"/>
        <w:i/>
        <w:iCs/>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AC6EC0"/>
    <w:multiLevelType w:val="hybridMultilevel"/>
    <w:tmpl w:val="391AFDB6"/>
    <w:lvl w:ilvl="0" w:tplc="2316446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3FD050E2"/>
    <w:multiLevelType w:val="hybridMultilevel"/>
    <w:tmpl w:val="D8107AA8"/>
    <w:lvl w:ilvl="0" w:tplc="2856B02A">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6" w15:restartNumberingAfterBreak="0">
    <w:nsid w:val="42225FAC"/>
    <w:multiLevelType w:val="hybridMultilevel"/>
    <w:tmpl w:val="C0D8B11C"/>
    <w:lvl w:ilvl="0" w:tplc="9F84FF18">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15:restartNumberingAfterBreak="0">
    <w:nsid w:val="4EA5501E"/>
    <w:multiLevelType w:val="multilevel"/>
    <w:tmpl w:val="7A70835A"/>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2361DC8"/>
    <w:multiLevelType w:val="hybridMultilevel"/>
    <w:tmpl w:val="934433C8"/>
    <w:lvl w:ilvl="0" w:tplc="1444E6A4">
      <w:start w:val="5"/>
      <w:numFmt w:val="lowerLetter"/>
      <w:lvlText w:val="(%1)"/>
      <w:lvlJc w:val="left"/>
      <w:pPr>
        <w:ind w:left="1800" w:hanging="360"/>
      </w:pPr>
      <w:rPr>
        <w:rFonts w:hint="default"/>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BB39D7"/>
    <w:multiLevelType w:val="hybridMultilevel"/>
    <w:tmpl w:val="2A4E80CA"/>
    <w:lvl w:ilvl="0" w:tplc="501CC5AE">
      <w:start w:val="1"/>
      <w:numFmt w:val="lowerLetter"/>
      <w:lvlText w:val="(%1)"/>
      <w:lvlJc w:val="left"/>
      <w:pPr>
        <w:ind w:left="915" w:hanging="555"/>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ED5446"/>
    <w:multiLevelType w:val="hybridMultilevel"/>
    <w:tmpl w:val="CF440B96"/>
    <w:lvl w:ilvl="0" w:tplc="0FE8BA62">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1"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CB32E3"/>
    <w:multiLevelType w:val="hybridMultilevel"/>
    <w:tmpl w:val="CFC8B88C"/>
    <w:lvl w:ilvl="0" w:tplc="9AF0931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587A60"/>
    <w:multiLevelType w:val="hybridMultilevel"/>
    <w:tmpl w:val="0EEAA566"/>
    <w:lvl w:ilvl="0" w:tplc="3300F7C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B6C4FCD"/>
    <w:multiLevelType w:val="hybridMultilevel"/>
    <w:tmpl w:val="8BCEC9E4"/>
    <w:lvl w:ilvl="0" w:tplc="9AF0931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A94A86"/>
    <w:multiLevelType w:val="hybridMultilevel"/>
    <w:tmpl w:val="B9C443EE"/>
    <w:lvl w:ilvl="0" w:tplc="E29AB03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6EF03968"/>
    <w:multiLevelType w:val="hybridMultilevel"/>
    <w:tmpl w:val="38F0A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DF55D1"/>
    <w:multiLevelType w:val="multilevel"/>
    <w:tmpl w:val="298AE4F4"/>
    <w:lvl w:ilvl="0">
      <w:start w:val="1"/>
      <w:numFmt w:val="decimal"/>
      <w:lvlText w:val="%1"/>
      <w:lvlJc w:val="left"/>
      <w:pPr>
        <w:tabs>
          <w:tab w:val="num" w:pos="0"/>
        </w:tabs>
        <w:ind w:hanging="1134"/>
      </w:pPr>
      <w:rPr>
        <w:rFonts w:cs="Times New Roman" w:hint="default"/>
      </w:rPr>
    </w:lvl>
    <w:lvl w:ilvl="1">
      <w:start w:val="1"/>
      <w:numFmt w:val="lowerLetter"/>
      <w:lvlText w:val="(%2)"/>
      <w:lvlJc w:val="left"/>
      <w:pPr>
        <w:tabs>
          <w:tab w:val="num" w:pos="450"/>
        </w:tabs>
        <w:ind w:left="450"/>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9" w15:restartNumberingAfterBreak="0">
    <w:nsid w:val="76060D11"/>
    <w:multiLevelType w:val="hybridMultilevel"/>
    <w:tmpl w:val="93C8D2E2"/>
    <w:lvl w:ilvl="0" w:tplc="68363DF6">
      <w:start w:val="1"/>
      <w:numFmt w:val="lowerLetter"/>
      <w:lvlText w:val="(%1)"/>
      <w:lvlJc w:val="left"/>
      <w:pPr>
        <w:ind w:left="900"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0" w15:restartNumberingAfterBreak="0">
    <w:nsid w:val="77E60A4D"/>
    <w:multiLevelType w:val="hybridMultilevel"/>
    <w:tmpl w:val="C9A09F50"/>
    <w:lvl w:ilvl="0" w:tplc="9AF0931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2906CB"/>
    <w:multiLevelType w:val="hybridMultilevel"/>
    <w:tmpl w:val="B2CEFC48"/>
    <w:lvl w:ilvl="0" w:tplc="9AF0931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66361B"/>
    <w:multiLevelType w:val="hybridMultilevel"/>
    <w:tmpl w:val="5D3E6EBE"/>
    <w:lvl w:ilvl="0" w:tplc="96CCA774">
      <w:start w:val="1"/>
      <w:numFmt w:val="decimal"/>
      <w:lvlText w:val="(%1)"/>
      <w:lvlJc w:val="left"/>
      <w:pPr>
        <w:ind w:left="900" w:hanging="360"/>
      </w:pPr>
      <w:rPr>
        <w:rFonts w:hint="default"/>
      </w:rPr>
    </w:lvl>
    <w:lvl w:ilvl="1" w:tplc="C1381C58" w:tentative="1">
      <w:start w:val="1"/>
      <w:numFmt w:val="lowerLetter"/>
      <w:lvlText w:val="%2."/>
      <w:lvlJc w:val="left"/>
      <w:pPr>
        <w:ind w:left="1620" w:hanging="360"/>
      </w:pPr>
    </w:lvl>
    <w:lvl w:ilvl="2" w:tplc="A8963564" w:tentative="1">
      <w:start w:val="1"/>
      <w:numFmt w:val="lowerRoman"/>
      <w:lvlText w:val="%3."/>
      <w:lvlJc w:val="right"/>
      <w:pPr>
        <w:ind w:left="2340" w:hanging="180"/>
      </w:pPr>
    </w:lvl>
    <w:lvl w:ilvl="3" w:tplc="B58C6AE2" w:tentative="1">
      <w:start w:val="1"/>
      <w:numFmt w:val="decimal"/>
      <w:lvlText w:val="%4."/>
      <w:lvlJc w:val="left"/>
      <w:pPr>
        <w:ind w:left="3060" w:hanging="360"/>
      </w:pPr>
    </w:lvl>
    <w:lvl w:ilvl="4" w:tplc="DCB81A4A" w:tentative="1">
      <w:start w:val="1"/>
      <w:numFmt w:val="lowerLetter"/>
      <w:lvlText w:val="%5."/>
      <w:lvlJc w:val="left"/>
      <w:pPr>
        <w:ind w:left="3780" w:hanging="360"/>
      </w:pPr>
    </w:lvl>
    <w:lvl w:ilvl="5" w:tplc="DBB2D9C8" w:tentative="1">
      <w:start w:val="1"/>
      <w:numFmt w:val="lowerRoman"/>
      <w:lvlText w:val="%6."/>
      <w:lvlJc w:val="right"/>
      <w:pPr>
        <w:ind w:left="4500" w:hanging="180"/>
      </w:pPr>
    </w:lvl>
    <w:lvl w:ilvl="6" w:tplc="8940D250" w:tentative="1">
      <w:start w:val="1"/>
      <w:numFmt w:val="decimal"/>
      <w:lvlText w:val="%7."/>
      <w:lvlJc w:val="left"/>
      <w:pPr>
        <w:ind w:left="5220" w:hanging="360"/>
      </w:pPr>
    </w:lvl>
    <w:lvl w:ilvl="7" w:tplc="D0F4CA24" w:tentative="1">
      <w:start w:val="1"/>
      <w:numFmt w:val="lowerLetter"/>
      <w:lvlText w:val="%8."/>
      <w:lvlJc w:val="left"/>
      <w:pPr>
        <w:ind w:left="5940" w:hanging="360"/>
      </w:pPr>
    </w:lvl>
    <w:lvl w:ilvl="8" w:tplc="3DC88FF8" w:tentative="1">
      <w:start w:val="1"/>
      <w:numFmt w:val="lowerRoman"/>
      <w:lvlText w:val="%9."/>
      <w:lvlJc w:val="right"/>
      <w:pPr>
        <w:ind w:left="6660" w:hanging="180"/>
      </w:pPr>
    </w:lvl>
  </w:abstractNum>
  <w:num w:numId="1">
    <w:abstractNumId w:val="28"/>
  </w:num>
  <w:num w:numId="2">
    <w:abstractNumId w:val="11"/>
  </w:num>
  <w:num w:numId="3">
    <w:abstractNumId w:val="24"/>
  </w:num>
  <w:num w:numId="4">
    <w:abstractNumId w:val="3"/>
  </w:num>
  <w:num w:numId="5">
    <w:abstractNumId w:val="13"/>
  </w:num>
  <w:num w:numId="6">
    <w:abstractNumId w:val="18"/>
  </w:num>
  <w:num w:numId="7">
    <w:abstractNumId w:val="19"/>
  </w:num>
  <w:num w:numId="8">
    <w:abstractNumId w:val="12"/>
  </w:num>
  <w:num w:numId="9">
    <w:abstractNumId w:val="20"/>
  </w:num>
  <w:num w:numId="10">
    <w:abstractNumId w:val="15"/>
  </w:num>
  <w:num w:numId="11">
    <w:abstractNumId w:val="21"/>
  </w:num>
  <w:num w:numId="12">
    <w:abstractNumId w:val="14"/>
  </w:num>
  <w:num w:numId="13">
    <w:abstractNumId w:val="1"/>
  </w:num>
  <w:num w:numId="14">
    <w:abstractNumId w:val="6"/>
  </w:num>
  <w:num w:numId="15">
    <w:abstractNumId w:val="32"/>
  </w:num>
  <w:num w:numId="16">
    <w:abstractNumId w:val="0"/>
  </w:num>
  <w:num w:numId="17">
    <w:abstractNumId w:val="29"/>
  </w:num>
  <w:num w:numId="18">
    <w:abstractNumId w:val="10"/>
  </w:num>
  <w:num w:numId="19">
    <w:abstractNumId w:val="22"/>
  </w:num>
  <w:num w:numId="20">
    <w:abstractNumId w:val="26"/>
  </w:num>
  <w:num w:numId="21">
    <w:abstractNumId w:val="5"/>
  </w:num>
  <w:num w:numId="22">
    <w:abstractNumId w:val="17"/>
  </w:num>
  <w:num w:numId="23">
    <w:abstractNumId w:val="8"/>
  </w:num>
  <w:num w:numId="24">
    <w:abstractNumId w:val="2"/>
  </w:num>
  <w:num w:numId="25">
    <w:abstractNumId w:val="7"/>
  </w:num>
  <w:num w:numId="26">
    <w:abstractNumId w:val="4"/>
  </w:num>
  <w:num w:numId="27">
    <w:abstractNumId w:val="9"/>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31"/>
  </w:num>
  <w:num w:numId="32">
    <w:abstractNumId w:val="23"/>
  </w:num>
  <w:num w:numId="33">
    <w:abstractNumId w:val="25"/>
  </w:num>
  <w:num w:numId="34">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w:compa"/>
  </w:docVars>
  <w:rsids>
    <w:rsidRoot w:val="006F5FBF"/>
    <w:rsid w:val="00000466"/>
    <w:rsid w:val="00000BDE"/>
    <w:rsid w:val="00000C3B"/>
    <w:rsid w:val="00000F4B"/>
    <w:rsid w:val="00001FD9"/>
    <w:rsid w:val="00001FE8"/>
    <w:rsid w:val="000020F6"/>
    <w:rsid w:val="000022AF"/>
    <w:rsid w:val="00003356"/>
    <w:rsid w:val="00003401"/>
    <w:rsid w:val="00003506"/>
    <w:rsid w:val="0000373E"/>
    <w:rsid w:val="00003753"/>
    <w:rsid w:val="00003A52"/>
    <w:rsid w:val="00003FD5"/>
    <w:rsid w:val="000047ED"/>
    <w:rsid w:val="00004E47"/>
    <w:rsid w:val="0000525D"/>
    <w:rsid w:val="0000536E"/>
    <w:rsid w:val="000059D9"/>
    <w:rsid w:val="00005F1E"/>
    <w:rsid w:val="00005F74"/>
    <w:rsid w:val="00006293"/>
    <w:rsid w:val="00006458"/>
    <w:rsid w:val="00006BA3"/>
    <w:rsid w:val="00006F53"/>
    <w:rsid w:val="00007E5A"/>
    <w:rsid w:val="00007FE1"/>
    <w:rsid w:val="0001005A"/>
    <w:rsid w:val="00010ECA"/>
    <w:rsid w:val="00011122"/>
    <w:rsid w:val="000112A2"/>
    <w:rsid w:val="0001135B"/>
    <w:rsid w:val="000128BD"/>
    <w:rsid w:val="00013597"/>
    <w:rsid w:val="0001361B"/>
    <w:rsid w:val="00013692"/>
    <w:rsid w:val="000137E1"/>
    <w:rsid w:val="00013C94"/>
    <w:rsid w:val="000142C5"/>
    <w:rsid w:val="00014336"/>
    <w:rsid w:val="00014863"/>
    <w:rsid w:val="0001493F"/>
    <w:rsid w:val="00014CD1"/>
    <w:rsid w:val="0001523E"/>
    <w:rsid w:val="0001535D"/>
    <w:rsid w:val="00015AD4"/>
    <w:rsid w:val="00016342"/>
    <w:rsid w:val="00016E79"/>
    <w:rsid w:val="000170CE"/>
    <w:rsid w:val="0001715E"/>
    <w:rsid w:val="000171CF"/>
    <w:rsid w:val="00017AB9"/>
    <w:rsid w:val="00017EDC"/>
    <w:rsid w:val="00020021"/>
    <w:rsid w:val="00020C26"/>
    <w:rsid w:val="0002151E"/>
    <w:rsid w:val="00021600"/>
    <w:rsid w:val="000218F7"/>
    <w:rsid w:val="000219DA"/>
    <w:rsid w:val="00021AA8"/>
    <w:rsid w:val="00022C73"/>
    <w:rsid w:val="00022F07"/>
    <w:rsid w:val="00023269"/>
    <w:rsid w:val="00023606"/>
    <w:rsid w:val="00023AF8"/>
    <w:rsid w:val="00023BEE"/>
    <w:rsid w:val="0002407E"/>
    <w:rsid w:val="000242AF"/>
    <w:rsid w:val="00024ECC"/>
    <w:rsid w:val="00025358"/>
    <w:rsid w:val="000253FE"/>
    <w:rsid w:val="000257B6"/>
    <w:rsid w:val="00025A28"/>
    <w:rsid w:val="00025B1C"/>
    <w:rsid w:val="00025E23"/>
    <w:rsid w:val="0002642B"/>
    <w:rsid w:val="000266F2"/>
    <w:rsid w:val="00026705"/>
    <w:rsid w:val="000269CB"/>
    <w:rsid w:val="00026B3F"/>
    <w:rsid w:val="00026B94"/>
    <w:rsid w:val="00026BB0"/>
    <w:rsid w:val="00026FBA"/>
    <w:rsid w:val="0002797F"/>
    <w:rsid w:val="00027A8D"/>
    <w:rsid w:val="00027E38"/>
    <w:rsid w:val="000311D4"/>
    <w:rsid w:val="000312CB"/>
    <w:rsid w:val="00031456"/>
    <w:rsid w:val="000314EE"/>
    <w:rsid w:val="0003160E"/>
    <w:rsid w:val="00031D04"/>
    <w:rsid w:val="00031FE8"/>
    <w:rsid w:val="00032C2C"/>
    <w:rsid w:val="00032D45"/>
    <w:rsid w:val="00032F7B"/>
    <w:rsid w:val="000330D3"/>
    <w:rsid w:val="000330EF"/>
    <w:rsid w:val="0003394D"/>
    <w:rsid w:val="00033CBA"/>
    <w:rsid w:val="00033D73"/>
    <w:rsid w:val="000349D6"/>
    <w:rsid w:val="000349EE"/>
    <w:rsid w:val="00034A55"/>
    <w:rsid w:val="00034CC9"/>
    <w:rsid w:val="00034FFF"/>
    <w:rsid w:val="000355A7"/>
    <w:rsid w:val="00035F1E"/>
    <w:rsid w:val="00036210"/>
    <w:rsid w:val="000369D5"/>
    <w:rsid w:val="00036BEE"/>
    <w:rsid w:val="00037261"/>
    <w:rsid w:val="000373C6"/>
    <w:rsid w:val="000377AC"/>
    <w:rsid w:val="00037FBA"/>
    <w:rsid w:val="00040186"/>
    <w:rsid w:val="00040828"/>
    <w:rsid w:val="000408AB"/>
    <w:rsid w:val="00040B67"/>
    <w:rsid w:val="00040D4A"/>
    <w:rsid w:val="000410E4"/>
    <w:rsid w:val="0004143A"/>
    <w:rsid w:val="00041A47"/>
    <w:rsid w:val="00041C02"/>
    <w:rsid w:val="00041DA1"/>
    <w:rsid w:val="000420E4"/>
    <w:rsid w:val="00042425"/>
    <w:rsid w:val="00042C4A"/>
    <w:rsid w:val="00042E97"/>
    <w:rsid w:val="00043245"/>
    <w:rsid w:val="00043415"/>
    <w:rsid w:val="000439A4"/>
    <w:rsid w:val="00043B98"/>
    <w:rsid w:val="00043C63"/>
    <w:rsid w:val="000440CA"/>
    <w:rsid w:val="000444EA"/>
    <w:rsid w:val="00044670"/>
    <w:rsid w:val="00044700"/>
    <w:rsid w:val="00044A31"/>
    <w:rsid w:val="00044D8D"/>
    <w:rsid w:val="00044DEA"/>
    <w:rsid w:val="00044FC6"/>
    <w:rsid w:val="0004503E"/>
    <w:rsid w:val="000450F9"/>
    <w:rsid w:val="000454F3"/>
    <w:rsid w:val="00045738"/>
    <w:rsid w:val="00045AB0"/>
    <w:rsid w:val="00045FAB"/>
    <w:rsid w:val="00046145"/>
    <w:rsid w:val="0004625C"/>
    <w:rsid w:val="0004637A"/>
    <w:rsid w:val="0004645A"/>
    <w:rsid w:val="00046724"/>
    <w:rsid w:val="000468E7"/>
    <w:rsid w:val="00046FC0"/>
    <w:rsid w:val="00047053"/>
    <w:rsid w:val="00047252"/>
    <w:rsid w:val="00047C8F"/>
    <w:rsid w:val="00047E3E"/>
    <w:rsid w:val="000509A2"/>
    <w:rsid w:val="000511A3"/>
    <w:rsid w:val="00051895"/>
    <w:rsid w:val="00051C66"/>
    <w:rsid w:val="0005215F"/>
    <w:rsid w:val="000528A2"/>
    <w:rsid w:val="00052CAF"/>
    <w:rsid w:val="00053243"/>
    <w:rsid w:val="00053416"/>
    <w:rsid w:val="00053FED"/>
    <w:rsid w:val="00054220"/>
    <w:rsid w:val="000542DB"/>
    <w:rsid w:val="00054702"/>
    <w:rsid w:val="00054A7E"/>
    <w:rsid w:val="00054CC2"/>
    <w:rsid w:val="00055260"/>
    <w:rsid w:val="0005558C"/>
    <w:rsid w:val="000556C9"/>
    <w:rsid w:val="0005574A"/>
    <w:rsid w:val="000557E9"/>
    <w:rsid w:val="00055C45"/>
    <w:rsid w:val="00055D8E"/>
    <w:rsid w:val="000560FF"/>
    <w:rsid w:val="000561BF"/>
    <w:rsid w:val="000562A7"/>
    <w:rsid w:val="00056363"/>
    <w:rsid w:val="00056486"/>
    <w:rsid w:val="0005666B"/>
    <w:rsid w:val="00056802"/>
    <w:rsid w:val="00056A43"/>
    <w:rsid w:val="00056B01"/>
    <w:rsid w:val="00056C03"/>
    <w:rsid w:val="00057699"/>
    <w:rsid w:val="00057EEC"/>
    <w:rsid w:val="0006075F"/>
    <w:rsid w:val="00060819"/>
    <w:rsid w:val="00061411"/>
    <w:rsid w:val="00061EA6"/>
    <w:rsid w:val="000621DA"/>
    <w:rsid w:val="00062566"/>
    <w:rsid w:val="00062D8A"/>
    <w:rsid w:val="000637F8"/>
    <w:rsid w:val="00064AE3"/>
    <w:rsid w:val="00064AE4"/>
    <w:rsid w:val="00064CA1"/>
    <w:rsid w:val="000655FD"/>
    <w:rsid w:val="00065998"/>
    <w:rsid w:val="0006657F"/>
    <w:rsid w:val="000665B1"/>
    <w:rsid w:val="00067204"/>
    <w:rsid w:val="0006773B"/>
    <w:rsid w:val="000677CA"/>
    <w:rsid w:val="00067A52"/>
    <w:rsid w:val="00067B40"/>
    <w:rsid w:val="0007029A"/>
    <w:rsid w:val="00070896"/>
    <w:rsid w:val="00070C7D"/>
    <w:rsid w:val="00070E27"/>
    <w:rsid w:val="00070E98"/>
    <w:rsid w:val="00070ED3"/>
    <w:rsid w:val="00071E90"/>
    <w:rsid w:val="000728AD"/>
    <w:rsid w:val="0007326F"/>
    <w:rsid w:val="00073836"/>
    <w:rsid w:val="000740F3"/>
    <w:rsid w:val="00074111"/>
    <w:rsid w:val="000742B8"/>
    <w:rsid w:val="00074956"/>
    <w:rsid w:val="00074AA9"/>
    <w:rsid w:val="00074AB6"/>
    <w:rsid w:val="0007506B"/>
    <w:rsid w:val="000754B8"/>
    <w:rsid w:val="00076877"/>
    <w:rsid w:val="00076969"/>
    <w:rsid w:val="000771B8"/>
    <w:rsid w:val="00077ADD"/>
    <w:rsid w:val="00077FF1"/>
    <w:rsid w:val="00080171"/>
    <w:rsid w:val="000804BC"/>
    <w:rsid w:val="000804D0"/>
    <w:rsid w:val="00080895"/>
    <w:rsid w:val="0008126D"/>
    <w:rsid w:val="00081C1A"/>
    <w:rsid w:val="00081C73"/>
    <w:rsid w:val="000823F8"/>
    <w:rsid w:val="00082B24"/>
    <w:rsid w:val="00082EBB"/>
    <w:rsid w:val="00083384"/>
    <w:rsid w:val="000840C9"/>
    <w:rsid w:val="0008447C"/>
    <w:rsid w:val="000853CB"/>
    <w:rsid w:val="00085C2D"/>
    <w:rsid w:val="00085C8C"/>
    <w:rsid w:val="00086FFA"/>
    <w:rsid w:val="00087153"/>
    <w:rsid w:val="00087764"/>
    <w:rsid w:val="00087B54"/>
    <w:rsid w:val="00091408"/>
    <w:rsid w:val="0009180D"/>
    <w:rsid w:val="00091A06"/>
    <w:rsid w:val="00091AE8"/>
    <w:rsid w:val="00091B58"/>
    <w:rsid w:val="00091F54"/>
    <w:rsid w:val="00091F6F"/>
    <w:rsid w:val="00092527"/>
    <w:rsid w:val="000925DF"/>
    <w:rsid w:val="000927F1"/>
    <w:rsid w:val="00092C96"/>
    <w:rsid w:val="00092DCB"/>
    <w:rsid w:val="00092DF2"/>
    <w:rsid w:val="0009324D"/>
    <w:rsid w:val="00093529"/>
    <w:rsid w:val="0009354F"/>
    <w:rsid w:val="000945D2"/>
    <w:rsid w:val="00096304"/>
    <w:rsid w:val="00096FE9"/>
    <w:rsid w:val="00097609"/>
    <w:rsid w:val="00097D8A"/>
    <w:rsid w:val="00097DAF"/>
    <w:rsid w:val="00097FC8"/>
    <w:rsid w:val="000A0296"/>
    <w:rsid w:val="000A0ED3"/>
    <w:rsid w:val="000A1242"/>
    <w:rsid w:val="000A1611"/>
    <w:rsid w:val="000A1D37"/>
    <w:rsid w:val="000A1EF6"/>
    <w:rsid w:val="000A2034"/>
    <w:rsid w:val="000A20E0"/>
    <w:rsid w:val="000A230D"/>
    <w:rsid w:val="000A34BD"/>
    <w:rsid w:val="000A3D7C"/>
    <w:rsid w:val="000A44AC"/>
    <w:rsid w:val="000A5033"/>
    <w:rsid w:val="000A53E3"/>
    <w:rsid w:val="000A68B5"/>
    <w:rsid w:val="000A6D6A"/>
    <w:rsid w:val="000A6D7A"/>
    <w:rsid w:val="000A6E41"/>
    <w:rsid w:val="000A6EAA"/>
    <w:rsid w:val="000A7472"/>
    <w:rsid w:val="000A753D"/>
    <w:rsid w:val="000A7E87"/>
    <w:rsid w:val="000A7F8C"/>
    <w:rsid w:val="000B0928"/>
    <w:rsid w:val="000B093D"/>
    <w:rsid w:val="000B0A60"/>
    <w:rsid w:val="000B0D3C"/>
    <w:rsid w:val="000B178D"/>
    <w:rsid w:val="000B17C6"/>
    <w:rsid w:val="000B1877"/>
    <w:rsid w:val="000B2AD6"/>
    <w:rsid w:val="000B2EEA"/>
    <w:rsid w:val="000B31DB"/>
    <w:rsid w:val="000B32E1"/>
    <w:rsid w:val="000B38B2"/>
    <w:rsid w:val="000B3D00"/>
    <w:rsid w:val="000B3DDE"/>
    <w:rsid w:val="000B43C4"/>
    <w:rsid w:val="000B4808"/>
    <w:rsid w:val="000B482E"/>
    <w:rsid w:val="000B54EC"/>
    <w:rsid w:val="000B55DE"/>
    <w:rsid w:val="000B6818"/>
    <w:rsid w:val="000B698A"/>
    <w:rsid w:val="000B6F0D"/>
    <w:rsid w:val="000B70A8"/>
    <w:rsid w:val="000B7BC9"/>
    <w:rsid w:val="000C00A1"/>
    <w:rsid w:val="000C0292"/>
    <w:rsid w:val="000C0FA5"/>
    <w:rsid w:val="000C1589"/>
    <w:rsid w:val="000C195D"/>
    <w:rsid w:val="000C1EB5"/>
    <w:rsid w:val="000C2201"/>
    <w:rsid w:val="000C228F"/>
    <w:rsid w:val="000C2778"/>
    <w:rsid w:val="000C2949"/>
    <w:rsid w:val="000C37AE"/>
    <w:rsid w:val="000C3AE4"/>
    <w:rsid w:val="000C3C66"/>
    <w:rsid w:val="000C47B1"/>
    <w:rsid w:val="000C4C46"/>
    <w:rsid w:val="000C51D4"/>
    <w:rsid w:val="000C54D7"/>
    <w:rsid w:val="000C584F"/>
    <w:rsid w:val="000C5A9F"/>
    <w:rsid w:val="000C5CBE"/>
    <w:rsid w:val="000C5E07"/>
    <w:rsid w:val="000C608D"/>
    <w:rsid w:val="000C62CA"/>
    <w:rsid w:val="000C63EA"/>
    <w:rsid w:val="000C6D9F"/>
    <w:rsid w:val="000C6FEB"/>
    <w:rsid w:val="000C7268"/>
    <w:rsid w:val="000C74C2"/>
    <w:rsid w:val="000C74F5"/>
    <w:rsid w:val="000C76C1"/>
    <w:rsid w:val="000C799C"/>
    <w:rsid w:val="000C7BE8"/>
    <w:rsid w:val="000C7F0E"/>
    <w:rsid w:val="000D0003"/>
    <w:rsid w:val="000D1139"/>
    <w:rsid w:val="000D12F6"/>
    <w:rsid w:val="000D130B"/>
    <w:rsid w:val="000D1C7B"/>
    <w:rsid w:val="000D1DFB"/>
    <w:rsid w:val="000D2694"/>
    <w:rsid w:val="000D2BFC"/>
    <w:rsid w:val="000D2CD5"/>
    <w:rsid w:val="000D3418"/>
    <w:rsid w:val="000D3815"/>
    <w:rsid w:val="000D3A37"/>
    <w:rsid w:val="000D3BAE"/>
    <w:rsid w:val="000D3C4A"/>
    <w:rsid w:val="000D3FA3"/>
    <w:rsid w:val="000D42ED"/>
    <w:rsid w:val="000D44F0"/>
    <w:rsid w:val="000D51D9"/>
    <w:rsid w:val="000D5B68"/>
    <w:rsid w:val="000D5F02"/>
    <w:rsid w:val="000D773F"/>
    <w:rsid w:val="000D78C9"/>
    <w:rsid w:val="000E06CD"/>
    <w:rsid w:val="000E071D"/>
    <w:rsid w:val="000E0757"/>
    <w:rsid w:val="000E11E5"/>
    <w:rsid w:val="000E1816"/>
    <w:rsid w:val="000E1D08"/>
    <w:rsid w:val="000E2584"/>
    <w:rsid w:val="000E260F"/>
    <w:rsid w:val="000E32CE"/>
    <w:rsid w:val="000E361B"/>
    <w:rsid w:val="000E3947"/>
    <w:rsid w:val="000E416C"/>
    <w:rsid w:val="000E4180"/>
    <w:rsid w:val="000E4C8E"/>
    <w:rsid w:val="000E558B"/>
    <w:rsid w:val="000E5936"/>
    <w:rsid w:val="000E5B43"/>
    <w:rsid w:val="000E5C1B"/>
    <w:rsid w:val="000E5D76"/>
    <w:rsid w:val="000E5DA0"/>
    <w:rsid w:val="000E60F3"/>
    <w:rsid w:val="000E7566"/>
    <w:rsid w:val="000E757D"/>
    <w:rsid w:val="000E7625"/>
    <w:rsid w:val="000E78FF"/>
    <w:rsid w:val="000E7FD0"/>
    <w:rsid w:val="000F0114"/>
    <w:rsid w:val="000F01F5"/>
    <w:rsid w:val="000F058F"/>
    <w:rsid w:val="000F0D0A"/>
    <w:rsid w:val="000F18EA"/>
    <w:rsid w:val="000F1947"/>
    <w:rsid w:val="000F20AC"/>
    <w:rsid w:val="000F2216"/>
    <w:rsid w:val="000F2587"/>
    <w:rsid w:val="000F2A5B"/>
    <w:rsid w:val="000F2EFB"/>
    <w:rsid w:val="000F380E"/>
    <w:rsid w:val="000F3CB0"/>
    <w:rsid w:val="000F4049"/>
    <w:rsid w:val="000F4823"/>
    <w:rsid w:val="000F4D92"/>
    <w:rsid w:val="000F4E2A"/>
    <w:rsid w:val="000F55C8"/>
    <w:rsid w:val="000F6AC3"/>
    <w:rsid w:val="000F6E34"/>
    <w:rsid w:val="00100503"/>
    <w:rsid w:val="0010065A"/>
    <w:rsid w:val="00100D44"/>
    <w:rsid w:val="00100D5C"/>
    <w:rsid w:val="00100EA8"/>
    <w:rsid w:val="00101B80"/>
    <w:rsid w:val="0010224D"/>
    <w:rsid w:val="0010273A"/>
    <w:rsid w:val="00102A2C"/>
    <w:rsid w:val="00102EE6"/>
    <w:rsid w:val="00103209"/>
    <w:rsid w:val="001037D4"/>
    <w:rsid w:val="00103DD3"/>
    <w:rsid w:val="00103E13"/>
    <w:rsid w:val="001041CA"/>
    <w:rsid w:val="001042D9"/>
    <w:rsid w:val="0010480C"/>
    <w:rsid w:val="00105035"/>
    <w:rsid w:val="00106117"/>
    <w:rsid w:val="001062FA"/>
    <w:rsid w:val="00106CAE"/>
    <w:rsid w:val="00107154"/>
    <w:rsid w:val="0010732D"/>
    <w:rsid w:val="00107D68"/>
    <w:rsid w:val="0011065E"/>
    <w:rsid w:val="001107CF"/>
    <w:rsid w:val="00110A50"/>
    <w:rsid w:val="00110B61"/>
    <w:rsid w:val="00111194"/>
    <w:rsid w:val="00111B3D"/>
    <w:rsid w:val="00111BCE"/>
    <w:rsid w:val="00112769"/>
    <w:rsid w:val="00112875"/>
    <w:rsid w:val="00112CD3"/>
    <w:rsid w:val="00112DB0"/>
    <w:rsid w:val="00112E14"/>
    <w:rsid w:val="00113060"/>
    <w:rsid w:val="001139DE"/>
    <w:rsid w:val="00113F19"/>
    <w:rsid w:val="00114089"/>
    <w:rsid w:val="00114518"/>
    <w:rsid w:val="001145DF"/>
    <w:rsid w:val="00114889"/>
    <w:rsid w:val="0011546B"/>
    <w:rsid w:val="001154D9"/>
    <w:rsid w:val="001154E1"/>
    <w:rsid w:val="001155AE"/>
    <w:rsid w:val="00115D89"/>
    <w:rsid w:val="00115E5F"/>
    <w:rsid w:val="00115F0F"/>
    <w:rsid w:val="001169D3"/>
    <w:rsid w:val="001176E2"/>
    <w:rsid w:val="00117F27"/>
    <w:rsid w:val="00120580"/>
    <w:rsid w:val="0012092A"/>
    <w:rsid w:val="00120D8C"/>
    <w:rsid w:val="00120EFA"/>
    <w:rsid w:val="00120F53"/>
    <w:rsid w:val="0012123F"/>
    <w:rsid w:val="00121958"/>
    <w:rsid w:val="00122517"/>
    <w:rsid w:val="001225AD"/>
    <w:rsid w:val="00122825"/>
    <w:rsid w:val="00122F90"/>
    <w:rsid w:val="00123A10"/>
    <w:rsid w:val="0012417F"/>
    <w:rsid w:val="00124699"/>
    <w:rsid w:val="00125061"/>
    <w:rsid w:val="0012530D"/>
    <w:rsid w:val="001254D8"/>
    <w:rsid w:val="00125708"/>
    <w:rsid w:val="00125A3A"/>
    <w:rsid w:val="00125D24"/>
    <w:rsid w:val="00125DBA"/>
    <w:rsid w:val="00125FD0"/>
    <w:rsid w:val="00126117"/>
    <w:rsid w:val="0012653C"/>
    <w:rsid w:val="00126BE8"/>
    <w:rsid w:val="00126C1D"/>
    <w:rsid w:val="00127371"/>
    <w:rsid w:val="0012779C"/>
    <w:rsid w:val="00127A11"/>
    <w:rsid w:val="00127E73"/>
    <w:rsid w:val="00127F1C"/>
    <w:rsid w:val="00127FE0"/>
    <w:rsid w:val="00130B4E"/>
    <w:rsid w:val="00130D9F"/>
    <w:rsid w:val="0013130B"/>
    <w:rsid w:val="001314AE"/>
    <w:rsid w:val="0013168E"/>
    <w:rsid w:val="001316CC"/>
    <w:rsid w:val="00132748"/>
    <w:rsid w:val="00132E40"/>
    <w:rsid w:val="001336CB"/>
    <w:rsid w:val="001337D9"/>
    <w:rsid w:val="001341E7"/>
    <w:rsid w:val="00134744"/>
    <w:rsid w:val="00135154"/>
    <w:rsid w:val="00135166"/>
    <w:rsid w:val="001354EA"/>
    <w:rsid w:val="00135F77"/>
    <w:rsid w:val="001360EF"/>
    <w:rsid w:val="00136547"/>
    <w:rsid w:val="001369DE"/>
    <w:rsid w:val="00137187"/>
    <w:rsid w:val="001375CC"/>
    <w:rsid w:val="00137AD5"/>
    <w:rsid w:val="00137B25"/>
    <w:rsid w:val="00137E79"/>
    <w:rsid w:val="00140B35"/>
    <w:rsid w:val="00141A55"/>
    <w:rsid w:val="00142058"/>
    <w:rsid w:val="0014236F"/>
    <w:rsid w:val="001425B9"/>
    <w:rsid w:val="0014280D"/>
    <w:rsid w:val="00142946"/>
    <w:rsid w:val="0014385A"/>
    <w:rsid w:val="00143FA5"/>
    <w:rsid w:val="001447E4"/>
    <w:rsid w:val="0014607F"/>
    <w:rsid w:val="00146098"/>
    <w:rsid w:val="00146197"/>
    <w:rsid w:val="001462DF"/>
    <w:rsid w:val="00146916"/>
    <w:rsid w:val="00146B42"/>
    <w:rsid w:val="0014705D"/>
    <w:rsid w:val="001470BC"/>
    <w:rsid w:val="00147467"/>
    <w:rsid w:val="001474BA"/>
    <w:rsid w:val="00150615"/>
    <w:rsid w:val="00150DE3"/>
    <w:rsid w:val="00151442"/>
    <w:rsid w:val="00151845"/>
    <w:rsid w:val="0015201D"/>
    <w:rsid w:val="001525E4"/>
    <w:rsid w:val="0015312B"/>
    <w:rsid w:val="001535AE"/>
    <w:rsid w:val="00153641"/>
    <w:rsid w:val="00153755"/>
    <w:rsid w:val="00153CE5"/>
    <w:rsid w:val="00153EFF"/>
    <w:rsid w:val="00154562"/>
    <w:rsid w:val="001546FC"/>
    <w:rsid w:val="00154913"/>
    <w:rsid w:val="00155079"/>
    <w:rsid w:val="0015516A"/>
    <w:rsid w:val="00155DF0"/>
    <w:rsid w:val="00155E38"/>
    <w:rsid w:val="00156B6F"/>
    <w:rsid w:val="00156C63"/>
    <w:rsid w:val="00157130"/>
    <w:rsid w:val="0016071C"/>
    <w:rsid w:val="00160F71"/>
    <w:rsid w:val="00161254"/>
    <w:rsid w:val="00161616"/>
    <w:rsid w:val="001616B5"/>
    <w:rsid w:val="00161A27"/>
    <w:rsid w:val="00161F13"/>
    <w:rsid w:val="001620E8"/>
    <w:rsid w:val="0016223F"/>
    <w:rsid w:val="00163281"/>
    <w:rsid w:val="0016341F"/>
    <w:rsid w:val="0016358B"/>
    <w:rsid w:val="00163F85"/>
    <w:rsid w:val="0016457E"/>
    <w:rsid w:val="00164827"/>
    <w:rsid w:val="00164DD2"/>
    <w:rsid w:val="00164E2F"/>
    <w:rsid w:val="001652A7"/>
    <w:rsid w:val="00166109"/>
    <w:rsid w:val="00166341"/>
    <w:rsid w:val="00166485"/>
    <w:rsid w:val="0016648E"/>
    <w:rsid w:val="00166996"/>
    <w:rsid w:val="00166C8F"/>
    <w:rsid w:val="001670DE"/>
    <w:rsid w:val="00167547"/>
    <w:rsid w:val="00167D56"/>
    <w:rsid w:val="00167DB7"/>
    <w:rsid w:val="00170126"/>
    <w:rsid w:val="00170575"/>
    <w:rsid w:val="001706D4"/>
    <w:rsid w:val="00170A39"/>
    <w:rsid w:val="00170CB4"/>
    <w:rsid w:val="00170FCD"/>
    <w:rsid w:val="001718CC"/>
    <w:rsid w:val="0017196F"/>
    <w:rsid w:val="00171DC5"/>
    <w:rsid w:val="00171E16"/>
    <w:rsid w:val="00171E69"/>
    <w:rsid w:val="001725B5"/>
    <w:rsid w:val="001725F2"/>
    <w:rsid w:val="00172B57"/>
    <w:rsid w:val="0017312A"/>
    <w:rsid w:val="00173183"/>
    <w:rsid w:val="001731EB"/>
    <w:rsid w:val="0017328A"/>
    <w:rsid w:val="00173B0C"/>
    <w:rsid w:val="00173E37"/>
    <w:rsid w:val="001740FF"/>
    <w:rsid w:val="0017488C"/>
    <w:rsid w:val="00174944"/>
    <w:rsid w:val="00174B1C"/>
    <w:rsid w:val="00174CED"/>
    <w:rsid w:val="001752D9"/>
    <w:rsid w:val="00175344"/>
    <w:rsid w:val="00175F6B"/>
    <w:rsid w:val="00176122"/>
    <w:rsid w:val="00176A27"/>
    <w:rsid w:val="00176E89"/>
    <w:rsid w:val="00177574"/>
    <w:rsid w:val="00177607"/>
    <w:rsid w:val="0018042A"/>
    <w:rsid w:val="001804BC"/>
    <w:rsid w:val="001805AC"/>
    <w:rsid w:val="00180657"/>
    <w:rsid w:val="00180810"/>
    <w:rsid w:val="00180CAE"/>
    <w:rsid w:val="001810CD"/>
    <w:rsid w:val="0018124E"/>
    <w:rsid w:val="00181B9F"/>
    <w:rsid w:val="00181DEF"/>
    <w:rsid w:val="00181FDC"/>
    <w:rsid w:val="00182405"/>
    <w:rsid w:val="001827C4"/>
    <w:rsid w:val="001831FC"/>
    <w:rsid w:val="00183229"/>
    <w:rsid w:val="0018365F"/>
    <w:rsid w:val="001836E9"/>
    <w:rsid w:val="00183B63"/>
    <w:rsid w:val="00183CC6"/>
    <w:rsid w:val="001845AE"/>
    <w:rsid w:val="00184DE3"/>
    <w:rsid w:val="00184ED4"/>
    <w:rsid w:val="00184F1C"/>
    <w:rsid w:val="00185093"/>
    <w:rsid w:val="00185C15"/>
    <w:rsid w:val="00185E7B"/>
    <w:rsid w:val="001862F8"/>
    <w:rsid w:val="001865BE"/>
    <w:rsid w:val="00186755"/>
    <w:rsid w:val="00186C26"/>
    <w:rsid w:val="00187231"/>
    <w:rsid w:val="001879E9"/>
    <w:rsid w:val="00187AA3"/>
    <w:rsid w:val="00187D6B"/>
    <w:rsid w:val="00187F51"/>
    <w:rsid w:val="00190089"/>
    <w:rsid w:val="00190550"/>
    <w:rsid w:val="00190A44"/>
    <w:rsid w:val="00190FC6"/>
    <w:rsid w:val="001913FC"/>
    <w:rsid w:val="0019154F"/>
    <w:rsid w:val="00191980"/>
    <w:rsid w:val="001919BB"/>
    <w:rsid w:val="001919FF"/>
    <w:rsid w:val="00191C08"/>
    <w:rsid w:val="00191C33"/>
    <w:rsid w:val="00191F50"/>
    <w:rsid w:val="001920C1"/>
    <w:rsid w:val="00192494"/>
    <w:rsid w:val="00192703"/>
    <w:rsid w:val="00192AB8"/>
    <w:rsid w:val="00192B26"/>
    <w:rsid w:val="00192E8F"/>
    <w:rsid w:val="00192EC4"/>
    <w:rsid w:val="0019335E"/>
    <w:rsid w:val="00194437"/>
    <w:rsid w:val="001944DF"/>
    <w:rsid w:val="00194552"/>
    <w:rsid w:val="001949D7"/>
    <w:rsid w:val="00194F09"/>
    <w:rsid w:val="0019575A"/>
    <w:rsid w:val="001957A2"/>
    <w:rsid w:val="00195EA1"/>
    <w:rsid w:val="00196496"/>
    <w:rsid w:val="00196A44"/>
    <w:rsid w:val="00197687"/>
    <w:rsid w:val="001A052D"/>
    <w:rsid w:val="001A06D6"/>
    <w:rsid w:val="001A0B31"/>
    <w:rsid w:val="001A0C6D"/>
    <w:rsid w:val="001A0CFD"/>
    <w:rsid w:val="001A0D5E"/>
    <w:rsid w:val="001A0D7F"/>
    <w:rsid w:val="001A0E9D"/>
    <w:rsid w:val="001A0EC3"/>
    <w:rsid w:val="001A13EC"/>
    <w:rsid w:val="001A23B9"/>
    <w:rsid w:val="001A28E6"/>
    <w:rsid w:val="001A2F7C"/>
    <w:rsid w:val="001A309F"/>
    <w:rsid w:val="001A30A9"/>
    <w:rsid w:val="001A33D0"/>
    <w:rsid w:val="001A36D4"/>
    <w:rsid w:val="001A471A"/>
    <w:rsid w:val="001A4B1F"/>
    <w:rsid w:val="001A4C7C"/>
    <w:rsid w:val="001A4E68"/>
    <w:rsid w:val="001A50CE"/>
    <w:rsid w:val="001A5264"/>
    <w:rsid w:val="001A53E1"/>
    <w:rsid w:val="001A5700"/>
    <w:rsid w:val="001A5CE5"/>
    <w:rsid w:val="001A5FCB"/>
    <w:rsid w:val="001A65AA"/>
    <w:rsid w:val="001A65F1"/>
    <w:rsid w:val="001A6A7A"/>
    <w:rsid w:val="001A6B1F"/>
    <w:rsid w:val="001A6BEF"/>
    <w:rsid w:val="001A6D18"/>
    <w:rsid w:val="001A7097"/>
    <w:rsid w:val="001A7478"/>
    <w:rsid w:val="001A74EE"/>
    <w:rsid w:val="001A78A0"/>
    <w:rsid w:val="001A78AF"/>
    <w:rsid w:val="001B0D48"/>
    <w:rsid w:val="001B0F2E"/>
    <w:rsid w:val="001B0F63"/>
    <w:rsid w:val="001B139D"/>
    <w:rsid w:val="001B155D"/>
    <w:rsid w:val="001B163D"/>
    <w:rsid w:val="001B221F"/>
    <w:rsid w:val="001B23CE"/>
    <w:rsid w:val="001B24EB"/>
    <w:rsid w:val="001B26D1"/>
    <w:rsid w:val="001B295E"/>
    <w:rsid w:val="001B2F89"/>
    <w:rsid w:val="001B48D7"/>
    <w:rsid w:val="001B4DF7"/>
    <w:rsid w:val="001B58F7"/>
    <w:rsid w:val="001B5FF8"/>
    <w:rsid w:val="001B67F1"/>
    <w:rsid w:val="001B6B20"/>
    <w:rsid w:val="001B6C00"/>
    <w:rsid w:val="001B7409"/>
    <w:rsid w:val="001B773A"/>
    <w:rsid w:val="001C03B0"/>
    <w:rsid w:val="001C0B26"/>
    <w:rsid w:val="001C0D0A"/>
    <w:rsid w:val="001C1084"/>
    <w:rsid w:val="001C1272"/>
    <w:rsid w:val="001C1B5C"/>
    <w:rsid w:val="001C2417"/>
    <w:rsid w:val="001C277B"/>
    <w:rsid w:val="001C2C17"/>
    <w:rsid w:val="001C2F7B"/>
    <w:rsid w:val="001C33A1"/>
    <w:rsid w:val="001C35CD"/>
    <w:rsid w:val="001C3C77"/>
    <w:rsid w:val="001C448E"/>
    <w:rsid w:val="001C48F0"/>
    <w:rsid w:val="001C4917"/>
    <w:rsid w:val="001C4D61"/>
    <w:rsid w:val="001C4EC8"/>
    <w:rsid w:val="001C4EEA"/>
    <w:rsid w:val="001C5B55"/>
    <w:rsid w:val="001C5D5D"/>
    <w:rsid w:val="001C5EED"/>
    <w:rsid w:val="001C5F23"/>
    <w:rsid w:val="001C5F72"/>
    <w:rsid w:val="001C609A"/>
    <w:rsid w:val="001C61D2"/>
    <w:rsid w:val="001C6851"/>
    <w:rsid w:val="001C6BE7"/>
    <w:rsid w:val="001C6D1A"/>
    <w:rsid w:val="001C6D57"/>
    <w:rsid w:val="001C6DD6"/>
    <w:rsid w:val="001C76EB"/>
    <w:rsid w:val="001C7883"/>
    <w:rsid w:val="001D068E"/>
    <w:rsid w:val="001D0DB6"/>
    <w:rsid w:val="001D0EB4"/>
    <w:rsid w:val="001D19DA"/>
    <w:rsid w:val="001D19E5"/>
    <w:rsid w:val="001D23BC"/>
    <w:rsid w:val="001D2FE9"/>
    <w:rsid w:val="001D3A6A"/>
    <w:rsid w:val="001D41C3"/>
    <w:rsid w:val="001D46C6"/>
    <w:rsid w:val="001D4A8B"/>
    <w:rsid w:val="001D4AF4"/>
    <w:rsid w:val="001D4C01"/>
    <w:rsid w:val="001D4CDA"/>
    <w:rsid w:val="001D5443"/>
    <w:rsid w:val="001D5A5D"/>
    <w:rsid w:val="001D5B42"/>
    <w:rsid w:val="001D5BD9"/>
    <w:rsid w:val="001D6213"/>
    <w:rsid w:val="001D6502"/>
    <w:rsid w:val="001D67BA"/>
    <w:rsid w:val="001D694F"/>
    <w:rsid w:val="001D6B5A"/>
    <w:rsid w:val="001D7150"/>
    <w:rsid w:val="001D7207"/>
    <w:rsid w:val="001D7568"/>
    <w:rsid w:val="001D791C"/>
    <w:rsid w:val="001D7B93"/>
    <w:rsid w:val="001E0478"/>
    <w:rsid w:val="001E051A"/>
    <w:rsid w:val="001E05C6"/>
    <w:rsid w:val="001E0879"/>
    <w:rsid w:val="001E0986"/>
    <w:rsid w:val="001E0BAD"/>
    <w:rsid w:val="001E0E07"/>
    <w:rsid w:val="001E0E27"/>
    <w:rsid w:val="001E1067"/>
    <w:rsid w:val="001E1470"/>
    <w:rsid w:val="001E251B"/>
    <w:rsid w:val="001E2CF2"/>
    <w:rsid w:val="001E3195"/>
    <w:rsid w:val="001E34AF"/>
    <w:rsid w:val="001E34D8"/>
    <w:rsid w:val="001E3983"/>
    <w:rsid w:val="001E3995"/>
    <w:rsid w:val="001E3A4C"/>
    <w:rsid w:val="001E3C47"/>
    <w:rsid w:val="001E3EEB"/>
    <w:rsid w:val="001E4569"/>
    <w:rsid w:val="001E47A5"/>
    <w:rsid w:val="001E5028"/>
    <w:rsid w:val="001E544E"/>
    <w:rsid w:val="001E553C"/>
    <w:rsid w:val="001E5854"/>
    <w:rsid w:val="001E586E"/>
    <w:rsid w:val="001E5DF7"/>
    <w:rsid w:val="001E6293"/>
    <w:rsid w:val="001E656B"/>
    <w:rsid w:val="001E6591"/>
    <w:rsid w:val="001E65DB"/>
    <w:rsid w:val="001E681B"/>
    <w:rsid w:val="001E6E22"/>
    <w:rsid w:val="001E6E7A"/>
    <w:rsid w:val="001E6ED0"/>
    <w:rsid w:val="001E7638"/>
    <w:rsid w:val="001E784D"/>
    <w:rsid w:val="001F0306"/>
    <w:rsid w:val="001F09AD"/>
    <w:rsid w:val="001F0A0C"/>
    <w:rsid w:val="001F0BEF"/>
    <w:rsid w:val="001F1099"/>
    <w:rsid w:val="001F11FF"/>
    <w:rsid w:val="001F12CD"/>
    <w:rsid w:val="001F1C09"/>
    <w:rsid w:val="001F23F1"/>
    <w:rsid w:val="001F24F0"/>
    <w:rsid w:val="001F313D"/>
    <w:rsid w:val="001F35F3"/>
    <w:rsid w:val="001F3624"/>
    <w:rsid w:val="001F4852"/>
    <w:rsid w:val="001F5A21"/>
    <w:rsid w:val="001F5B7F"/>
    <w:rsid w:val="001F5BA3"/>
    <w:rsid w:val="001F5C89"/>
    <w:rsid w:val="001F5CE6"/>
    <w:rsid w:val="001F6593"/>
    <w:rsid w:val="001F6F54"/>
    <w:rsid w:val="001F70D5"/>
    <w:rsid w:val="001F7323"/>
    <w:rsid w:val="001F7422"/>
    <w:rsid w:val="001F7BF7"/>
    <w:rsid w:val="00200170"/>
    <w:rsid w:val="002001AC"/>
    <w:rsid w:val="00201122"/>
    <w:rsid w:val="0020163D"/>
    <w:rsid w:val="00201868"/>
    <w:rsid w:val="00201EB4"/>
    <w:rsid w:val="0020241C"/>
    <w:rsid w:val="00202539"/>
    <w:rsid w:val="00202717"/>
    <w:rsid w:val="002027A7"/>
    <w:rsid w:val="00202943"/>
    <w:rsid w:val="00202954"/>
    <w:rsid w:val="00202D78"/>
    <w:rsid w:val="002032DF"/>
    <w:rsid w:val="0020352E"/>
    <w:rsid w:val="0020386D"/>
    <w:rsid w:val="00203A53"/>
    <w:rsid w:val="002042D0"/>
    <w:rsid w:val="00204C7D"/>
    <w:rsid w:val="00205612"/>
    <w:rsid w:val="00205FD4"/>
    <w:rsid w:val="002062A5"/>
    <w:rsid w:val="00206360"/>
    <w:rsid w:val="00206678"/>
    <w:rsid w:val="00207523"/>
    <w:rsid w:val="00207D6E"/>
    <w:rsid w:val="00210388"/>
    <w:rsid w:val="0021065B"/>
    <w:rsid w:val="00210E57"/>
    <w:rsid w:val="00211119"/>
    <w:rsid w:val="002116DA"/>
    <w:rsid w:val="0021186E"/>
    <w:rsid w:val="002118C7"/>
    <w:rsid w:val="00211A34"/>
    <w:rsid w:val="00212005"/>
    <w:rsid w:val="002123D4"/>
    <w:rsid w:val="00213724"/>
    <w:rsid w:val="002138AF"/>
    <w:rsid w:val="002138BB"/>
    <w:rsid w:val="0021392B"/>
    <w:rsid w:val="00213AC2"/>
    <w:rsid w:val="00213E89"/>
    <w:rsid w:val="0021462F"/>
    <w:rsid w:val="002149F1"/>
    <w:rsid w:val="00215790"/>
    <w:rsid w:val="00215953"/>
    <w:rsid w:val="00215C49"/>
    <w:rsid w:val="002160F2"/>
    <w:rsid w:val="002162F7"/>
    <w:rsid w:val="0021645A"/>
    <w:rsid w:val="002165BD"/>
    <w:rsid w:val="0021692C"/>
    <w:rsid w:val="002176ED"/>
    <w:rsid w:val="002177F0"/>
    <w:rsid w:val="002179C2"/>
    <w:rsid w:val="002179C7"/>
    <w:rsid w:val="00217F82"/>
    <w:rsid w:val="0022010D"/>
    <w:rsid w:val="002203C1"/>
    <w:rsid w:val="0022040A"/>
    <w:rsid w:val="00220A47"/>
    <w:rsid w:val="00220AF6"/>
    <w:rsid w:val="002211E1"/>
    <w:rsid w:val="00221476"/>
    <w:rsid w:val="00221621"/>
    <w:rsid w:val="00221EE4"/>
    <w:rsid w:val="002227CD"/>
    <w:rsid w:val="00222BF6"/>
    <w:rsid w:val="00223D4A"/>
    <w:rsid w:val="00224067"/>
    <w:rsid w:val="00224378"/>
    <w:rsid w:val="002243FC"/>
    <w:rsid w:val="002244A9"/>
    <w:rsid w:val="00224764"/>
    <w:rsid w:val="00224BB6"/>
    <w:rsid w:val="00224E32"/>
    <w:rsid w:val="00225CFF"/>
    <w:rsid w:val="002264CA"/>
    <w:rsid w:val="002267CB"/>
    <w:rsid w:val="002267EA"/>
    <w:rsid w:val="002278E6"/>
    <w:rsid w:val="00227A61"/>
    <w:rsid w:val="002303DB"/>
    <w:rsid w:val="00230499"/>
    <w:rsid w:val="00231311"/>
    <w:rsid w:val="002313F4"/>
    <w:rsid w:val="0023145E"/>
    <w:rsid w:val="00231478"/>
    <w:rsid w:val="002314C8"/>
    <w:rsid w:val="00231E41"/>
    <w:rsid w:val="002320B2"/>
    <w:rsid w:val="00233063"/>
    <w:rsid w:val="002334C6"/>
    <w:rsid w:val="002339AB"/>
    <w:rsid w:val="00233CC4"/>
    <w:rsid w:val="00233EDF"/>
    <w:rsid w:val="002342CE"/>
    <w:rsid w:val="00234325"/>
    <w:rsid w:val="002343E7"/>
    <w:rsid w:val="00234E92"/>
    <w:rsid w:val="00234F73"/>
    <w:rsid w:val="0023569E"/>
    <w:rsid w:val="002359B4"/>
    <w:rsid w:val="00235BFD"/>
    <w:rsid w:val="00235F8F"/>
    <w:rsid w:val="00236371"/>
    <w:rsid w:val="002368BF"/>
    <w:rsid w:val="00237743"/>
    <w:rsid w:val="002402A5"/>
    <w:rsid w:val="00240447"/>
    <w:rsid w:val="002408A9"/>
    <w:rsid w:val="00240AA8"/>
    <w:rsid w:val="00240CB0"/>
    <w:rsid w:val="00240D66"/>
    <w:rsid w:val="00240FE6"/>
    <w:rsid w:val="002413AE"/>
    <w:rsid w:val="002430F1"/>
    <w:rsid w:val="00243402"/>
    <w:rsid w:val="00243870"/>
    <w:rsid w:val="002444CE"/>
    <w:rsid w:val="002448E0"/>
    <w:rsid w:val="00244AC7"/>
    <w:rsid w:val="0024537F"/>
    <w:rsid w:val="002456A9"/>
    <w:rsid w:val="00245720"/>
    <w:rsid w:val="00245D88"/>
    <w:rsid w:val="0024612E"/>
    <w:rsid w:val="002463BD"/>
    <w:rsid w:val="002463EE"/>
    <w:rsid w:val="0024650E"/>
    <w:rsid w:val="00246755"/>
    <w:rsid w:val="00246CDE"/>
    <w:rsid w:val="00247B37"/>
    <w:rsid w:val="002506F0"/>
    <w:rsid w:val="0025084A"/>
    <w:rsid w:val="002513F3"/>
    <w:rsid w:val="00251BD8"/>
    <w:rsid w:val="00251F55"/>
    <w:rsid w:val="002524B8"/>
    <w:rsid w:val="00252A7D"/>
    <w:rsid w:val="00252B1D"/>
    <w:rsid w:val="0025329B"/>
    <w:rsid w:val="002534A0"/>
    <w:rsid w:val="0025377F"/>
    <w:rsid w:val="00254001"/>
    <w:rsid w:val="00254465"/>
    <w:rsid w:val="00254ECB"/>
    <w:rsid w:val="00254ED2"/>
    <w:rsid w:val="0025539C"/>
    <w:rsid w:val="002557DC"/>
    <w:rsid w:val="00255C2D"/>
    <w:rsid w:val="00255DE0"/>
    <w:rsid w:val="00255E8A"/>
    <w:rsid w:val="00255E9F"/>
    <w:rsid w:val="00256399"/>
    <w:rsid w:val="00256938"/>
    <w:rsid w:val="00256A0D"/>
    <w:rsid w:val="00256B98"/>
    <w:rsid w:val="00256E75"/>
    <w:rsid w:val="00260DE8"/>
    <w:rsid w:val="00260F0B"/>
    <w:rsid w:val="00261011"/>
    <w:rsid w:val="0026107C"/>
    <w:rsid w:val="00261473"/>
    <w:rsid w:val="00261805"/>
    <w:rsid w:val="00261B2A"/>
    <w:rsid w:val="00261CCA"/>
    <w:rsid w:val="00262772"/>
    <w:rsid w:val="00262CC2"/>
    <w:rsid w:val="00262F61"/>
    <w:rsid w:val="002634F6"/>
    <w:rsid w:val="0026368B"/>
    <w:rsid w:val="0026372B"/>
    <w:rsid w:val="00263B26"/>
    <w:rsid w:val="00264073"/>
    <w:rsid w:val="002641BF"/>
    <w:rsid w:val="002646EE"/>
    <w:rsid w:val="002648AB"/>
    <w:rsid w:val="00264E1E"/>
    <w:rsid w:val="0026502C"/>
    <w:rsid w:val="00265367"/>
    <w:rsid w:val="00265751"/>
    <w:rsid w:val="0026591E"/>
    <w:rsid w:val="00265CA2"/>
    <w:rsid w:val="002662CE"/>
    <w:rsid w:val="0026663F"/>
    <w:rsid w:val="00266687"/>
    <w:rsid w:val="00266AFB"/>
    <w:rsid w:val="00266CA1"/>
    <w:rsid w:val="00266FF3"/>
    <w:rsid w:val="00267308"/>
    <w:rsid w:val="002701B4"/>
    <w:rsid w:val="0027034D"/>
    <w:rsid w:val="002717F1"/>
    <w:rsid w:val="002719EE"/>
    <w:rsid w:val="0027255A"/>
    <w:rsid w:val="00272B7C"/>
    <w:rsid w:val="00273569"/>
    <w:rsid w:val="00273588"/>
    <w:rsid w:val="00273E7D"/>
    <w:rsid w:val="00273EFE"/>
    <w:rsid w:val="0027425C"/>
    <w:rsid w:val="00275249"/>
    <w:rsid w:val="00275440"/>
    <w:rsid w:val="00275633"/>
    <w:rsid w:val="00275894"/>
    <w:rsid w:val="00275B25"/>
    <w:rsid w:val="00275DD8"/>
    <w:rsid w:val="00275E49"/>
    <w:rsid w:val="0027635D"/>
    <w:rsid w:val="002765B1"/>
    <w:rsid w:val="002769FF"/>
    <w:rsid w:val="00276BC7"/>
    <w:rsid w:val="00276BE3"/>
    <w:rsid w:val="00276EB5"/>
    <w:rsid w:val="00280DD7"/>
    <w:rsid w:val="00281143"/>
    <w:rsid w:val="00281423"/>
    <w:rsid w:val="00281465"/>
    <w:rsid w:val="00281D0C"/>
    <w:rsid w:val="00281D29"/>
    <w:rsid w:val="002825E0"/>
    <w:rsid w:val="002825F2"/>
    <w:rsid w:val="00282F12"/>
    <w:rsid w:val="0028389B"/>
    <w:rsid w:val="00283AB7"/>
    <w:rsid w:val="00283F04"/>
    <w:rsid w:val="0028400D"/>
    <w:rsid w:val="00284143"/>
    <w:rsid w:val="002847D4"/>
    <w:rsid w:val="0028484A"/>
    <w:rsid w:val="00284BC1"/>
    <w:rsid w:val="00284C71"/>
    <w:rsid w:val="00284F8D"/>
    <w:rsid w:val="002856F9"/>
    <w:rsid w:val="00285844"/>
    <w:rsid w:val="00285A68"/>
    <w:rsid w:val="00285FF8"/>
    <w:rsid w:val="00286659"/>
    <w:rsid w:val="00287164"/>
    <w:rsid w:val="002874B4"/>
    <w:rsid w:val="0028754F"/>
    <w:rsid w:val="00287C74"/>
    <w:rsid w:val="00287D04"/>
    <w:rsid w:val="00290F87"/>
    <w:rsid w:val="00291957"/>
    <w:rsid w:val="00292061"/>
    <w:rsid w:val="002925D5"/>
    <w:rsid w:val="0029269A"/>
    <w:rsid w:val="00292A76"/>
    <w:rsid w:val="00293277"/>
    <w:rsid w:val="00294AE6"/>
    <w:rsid w:val="002956F5"/>
    <w:rsid w:val="002959D3"/>
    <w:rsid w:val="00295D4E"/>
    <w:rsid w:val="00295E9B"/>
    <w:rsid w:val="00295FF4"/>
    <w:rsid w:val="002965AB"/>
    <w:rsid w:val="00296A9B"/>
    <w:rsid w:val="00296D03"/>
    <w:rsid w:val="0029756B"/>
    <w:rsid w:val="002979CB"/>
    <w:rsid w:val="00297A94"/>
    <w:rsid w:val="002A0132"/>
    <w:rsid w:val="002A06D1"/>
    <w:rsid w:val="002A07C2"/>
    <w:rsid w:val="002A0937"/>
    <w:rsid w:val="002A0DE7"/>
    <w:rsid w:val="002A10A0"/>
    <w:rsid w:val="002A21E7"/>
    <w:rsid w:val="002A24A9"/>
    <w:rsid w:val="002A2690"/>
    <w:rsid w:val="002A286E"/>
    <w:rsid w:val="002A2CFD"/>
    <w:rsid w:val="002A317B"/>
    <w:rsid w:val="002A47EF"/>
    <w:rsid w:val="002A508F"/>
    <w:rsid w:val="002A51E5"/>
    <w:rsid w:val="002A545D"/>
    <w:rsid w:val="002A56A7"/>
    <w:rsid w:val="002A5AC4"/>
    <w:rsid w:val="002A5AD2"/>
    <w:rsid w:val="002A5F8A"/>
    <w:rsid w:val="002A6AE1"/>
    <w:rsid w:val="002A74B5"/>
    <w:rsid w:val="002A7790"/>
    <w:rsid w:val="002A77D3"/>
    <w:rsid w:val="002A7AF8"/>
    <w:rsid w:val="002B0422"/>
    <w:rsid w:val="002B0790"/>
    <w:rsid w:val="002B082E"/>
    <w:rsid w:val="002B0855"/>
    <w:rsid w:val="002B0C4B"/>
    <w:rsid w:val="002B0F23"/>
    <w:rsid w:val="002B1003"/>
    <w:rsid w:val="002B11D5"/>
    <w:rsid w:val="002B1A4E"/>
    <w:rsid w:val="002B1E6D"/>
    <w:rsid w:val="002B29C1"/>
    <w:rsid w:val="002B2A86"/>
    <w:rsid w:val="002B3033"/>
    <w:rsid w:val="002B3492"/>
    <w:rsid w:val="002B3878"/>
    <w:rsid w:val="002B393F"/>
    <w:rsid w:val="002B3E8E"/>
    <w:rsid w:val="002B41CE"/>
    <w:rsid w:val="002B5617"/>
    <w:rsid w:val="002B619E"/>
    <w:rsid w:val="002B6443"/>
    <w:rsid w:val="002B64A8"/>
    <w:rsid w:val="002B6693"/>
    <w:rsid w:val="002B683B"/>
    <w:rsid w:val="002B6A40"/>
    <w:rsid w:val="002B6D4C"/>
    <w:rsid w:val="002C0149"/>
    <w:rsid w:val="002C0187"/>
    <w:rsid w:val="002C0213"/>
    <w:rsid w:val="002C0402"/>
    <w:rsid w:val="002C0748"/>
    <w:rsid w:val="002C1B14"/>
    <w:rsid w:val="002C1B40"/>
    <w:rsid w:val="002C265B"/>
    <w:rsid w:val="002C27B0"/>
    <w:rsid w:val="002C29B4"/>
    <w:rsid w:val="002C2F6B"/>
    <w:rsid w:val="002C2FBD"/>
    <w:rsid w:val="002C3DF5"/>
    <w:rsid w:val="002C420D"/>
    <w:rsid w:val="002C43EC"/>
    <w:rsid w:val="002C47FE"/>
    <w:rsid w:val="002C4A4A"/>
    <w:rsid w:val="002C525E"/>
    <w:rsid w:val="002C56B0"/>
    <w:rsid w:val="002C5A63"/>
    <w:rsid w:val="002C5A7D"/>
    <w:rsid w:val="002C6033"/>
    <w:rsid w:val="002C612C"/>
    <w:rsid w:val="002C62FE"/>
    <w:rsid w:val="002C6643"/>
    <w:rsid w:val="002C67E2"/>
    <w:rsid w:val="002C6990"/>
    <w:rsid w:val="002C6E52"/>
    <w:rsid w:val="002C711C"/>
    <w:rsid w:val="002C7836"/>
    <w:rsid w:val="002D0A05"/>
    <w:rsid w:val="002D0FAE"/>
    <w:rsid w:val="002D13F7"/>
    <w:rsid w:val="002D180F"/>
    <w:rsid w:val="002D1D02"/>
    <w:rsid w:val="002D22E2"/>
    <w:rsid w:val="002D22FE"/>
    <w:rsid w:val="002D2656"/>
    <w:rsid w:val="002D2A6C"/>
    <w:rsid w:val="002D2BBC"/>
    <w:rsid w:val="002D2EA1"/>
    <w:rsid w:val="002D317D"/>
    <w:rsid w:val="002D4850"/>
    <w:rsid w:val="002D49AC"/>
    <w:rsid w:val="002D4A8C"/>
    <w:rsid w:val="002D4F2A"/>
    <w:rsid w:val="002D4FAC"/>
    <w:rsid w:val="002D52E9"/>
    <w:rsid w:val="002D58E0"/>
    <w:rsid w:val="002D598D"/>
    <w:rsid w:val="002D6652"/>
    <w:rsid w:val="002D69A1"/>
    <w:rsid w:val="002D6EC1"/>
    <w:rsid w:val="002D70D9"/>
    <w:rsid w:val="002D760F"/>
    <w:rsid w:val="002D795B"/>
    <w:rsid w:val="002D795C"/>
    <w:rsid w:val="002E029B"/>
    <w:rsid w:val="002E06CD"/>
    <w:rsid w:val="002E0792"/>
    <w:rsid w:val="002E0A88"/>
    <w:rsid w:val="002E0F7A"/>
    <w:rsid w:val="002E148A"/>
    <w:rsid w:val="002E2609"/>
    <w:rsid w:val="002E2F51"/>
    <w:rsid w:val="002E3927"/>
    <w:rsid w:val="002E3AE8"/>
    <w:rsid w:val="002E41BC"/>
    <w:rsid w:val="002E43F1"/>
    <w:rsid w:val="002E4431"/>
    <w:rsid w:val="002E4C5A"/>
    <w:rsid w:val="002E5063"/>
    <w:rsid w:val="002E5110"/>
    <w:rsid w:val="002E529B"/>
    <w:rsid w:val="002E65DB"/>
    <w:rsid w:val="002E676F"/>
    <w:rsid w:val="002E6C19"/>
    <w:rsid w:val="002E6CE2"/>
    <w:rsid w:val="002E6DAB"/>
    <w:rsid w:val="002E6ECF"/>
    <w:rsid w:val="002E7119"/>
    <w:rsid w:val="002E7645"/>
    <w:rsid w:val="002E7665"/>
    <w:rsid w:val="002E7AF9"/>
    <w:rsid w:val="002E7E80"/>
    <w:rsid w:val="002E7F5D"/>
    <w:rsid w:val="002F0319"/>
    <w:rsid w:val="002F047F"/>
    <w:rsid w:val="002F0863"/>
    <w:rsid w:val="002F0997"/>
    <w:rsid w:val="002F0A8D"/>
    <w:rsid w:val="002F0AAD"/>
    <w:rsid w:val="002F0ABE"/>
    <w:rsid w:val="002F0CEC"/>
    <w:rsid w:val="002F174F"/>
    <w:rsid w:val="002F17BE"/>
    <w:rsid w:val="002F18D1"/>
    <w:rsid w:val="002F1D97"/>
    <w:rsid w:val="002F240B"/>
    <w:rsid w:val="002F2C60"/>
    <w:rsid w:val="002F3E50"/>
    <w:rsid w:val="002F3F51"/>
    <w:rsid w:val="002F4125"/>
    <w:rsid w:val="002F472A"/>
    <w:rsid w:val="002F4A40"/>
    <w:rsid w:val="002F4AC4"/>
    <w:rsid w:val="002F4EB5"/>
    <w:rsid w:val="002F51F7"/>
    <w:rsid w:val="002F5275"/>
    <w:rsid w:val="002F55E4"/>
    <w:rsid w:val="002F5B35"/>
    <w:rsid w:val="002F5C81"/>
    <w:rsid w:val="002F6063"/>
    <w:rsid w:val="002F611A"/>
    <w:rsid w:val="002F682C"/>
    <w:rsid w:val="002F69A4"/>
    <w:rsid w:val="002F6CE9"/>
    <w:rsid w:val="002F72BE"/>
    <w:rsid w:val="002F760C"/>
    <w:rsid w:val="002F7DF9"/>
    <w:rsid w:val="00300352"/>
    <w:rsid w:val="00300EB1"/>
    <w:rsid w:val="00301A56"/>
    <w:rsid w:val="00301C20"/>
    <w:rsid w:val="00302F5C"/>
    <w:rsid w:val="0030329E"/>
    <w:rsid w:val="00304577"/>
    <w:rsid w:val="0030457F"/>
    <w:rsid w:val="00304D01"/>
    <w:rsid w:val="00304F64"/>
    <w:rsid w:val="00305D14"/>
    <w:rsid w:val="00305FC1"/>
    <w:rsid w:val="00305FFD"/>
    <w:rsid w:val="00306266"/>
    <w:rsid w:val="00306646"/>
    <w:rsid w:val="003069B0"/>
    <w:rsid w:val="00306B39"/>
    <w:rsid w:val="00306FE5"/>
    <w:rsid w:val="003074AF"/>
    <w:rsid w:val="003075B7"/>
    <w:rsid w:val="0030775C"/>
    <w:rsid w:val="00307D3C"/>
    <w:rsid w:val="003107F3"/>
    <w:rsid w:val="00310A44"/>
    <w:rsid w:val="00310B59"/>
    <w:rsid w:val="00310E66"/>
    <w:rsid w:val="00310E8C"/>
    <w:rsid w:val="00310FAD"/>
    <w:rsid w:val="003112EA"/>
    <w:rsid w:val="00311354"/>
    <w:rsid w:val="00311439"/>
    <w:rsid w:val="003118F4"/>
    <w:rsid w:val="00311AA5"/>
    <w:rsid w:val="00311C25"/>
    <w:rsid w:val="00311DF0"/>
    <w:rsid w:val="00312089"/>
    <w:rsid w:val="00312106"/>
    <w:rsid w:val="00312285"/>
    <w:rsid w:val="003122BF"/>
    <w:rsid w:val="00312C58"/>
    <w:rsid w:val="0031398B"/>
    <w:rsid w:val="003139C4"/>
    <w:rsid w:val="00313EDD"/>
    <w:rsid w:val="00314105"/>
    <w:rsid w:val="003143B8"/>
    <w:rsid w:val="00314636"/>
    <w:rsid w:val="00314BB3"/>
    <w:rsid w:val="00314C22"/>
    <w:rsid w:val="00314CAA"/>
    <w:rsid w:val="0031580F"/>
    <w:rsid w:val="0031666F"/>
    <w:rsid w:val="0031742F"/>
    <w:rsid w:val="0031746B"/>
    <w:rsid w:val="003175D5"/>
    <w:rsid w:val="00317A08"/>
    <w:rsid w:val="00317D3B"/>
    <w:rsid w:val="0032043E"/>
    <w:rsid w:val="0032047C"/>
    <w:rsid w:val="00320D7B"/>
    <w:rsid w:val="00320F33"/>
    <w:rsid w:val="003215A7"/>
    <w:rsid w:val="003215B1"/>
    <w:rsid w:val="00321A90"/>
    <w:rsid w:val="00321C48"/>
    <w:rsid w:val="00321CAF"/>
    <w:rsid w:val="00321F7D"/>
    <w:rsid w:val="0032288F"/>
    <w:rsid w:val="00323183"/>
    <w:rsid w:val="00324D4D"/>
    <w:rsid w:val="003250F6"/>
    <w:rsid w:val="00325F64"/>
    <w:rsid w:val="0032684A"/>
    <w:rsid w:val="0032698B"/>
    <w:rsid w:val="003269C3"/>
    <w:rsid w:val="00326A92"/>
    <w:rsid w:val="00327BC9"/>
    <w:rsid w:val="00327BF1"/>
    <w:rsid w:val="00330185"/>
    <w:rsid w:val="00330F99"/>
    <w:rsid w:val="003313C8"/>
    <w:rsid w:val="003315DA"/>
    <w:rsid w:val="003318BD"/>
    <w:rsid w:val="003318EF"/>
    <w:rsid w:val="00331AEC"/>
    <w:rsid w:val="003325C7"/>
    <w:rsid w:val="00332CAC"/>
    <w:rsid w:val="00333513"/>
    <w:rsid w:val="003336B2"/>
    <w:rsid w:val="00333801"/>
    <w:rsid w:val="00333E1E"/>
    <w:rsid w:val="0033434F"/>
    <w:rsid w:val="00334623"/>
    <w:rsid w:val="00334BB2"/>
    <w:rsid w:val="00334BBA"/>
    <w:rsid w:val="003356EA"/>
    <w:rsid w:val="00335780"/>
    <w:rsid w:val="00335FA2"/>
    <w:rsid w:val="00336351"/>
    <w:rsid w:val="003363B9"/>
    <w:rsid w:val="00336802"/>
    <w:rsid w:val="0033697E"/>
    <w:rsid w:val="003369D5"/>
    <w:rsid w:val="00337638"/>
    <w:rsid w:val="00337E18"/>
    <w:rsid w:val="00337FA8"/>
    <w:rsid w:val="003400D3"/>
    <w:rsid w:val="003416A0"/>
    <w:rsid w:val="0034265A"/>
    <w:rsid w:val="00342F5B"/>
    <w:rsid w:val="0034305C"/>
    <w:rsid w:val="0034309A"/>
    <w:rsid w:val="003430BC"/>
    <w:rsid w:val="003433C6"/>
    <w:rsid w:val="00343A45"/>
    <w:rsid w:val="003445BD"/>
    <w:rsid w:val="0034465E"/>
    <w:rsid w:val="00344DF9"/>
    <w:rsid w:val="00345743"/>
    <w:rsid w:val="00345981"/>
    <w:rsid w:val="003459DB"/>
    <w:rsid w:val="00345CD1"/>
    <w:rsid w:val="003460F3"/>
    <w:rsid w:val="00346338"/>
    <w:rsid w:val="00346A08"/>
    <w:rsid w:val="00347286"/>
    <w:rsid w:val="00347B2A"/>
    <w:rsid w:val="0035018C"/>
    <w:rsid w:val="003509F2"/>
    <w:rsid w:val="00350B20"/>
    <w:rsid w:val="00350B29"/>
    <w:rsid w:val="00351241"/>
    <w:rsid w:val="0035151C"/>
    <w:rsid w:val="0035178A"/>
    <w:rsid w:val="0035197C"/>
    <w:rsid w:val="00351A8B"/>
    <w:rsid w:val="00351E57"/>
    <w:rsid w:val="00351EAA"/>
    <w:rsid w:val="00351FA0"/>
    <w:rsid w:val="00352D4C"/>
    <w:rsid w:val="00352E52"/>
    <w:rsid w:val="003531E3"/>
    <w:rsid w:val="0035349A"/>
    <w:rsid w:val="00353FC1"/>
    <w:rsid w:val="00353FDB"/>
    <w:rsid w:val="0035471A"/>
    <w:rsid w:val="00354AAA"/>
    <w:rsid w:val="00354E6A"/>
    <w:rsid w:val="00354F3F"/>
    <w:rsid w:val="0035503B"/>
    <w:rsid w:val="00355223"/>
    <w:rsid w:val="00355B66"/>
    <w:rsid w:val="00355B9D"/>
    <w:rsid w:val="0035654F"/>
    <w:rsid w:val="00356574"/>
    <w:rsid w:val="00356FC7"/>
    <w:rsid w:val="0035705C"/>
    <w:rsid w:val="003570AD"/>
    <w:rsid w:val="00357467"/>
    <w:rsid w:val="0035758E"/>
    <w:rsid w:val="003575E3"/>
    <w:rsid w:val="00357614"/>
    <w:rsid w:val="0035771A"/>
    <w:rsid w:val="003577D8"/>
    <w:rsid w:val="00357E6A"/>
    <w:rsid w:val="003603ED"/>
    <w:rsid w:val="00360457"/>
    <w:rsid w:val="0036068B"/>
    <w:rsid w:val="00360DF2"/>
    <w:rsid w:val="003614F3"/>
    <w:rsid w:val="00362186"/>
    <w:rsid w:val="00362A57"/>
    <w:rsid w:val="00362E5E"/>
    <w:rsid w:val="0036307D"/>
    <w:rsid w:val="003631E3"/>
    <w:rsid w:val="003635B5"/>
    <w:rsid w:val="00363A85"/>
    <w:rsid w:val="00363DDF"/>
    <w:rsid w:val="00364A21"/>
    <w:rsid w:val="00364B0A"/>
    <w:rsid w:val="00364B96"/>
    <w:rsid w:val="0036509A"/>
    <w:rsid w:val="0036519D"/>
    <w:rsid w:val="00365809"/>
    <w:rsid w:val="003667C4"/>
    <w:rsid w:val="00366C89"/>
    <w:rsid w:val="00366F41"/>
    <w:rsid w:val="00367025"/>
    <w:rsid w:val="00367080"/>
    <w:rsid w:val="00367588"/>
    <w:rsid w:val="00367DC9"/>
    <w:rsid w:val="00367FA0"/>
    <w:rsid w:val="00370484"/>
    <w:rsid w:val="00370A9E"/>
    <w:rsid w:val="00370B71"/>
    <w:rsid w:val="00370FD8"/>
    <w:rsid w:val="003710AD"/>
    <w:rsid w:val="00372542"/>
    <w:rsid w:val="00372AA2"/>
    <w:rsid w:val="00372C06"/>
    <w:rsid w:val="00372EE4"/>
    <w:rsid w:val="003731E6"/>
    <w:rsid w:val="003736AB"/>
    <w:rsid w:val="0037375B"/>
    <w:rsid w:val="00373A7A"/>
    <w:rsid w:val="00373F8B"/>
    <w:rsid w:val="00373F9F"/>
    <w:rsid w:val="0037448C"/>
    <w:rsid w:val="00374572"/>
    <w:rsid w:val="00374680"/>
    <w:rsid w:val="0037481C"/>
    <w:rsid w:val="0037504C"/>
    <w:rsid w:val="00375C3F"/>
    <w:rsid w:val="00375F68"/>
    <w:rsid w:val="00376155"/>
    <w:rsid w:val="00376219"/>
    <w:rsid w:val="0037631B"/>
    <w:rsid w:val="00376D86"/>
    <w:rsid w:val="003806CB"/>
    <w:rsid w:val="00380CDE"/>
    <w:rsid w:val="003813D5"/>
    <w:rsid w:val="003813DF"/>
    <w:rsid w:val="00381404"/>
    <w:rsid w:val="00381490"/>
    <w:rsid w:val="0038150E"/>
    <w:rsid w:val="00381A15"/>
    <w:rsid w:val="00381A2D"/>
    <w:rsid w:val="0038239E"/>
    <w:rsid w:val="00382874"/>
    <w:rsid w:val="00382897"/>
    <w:rsid w:val="00382E1D"/>
    <w:rsid w:val="00383306"/>
    <w:rsid w:val="003835F0"/>
    <w:rsid w:val="00383A57"/>
    <w:rsid w:val="00383C2E"/>
    <w:rsid w:val="00383C63"/>
    <w:rsid w:val="00384016"/>
    <w:rsid w:val="003840B0"/>
    <w:rsid w:val="0038490A"/>
    <w:rsid w:val="00384BDC"/>
    <w:rsid w:val="0038506C"/>
    <w:rsid w:val="00385C9A"/>
    <w:rsid w:val="00385D17"/>
    <w:rsid w:val="003860F0"/>
    <w:rsid w:val="00386106"/>
    <w:rsid w:val="003867F8"/>
    <w:rsid w:val="003869D6"/>
    <w:rsid w:val="00387BE5"/>
    <w:rsid w:val="00387C76"/>
    <w:rsid w:val="003906A9"/>
    <w:rsid w:val="00390827"/>
    <w:rsid w:val="003909D7"/>
    <w:rsid w:val="00390F41"/>
    <w:rsid w:val="00390F4B"/>
    <w:rsid w:val="00391C41"/>
    <w:rsid w:val="00391D41"/>
    <w:rsid w:val="00392AAF"/>
    <w:rsid w:val="00392AF1"/>
    <w:rsid w:val="00393438"/>
    <w:rsid w:val="0039397E"/>
    <w:rsid w:val="00393F8F"/>
    <w:rsid w:val="00394660"/>
    <w:rsid w:val="00394B5C"/>
    <w:rsid w:val="00394CA5"/>
    <w:rsid w:val="0039509E"/>
    <w:rsid w:val="00395455"/>
    <w:rsid w:val="0039569C"/>
    <w:rsid w:val="00395E00"/>
    <w:rsid w:val="003964E1"/>
    <w:rsid w:val="00396A8D"/>
    <w:rsid w:val="00396CF5"/>
    <w:rsid w:val="00397662"/>
    <w:rsid w:val="00397D84"/>
    <w:rsid w:val="003A07AB"/>
    <w:rsid w:val="003A0E95"/>
    <w:rsid w:val="003A1132"/>
    <w:rsid w:val="003A1CBF"/>
    <w:rsid w:val="003A24C7"/>
    <w:rsid w:val="003A2580"/>
    <w:rsid w:val="003A2A0C"/>
    <w:rsid w:val="003A2C4D"/>
    <w:rsid w:val="003A2C70"/>
    <w:rsid w:val="003A2EC8"/>
    <w:rsid w:val="003A324F"/>
    <w:rsid w:val="003A37F6"/>
    <w:rsid w:val="003A3976"/>
    <w:rsid w:val="003A3C27"/>
    <w:rsid w:val="003A4007"/>
    <w:rsid w:val="003A422B"/>
    <w:rsid w:val="003A42AA"/>
    <w:rsid w:val="003A457C"/>
    <w:rsid w:val="003A45C2"/>
    <w:rsid w:val="003A4A20"/>
    <w:rsid w:val="003A4AE3"/>
    <w:rsid w:val="003A5481"/>
    <w:rsid w:val="003A5FE8"/>
    <w:rsid w:val="003A6427"/>
    <w:rsid w:val="003A7783"/>
    <w:rsid w:val="003A77B8"/>
    <w:rsid w:val="003A783C"/>
    <w:rsid w:val="003A79A9"/>
    <w:rsid w:val="003A7C3E"/>
    <w:rsid w:val="003A7D4C"/>
    <w:rsid w:val="003B0268"/>
    <w:rsid w:val="003B04E8"/>
    <w:rsid w:val="003B070C"/>
    <w:rsid w:val="003B0745"/>
    <w:rsid w:val="003B0764"/>
    <w:rsid w:val="003B0843"/>
    <w:rsid w:val="003B09BC"/>
    <w:rsid w:val="003B1954"/>
    <w:rsid w:val="003B2042"/>
    <w:rsid w:val="003B2AA5"/>
    <w:rsid w:val="003B2D19"/>
    <w:rsid w:val="003B304C"/>
    <w:rsid w:val="003B3909"/>
    <w:rsid w:val="003B3B9E"/>
    <w:rsid w:val="003B49E5"/>
    <w:rsid w:val="003B4E61"/>
    <w:rsid w:val="003B4F8D"/>
    <w:rsid w:val="003B51DF"/>
    <w:rsid w:val="003B52A3"/>
    <w:rsid w:val="003B56EF"/>
    <w:rsid w:val="003B5D10"/>
    <w:rsid w:val="003B64A9"/>
    <w:rsid w:val="003B6593"/>
    <w:rsid w:val="003B7839"/>
    <w:rsid w:val="003B7B79"/>
    <w:rsid w:val="003B7ECA"/>
    <w:rsid w:val="003B7FCF"/>
    <w:rsid w:val="003C1128"/>
    <w:rsid w:val="003C1544"/>
    <w:rsid w:val="003C1C11"/>
    <w:rsid w:val="003C1D45"/>
    <w:rsid w:val="003C2067"/>
    <w:rsid w:val="003C2693"/>
    <w:rsid w:val="003C293C"/>
    <w:rsid w:val="003C39EC"/>
    <w:rsid w:val="003C3E29"/>
    <w:rsid w:val="003C5CAB"/>
    <w:rsid w:val="003C5D9D"/>
    <w:rsid w:val="003C625C"/>
    <w:rsid w:val="003C68C7"/>
    <w:rsid w:val="003C7069"/>
    <w:rsid w:val="003C7280"/>
    <w:rsid w:val="003C7954"/>
    <w:rsid w:val="003C7DD1"/>
    <w:rsid w:val="003D0253"/>
    <w:rsid w:val="003D0359"/>
    <w:rsid w:val="003D0362"/>
    <w:rsid w:val="003D088F"/>
    <w:rsid w:val="003D0A64"/>
    <w:rsid w:val="003D0A6E"/>
    <w:rsid w:val="003D1033"/>
    <w:rsid w:val="003D1596"/>
    <w:rsid w:val="003D1810"/>
    <w:rsid w:val="003D1EC9"/>
    <w:rsid w:val="003D216C"/>
    <w:rsid w:val="003D218A"/>
    <w:rsid w:val="003D21D7"/>
    <w:rsid w:val="003D2832"/>
    <w:rsid w:val="003D32E6"/>
    <w:rsid w:val="003D3336"/>
    <w:rsid w:val="003D3CA2"/>
    <w:rsid w:val="003D3CAA"/>
    <w:rsid w:val="003D41DE"/>
    <w:rsid w:val="003D4C46"/>
    <w:rsid w:val="003D4CA2"/>
    <w:rsid w:val="003D4D79"/>
    <w:rsid w:val="003D4FD5"/>
    <w:rsid w:val="003D5036"/>
    <w:rsid w:val="003D53B3"/>
    <w:rsid w:val="003D5490"/>
    <w:rsid w:val="003D5887"/>
    <w:rsid w:val="003D58C5"/>
    <w:rsid w:val="003D58DA"/>
    <w:rsid w:val="003D675B"/>
    <w:rsid w:val="003D6A0B"/>
    <w:rsid w:val="003D7BBC"/>
    <w:rsid w:val="003D7EB7"/>
    <w:rsid w:val="003E06D2"/>
    <w:rsid w:val="003E09E3"/>
    <w:rsid w:val="003E16EA"/>
    <w:rsid w:val="003E1736"/>
    <w:rsid w:val="003E18AD"/>
    <w:rsid w:val="003E1CF5"/>
    <w:rsid w:val="003E1D25"/>
    <w:rsid w:val="003E1D28"/>
    <w:rsid w:val="003E2040"/>
    <w:rsid w:val="003E363A"/>
    <w:rsid w:val="003E40A9"/>
    <w:rsid w:val="003E4CD4"/>
    <w:rsid w:val="003E510D"/>
    <w:rsid w:val="003E5654"/>
    <w:rsid w:val="003E56F5"/>
    <w:rsid w:val="003E5A08"/>
    <w:rsid w:val="003E64AE"/>
    <w:rsid w:val="003E64B3"/>
    <w:rsid w:val="003E69DE"/>
    <w:rsid w:val="003E6A21"/>
    <w:rsid w:val="003E77F5"/>
    <w:rsid w:val="003E78F6"/>
    <w:rsid w:val="003E7B90"/>
    <w:rsid w:val="003E7C6B"/>
    <w:rsid w:val="003E7EFC"/>
    <w:rsid w:val="003F02AD"/>
    <w:rsid w:val="003F034D"/>
    <w:rsid w:val="003F06C6"/>
    <w:rsid w:val="003F1D66"/>
    <w:rsid w:val="003F1E91"/>
    <w:rsid w:val="003F2876"/>
    <w:rsid w:val="003F2B52"/>
    <w:rsid w:val="003F2C80"/>
    <w:rsid w:val="003F32CA"/>
    <w:rsid w:val="003F35A3"/>
    <w:rsid w:val="003F3A5E"/>
    <w:rsid w:val="003F3B60"/>
    <w:rsid w:val="003F4796"/>
    <w:rsid w:val="003F4A24"/>
    <w:rsid w:val="003F5139"/>
    <w:rsid w:val="003F52A3"/>
    <w:rsid w:val="003F54D0"/>
    <w:rsid w:val="003F54EE"/>
    <w:rsid w:val="003F5624"/>
    <w:rsid w:val="003F5741"/>
    <w:rsid w:val="003F5B8F"/>
    <w:rsid w:val="003F5C1A"/>
    <w:rsid w:val="003F5F1D"/>
    <w:rsid w:val="003F6AB8"/>
    <w:rsid w:val="003F6B5A"/>
    <w:rsid w:val="003F6D7C"/>
    <w:rsid w:val="003F6EE3"/>
    <w:rsid w:val="003F745A"/>
    <w:rsid w:val="003F77C8"/>
    <w:rsid w:val="003F7B8F"/>
    <w:rsid w:val="003F7F3D"/>
    <w:rsid w:val="00400564"/>
    <w:rsid w:val="00400838"/>
    <w:rsid w:val="00400DAD"/>
    <w:rsid w:val="00401ABD"/>
    <w:rsid w:val="00401BD5"/>
    <w:rsid w:val="004024C5"/>
    <w:rsid w:val="00402CDC"/>
    <w:rsid w:val="00402D43"/>
    <w:rsid w:val="0040367A"/>
    <w:rsid w:val="00403A4A"/>
    <w:rsid w:val="00404EA7"/>
    <w:rsid w:val="00404FE7"/>
    <w:rsid w:val="00405167"/>
    <w:rsid w:val="004052CB"/>
    <w:rsid w:val="00405E10"/>
    <w:rsid w:val="004067E0"/>
    <w:rsid w:val="00406E41"/>
    <w:rsid w:val="00407427"/>
    <w:rsid w:val="00407656"/>
    <w:rsid w:val="00407689"/>
    <w:rsid w:val="0040772B"/>
    <w:rsid w:val="00407FE0"/>
    <w:rsid w:val="0041001C"/>
    <w:rsid w:val="0041037C"/>
    <w:rsid w:val="004109C5"/>
    <w:rsid w:val="00410C29"/>
    <w:rsid w:val="00410F89"/>
    <w:rsid w:val="0041124D"/>
    <w:rsid w:val="004117F5"/>
    <w:rsid w:val="004122B6"/>
    <w:rsid w:val="00412352"/>
    <w:rsid w:val="00412A37"/>
    <w:rsid w:val="00412AC8"/>
    <w:rsid w:val="00412AFD"/>
    <w:rsid w:val="00412D66"/>
    <w:rsid w:val="00412F16"/>
    <w:rsid w:val="0041384E"/>
    <w:rsid w:val="00413C00"/>
    <w:rsid w:val="00414CD3"/>
    <w:rsid w:val="00414DDE"/>
    <w:rsid w:val="00415265"/>
    <w:rsid w:val="004159C8"/>
    <w:rsid w:val="00415B40"/>
    <w:rsid w:val="00415DD9"/>
    <w:rsid w:val="00415F21"/>
    <w:rsid w:val="00416497"/>
    <w:rsid w:val="00416F6B"/>
    <w:rsid w:val="00417AD5"/>
    <w:rsid w:val="004200B7"/>
    <w:rsid w:val="00420709"/>
    <w:rsid w:val="00420B19"/>
    <w:rsid w:val="00420D2E"/>
    <w:rsid w:val="00420DAD"/>
    <w:rsid w:val="00420EF6"/>
    <w:rsid w:val="004212AA"/>
    <w:rsid w:val="004213E2"/>
    <w:rsid w:val="004219AA"/>
    <w:rsid w:val="00421AAF"/>
    <w:rsid w:val="00421BCC"/>
    <w:rsid w:val="00422454"/>
    <w:rsid w:val="00422480"/>
    <w:rsid w:val="00422C37"/>
    <w:rsid w:val="004231AA"/>
    <w:rsid w:val="004233E2"/>
    <w:rsid w:val="00423B98"/>
    <w:rsid w:val="004240B0"/>
    <w:rsid w:val="00424253"/>
    <w:rsid w:val="00424470"/>
    <w:rsid w:val="004244FE"/>
    <w:rsid w:val="00424958"/>
    <w:rsid w:val="00424EB5"/>
    <w:rsid w:val="00424EE4"/>
    <w:rsid w:val="00425008"/>
    <w:rsid w:val="0042519C"/>
    <w:rsid w:val="00425D68"/>
    <w:rsid w:val="00426038"/>
    <w:rsid w:val="00426073"/>
    <w:rsid w:val="004263D5"/>
    <w:rsid w:val="004264FC"/>
    <w:rsid w:val="00426BEC"/>
    <w:rsid w:val="00426DDB"/>
    <w:rsid w:val="00427261"/>
    <w:rsid w:val="00427605"/>
    <w:rsid w:val="004276FC"/>
    <w:rsid w:val="00427709"/>
    <w:rsid w:val="0042780D"/>
    <w:rsid w:val="004303DC"/>
    <w:rsid w:val="00431368"/>
    <w:rsid w:val="00431C58"/>
    <w:rsid w:val="00431F36"/>
    <w:rsid w:val="00432327"/>
    <w:rsid w:val="00432363"/>
    <w:rsid w:val="00432DCB"/>
    <w:rsid w:val="00432E2E"/>
    <w:rsid w:val="00433296"/>
    <w:rsid w:val="0043353C"/>
    <w:rsid w:val="00433D06"/>
    <w:rsid w:val="00434874"/>
    <w:rsid w:val="004348DA"/>
    <w:rsid w:val="00434D2A"/>
    <w:rsid w:val="004353CD"/>
    <w:rsid w:val="004359DC"/>
    <w:rsid w:val="00435B4D"/>
    <w:rsid w:val="00435BDE"/>
    <w:rsid w:val="00436291"/>
    <w:rsid w:val="004364FA"/>
    <w:rsid w:val="00436A01"/>
    <w:rsid w:val="00436BC9"/>
    <w:rsid w:val="004371F5"/>
    <w:rsid w:val="004372B8"/>
    <w:rsid w:val="004379EF"/>
    <w:rsid w:val="00437A4F"/>
    <w:rsid w:val="00437E59"/>
    <w:rsid w:val="00437F15"/>
    <w:rsid w:val="004401E8"/>
    <w:rsid w:val="00441682"/>
    <w:rsid w:val="00441D6F"/>
    <w:rsid w:val="00441FAA"/>
    <w:rsid w:val="00442273"/>
    <w:rsid w:val="00442349"/>
    <w:rsid w:val="00442625"/>
    <w:rsid w:val="00442645"/>
    <w:rsid w:val="0044304D"/>
    <w:rsid w:val="004433C3"/>
    <w:rsid w:val="004436D9"/>
    <w:rsid w:val="00443B84"/>
    <w:rsid w:val="00443C34"/>
    <w:rsid w:val="004443B6"/>
    <w:rsid w:val="00444489"/>
    <w:rsid w:val="00444DB3"/>
    <w:rsid w:val="00444ED5"/>
    <w:rsid w:val="00445707"/>
    <w:rsid w:val="00445EE5"/>
    <w:rsid w:val="0044678D"/>
    <w:rsid w:val="00446B8B"/>
    <w:rsid w:val="00446E50"/>
    <w:rsid w:val="004476F1"/>
    <w:rsid w:val="00447A4F"/>
    <w:rsid w:val="00447AF4"/>
    <w:rsid w:val="00447E09"/>
    <w:rsid w:val="00450095"/>
    <w:rsid w:val="00450631"/>
    <w:rsid w:val="00450B7E"/>
    <w:rsid w:val="00451110"/>
    <w:rsid w:val="00451520"/>
    <w:rsid w:val="00452040"/>
    <w:rsid w:val="00453348"/>
    <w:rsid w:val="00453B28"/>
    <w:rsid w:val="0045491D"/>
    <w:rsid w:val="00454A7F"/>
    <w:rsid w:val="00454CC6"/>
    <w:rsid w:val="00454EA9"/>
    <w:rsid w:val="00454EF5"/>
    <w:rsid w:val="004552C2"/>
    <w:rsid w:val="004557CF"/>
    <w:rsid w:val="00455864"/>
    <w:rsid w:val="00455EE4"/>
    <w:rsid w:val="0045637F"/>
    <w:rsid w:val="004565ED"/>
    <w:rsid w:val="004565FA"/>
    <w:rsid w:val="0045665E"/>
    <w:rsid w:val="0045687C"/>
    <w:rsid w:val="00456EC2"/>
    <w:rsid w:val="00457D6E"/>
    <w:rsid w:val="004604E3"/>
    <w:rsid w:val="004605B4"/>
    <w:rsid w:val="00460A94"/>
    <w:rsid w:val="00460DA1"/>
    <w:rsid w:val="00460E1F"/>
    <w:rsid w:val="004619A6"/>
    <w:rsid w:val="00461A86"/>
    <w:rsid w:val="00461B88"/>
    <w:rsid w:val="00461DB2"/>
    <w:rsid w:val="004629FF"/>
    <w:rsid w:val="00462A37"/>
    <w:rsid w:val="00463083"/>
    <w:rsid w:val="00463281"/>
    <w:rsid w:val="004632E2"/>
    <w:rsid w:val="004636C9"/>
    <w:rsid w:val="004638E1"/>
    <w:rsid w:val="00464223"/>
    <w:rsid w:val="004646B8"/>
    <w:rsid w:val="00464C17"/>
    <w:rsid w:val="00464FB8"/>
    <w:rsid w:val="004652B6"/>
    <w:rsid w:val="00465E31"/>
    <w:rsid w:val="00466203"/>
    <w:rsid w:val="00466298"/>
    <w:rsid w:val="004663AC"/>
    <w:rsid w:val="004665BA"/>
    <w:rsid w:val="0046685C"/>
    <w:rsid w:val="00467692"/>
    <w:rsid w:val="00467BBB"/>
    <w:rsid w:val="004710D3"/>
    <w:rsid w:val="004712A2"/>
    <w:rsid w:val="0047137F"/>
    <w:rsid w:val="0047146A"/>
    <w:rsid w:val="004718BA"/>
    <w:rsid w:val="00472706"/>
    <w:rsid w:val="00472B9C"/>
    <w:rsid w:val="00472E13"/>
    <w:rsid w:val="004733CD"/>
    <w:rsid w:val="00473A9C"/>
    <w:rsid w:val="004746AE"/>
    <w:rsid w:val="00474CDB"/>
    <w:rsid w:val="00475399"/>
    <w:rsid w:val="004753C1"/>
    <w:rsid w:val="004757E1"/>
    <w:rsid w:val="00475AC0"/>
    <w:rsid w:val="004760AE"/>
    <w:rsid w:val="00476291"/>
    <w:rsid w:val="00476C73"/>
    <w:rsid w:val="00476E49"/>
    <w:rsid w:val="00477687"/>
    <w:rsid w:val="004803FD"/>
    <w:rsid w:val="004807B9"/>
    <w:rsid w:val="00480C8F"/>
    <w:rsid w:val="00481114"/>
    <w:rsid w:val="00481227"/>
    <w:rsid w:val="00481249"/>
    <w:rsid w:val="0048124B"/>
    <w:rsid w:val="004817DA"/>
    <w:rsid w:val="00481834"/>
    <w:rsid w:val="00481AED"/>
    <w:rsid w:val="0048203A"/>
    <w:rsid w:val="00482701"/>
    <w:rsid w:val="00482E64"/>
    <w:rsid w:val="0048326F"/>
    <w:rsid w:val="00483682"/>
    <w:rsid w:val="00483A93"/>
    <w:rsid w:val="00483BB0"/>
    <w:rsid w:val="00483ED1"/>
    <w:rsid w:val="004842B2"/>
    <w:rsid w:val="0048443E"/>
    <w:rsid w:val="00484955"/>
    <w:rsid w:val="00484B0F"/>
    <w:rsid w:val="00484C30"/>
    <w:rsid w:val="00484D39"/>
    <w:rsid w:val="0048501E"/>
    <w:rsid w:val="0048539A"/>
    <w:rsid w:val="00485A7E"/>
    <w:rsid w:val="00485D57"/>
    <w:rsid w:val="00486AB6"/>
    <w:rsid w:val="00486B02"/>
    <w:rsid w:val="00486DE5"/>
    <w:rsid w:val="004877AD"/>
    <w:rsid w:val="004879F7"/>
    <w:rsid w:val="00490035"/>
    <w:rsid w:val="00490133"/>
    <w:rsid w:val="00490393"/>
    <w:rsid w:val="004904AA"/>
    <w:rsid w:val="004912C9"/>
    <w:rsid w:val="00491CAB"/>
    <w:rsid w:val="004924C1"/>
    <w:rsid w:val="004928B0"/>
    <w:rsid w:val="00492B61"/>
    <w:rsid w:val="00492CBE"/>
    <w:rsid w:val="0049327D"/>
    <w:rsid w:val="00493B68"/>
    <w:rsid w:val="00493B6A"/>
    <w:rsid w:val="00493C78"/>
    <w:rsid w:val="0049424C"/>
    <w:rsid w:val="00494423"/>
    <w:rsid w:val="00494BFA"/>
    <w:rsid w:val="00494E8E"/>
    <w:rsid w:val="00495AD4"/>
    <w:rsid w:val="00496372"/>
    <w:rsid w:val="00496388"/>
    <w:rsid w:val="0049677D"/>
    <w:rsid w:val="004968AD"/>
    <w:rsid w:val="00496A3C"/>
    <w:rsid w:val="00497820"/>
    <w:rsid w:val="00497832"/>
    <w:rsid w:val="00497A78"/>
    <w:rsid w:val="00497D2C"/>
    <w:rsid w:val="00497DBE"/>
    <w:rsid w:val="004A0326"/>
    <w:rsid w:val="004A03A9"/>
    <w:rsid w:val="004A0A2D"/>
    <w:rsid w:val="004A1D0B"/>
    <w:rsid w:val="004A2031"/>
    <w:rsid w:val="004A296C"/>
    <w:rsid w:val="004A2C2C"/>
    <w:rsid w:val="004A3093"/>
    <w:rsid w:val="004A3751"/>
    <w:rsid w:val="004A3A43"/>
    <w:rsid w:val="004A4200"/>
    <w:rsid w:val="004A487A"/>
    <w:rsid w:val="004A4899"/>
    <w:rsid w:val="004A48E9"/>
    <w:rsid w:val="004A49C0"/>
    <w:rsid w:val="004A4ACB"/>
    <w:rsid w:val="004A4BF6"/>
    <w:rsid w:val="004A4C39"/>
    <w:rsid w:val="004A4ED2"/>
    <w:rsid w:val="004A514F"/>
    <w:rsid w:val="004A52A9"/>
    <w:rsid w:val="004A56E6"/>
    <w:rsid w:val="004A578D"/>
    <w:rsid w:val="004A591B"/>
    <w:rsid w:val="004A5A49"/>
    <w:rsid w:val="004A5B90"/>
    <w:rsid w:val="004A5CF1"/>
    <w:rsid w:val="004A6023"/>
    <w:rsid w:val="004A614B"/>
    <w:rsid w:val="004A6F44"/>
    <w:rsid w:val="004A7823"/>
    <w:rsid w:val="004A7B9E"/>
    <w:rsid w:val="004A7D46"/>
    <w:rsid w:val="004A7DFA"/>
    <w:rsid w:val="004A7DFB"/>
    <w:rsid w:val="004B0085"/>
    <w:rsid w:val="004B097C"/>
    <w:rsid w:val="004B0E1B"/>
    <w:rsid w:val="004B0E8D"/>
    <w:rsid w:val="004B1CCD"/>
    <w:rsid w:val="004B1CF1"/>
    <w:rsid w:val="004B2113"/>
    <w:rsid w:val="004B2305"/>
    <w:rsid w:val="004B4B5D"/>
    <w:rsid w:val="004B4DEE"/>
    <w:rsid w:val="004B5348"/>
    <w:rsid w:val="004B5593"/>
    <w:rsid w:val="004B5779"/>
    <w:rsid w:val="004B5844"/>
    <w:rsid w:val="004B5BE3"/>
    <w:rsid w:val="004B5C52"/>
    <w:rsid w:val="004B5C8A"/>
    <w:rsid w:val="004B5FFE"/>
    <w:rsid w:val="004B6A0B"/>
    <w:rsid w:val="004B6EF8"/>
    <w:rsid w:val="004B6FA2"/>
    <w:rsid w:val="004B7C0B"/>
    <w:rsid w:val="004C010A"/>
    <w:rsid w:val="004C02AC"/>
    <w:rsid w:val="004C0323"/>
    <w:rsid w:val="004C04A2"/>
    <w:rsid w:val="004C0BE9"/>
    <w:rsid w:val="004C0D3F"/>
    <w:rsid w:val="004C10D5"/>
    <w:rsid w:val="004C1499"/>
    <w:rsid w:val="004C1D39"/>
    <w:rsid w:val="004C21A1"/>
    <w:rsid w:val="004C224B"/>
    <w:rsid w:val="004C25E9"/>
    <w:rsid w:val="004C2791"/>
    <w:rsid w:val="004C2800"/>
    <w:rsid w:val="004C28EB"/>
    <w:rsid w:val="004C2FBA"/>
    <w:rsid w:val="004C3781"/>
    <w:rsid w:val="004C38DF"/>
    <w:rsid w:val="004C3E06"/>
    <w:rsid w:val="004C41B3"/>
    <w:rsid w:val="004C42E5"/>
    <w:rsid w:val="004C4679"/>
    <w:rsid w:val="004C54A4"/>
    <w:rsid w:val="004C60B9"/>
    <w:rsid w:val="004C620C"/>
    <w:rsid w:val="004C6307"/>
    <w:rsid w:val="004C63B4"/>
    <w:rsid w:val="004C67A0"/>
    <w:rsid w:val="004C69D3"/>
    <w:rsid w:val="004C69FF"/>
    <w:rsid w:val="004C6C01"/>
    <w:rsid w:val="004C6C60"/>
    <w:rsid w:val="004C76B8"/>
    <w:rsid w:val="004C7C12"/>
    <w:rsid w:val="004D0019"/>
    <w:rsid w:val="004D0237"/>
    <w:rsid w:val="004D0542"/>
    <w:rsid w:val="004D0A31"/>
    <w:rsid w:val="004D0B11"/>
    <w:rsid w:val="004D0FFD"/>
    <w:rsid w:val="004D13EC"/>
    <w:rsid w:val="004D1410"/>
    <w:rsid w:val="004D3149"/>
    <w:rsid w:val="004D39BB"/>
    <w:rsid w:val="004D3AC9"/>
    <w:rsid w:val="004D42BB"/>
    <w:rsid w:val="004D460D"/>
    <w:rsid w:val="004D49B3"/>
    <w:rsid w:val="004D4DA9"/>
    <w:rsid w:val="004D4DDE"/>
    <w:rsid w:val="004D50D8"/>
    <w:rsid w:val="004D55AD"/>
    <w:rsid w:val="004D5645"/>
    <w:rsid w:val="004D577B"/>
    <w:rsid w:val="004D5DB0"/>
    <w:rsid w:val="004D5EA1"/>
    <w:rsid w:val="004D5EAA"/>
    <w:rsid w:val="004D6129"/>
    <w:rsid w:val="004D6BBF"/>
    <w:rsid w:val="004D6FDE"/>
    <w:rsid w:val="004D7143"/>
    <w:rsid w:val="004D73B1"/>
    <w:rsid w:val="004D7995"/>
    <w:rsid w:val="004D7EB1"/>
    <w:rsid w:val="004E022C"/>
    <w:rsid w:val="004E06D3"/>
    <w:rsid w:val="004E073E"/>
    <w:rsid w:val="004E0AE3"/>
    <w:rsid w:val="004E0DB5"/>
    <w:rsid w:val="004E0E12"/>
    <w:rsid w:val="004E109D"/>
    <w:rsid w:val="004E14EF"/>
    <w:rsid w:val="004E1E07"/>
    <w:rsid w:val="004E203E"/>
    <w:rsid w:val="004E23D4"/>
    <w:rsid w:val="004E28AF"/>
    <w:rsid w:val="004E2A31"/>
    <w:rsid w:val="004E2B80"/>
    <w:rsid w:val="004E2FE0"/>
    <w:rsid w:val="004E37DA"/>
    <w:rsid w:val="004E3E23"/>
    <w:rsid w:val="004E3EE5"/>
    <w:rsid w:val="004E4392"/>
    <w:rsid w:val="004E46E9"/>
    <w:rsid w:val="004E4987"/>
    <w:rsid w:val="004E4CFC"/>
    <w:rsid w:val="004E5532"/>
    <w:rsid w:val="004E55F1"/>
    <w:rsid w:val="004E5754"/>
    <w:rsid w:val="004E5A73"/>
    <w:rsid w:val="004E60A8"/>
    <w:rsid w:val="004E6146"/>
    <w:rsid w:val="004E6374"/>
    <w:rsid w:val="004E64A5"/>
    <w:rsid w:val="004E6A63"/>
    <w:rsid w:val="004E6AB5"/>
    <w:rsid w:val="004E6AFC"/>
    <w:rsid w:val="004E6D48"/>
    <w:rsid w:val="004E7199"/>
    <w:rsid w:val="004E736E"/>
    <w:rsid w:val="004E76D7"/>
    <w:rsid w:val="004E771B"/>
    <w:rsid w:val="004F0441"/>
    <w:rsid w:val="004F04E8"/>
    <w:rsid w:val="004F0671"/>
    <w:rsid w:val="004F0815"/>
    <w:rsid w:val="004F0837"/>
    <w:rsid w:val="004F0D0E"/>
    <w:rsid w:val="004F14E3"/>
    <w:rsid w:val="004F1597"/>
    <w:rsid w:val="004F15C9"/>
    <w:rsid w:val="004F261B"/>
    <w:rsid w:val="004F28C4"/>
    <w:rsid w:val="004F3593"/>
    <w:rsid w:val="004F3E22"/>
    <w:rsid w:val="004F4747"/>
    <w:rsid w:val="004F4D10"/>
    <w:rsid w:val="004F4EF9"/>
    <w:rsid w:val="004F506C"/>
    <w:rsid w:val="004F5716"/>
    <w:rsid w:val="004F6ED7"/>
    <w:rsid w:val="004F72B6"/>
    <w:rsid w:val="004F7337"/>
    <w:rsid w:val="004F753E"/>
    <w:rsid w:val="004F7DBF"/>
    <w:rsid w:val="0050015A"/>
    <w:rsid w:val="0050017E"/>
    <w:rsid w:val="005006AF"/>
    <w:rsid w:val="00500896"/>
    <w:rsid w:val="005008B2"/>
    <w:rsid w:val="00500C14"/>
    <w:rsid w:val="00500D72"/>
    <w:rsid w:val="00500E7F"/>
    <w:rsid w:val="00501089"/>
    <w:rsid w:val="00501A54"/>
    <w:rsid w:val="00501E77"/>
    <w:rsid w:val="0050263C"/>
    <w:rsid w:val="00502DD5"/>
    <w:rsid w:val="005039C2"/>
    <w:rsid w:val="00503C15"/>
    <w:rsid w:val="00503E73"/>
    <w:rsid w:val="0050537D"/>
    <w:rsid w:val="0050580E"/>
    <w:rsid w:val="005059CA"/>
    <w:rsid w:val="00505DE6"/>
    <w:rsid w:val="00506AA6"/>
    <w:rsid w:val="00506CD5"/>
    <w:rsid w:val="0050714E"/>
    <w:rsid w:val="00510B1A"/>
    <w:rsid w:val="00510F2B"/>
    <w:rsid w:val="0051154B"/>
    <w:rsid w:val="00511661"/>
    <w:rsid w:val="0051174B"/>
    <w:rsid w:val="0051180E"/>
    <w:rsid w:val="00511B98"/>
    <w:rsid w:val="00512022"/>
    <w:rsid w:val="00512481"/>
    <w:rsid w:val="00512A48"/>
    <w:rsid w:val="005136C1"/>
    <w:rsid w:val="005137CC"/>
    <w:rsid w:val="00514308"/>
    <w:rsid w:val="005143D7"/>
    <w:rsid w:val="00514B46"/>
    <w:rsid w:val="00515089"/>
    <w:rsid w:val="0051581E"/>
    <w:rsid w:val="005159E4"/>
    <w:rsid w:val="005160C6"/>
    <w:rsid w:val="005166F7"/>
    <w:rsid w:val="005169B1"/>
    <w:rsid w:val="00516C22"/>
    <w:rsid w:val="0051728E"/>
    <w:rsid w:val="00517FD0"/>
    <w:rsid w:val="0052014F"/>
    <w:rsid w:val="005201C6"/>
    <w:rsid w:val="00520659"/>
    <w:rsid w:val="00520669"/>
    <w:rsid w:val="005208A3"/>
    <w:rsid w:val="005213DD"/>
    <w:rsid w:val="0052143F"/>
    <w:rsid w:val="005214CD"/>
    <w:rsid w:val="00521809"/>
    <w:rsid w:val="00521BB9"/>
    <w:rsid w:val="00522507"/>
    <w:rsid w:val="00522559"/>
    <w:rsid w:val="00523019"/>
    <w:rsid w:val="005232E9"/>
    <w:rsid w:val="00523515"/>
    <w:rsid w:val="00523549"/>
    <w:rsid w:val="0052453E"/>
    <w:rsid w:val="00524E74"/>
    <w:rsid w:val="00525513"/>
    <w:rsid w:val="0052566E"/>
    <w:rsid w:val="0052576C"/>
    <w:rsid w:val="00526148"/>
    <w:rsid w:val="00526664"/>
    <w:rsid w:val="00527906"/>
    <w:rsid w:val="00527D3A"/>
    <w:rsid w:val="00530257"/>
    <w:rsid w:val="0053059E"/>
    <w:rsid w:val="0053072B"/>
    <w:rsid w:val="00530976"/>
    <w:rsid w:val="00530D8F"/>
    <w:rsid w:val="00531236"/>
    <w:rsid w:val="00531442"/>
    <w:rsid w:val="0053162C"/>
    <w:rsid w:val="00531D92"/>
    <w:rsid w:val="00531FC0"/>
    <w:rsid w:val="005321A7"/>
    <w:rsid w:val="00532726"/>
    <w:rsid w:val="005327C6"/>
    <w:rsid w:val="00532987"/>
    <w:rsid w:val="00532B83"/>
    <w:rsid w:val="00533622"/>
    <w:rsid w:val="00533BC7"/>
    <w:rsid w:val="0053403B"/>
    <w:rsid w:val="0053414F"/>
    <w:rsid w:val="0053424A"/>
    <w:rsid w:val="005343C8"/>
    <w:rsid w:val="0053443C"/>
    <w:rsid w:val="0053453B"/>
    <w:rsid w:val="00534D29"/>
    <w:rsid w:val="00534FBC"/>
    <w:rsid w:val="0053522A"/>
    <w:rsid w:val="005357AE"/>
    <w:rsid w:val="00535C2F"/>
    <w:rsid w:val="00535C77"/>
    <w:rsid w:val="00535C90"/>
    <w:rsid w:val="0053719E"/>
    <w:rsid w:val="00537208"/>
    <w:rsid w:val="00537783"/>
    <w:rsid w:val="00537B19"/>
    <w:rsid w:val="00540819"/>
    <w:rsid w:val="005409BB"/>
    <w:rsid w:val="005409C6"/>
    <w:rsid w:val="00540A1F"/>
    <w:rsid w:val="00540A7D"/>
    <w:rsid w:val="00540C86"/>
    <w:rsid w:val="00540CF2"/>
    <w:rsid w:val="00540DA5"/>
    <w:rsid w:val="0054104A"/>
    <w:rsid w:val="005410D0"/>
    <w:rsid w:val="005411F8"/>
    <w:rsid w:val="005416A9"/>
    <w:rsid w:val="00541B94"/>
    <w:rsid w:val="00541C36"/>
    <w:rsid w:val="00541E5C"/>
    <w:rsid w:val="005421CB"/>
    <w:rsid w:val="00542F7E"/>
    <w:rsid w:val="00543317"/>
    <w:rsid w:val="00543662"/>
    <w:rsid w:val="0054380A"/>
    <w:rsid w:val="005444AE"/>
    <w:rsid w:val="005444F8"/>
    <w:rsid w:val="005444FE"/>
    <w:rsid w:val="00545638"/>
    <w:rsid w:val="0054567C"/>
    <w:rsid w:val="00545E53"/>
    <w:rsid w:val="005471B4"/>
    <w:rsid w:val="00547C70"/>
    <w:rsid w:val="00547F3A"/>
    <w:rsid w:val="00550B00"/>
    <w:rsid w:val="00550BB6"/>
    <w:rsid w:val="00551209"/>
    <w:rsid w:val="00551613"/>
    <w:rsid w:val="00551AD2"/>
    <w:rsid w:val="00551F1A"/>
    <w:rsid w:val="005529A7"/>
    <w:rsid w:val="00553555"/>
    <w:rsid w:val="00553579"/>
    <w:rsid w:val="00553AC9"/>
    <w:rsid w:val="00553B41"/>
    <w:rsid w:val="00553BB6"/>
    <w:rsid w:val="00553D58"/>
    <w:rsid w:val="0055469D"/>
    <w:rsid w:val="00554DBD"/>
    <w:rsid w:val="0055508C"/>
    <w:rsid w:val="005552F7"/>
    <w:rsid w:val="00555315"/>
    <w:rsid w:val="0055536E"/>
    <w:rsid w:val="00555E19"/>
    <w:rsid w:val="005563B4"/>
    <w:rsid w:val="0055643B"/>
    <w:rsid w:val="00556633"/>
    <w:rsid w:val="0055674E"/>
    <w:rsid w:val="0055678D"/>
    <w:rsid w:val="00556E9C"/>
    <w:rsid w:val="0055728B"/>
    <w:rsid w:val="00557374"/>
    <w:rsid w:val="0055745E"/>
    <w:rsid w:val="00557609"/>
    <w:rsid w:val="005607AB"/>
    <w:rsid w:val="00560DD6"/>
    <w:rsid w:val="00561527"/>
    <w:rsid w:val="005615E1"/>
    <w:rsid w:val="005623A2"/>
    <w:rsid w:val="00563055"/>
    <w:rsid w:val="00563617"/>
    <w:rsid w:val="005644AA"/>
    <w:rsid w:val="00564921"/>
    <w:rsid w:val="00565271"/>
    <w:rsid w:val="005654A7"/>
    <w:rsid w:val="005659D1"/>
    <w:rsid w:val="00565C26"/>
    <w:rsid w:val="00565F90"/>
    <w:rsid w:val="00566246"/>
    <w:rsid w:val="005662A8"/>
    <w:rsid w:val="00566335"/>
    <w:rsid w:val="005663BD"/>
    <w:rsid w:val="005667B2"/>
    <w:rsid w:val="005667F6"/>
    <w:rsid w:val="00566898"/>
    <w:rsid w:val="005677EC"/>
    <w:rsid w:val="00567FA3"/>
    <w:rsid w:val="0057035C"/>
    <w:rsid w:val="00570518"/>
    <w:rsid w:val="00570C7E"/>
    <w:rsid w:val="00570CA9"/>
    <w:rsid w:val="00570E18"/>
    <w:rsid w:val="00571532"/>
    <w:rsid w:val="00571BB7"/>
    <w:rsid w:val="00571C6D"/>
    <w:rsid w:val="00571D86"/>
    <w:rsid w:val="005720F2"/>
    <w:rsid w:val="005724D8"/>
    <w:rsid w:val="005725B7"/>
    <w:rsid w:val="00572B6C"/>
    <w:rsid w:val="0057356E"/>
    <w:rsid w:val="005735F3"/>
    <w:rsid w:val="005735F7"/>
    <w:rsid w:val="0057396C"/>
    <w:rsid w:val="00573E5C"/>
    <w:rsid w:val="00573FC7"/>
    <w:rsid w:val="005740EB"/>
    <w:rsid w:val="0057437C"/>
    <w:rsid w:val="00574F62"/>
    <w:rsid w:val="0057500A"/>
    <w:rsid w:val="005754AE"/>
    <w:rsid w:val="0057575C"/>
    <w:rsid w:val="005760F3"/>
    <w:rsid w:val="00577140"/>
    <w:rsid w:val="0058052D"/>
    <w:rsid w:val="0058096E"/>
    <w:rsid w:val="00580B2E"/>
    <w:rsid w:val="00580EB1"/>
    <w:rsid w:val="00581015"/>
    <w:rsid w:val="00581023"/>
    <w:rsid w:val="00581139"/>
    <w:rsid w:val="00581BE0"/>
    <w:rsid w:val="0058208D"/>
    <w:rsid w:val="00582A6E"/>
    <w:rsid w:val="00582BAB"/>
    <w:rsid w:val="00582C3E"/>
    <w:rsid w:val="005830E1"/>
    <w:rsid w:val="00583355"/>
    <w:rsid w:val="0058374D"/>
    <w:rsid w:val="00583CC1"/>
    <w:rsid w:val="0058508D"/>
    <w:rsid w:val="00585177"/>
    <w:rsid w:val="0058532A"/>
    <w:rsid w:val="0058550B"/>
    <w:rsid w:val="00585531"/>
    <w:rsid w:val="00586303"/>
    <w:rsid w:val="005863AC"/>
    <w:rsid w:val="005863E3"/>
    <w:rsid w:val="00587213"/>
    <w:rsid w:val="005878F5"/>
    <w:rsid w:val="00587A4B"/>
    <w:rsid w:val="00587BDD"/>
    <w:rsid w:val="00587ED6"/>
    <w:rsid w:val="00587F0B"/>
    <w:rsid w:val="00590534"/>
    <w:rsid w:val="00590B16"/>
    <w:rsid w:val="00590EC3"/>
    <w:rsid w:val="0059106B"/>
    <w:rsid w:val="0059112B"/>
    <w:rsid w:val="0059114C"/>
    <w:rsid w:val="00591277"/>
    <w:rsid w:val="00591745"/>
    <w:rsid w:val="00591C15"/>
    <w:rsid w:val="00591D2A"/>
    <w:rsid w:val="00592169"/>
    <w:rsid w:val="00592652"/>
    <w:rsid w:val="005928BE"/>
    <w:rsid w:val="00593068"/>
    <w:rsid w:val="005931BE"/>
    <w:rsid w:val="00593520"/>
    <w:rsid w:val="00593D65"/>
    <w:rsid w:val="00593DF2"/>
    <w:rsid w:val="0059400F"/>
    <w:rsid w:val="00594300"/>
    <w:rsid w:val="0059485A"/>
    <w:rsid w:val="00594AEA"/>
    <w:rsid w:val="00594B9E"/>
    <w:rsid w:val="00594EF0"/>
    <w:rsid w:val="0059509F"/>
    <w:rsid w:val="005965B3"/>
    <w:rsid w:val="00596E70"/>
    <w:rsid w:val="00596EBD"/>
    <w:rsid w:val="00597671"/>
    <w:rsid w:val="00597906"/>
    <w:rsid w:val="00597DC8"/>
    <w:rsid w:val="00597DD4"/>
    <w:rsid w:val="005A04FA"/>
    <w:rsid w:val="005A0652"/>
    <w:rsid w:val="005A068C"/>
    <w:rsid w:val="005A0903"/>
    <w:rsid w:val="005A13E3"/>
    <w:rsid w:val="005A16F7"/>
    <w:rsid w:val="005A1725"/>
    <w:rsid w:val="005A199D"/>
    <w:rsid w:val="005A2036"/>
    <w:rsid w:val="005A2123"/>
    <w:rsid w:val="005A2243"/>
    <w:rsid w:val="005A2CCB"/>
    <w:rsid w:val="005A368D"/>
    <w:rsid w:val="005A3900"/>
    <w:rsid w:val="005A3FEC"/>
    <w:rsid w:val="005A40A7"/>
    <w:rsid w:val="005A422E"/>
    <w:rsid w:val="005A4B8B"/>
    <w:rsid w:val="005A5FB0"/>
    <w:rsid w:val="005A6177"/>
    <w:rsid w:val="005A66D8"/>
    <w:rsid w:val="005A68CB"/>
    <w:rsid w:val="005A6F62"/>
    <w:rsid w:val="005A7350"/>
    <w:rsid w:val="005A7678"/>
    <w:rsid w:val="005A76C7"/>
    <w:rsid w:val="005A7D3B"/>
    <w:rsid w:val="005A7DB6"/>
    <w:rsid w:val="005B006F"/>
    <w:rsid w:val="005B0A4A"/>
    <w:rsid w:val="005B0AA9"/>
    <w:rsid w:val="005B0FB0"/>
    <w:rsid w:val="005B1458"/>
    <w:rsid w:val="005B2338"/>
    <w:rsid w:val="005B258F"/>
    <w:rsid w:val="005B37EF"/>
    <w:rsid w:val="005B397C"/>
    <w:rsid w:val="005B3FE6"/>
    <w:rsid w:val="005B4522"/>
    <w:rsid w:val="005B478D"/>
    <w:rsid w:val="005B47A7"/>
    <w:rsid w:val="005B499D"/>
    <w:rsid w:val="005B4C63"/>
    <w:rsid w:val="005B53A3"/>
    <w:rsid w:val="005B5B44"/>
    <w:rsid w:val="005B5C89"/>
    <w:rsid w:val="005B5E55"/>
    <w:rsid w:val="005B62DE"/>
    <w:rsid w:val="005B6B3A"/>
    <w:rsid w:val="005B7292"/>
    <w:rsid w:val="005B74EE"/>
    <w:rsid w:val="005B7FE5"/>
    <w:rsid w:val="005C0023"/>
    <w:rsid w:val="005C043E"/>
    <w:rsid w:val="005C11CE"/>
    <w:rsid w:val="005C1D64"/>
    <w:rsid w:val="005C1DB7"/>
    <w:rsid w:val="005C1F2E"/>
    <w:rsid w:val="005C1F97"/>
    <w:rsid w:val="005C20DA"/>
    <w:rsid w:val="005C280D"/>
    <w:rsid w:val="005C29A0"/>
    <w:rsid w:val="005C3907"/>
    <w:rsid w:val="005C406A"/>
    <w:rsid w:val="005C42B5"/>
    <w:rsid w:val="005C44F0"/>
    <w:rsid w:val="005C494A"/>
    <w:rsid w:val="005C4EA5"/>
    <w:rsid w:val="005C5292"/>
    <w:rsid w:val="005C5523"/>
    <w:rsid w:val="005C5524"/>
    <w:rsid w:val="005C55A7"/>
    <w:rsid w:val="005C5963"/>
    <w:rsid w:val="005C5C76"/>
    <w:rsid w:val="005C5E28"/>
    <w:rsid w:val="005C60D0"/>
    <w:rsid w:val="005C623F"/>
    <w:rsid w:val="005C65B7"/>
    <w:rsid w:val="005C65F8"/>
    <w:rsid w:val="005C684D"/>
    <w:rsid w:val="005C6A00"/>
    <w:rsid w:val="005C74A9"/>
    <w:rsid w:val="005C7642"/>
    <w:rsid w:val="005C7692"/>
    <w:rsid w:val="005C78BA"/>
    <w:rsid w:val="005C7A7A"/>
    <w:rsid w:val="005C7F9C"/>
    <w:rsid w:val="005D01AC"/>
    <w:rsid w:val="005D0DD4"/>
    <w:rsid w:val="005D0F3C"/>
    <w:rsid w:val="005D1243"/>
    <w:rsid w:val="005D1A3D"/>
    <w:rsid w:val="005D1F25"/>
    <w:rsid w:val="005D201E"/>
    <w:rsid w:val="005D20BB"/>
    <w:rsid w:val="005D2495"/>
    <w:rsid w:val="005D256B"/>
    <w:rsid w:val="005D2AE0"/>
    <w:rsid w:val="005D324C"/>
    <w:rsid w:val="005D36E9"/>
    <w:rsid w:val="005D3834"/>
    <w:rsid w:val="005D3EFA"/>
    <w:rsid w:val="005D4018"/>
    <w:rsid w:val="005D4736"/>
    <w:rsid w:val="005D47B2"/>
    <w:rsid w:val="005D480D"/>
    <w:rsid w:val="005D4A5C"/>
    <w:rsid w:val="005D4CB7"/>
    <w:rsid w:val="005D4E99"/>
    <w:rsid w:val="005D4EC5"/>
    <w:rsid w:val="005D5147"/>
    <w:rsid w:val="005D5269"/>
    <w:rsid w:val="005D534D"/>
    <w:rsid w:val="005D53D5"/>
    <w:rsid w:val="005D5401"/>
    <w:rsid w:val="005D61E7"/>
    <w:rsid w:val="005D62E5"/>
    <w:rsid w:val="005D6341"/>
    <w:rsid w:val="005D6483"/>
    <w:rsid w:val="005D7423"/>
    <w:rsid w:val="005D759F"/>
    <w:rsid w:val="005D7739"/>
    <w:rsid w:val="005D792B"/>
    <w:rsid w:val="005D7943"/>
    <w:rsid w:val="005D7D49"/>
    <w:rsid w:val="005D7F18"/>
    <w:rsid w:val="005E13CB"/>
    <w:rsid w:val="005E17EC"/>
    <w:rsid w:val="005E1E6D"/>
    <w:rsid w:val="005E2373"/>
    <w:rsid w:val="005E269E"/>
    <w:rsid w:val="005E2A77"/>
    <w:rsid w:val="005E3AD2"/>
    <w:rsid w:val="005E4467"/>
    <w:rsid w:val="005E4617"/>
    <w:rsid w:val="005E4B2B"/>
    <w:rsid w:val="005E4D3F"/>
    <w:rsid w:val="005E5055"/>
    <w:rsid w:val="005E56AA"/>
    <w:rsid w:val="005E587C"/>
    <w:rsid w:val="005E5995"/>
    <w:rsid w:val="005E5E2A"/>
    <w:rsid w:val="005E6463"/>
    <w:rsid w:val="005E6E4F"/>
    <w:rsid w:val="005E727D"/>
    <w:rsid w:val="005E7EE7"/>
    <w:rsid w:val="005E7F21"/>
    <w:rsid w:val="005F038C"/>
    <w:rsid w:val="005F0946"/>
    <w:rsid w:val="005F0D8C"/>
    <w:rsid w:val="005F22D9"/>
    <w:rsid w:val="005F241B"/>
    <w:rsid w:val="005F2578"/>
    <w:rsid w:val="005F3A4F"/>
    <w:rsid w:val="005F3AAE"/>
    <w:rsid w:val="005F3B35"/>
    <w:rsid w:val="005F3FFB"/>
    <w:rsid w:val="005F44F3"/>
    <w:rsid w:val="005F45A9"/>
    <w:rsid w:val="005F4ACF"/>
    <w:rsid w:val="005F4C76"/>
    <w:rsid w:val="005F535E"/>
    <w:rsid w:val="005F579C"/>
    <w:rsid w:val="005F5B83"/>
    <w:rsid w:val="005F5E0C"/>
    <w:rsid w:val="005F5E34"/>
    <w:rsid w:val="005F659C"/>
    <w:rsid w:val="005F67E5"/>
    <w:rsid w:val="005F6B7B"/>
    <w:rsid w:val="005F6BDB"/>
    <w:rsid w:val="005F7361"/>
    <w:rsid w:val="005F7B7F"/>
    <w:rsid w:val="00600218"/>
    <w:rsid w:val="0060050A"/>
    <w:rsid w:val="00600747"/>
    <w:rsid w:val="00600BBC"/>
    <w:rsid w:val="006011C7"/>
    <w:rsid w:val="006013CC"/>
    <w:rsid w:val="0060170C"/>
    <w:rsid w:val="00601781"/>
    <w:rsid w:val="00601C95"/>
    <w:rsid w:val="00601EC2"/>
    <w:rsid w:val="00602749"/>
    <w:rsid w:val="006033EE"/>
    <w:rsid w:val="0060391C"/>
    <w:rsid w:val="00603B97"/>
    <w:rsid w:val="00603BF9"/>
    <w:rsid w:val="00604190"/>
    <w:rsid w:val="00604449"/>
    <w:rsid w:val="00604528"/>
    <w:rsid w:val="00604650"/>
    <w:rsid w:val="006052A4"/>
    <w:rsid w:val="00605622"/>
    <w:rsid w:val="006057C8"/>
    <w:rsid w:val="006058A4"/>
    <w:rsid w:val="00605C71"/>
    <w:rsid w:val="00605D88"/>
    <w:rsid w:val="00605EB3"/>
    <w:rsid w:val="00606689"/>
    <w:rsid w:val="00606AF5"/>
    <w:rsid w:val="00606B5B"/>
    <w:rsid w:val="00606BE2"/>
    <w:rsid w:val="00606CC7"/>
    <w:rsid w:val="00606CCB"/>
    <w:rsid w:val="006072EC"/>
    <w:rsid w:val="00607429"/>
    <w:rsid w:val="006079FD"/>
    <w:rsid w:val="00607A7B"/>
    <w:rsid w:val="00607B99"/>
    <w:rsid w:val="00607B9C"/>
    <w:rsid w:val="00610D19"/>
    <w:rsid w:val="0061119C"/>
    <w:rsid w:val="006117FE"/>
    <w:rsid w:val="0061181C"/>
    <w:rsid w:val="00611C13"/>
    <w:rsid w:val="00612443"/>
    <w:rsid w:val="00612904"/>
    <w:rsid w:val="00612CE7"/>
    <w:rsid w:val="00612D58"/>
    <w:rsid w:val="00613434"/>
    <w:rsid w:val="00613882"/>
    <w:rsid w:val="00613989"/>
    <w:rsid w:val="00613A1E"/>
    <w:rsid w:val="00613CD1"/>
    <w:rsid w:val="00613E0B"/>
    <w:rsid w:val="00613F10"/>
    <w:rsid w:val="00614888"/>
    <w:rsid w:val="00614A31"/>
    <w:rsid w:val="00614BA0"/>
    <w:rsid w:val="00614BCC"/>
    <w:rsid w:val="00614D10"/>
    <w:rsid w:val="006150D4"/>
    <w:rsid w:val="00615694"/>
    <w:rsid w:val="00615838"/>
    <w:rsid w:val="00615976"/>
    <w:rsid w:val="00615A4F"/>
    <w:rsid w:val="0061652F"/>
    <w:rsid w:val="00616817"/>
    <w:rsid w:val="0061685C"/>
    <w:rsid w:val="006169E0"/>
    <w:rsid w:val="00616AC1"/>
    <w:rsid w:val="00616D15"/>
    <w:rsid w:val="00617246"/>
    <w:rsid w:val="006174C7"/>
    <w:rsid w:val="00617600"/>
    <w:rsid w:val="006179B6"/>
    <w:rsid w:val="00617EB9"/>
    <w:rsid w:val="006209B8"/>
    <w:rsid w:val="0062185D"/>
    <w:rsid w:val="00621D25"/>
    <w:rsid w:val="00621EC5"/>
    <w:rsid w:val="00622398"/>
    <w:rsid w:val="0062290E"/>
    <w:rsid w:val="00623008"/>
    <w:rsid w:val="006232A3"/>
    <w:rsid w:val="00623753"/>
    <w:rsid w:val="00623B3E"/>
    <w:rsid w:val="00623EF6"/>
    <w:rsid w:val="00624448"/>
    <w:rsid w:val="00624985"/>
    <w:rsid w:val="00624A22"/>
    <w:rsid w:val="00624C7C"/>
    <w:rsid w:val="00625100"/>
    <w:rsid w:val="00625882"/>
    <w:rsid w:val="00625959"/>
    <w:rsid w:val="00625F0D"/>
    <w:rsid w:val="006261DA"/>
    <w:rsid w:val="00626343"/>
    <w:rsid w:val="006263C9"/>
    <w:rsid w:val="006264B0"/>
    <w:rsid w:val="00626CEB"/>
    <w:rsid w:val="00627741"/>
    <w:rsid w:val="00627A05"/>
    <w:rsid w:val="00631527"/>
    <w:rsid w:val="00631723"/>
    <w:rsid w:val="00631E56"/>
    <w:rsid w:val="00632EEF"/>
    <w:rsid w:val="00632FB1"/>
    <w:rsid w:val="00633191"/>
    <w:rsid w:val="00633654"/>
    <w:rsid w:val="006339C0"/>
    <w:rsid w:val="00633CB7"/>
    <w:rsid w:val="00633D78"/>
    <w:rsid w:val="00633FFC"/>
    <w:rsid w:val="00634471"/>
    <w:rsid w:val="00634505"/>
    <w:rsid w:val="00634BBE"/>
    <w:rsid w:val="006350D7"/>
    <w:rsid w:val="0063576D"/>
    <w:rsid w:val="00635A51"/>
    <w:rsid w:val="00635DFC"/>
    <w:rsid w:val="006360FF"/>
    <w:rsid w:val="00636611"/>
    <w:rsid w:val="006369B4"/>
    <w:rsid w:val="00636C31"/>
    <w:rsid w:val="00636DBC"/>
    <w:rsid w:val="0063752C"/>
    <w:rsid w:val="00637757"/>
    <w:rsid w:val="00637D85"/>
    <w:rsid w:val="006405F6"/>
    <w:rsid w:val="00640F04"/>
    <w:rsid w:val="0064106E"/>
    <w:rsid w:val="00641215"/>
    <w:rsid w:val="00641EE6"/>
    <w:rsid w:val="006423D8"/>
    <w:rsid w:val="00642425"/>
    <w:rsid w:val="00642431"/>
    <w:rsid w:val="00642E5F"/>
    <w:rsid w:val="006430CB"/>
    <w:rsid w:val="00643C8C"/>
    <w:rsid w:val="006447AD"/>
    <w:rsid w:val="006448FB"/>
    <w:rsid w:val="006450D2"/>
    <w:rsid w:val="006456BC"/>
    <w:rsid w:val="00646027"/>
    <w:rsid w:val="006462B4"/>
    <w:rsid w:val="00646E36"/>
    <w:rsid w:val="006472B8"/>
    <w:rsid w:val="00647455"/>
    <w:rsid w:val="0064756E"/>
    <w:rsid w:val="00647A2B"/>
    <w:rsid w:val="00647B18"/>
    <w:rsid w:val="00647E7E"/>
    <w:rsid w:val="006502BE"/>
    <w:rsid w:val="00650760"/>
    <w:rsid w:val="0065076B"/>
    <w:rsid w:val="006508BC"/>
    <w:rsid w:val="00650BE6"/>
    <w:rsid w:val="006511C6"/>
    <w:rsid w:val="00651440"/>
    <w:rsid w:val="00652209"/>
    <w:rsid w:val="0065265D"/>
    <w:rsid w:val="00652A1F"/>
    <w:rsid w:val="00652B84"/>
    <w:rsid w:val="00652DD6"/>
    <w:rsid w:val="0065310F"/>
    <w:rsid w:val="00653922"/>
    <w:rsid w:val="006539B3"/>
    <w:rsid w:val="00653D95"/>
    <w:rsid w:val="006543B7"/>
    <w:rsid w:val="00654A7A"/>
    <w:rsid w:val="0065550F"/>
    <w:rsid w:val="006556EE"/>
    <w:rsid w:val="00655C8B"/>
    <w:rsid w:val="006560DF"/>
    <w:rsid w:val="00656198"/>
    <w:rsid w:val="00657130"/>
    <w:rsid w:val="0065722B"/>
    <w:rsid w:val="00657658"/>
    <w:rsid w:val="00657CC1"/>
    <w:rsid w:val="00657DB0"/>
    <w:rsid w:val="006607E5"/>
    <w:rsid w:val="00660C25"/>
    <w:rsid w:val="00660F5F"/>
    <w:rsid w:val="00660F95"/>
    <w:rsid w:val="0066111D"/>
    <w:rsid w:val="006617C8"/>
    <w:rsid w:val="00662119"/>
    <w:rsid w:val="0066230C"/>
    <w:rsid w:val="006624D0"/>
    <w:rsid w:val="00662531"/>
    <w:rsid w:val="00662A9C"/>
    <w:rsid w:val="00663075"/>
    <w:rsid w:val="00663572"/>
    <w:rsid w:val="006643FD"/>
    <w:rsid w:val="006644B2"/>
    <w:rsid w:val="00664545"/>
    <w:rsid w:val="00664C01"/>
    <w:rsid w:val="00664C36"/>
    <w:rsid w:val="00664DC8"/>
    <w:rsid w:val="006655A5"/>
    <w:rsid w:val="00665C77"/>
    <w:rsid w:val="006664BB"/>
    <w:rsid w:val="006665AD"/>
    <w:rsid w:val="0066662B"/>
    <w:rsid w:val="0066665F"/>
    <w:rsid w:val="0066683D"/>
    <w:rsid w:val="00666B73"/>
    <w:rsid w:val="00666BE0"/>
    <w:rsid w:val="00666CB2"/>
    <w:rsid w:val="00667289"/>
    <w:rsid w:val="006673A0"/>
    <w:rsid w:val="006674B6"/>
    <w:rsid w:val="006702B3"/>
    <w:rsid w:val="0067059C"/>
    <w:rsid w:val="00670AB0"/>
    <w:rsid w:val="00670E1B"/>
    <w:rsid w:val="00671539"/>
    <w:rsid w:val="00671544"/>
    <w:rsid w:val="0067170C"/>
    <w:rsid w:val="00671AAF"/>
    <w:rsid w:val="00671DE4"/>
    <w:rsid w:val="006726D1"/>
    <w:rsid w:val="006727AB"/>
    <w:rsid w:val="006738F0"/>
    <w:rsid w:val="00673C48"/>
    <w:rsid w:val="00674114"/>
    <w:rsid w:val="00674F2D"/>
    <w:rsid w:val="006750C3"/>
    <w:rsid w:val="0067578A"/>
    <w:rsid w:val="006757E8"/>
    <w:rsid w:val="00675823"/>
    <w:rsid w:val="006760D9"/>
    <w:rsid w:val="00676AD6"/>
    <w:rsid w:val="00676F92"/>
    <w:rsid w:val="006771EE"/>
    <w:rsid w:val="00677234"/>
    <w:rsid w:val="006774BE"/>
    <w:rsid w:val="006806CB"/>
    <w:rsid w:val="00680795"/>
    <w:rsid w:val="00680A8F"/>
    <w:rsid w:val="00681501"/>
    <w:rsid w:val="00681D35"/>
    <w:rsid w:val="00682018"/>
    <w:rsid w:val="0068242F"/>
    <w:rsid w:val="00684207"/>
    <w:rsid w:val="006843C9"/>
    <w:rsid w:val="00684EA4"/>
    <w:rsid w:val="00684FC4"/>
    <w:rsid w:val="00685044"/>
    <w:rsid w:val="0068513F"/>
    <w:rsid w:val="00685556"/>
    <w:rsid w:val="00685A3A"/>
    <w:rsid w:val="00685A8F"/>
    <w:rsid w:val="00686000"/>
    <w:rsid w:val="0068635B"/>
    <w:rsid w:val="00686B8C"/>
    <w:rsid w:val="0068741D"/>
    <w:rsid w:val="006877AB"/>
    <w:rsid w:val="00687CF2"/>
    <w:rsid w:val="00687D39"/>
    <w:rsid w:val="00690996"/>
    <w:rsid w:val="00690D30"/>
    <w:rsid w:val="00691046"/>
    <w:rsid w:val="00691692"/>
    <w:rsid w:val="00691C2C"/>
    <w:rsid w:val="00692F6D"/>
    <w:rsid w:val="0069354D"/>
    <w:rsid w:val="00693875"/>
    <w:rsid w:val="00693876"/>
    <w:rsid w:val="00693B02"/>
    <w:rsid w:val="00693CA0"/>
    <w:rsid w:val="00693DDF"/>
    <w:rsid w:val="006943E8"/>
    <w:rsid w:val="00694618"/>
    <w:rsid w:val="006947E1"/>
    <w:rsid w:val="00694AC1"/>
    <w:rsid w:val="00694BB8"/>
    <w:rsid w:val="006951E9"/>
    <w:rsid w:val="0069592B"/>
    <w:rsid w:val="006959F4"/>
    <w:rsid w:val="00695BBF"/>
    <w:rsid w:val="00696D4C"/>
    <w:rsid w:val="00696DB7"/>
    <w:rsid w:val="00697A65"/>
    <w:rsid w:val="00697FA1"/>
    <w:rsid w:val="006A00E2"/>
    <w:rsid w:val="006A0676"/>
    <w:rsid w:val="006A0756"/>
    <w:rsid w:val="006A0B40"/>
    <w:rsid w:val="006A18B0"/>
    <w:rsid w:val="006A1FA0"/>
    <w:rsid w:val="006A2089"/>
    <w:rsid w:val="006A2400"/>
    <w:rsid w:val="006A2BAD"/>
    <w:rsid w:val="006A2E6A"/>
    <w:rsid w:val="006A30D8"/>
    <w:rsid w:val="006A379D"/>
    <w:rsid w:val="006A3925"/>
    <w:rsid w:val="006A3E7F"/>
    <w:rsid w:val="006A44FB"/>
    <w:rsid w:val="006A4531"/>
    <w:rsid w:val="006A4D7F"/>
    <w:rsid w:val="006A5358"/>
    <w:rsid w:val="006A57EC"/>
    <w:rsid w:val="006A5AFD"/>
    <w:rsid w:val="006A5D8A"/>
    <w:rsid w:val="006A61B2"/>
    <w:rsid w:val="006A63AE"/>
    <w:rsid w:val="006A77B2"/>
    <w:rsid w:val="006B04D9"/>
    <w:rsid w:val="006B0C0E"/>
    <w:rsid w:val="006B0C9E"/>
    <w:rsid w:val="006B1091"/>
    <w:rsid w:val="006B11BB"/>
    <w:rsid w:val="006B19CE"/>
    <w:rsid w:val="006B1BEC"/>
    <w:rsid w:val="006B1DDC"/>
    <w:rsid w:val="006B2023"/>
    <w:rsid w:val="006B29EA"/>
    <w:rsid w:val="006B2CC4"/>
    <w:rsid w:val="006B2DF6"/>
    <w:rsid w:val="006B349E"/>
    <w:rsid w:val="006B35AE"/>
    <w:rsid w:val="006B3B51"/>
    <w:rsid w:val="006B3E2C"/>
    <w:rsid w:val="006B3EA0"/>
    <w:rsid w:val="006B4E7B"/>
    <w:rsid w:val="006B5151"/>
    <w:rsid w:val="006B5387"/>
    <w:rsid w:val="006B563B"/>
    <w:rsid w:val="006B62AB"/>
    <w:rsid w:val="006B641A"/>
    <w:rsid w:val="006B67DD"/>
    <w:rsid w:val="006B69CF"/>
    <w:rsid w:val="006B6B56"/>
    <w:rsid w:val="006B6C2B"/>
    <w:rsid w:val="006B76D3"/>
    <w:rsid w:val="006B7B9E"/>
    <w:rsid w:val="006C0439"/>
    <w:rsid w:val="006C0685"/>
    <w:rsid w:val="006C0752"/>
    <w:rsid w:val="006C1164"/>
    <w:rsid w:val="006C1654"/>
    <w:rsid w:val="006C180B"/>
    <w:rsid w:val="006C1B44"/>
    <w:rsid w:val="006C1C2E"/>
    <w:rsid w:val="006C1C91"/>
    <w:rsid w:val="006C1CBF"/>
    <w:rsid w:val="006C25AD"/>
    <w:rsid w:val="006C2F93"/>
    <w:rsid w:val="006C309F"/>
    <w:rsid w:val="006C3BF2"/>
    <w:rsid w:val="006C410A"/>
    <w:rsid w:val="006C486B"/>
    <w:rsid w:val="006C4E2D"/>
    <w:rsid w:val="006C5163"/>
    <w:rsid w:val="006C57F7"/>
    <w:rsid w:val="006C58C1"/>
    <w:rsid w:val="006C5B99"/>
    <w:rsid w:val="006C621A"/>
    <w:rsid w:val="006C6499"/>
    <w:rsid w:val="006C68FC"/>
    <w:rsid w:val="006C6F8C"/>
    <w:rsid w:val="006C6FAC"/>
    <w:rsid w:val="006C7058"/>
    <w:rsid w:val="006C776A"/>
    <w:rsid w:val="006C7EB5"/>
    <w:rsid w:val="006C7F8F"/>
    <w:rsid w:val="006D0550"/>
    <w:rsid w:val="006D067E"/>
    <w:rsid w:val="006D0862"/>
    <w:rsid w:val="006D0B70"/>
    <w:rsid w:val="006D0CEC"/>
    <w:rsid w:val="006D0EA8"/>
    <w:rsid w:val="006D183F"/>
    <w:rsid w:val="006D1B7A"/>
    <w:rsid w:val="006D21C6"/>
    <w:rsid w:val="006D22B2"/>
    <w:rsid w:val="006D23E0"/>
    <w:rsid w:val="006D27FF"/>
    <w:rsid w:val="006D2A5E"/>
    <w:rsid w:val="006D2ACA"/>
    <w:rsid w:val="006D2B78"/>
    <w:rsid w:val="006D30E5"/>
    <w:rsid w:val="006D3588"/>
    <w:rsid w:val="006D3730"/>
    <w:rsid w:val="006D39B8"/>
    <w:rsid w:val="006D44E0"/>
    <w:rsid w:val="006D48EF"/>
    <w:rsid w:val="006D492E"/>
    <w:rsid w:val="006D4D45"/>
    <w:rsid w:val="006D4EBF"/>
    <w:rsid w:val="006D4F07"/>
    <w:rsid w:val="006D521C"/>
    <w:rsid w:val="006D55CA"/>
    <w:rsid w:val="006D5C03"/>
    <w:rsid w:val="006D5C90"/>
    <w:rsid w:val="006D65A8"/>
    <w:rsid w:val="006D6778"/>
    <w:rsid w:val="006D69EF"/>
    <w:rsid w:val="006D6CA3"/>
    <w:rsid w:val="006D6CBD"/>
    <w:rsid w:val="006D7385"/>
    <w:rsid w:val="006D7A9E"/>
    <w:rsid w:val="006E2117"/>
    <w:rsid w:val="006E227B"/>
    <w:rsid w:val="006E238D"/>
    <w:rsid w:val="006E24E6"/>
    <w:rsid w:val="006E259E"/>
    <w:rsid w:val="006E281C"/>
    <w:rsid w:val="006E287C"/>
    <w:rsid w:val="006E2940"/>
    <w:rsid w:val="006E2B54"/>
    <w:rsid w:val="006E3017"/>
    <w:rsid w:val="006E317E"/>
    <w:rsid w:val="006E38C9"/>
    <w:rsid w:val="006E39DA"/>
    <w:rsid w:val="006E3E44"/>
    <w:rsid w:val="006E3E4C"/>
    <w:rsid w:val="006E3FE5"/>
    <w:rsid w:val="006E3FE6"/>
    <w:rsid w:val="006E4192"/>
    <w:rsid w:val="006E44BE"/>
    <w:rsid w:val="006E4B9E"/>
    <w:rsid w:val="006E5959"/>
    <w:rsid w:val="006E5AC2"/>
    <w:rsid w:val="006E5AE0"/>
    <w:rsid w:val="006E70A6"/>
    <w:rsid w:val="006E728D"/>
    <w:rsid w:val="006E75E0"/>
    <w:rsid w:val="006E7A55"/>
    <w:rsid w:val="006E7AA2"/>
    <w:rsid w:val="006F01E7"/>
    <w:rsid w:val="006F1109"/>
    <w:rsid w:val="006F1198"/>
    <w:rsid w:val="006F1818"/>
    <w:rsid w:val="006F18A6"/>
    <w:rsid w:val="006F1B97"/>
    <w:rsid w:val="006F1D19"/>
    <w:rsid w:val="006F1DFC"/>
    <w:rsid w:val="006F1E17"/>
    <w:rsid w:val="006F20CB"/>
    <w:rsid w:val="006F23E6"/>
    <w:rsid w:val="006F2503"/>
    <w:rsid w:val="006F2A94"/>
    <w:rsid w:val="006F2E3A"/>
    <w:rsid w:val="006F2F92"/>
    <w:rsid w:val="006F3216"/>
    <w:rsid w:val="006F3BA6"/>
    <w:rsid w:val="006F4D1F"/>
    <w:rsid w:val="006F4F9B"/>
    <w:rsid w:val="006F5FBF"/>
    <w:rsid w:val="006F609B"/>
    <w:rsid w:val="006F6D99"/>
    <w:rsid w:val="006F6DDA"/>
    <w:rsid w:val="006F7212"/>
    <w:rsid w:val="006F7580"/>
    <w:rsid w:val="006F75D7"/>
    <w:rsid w:val="006F7BD1"/>
    <w:rsid w:val="0070020E"/>
    <w:rsid w:val="00700516"/>
    <w:rsid w:val="007008E5"/>
    <w:rsid w:val="00700B30"/>
    <w:rsid w:val="0070106E"/>
    <w:rsid w:val="007011AF"/>
    <w:rsid w:val="00701869"/>
    <w:rsid w:val="00701A7F"/>
    <w:rsid w:val="00701B9D"/>
    <w:rsid w:val="0070227E"/>
    <w:rsid w:val="00702571"/>
    <w:rsid w:val="00702601"/>
    <w:rsid w:val="007028FF"/>
    <w:rsid w:val="00702A7F"/>
    <w:rsid w:val="00702BC9"/>
    <w:rsid w:val="00702C4E"/>
    <w:rsid w:val="00703949"/>
    <w:rsid w:val="00703F77"/>
    <w:rsid w:val="007048DA"/>
    <w:rsid w:val="00704A48"/>
    <w:rsid w:val="00704CF8"/>
    <w:rsid w:val="00704F34"/>
    <w:rsid w:val="00705FD5"/>
    <w:rsid w:val="007061CF"/>
    <w:rsid w:val="0070645B"/>
    <w:rsid w:val="00706728"/>
    <w:rsid w:val="00706C34"/>
    <w:rsid w:val="00706DE0"/>
    <w:rsid w:val="00706DE6"/>
    <w:rsid w:val="00706E4C"/>
    <w:rsid w:val="00706FE6"/>
    <w:rsid w:val="007078E6"/>
    <w:rsid w:val="00707960"/>
    <w:rsid w:val="00707E0C"/>
    <w:rsid w:val="00707E0F"/>
    <w:rsid w:val="00707ED6"/>
    <w:rsid w:val="007100C7"/>
    <w:rsid w:val="007101C2"/>
    <w:rsid w:val="00710482"/>
    <w:rsid w:val="00710E59"/>
    <w:rsid w:val="00711278"/>
    <w:rsid w:val="00711925"/>
    <w:rsid w:val="0071198B"/>
    <w:rsid w:val="00711A42"/>
    <w:rsid w:val="00711A48"/>
    <w:rsid w:val="00711E3D"/>
    <w:rsid w:val="0071204C"/>
    <w:rsid w:val="00712873"/>
    <w:rsid w:val="00712FC3"/>
    <w:rsid w:val="00713189"/>
    <w:rsid w:val="007131AA"/>
    <w:rsid w:val="007131EF"/>
    <w:rsid w:val="00713EFD"/>
    <w:rsid w:val="007141E0"/>
    <w:rsid w:val="007143FB"/>
    <w:rsid w:val="007144B1"/>
    <w:rsid w:val="007146ED"/>
    <w:rsid w:val="00714DFC"/>
    <w:rsid w:val="00714E8F"/>
    <w:rsid w:val="00714F3F"/>
    <w:rsid w:val="0071567D"/>
    <w:rsid w:val="00715DD1"/>
    <w:rsid w:val="00715E0B"/>
    <w:rsid w:val="007161E7"/>
    <w:rsid w:val="007161ED"/>
    <w:rsid w:val="007166A3"/>
    <w:rsid w:val="00716776"/>
    <w:rsid w:val="0071707D"/>
    <w:rsid w:val="007178E9"/>
    <w:rsid w:val="007204D9"/>
    <w:rsid w:val="00720C8A"/>
    <w:rsid w:val="00720FA9"/>
    <w:rsid w:val="00721230"/>
    <w:rsid w:val="007216D9"/>
    <w:rsid w:val="0072193D"/>
    <w:rsid w:val="00721C0A"/>
    <w:rsid w:val="00722A19"/>
    <w:rsid w:val="007232C5"/>
    <w:rsid w:val="00723B9D"/>
    <w:rsid w:val="00723CA6"/>
    <w:rsid w:val="00723E9E"/>
    <w:rsid w:val="00723FA4"/>
    <w:rsid w:val="00723FF6"/>
    <w:rsid w:val="007244B3"/>
    <w:rsid w:val="007245C0"/>
    <w:rsid w:val="00724686"/>
    <w:rsid w:val="00724912"/>
    <w:rsid w:val="00724956"/>
    <w:rsid w:val="00724A76"/>
    <w:rsid w:val="00724B46"/>
    <w:rsid w:val="00724E70"/>
    <w:rsid w:val="00724F7D"/>
    <w:rsid w:val="00725826"/>
    <w:rsid w:val="00725B00"/>
    <w:rsid w:val="0072633F"/>
    <w:rsid w:val="007279A3"/>
    <w:rsid w:val="0073012E"/>
    <w:rsid w:val="007302AE"/>
    <w:rsid w:val="007305E7"/>
    <w:rsid w:val="00730990"/>
    <w:rsid w:val="00730A5C"/>
    <w:rsid w:val="00730CB7"/>
    <w:rsid w:val="00731D3E"/>
    <w:rsid w:val="00731D84"/>
    <w:rsid w:val="00731E05"/>
    <w:rsid w:val="007325AE"/>
    <w:rsid w:val="007328BB"/>
    <w:rsid w:val="0073290E"/>
    <w:rsid w:val="00732967"/>
    <w:rsid w:val="00732A76"/>
    <w:rsid w:val="00733279"/>
    <w:rsid w:val="00733BF4"/>
    <w:rsid w:val="007344D7"/>
    <w:rsid w:val="007345AA"/>
    <w:rsid w:val="007346FD"/>
    <w:rsid w:val="0073492F"/>
    <w:rsid w:val="00734F29"/>
    <w:rsid w:val="0073527A"/>
    <w:rsid w:val="0073570C"/>
    <w:rsid w:val="00735794"/>
    <w:rsid w:val="007359FE"/>
    <w:rsid w:val="0073604B"/>
    <w:rsid w:val="0073633F"/>
    <w:rsid w:val="007369A5"/>
    <w:rsid w:val="00736AE8"/>
    <w:rsid w:val="00737042"/>
    <w:rsid w:val="00737142"/>
    <w:rsid w:val="007373AC"/>
    <w:rsid w:val="007377BA"/>
    <w:rsid w:val="00737D86"/>
    <w:rsid w:val="00737E49"/>
    <w:rsid w:val="007407B3"/>
    <w:rsid w:val="00740CB8"/>
    <w:rsid w:val="00740D7F"/>
    <w:rsid w:val="00740D8A"/>
    <w:rsid w:val="00740E7E"/>
    <w:rsid w:val="00741FB3"/>
    <w:rsid w:val="00742967"/>
    <w:rsid w:val="00743074"/>
    <w:rsid w:val="00743113"/>
    <w:rsid w:val="007448F8"/>
    <w:rsid w:val="00744F27"/>
    <w:rsid w:val="007457F5"/>
    <w:rsid w:val="007458F7"/>
    <w:rsid w:val="00745CEC"/>
    <w:rsid w:val="00746302"/>
    <w:rsid w:val="00746796"/>
    <w:rsid w:val="00746F0A"/>
    <w:rsid w:val="00747425"/>
    <w:rsid w:val="007474B6"/>
    <w:rsid w:val="007474CB"/>
    <w:rsid w:val="00747A54"/>
    <w:rsid w:val="00747C36"/>
    <w:rsid w:val="00747C69"/>
    <w:rsid w:val="00750252"/>
    <w:rsid w:val="00750403"/>
    <w:rsid w:val="00750939"/>
    <w:rsid w:val="00750FAE"/>
    <w:rsid w:val="00751226"/>
    <w:rsid w:val="00751650"/>
    <w:rsid w:val="0075185B"/>
    <w:rsid w:val="007522DB"/>
    <w:rsid w:val="007529E8"/>
    <w:rsid w:val="00752D53"/>
    <w:rsid w:val="00753180"/>
    <w:rsid w:val="007533AD"/>
    <w:rsid w:val="00754882"/>
    <w:rsid w:val="007549C9"/>
    <w:rsid w:val="00754A62"/>
    <w:rsid w:val="00754E80"/>
    <w:rsid w:val="00754FBC"/>
    <w:rsid w:val="0075544D"/>
    <w:rsid w:val="007559D5"/>
    <w:rsid w:val="00755BD2"/>
    <w:rsid w:val="007560B2"/>
    <w:rsid w:val="00757247"/>
    <w:rsid w:val="007575A2"/>
    <w:rsid w:val="00757CF0"/>
    <w:rsid w:val="00757CF8"/>
    <w:rsid w:val="007600E4"/>
    <w:rsid w:val="007604AE"/>
    <w:rsid w:val="0076067D"/>
    <w:rsid w:val="00760B44"/>
    <w:rsid w:val="00760E9D"/>
    <w:rsid w:val="00760F97"/>
    <w:rsid w:val="0076133F"/>
    <w:rsid w:val="00761A48"/>
    <w:rsid w:val="00761F27"/>
    <w:rsid w:val="00762F1D"/>
    <w:rsid w:val="007637C4"/>
    <w:rsid w:val="007645E7"/>
    <w:rsid w:val="007646F5"/>
    <w:rsid w:val="00764838"/>
    <w:rsid w:val="00764E0C"/>
    <w:rsid w:val="0076576C"/>
    <w:rsid w:val="00765898"/>
    <w:rsid w:val="0076638F"/>
    <w:rsid w:val="007663EF"/>
    <w:rsid w:val="00766695"/>
    <w:rsid w:val="00766AB2"/>
    <w:rsid w:val="00767724"/>
    <w:rsid w:val="0076782D"/>
    <w:rsid w:val="0076789D"/>
    <w:rsid w:val="00767A8C"/>
    <w:rsid w:val="00767AC7"/>
    <w:rsid w:val="00767BE0"/>
    <w:rsid w:val="00767C17"/>
    <w:rsid w:val="00770371"/>
    <w:rsid w:val="00770638"/>
    <w:rsid w:val="0077087E"/>
    <w:rsid w:val="007708E9"/>
    <w:rsid w:val="00771972"/>
    <w:rsid w:val="007729C5"/>
    <w:rsid w:val="00772D18"/>
    <w:rsid w:val="00773236"/>
    <w:rsid w:val="007735E8"/>
    <w:rsid w:val="00773811"/>
    <w:rsid w:val="00773BAA"/>
    <w:rsid w:val="00773BAC"/>
    <w:rsid w:val="00773D40"/>
    <w:rsid w:val="00773E97"/>
    <w:rsid w:val="00775041"/>
    <w:rsid w:val="007750A5"/>
    <w:rsid w:val="007751F3"/>
    <w:rsid w:val="00775390"/>
    <w:rsid w:val="007753B0"/>
    <w:rsid w:val="00775AC8"/>
    <w:rsid w:val="00776061"/>
    <w:rsid w:val="007764B2"/>
    <w:rsid w:val="0077733B"/>
    <w:rsid w:val="00777878"/>
    <w:rsid w:val="0077789D"/>
    <w:rsid w:val="00777F82"/>
    <w:rsid w:val="00780917"/>
    <w:rsid w:val="007809BE"/>
    <w:rsid w:val="00781344"/>
    <w:rsid w:val="007813DA"/>
    <w:rsid w:val="00781F96"/>
    <w:rsid w:val="00783213"/>
    <w:rsid w:val="0078348F"/>
    <w:rsid w:val="007836B4"/>
    <w:rsid w:val="007837A8"/>
    <w:rsid w:val="00783AE6"/>
    <w:rsid w:val="00783C2F"/>
    <w:rsid w:val="00783CB0"/>
    <w:rsid w:val="00783EB2"/>
    <w:rsid w:val="00783FCC"/>
    <w:rsid w:val="007840C7"/>
    <w:rsid w:val="00784B9C"/>
    <w:rsid w:val="00784BD6"/>
    <w:rsid w:val="00784E63"/>
    <w:rsid w:val="00785206"/>
    <w:rsid w:val="00785497"/>
    <w:rsid w:val="00785DFA"/>
    <w:rsid w:val="00785F7F"/>
    <w:rsid w:val="00786C82"/>
    <w:rsid w:val="00786EA3"/>
    <w:rsid w:val="007878CE"/>
    <w:rsid w:val="0078795C"/>
    <w:rsid w:val="00787C9B"/>
    <w:rsid w:val="00790235"/>
    <w:rsid w:val="007904E1"/>
    <w:rsid w:val="0079104B"/>
    <w:rsid w:val="007918B6"/>
    <w:rsid w:val="00791BF3"/>
    <w:rsid w:val="00791D63"/>
    <w:rsid w:val="00791E7E"/>
    <w:rsid w:val="0079220A"/>
    <w:rsid w:val="007922A5"/>
    <w:rsid w:val="00792742"/>
    <w:rsid w:val="00792907"/>
    <w:rsid w:val="00792E02"/>
    <w:rsid w:val="00792FEC"/>
    <w:rsid w:val="00793083"/>
    <w:rsid w:val="00793281"/>
    <w:rsid w:val="00793493"/>
    <w:rsid w:val="00793AFE"/>
    <w:rsid w:val="00793BAC"/>
    <w:rsid w:val="00793C5E"/>
    <w:rsid w:val="00794052"/>
    <w:rsid w:val="00794225"/>
    <w:rsid w:val="00794406"/>
    <w:rsid w:val="007962B8"/>
    <w:rsid w:val="00796609"/>
    <w:rsid w:val="0079693E"/>
    <w:rsid w:val="00796C85"/>
    <w:rsid w:val="00796C91"/>
    <w:rsid w:val="00796E5B"/>
    <w:rsid w:val="00796F63"/>
    <w:rsid w:val="00797527"/>
    <w:rsid w:val="00797637"/>
    <w:rsid w:val="007A0202"/>
    <w:rsid w:val="007A0B5B"/>
    <w:rsid w:val="007A0B5D"/>
    <w:rsid w:val="007A14F0"/>
    <w:rsid w:val="007A1F42"/>
    <w:rsid w:val="007A243F"/>
    <w:rsid w:val="007A27FB"/>
    <w:rsid w:val="007A29B9"/>
    <w:rsid w:val="007A2DCA"/>
    <w:rsid w:val="007A3249"/>
    <w:rsid w:val="007A3407"/>
    <w:rsid w:val="007A3C0E"/>
    <w:rsid w:val="007A4318"/>
    <w:rsid w:val="007A4A05"/>
    <w:rsid w:val="007A4ADF"/>
    <w:rsid w:val="007A4C69"/>
    <w:rsid w:val="007A4FF5"/>
    <w:rsid w:val="007A5114"/>
    <w:rsid w:val="007A56E0"/>
    <w:rsid w:val="007A5C9B"/>
    <w:rsid w:val="007A5F6A"/>
    <w:rsid w:val="007A66C5"/>
    <w:rsid w:val="007A6B9F"/>
    <w:rsid w:val="007A6D31"/>
    <w:rsid w:val="007A7964"/>
    <w:rsid w:val="007B01FC"/>
    <w:rsid w:val="007B03BE"/>
    <w:rsid w:val="007B0D84"/>
    <w:rsid w:val="007B0EF0"/>
    <w:rsid w:val="007B1D77"/>
    <w:rsid w:val="007B21AC"/>
    <w:rsid w:val="007B2990"/>
    <w:rsid w:val="007B2A7A"/>
    <w:rsid w:val="007B2BD6"/>
    <w:rsid w:val="007B2C44"/>
    <w:rsid w:val="007B35BB"/>
    <w:rsid w:val="007B4255"/>
    <w:rsid w:val="007B46F8"/>
    <w:rsid w:val="007B4905"/>
    <w:rsid w:val="007B4DCF"/>
    <w:rsid w:val="007B4DF2"/>
    <w:rsid w:val="007B500D"/>
    <w:rsid w:val="007B53F8"/>
    <w:rsid w:val="007B55AB"/>
    <w:rsid w:val="007B587C"/>
    <w:rsid w:val="007B6157"/>
    <w:rsid w:val="007B6AD1"/>
    <w:rsid w:val="007B7001"/>
    <w:rsid w:val="007B700F"/>
    <w:rsid w:val="007B7391"/>
    <w:rsid w:val="007B76D9"/>
    <w:rsid w:val="007B791F"/>
    <w:rsid w:val="007C00B9"/>
    <w:rsid w:val="007C085B"/>
    <w:rsid w:val="007C09A8"/>
    <w:rsid w:val="007C0F1A"/>
    <w:rsid w:val="007C176B"/>
    <w:rsid w:val="007C26ED"/>
    <w:rsid w:val="007C2EC7"/>
    <w:rsid w:val="007C3552"/>
    <w:rsid w:val="007C35A5"/>
    <w:rsid w:val="007C3608"/>
    <w:rsid w:val="007C3740"/>
    <w:rsid w:val="007C409B"/>
    <w:rsid w:val="007C47ED"/>
    <w:rsid w:val="007C521B"/>
    <w:rsid w:val="007C57BB"/>
    <w:rsid w:val="007C5A79"/>
    <w:rsid w:val="007C5B31"/>
    <w:rsid w:val="007C5ED8"/>
    <w:rsid w:val="007C678F"/>
    <w:rsid w:val="007C730F"/>
    <w:rsid w:val="007C7A80"/>
    <w:rsid w:val="007D0171"/>
    <w:rsid w:val="007D0D55"/>
    <w:rsid w:val="007D1115"/>
    <w:rsid w:val="007D12A4"/>
    <w:rsid w:val="007D1371"/>
    <w:rsid w:val="007D1731"/>
    <w:rsid w:val="007D1CE9"/>
    <w:rsid w:val="007D1D2D"/>
    <w:rsid w:val="007D1ED7"/>
    <w:rsid w:val="007D1FAB"/>
    <w:rsid w:val="007D2334"/>
    <w:rsid w:val="007D2424"/>
    <w:rsid w:val="007D2B2E"/>
    <w:rsid w:val="007D2BEA"/>
    <w:rsid w:val="007D4132"/>
    <w:rsid w:val="007D413D"/>
    <w:rsid w:val="007D4244"/>
    <w:rsid w:val="007D439D"/>
    <w:rsid w:val="007D4520"/>
    <w:rsid w:val="007D4C19"/>
    <w:rsid w:val="007D4F82"/>
    <w:rsid w:val="007D5DFE"/>
    <w:rsid w:val="007D63CD"/>
    <w:rsid w:val="007D6540"/>
    <w:rsid w:val="007D7121"/>
    <w:rsid w:val="007D7331"/>
    <w:rsid w:val="007D7C39"/>
    <w:rsid w:val="007D7E18"/>
    <w:rsid w:val="007E0CDD"/>
    <w:rsid w:val="007E0D82"/>
    <w:rsid w:val="007E14A8"/>
    <w:rsid w:val="007E15D7"/>
    <w:rsid w:val="007E1997"/>
    <w:rsid w:val="007E2213"/>
    <w:rsid w:val="007E232B"/>
    <w:rsid w:val="007E2AE9"/>
    <w:rsid w:val="007E2B36"/>
    <w:rsid w:val="007E36F6"/>
    <w:rsid w:val="007E3BBE"/>
    <w:rsid w:val="007E3DD6"/>
    <w:rsid w:val="007E4844"/>
    <w:rsid w:val="007E4A2B"/>
    <w:rsid w:val="007E4CFE"/>
    <w:rsid w:val="007E5E1B"/>
    <w:rsid w:val="007E5F37"/>
    <w:rsid w:val="007E62BC"/>
    <w:rsid w:val="007E6A5D"/>
    <w:rsid w:val="007E6B8D"/>
    <w:rsid w:val="007E73DA"/>
    <w:rsid w:val="007E7471"/>
    <w:rsid w:val="007E74AF"/>
    <w:rsid w:val="007E7FA5"/>
    <w:rsid w:val="007E7FC5"/>
    <w:rsid w:val="007F0813"/>
    <w:rsid w:val="007F0B17"/>
    <w:rsid w:val="007F0ED1"/>
    <w:rsid w:val="007F1111"/>
    <w:rsid w:val="007F13EF"/>
    <w:rsid w:val="007F1729"/>
    <w:rsid w:val="007F1E70"/>
    <w:rsid w:val="007F2687"/>
    <w:rsid w:val="007F281A"/>
    <w:rsid w:val="007F2A49"/>
    <w:rsid w:val="007F31C0"/>
    <w:rsid w:val="007F4B41"/>
    <w:rsid w:val="007F5553"/>
    <w:rsid w:val="007F5B97"/>
    <w:rsid w:val="007F5C92"/>
    <w:rsid w:val="007F5D2F"/>
    <w:rsid w:val="007F634B"/>
    <w:rsid w:val="007F666A"/>
    <w:rsid w:val="007F6740"/>
    <w:rsid w:val="007F67DF"/>
    <w:rsid w:val="007F6983"/>
    <w:rsid w:val="007F7357"/>
    <w:rsid w:val="007F7407"/>
    <w:rsid w:val="007F741A"/>
    <w:rsid w:val="007F76A3"/>
    <w:rsid w:val="00800EFE"/>
    <w:rsid w:val="0080122E"/>
    <w:rsid w:val="0080145E"/>
    <w:rsid w:val="00801901"/>
    <w:rsid w:val="00801B9B"/>
    <w:rsid w:val="00801BA4"/>
    <w:rsid w:val="00801C78"/>
    <w:rsid w:val="008024FE"/>
    <w:rsid w:val="00802E07"/>
    <w:rsid w:val="0080304B"/>
    <w:rsid w:val="0080345C"/>
    <w:rsid w:val="00803550"/>
    <w:rsid w:val="008036A4"/>
    <w:rsid w:val="008037B4"/>
    <w:rsid w:val="00803902"/>
    <w:rsid w:val="00804C57"/>
    <w:rsid w:val="00804C73"/>
    <w:rsid w:val="008051DC"/>
    <w:rsid w:val="00805208"/>
    <w:rsid w:val="00805261"/>
    <w:rsid w:val="00805533"/>
    <w:rsid w:val="00805F4E"/>
    <w:rsid w:val="00805F67"/>
    <w:rsid w:val="00806374"/>
    <w:rsid w:val="008065A3"/>
    <w:rsid w:val="00806C6E"/>
    <w:rsid w:val="00806DCC"/>
    <w:rsid w:val="00807774"/>
    <w:rsid w:val="00807813"/>
    <w:rsid w:val="008079AC"/>
    <w:rsid w:val="008079BF"/>
    <w:rsid w:val="00807A8C"/>
    <w:rsid w:val="00807B7A"/>
    <w:rsid w:val="008103C2"/>
    <w:rsid w:val="0081062B"/>
    <w:rsid w:val="008109F0"/>
    <w:rsid w:val="00810D13"/>
    <w:rsid w:val="00811085"/>
    <w:rsid w:val="008118EF"/>
    <w:rsid w:val="00811AC8"/>
    <w:rsid w:val="00811C7B"/>
    <w:rsid w:val="00812534"/>
    <w:rsid w:val="00812690"/>
    <w:rsid w:val="00812695"/>
    <w:rsid w:val="00812747"/>
    <w:rsid w:val="00812944"/>
    <w:rsid w:val="00812D1C"/>
    <w:rsid w:val="00812E34"/>
    <w:rsid w:val="008138A5"/>
    <w:rsid w:val="00813CAB"/>
    <w:rsid w:val="00813F1D"/>
    <w:rsid w:val="0081403F"/>
    <w:rsid w:val="00814270"/>
    <w:rsid w:val="008147D5"/>
    <w:rsid w:val="00814E89"/>
    <w:rsid w:val="008152CF"/>
    <w:rsid w:val="0081572D"/>
    <w:rsid w:val="00815A0A"/>
    <w:rsid w:val="00815BE3"/>
    <w:rsid w:val="00815DCB"/>
    <w:rsid w:val="00815DDC"/>
    <w:rsid w:val="00815E2B"/>
    <w:rsid w:val="008162AB"/>
    <w:rsid w:val="0081712F"/>
    <w:rsid w:val="00817724"/>
    <w:rsid w:val="008178CA"/>
    <w:rsid w:val="00820634"/>
    <w:rsid w:val="008207D9"/>
    <w:rsid w:val="00820A25"/>
    <w:rsid w:val="00820D76"/>
    <w:rsid w:val="008219A4"/>
    <w:rsid w:val="00821C11"/>
    <w:rsid w:val="00821E95"/>
    <w:rsid w:val="00822023"/>
    <w:rsid w:val="0082280A"/>
    <w:rsid w:val="00822D53"/>
    <w:rsid w:val="00822E88"/>
    <w:rsid w:val="008233DE"/>
    <w:rsid w:val="008233ED"/>
    <w:rsid w:val="008236CA"/>
    <w:rsid w:val="0082414C"/>
    <w:rsid w:val="00824309"/>
    <w:rsid w:val="008244BB"/>
    <w:rsid w:val="008244E4"/>
    <w:rsid w:val="00824898"/>
    <w:rsid w:val="008248C4"/>
    <w:rsid w:val="008248C9"/>
    <w:rsid w:val="00824C10"/>
    <w:rsid w:val="00825044"/>
    <w:rsid w:val="0082578F"/>
    <w:rsid w:val="00825A5C"/>
    <w:rsid w:val="00825A78"/>
    <w:rsid w:val="00825CBF"/>
    <w:rsid w:val="00825CCE"/>
    <w:rsid w:val="00825E33"/>
    <w:rsid w:val="008260A7"/>
    <w:rsid w:val="00826385"/>
    <w:rsid w:val="00827889"/>
    <w:rsid w:val="008278B5"/>
    <w:rsid w:val="0082797F"/>
    <w:rsid w:val="00827A2B"/>
    <w:rsid w:val="00827F13"/>
    <w:rsid w:val="00830184"/>
    <w:rsid w:val="00830346"/>
    <w:rsid w:val="00830640"/>
    <w:rsid w:val="00830A70"/>
    <w:rsid w:val="00830C71"/>
    <w:rsid w:val="00831070"/>
    <w:rsid w:val="00831467"/>
    <w:rsid w:val="008317B3"/>
    <w:rsid w:val="00831B71"/>
    <w:rsid w:val="00831F14"/>
    <w:rsid w:val="00832090"/>
    <w:rsid w:val="0083209F"/>
    <w:rsid w:val="008322A6"/>
    <w:rsid w:val="008324EF"/>
    <w:rsid w:val="0083290D"/>
    <w:rsid w:val="00832C0D"/>
    <w:rsid w:val="00832E56"/>
    <w:rsid w:val="008331F4"/>
    <w:rsid w:val="008334AF"/>
    <w:rsid w:val="0083462D"/>
    <w:rsid w:val="008347FF"/>
    <w:rsid w:val="00834833"/>
    <w:rsid w:val="00834CEE"/>
    <w:rsid w:val="00836368"/>
    <w:rsid w:val="00837181"/>
    <w:rsid w:val="008378DE"/>
    <w:rsid w:val="00837A40"/>
    <w:rsid w:val="00837B0B"/>
    <w:rsid w:val="00837F4E"/>
    <w:rsid w:val="008405AC"/>
    <w:rsid w:val="00840BBA"/>
    <w:rsid w:val="00840DE7"/>
    <w:rsid w:val="00840F17"/>
    <w:rsid w:val="008412A0"/>
    <w:rsid w:val="0084184C"/>
    <w:rsid w:val="008418CB"/>
    <w:rsid w:val="00841E91"/>
    <w:rsid w:val="00841F2D"/>
    <w:rsid w:val="0084205F"/>
    <w:rsid w:val="008428AA"/>
    <w:rsid w:val="00842A6C"/>
    <w:rsid w:val="00842BBB"/>
    <w:rsid w:val="00842D0F"/>
    <w:rsid w:val="0084339A"/>
    <w:rsid w:val="0084370D"/>
    <w:rsid w:val="008447FB"/>
    <w:rsid w:val="00844BE5"/>
    <w:rsid w:val="00844F44"/>
    <w:rsid w:val="0084565F"/>
    <w:rsid w:val="0084616F"/>
    <w:rsid w:val="00846C40"/>
    <w:rsid w:val="00846DBD"/>
    <w:rsid w:val="00847015"/>
    <w:rsid w:val="0084721A"/>
    <w:rsid w:val="0084730E"/>
    <w:rsid w:val="008473F2"/>
    <w:rsid w:val="008476E7"/>
    <w:rsid w:val="00847946"/>
    <w:rsid w:val="00847965"/>
    <w:rsid w:val="00847A94"/>
    <w:rsid w:val="00847B7B"/>
    <w:rsid w:val="00847FBD"/>
    <w:rsid w:val="008500EB"/>
    <w:rsid w:val="00850637"/>
    <w:rsid w:val="008506A4"/>
    <w:rsid w:val="00850CD6"/>
    <w:rsid w:val="008513D5"/>
    <w:rsid w:val="00851586"/>
    <w:rsid w:val="00851883"/>
    <w:rsid w:val="00851959"/>
    <w:rsid w:val="0085202C"/>
    <w:rsid w:val="00852173"/>
    <w:rsid w:val="008522A7"/>
    <w:rsid w:val="008528E3"/>
    <w:rsid w:val="00852F04"/>
    <w:rsid w:val="00853E68"/>
    <w:rsid w:val="008541C7"/>
    <w:rsid w:val="0085430E"/>
    <w:rsid w:val="00854B11"/>
    <w:rsid w:val="0085511B"/>
    <w:rsid w:val="00855664"/>
    <w:rsid w:val="00855785"/>
    <w:rsid w:val="00855AC7"/>
    <w:rsid w:val="00855B12"/>
    <w:rsid w:val="00855BF7"/>
    <w:rsid w:val="008564A3"/>
    <w:rsid w:val="008565C6"/>
    <w:rsid w:val="008568D1"/>
    <w:rsid w:val="00856A96"/>
    <w:rsid w:val="00856D6E"/>
    <w:rsid w:val="008577A7"/>
    <w:rsid w:val="00857C54"/>
    <w:rsid w:val="00860110"/>
    <w:rsid w:val="008601EC"/>
    <w:rsid w:val="00860205"/>
    <w:rsid w:val="008602E0"/>
    <w:rsid w:val="00860402"/>
    <w:rsid w:val="0086108F"/>
    <w:rsid w:val="00861B38"/>
    <w:rsid w:val="0086219E"/>
    <w:rsid w:val="008627B6"/>
    <w:rsid w:val="00862AE7"/>
    <w:rsid w:val="00862B34"/>
    <w:rsid w:val="00862D04"/>
    <w:rsid w:val="00862ED0"/>
    <w:rsid w:val="00862F5C"/>
    <w:rsid w:val="00863074"/>
    <w:rsid w:val="008630C8"/>
    <w:rsid w:val="00863144"/>
    <w:rsid w:val="00863697"/>
    <w:rsid w:val="00863862"/>
    <w:rsid w:val="00864CE8"/>
    <w:rsid w:val="0086537F"/>
    <w:rsid w:val="008656B1"/>
    <w:rsid w:val="00865A6E"/>
    <w:rsid w:val="00865EB3"/>
    <w:rsid w:val="00866126"/>
    <w:rsid w:val="0086647E"/>
    <w:rsid w:val="00866BE9"/>
    <w:rsid w:val="008671E5"/>
    <w:rsid w:val="00867447"/>
    <w:rsid w:val="00867457"/>
    <w:rsid w:val="008678F1"/>
    <w:rsid w:val="00867A89"/>
    <w:rsid w:val="008707FC"/>
    <w:rsid w:val="00870C47"/>
    <w:rsid w:val="00871031"/>
    <w:rsid w:val="0087194A"/>
    <w:rsid w:val="00871E7C"/>
    <w:rsid w:val="00871FDF"/>
    <w:rsid w:val="00872403"/>
    <w:rsid w:val="008726ED"/>
    <w:rsid w:val="008736CD"/>
    <w:rsid w:val="00873C77"/>
    <w:rsid w:val="0087458C"/>
    <w:rsid w:val="00874A09"/>
    <w:rsid w:val="00874BE2"/>
    <w:rsid w:val="00875B45"/>
    <w:rsid w:val="00875C94"/>
    <w:rsid w:val="00876260"/>
    <w:rsid w:val="00876710"/>
    <w:rsid w:val="00876C05"/>
    <w:rsid w:val="00877F15"/>
    <w:rsid w:val="00880BC8"/>
    <w:rsid w:val="00880F13"/>
    <w:rsid w:val="008811BB"/>
    <w:rsid w:val="0088171B"/>
    <w:rsid w:val="0088191F"/>
    <w:rsid w:val="00881D40"/>
    <w:rsid w:val="00881D92"/>
    <w:rsid w:val="00882084"/>
    <w:rsid w:val="008820E0"/>
    <w:rsid w:val="0088215F"/>
    <w:rsid w:val="008822EA"/>
    <w:rsid w:val="00883242"/>
    <w:rsid w:val="00883527"/>
    <w:rsid w:val="00883B64"/>
    <w:rsid w:val="00883F5D"/>
    <w:rsid w:val="00884F0E"/>
    <w:rsid w:val="00885033"/>
    <w:rsid w:val="0088533C"/>
    <w:rsid w:val="00885498"/>
    <w:rsid w:val="008866D7"/>
    <w:rsid w:val="00886A0F"/>
    <w:rsid w:val="0088757B"/>
    <w:rsid w:val="00887C48"/>
    <w:rsid w:val="008900E8"/>
    <w:rsid w:val="00891730"/>
    <w:rsid w:val="0089194D"/>
    <w:rsid w:val="00891C6A"/>
    <w:rsid w:val="00891D87"/>
    <w:rsid w:val="00892024"/>
    <w:rsid w:val="00892067"/>
    <w:rsid w:val="008929AD"/>
    <w:rsid w:val="0089384E"/>
    <w:rsid w:val="0089441D"/>
    <w:rsid w:val="0089469D"/>
    <w:rsid w:val="00894AB4"/>
    <w:rsid w:val="00894E14"/>
    <w:rsid w:val="00894FE8"/>
    <w:rsid w:val="0089514F"/>
    <w:rsid w:val="00895548"/>
    <w:rsid w:val="008959E5"/>
    <w:rsid w:val="008960B9"/>
    <w:rsid w:val="00896B83"/>
    <w:rsid w:val="00896DC1"/>
    <w:rsid w:val="00897005"/>
    <w:rsid w:val="00897042"/>
    <w:rsid w:val="00897182"/>
    <w:rsid w:val="00897CF8"/>
    <w:rsid w:val="008A071C"/>
    <w:rsid w:val="008A077C"/>
    <w:rsid w:val="008A1143"/>
    <w:rsid w:val="008A129D"/>
    <w:rsid w:val="008A17BF"/>
    <w:rsid w:val="008A1E7C"/>
    <w:rsid w:val="008A1F4C"/>
    <w:rsid w:val="008A1FB3"/>
    <w:rsid w:val="008A217F"/>
    <w:rsid w:val="008A2E42"/>
    <w:rsid w:val="008A31D7"/>
    <w:rsid w:val="008A381B"/>
    <w:rsid w:val="008A3849"/>
    <w:rsid w:val="008A3962"/>
    <w:rsid w:val="008A3BEC"/>
    <w:rsid w:val="008A3E4D"/>
    <w:rsid w:val="008A4575"/>
    <w:rsid w:val="008A46BF"/>
    <w:rsid w:val="008A4AE9"/>
    <w:rsid w:val="008A4DB7"/>
    <w:rsid w:val="008A4DF4"/>
    <w:rsid w:val="008A5563"/>
    <w:rsid w:val="008A59FE"/>
    <w:rsid w:val="008A5A90"/>
    <w:rsid w:val="008A5F08"/>
    <w:rsid w:val="008A5FF3"/>
    <w:rsid w:val="008A60ED"/>
    <w:rsid w:val="008A6131"/>
    <w:rsid w:val="008A688C"/>
    <w:rsid w:val="008A6A47"/>
    <w:rsid w:val="008A746C"/>
    <w:rsid w:val="008A761E"/>
    <w:rsid w:val="008A7960"/>
    <w:rsid w:val="008A7ED7"/>
    <w:rsid w:val="008B00DD"/>
    <w:rsid w:val="008B04F7"/>
    <w:rsid w:val="008B0523"/>
    <w:rsid w:val="008B0550"/>
    <w:rsid w:val="008B0A85"/>
    <w:rsid w:val="008B1403"/>
    <w:rsid w:val="008B18C6"/>
    <w:rsid w:val="008B1F12"/>
    <w:rsid w:val="008B27DA"/>
    <w:rsid w:val="008B2928"/>
    <w:rsid w:val="008B29DF"/>
    <w:rsid w:val="008B2A4F"/>
    <w:rsid w:val="008B2A89"/>
    <w:rsid w:val="008B2A98"/>
    <w:rsid w:val="008B2CB4"/>
    <w:rsid w:val="008B37DA"/>
    <w:rsid w:val="008B3BFD"/>
    <w:rsid w:val="008B3D7D"/>
    <w:rsid w:val="008B425B"/>
    <w:rsid w:val="008B4B9E"/>
    <w:rsid w:val="008B4D4C"/>
    <w:rsid w:val="008B4E26"/>
    <w:rsid w:val="008B4EBF"/>
    <w:rsid w:val="008B4F56"/>
    <w:rsid w:val="008B4FE7"/>
    <w:rsid w:val="008B54DF"/>
    <w:rsid w:val="008B6141"/>
    <w:rsid w:val="008B7808"/>
    <w:rsid w:val="008B7A31"/>
    <w:rsid w:val="008B7C05"/>
    <w:rsid w:val="008B7FD8"/>
    <w:rsid w:val="008C1079"/>
    <w:rsid w:val="008C1E3F"/>
    <w:rsid w:val="008C249E"/>
    <w:rsid w:val="008C2504"/>
    <w:rsid w:val="008C2EAA"/>
    <w:rsid w:val="008C43B2"/>
    <w:rsid w:val="008C4E0A"/>
    <w:rsid w:val="008C57AE"/>
    <w:rsid w:val="008C663E"/>
    <w:rsid w:val="008C6BC1"/>
    <w:rsid w:val="008C6F97"/>
    <w:rsid w:val="008C79E4"/>
    <w:rsid w:val="008C7B05"/>
    <w:rsid w:val="008C7D24"/>
    <w:rsid w:val="008C7EA6"/>
    <w:rsid w:val="008C7F71"/>
    <w:rsid w:val="008D06B8"/>
    <w:rsid w:val="008D0ABF"/>
    <w:rsid w:val="008D0F08"/>
    <w:rsid w:val="008D1205"/>
    <w:rsid w:val="008D1AA1"/>
    <w:rsid w:val="008D1FC4"/>
    <w:rsid w:val="008D215D"/>
    <w:rsid w:val="008D2335"/>
    <w:rsid w:val="008D281E"/>
    <w:rsid w:val="008D285D"/>
    <w:rsid w:val="008D2DAF"/>
    <w:rsid w:val="008D3548"/>
    <w:rsid w:val="008D3CEA"/>
    <w:rsid w:val="008D3F05"/>
    <w:rsid w:val="008D42EE"/>
    <w:rsid w:val="008D4538"/>
    <w:rsid w:val="008D4648"/>
    <w:rsid w:val="008D540A"/>
    <w:rsid w:val="008D5806"/>
    <w:rsid w:val="008D58EA"/>
    <w:rsid w:val="008D5A46"/>
    <w:rsid w:val="008D5F43"/>
    <w:rsid w:val="008D60F9"/>
    <w:rsid w:val="008D61B4"/>
    <w:rsid w:val="008D69B0"/>
    <w:rsid w:val="008D6CF9"/>
    <w:rsid w:val="008D7542"/>
    <w:rsid w:val="008D762C"/>
    <w:rsid w:val="008D76C3"/>
    <w:rsid w:val="008D77D1"/>
    <w:rsid w:val="008E0583"/>
    <w:rsid w:val="008E0FC6"/>
    <w:rsid w:val="008E1532"/>
    <w:rsid w:val="008E172E"/>
    <w:rsid w:val="008E174D"/>
    <w:rsid w:val="008E1E33"/>
    <w:rsid w:val="008E204F"/>
    <w:rsid w:val="008E2463"/>
    <w:rsid w:val="008E29A5"/>
    <w:rsid w:val="008E3448"/>
    <w:rsid w:val="008E34BB"/>
    <w:rsid w:val="008E3852"/>
    <w:rsid w:val="008E38BE"/>
    <w:rsid w:val="008E3EA6"/>
    <w:rsid w:val="008E4136"/>
    <w:rsid w:val="008E43DD"/>
    <w:rsid w:val="008E46F0"/>
    <w:rsid w:val="008E477A"/>
    <w:rsid w:val="008E4A84"/>
    <w:rsid w:val="008E4C08"/>
    <w:rsid w:val="008E50A5"/>
    <w:rsid w:val="008E52E6"/>
    <w:rsid w:val="008E54C2"/>
    <w:rsid w:val="008E5702"/>
    <w:rsid w:val="008E5C61"/>
    <w:rsid w:val="008E6068"/>
    <w:rsid w:val="008E6F92"/>
    <w:rsid w:val="008E7B41"/>
    <w:rsid w:val="008E7D63"/>
    <w:rsid w:val="008F0C41"/>
    <w:rsid w:val="008F27FB"/>
    <w:rsid w:val="008F2858"/>
    <w:rsid w:val="008F2934"/>
    <w:rsid w:val="008F2BBC"/>
    <w:rsid w:val="008F3191"/>
    <w:rsid w:val="008F39FB"/>
    <w:rsid w:val="008F3A02"/>
    <w:rsid w:val="008F47F1"/>
    <w:rsid w:val="008F4B71"/>
    <w:rsid w:val="008F4E95"/>
    <w:rsid w:val="008F5408"/>
    <w:rsid w:val="008F5858"/>
    <w:rsid w:val="008F6A06"/>
    <w:rsid w:val="008F71E7"/>
    <w:rsid w:val="008F7B98"/>
    <w:rsid w:val="008F7D03"/>
    <w:rsid w:val="008F7D89"/>
    <w:rsid w:val="00900320"/>
    <w:rsid w:val="009005DC"/>
    <w:rsid w:val="00900793"/>
    <w:rsid w:val="00900823"/>
    <w:rsid w:val="009009F9"/>
    <w:rsid w:val="00900DE9"/>
    <w:rsid w:val="0090177C"/>
    <w:rsid w:val="00901885"/>
    <w:rsid w:val="00901F1D"/>
    <w:rsid w:val="009031CF"/>
    <w:rsid w:val="009031EA"/>
    <w:rsid w:val="00903699"/>
    <w:rsid w:val="00903858"/>
    <w:rsid w:val="00903B65"/>
    <w:rsid w:val="00903CA0"/>
    <w:rsid w:val="00903ED5"/>
    <w:rsid w:val="0090432F"/>
    <w:rsid w:val="0090445D"/>
    <w:rsid w:val="00904633"/>
    <w:rsid w:val="00904C59"/>
    <w:rsid w:val="009050ED"/>
    <w:rsid w:val="009054A9"/>
    <w:rsid w:val="0090582E"/>
    <w:rsid w:val="0090595D"/>
    <w:rsid w:val="00905A02"/>
    <w:rsid w:val="00905A7A"/>
    <w:rsid w:val="00905B2F"/>
    <w:rsid w:val="00905E80"/>
    <w:rsid w:val="00905F67"/>
    <w:rsid w:val="009068E7"/>
    <w:rsid w:val="00906E34"/>
    <w:rsid w:val="00907C80"/>
    <w:rsid w:val="00907EDE"/>
    <w:rsid w:val="0091149C"/>
    <w:rsid w:val="009114F8"/>
    <w:rsid w:val="0091240D"/>
    <w:rsid w:val="009124BE"/>
    <w:rsid w:val="009124EA"/>
    <w:rsid w:val="009127BE"/>
    <w:rsid w:val="00912E01"/>
    <w:rsid w:val="009130B6"/>
    <w:rsid w:val="0091310E"/>
    <w:rsid w:val="009134DE"/>
    <w:rsid w:val="00914617"/>
    <w:rsid w:val="00914674"/>
    <w:rsid w:val="0091467E"/>
    <w:rsid w:val="00914784"/>
    <w:rsid w:val="00914AFA"/>
    <w:rsid w:val="00915750"/>
    <w:rsid w:val="009158BC"/>
    <w:rsid w:val="00917356"/>
    <w:rsid w:val="009173FD"/>
    <w:rsid w:val="009175DC"/>
    <w:rsid w:val="009179D9"/>
    <w:rsid w:val="0092012F"/>
    <w:rsid w:val="00920403"/>
    <w:rsid w:val="009208D5"/>
    <w:rsid w:val="00920991"/>
    <w:rsid w:val="009209ED"/>
    <w:rsid w:val="0092145A"/>
    <w:rsid w:val="009215BD"/>
    <w:rsid w:val="00921B25"/>
    <w:rsid w:val="0092211B"/>
    <w:rsid w:val="00922153"/>
    <w:rsid w:val="00922407"/>
    <w:rsid w:val="009227B6"/>
    <w:rsid w:val="00922872"/>
    <w:rsid w:val="00923A55"/>
    <w:rsid w:val="00923D63"/>
    <w:rsid w:val="00923E34"/>
    <w:rsid w:val="00925179"/>
    <w:rsid w:val="00925226"/>
    <w:rsid w:val="00925412"/>
    <w:rsid w:val="009259C4"/>
    <w:rsid w:val="0092612D"/>
    <w:rsid w:val="00926547"/>
    <w:rsid w:val="00927985"/>
    <w:rsid w:val="00930069"/>
    <w:rsid w:val="009309DB"/>
    <w:rsid w:val="00931769"/>
    <w:rsid w:val="00931AE8"/>
    <w:rsid w:val="00932681"/>
    <w:rsid w:val="009326DF"/>
    <w:rsid w:val="00932AB8"/>
    <w:rsid w:val="009349BB"/>
    <w:rsid w:val="00934B9B"/>
    <w:rsid w:val="00934F5B"/>
    <w:rsid w:val="00935041"/>
    <w:rsid w:val="00935938"/>
    <w:rsid w:val="00935942"/>
    <w:rsid w:val="00935A58"/>
    <w:rsid w:val="00935AEE"/>
    <w:rsid w:val="00936700"/>
    <w:rsid w:val="0093677D"/>
    <w:rsid w:val="00936D94"/>
    <w:rsid w:val="00936EC5"/>
    <w:rsid w:val="0093708C"/>
    <w:rsid w:val="0093722D"/>
    <w:rsid w:val="0093729C"/>
    <w:rsid w:val="00940333"/>
    <w:rsid w:val="00940520"/>
    <w:rsid w:val="00940A09"/>
    <w:rsid w:val="00940EF6"/>
    <w:rsid w:val="00940FD1"/>
    <w:rsid w:val="00941396"/>
    <w:rsid w:val="00941A14"/>
    <w:rsid w:val="00942234"/>
    <w:rsid w:val="00942394"/>
    <w:rsid w:val="009423E8"/>
    <w:rsid w:val="009424F0"/>
    <w:rsid w:val="00942A03"/>
    <w:rsid w:val="009432B6"/>
    <w:rsid w:val="009432BB"/>
    <w:rsid w:val="00943700"/>
    <w:rsid w:val="0094399A"/>
    <w:rsid w:val="00943D05"/>
    <w:rsid w:val="009449AE"/>
    <w:rsid w:val="00944D61"/>
    <w:rsid w:val="00944E69"/>
    <w:rsid w:val="0094562F"/>
    <w:rsid w:val="009459A3"/>
    <w:rsid w:val="00945B0C"/>
    <w:rsid w:val="00945EE0"/>
    <w:rsid w:val="009467A7"/>
    <w:rsid w:val="00946987"/>
    <w:rsid w:val="00946EF9"/>
    <w:rsid w:val="00946FF2"/>
    <w:rsid w:val="00947066"/>
    <w:rsid w:val="00947C13"/>
    <w:rsid w:val="00947D29"/>
    <w:rsid w:val="00950087"/>
    <w:rsid w:val="009501B4"/>
    <w:rsid w:val="0095096A"/>
    <w:rsid w:val="00950B29"/>
    <w:rsid w:val="00951BE3"/>
    <w:rsid w:val="009520E7"/>
    <w:rsid w:val="009520FA"/>
    <w:rsid w:val="0095221E"/>
    <w:rsid w:val="009522A2"/>
    <w:rsid w:val="00952618"/>
    <w:rsid w:val="00952875"/>
    <w:rsid w:val="0095315B"/>
    <w:rsid w:val="00953A40"/>
    <w:rsid w:val="00953DB2"/>
    <w:rsid w:val="00953DF4"/>
    <w:rsid w:val="009547CB"/>
    <w:rsid w:val="00954B4D"/>
    <w:rsid w:val="00954DC8"/>
    <w:rsid w:val="00954DF9"/>
    <w:rsid w:val="00954EBD"/>
    <w:rsid w:val="00955348"/>
    <w:rsid w:val="009555CF"/>
    <w:rsid w:val="00955E15"/>
    <w:rsid w:val="0095606D"/>
    <w:rsid w:val="00956B4B"/>
    <w:rsid w:val="00957034"/>
    <w:rsid w:val="00957306"/>
    <w:rsid w:val="009574DB"/>
    <w:rsid w:val="00957547"/>
    <w:rsid w:val="00957A83"/>
    <w:rsid w:val="00957B32"/>
    <w:rsid w:val="00957D02"/>
    <w:rsid w:val="00960367"/>
    <w:rsid w:val="00960B2A"/>
    <w:rsid w:val="00960D1D"/>
    <w:rsid w:val="00960FEC"/>
    <w:rsid w:val="0096119D"/>
    <w:rsid w:val="009617C0"/>
    <w:rsid w:val="00961BC1"/>
    <w:rsid w:val="009627B7"/>
    <w:rsid w:val="009627D8"/>
    <w:rsid w:val="00962ADA"/>
    <w:rsid w:val="00962AEF"/>
    <w:rsid w:val="00962FFF"/>
    <w:rsid w:val="009633A6"/>
    <w:rsid w:val="009637E2"/>
    <w:rsid w:val="0096387B"/>
    <w:rsid w:val="00963CE2"/>
    <w:rsid w:val="00963D07"/>
    <w:rsid w:val="0096414E"/>
    <w:rsid w:val="0096434E"/>
    <w:rsid w:val="009647C1"/>
    <w:rsid w:val="0096535F"/>
    <w:rsid w:val="009654DC"/>
    <w:rsid w:val="009657E4"/>
    <w:rsid w:val="00965AA5"/>
    <w:rsid w:val="00966C0C"/>
    <w:rsid w:val="00967006"/>
    <w:rsid w:val="009671DA"/>
    <w:rsid w:val="009673B7"/>
    <w:rsid w:val="0096757F"/>
    <w:rsid w:val="009675D9"/>
    <w:rsid w:val="00967601"/>
    <w:rsid w:val="00967772"/>
    <w:rsid w:val="00967975"/>
    <w:rsid w:val="009705B7"/>
    <w:rsid w:val="00970BA7"/>
    <w:rsid w:val="00970DE7"/>
    <w:rsid w:val="00970E6D"/>
    <w:rsid w:val="00971015"/>
    <w:rsid w:val="0097114D"/>
    <w:rsid w:val="0097129E"/>
    <w:rsid w:val="00971EFC"/>
    <w:rsid w:val="00972349"/>
    <w:rsid w:val="0097251D"/>
    <w:rsid w:val="00972552"/>
    <w:rsid w:val="009725B0"/>
    <w:rsid w:val="009736AD"/>
    <w:rsid w:val="00973DFE"/>
    <w:rsid w:val="009740A2"/>
    <w:rsid w:val="00974153"/>
    <w:rsid w:val="0097484F"/>
    <w:rsid w:val="00974EC5"/>
    <w:rsid w:val="00975594"/>
    <w:rsid w:val="009757E6"/>
    <w:rsid w:val="00976286"/>
    <w:rsid w:val="0097646C"/>
    <w:rsid w:val="00977C1C"/>
    <w:rsid w:val="00980016"/>
    <w:rsid w:val="00980127"/>
    <w:rsid w:val="0098027C"/>
    <w:rsid w:val="00980C5D"/>
    <w:rsid w:val="00980E8D"/>
    <w:rsid w:val="009822E4"/>
    <w:rsid w:val="009824AB"/>
    <w:rsid w:val="009827B4"/>
    <w:rsid w:val="009827D0"/>
    <w:rsid w:val="009829B7"/>
    <w:rsid w:val="009833B3"/>
    <w:rsid w:val="00983704"/>
    <w:rsid w:val="009837C1"/>
    <w:rsid w:val="009838B9"/>
    <w:rsid w:val="0098405E"/>
    <w:rsid w:val="00984649"/>
    <w:rsid w:val="00984746"/>
    <w:rsid w:val="00984869"/>
    <w:rsid w:val="00984A6D"/>
    <w:rsid w:val="009851AA"/>
    <w:rsid w:val="0098521C"/>
    <w:rsid w:val="00985942"/>
    <w:rsid w:val="00985B63"/>
    <w:rsid w:val="00985BCA"/>
    <w:rsid w:val="00985F74"/>
    <w:rsid w:val="00986519"/>
    <w:rsid w:val="009867C2"/>
    <w:rsid w:val="00986E7B"/>
    <w:rsid w:val="00987176"/>
    <w:rsid w:val="00987476"/>
    <w:rsid w:val="0098749E"/>
    <w:rsid w:val="00987E7B"/>
    <w:rsid w:val="00990D16"/>
    <w:rsid w:val="00990E96"/>
    <w:rsid w:val="00991251"/>
    <w:rsid w:val="0099166F"/>
    <w:rsid w:val="009916F0"/>
    <w:rsid w:val="0099175E"/>
    <w:rsid w:val="009923E3"/>
    <w:rsid w:val="0099256B"/>
    <w:rsid w:val="00992D34"/>
    <w:rsid w:val="00992F33"/>
    <w:rsid w:val="0099319F"/>
    <w:rsid w:val="00993470"/>
    <w:rsid w:val="0099357E"/>
    <w:rsid w:val="00993F08"/>
    <w:rsid w:val="009952CE"/>
    <w:rsid w:val="00995BBA"/>
    <w:rsid w:val="00995CC2"/>
    <w:rsid w:val="0099621B"/>
    <w:rsid w:val="009962C3"/>
    <w:rsid w:val="00996414"/>
    <w:rsid w:val="0099665A"/>
    <w:rsid w:val="009966BB"/>
    <w:rsid w:val="00996D56"/>
    <w:rsid w:val="009978C0"/>
    <w:rsid w:val="00997E58"/>
    <w:rsid w:val="009A032A"/>
    <w:rsid w:val="009A0591"/>
    <w:rsid w:val="009A078E"/>
    <w:rsid w:val="009A1DF0"/>
    <w:rsid w:val="009A20CD"/>
    <w:rsid w:val="009A2253"/>
    <w:rsid w:val="009A2DF8"/>
    <w:rsid w:val="009A3052"/>
    <w:rsid w:val="009A3666"/>
    <w:rsid w:val="009A38C9"/>
    <w:rsid w:val="009A38E8"/>
    <w:rsid w:val="009A3A89"/>
    <w:rsid w:val="009A3C53"/>
    <w:rsid w:val="009A44CE"/>
    <w:rsid w:val="009A4C22"/>
    <w:rsid w:val="009A554A"/>
    <w:rsid w:val="009A5836"/>
    <w:rsid w:val="009A5A47"/>
    <w:rsid w:val="009A5C1B"/>
    <w:rsid w:val="009A5EF9"/>
    <w:rsid w:val="009A5F9E"/>
    <w:rsid w:val="009A6BC2"/>
    <w:rsid w:val="009A6D10"/>
    <w:rsid w:val="009A6E36"/>
    <w:rsid w:val="009A71B8"/>
    <w:rsid w:val="009A7839"/>
    <w:rsid w:val="009A7847"/>
    <w:rsid w:val="009A792D"/>
    <w:rsid w:val="009A7A5D"/>
    <w:rsid w:val="009B042D"/>
    <w:rsid w:val="009B0438"/>
    <w:rsid w:val="009B098D"/>
    <w:rsid w:val="009B0D88"/>
    <w:rsid w:val="009B0F7F"/>
    <w:rsid w:val="009B12C8"/>
    <w:rsid w:val="009B19FA"/>
    <w:rsid w:val="009B24B4"/>
    <w:rsid w:val="009B295C"/>
    <w:rsid w:val="009B3345"/>
    <w:rsid w:val="009B3377"/>
    <w:rsid w:val="009B37D7"/>
    <w:rsid w:val="009B396F"/>
    <w:rsid w:val="009B3F13"/>
    <w:rsid w:val="009B4AF9"/>
    <w:rsid w:val="009B4B6A"/>
    <w:rsid w:val="009B4C22"/>
    <w:rsid w:val="009B4FA2"/>
    <w:rsid w:val="009B5ABE"/>
    <w:rsid w:val="009B613E"/>
    <w:rsid w:val="009B654E"/>
    <w:rsid w:val="009B66F1"/>
    <w:rsid w:val="009B6B71"/>
    <w:rsid w:val="009B6F9C"/>
    <w:rsid w:val="009B77CF"/>
    <w:rsid w:val="009B7F1D"/>
    <w:rsid w:val="009C04D2"/>
    <w:rsid w:val="009C0921"/>
    <w:rsid w:val="009C09CA"/>
    <w:rsid w:val="009C0E90"/>
    <w:rsid w:val="009C1138"/>
    <w:rsid w:val="009C144F"/>
    <w:rsid w:val="009C1822"/>
    <w:rsid w:val="009C19C0"/>
    <w:rsid w:val="009C21C2"/>
    <w:rsid w:val="009C2811"/>
    <w:rsid w:val="009C3273"/>
    <w:rsid w:val="009C3282"/>
    <w:rsid w:val="009C3A36"/>
    <w:rsid w:val="009C409F"/>
    <w:rsid w:val="009C48B3"/>
    <w:rsid w:val="009C53FA"/>
    <w:rsid w:val="009C5AF5"/>
    <w:rsid w:val="009C5B9E"/>
    <w:rsid w:val="009C5E94"/>
    <w:rsid w:val="009C60ED"/>
    <w:rsid w:val="009C6621"/>
    <w:rsid w:val="009C6C65"/>
    <w:rsid w:val="009C74CF"/>
    <w:rsid w:val="009C775D"/>
    <w:rsid w:val="009C7A92"/>
    <w:rsid w:val="009C7B7F"/>
    <w:rsid w:val="009C7D84"/>
    <w:rsid w:val="009D0075"/>
    <w:rsid w:val="009D054D"/>
    <w:rsid w:val="009D05C6"/>
    <w:rsid w:val="009D0CFA"/>
    <w:rsid w:val="009D11C9"/>
    <w:rsid w:val="009D12CB"/>
    <w:rsid w:val="009D1848"/>
    <w:rsid w:val="009D1D26"/>
    <w:rsid w:val="009D1EFF"/>
    <w:rsid w:val="009D213E"/>
    <w:rsid w:val="009D2237"/>
    <w:rsid w:val="009D3060"/>
    <w:rsid w:val="009D3380"/>
    <w:rsid w:val="009D3730"/>
    <w:rsid w:val="009D3796"/>
    <w:rsid w:val="009D41E9"/>
    <w:rsid w:val="009D4EBC"/>
    <w:rsid w:val="009D4EE7"/>
    <w:rsid w:val="009D575F"/>
    <w:rsid w:val="009D597E"/>
    <w:rsid w:val="009D59DF"/>
    <w:rsid w:val="009D5E1A"/>
    <w:rsid w:val="009D6E8F"/>
    <w:rsid w:val="009D6F11"/>
    <w:rsid w:val="009D7F42"/>
    <w:rsid w:val="009E0393"/>
    <w:rsid w:val="009E1102"/>
    <w:rsid w:val="009E1137"/>
    <w:rsid w:val="009E14DB"/>
    <w:rsid w:val="009E15E9"/>
    <w:rsid w:val="009E241C"/>
    <w:rsid w:val="009E2C5C"/>
    <w:rsid w:val="009E32E3"/>
    <w:rsid w:val="009E40A0"/>
    <w:rsid w:val="009E492B"/>
    <w:rsid w:val="009E4944"/>
    <w:rsid w:val="009E50F8"/>
    <w:rsid w:val="009E5448"/>
    <w:rsid w:val="009E583E"/>
    <w:rsid w:val="009E625D"/>
    <w:rsid w:val="009E6508"/>
    <w:rsid w:val="009E6567"/>
    <w:rsid w:val="009E661D"/>
    <w:rsid w:val="009E6622"/>
    <w:rsid w:val="009E6C36"/>
    <w:rsid w:val="009E6EEC"/>
    <w:rsid w:val="009E76B6"/>
    <w:rsid w:val="009E78B5"/>
    <w:rsid w:val="009E7A66"/>
    <w:rsid w:val="009E7CFD"/>
    <w:rsid w:val="009F0421"/>
    <w:rsid w:val="009F0A7F"/>
    <w:rsid w:val="009F11E3"/>
    <w:rsid w:val="009F147E"/>
    <w:rsid w:val="009F1803"/>
    <w:rsid w:val="009F2874"/>
    <w:rsid w:val="009F2E72"/>
    <w:rsid w:val="009F435B"/>
    <w:rsid w:val="009F454B"/>
    <w:rsid w:val="009F4CC9"/>
    <w:rsid w:val="009F4F6E"/>
    <w:rsid w:val="009F653C"/>
    <w:rsid w:val="009F6856"/>
    <w:rsid w:val="009F7D9C"/>
    <w:rsid w:val="009F7EB1"/>
    <w:rsid w:val="00A0007C"/>
    <w:rsid w:val="00A0065D"/>
    <w:rsid w:val="00A00E3D"/>
    <w:rsid w:val="00A01077"/>
    <w:rsid w:val="00A01117"/>
    <w:rsid w:val="00A01236"/>
    <w:rsid w:val="00A0191D"/>
    <w:rsid w:val="00A02290"/>
    <w:rsid w:val="00A02478"/>
    <w:rsid w:val="00A02CAA"/>
    <w:rsid w:val="00A034A1"/>
    <w:rsid w:val="00A03C35"/>
    <w:rsid w:val="00A041DC"/>
    <w:rsid w:val="00A04200"/>
    <w:rsid w:val="00A046BE"/>
    <w:rsid w:val="00A04A0C"/>
    <w:rsid w:val="00A04A41"/>
    <w:rsid w:val="00A04FBC"/>
    <w:rsid w:val="00A066D9"/>
    <w:rsid w:val="00A06E40"/>
    <w:rsid w:val="00A1020C"/>
    <w:rsid w:val="00A104EB"/>
    <w:rsid w:val="00A10521"/>
    <w:rsid w:val="00A106F7"/>
    <w:rsid w:val="00A10FEC"/>
    <w:rsid w:val="00A1143C"/>
    <w:rsid w:val="00A11516"/>
    <w:rsid w:val="00A11A04"/>
    <w:rsid w:val="00A11CF1"/>
    <w:rsid w:val="00A11EC9"/>
    <w:rsid w:val="00A126B4"/>
    <w:rsid w:val="00A12B17"/>
    <w:rsid w:val="00A12C46"/>
    <w:rsid w:val="00A13103"/>
    <w:rsid w:val="00A1373D"/>
    <w:rsid w:val="00A139DB"/>
    <w:rsid w:val="00A13C4A"/>
    <w:rsid w:val="00A14235"/>
    <w:rsid w:val="00A144D1"/>
    <w:rsid w:val="00A15758"/>
    <w:rsid w:val="00A1595F"/>
    <w:rsid w:val="00A15AF9"/>
    <w:rsid w:val="00A15B80"/>
    <w:rsid w:val="00A16F2E"/>
    <w:rsid w:val="00A171B0"/>
    <w:rsid w:val="00A17489"/>
    <w:rsid w:val="00A17672"/>
    <w:rsid w:val="00A178A0"/>
    <w:rsid w:val="00A17B19"/>
    <w:rsid w:val="00A20824"/>
    <w:rsid w:val="00A20C69"/>
    <w:rsid w:val="00A2172A"/>
    <w:rsid w:val="00A21AB1"/>
    <w:rsid w:val="00A21B4D"/>
    <w:rsid w:val="00A23634"/>
    <w:rsid w:val="00A247D3"/>
    <w:rsid w:val="00A24B4F"/>
    <w:rsid w:val="00A24D15"/>
    <w:rsid w:val="00A25151"/>
    <w:rsid w:val="00A25242"/>
    <w:rsid w:val="00A25B3D"/>
    <w:rsid w:val="00A25ED9"/>
    <w:rsid w:val="00A2626C"/>
    <w:rsid w:val="00A2709D"/>
    <w:rsid w:val="00A27207"/>
    <w:rsid w:val="00A2740A"/>
    <w:rsid w:val="00A276E3"/>
    <w:rsid w:val="00A27B55"/>
    <w:rsid w:val="00A301CF"/>
    <w:rsid w:val="00A3063E"/>
    <w:rsid w:val="00A30852"/>
    <w:rsid w:val="00A30F31"/>
    <w:rsid w:val="00A31258"/>
    <w:rsid w:val="00A31C1B"/>
    <w:rsid w:val="00A31DB3"/>
    <w:rsid w:val="00A31ECD"/>
    <w:rsid w:val="00A31F77"/>
    <w:rsid w:val="00A322B0"/>
    <w:rsid w:val="00A322C5"/>
    <w:rsid w:val="00A32540"/>
    <w:rsid w:val="00A3302F"/>
    <w:rsid w:val="00A330C6"/>
    <w:rsid w:val="00A33106"/>
    <w:rsid w:val="00A3353D"/>
    <w:rsid w:val="00A33853"/>
    <w:rsid w:val="00A33F2C"/>
    <w:rsid w:val="00A3410F"/>
    <w:rsid w:val="00A34361"/>
    <w:rsid w:val="00A347E0"/>
    <w:rsid w:val="00A34D9C"/>
    <w:rsid w:val="00A35451"/>
    <w:rsid w:val="00A35AC2"/>
    <w:rsid w:val="00A37AEE"/>
    <w:rsid w:val="00A37C01"/>
    <w:rsid w:val="00A40344"/>
    <w:rsid w:val="00A41965"/>
    <w:rsid w:val="00A42114"/>
    <w:rsid w:val="00A42648"/>
    <w:rsid w:val="00A42A57"/>
    <w:rsid w:val="00A42C0F"/>
    <w:rsid w:val="00A42CDE"/>
    <w:rsid w:val="00A42DD1"/>
    <w:rsid w:val="00A430B3"/>
    <w:rsid w:val="00A4351F"/>
    <w:rsid w:val="00A43E6E"/>
    <w:rsid w:val="00A43F4B"/>
    <w:rsid w:val="00A43F54"/>
    <w:rsid w:val="00A43FC9"/>
    <w:rsid w:val="00A442AB"/>
    <w:rsid w:val="00A442D2"/>
    <w:rsid w:val="00A4447B"/>
    <w:rsid w:val="00A445B2"/>
    <w:rsid w:val="00A44BE6"/>
    <w:rsid w:val="00A44CE3"/>
    <w:rsid w:val="00A44E06"/>
    <w:rsid w:val="00A4510E"/>
    <w:rsid w:val="00A4527E"/>
    <w:rsid w:val="00A4532F"/>
    <w:rsid w:val="00A455EE"/>
    <w:rsid w:val="00A456A7"/>
    <w:rsid w:val="00A45CAE"/>
    <w:rsid w:val="00A45FF5"/>
    <w:rsid w:val="00A460BA"/>
    <w:rsid w:val="00A4623D"/>
    <w:rsid w:val="00A4640B"/>
    <w:rsid w:val="00A46507"/>
    <w:rsid w:val="00A4663F"/>
    <w:rsid w:val="00A468B3"/>
    <w:rsid w:val="00A470DA"/>
    <w:rsid w:val="00A47105"/>
    <w:rsid w:val="00A47574"/>
    <w:rsid w:val="00A4760C"/>
    <w:rsid w:val="00A477A1"/>
    <w:rsid w:val="00A47A3A"/>
    <w:rsid w:val="00A50234"/>
    <w:rsid w:val="00A504A8"/>
    <w:rsid w:val="00A50B53"/>
    <w:rsid w:val="00A50D4B"/>
    <w:rsid w:val="00A50D9E"/>
    <w:rsid w:val="00A50DA2"/>
    <w:rsid w:val="00A51B3E"/>
    <w:rsid w:val="00A51CE7"/>
    <w:rsid w:val="00A5251E"/>
    <w:rsid w:val="00A53098"/>
    <w:rsid w:val="00A532A9"/>
    <w:rsid w:val="00A53A48"/>
    <w:rsid w:val="00A54883"/>
    <w:rsid w:val="00A54DA8"/>
    <w:rsid w:val="00A55053"/>
    <w:rsid w:val="00A555E0"/>
    <w:rsid w:val="00A557DE"/>
    <w:rsid w:val="00A55E17"/>
    <w:rsid w:val="00A56106"/>
    <w:rsid w:val="00A5678C"/>
    <w:rsid w:val="00A57317"/>
    <w:rsid w:val="00A602E1"/>
    <w:rsid w:val="00A605F8"/>
    <w:rsid w:val="00A60991"/>
    <w:rsid w:val="00A60C28"/>
    <w:rsid w:val="00A626CA"/>
    <w:rsid w:val="00A62C26"/>
    <w:rsid w:val="00A62C57"/>
    <w:rsid w:val="00A6364E"/>
    <w:rsid w:val="00A645D1"/>
    <w:rsid w:val="00A64E77"/>
    <w:rsid w:val="00A64F3F"/>
    <w:rsid w:val="00A65E13"/>
    <w:rsid w:val="00A661D0"/>
    <w:rsid w:val="00A66254"/>
    <w:rsid w:val="00A662EE"/>
    <w:rsid w:val="00A667AB"/>
    <w:rsid w:val="00A66891"/>
    <w:rsid w:val="00A6691D"/>
    <w:rsid w:val="00A66B88"/>
    <w:rsid w:val="00A66C34"/>
    <w:rsid w:val="00A6728C"/>
    <w:rsid w:val="00A675BA"/>
    <w:rsid w:val="00A67B5D"/>
    <w:rsid w:val="00A67D86"/>
    <w:rsid w:val="00A702A4"/>
    <w:rsid w:val="00A70EC0"/>
    <w:rsid w:val="00A7101B"/>
    <w:rsid w:val="00A710EF"/>
    <w:rsid w:val="00A711C9"/>
    <w:rsid w:val="00A71A6E"/>
    <w:rsid w:val="00A72691"/>
    <w:rsid w:val="00A728D0"/>
    <w:rsid w:val="00A72C7A"/>
    <w:rsid w:val="00A72F50"/>
    <w:rsid w:val="00A732A3"/>
    <w:rsid w:val="00A73590"/>
    <w:rsid w:val="00A7468F"/>
    <w:rsid w:val="00A748E5"/>
    <w:rsid w:val="00A74C1D"/>
    <w:rsid w:val="00A7517F"/>
    <w:rsid w:val="00A75839"/>
    <w:rsid w:val="00A7589A"/>
    <w:rsid w:val="00A75DD2"/>
    <w:rsid w:val="00A76CAA"/>
    <w:rsid w:val="00A7720E"/>
    <w:rsid w:val="00A77BC1"/>
    <w:rsid w:val="00A80279"/>
    <w:rsid w:val="00A80BDB"/>
    <w:rsid w:val="00A80C57"/>
    <w:rsid w:val="00A80F51"/>
    <w:rsid w:val="00A81184"/>
    <w:rsid w:val="00A81469"/>
    <w:rsid w:val="00A8195F"/>
    <w:rsid w:val="00A81B0A"/>
    <w:rsid w:val="00A8253C"/>
    <w:rsid w:val="00A825F4"/>
    <w:rsid w:val="00A8278C"/>
    <w:rsid w:val="00A82BB8"/>
    <w:rsid w:val="00A82BDF"/>
    <w:rsid w:val="00A82E82"/>
    <w:rsid w:val="00A83127"/>
    <w:rsid w:val="00A8350F"/>
    <w:rsid w:val="00A83BF9"/>
    <w:rsid w:val="00A841DB"/>
    <w:rsid w:val="00A84899"/>
    <w:rsid w:val="00A84B3B"/>
    <w:rsid w:val="00A84D1E"/>
    <w:rsid w:val="00A84D80"/>
    <w:rsid w:val="00A85586"/>
    <w:rsid w:val="00A8583A"/>
    <w:rsid w:val="00A858F6"/>
    <w:rsid w:val="00A85B4D"/>
    <w:rsid w:val="00A8629C"/>
    <w:rsid w:val="00A86573"/>
    <w:rsid w:val="00A865AE"/>
    <w:rsid w:val="00A869E4"/>
    <w:rsid w:val="00A86BB2"/>
    <w:rsid w:val="00A87395"/>
    <w:rsid w:val="00A87410"/>
    <w:rsid w:val="00A875DC"/>
    <w:rsid w:val="00A87A17"/>
    <w:rsid w:val="00A87C11"/>
    <w:rsid w:val="00A901F7"/>
    <w:rsid w:val="00A903A9"/>
    <w:rsid w:val="00A904A1"/>
    <w:rsid w:val="00A908B4"/>
    <w:rsid w:val="00A90A3A"/>
    <w:rsid w:val="00A9141B"/>
    <w:rsid w:val="00A9172D"/>
    <w:rsid w:val="00A91C7C"/>
    <w:rsid w:val="00A93898"/>
    <w:rsid w:val="00A9408E"/>
    <w:rsid w:val="00A9447B"/>
    <w:rsid w:val="00A95166"/>
    <w:rsid w:val="00A953A1"/>
    <w:rsid w:val="00A9647E"/>
    <w:rsid w:val="00A96566"/>
    <w:rsid w:val="00A9662B"/>
    <w:rsid w:val="00A96706"/>
    <w:rsid w:val="00A9688C"/>
    <w:rsid w:val="00A96DEB"/>
    <w:rsid w:val="00A970A0"/>
    <w:rsid w:val="00A9790D"/>
    <w:rsid w:val="00AA03D1"/>
    <w:rsid w:val="00AA03F2"/>
    <w:rsid w:val="00AA0B30"/>
    <w:rsid w:val="00AA0D15"/>
    <w:rsid w:val="00AA110E"/>
    <w:rsid w:val="00AA142A"/>
    <w:rsid w:val="00AA1542"/>
    <w:rsid w:val="00AA1577"/>
    <w:rsid w:val="00AA2142"/>
    <w:rsid w:val="00AA219C"/>
    <w:rsid w:val="00AA2917"/>
    <w:rsid w:val="00AA3567"/>
    <w:rsid w:val="00AA3BC9"/>
    <w:rsid w:val="00AA3EFE"/>
    <w:rsid w:val="00AA451D"/>
    <w:rsid w:val="00AA459B"/>
    <w:rsid w:val="00AA49F0"/>
    <w:rsid w:val="00AA4DB9"/>
    <w:rsid w:val="00AA55A8"/>
    <w:rsid w:val="00AA610E"/>
    <w:rsid w:val="00AA63BF"/>
    <w:rsid w:val="00AA65A6"/>
    <w:rsid w:val="00AA7361"/>
    <w:rsid w:val="00AB0A54"/>
    <w:rsid w:val="00AB0D62"/>
    <w:rsid w:val="00AB0DBF"/>
    <w:rsid w:val="00AB0DD3"/>
    <w:rsid w:val="00AB1114"/>
    <w:rsid w:val="00AB1452"/>
    <w:rsid w:val="00AB17D7"/>
    <w:rsid w:val="00AB2056"/>
    <w:rsid w:val="00AB291E"/>
    <w:rsid w:val="00AB2DE5"/>
    <w:rsid w:val="00AB2ED4"/>
    <w:rsid w:val="00AB433B"/>
    <w:rsid w:val="00AB44A2"/>
    <w:rsid w:val="00AB481C"/>
    <w:rsid w:val="00AB4FA9"/>
    <w:rsid w:val="00AB564F"/>
    <w:rsid w:val="00AB6063"/>
    <w:rsid w:val="00AB67D8"/>
    <w:rsid w:val="00AB718D"/>
    <w:rsid w:val="00AB7212"/>
    <w:rsid w:val="00AB7494"/>
    <w:rsid w:val="00AB7512"/>
    <w:rsid w:val="00AB762B"/>
    <w:rsid w:val="00AB7692"/>
    <w:rsid w:val="00AC03A2"/>
    <w:rsid w:val="00AC06DB"/>
    <w:rsid w:val="00AC075D"/>
    <w:rsid w:val="00AC125B"/>
    <w:rsid w:val="00AC1C22"/>
    <w:rsid w:val="00AC20A7"/>
    <w:rsid w:val="00AC2B4D"/>
    <w:rsid w:val="00AC33B6"/>
    <w:rsid w:val="00AC3796"/>
    <w:rsid w:val="00AC3FB7"/>
    <w:rsid w:val="00AC4239"/>
    <w:rsid w:val="00AC47EA"/>
    <w:rsid w:val="00AC4D22"/>
    <w:rsid w:val="00AC4DD4"/>
    <w:rsid w:val="00AC52C0"/>
    <w:rsid w:val="00AC54B1"/>
    <w:rsid w:val="00AC59BB"/>
    <w:rsid w:val="00AC5BF2"/>
    <w:rsid w:val="00AC5CCA"/>
    <w:rsid w:val="00AC608A"/>
    <w:rsid w:val="00AC6701"/>
    <w:rsid w:val="00AC6E3E"/>
    <w:rsid w:val="00AC7069"/>
    <w:rsid w:val="00AC7ACC"/>
    <w:rsid w:val="00AC7B44"/>
    <w:rsid w:val="00AC7B76"/>
    <w:rsid w:val="00AC7DB6"/>
    <w:rsid w:val="00AC7F1D"/>
    <w:rsid w:val="00AD0100"/>
    <w:rsid w:val="00AD0837"/>
    <w:rsid w:val="00AD0CC9"/>
    <w:rsid w:val="00AD0FBF"/>
    <w:rsid w:val="00AD1B39"/>
    <w:rsid w:val="00AD1D7D"/>
    <w:rsid w:val="00AD1D8A"/>
    <w:rsid w:val="00AD22E6"/>
    <w:rsid w:val="00AD235C"/>
    <w:rsid w:val="00AD267F"/>
    <w:rsid w:val="00AD2E43"/>
    <w:rsid w:val="00AD31B1"/>
    <w:rsid w:val="00AD3779"/>
    <w:rsid w:val="00AD3E96"/>
    <w:rsid w:val="00AD4216"/>
    <w:rsid w:val="00AD4516"/>
    <w:rsid w:val="00AD4756"/>
    <w:rsid w:val="00AD491F"/>
    <w:rsid w:val="00AD4C96"/>
    <w:rsid w:val="00AD4F0D"/>
    <w:rsid w:val="00AD5129"/>
    <w:rsid w:val="00AD52C8"/>
    <w:rsid w:val="00AD532A"/>
    <w:rsid w:val="00AD5396"/>
    <w:rsid w:val="00AD5814"/>
    <w:rsid w:val="00AD596E"/>
    <w:rsid w:val="00AD605E"/>
    <w:rsid w:val="00AD70F0"/>
    <w:rsid w:val="00AD71FC"/>
    <w:rsid w:val="00AD7405"/>
    <w:rsid w:val="00AD76B0"/>
    <w:rsid w:val="00AD7CDC"/>
    <w:rsid w:val="00AD7ED7"/>
    <w:rsid w:val="00AE0467"/>
    <w:rsid w:val="00AE0D74"/>
    <w:rsid w:val="00AE1526"/>
    <w:rsid w:val="00AE1835"/>
    <w:rsid w:val="00AE19EF"/>
    <w:rsid w:val="00AE2388"/>
    <w:rsid w:val="00AE2519"/>
    <w:rsid w:val="00AE2819"/>
    <w:rsid w:val="00AE2940"/>
    <w:rsid w:val="00AE2AEE"/>
    <w:rsid w:val="00AE2B02"/>
    <w:rsid w:val="00AE2C35"/>
    <w:rsid w:val="00AE2C81"/>
    <w:rsid w:val="00AE2CDA"/>
    <w:rsid w:val="00AE354B"/>
    <w:rsid w:val="00AE3C28"/>
    <w:rsid w:val="00AE3E4F"/>
    <w:rsid w:val="00AE45E4"/>
    <w:rsid w:val="00AE4DC4"/>
    <w:rsid w:val="00AE5391"/>
    <w:rsid w:val="00AE6234"/>
    <w:rsid w:val="00AE6352"/>
    <w:rsid w:val="00AE696F"/>
    <w:rsid w:val="00AE6FB2"/>
    <w:rsid w:val="00AE7307"/>
    <w:rsid w:val="00AE74A7"/>
    <w:rsid w:val="00AE776C"/>
    <w:rsid w:val="00AE7A84"/>
    <w:rsid w:val="00AE7B36"/>
    <w:rsid w:val="00AF0133"/>
    <w:rsid w:val="00AF0147"/>
    <w:rsid w:val="00AF052B"/>
    <w:rsid w:val="00AF0ECA"/>
    <w:rsid w:val="00AF0FBE"/>
    <w:rsid w:val="00AF13D7"/>
    <w:rsid w:val="00AF1495"/>
    <w:rsid w:val="00AF1770"/>
    <w:rsid w:val="00AF1B2D"/>
    <w:rsid w:val="00AF1CEC"/>
    <w:rsid w:val="00AF230E"/>
    <w:rsid w:val="00AF2839"/>
    <w:rsid w:val="00AF29FC"/>
    <w:rsid w:val="00AF34C4"/>
    <w:rsid w:val="00AF374E"/>
    <w:rsid w:val="00AF3D6D"/>
    <w:rsid w:val="00AF4073"/>
    <w:rsid w:val="00AF4493"/>
    <w:rsid w:val="00AF46A7"/>
    <w:rsid w:val="00AF496A"/>
    <w:rsid w:val="00AF500C"/>
    <w:rsid w:val="00AF5210"/>
    <w:rsid w:val="00AF574A"/>
    <w:rsid w:val="00AF57E9"/>
    <w:rsid w:val="00AF5D26"/>
    <w:rsid w:val="00AF6294"/>
    <w:rsid w:val="00AF63FD"/>
    <w:rsid w:val="00AF6A5E"/>
    <w:rsid w:val="00AF6B02"/>
    <w:rsid w:val="00AF6C4D"/>
    <w:rsid w:val="00AF6C85"/>
    <w:rsid w:val="00AF6F68"/>
    <w:rsid w:val="00AF6FDE"/>
    <w:rsid w:val="00AF764A"/>
    <w:rsid w:val="00B00618"/>
    <w:rsid w:val="00B00A03"/>
    <w:rsid w:val="00B01237"/>
    <w:rsid w:val="00B014C9"/>
    <w:rsid w:val="00B02314"/>
    <w:rsid w:val="00B02F9E"/>
    <w:rsid w:val="00B03005"/>
    <w:rsid w:val="00B03859"/>
    <w:rsid w:val="00B038F7"/>
    <w:rsid w:val="00B03A6D"/>
    <w:rsid w:val="00B03AFE"/>
    <w:rsid w:val="00B03D89"/>
    <w:rsid w:val="00B04357"/>
    <w:rsid w:val="00B045B7"/>
    <w:rsid w:val="00B046AF"/>
    <w:rsid w:val="00B046EC"/>
    <w:rsid w:val="00B0511C"/>
    <w:rsid w:val="00B063FD"/>
    <w:rsid w:val="00B06B2B"/>
    <w:rsid w:val="00B072D0"/>
    <w:rsid w:val="00B0731D"/>
    <w:rsid w:val="00B07A76"/>
    <w:rsid w:val="00B07C6F"/>
    <w:rsid w:val="00B07D4D"/>
    <w:rsid w:val="00B07E85"/>
    <w:rsid w:val="00B10749"/>
    <w:rsid w:val="00B1119C"/>
    <w:rsid w:val="00B113FB"/>
    <w:rsid w:val="00B11FF1"/>
    <w:rsid w:val="00B125DB"/>
    <w:rsid w:val="00B12D88"/>
    <w:rsid w:val="00B13500"/>
    <w:rsid w:val="00B137A7"/>
    <w:rsid w:val="00B1389C"/>
    <w:rsid w:val="00B13910"/>
    <w:rsid w:val="00B13999"/>
    <w:rsid w:val="00B13AB0"/>
    <w:rsid w:val="00B13CCF"/>
    <w:rsid w:val="00B13CD3"/>
    <w:rsid w:val="00B13F83"/>
    <w:rsid w:val="00B142D1"/>
    <w:rsid w:val="00B143C4"/>
    <w:rsid w:val="00B14CBC"/>
    <w:rsid w:val="00B14E24"/>
    <w:rsid w:val="00B14E31"/>
    <w:rsid w:val="00B14FB1"/>
    <w:rsid w:val="00B154E9"/>
    <w:rsid w:val="00B16126"/>
    <w:rsid w:val="00B16300"/>
    <w:rsid w:val="00B16443"/>
    <w:rsid w:val="00B16831"/>
    <w:rsid w:val="00B16B95"/>
    <w:rsid w:val="00B173B9"/>
    <w:rsid w:val="00B17C20"/>
    <w:rsid w:val="00B17DB6"/>
    <w:rsid w:val="00B202C6"/>
    <w:rsid w:val="00B206E0"/>
    <w:rsid w:val="00B2086E"/>
    <w:rsid w:val="00B20A4D"/>
    <w:rsid w:val="00B2140D"/>
    <w:rsid w:val="00B228B8"/>
    <w:rsid w:val="00B22AD3"/>
    <w:rsid w:val="00B231C9"/>
    <w:rsid w:val="00B2364C"/>
    <w:rsid w:val="00B23A9E"/>
    <w:rsid w:val="00B23D42"/>
    <w:rsid w:val="00B240DA"/>
    <w:rsid w:val="00B247B2"/>
    <w:rsid w:val="00B2481D"/>
    <w:rsid w:val="00B248DA"/>
    <w:rsid w:val="00B2505F"/>
    <w:rsid w:val="00B255E1"/>
    <w:rsid w:val="00B2660B"/>
    <w:rsid w:val="00B2694A"/>
    <w:rsid w:val="00B26E20"/>
    <w:rsid w:val="00B27103"/>
    <w:rsid w:val="00B272A1"/>
    <w:rsid w:val="00B272AB"/>
    <w:rsid w:val="00B2754B"/>
    <w:rsid w:val="00B30C1D"/>
    <w:rsid w:val="00B30D27"/>
    <w:rsid w:val="00B31047"/>
    <w:rsid w:val="00B322A5"/>
    <w:rsid w:val="00B32350"/>
    <w:rsid w:val="00B33406"/>
    <w:rsid w:val="00B3387E"/>
    <w:rsid w:val="00B33DC7"/>
    <w:rsid w:val="00B33EFF"/>
    <w:rsid w:val="00B341D5"/>
    <w:rsid w:val="00B34E9C"/>
    <w:rsid w:val="00B35051"/>
    <w:rsid w:val="00B356D6"/>
    <w:rsid w:val="00B356F5"/>
    <w:rsid w:val="00B36396"/>
    <w:rsid w:val="00B36979"/>
    <w:rsid w:val="00B36FC8"/>
    <w:rsid w:val="00B370F8"/>
    <w:rsid w:val="00B3730F"/>
    <w:rsid w:val="00B3763B"/>
    <w:rsid w:val="00B3768A"/>
    <w:rsid w:val="00B377A5"/>
    <w:rsid w:val="00B378B3"/>
    <w:rsid w:val="00B37AC4"/>
    <w:rsid w:val="00B37F75"/>
    <w:rsid w:val="00B40CAA"/>
    <w:rsid w:val="00B41011"/>
    <w:rsid w:val="00B41132"/>
    <w:rsid w:val="00B4133E"/>
    <w:rsid w:val="00B41DAA"/>
    <w:rsid w:val="00B41F48"/>
    <w:rsid w:val="00B428ED"/>
    <w:rsid w:val="00B42B7B"/>
    <w:rsid w:val="00B43503"/>
    <w:rsid w:val="00B4405D"/>
    <w:rsid w:val="00B444A6"/>
    <w:rsid w:val="00B44CF3"/>
    <w:rsid w:val="00B4504C"/>
    <w:rsid w:val="00B4546C"/>
    <w:rsid w:val="00B45AA7"/>
    <w:rsid w:val="00B45B7C"/>
    <w:rsid w:val="00B45C2D"/>
    <w:rsid w:val="00B462B0"/>
    <w:rsid w:val="00B463FD"/>
    <w:rsid w:val="00B46BF4"/>
    <w:rsid w:val="00B46E5D"/>
    <w:rsid w:val="00B471AA"/>
    <w:rsid w:val="00B47481"/>
    <w:rsid w:val="00B50778"/>
    <w:rsid w:val="00B5097B"/>
    <w:rsid w:val="00B50D80"/>
    <w:rsid w:val="00B50ECB"/>
    <w:rsid w:val="00B51A6A"/>
    <w:rsid w:val="00B51CFA"/>
    <w:rsid w:val="00B522BD"/>
    <w:rsid w:val="00B52444"/>
    <w:rsid w:val="00B529D9"/>
    <w:rsid w:val="00B52AB6"/>
    <w:rsid w:val="00B53181"/>
    <w:rsid w:val="00B531B6"/>
    <w:rsid w:val="00B5335A"/>
    <w:rsid w:val="00B534BC"/>
    <w:rsid w:val="00B53573"/>
    <w:rsid w:val="00B538EC"/>
    <w:rsid w:val="00B53902"/>
    <w:rsid w:val="00B53A35"/>
    <w:rsid w:val="00B541A8"/>
    <w:rsid w:val="00B5469F"/>
    <w:rsid w:val="00B54A77"/>
    <w:rsid w:val="00B54A7C"/>
    <w:rsid w:val="00B54DF5"/>
    <w:rsid w:val="00B5545B"/>
    <w:rsid w:val="00B56328"/>
    <w:rsid w:val="00B568D4"/>
    <w:rsid w:val="00B56C3F"/>
    <w:rsid w:val="00B5706D"/>
    <w:rsid w:val="00B576C2"/>
    <w:rsid w:val="00B57D49"/>
    <w:rsid w:val="00B6006F"/>
    <w:rsid w:val="00B600A2"/>
    <w:rsid w:val="00B6058D"/>
    <w:rsid w:val="00B612C4"/>
    <w:rsid w:val="00B61969"/>
    <w:rsid w:val="00B61BF2"/>
    <w:rsid w:val="00B61C2D"/>
    <w:rsid w:val="00B61CEC"/>
    <w:rsid w:val="00B61E1B"/>
    <w:rsid w:val="00B629F7"/>
    <w:rsid w:val="00B63405"/>
    <w:rsid w:val="00B63532"/>
    <w:rsid w:val="00B635A5"/>
    <w:rsid w:val="00B636FF"/>
    <w:rsid w:val="00B63878"/>
    <w:rsid w:val="00B6391B"/>
    <w:rsid w:val="00B63BEA"/>
    <w:rsid w:val="00B647AB"/>
    <w:rsid w:val="00B6482E"/>
    <w:rsid w:val="00B64B9A"/>
    <w:rsid w:val="00B653AF"/>
    <w:rsid w:val="00B653DC"/>
    <w:rsid w:val="00B65847"/>
    <w:rsid w:val="00B6684A"/>
    <w:rsid w:val="00B66ADF"/>
    <w:rsid w:val="00B66FBF"/>
    <w:rsid w:val="00B672BF"/>
    <w:rsid w:val="00B677BE"/>
    <w:rsid w:val="00B67E6A"/>
    <w:rsid w:val="00B67EB9"/>
    <w:rsid w:val="00B67F1D"/>
    <w:rsid w:val="00B70203"/>
    <w:rsid w:val="00B705E5"/>
    <w:rsid w:val="00B708E6"/>
    <w:rsid w:val="00B7148B"/>
    <w:rsid w:val="00B71557"/>
    <w:rsid w:val="00B71760"/>
    <w:rsid w:val="00B71835"/>
    <w:rsid w:val="00B71A46"/>
    <w:rsid w:val="00B71F66"/>
    <w:rsid w:val="00B7222D"/>
    <w:rsid w:val="00B722E6"/>
    <w:rsid w:val="00B72388"/>
    <w:rsid w:val="00B72849"/>
    <w:rsid w:val="00B729E6"/>
    <w:rsid w:val="00B72A38"/>
    <w:rsid w:val="00B72F09"/>
    <w:rsid w:val="00B72FD5"/>
    <w:rsid w:val="00B732EF"/>
    <w:rsid w:val="00B7337E"/>
    <w:rsid w:val="00B73445"/>
    <w:rsid w:val="00B73541"/>
    <w:rsid w:val="00B73AB7"/>
    <w:rsid w:val="00B74209"/>
    <w:rsid w:val="00B74284"/>
    <w:rsid w:val="00B74A66"/>
    <w:rsid w:val="00B74D38"/>
    <w:rsid w:val="00B74E95"/>
    <w:rsid w:val="00B74F8B"/>
    <w:rsid w:val="00B752FE"/>
    <w:rsid w:val="00B75545"/>
    <w:rsid w:val="00B7568C"/>
    <w:rsid w:val="00B75BC9"/>
    <w:rsid w:val="00B75D43"/>
    <w:rsid w:val="00B75FD9"/>
    <w:rsid w:val="00B76351"/>
    <w:rsid w:val="00B76652"/>
    <w:rsid w:val="00B76A6B"/>
    <w:rsid w:val="00B76B8D"/>
    <w:rsid w:val="00B7732A"/>
    <w:rsid w:val="00B77839"/>
    <w:rsid w:val="00B77D28"/>
    <w:rsid w:val="00B8017F"/>
    <w:rsid w:val="00B801F1"/>
    <w:rsid w:val="00B804E2"/>
    <w:rsid w:val="00B81368"/>
    <w:rsid w:val="00B81B69"/>
    <w:rsid w:val="00B8235B"/>
    <w:rsid w:val="00B8256A"/>
    <w:rsid w:val="00B8276D"/>
    <w:rsid w:val="00B82B9B"/>
    <w:rsid w:val="00B82BED"/>
    <w:rsid w:val="00B82FE9"/>
    <w:rsid w:val="00B835D0"/>
    <w:rsid w:val="00B8375E"/>
    <w:rsid w:val="00B839A4"/>
    <w:rsid w:val="00B83A5B"/>
    <w:rsid w:val="00B83F05"/>
    <w:rsid w:val="00B83F70"/>
    <w:rsid w:val="00B83F97"/>
    <w:rsid w:val="00B8441C"/>
    <w:rsid w:val="00B8448A"/>
    <w:rsid w:val="00B849DE"/>
    <w:rsid w:val="00B84B02"/>
    <w:rsid w:val="00B84F71"/>
    <w:rsid w:val="00B850B1"/>
    <w:rsid w:val="00B8543C"/>
    <w:rsid w:val="00B85D42"/>
    <w:rsid w:val="00B86231"/>
    <w:rsid w:val="00B862F3"/>
    <w:rsid w:val="00B86805"/>
    <w:rsid w:val="00B86904"/>
    <w:rsid w:val="00B8690A"/>
    <w:rsid w:val="00B86ED5"/>
    <w:rsid w:val="00B872BD"/>
    <w:rsid w:val="00B874B2"/>
    <w:rsid w:val="00B87546"/>
    <w:rsid w:val="00B8761B"/>
    <w:rsid w:val="00B905B0"/>
    <w:rsid w:val="00B9090F"/>
    <w:rsid w:val="00B90987"/>
    <w:rsid w:val="00B90B80"/>
    <w:rsid w:val="00B90E57"/>
    <w:rsid w:val="00B9138F"/>
    <w:rsid w:val="00B91495"/>
    <w:rsid w:val="00B91AA8"/>
    <w:rsid w:val="00B92049"/>
    <w:rsid w:val="00B929FC"/>
    <w:rsid w:val="00B92D83"/>
    <w:rsid w:val="00B93409"/>
    <w:rsid w:val="00B9348C"/>
    <w:rsid w:val="00B93748"/>
    <w:rsid w:val="00B93E43"/>
    <w:rsid w:val="00B93FEF"/>
    <w:rsid w:val="00B94669"/>
    <w:rsid w:val="00B94BA4"/>
    <w:rsid w:val="00B94EA1"/>
    <w:rsid w:val="00B954CC"/>
    <w:rsid w:val="00B95786"/>
    <w:rsid w:val="00B95EBE"/>
    <w:rsid w:val="00B96918"/>
    <w:rsid w:val="00B96B5E"/>
    <w:rsid w:val="00B96BAD"/>
    <w:rsid w:val="00B96D40"/>
    <w:rsid w:val="00B97436"/>
    <w:rsid w:val="00B97ADC"/>
    <w:rsid w:val="00BA01C7"/>
    <w:rsid w:val="00BA08AD"/>
    <w:rsid w:val="00BA09FD"/>
    <w:rsid w:val="00BA0CE1"/>
    <w:rsid w:val="00BA114A"/>
    <w:rsid w:val="00BA11A6"/>
    <w:rsid w:val="00BA128B"/>
    <w:rsid w:val="00BA14FE"/>
    <w:rsid w:val="00BA169B"/>
    <w:rsid w:val="00BA1E62"/>
    <w:rsid w:val="00BA1F29"/>
    <w:rsid w:val="00BA20E5"/>
    <w:rsid w:val="00BA2215"/>
    <w:rsid w:val="00BA278C"/>
    <w:rsid w:val="00BA3016"/>
    <w:rsid w:val="00BA321E"/>
    <w:rsid w:val="00BA32E0"/>
    <w:rsid w:val="00BA3A54"/>
    <w:rsid w:val="00BA3AF4"/>
    <w:rsid w:val="00BA4358"/>
    <w:rsid w:val="00BA5194"/>
    <w:rsid w:val="00BA5329"/>
    <w:rsid w:val="00BA64A9"/>
    <w:rsid w:val="00BA66FD"/>
    <w:rsid w:val="00BA68BD"/>
    <w:rsid w:val="00BA6C7C"/>
    <w:rsid w:val="00BA6EE9"/>
    <w:rsid w:val="00BA789B"/>
    <w:rsid w:val="00BA7BA4"/>
    <w:rsid w:val="00BB044B"/>
    <w:rsid w:val="00BB04AB"/>
    <w:rsid w:val="00BB0768"/>
    <w:rsid w:val="00BB1171"/>
    <w:rsid w:val="00BB12CC"/>
    <w:rsid w:val="00BB1561"/>
    <w:rsid w:val="00BB1729"/>
    <w:rsid w:val="00BB2052"/>
    <w:rsid w:val="00BB2A96"/>
    <w:rsid w:val="00BB318E"/>
    <w:rsid w:val="00BB32F1"/>
    <w:rsid w:val="00BB3523"/>
    <w:rsid w:val="00BB353B"/>
    <w:rsid w:val="00BB3A57"/>
    <w:rsid w:val="00BB49C8"/>
    <w:rsid w:val="00BB4E16"/>
    <w:rsid w:val="00BB5862"/>
    <w:rsid w:val="00BB61ED"/>
    <w:rsid w:val="00BB66D4"/>
    <w:rsid w:val="00BB685D"/>
    <w:rsid w:val="00BB6BEE"/>
    <w:rsid w:val="00BB6D48"/>
    <w:rsid w:val="00BB74BE"/>
    <w:rsid w:val="00BB7912"/>
    <w:rsid w:val="00BB7AD5"/>
    <w:rsid w:val="00BB7C47"/>
    <w:rsid w:val="00BB7F0F"/>
    <w:rsid w:val="00BC01AE"/>
    <w:rsid w:val="00BC0244"/>
    <w:rsid w:val="00BC0294"/>
    <w:rsid w:val="00BC03CC"/>
    <w:rsid w:val="00BC0624"/>
    <w:rsid w:val="00BC065F"/>
    <w:rsid w:val="00BC0C44"/>
    <w:rsid w:val="00BC0D36"/>
    <w:rsid w:val="00BC1453"/>
    <w:rsid w:val="00BC1682"/>
    <w:rsid w:val="00BC1BDA"/>
    <w:rsid w:val="00BC2DE3"/>
    <w:rsid w:val="00BC2E81"/>
    <w:rsid w:val="00BC302A"/>
    <w:rsid w:val="00BC3111"/>
    <w:rsid w:val="00BC3246"/>
    <w:rsid w:val="00BC3551"/>
    <w:rsid w:val="00BC3595"/>
    <w:rsid w:val="00BC35D9"/>
    <w:rsid w:val="00BC3AB0"/>
    <w:rsid w:val="00BC3D7D"/>
    <w:rsid w:val="00BC4333"/>
    <w:rsid w:val="00BC43FA"/>
    <w:rsid w:val="00BC4785"/>
    <w:rsid w:val="00BC48B1"/>
    <w:rsid w:val="00BC4B59"/>
    <w:rsid w:val="00BC51D4"/>
    <w:rsid w:val="00BC5698"/>
    <w:rsid w:val="00BC5F4C"/>
    <w:rsid w:val="00BC6B4A"/>
    <w:rsid w:val="00BC6D92"/>
    <w:rsid w:val="00BC7316"/>
    <w:rsid w:val="00BC7377"/>
    <w:rsid w:val="00BC7466"/>
    <w:rsid w:val="00BC7DCC"/>
    <w:rsid w:val="00BD00C9"/>
    <w:rsid w:val="00BD0A99"/>
    <w:rsid w:val="00BD0F4B"/>
    <w:rsid w:val="00BD16F6"/>
    <w:rsid w:val="00BD1732"/>
    <w:rsid w:val="00BD1763"/>
    <w:rsid w:val="00BD2681"/>
    <w:rsid w:val="00BD2A29"/>
    <w:rsid w:val="00BD2C99"/>
    <w:rsid w:val="00BD30C1"/>
    <w:rsid w:val="00BD31E5"/>
    <w:rsid w:val="00BD395A"/>
    <w:rsid w:val="00BD3976"/>
    <w:rsid w:val="00BD39DA"/>
    <w:rsid w:val="00BD3EBD"/>
    <w:rsid w:val="00BD44EB"/>
    <w:rsid w:val="00BD4C3D"/>
    <w:rsid w:val="00BD4D7B"/>
    <w:rsid w:val="00BD586A"/>
    <w:rsid w:val="00BD61EC"/>
    <w:rsid w:val="00BD67DB"/>
    <w:rsid w:val="00BD6D32"/>
    <w:rsid w:val="00BD75CD"/>
    <w:rsid w:val="00BD77E5"/>
    <w:rsid w:val="00BD78BB"/>
    <w:rsid w:val="00BD7B8A"/>
    <w:rsid w:val="00BD7FAA"/>
    <w:rsid w:val="00BE0723"/>
    <w:rsid w:val="00BE07D6"/>
    <w:rsid w:val="00BE09D5"/>
    <w:rsid w:val="00BE1AE2"/>
    <w:rsid w:val="00BE21E0"/>
    <w:rsid w:val="00BE22F2"/>
    <w:rsid w:val="00BE2383"/>
    <w:rsid w:val="00BE24C4"/>
    <w:rsid w:val="00BE29F6"/>
    <w:rsid w:val="00BE2F9E"/>
    <w:rsid w:val="00BE3122"/>
    <w:rsid w:val="00BE3227"/>
    <w:rsid w:val="00BE37C5"/>
    <w:rsid w:val="00BE3C8A"/>
    <w:rsid w:val="00BE4416"/>
    <w:rsid w:val="00BE45DC"/>
    <w:rsid w:val="00BE4B52"/>
    <w:rsid w:val="00BE5560"/>
    <w:rsid w:val="00BE58B8"/>
    <w:rsid w:val="00BE5F7D"/>
    <w:rsid w:val="00BE63D4"/>
    <w:rsid w:val="00BE6916"/>
    <w:rsid w:val="00BE6AA5"/>
    <w:rsid w:val="00BE6FA7"/>
    <w:rsid w:val="00BE716F"/>
    <w:rsid w:val="00BE759D"/>
    <w:rsid w:val="00BE79C9"/>
    <w:rsid w:val="00BE7A06"/>
    <w:rsid w:val="00BF000B"/>
    <w:rsid w:val="00BF02DC"/>
    <w:rsid w:val="00BF06AE"/>
    <w:rsid w:val="00BF0735"/>
    <w:rsid w:val="00BF0893"/>
    <w:rsid w:val="00BF0CBC"/>
    <w:rsid w:val="00BF0F23"/>
    <w:rsid w:val="00BF10E5"/>
    <w:rsid w:val="00BF182B"/>
    <w:rsid w:val="00BF1C19"/>
    <w:rsid w:val="00BF1DEB"/>
    <w:rsid w:val="00BF2177"/>
    <w:rsid w:val="00BF21CE"/>
    <w:rsid w:val="00BF2335"/>
    <w:rsid w:val="00BF25ED"/>
    <w:rsid w:val="00BF290F"/>
    <w:rsid w:val="00BF2956"/>
    <w:rsid w:val="00BF29CE"/>
    <w:rsid w:val="00BF3019"/>
    <w:rsid w:val="00BF315B"/>
    <w:rsid w:val="00BF350F"/>
    <w:rsid w:val="00BF3C82"/>
    <w:rsid w:val="00BF3D6D"/>
    <w:rsid w:val="00BF3D84"/>
    <w:rsid w:val="00BF435F"/>
    <w:rsid w:val="00BF471E"/>
    <w:rsid w:val="00BF4B26"/>
    <w:rsid w:val="00BF559C"/>
    <w:rsid w:val="00BF5881"/>
    <w:rsid w:val="00BF5FDA"/>
    <w:rsid w:val="00BF6074"/>
    <w:rsid w:val="00BF65B6"/>
    <w:rsid w:val="00BF6E4D"/>
    <w:rsid w:val="00BF7D2D"/>
    <w:rsid w:val="00C0005C"/>
    <w:rsid w:val="00C00EFC"/>
    <w:rsid w:val="00C0176A"/>
    <w:rsid w:val="00C01ABE"/>
    <w:rsid w:val="00C02238"/>
    <w:rsid w:val="00C02282"/>
    <w:rsid w:val="00C033C1"/>
    <w:rsid w:val="00C03742"/>
    <w:rsid w:val="00C0380A"/>
    <w:rsid w:val="00C039EB"/>
    <w:rsid w:val="00C03AB5"/>
    <w:rsid w:val="00C03B7D"/>
    <w:rsid w:val="00C040E6"/>
    <w:rsid w:val="00C05197"/>
    <w:rsid w:val="00C054C3"/>
    <w:rsid w:val="00C055C4"/>
    <w:rsid w:val="00C05823"/>
    <w:rsid w:val="00C05A12"/>
    <w:rsid w:val="00C062B8"/>
    <w:rsid w:val="00C062F1"/>
    <w:rsid w:val="00C06463"/>
    <w:rsid w:val="00C0647D"/>
    <w:rsid w:val="00C06492"/>
    <w:rsid w:val="00C06CF0"/>
    <w:rsid w:val="00C07A4D"/>
    <w:rsid w:val="00C1028C"/>
    <w:rsid w:val="00C104AA"/>
    <w:rsid w:val="00C10A34"/>
    <w:rsid w:val="00C110E6"/>
    <w:rsid w:val="00C113D4"/>
    <w:rsid w:val="00C11768"/>
    <w:rsid w:val="00C11B9E"/>
    <w:rsid w:val="00C123D8"/>
    <w:rsid w:val="00C12518"/>
    <w:rsid w:val="00C126F7"/>
    <w:rsid w:val="00C12813"/>
    <w:rsid w:val="00C12936"/>
    <w:rsid w:val="00C12BAB"/>
    <w:rsid w:val="00C13A7F"/>
    <w:rsid w:val="00C14CBD"/>
    <w:rsid w:val="00C14CC8"/>
    <w:rsid w:val="00C15238"/>
    <w:rsid w:val="00C15A1B"/>
    <w:rsid w:val="00C15A77"/>
    <w:rsid w:val="00C15CB6"/>
    <w:rsid w:val="00C163A5"/>
    <w:rsid w:val="00C16BDC"/>
    <w:rsid w:val="00C16CA0"/>
    <w:rsid w:val="00C1715A"/>
    <w:rsid w:val="00C171CB"/>
    <w:rsid w:val="00C173E0"/>
    <w:rsid w:val="00C175B8"/>
    <w:rsid w:val="00C1785D"/>
    <w:rsid w:val="00C17995"/>
    <w:rsid w:val="00C17E1F"/>
    <w:rsid w:val="00C17EE1"/>
    <w:rsid w:val="00C201F8"/>
    <w:rsid w:val="00C20688"/>
    <w:rsid w:val="00C20E9A"/>
    <w:rsid w:val="00C21056"/>
    <w:rsid w:val="00C21CD7"/>
    <w:rsid w:val="00C21EB6"/>
    <w:rsid w:val="00C22585"/>
    <w:rsid w:val="00C22782"/>
    <w:rsid w:val="00C23515"/>
    <w:rsid w:val="00C23C26"/>
    <w:rsid w:val="00C24730"/>
    <w:rsid w:val="00C249A8"/>
    <w:rsid w:val="00C24E3E"/>
    <w:rsid w:val="00C2507A"/>
    <w:rsid w:val="00C251CD"/>
    <w:rsid w:val="00C254D2"/>
    <w:rsid w:val="00C25AF2"/>
    <w:rsid w:val="00C2604F"/>
    <w:rsid w:val="00C26954"/>
    <w:rsid w:val="00C26AEF"/>
    <w:rsid w:val="00C27088"/>
    <w:rsid w:val="00C27664"/>
    <w:rsid w:val="00C305A2"/>
    <w:rsid w:val="00C306CE"/>
    <w:rsid w:val="00C308C2"/>
    <w:rsid w:val="00C30BDF"/>
    <w:rsid w:val="00C30C0A"/>
    <w:rsid w:val="00C30CFE"/>
    <w:rsid w:val="00C30F3B"/>
    <w:rsid w:val="00C30FA2"/>
    <w:rsid w:val="00C31000"/>
    <w:rsid w:val="00C31430"/>
    <w:rsid w:val="00C31477"/>
    <w:rsid w:val="00C31C0D"/>
    <w:rsid w:val="00C3216D"/>
    <w:rsid w:val="00C33D1F"/>
    <w:rsid w:val="00C33E03"/>
    <w:rsid w:val="00C33EF5"/>
    <w:rsid w:val="00C3426B"/>
    <w:rsid w:val="00C3473E"/>
    <w:rsid w:val="00C34CC6"/>
    <w:rsid w:val="00C350E7"/>
    <w:rsid w:val="00C35C3D"/>
    <w:rsid w:val="00C35D64"/>
    <w:rsid w:val="00C35D9B"/>
    <w:rsid w:val="00C35F7A"/>
    <w:rsid w:val="00C36044"/>
    <w:rsid w:val="00C3607C"/>
    <w:rsid w:val="00C369A1"/>
    <w:rsid w:val="00C370D0"/>
    <w:rsid w:val="00C37213"/>
    <w:rsid w:val="00C372B4"/>
    <w:rsid w:val="00C3784F"/>
    <w:rsid w:val="00C37A20"/>
    <w:rsid w:val="00C40AE7"/>
    <w:rsid w:val="00C4168D"/>
    <w:rsid w:val="00C4213D"/>
    <w:rsid w:val="00C422D3"/>
    <w:rsid w:val="00C42475"/>
    <w:rsid w:val="00C42E98"/>
    <w:rsid w:val="00C42FF8"/>
    <w:rsid w:val="00C43926"/>
    <w:rsid w:val="00C43AC3"/>
    <w:rsid w:val="00C4450E"/>
    <w:rsid w:val="00C44897"/>
    <w:rsid w:val="00C449BE"/>
    <w:rsid w:val="00C449D8"/>
    <w:rsid w:val="00C44E12"/>
    <w:rsid w:val="00C45277"/>
    <w:rsid w:val="00C45308"/>
    <w:rsid w:val="00C457AC"/>
    <w:rsid w:val="00C45CCB"/>
    <w:rsid w:val="00C4619D"/>
    <w:rsid w:val="00C46DFE"/>
    <w:rsid w:val="00C47061"/>
    <w:rsid w:val="00C4710A"/>
    <w:rsid w:val="00C47CD1"/>
    <w:rsid w:val="00C47D42"/>
    <w:rsid w:val="00C47EF9"/>
    <w:rsid w:val="00C47FEE"/>
    <w:rsid w:val="00C50A09"/>
    <w:rsid w:val="00C50C24"/>
    <w:rsid w:val="00C50E6E"/>
    <w:rsid w:val="00C51D08"/>
    <w:rsid w:val="00C5205D"/>
    <w:rsid w:val="00C5260F"/>
    <w:rsid w:val="00C52616"/>
    <w:rsid w:val="00C5264C"/>
    <w:rsid w:val="00C527DC"/>
    <w:rsid w:val="00C52896"/>
    <w:rsid w:val="00C52962"/>
    <w:rsid w:val="00C52D70"/>
    <w:rsid w:val="00C52D8D"/>
    <w:rsid w:val="00C53C20"/>
    <w:rsid w:val="00C53F66"/>
    <w:rsid w:val="00C5407B"/>
    <w:rsid w:val="00C54A03"/>
    <w:rsid w:val="00C55293"/>
    <w:rsid w:val="00C55395"/>
    <w:rsid w:val="00C554F8"/>
    <w:rsid w:val="00C55A5B"/>
    <w:rsid w:val="00C56482"/>
    <w:rsid w:val="00C566D2"/>
    <w:rsid w:val="00C56F74"/>
    <w:rsid w:val="00C57581"/>
    <w:rsid w:val="00C578F2"/>
    <w:rsid w:val="00C57DB8"/>
    <w:rsid w:val="00C57E6E"/>
    <w:rsid w:val="00C601E4"/>
    <w:rsid w:val="00C601EF"/>
    <w:rsid w:val="00C60498"/>
    <w:rsid w:val="00C608F8"/>
    <w:rsid w:val="00C60BF3"/>
    <w:rsid w:val="00C60C35"/>
    <w:rsid w:val="00C6107A"/>
    <w:rsid w:val="00C611F9"/>
    <w:rsid w:val="00C6182E"/>
    <w:rsid w:val="00C61E40"/>
    <w:rsid w:val="00C62417"/>
    <w:rsid w:val="00C627F2"/>
    <w:rsid w:val="00C62D14"/>
    <w:rsid w:val="00C634C4"/>
    <w:rsid w:val="00C63802"/>
    <w:rsid w:val="00C639B2"/>
    <w:rsid w:val="00C63FFB"/>
    <w:rsid w:val="00C644B5"/>
    <w:rsid w:val="00C6454A"/>
    <w:rsid w:val="00C6495F"/>
    <w:rsid w:val="00C64CE9"/>
    <w:rsid w:val="00C64E52"/>
    <w:rsid w:val="00C65809"/>
    <w:rsid w:val="00C6589D"/>
    <w:rsid w:val="00C65C8B"/>
    <w:rsid w:val="00C65FEB"/>
    <w:rsid w:val="00C660D6"/>
    <w:rsid w:val="00C6634C"/>
    <w:rsid w:val="00C663F5"/>
    <w:rsid w:val="00C667A8"/>
    <w:rsid w:val="00C6684B"/>
    <w:rsid w:val="00C66EE8"/>
    <w:rsid w:val="00C676F0"/>
    <w:rsid w:val="00C6789D"/>
    <w:rsid w:val="00C67922"/>
    <w:rsid w:val="00C67CA6"/>
    <w:rsid w:val="00C70251"/>
    <w:rsid w:val="00C7027F"/>
    <w:rsid w:val="00C70486"/>
    <w:rsid w:val="00C70ED7"/>
    <w:rsid w:val="00C7127C"/>
    <w:rsid w:val="00C7131A"/>
    <w:rsid w:val="00C71743"/>
    <w:rsid w:val="00C71987"/>
    <w:rsid w:val="00C71F6E"/>
    <w:rsid w:val="00C7284C"/>
    <w:rsid w:val="00C72AB4"/>
    <w:rsid w:val="00C73EE9"/>
    <w:rsid w:val="00C74465"/>
    <w:rsid w:val="00C744AF"/>
    <w:rsid w:val="00C7484C"/>
    <w:rsid w:val="00C74DC8"/>
    <w:rsid w:val="00C74E83"/>
    <w:rsid w:val="00C754CC"/>
    <w:rsid w:val="00C7569B"/>
    <w:rsid w:val="00C75863"/>
    <w:rsid w:val="00C76791"/>
    <w:rsid w:val="00C7692F"/>
    <w:rsid w:val="00C76AB8"/>
    <w:rsid w:val="00C76B2D"/>
    <w:rsid w:val="00C7705B"/>
    <w:rsid w:val="00C77186"/>
    <w:rsid w:val="00C7729B"/>
    <w:rsid w:val="00C77545"/>
    <w:rsid w:val="00C77B9B"/>
    <w:rsid w:val="00C801D2"/>
    <w:rsid w:val="00C8024D"/>
    <w:rsid w:val="00C805AF"/>
    <w:rsid w:val="00C80C7E"/>
    <w:rsid w:val="00C80F57"/>
    <w:rsid w:val="00C81174"/>
    <w:rsid w:val="00C811D0"/>
    <w:rsid w:val="00C81A16"/>
    <w:rsid w:val="00C81AD3"/>
    <w:rsid w:val="00C8240D"/>
    <w:rsid w:val="00C82A84"/>
    <w:rsid w:val="00C8349F"/>
    <w:rsid w:val="00C83AC1"/>
    <w:rsid w:val="00C83D88"/>
    <w:rsid w:val="00C83ECF"/>
    <w:rsid w:val="00C846E9"/>
    <w:rsid w:val="00C84794"/>
    <w:rsid w:val="00C8480B"/>
    <w:rsid w:val="00C84AE5"/>
    <w:rsid w:val="00C84AF9"/>
    <w:rsid w:val="00C8502A"/>
    <w:rsid w:val="00C850C3"/>
    <w:rsid w:val="00C850C5"/>
    <w:rsid w:val="00C85697"/>
    <w:rsid w:val="00C85A2F"/>
    <w:rsid w:val="00C86108"/>
    <w:rsid w:val="00C861B0"/>
    <w:rsid w:val="00C86C7F"/>
    <w:rsid w:val="00C87153"/>
    <w:rsid w:val="00C872F9"/>
    <w:rsid w:val="00C8760B"/>
    <w:rsid w:val="00C87756"/>
    <w:rsid w:val="00C87C23"/>
    <w:rsid w:val="00C87C82"/>
    <w:rsid w:val="00C87CB0"/>
    <w:rsid w:val="00C90661"/>
    <w:rsid w:val="00C90D68"/>
    <w:rsid w:val="00C9160C"/>
    <w:rsid w:val="00C919ED"/>
    <w:rsid w:val="00C91C5D"/>
    <w:rsid w:val="00C9235D"/>
    <w:rsid w:val="00C923BA"/>
    <w:rsid w:val="00C92803"/>
    <w:rsid w:val="00C92F43"/>
    <w:rsid w:val="00C93217"/>
    <w:rsid w:val="00C934BF"/>
    <w:rsid w:val="00C9355D"/>
    <w:rsid w:val="00C93AB1"/>
    <w:rsid w:val="00C941A9"/>
    <w:rsid w:val="00C94843"/>
    <w:rsid w:val="00C94C55"/>
    <w:rsid w:val="00C94EB4"/>
    <w:rsid w:val="00C952A6"/>
    <w:rsid w:val="00C952E6"/>
    <w:rsid w:val="00C95752"/>
    <w:rsid w:val="00C9585F"/>
    <w:rsid w:val="00C96433"/>
    <w:rsid w:val="00C965F7"/>
    <w:rsid w:val="00C96630"/>
    <w:rsid w:val="00C96B82"/>
    <w:rsid w:val="00C9701C"/>
    <w:rsid w:val="00C9701F"/>
    <w:rsid w:val="00C97D06"/>
    <w:rsid w:val="00CA06B2"/>
    <w:rsid w:val="00CA08E6"/>
    <w:rsid w:val="00CA0A76"/>
    <w:rsid w:val="00CA0FE5"/>
    <w:rsid w:val="00CA1687"/>
    <w:rsid w:val="00CA1F1A"/>
    <w:rsid w:val="00CA2780"/>
    <w:rsid w:val="00CA2BD0"/>
    <w:rsid w:val="00CA31C2"/>
    <w:rsid w:val="00CA3676"/>
    <w:rsid w:val="00CA394A"/>
    <w:rsid w:val="00CA3CBA"/>
    <w:rsid w:val="00CA3CFA"/>
    <w:rsid w:val="00CA3CFC"/>
    <w:rsid w:val="00CA4515"/>
    <w:rsid w:val="00CA4833"/>
    <w:rsid w:val="00CA4EF0"/>
    <w:rsid w:val="00CA5A6D"/>
    <w:rsid w:val="00CA5DFE"/>
    <w:rsid w:val="00CA5EB3"/>
    <w:rsid w:val="00CA61D7"/>
    <w:rsid w:val="00CA7B2A"/>
    <w:rsid w:val="00CA7E01"/>
    <w:rsid w:val="00CB01D9"/>
    <w:rsid w:val="00CB0465"/>
    <w:rsid w:val="00CB0523"/>
    <w:rsid w:val="00CB05AB"/>
    <w:rsid w:val="00CB061F"/>
    <w:rsid w:val="00CB0997"/>
    <w:rsid w:val="00CB0A7A"/>
    <w:rsid w:val="00CB0C7E"/>
    <w:rsid w:val="00CB1810"/>
    <w:rsid w:val="00CB2C8B"/>
    <w:rsid w:val="00CB2F87"/>
    <w:rsid w:val="00CB3687"/>
    <w:rsid w:val="00CB379C"/>
    <w:rsid w:val="00CB42F4"/>
    <w:rsid w:val="00CB4462"/>
    <w:rsid w:val="00CB51AE"/>
    <w:rsid w:val="00CB5529"/>
    <w:rsid w:val="00CB651B"/>
    <w:rsid w:val="00CB66B9"/>
    <w:rsid w:val="00CB6C5B"/>
    <w:rsid w:val="00CB774F"/>
    <w:rsid w:val="00CB784F"/>
    <w:rsid w:val="00CB7DAD"/>
    <w:rsid w:val="00CC0049"/>
    <w:rsid w:val="00CC0171"/>
    <w:rsid w:val="00CC042D"/>
    <w:rsid w:val="00CC0B41"/>
    <w:rsid w:val="00CC106C"/>
    <w:rsid w:val="00CC1B85"/>
    <w:rsid w:val="00CC2097"/>
    <w:rsid w:val="00CC22B5"/>
    <w:rsid w:val="00CC2544"/>
    <w:rsid w:val="00CC2741"/>
    <w:rsid w:val="00CC32E1"/>
    <w:rsid w:val="00CC35C9"/>
    <w:rsid w:val="00CC3FAD"/>
    <w:rsid w:val="00CC460A"/>
    <w:rsid w:val="00CC4660"/>
    <w:rsid w:val="00CC5461"/>
    <w:rsid w:val="00CC588E"/>
    <w:rsid w:val="00CC60E0"/>
    <w:rsid w:val="00CC646D"/>
    <w:rsid w:val="00CC6BFE"/>
    <w:rsid w:val="00CC6C9D"/>
    <w:rsid w:val="00CC704B"/>
    <w:rsid w:val="00CC724A"/>
    <w:rsid w:val="00CC7449"/>
    <w:rsid w:val="00CC76BC"/>
    <w:rsid w:val="00CC77A1"/>
    <w:rsid w:val="00CC79B3"/>
    <w:rsid w:val="00CD0233"/>
    <w:rsid w:val="00CD0851"/>
    <w:rsid w:val="00CD085A"/>
    <w:rsid w:val="00CD0917"/>
    <w:rsid w:val="00CD0AB6"/>
    <w:rsid w:val="00CD0BFF"/>
    <w:rsid w:val="00CD0EAE"/>
    <w:rsid w:val="00CD1266"/>
    <w:rsid w:val="00CD1337"/>
    <w:rsid w:val="00CD13CD"/>
    <w:rsid w:val="00CD179B"/>
    <w:rsid w:val="00CD2494"/>
    <w:rsid w:val="00CD293A"/>
    <w:rsid w:val="00CD2E25"/>
    <w:rsid w:val="00CD303B"/>
    <w:rsid w:val="00CD323F"/>
    <w:rsid w:val="00CD33C9"/>
    <w:rsid w:val="00CD40F9"/>
    <w:rsid w:val="00CD416C"/>
    <w:rsid w:val="00CD4428"/>
    <w:rsid w:val="00CD44B2"/>
    <w:rsid w:val="00CD466C"/>
    <w:rsid w:val="00CD4CFD"/>
    <w:rsid w:val="00CD4D80"/>
    <w:rsid w:val="00CD5872"/>
    <w:rsid w:val="00CD5AB7"/>
    <w:rsid w:val="00CD5D6B"/>
    <w:rsid w:val="00CD5DFB"/>
    <w:rsid w:val="00CD5E95"/>
    <w:rsid w:val="00CD6322"/>
    <w:rsid w:val="00CD6522"/>
    <w:rsid w:val="00CD67F2"/>
    <w:rsid w:val="00CD6D14"/>
    <w:rsid w:val="00CD7969"/>
    <w:rsid w:val="00CD7C70"/>
    <w:rsid w:val="00CD7E70"/>
    <w:rsid w:val="00CE08EB"/>
    <w:rsid w:val="00CE11D6"/>
    <w:rsid w:val="00CE17E8"/>
    <w:rsid w:val="00CE1861"/>
    <w:rsid w:val="00CE1ABB"/>
    <w:rsid w:val="00CE1BDD"/>
    <w:rsid w:val="00CE1C65"/>
    <w:rsid w:val="00CE20C9"/>
    <w:rsid w:val="00CE2CC6"/>
    <w:rsid w:val="00CE33AF"/>
    <w:rsid w:val="00CE3614"/>
    <w:rsid w:val="00CE418B"/>
    <w:rsid w:val="00CE4811"/>
    <w:rsid w:val="00CE4A51"/>
    <w:rsid w:val="00CE4E93"/>
    <w:rsid w:val="00CE51AB"/>
    <w:rsid w:val="00CE5B50"/>
    <w:rsid w:val="00CE651E"/>
    <w:rsid w:val="00CE6F9B"/>
    <w:rsid w:val="00CE7757"/>
    <w:rsid w:val="00CE78BC"/>
    <w:rsid w:val="00CE7A10"/>
    <w:rsid w:val="00CE7F44"/>
    <w:rsid w:val="00CF0637"/>
    <w:rsid w:val="00CF0E0C"/>
    <w:rsid w:val="00CF1353"/>
    <w:rsid w:val="00CF1396"/>
    <w:rsid w:val="00CF16A2"/>
    <w:rsid w:val="00CF1727"/>
    <w:rsid w:val="00CF1B7F"/>
    <w:rsid w:val="00CF2278"/>
    <w:rsid w:val="00CF25C1"/>
    <w:rsid w:val="00CF273F"/>
    <w:rsid w:val="00CF2FA1"/>
    <w:rsid w:val="00CF360A"/>
    <w:rsid w:val="00CF38BC"/>
    <w:rsid w:val="00CF40B3"/>
    <w:rsid w:val="00CF4A4F"/>
    <w:rsid w:val="00CF5404"/>
    <w:rsid w:val="00CF57C8"/>
    <w:rsid w:val="00CF5B10"/>
    <w:rsid w:val="00CF5B93"/>
    <w:rsid w:val="00CF63C6"/>
    <w:rsid w:val="00CF65E4"/>
    <w:rsid w:val="00CF6940"/>
    <w:rsid w:val="00CF6B64"/>
    <w:rsid w:val="00CF6F17"/>
    <w:rsid w:val="00CF7AC3"/>
    <w:rsid w:val="00D004AF"/>
    <w:rsid w:val="00D00A70"/>
    <w:rsid w:val="00D01448"/>
    <w:rsid w:val="00D0186B"/>
    <w:rsid w:val="00D01EE8"/>
    <w:rsid w:val="00D02681"/>
    <w:rsid w:val="00D02D9A"/>
    <w:rsid w:val="00D0391E"/>
    <w:rsid w:val="00D041A5"/>
    <w:rsid w:val="00D0440A"/>
    <w:rsid w:val="00D0502E"/>
    <w:rsid w:val="00D0552E"/>
    <w:rsid w:val="00D05A8D"/>
    <w:rsid w:val="00D05ABF"/>
    <w:rsid w:val="00D05B62"/>
    <w:rsid w:val="00D05D33"/>
    <w:rsid w:val="00D05D70"/>
    <w:rsid w:val="00D0621B"/>
    <w:rsid w:val="00D0623E"/>
    <w:rsid w:val="00D065BB"/>
    <w:rsid w:val="00D066CF"/>
    <w:rsid w:val="00D06949"/>
    <w:rsid w:val="00D073DC"/>
    <w:rsid w:val="00D07595"/>
    <w:rsid w:val="00D07C30"/>
    <w:rsid w:val="00D07DEE"/>
    <w:rsid w:val="00D103AE"/>
    <w:rsid w:val="00D107F0"/>
    <w:rsid w:val="00D10B16"/>
    <w:rsid w:val="00D10CBE"/>
    <w:rsid w:val="00D1137A"/>
    <w:rsid w:val="00D114FE"/>
    <w:rsid w:val="00D116B6"/>
    <w:rsid w:val="00D11C62"/>
    <w:rsid w:val="00D11C98"/>
    <w:rsid w:val="00D11D8A"/>
    <w:rsid w:val="00D12062"/>
    <w:rsid w:val="00D12787"/>
    <w:rsid w:val="00D13DF1"/>
    <w:rsid w:val="00D13E39"/>
    <w:rsid w:val="00D14065"/>
    <w:rsid w:val="00D14108"/>
    <w:rsid w:val="00D1439B"/>
    <w:rsid w:val="00D14FBC"/>
    <w:rsid w:val="00D15051"/>
    <w:rsid w:val="00D151E7"/>
    <w:rsid w:val="00D15386"/>
    <w:rsid w:val="00D159A6"/>
    <w:rsid w:val="00D15D1A"/>
    <w:rsid w:val="00D15D1E"/>
    <w:rsid w:val="00D160F0"/>
    <w:rsid w:val="00D16E58"/>
    <w:rsid w:val="00D16EAC"/>
    <w:rsid w:val="00D16F4A"/>
    <w:rsid w:val="00D20100"/>
    <w:rsid w:val="00D2014F"/>
    <w:rsid w:val="00D209F9"/>
    <w:rsid w:val="00D20B1C"/>
    <w:rsid w:val="00D211B7"/>
    <w:rsid w:val="00D21513"/>
    <w:rsid w:val="00D2154F"/>
    <w:rsid w:val="00D215E9"/>
    <w:rsid w:val="00D21753"/>
    <w:rsid w:val="00D2192E"/>
    <w:rsid w:val="00D21A81"/>
    <w:rsid w:val="00D223AE"/>
    <w:rsid w:val="00D22418"/>
    <w:rsid w:val="00D22449"/>
    <w:rsid w:val="00D227FA"/>
    <w:rsid w:val="00D22812"/>
    <w:rsid w:val="00D22BC8"/>
    <w:rsid w:val="00D22C64"/>
    <w:rsid w:val="00D22F23"/>
    <w:rsid w:val="00D231B6"/>
    <w:rsid w:val="00D232DB"/>
    <w:rsid w:val="00D23EA2"/>
    <w:rsid w:val="00D248B3"/>
    <w:rsid w:val="00D24A99"/>
    <w:rsid w:val="00D24CD8"/>
    <w:rsid w:val="00D251F8"/>
    <w:rsid w:val="00D26642"/>
    <w:rsid w:val="00D26A0F"/>
    <w:rsid w:val="00D26E04"/>
    <w:rsid w:val="00D26EF4"/>
    <w:rsid w:val="00D275DA"/>
    <w:rsid w:val="00D27DD0"/>
    <w:rsid w:val="00D27E9D"/>
    <w:rsid w:val="00D301E8"/>
    <w:rsid w:val="00D3068F"/>
    <w:rsid w:val="00D30816"/>
    <w:rsid w:val="00D30CE2"/>
    <w:rsid w:val="00D31888"/>
    <w:rsid w:val="00D31ADB"/>
    <w:rsid w:val="00D3259E"/>
    <w:rsid w:val="00D3280E"/>
    <w:rsid w:val="00D330F8"/>
    <w:rsid w:val="00D333C9"/>
    <w:rsid w:val="00D336E3"/>
    <w:rsid w:val="00D33B4A"/>
    <w:rsid w:val="00D342CF"/>
    <w:rsid w:val="00D3460D"/>
    <w:rsid w:val="00D34643"/>
    <w:rsid w:val="00D34935"/>
    <w:rsid w:val="00D34B00"/>
    <w:rsid w:val="00D34EFC"/>
    <w:rsid w:val="00D34F94"/>
    <w:rsid w:val="00D352CC"/>
    <w:rsid w:val="00D35871"/>
    <w:rsid w:val="00D35C7D"/>
    <w:rsid w:val="00D35CD2"/>
    <w:rsid w:val="00D35DC5"/>
    <w:rsid w:val="00D35F5C"/>
    <w:rsid w:val="00D36835"/>
    <w:rsid w:val="00D3688B"/>
    <w:rsid w:val="00D3705E"/>
    <w:rsid w:val="00D372A4"/>
    <w:rsid w:val="00D378C6"/>
    <w:rsid w:val="00D37D1C"/>
    <w:rsid w:val="00D37FA2"/>
    <w:rsid w:val="00D40368"/>
    <w:rsid w:val="00D408EB"/>
    <w:rsid w:val="00D40CA8"/>
    <w:rsid w:val="00D40F60"/>
    <w:rsid w:val="00D415E4"/>
    <w:rsid w:val="00D415F6"/>
    <w:rsid w:val="00D41A9D"/>
    <w:rsid w:val="00D41EA2"/>
    <w:rsid w:val="00D420C1"/>
    <w:rsid w:val="00D4264D"/>
    <w:rsid w:val="00D42C5C"/>
    <w:rsid w:val="00D42F6F"/>
    <w:rsid w:val="00D43549"/>
    <w:rsid w:val="00D43745"/>
    <w:rsid w:val="00D43ECE"/>
    <w:rsid w:val="00D4419D"/>
    <w:rsid w:val="00D442C1"/>
    <w:rsid w:val="00D4463B"/>
    <w:rsid w:val="00D448DE"/>
    <w:rsid w:val="00D44F74"/>
    <w:rsid w:val="00D44F77"/>
    <w:rsid w:val="00D454AC"/>
    <w:rsid w:val="00D45591"/>
    <w:rsid w:val="00D46000"/>
    <w:rsid w:val="00D476EF"/>
    <w:rsid w:val="00D479F8"/>
    <w:rsid w:val="00D50050"/>
    <w:rsid w:val="00D50757"/>
    <w:rsid w:val="00D508A4"/>
    <w:rsid w:val="00D50987"/>
    <w:rsid w:val="00D50AF2"/>
    <w:rsid w:val="00D50B10"/>
    <w:rsid w:val="00D50DA9"/>
    <w:rsid w:val="00D51444"/>
    <w:rsid w:val="00D514E9"/>
    <w:rsid w:val="00D51F2B"/>
    <w:rsid w:val="00D51F8B"/>
    <w:rsid w:val="00D5210F"/>
    <w:rsid w:val="00D52AB5"/>
    <w:rsid w:val="00D52CAC"/>
    <w:rsid w:val="00D5331B"/>
    <w:rsid w:val="00D53490"/>
    <w:rsid w:val="00D5365D"/>
    <w:rsid w:val="00D53733"/>
    <w:rsid w:val="00D53AC7"/>
    <w:rsid w:val="00D53CBF"/>
    <w:rsid w:val="00D54224"/>
    <w:rsid w:val="00D54360"/>
    <w:rsid w:val="00D543BE"/>
    <w:rsid w:val="00D543D5"/>
    <w:rsid w:val="00D54DCC"/>
    <w:rsid w:val="00D54ECE"/>
    <w:rsid w:val="00D55549"/>
    <w:rsid w:val="00D55CB9"/>
    <w:rsid w:val="00D56483"/>
    <w:rsid w:val="00D56625"/>
    <w:rsid w:val="00D57B1E"/>
    <w:rsid w:val="00D57B76"/>
    <w:rsid w:val="00D6036A"/>
    <w:rsid w:val="00D606A5"/>
    <w:rsid w:val="00D60C0B"/>
    <w:rsid w:val="00D60D15"/>
    <w:rsid w:val="00D6114A"/>
    <w:rsid w:val="00D612D7"/>
    <w:rsid w:val="00D61AE5"/>
    <w:rsid w:val="00D61BA3"/>
    <w:rsid w:val="00D61DA8"/>
    <w:rsid w:val="00D62D01"/>
    <w:rsid w:val="00D630C9"/>
    <w:rsid w:val="00D63394"/>
    <w:rsid w:val="00D6396B"/>
    <w:rsid w:val="00D63ABC"/>
    <w:rsid w:val="00D641EF"/>
    <w:rsid w:val="00D64DAA"/>
    <w:rsid w:val="00D64F3C"/>
    <w:rsid w:val="00D6505B"/>
    <w:rsid w:val="00D650ED"/>
    <w:rsid w:val="00D65120"/>
    <w:rsid w:val="00D65200"/>
    <w:rsid w:val="00D652A6"/>
    <w:rsid w:val="00D653E6"/>
    <w:rsid w:val="00D65F81"/>
    <w:rsid w:val="00D66928"/>
    <w:rsid w:val="00D67228"/>
    <w:rsid w:val="00D674BB"/>
    <w:rsid w:val="00D67CA3"/>
    <w:rsid w:val="00D70BC0"/>
    <w:rsid w:val="00D70F64"/>
    <w:rsid w:val="00D715AB"/>
    <w:rsid w:val="00D717A0"/>
    <w:rsid w:val="00D71A86"/>
    <w:rsid w:val="00D71E88"/>
    <w:rsid w:val="00D71FD3"/>
    <w:rsid w:val="00D723E7"/>
    <w:rsid w:val="00D725A3"/>
    <w:rsid w:val="00D7278B"/>
    <w:rsid w:val="00D72B02"/>
    <w:rsid w:val="00D72CF2"/>
    <w:rsid w:val="00D72E82"/>
    <w:rsid w:val="00D72FEE"/>
    <w:rsid w:val="00D73681"/>
    <w:rsid w:val="00D73907"/>
    <w:rsid w:val="00D73A58"/>
    <w:rsid w:val="00D74E2F"/>
    <w:rsid w:val="00D75029"/>
    <w:rsid w:val="00D754B6"/>
    <w:rsid w:val="00D759C0"/>
    <w:rsid w:val="00D75B07"/>
    <w:rsid w:val="00D75C02"/>
    <w:rsid w:val="00D75E90"/>
    <w:rsid w:val="00D7613E"/>
    <w:rsid w:val="00D77017"/>
    <w:rsid w:val="00D77773"/>
    <w:rsid w:val="00D77A48"/>
    <w:rsid w:val="00D801F1"/>
    <w:rsid w:val="00D80338"/>
    <w:rsid w:val="00D80B22"/>
    <w:rsid w:val="00D814EE"/>
    <w:rsid w:val="00D8150E"/>
    <w:rsid w:val="00D8199F"/>
    <w:rsid w:val="00D81ACE"/>
    <w:rsid w:val="00D81C69"/>
    <w:rsid w:val="00D82674"/>
    <w:rsid w:val="00D82817"/>
    <w:rsid w:val="00D8293D"/>
    <w:rsid w:val="00D82983"/>
    <w:rsid w:val="00D82A45"/>
    <w:rsid w:val="00D82E85"/>
    <w:rsid w:val="00D82F77"/>
    <w:rsid w:val="00D83805"/>
    <w:rsid w:val="00D83E46"/>
    <w:rsid w:val="00D83F45"/>
    <w:rsid w:val="00D842B0"/>
    <w:rsid w:val="00D84542"/>
    <w:rsid w:val="00D84F95"/>
    <w:rsid w:val="00D852B1"/>
    <w:rsid w:val="00D85AE7"/>
    <w:rsid w:val="00D85E65"/>
    <w:rsid w:val="00D85E7B"/>
    <w:rsid w:val="00D85FD6"/>
    <w:rsid w:val="00D862DA"/>
    <w:rsid w:val="00D864C1"/>
    <w:rsid w:val="00D86555"/>
    <w:rsid w:val="00D8685F"/>
    <w:rsid w:val="00D87245"/>
    <w:rsid w:val="00D875DF"/>
    <w:rsid w:val="00D90381"/>
    <w:rsid w:val="00D90E63"/>
    <w:rsid w:val="00D912C8"/>
    <w:rsid w:val="00D918A5"/>
    <w:rsid w:val="00D91D6F"/>
    <w:rsid w:val="00D91E15"/>
    <w:rsid w:val="00D92C46"/>
    <w:rsid w:val="00D9316D"/>
    <w:rsid w:val="00D93277"/>
    <w:rsid w:val="00D93357"/>
    <w:rsid w:val="00D934F8"/>
    <w:rsid w:val="00D93789"/>
    <w:rsid w:val="00D93FD5"/>
    <w:rsid w:val="00D94003"/>
    <w:rsid w:val="00D943AD"/>
    <w:rsid w:val="00D943DE"/>
    <w:rsid w:val="00D94482"/>
    <w:rsid w:val="00D94754"/>
    <w:rsid w:val="00D955FB"/>
    <w:rsid w:val="00D959CB"/>
    <w:rsid w:val="00D96139"/>
    <w:rsid w:val="00D965BF"/>
    <w:rsid w:val="00D96E22"/>
    <w:rsid w:val="00D971B6"/>
    <w:rsid w:val="00D9783F"/>
    <w:rsid w:val="00D97CCD"/>
    <w:rsid w:val="00D97CD4"/>
    <w:rsid w:val="00D97DE1"/>
    <w:rsid w:val="00D97F08"/>
    <w:rsid w:val="00DA005C"/>
    <w:rsid w:val="00DA08FE"/>
    <w:rsid w:val="00DA0ACE"/>
    <w:rsid w:val="00DA0B5E"/>
    <w:rsid w:val="00DA1006"/>
    <w:rsid w:val="00DA1288"/>
    <w:rsid w:val="00DA1822"/>
    <w:rsid w:val="00DA233E"/>
    <w:rsid w:val="00DA249D"/>
    <w:rsid w:val="00DA2A62"/>
    <w:rsid w:val="00DA378B"/>
    <w:rsid w:val="00DA39F4"/>
    <w:rsid w:val="00DA39FF"/>
    <w:rsid w:val="00DA3DF7"/>
    <w:rsid w:val="00DA43D4"/>
    <w:rsid w:val="00DA44D1"/>
    <w:rsid w:val="00DA4BF7"/>
    <w:rsid w:val="00DA5B2C"/>
    <w:rsid w:val="00DA64E5"/>
    <w:rsid w:val="00DA6E9E"/>
    <w:rsid w:val="00DA773C"/>
    <w:rsid w:val="00DA78FB"/>
    <w:rsid w:val="00DA7AB2"/>
    <w:rsid w:val="00DA7CEC"/>
    <w:rsid w:val="00DA7D25"/>
    <w:rsid w:val="00DB013D"/>
    <w:rsid w:val="00DB0561"/>
    <w:rsid w:val="00DB063B"/>
    <w:rsid w:val="00DB13C8"/>
    <w:rsid w:val="00DB18BD"/>
    <w:rsid w:val="00DB1B1B"/>
    <w:rsid w:val="00DB2A09"/>
    <w:rsid w:val="00DB2FC8"/>
    <w:rsid w:val="00DB32F3"/>
    <w:rsid w:val="00DB36B1"/>
    <w:rsid w:val="00DB37F9"/>
    <w:rsid w:val="00DB3AA4"/>
    <w:rsid w:val="00DB3E43"/>
    <w:rsid w:val="00DB5033"/>
    <w:rsid w:val="00DB52CA"/>
    <w:rsid w:val="00DB56BB"/>
    <w:rsid w:val="00DB622B"/>
    <w:rsid w:val="00DB645F"/>
    <w:rsid w:val="00DB65B7"/>
    <w:rsid w:val="00DB6890"/>
    <w:rsid w:val="00DB6B4D"/>
    <w:rsid w:val="00DB7444"/>
    <w:rsid w:val="00DB7882"/>
    <w:rsid w:val="00DB79BB"/>
    <w:rsid w:val="00DB7A73"/>
    <w:rsid w:val="00DB7A74"/>
    <w:rsid w:val="00DB7BBB"/>
    <w:rsid w:val="00DB7D02"/>
    <w:rsid w:val="00DB7F28"/>
    <w:rsid w:val="00DC0438"/>
    <w:rsid w:val="00DC0FA3"/>
    <w:rsid w:val="00DC102B"/>
    <w:rsid w:val="00DC12D5"/>
    <w:rsid w:val="00DC151F"/>
    <w:rsid w:val="00DC15EB"/>
    <w:rsid w:val="00DC1F84"/>
    <w:rsid w:val="00DC20D6"/>
    <w:rsid w:val="00DC21C7"/>
    <w:rsid w:val="00DC2C74"/>
    <w:rsid w:val="00DC3169"/>
    <w:rsid w:val="00DC3476"/>
    <w:rsid w:val="00DC3542"/>
    <w:rsid w:val="00DC47D4"/>
    <w:rsid w:val="00DC4ABA"/>
    <w:rsid w:val="00DC4FA1"/>
    <w:rsid w:val="00DC50BC"/>
    <w:rsid w:val="00DC577B"/>
    <w:rsid w:val="00DC5AC2"/>
    <w:rsid w:val="00DC60AE"/>
    <w:rsid w:val="00DC6850"/>
    <w:rsid w:val="00DC6A59"/>
    <w:rsid w:val="00DC6D65"/>
    <w:rsid w:val="00DC728C"/>
    <w:rsid w:val="00DC7680"/>
    <w:rsid w:val="00DC76BB"/>
    <w:rsid w:val="00DD0075"/>
    <w:rsid w:val="00DD0121"/>
    <w:rsid w:val="00DD0399"/>
    <w:rsid w:val="00DD03FC"/>
    <w:rsid w:val="00DD0CD3"/>
    <w:rsid w:val="00DD0E64"/>
    <w:rsid w:val="00DD0FF8"/>
    <w:rsid w:val="00DD1014"/>
    <w:rsid w:val="00DD169A"/>
    <w:rsid w:val="00DD1D7C"/>
    <w:rsid w:val="00DD22AD"/>
    <w:rsid w:val="00DD2427"/>
    <w:rsid w:val="00DD273A"/>
    <w:rsid w:val="00DD2B5E"/>
    <w:rsid w:val="00DD2CBE"/>
    <w:rsid w:val="00DD3823"/>
    <w:rsid w:val="00DD3CD4"/>
    <w:rsid w:val="00DD3E5A"/>
    <w:rsid w:val="00DD4290"/>
    <w:rsid w:val="00DD538B"/>
    <w:rsid w:val="00DD56E4"/>
    <w:rsid w:val="00DD6297"/>
    <w:rsid w:val="00DD6677"/>
    <w:rsid w:val="00DD6863"/>
    <w:rsid w:val="00DD6A15"/>
    <w:rsid w:val="00DD6F22"/>
    <w:rsid w:val="00DD7664"/>
    <w:rsid w:val="00DD78D5"/>
    <w:rsid w:val="00DD7CE9"/>
    <w:rsid w:val="00DD7D86"/>
    <w:rsid w:val="00DE0826"/>
    <w:rsid w:val="00DE0B32"/>
    <w:rsid w:val="00DE1294"/>
    <w:rsid w:val="00DE15F7"/>
    <w:rsid w:val="00DE199A"/>
    <w:rsid w:val="00DE1FB1"/>
    <w:rsid w:val="00DE2326"/>
    <w:rsid w:val="00DE3711"/>
    <w:rsid w:val="00DE3D8E"/>
    <w:rsid w:val="00DE418A"/>
    <w:rsid w:val="00DE4D8E"/>
    <w:rsid w:val="00DE54AA"/>
    <w:rsid w:val="00DE574E"/>
    <w:rsid w:val="00DE5871"/>
    <w:rsid w:val="00DE5974"/>
    <w:rsid w:val="00DE5EBD"/>
    <w:rsid w:val="00DE6B66"/>
    <w:rsid w:val="00DE6B75"/>
    <w:rsid w:val="00DE6B91"/>
    <w:rsid w:val="00DE6EB0"/>
    <w:rsid w:val="00DE797D"/>
    <w:rsid w:val="00DE7AA5"/>
    <w:rsid w:val="00DE7FC1"/>
    <w:rsid w:val="00DF005C"/>
    <w:rsid w:val="00DF00A5"/>
    <w:rsid w:val="00DF0995"/>
    <w:rsid w:val="00DF1460"/>
    <w:rsid w:val="00DF258C"/>
    <w:rsid w:val="00DF25D3"/>
    <w:rsid w:val="00DF2CB6"/>
    <w:rsid w:val="00DF2EEF"/>
    <w:rsid w:val="00DF3108"/>
    <w:rsid w:val="00DF39D7"/>
    <w:rsid w:val="00DF3DE0"/>
    <w:rsid w:val="00DF41B7"/>
    <w:rsid w:val="00DF4902"/>
    <w:rsid w:val="00DF5466"/>
    <w:rsid w:val="00DF5947"/>
    <w:rsid w:val="00DF5C80"/>
    <w:rsid w:val="00DF6107"/>
    <w:rsid w:val="00DF6214"/>
    <w:rsid w:val="00DF654A"/>
    <w:rsid w:val="00DF6E20"/>
    <w:rsid w:val="00DF6E3A"/>
    <w:rsid w:val="00DF70A5"/>
    <w:rsid w:val="00DF7186"/>
    <w:rsid w:val="00DF7B3A"/>
    <w:rsid w:val="00DF7BA3"/>
    <w:rsid w:val="00DF7BEF"/>
    <w:rsid w:val="00E00284"/>
    <w:rsid w:val="00E0048D"/>
    <w:rsid w:val="00E006FC"/>
    <w:rsid w:val="00E0094C"/>
    <w:rsid w:val="00E00964"/>
    <w:rsid w:val="00E0112C"/>
    <w:rsid w:val="00E01703"/>
    <w:rsid w:val="00E0180B"/>
    <w:rsid w:val="00E01A00"/>
    <w:rsid w:val="00E01DF2"/>
    <w:rsid w:val="00E01E9E"/>
    <w:rsid w:val="00E01F17"/>
    <w:rsid w:val="00E036BA"/>
    <w:rsid w:val="00E03F85"/>
    <w:rsid w:val="00E042C6"/>
    <w:rsid w:val="00E04B8C"/>
    <w:rsid w:val="00E04CBD"/>
    <w:rsid w:val="00E04FBF"/>
    <w:rsid w:val="00E052D3"/>
    <w:rsid w:val="00E05806"/>
    <w:rsid w:val="00E06122"/>
    <w:rsid w:val="00E06AF7"/>
    <w:rsid w:val="00E06FCC"/>
    <w:rsid w:val="00E070E3"/>
    <w:rsid w:val="00E07120"/>
    <w:rsid w:val="00E073A9"/>
    <w:rsid w:val="00E07619"/>
    <w:rsid w:val="00E07FC4"/>
    <w:rsid w:val="00E10865"/>
    <w:rsid w:val="00E10B03"/>
    <w:rsid w:val="00E11346"/>
    <w:rsid w:val="00E1160E"/>
    <w:rsid w:val="00E1161A"/>
    <w:rsid w:val="00E11D87"/>
    <w:rsid w:val="00E11F9A"/>
    <w:rsid w:val="00E12C50"/>
    <w:rsid w:val="00E12FDF"/>
    <w:rsid w:val="00E134C9"/>
    <w:rsid w:val="00E13688"/>
    <w:rsid w:val="00E13B94"/>
    <w:rsid w:val="00E13EDC"/>
    <w:rsid w:val="00E148C4"/>
    <w:rsid w:val="00E15465"/>
    <w:rsid w:val="00E15610"/>
    <w:rsid w:val="00E159F4"/>
    <w:rsid w:val="00E15CA1"/>
    <w:rsid w:val="00E16396"/>
    <w:rsid w:val="00E16FA2"/>
    <w:rsid w:val="00E17115"/>
    <w:rsid w:val="00E1720C"/>
    <w:rsid w:val="00E17329"/>
    <w:rsid w:val="00E177FD"/>
    <w:rsid w:val="00E17A8F"/>
    <w:rsid w:val="00E2009D"/>
    <w:rsid w:val="00E205C2"/>
    <w:rsid w:val="00E20D6A"/>
    <w:rsid w:val="00E20EB9"/>
    <w:rsid w:val="00E21BDD"/>
    <w:rsid w:val="00E21D26"/>
    <w:rsid w:val="00E21DDF"/>
    <w:rsid w:val="00E22404"/>
    <w:rsid w:val="00E226F3"/>
    <w:rsid w:val="00E2292B"/>
    <w:rsid w:val="00E22B0A"/>
    <w:rsid w:val="00E2342E"/>
    <w:rsid w:val="00E23651"/>
    <w:rsid w:val="00E23662"/>
    <w:rsid w:val="00E23A76"/>
    <w:rsid w:val="00E24100"/>
    <w:rsid w:val="00E24AAF"/>
    <w:rsid w:val="00E24C85"/>
    <w:rsid w:val="00E25962"/>
    <w:rsid w:val="00E26377"/>
    <w:rsid w:val="00E26575"/>
    <w:rsid w:val="00E266AD"/>
    <w:rsid w:val="00E2724E"/>
    <w:rsid w:val="00E27A7E"/>
    <w:rsid w:val="00E27B66"/>
    <w:rsid w:val="00E27D7A"/>
    <w:rsid w:val="00E30003"/>
    <w:rsid w:val="00E30705"/>
    <w:rsid w:val="00E309B9"/>
    <w:rsid w:val="00E30C89"/>
    <w:rsid w:val="00E30E6D"/>
    <w:rsid w:val="00E316E5"/>
    <w:rsid w:val="00E31C66"/>
    <w:rsid w:val="00E31E4E"/>
    <w:rsid w:val="00E3231D"/>
    <w:rsid w:val="00E324F4"/>
    <w:rsid w:val="00E32A2D"/>
    <w:rsid w:val="00E33062"/>
    <w:rsid w:val="00E331E6"/>
    <w:rsid w:val="00E333B8"/>
    <w:rsid w:val="00E339B1"/>
    <w:rsid w:val="00E33AF0"/>
    <w:rsid w:val="00E33F35"/>
    <w:rsid w:val="00E34131"/>
    <w:rsid w:val="00E342FE"/>
    <w:rsid w:val="00E3433F"/>
    <w:rsid w:val="00E348E7"/>
    <w:rsid w:val="00E34B13"/>
    <w:rsid w:val="00E34B40"/>
    <w:rsid w:val="00E34E8D"/>
    <w:rsid w:val="00E352A0"/>
    <w:rsid w:val="00E3540C"/>
    <w:rsid w:val="00E3543D"/>
    <w:rsid w:val="00E35D90"/>
    <w:rsid w:val="00E35F06"/>
    <w:rsid w:val="00E3618E"/>
    <w:rsid w:val="00E36657"/>
    <w:rsid w:val="00E3710B"/>
    <w:rsid w:val="00E376C5"/>
    <w:rsid w:val="00E376F9"/>
    <w:rsid w:val="00E3779A"/>
    <w:rsid w:val="00E378F7"/>
    <w:rsid w:val="00E4008A"/>
    <w:rsid w:val="00E4098D"/>
    <w:rsid w:val="00E40A10"/>
    <w:rsid w:val="00E40AAE"/>
    <w:rsid w:val="00E40D45"/>
    <w:rsid w:val="00E415C3"/>
    <w:rsid w:val="00E41C16"/>
    <w:rsid w:val="00E42020"/>
    <w:rsid w:val="00E4207C"/>
    <w:rsid w:val="00E42149"/>
    <w:rsid w:val="00E42850"/>
    <w:rsid w:val="00E42960"/>
    <w:rsid w:val="00E42B2D"/>
    <w:rsid w:val="00E42FAF"/>
    <w:rsid w:val="00E43832"/>
    <w:rsid w:val="00E43E78"/>
    <w:rsid w:val="00E43FD5"/>
    <w:rsid w:val="00E442E6"/>
    <w:rsid w:val="00E4449D"/>
    <w:rsid w:val="00E45289"/>
    <w:rsid w:val="00E45908"/>
    <w:rsid w:val="00E45A0E"/>
    <w:rsid w:val="00E461DE"/>
    <w:rsid w:val="00E46BA1"/>
    <w:rsid w:val="00E46EA1"/>
    <w:rsid w:val="00E46EDF"/>
    <w:rsid w:val="00E47548"/>
    <w:rsid w:val="00E475DB"/>
    <w:rsid w:val="00E476A1"/>
    <w:rsid w:val="00E50038"/>
    <w:rsid w:val="00E5052F"/>
    <w:rsid w:val="00E50B76"/>
    <w:rsid w:val="00E50BCD"/>
    <w:rsid w:val="00E50DBE"/>
    <w:rsid w:val="00E50EFC"/>
    <w:rsid w:val="00E51732"/>
    <w:rsid w:val="00E52264"/>
    <w:rsid w:val="00E5226A"/>
    <w:rsid w:val="00E52274"/>
    <w:rsid w:val="00E52B39"/>
    <w:rsid w:val="00E5332D"/>
    <w:rsid w:val="00E5339A"/>
    <w:rsid w:val="00E53BB0"/>
    <w:rsid w:val="00E54749"/>
    <w:rsid w:val="00E55421"/>
    <w:rsid w:val="00E5589B"/>
    <w:rsid w:val="00E55FB3"/>
    <w:rsid w:val="00E561A7"/>
    <w:rsid w:val="00E562EB"/>
    <w:rsid w:val="00E56474"/>
    <w:rsid w:val="00E564A0"/>
    <w:rsid w:val="00E5652E"/>
    <w:rsid w:val="00E56621"/>
    <w:rsid w:val="00E56C67"/>
    <w:rsid w:val="00E5709E"/>
    <w:rsid w:val="00E60522"/>
    <w:rsid w:val="00E606E0"/>
    <w:rsid w:val="00E61C36"/>
    <w:rsid w:val="00E6217E"/>
    <w:rsid w:val="00E623DA"/>
    <w:rsid w:val="00E62662"/>
    <w:rsid w:val="00E627EB"/>
    <w:rsid w:val="00E632BB"/>
    <w:rsid w:val="00E638C9"/>
    <w:rsid w:val="00E63B88"/>
    <w:rsid w:val="00E6401C"/>
    <w:rsid w:val="00E6487C"/>
    <w:rsid w:val="00E657C9"/>
    <w:rsid w:val="00E6664F"/>
    <w:rsid w:val="00E6666F"/>
    <w:rsid w:val="00E666AB"/>
    <w:rsid w:val="00E66DD2"/>
    <w:rsid w:val="00E671B6"/>
    <w:rsid w:val="00E672E0"/>
    <w:rsid w:val="00E6762C"/>
    <w:rsid w:val="00E67DC4"/>
    <w:rsid w:val="00E70495"/>
    <w:rsid w:val="00E7052D"/>
    <w:rsid w:val="00E70B75"/>
    <w:rsid w:val="00E70CD6"/>
    <w:rsid w:val="00E7109C"/>
    <w:rsid w:val="00E71745"/>
    <w:rsid w:val="00E71AFC"/>
    <w:rsid w:val="00E7283C"/>
    <w:rsid w:val="00E72F90"/>
    <w:rsid w:val="00E730ED"/>
    <w:rsid w:val="00E74005"/>
    <w:rsid w:val="00E74080"/>
    <w:rsid w:val="00E74326"/>
    <w:rsid w:val="00E7433D"/>
    <w:rsid w:val="00E74421"/>
    <w:rsid w:val="00E7452B"/>
    <w:rsid w:val="00E748D4"/>
    <w:rsid w:val="00E74DA1"/>
    <w:rsid w:val="00E752ED"/>
    <w:rsid w:val="00E7550F"/>
    <w:rsid w:val="00E7566E"/>
    <w:rsid w:val="00E75783"/>
    <w:rsid w:val="00E75B34"/>
    <w:rsid w:val="00E75B8A"/>
    <w:rsid w:val="00E75BCF"/>
    <w:rsid w:val="00E75E7B"/>
    <w:rsid w:val="00E762A6"/>
    <w:rsid w:val="00E76769"/>
    <w:rsid w:val="00E76791"/>
    <w:rsid w:val="00E76F62"/>
    <w:rsid w:val="00E770B5"/>
    <w:rsid w:val="00E77276"/>
    <w:rsid w:val="00E77D1A"/>
    <w:rsid w:val="00E802EC"/>
    <w:rsid w:val="00E80BEA"/>
    <w:rsid w:val="00E815B4"/>
    <w:rsid w:val="00E816FF"/>
    <w:rsid w:val="00E81739"/>
    <w:rsid w:val="00E81798"/>
    <w:rsid w:val="00E81C9C"/>
    <w:rsid w:val="00E82537"/>
    <w:rsid w:val="00E8271D"/>
    <w:rsid w:val="00E82E88"/>
    <w:rsid w:val="00E84076"/>
    <w:rsid w:val="00E84081"/>
    <w:rsid w:val="00E840D5"/>
    <w:rsid w:val="00E84157"/>
    <w:rsid w:val="00E8433F"/>
    <w:rsid w:val="00E844D7"/>
    <w:rsid w:val="00E847AA"/>
    <w:rsid w:val="00E84D8C"/>
    <w:rsid w:val="00E8553A"/>
    <w:rsid w:val="00E855C1"/>
    <w:rsid w:val="00E85BB8"/>
    <w:rsid w:val="00E85EC2"/>
    <w:rsid w:val="00E86061"/>
    <w:rsid w:val="00E86BA3"/>
    <w:rsid w:val="00E86C6D"/>
    <w:rsid w:val="00E87337"/>
    <w:rsid w:val="00E90CD7"/>
    <w:rsid w:val="00E92387"/>
    <w:rsid w:val="00E923B5"/>
    <w:rsid w:val="00E92420"/>
    <w:rsid w:val="00E92494"/>
    <w:rsid w:val="00E9314C"/>
    <w:rsid w:val="00E93457"/>
    <w:rsid w:val="00E9352C"/>
    <w:rsid w:val="00E93A8B"/>
    <w:rsid w:val="00E948E0"/>
    <w:rsid w:val="00E94BDF"/>
    <w:rsid w:val="00E94EFF"/>
    <w:rsid w:val="00E9501B"/>
    <w:rsid w:val="00E950D4"/>
    <w:rsid w:val="00E952BC"/>
    <w:rsid w:val="00E9565F"/>
    <w:rsid w:val="00E95C43"/>
    <w:rsid w:val="00E9636A"/>
    <w:rsid w:val="00E96B75"/>
    <w:rsid w:val="00E96C2B"/>
    <w:rsid w:val="00E97A54"/>
    <w:rsid w:val="00E97C67"/>
    <w:rsid w:val="00E97D14"/>
    <w:rsid w:val="00EA0029"/>
    <w:rsid w:val="00EA01AB"/>
    <w:rsid w:val="00EA029A"/>
    <w:rsid w:val="00EA08D3"/>
    <w:rsid w:val="00EA090A"/>
    <w:rsid w:val="00EA153A"/>
    <w:rsid w:val="00EA18E6"/>
    <w:rsid w:val="00EA19F9"/>
    <w:rsid w:val="00EA201C"/>
    <w:rsid w:val="00EA22F9"/>
    <w:rsid w:val="00EA24CA"/>
    <w:rsid w:val="00EA2A38"/>
    <w:rsid w:val="00EA2C3B"/>
    <w:rsid w:val="00EA31AC"/>
    <w:rsid w:val="00EA3564"/>
    <w:rsid w:val="00EA3673"/>
    <w:rsid w:val="00EA37BE"/>
    <w:rsid w:val="00EA39E1"/>
    <w:rsid w:val="00EA3B3F"/>
    <w:rsid w:val="00EA4D3C"/>
    <w:rsid w:val="00EA5215"/>
    <w:rsid w:val="00EA5713"/>
    <w:rsid w:val="00EA588A"/>
    <w:rsid w:val="00EA5ACE"/>
    <w:rsid w:val="00EA5DA0"/>
    <w:rsid w:val="00EA61B8"/>
    <w:rsid w:val="00EA6485"/>
    <w:rsid w:val="00EA6753"/>
    <w:rsid w:val="00EA6A07"/>
    <w:rsid w:val="00EA70DC"/>
    <w:rsid w:val="00EA7E8B"/>
    <w:rsid w:val="00EB0848"/>
    <w:rsid w:val="00EB0D1A"/>
    <w:rsid w:val="00EB1775"/>
    <w:rsid w:val="00EB1ECA"/>
    <w:rsid w:val="00EB21B0"/>
    <w:rsid w:val="00EB269B"/>
    <w:rsid w:val="00EB2716"/>
    <w:rsid w:val="00EB2862"/>
    <w:rsid w:val="00EB29D9"/>
    <w:rsid w:val="00EB2C63"/>
    <w:rsid w:val="00EB36CF"/>
    <w:rsid w:val="00EB37B3"/>
    <w:rsid w:val="00EB3889"/>
    <w:rsid w:val="00EB3F73"/>
    <w:rsid w:val="00EB47CA"/>
    <w:rsid w:val="00EB4A6D"/>
    <w:rsid w:val="00EB4C61"/>
    <w:rsid w:val="00EB4DA2"/>
    <w:rsid w:val="00EB538D"/>
    <w:rsid w:val="00EB59ED"/>
    <w:rsid w:val="00EB5A34"/>
    <w:rsid w:val="00EB6106"/>
    <w:rsid w:val="00EB6535"/>
    <w:rsid w:val="00EB6D9B"/>
    <w:rsid w:val="00EB7295"/>
    <w:rsid w:val="00EB7408"/>
    <w:rsid w:val="00EB7748"/>
    <w:rsid w:val="00EB77DB"/>
    <w:rsid w:val="00EB7D2E"/>
    <w:rsid w:val="00EB7DAA"/>
    <w:rsid w:val="00EC01A4"/>
    <w:rsid w:val="00EC02DC"/>
    <w:rsid w:val="00EC06BB"/>
    <w:rsid w:val="00EC145C"/>
    <w:rsid w:val="00EC14B9"/>
    <w:rsid w:val="00EC14FA"/>
    <w:rsid w:val="00EC1AC4"/>
    <w:rsid w:val="00EC1F47"/>
    <w:rsid w:val="00EC295C"/>
    <w:rsid w:val="00EC2CB8"/>
    <w:rsid w:val="00EC3099"/>
    <w:rsid w:val="00EC315A"/>
    <w:rsid w:val="00EC3E98"/>
    <w:rsid w:val="00EC3FA8"/>
    <w:rsid w:val="00EC42E2"/>
    <w:rsid w:val="00EC43C5"/>
    <w:rsid w:val="00EC44D0"/>
    <w:rsid w:val="00EC49C1"/>
    <w:rsid w:val="00EC4ACF"/>
    <w:rsid w:val="00EC5165"/>
    <w:rsid w:val="00EC517E"/>
    <w:rsid w:val="00EC53CE"/>
    <w:rsid w:val="00EC54F4"/>
    <w:rsid w:val="00EC5D94"/>
    <w:rsid w:val="00EC6530"/>
    <w:rsid w:val="00EC6723"/>
    <w:rsid w:val="00EC7083"/>
    <w:rsid w:val="00EC73FD"/>
    <w:rsid w:val="00EC7474"/>
    <w:rsid w:val="00EC74FD"/>
    <w:rsid w:val="00EC753E"/>
    <w:rsid w:val="00EC78B3"/>
    <w:rsid w:val="00EC7DC0"/>
    <w:rsid w:val="00ED0158"/>
    <w:rsid w:val="00ED0606"/>
    <w:rsid w:val="00ED0C99"/>
    <w:rsid w:val="00ED0E54"/>
    <w:rsid w:val="00ED169A"/>
    <w:rsid w:val="00ED16A1"/>
    <w:rsid w:val="00ED1F42"/>
    <w:rsid w:val="00ED210E"/>
    <w:rsid w:val="00ED2B42"/>
    <w:rsid w:val="00ED2CBF"/>
    <w:rsid w:val="00ED2EF4"/>
    <w:rsid w:val="00ED3293"/>
    <w:rsid w:val="00ED3ACB"/>
    <w:rsid w:val="00ED3DB8"/>
    <w:rsid w:val="00ED4A47"/>
    <w:rsid w:val="00ED51DC"/>
    <w:rsid w:val="00ED5255"/>
    <w:rsid w:val="00ED5CBB"/>
    <w:rsid w:val="00ED5D96"/>
    <w:rsid w:val="00ED5F0A"/>
    <w:rsid w:val="00ED6445"/>
    <w:rsid w:val="00ED6A02"/>
    <w:rsid w:val="00ED6F16"/>
    <w:rsid w:val="00ED7340"/>
    <w:rsid w:val="00ED76F8"/>
    <w:rsid w:val="00ED7880"/>
    <w:rsid w:val="00EE038B"/>
    <w:rsid w:val="00EE0782"/>
    <w:rsid w:val="00EE10C4"/>
    <w:rsid w:val="00EE1783"/>
    <w:rsid w:val="00EE1825"/>
    <w:rsid w:val="00EE1864"/>
    <w:rsid w:val="00EE1A92"/>
    <w:rsid w:val="00EE2150"/>
    <w:rsid w:val="00EE3140"/>
    <w:rsid w:val="00EE32EF"/>
    <w:rsid w:val="00EE3498"/>
    <w:rsid w:val="00EE3A1B"/>
    <w:rsid w:val="00EE3F90"/>
    <w:rsid w:val="00EE4769"/>
    <w:rsid w:val="00EE4E7A"/>
    <w:rsid w:val="00EE59E4"/>
    <w:rsid w:val="00EE5D88"/>
    <w:rsid w:val="00EE617B"/>
    <w:rsid w:val="00EE64E6"/>
    <w:rsid w:val="00EE6F5E"/>
    <w:rsid w:val="00EE70CA"/>
    <w:rsid w:val="00EE7176"/>
    <w:rsid w:val="00EE720E"/>
    <w:rsid w:val="00EE7263"/>
    <w:rsid w:val="00EE757E"/>
    <w:rsid w:val="00EE7B20"/>
    <w:rsid w:val="00EE7B5E"/>
    <w:rsid w:val="00EE7BFA"/>
    <w:rsid w:val="00EE7DA3"/>
    <w:rsid w:val="00EE7E83"/>
    <w:rsid w:val="00EF01EA"/>
    <w:rsid w:val="00EF0390"/>
    <w:rsid w:val="00EF0977"/>
    <w:rsid w:val="00EF106A"/>
    <w:rsid w:val="00EF11C5"/>
    <w:rsid w:val="00EF1A0A"/>
    <w:rsid w:val="00EF1DC4"/>
    <w:rsid w:val="00EF1DE4"/>
    <w:rsid w:val="00EF25AB"/>
    <w:rsid w:val="00EF26C8"/>
    <w:rsid w:val="00EF2EDF"/>
    <w:rsid w:val="00EF2F24"/>
    <w:rsid w:val="00EF2F5D"/>
    <w:rsid w:val="00EF32A6"/>
    <w:rsid w:val="00EF3A6A"/>
    <w:rsid w:val="00EF3C4E"/>
    <w:rsid w:val="00EF3FBF"/>
    <w:rsid w:val="00EF450D"/>
    <w:rsid w:val="00EF45AB"/>
    <w:rsid w:val="00EF4C49"/>
    <w:rsid w:val="00EF52BE"/>
    <w:rsid w:val="00EF6094"/>
    <w:rsid w:val="00EF627A"/>
    <w:rsid w:val="00EF6391"/>
    <w:rsid w:val="00EF6A8E"/>
    <w:rsid w:val="00EF7803"/>
    <w:rsid w:val="00EF78DA"/>
    <w:rsid w:val="00EF7900"/>
    <w:rsid w:val="00EF7B92"/>
    <w:rsid w:val="00EF7DE3"/>
    <w:rsid w:val="00EF7F99"/>
    <w:rsid w:val="00F0003E"/>
    <w:rsid w:val="00F00C49"/>
    <w:rsid w:val="00F00CA3"/>
    <w:rsid w:val="00F00E6B"/>
    <w:rsid w:val="00F01C5B"/>
    <w:rsid w:val="00F01FA9"/>
    <w:rsid w:val="00F020EB"/>
    <w:rsid w:val="00F024B3"/>
    <w:rsid w:val="00F02ACB"/>
    <w:rsid w:val="00F02BCB"/>
    <w:rsid w:val="00F02D96"/>
    <w:rsid w:val="00F03322"/>
    <w:rsid w:val="00F03681"/>
    <w:rsid w:val="00F037A2"/>
    <w:rsid w:val="00F03DF3"/>
    <w:rsid w:val="00F03F32"/>
    <w:rsid w:val="00F04708"/>
    <w:rsid w:val="00F04B0F"/>
    <w:rsid w:val="00F0544C"/>
    <w:rsid w:val="00F05B3D"/>
    <w:rsid w:val="00F06146"/>
    <w:rsid w:val="00F06381"/>
    <w:rsid w:val="00F065C8"/>
    <w:rsid w:val="00F0733E"/>
    <w:rsid w:val="00F07541"/>
    <w:rsid w:val="00F07BB3"/>
    <w:rsid w:val="00F103BD"/>
    <w:rsid w:val="00F10E06"/>
    <w:rsid w:val="00F11443"/>
    <w:rsid w:val="00F11510"/>
    <w:rsid w:val="00F11611"/>
    <w:rsid w:val="00F11887"/>
    <w:rsid w:val="00F11A4A"/>
    <w:rsid w:val="00F11D14"/>
    <w:rsid w:val="00F1229A"/>
    <w:rsid w:val="00F12D96"/>
    <w:rsid w:val="00F12F22"/>
    <w:rsid w:val="00F12F4E"/>
    <w:rsid w:val="00F13174"/>
    <w:rsid w:val="00F13318"/>
    <w:rsid w:val="00F133F9"/>
    <w:rsid w:val="00F13543"/>
    <w:rsid w:val="00F1365B"/>
    <w:rsid w:val="00F13B2E"/>
    <w:rsid w:val="00F14135"/>
    <w:rsid w:val="00F143EA"/>
    <w:rsid w:val="00F14EE8"/>
    <w:rsid w:val="00F151B6"/>
    <w:rsid w:val="00F15393"/>
    <w:rsid w:val="00F15487"/>
    <w:rsid w:val="00F1593E"/>
    <w:rsid w:val="00F15951"/>
    <w:rsid w:val="00F15C1D"/>
    <w:rsid w:val="00F15F66"/>
    <w:rsid w:val="00F15F7D"/>
    <w:rsid w:val="00F16081"/>
    <w:rsid w:val="00F162C1"/>
    <w:rsid w:val="00F1636E"/>
    <w:rsid w:val="00F1659D"/>
    <w:rsid w:val="00F16EAF"/>
    <w:rsid w:val="00F16EBC"/>
    <w:rsid w:val="00F17193"/>
    <w:rsid w:val="00F1744B"/>
    <w:rsid w:val="00F17743"/>
    <w:rsid w:val="00F17828"/>
    <w:rsid w:val="00F17C01"/>
    <w:rsid w:val="00F202BD"/>
    <w:rsid w:val="00F202CF"/>
    <w:rsid w:val="00F206EC"/>
    <w:rsid w:val="00F21208"/>
    <w:rsid w:val="00F2132A"/>
    <w:rsid w:val="00F218A2"/>
    <w:rsid w:val="00F21D21"/>
    <w:rsid w:val="00F22DA4"/>
    <w:rsid w:val="00F22E38"/>
    <w:rsid w:val="00F22EE2"/>
    <w:rsid w:val="00F233EA"/>
    <w:rsid w:val="00F23955"/>
    <w:rsid w:val="00F23C2F"/>
    <w:rsid w:val="00F23DDF"/>
    <w:rsid w:val="00F24ECA"/>
    <w:rsid w:val="00F2541F"/>
    <w:rsid w:val="00F25864"/>
    <w:rsid w:val="00F2635A"/>
    <w:rsid w:val="00F264E0"/>
    <w:rsid w:val="00F266F5"/>
    <w:rsid w:val="00F267E5"/>
    <w:rsid w:val="00F2768F"/>
    <w:rsid w:val="00F27AD4"/>
    <w:rsid w:val="00F27CF0"/>
    <w:rsid w:val="00F30034"/>
    <w:rsid w:val="00F304A4"/>
    <w:rsid w:val="00F30A48"/>
    <w:rsid w:val="00F31966"/>
    <w:rsid w:val="00F325DF"/>
    <w:rsid w:val="00F32B82"/>
    <w:rsid w:val="00F33170"/>
    <w:rsid w:val="00F333CD"/>
    <w:rsid w:val="00F33428"/>
    <w:rsid w:val="00F33E53"/>
    <w:rsid w:val="00F33FB1"/>
    <w:rsid w:val="00F34424"/>
    <w:rsid w:val="00F34AE1"/>
    <w:rsid w:val="00F34B11"/>
    <w:rsid w:val="00F34CAA"/>
    <w:rsid w:val="00F35F5D"/>
    <w:rsid w:val="00F364A3"/>
    <w:rsid w:val="00F36BCF"/>
    <w:rsid w:val="00F36E08"/>
    <w:rsid w:val="00F36E1C"/>
    <w:rsid w:val="00F36F2F"/>
    <w:rsid w:val="00F37261"/>
    <w:rsid w:val="00F374A6"/>
    <w:rsid w:val="00F37C5F"/>
    <w:rsid w:val="00F37FEE"/>
    <w:rsid w:val="00F405FE"/>
    <w:rsid w:val="00F410FF"/>
    <w:rsid w:val="00F41126"/>
    <w:rsid w:val="00F41A8A"/>
    <w:rsid w:val="00F41B9B"/>
    <w:rsid w:val="00F423D8"/>
    <w:rsid w:val="00F423E7"/>
    <w:rsid w:val="00F4369D"/>
    <w:rsid w:val="00F43EAA"/>
    <w:rsid w:val="00F43F1C"/>
    <w:rsid w:val="00F4401F"/>
    <w:rsid w:val="00F44C8A"/>
    <w:rsid w:val="00F45533"/>
    <w:rsid w:val="00F455DD"/>
    <w:rsid w:val="00F45A5C"/>
    <w:rsid w:val="00F45B7B"/>
    <w:rsid w:val="00F45B99"/>
    <w:rsid w:val="00F46417"/>
    <w:rsid w:val="00F46EFE"/>
    <w:rsid w:val="00F4747B"/>
    <w:rsid w:val="00F50A49"/>
    <w:rsid w:val="00F51C64"/>
    <w:rsid w:val="00F520A3"/>
    <w:rsid w:val="00F5262C"/>
    <w:rsid w:val="00F5267D"/>
    <w:rsid w:val="00F52AC5"/>
    <w:rsid w:val="00F52E5D"/>
    <w:rsid w:val="00F53146"/>
    <w:rsid w:val="00F537E0"/>
    <w:rsid w:val="00F53BBA"/>
    <w:rsid w:val="00F541CB"/>
    <w:rsid w:val="00F543CA"/>
    <w:rsid w:val="00F54476"/>
    <w:rsid w:val="00F5484A"/>
    <w:rsid w:val="00F549FE"/>
    <w:rsid w:val="00F55F8E"/>
    <w:rsid w:val="00F56280"/>
    <w:rsid w:val="00F56FF8"/>
    <w:rsid w:val="00F57DDE"/>
    <w:rsid w:val="00F57F56"/>
    <w:rsid w:val="00F57FD1"/>
    <w:rsid w:val="00F6037E"/>
    <w:rsid w:val="00F6058C"/>
    <w:rsid w:val="00F606D9"/>
    <w:rsid w:val="00F608BE"/>
    <w:rsid w:val="00F60F61"/>
    <w:rsid w:val="00F60FA2"/>
    <w:rsid w:val="00F61161"/>
    <w:rsid w:val="00F6168C"/>
    <w:rsid w:val="00F629FB"/>
    <w:rsid w:val="00F62E2F"/>
    <w:rsid w:val="00F632F6"/>
    <w:rsid w:val="00F6359E"/>
    <w:rsid w:val="00F6388B"/>
    <w:rsid w:val="00F63EE6"/>
    <w:rsid w:val="00F6404F"/>
    <w:rsid w:val="00F64261"/>
    <w:rsid w:val="00F644A5"/>
    <w:rsid w:val="00F645D9"/>
    <w:rsid w:val="00F64695"/>
    <w:rsid w:val="00F64D16"/>
    <w:rsid w:val="00F64DA2"/>
    <w:rsid w:val="00F651C8"/>
    <w:rsid w:val="00F655FD"/>
    <w:rsid w:val="00F65811"/>
    <w:rsid w:val="00F65850"/>
    <w:rsid w:val="00F65BFA"/>
    <w:rsid w:val="00F65C2F"/>
    <w:rsid w:val="00F65EAD"/>
    <w:rsid w:val="00F66225"/>
    <w:rsid w:val="00F6632D"/>
    <w:rsid w:val="00F66566"/>
    <w:rsid w:val="00F665E5"/>
    <w:rsid w:val="00F667B1"/>
    <w:rsid w:val="00F6693F"/>
    <w:rsid w:val="00F671E8"/>
    <w:rsid w:val="00F67E09"/>
    <w:rsid w:val="00F67E1A"/>
    <w:rsid w:val="00F67EF7"/>
    <w:rsid w:val="00F7014D"/>
    <w:rsid w:val="00F7029F"/>
    <w:rsid w:val="00F704C7"/>
    <w:rsid w:val="00F70ABA"/>
    <w:rsid w:val="00F70BF7"/>
    <w:rsid w:val="00F711F0"/>
    <w:rsid w:val="00F717E8"/>
    <w:rsid w:val="00F7193A"/>
    <w:rsid w:val="00F719F2"/>
    <w:rsid w:val="00F71C78"/>
    <w:rsid w:val="00F7210A"/>
    <w:rsid w:val="00F72249"/>
    <w:rsid w:val="00F72374"/>
    <w:rsid w:val="00F728AA"/>
    <w:rsid w:val="00F72E39"/>
    <w:rsid w:val="00F73022"/>
    <w:rsid w:val="00F733EA"/>
    <w:rsid w:val="00F735B7"/>
    <w:rsid w:val="00F73876"/>
    <w:rsid w:val="00F73BDA"/>
    <w:rsid w:val="00F73E06"/>
    <w:rsid w:val="00F741A2"/>
    <w:rsid w:val="00F74485"/>
    <w:rsid w:val="00F74659"/>
    <w:rsid w:val="00F7480B"/>
    <w:rsid w:val="00F74F7E"/>
    <w:rsid w:val="00F75647"/>
    <w:rsid w:val="00F75708"/>
    <w:rsid w:val="00F7592F"/>
    <w:rsid w:val="00F75B49"/>
    <w:rsid w:val="00F75EE1"/>
    <w:rsid w:val="00F760B3"/>
    <w:rsid w:val="00F76193"/>
    <w:rsid w:val="00F768AE"/>
    <w:rsid w:val="00F76B15"/>
    <w:rsid w:val="00F76B28"/>
    <w:rsid w:val="00F772E6"/>
    <w:rsid w:val="00F80323"/>
    <w:rsid w:val="00F80532"/>
    <w:rsid w:val="00F8055E"/>
    <w:rsid w:val="00F80FAC"/>
    <w:rsid w:val="00F81845"/>
    <w:rsid w:val="00F81FC2"/>
    <w:rsid w:val="00F82583"/>
    <w:rsid w:val="00F828A5"/>
    <w:rsid w:val="00F828D4"/>
    <w:rsid w:val="00F842BF"/>
    <w:rsid w:val="00F844A4"/>
    <w:rsid w:val="00F848E2"/>
    <w:rsid w:val="00F848EA"/>
    <w:rsid w:val="00F8497A"/>
    <w:rsid w:val="00F84D70"/>
    <w:rsid w:val="00F8524C"/>
    <w:rsid w:val="00F853D6"/>
    <w:rsid w:val="00F856B4"/>
    <w:rsid w:val="00F85DB9"/>
    <w:rsid w:val="00F867C1"/>
    <w:rsid w:val="00F870C2"/>
    <w:rsid w:val="00F872D3"/>
    <w:rsid w:val="00F872FD"/>
    <w:rsid w:val="00F9017D"/>
    <w:rsid w:val="00F903F2"/>
    <w:rsid w:val="00F9046D"/>
    <w:rsid w:val="00F90757"/>
    <w:rsid w:val="00F90760"/>
    <w:rsid w:val="00F90A62"/>
    <w:rsid w:val="00F9125D"/>
    <w:rsid w:val="00F913C5"/>
    <w:rsid w:val="00F9144A"/>
    <w:rsid w:val="00F91527"/>
    <w:rsid w:val="00F916B3"/>
    <w:rsid w:val="00F9195E"/>
    <w:rsid w:val="00F91B3B"/>
    <w:rsid w:val="00F91DE5"/>
    <w:rsid w:val="00F9219B"/>
    <w:rsid w:val="00F92754"/>
    <w:rsid w:val="00F92BD9"/>
    <w:rsid w:val="00F92E21"/>
    <w:rsid w:val="00F93822"/>
    <w:rsid w:val="00F93858"/>
    <w:rsid w:val="00F93866"/>
    <w:rsid w:val="00F93A40"/>
    <w:rsid w:val="00F94369"/>
    <w:rsid w:val="00F94EA9"/>
    <w:rsid w:val="00F962A7"/>
    <w:rsid w:val="00F96402"/>
    <w:rsid w:val="00F970FF"/>
    <w:rsid w:val="00F9760F"/>
    <w:rsid w:val="00F97C3D"/>
    <w:rsid w:val="00F97F2A"/>
    <w:rsid w:val="00FA0033"/>
    <w:rsid w:val="00FA0070"/>
    <w:rsid w:val="00FA01B5"/>
    <w:rsid w:val="00FA0D12"/>
    <w:rsid w:val="00FA0E7C"/>
    <w:rsid w:val="00FA1343"/>
    <w:rsid w:val="00FA1472"/>
    <w:rsid w:val="00FA1CC4"/>
    <w:rsid w:val="00FA1EA9"/>
    <w:rsid w:val="00FA1F78"/>
    <w:rsid w:val="00FA2150"/>
    <w:rsid w:val="00FA23FB"/>
    <w:rsid w:val="00FA2DD3"/>
    <w:rsid w:val="00FA3672"/>
    <w:rsid w:val="00FA375A"/>
    <w:rsid w:val="00FA3E71"/>
    <w:rsid w:val="00FA3F80"/>
    <w:rsid w:val="00FA41F5"/>
    <w:rsid w:val="00FA4C22"/>
    <w:rsid w:val="00FA5025"/>
    <w:rsid w:val="00FA508D"/>
    <w:rsid w:val="00FA5275"/>
    <w:rsid w:val="00FA543C"/>
    <w:rsid w:val="00FA5603"/>
    <w:rsid w:val="00FA5733"/>
    <w:rsid w:val="00FA5993"/>
    <w:rsid w:val="00FA626B"/>
    <w:rsid w:val="00FA7B55"/>
    <w:rsid w:val="00FA7BE9"/>
    <w:rsid w:val="00FA7E95"/>
    <w:rsid w:val="00FB01DA"/>
    <w:rsid w:val="00FB08BD"/>
    <w:rsid w:val="00FB0F77"/>
    <w:rsid w:val="00FB10A7"/>
    <w:rsid w:val="00FB13D6"/>
    <w:rsid w:val="00FB167B"/>
    <w:rsid w:val="00FB1858"/>
    <w:rsid w:val="00FB1A11"/>
    <w:rsid w:val="00FB1D1F"/>
    <w:rsid w:val="00FB2725"/>
    <w:rsid w:val="00FB306F"/>
    <w:rsid w:val="00FB3F76"/>
    <w:rsid w:val="00FB432D"/>
    <w:rsid w:val="00FB49B3"/>
    <w:rsid w:val="00FB505F"/>
    <w:rsid w:val="00FB5A99"/>
    <w:rsid w:val="00FB5C67"/>
    <w:rsid w:val="00FB5E50"/>
    <w:rsid w:val="00FB679B"/>
    <w:rsid w:val="00FC06A8"/>
    <w:rsid w:val="00FC0AD1"/>
    <w:rsid w:val="00FC1058"/>
    <w:rsid w:val="00FC1C7E"/>
    <w:rsid w:val="00FC2150"/>
    <w:rsid w:val="00FC2708"/>
    <w:rsid w:val="00FC2BD4"/>
    <w:rsid w:val="00FC3A59"/>
    <w:rsid w:val="00FC3DF8"/>
    <w:rsid w:val="00FC4417"/>
    <w:rsid w:val="00FC44E3"/>
    <w:rsid w:val="00FC49CE"/>
    <w:rsid w:val="00FC4AA9"/>
    <w:rsid w:val="00FC4AC1"/>
    <w:rsid w:val="00FC5E50"/>
    <w:rsid w:val="00FC696A"/>
    <w:rsid w:val="00FC6DCB"/>
    <w:rsid w:val="00FC7208"/>
    <w:rsid w:val="00FC7F90"/>
    <w:rsid w:val="00FD04EF"/>
    <w:rsid w:val="00FD0A25"/>
    <w:rsid w:val="00FD0AB8"/>
    <w:rsid w:val="00FD1AFF"/>
    <w:rsid w:val="00FD1CDA"/>
    <w:rsid w:val="00FD20D3"/>
    <w:rsid w:val="00FD27C3"/>
    <w:rsid w:val="00FD28EF"/>
    <w:rsid w:val="00FD323D"/>
    <w:rsid w:val="00FD3B10"/>
    <w:rsid w:val="00FD41FD"/>
    <w:rsid w:val="00FD434C"/>
    <w:rsid w:val="00FD5EFB"/>
    <w:rsid w:val="00FD61C7"/>
    <w:rsid w:val="00FD661B"/>
    <w:rsid w:val="00FD70DB"/>
    <w:rsid w:val="00FD7183"/>
    <w:rsid w:val="00FD7674"/>
    <w:rsid w:val="00FD7D10"/>
    <w:rsid w:val="00FE0D1C"/>
    <w:rsid w:val="00FE125A"/>
    <w:rsid w:val="00FE198E"/>
    <w:rsid w:val="00FE1BC8"/>
    <w:rsid w:val="00FE2E17"/>
    <w:rsid w:val="00FE3206"/>
    <w:rsid w:val="00FE35BB"/>
    <w:rsid w:val="00FE3A81"/>
    <w:rsid w:val="00FE3D29"/>
    <w:rsid w:val="00FE4068"/>
    <w:rsid w:val="00FE47E3"/>
    <w:rsid w:val="00FE4FA7"/>
    <w:rsid w:val="00FE54AF"/>
    <w:rsid w:val="00FE5592"/>
    <w:rsid w:val="00FE55A3"/>
    <w:rsid w:val="00FE5856"/>
    <w:rsid w:val="00FE5882"/>
    <w:rsid w:val="00FE5A54"/>
    <w:rsid w:val="00FE5AEC"/>
    <w:rsid w:val="00FE60B3"/>
    <w:rsid w:val="00FE6AA0"/>
    <w:rsid w:val="00FE6CFF"/>
    <w:rsid w:val="00FE709D"/>
    <w:rsid w:val="00FF01D9"/>
    <w:rsid w:val="00FF03BD"/>
    <w:rsid w:val="00FF0E18"/>
    <w:rsid w:val="00FF103C"/>
    <w:rsid w:val="00FF10A1"/>
    <w:rsid w:val="00FF134D"/>
    <w:rsid w:val="00FF178F"/>
    <w:rsid w:val="00FF1F12"/>
    <w:rsid w:val="00FF20A6"/>
    <w:rsid w:val="00FF21FE"/>
    <w:rsid w:val="00FF2238"/>
    <w:rsid w:val="00FF2301"/>
    <w:rsid w:val="00FF2818"/>
    <w:rsid w:val="00FF2971"/>
    <w:rsid w:val="00FF2B3B"/>
    <w:rsid w:val="00FF2E18"/>
    <w:rsid w:val="00FF3B1E"/>
    <w:rsid w:val="00FF3B63"/>
    <w:rsid w:val="00FF48B5"/>
    <w:rsid w:val="00FF4D08"/>
    <w:rsid w:val="00FF545B"/>
    <w:rsid w:val="00FF552A"/>
    <w:rsid w:val="00FF561E"/>
    <w:rsid w:val="00FF5924"/>
    <w:rsid w:val="00FF5E10"/>
    <w:rsid w:val="00FF62CE"/>
    <w:rsid w:val="00FF6BCD"/>
    <w:rsid w:val="00FF6CD9"/>
    <w:rsid w:val="00FF7178"/>
    <w:rsid w:val="00FF73D9"/>
    <w:rsid w:val="00FF7B3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1A993FDD-A1A4-46B1-BF7C-9F0589F63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iPriority="0"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iPriority="0"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5FD0"/>
    <w:pPr>
      <w:spacing w:line="260" w:lineRule="atLeast"/>
    </w:pPr>
    <w:rPr>
      <w:sz w:val="22"/>
      <w:lang w:val="en-GB" w:bidi="ar-SA"/>
    </w:rPr>
  </w:style>
  <w:style w:type="paragraph" w:styleId="Heading1">
    <w:name w:val="heading 1"/>
    <w:basedOn w:val="Heading2"/>
    <w:next w:val="BodyText"/>
    <w:link w:val="Heading1Char"/>
    <w:qFormat/>
    <w:rsid w:val="009E492B"/>
    <w:pPr>
      <w:tabs>
        <w:tab w:val="clear" w:pos="284"/>
        <w:tab w:val="num" w:pos="0"/>
      </w:tabs>
      <w:ind w:left="0" w:hanging="1134"/>
      <w:outlineLvl w:val="0"/>
    </w:pPr>
    <w:rPr>
      <w:sz w:val="20"/>
    </w:rPr>
  </w:style>
  <w:style w:type="paragraph" w:styleId="Heading2">
    <w:name w:val="heading 2"/>
    <w:basedOn w:val="Heading3"/>
    <w:next w:val="BodyText"/>
    <w:link w:val="Heading2Char"/>
    <w:uiPriority w:val="99"/>
    <w:qFormat/>
    <w:rsid w:val="009E492B"/>
    <w:pPr>
      <w:tabs>
        <w:tab w:val="num" w:pos="284"/>
      </w:tabs>
      <w:spacing w:line="280" w:lineRule="atLeast"/>
      <w:ind w:left="284"/>
      <w:outlineLvl w:val="1"/>
    </w:pPr>
    <w:rPr>
      <w:b/>
      <w:i w:val="0"/>
      <w:sz w:val="24"/>
      <w:lang w:val="en-GB"/>
    </w:rPr>
  </w:style>
  <w:style w:type="paragraph" w:styleId="Heading3">
    <w:name w:val="heading 3"/>
    <w:basedOn w:val="BodyText"/>
    <w:next w:val="BodyText"/>
    <w:link w:val="Heading3Char"/>
    <w:uiPriority w:val="99"/>
    <w:qFormat/>
    <w:rsid w:val="009E492B"/>
    <w:pPr>
      <w:keepNext/>
      <w:keepLines/>
      <w:spacing w:before="130" w:after="130"/>
      <w:outlineLvl w:val="2"/>
    </w:pPr>
    <w:rPr>
      <w:i/>
    </w:rPr>
  </w:style>
  <w:style w:type="paragraph" w:styleId="Heading4">
    <w:name w:val="heading 4"/>
    <w:basedOn w:val="BodyText"/>
    <w:next w:val="BodyText"/>
    <w:link w:val="Heading4Char"/>
    <w:uiPriority w:val="99"/>
    <w:qFormat/>
    <w:rsid w:val="009E492B"/>
    <w:pPr>
      <w:keepLines/>
      <w:suppressLineNumbers/>
      <w:spacing w:before="130" w:after="130"/>
      <w:outlineLvl w:val="3"/>
    </w:pPr>
    <w:rPr>
      <w:lang w:val="en-GB"/>
    </w:rPr>
  </w:style>
  <w:style w:type="paragraph" w:styleId="Heading5">
    <w:name w:val="heading 5"/>
    <w:basedOn w:val="Normal"/>
    <w:next w:val="Normal"/>
    <w:link w:val="Heading5Char"/>
    <w:uiPriority w:val="99"/>
    <w:qFormat/>
    <w:rsid w:val="009E492B"/>
    <w:pPr>
      <w:outlineLvl w:val="4"/>
    </w:pPr>
    <w:rPr>
      <w:rFonts w:cs="Times New Roman"/>
    </w:rPr>
  </w:style>
  <w:style w:type="paragraph" w:styleId="Heading6">
    <w:name w:val="heading 6"/>
    <w:basedOn w:val="Normal"/>
    <w:next w:val="Normal"/>
    <w:link w:val="Heading6Char"/>
    <w:uiPriority w:val="99"/>
    <w:qFormat/>
    <w:rsid w:val="009E492B"/>
    <w:pPr>
      <w:outlineLvl w:val="5"/>
    </w:pPr>
    <w:rPr>
      <w:rFonts w:cs="Times New Roman"/>
    </w:rPr>
  </w:style>
  <w:style w:type="paragraph" w:styleId="Heading7">
    <w:name w:val="heading 7"/>
    <w:basedOn w:val="Normal"/>
    <w:next w:val="Normal"/>
    <w:link w:val="Heading7Char"/>
    <w:uiPriority w:val="99"/>
    <w:qFormat/>
    <w:rsid w:val="009E492B"/>
    <w:pPr>
      <w:outlineLvl w:val="6"/>
    </w:pPr>
    <w:rPr>
      <w:rFonts w:cs="Times New Roman"/>
    </w:rPr>
  </w:style>
  <w:style w:type="paragraph" w:styleId="Heading8">
    <w:name w:val="heading 8"/>
    <w:basedOn w:val="Normal"/>
    <w:next w:val="Normal"/>
    <w:link w:val="Heading8Char"/>
    <w:uiPriority w:val="99"/>
    <w:qFormat/>
    <w:rsid w:val="009E492B"/>
    <w:pPr>
      <w:outlineLvl w:val="7"/>
    </w:pPr>
    <w:rPr>
      <w:rFonts w:cs="Times New Roman"/>
    </w:rPr>
  </w:style>
  <w:style w:type="paragraph" w:styleId="Heading9">
    <w:name w:val="heading 9"/>
    <w:basedOn w:val="Normal"/>
    <w:next w:val="Normal"/>
    <w:link w:val="Heading9Char"/>
    <w:uiPriority w:val="99"/>
    <w:qFormat/>
    <w:rsid w:val="009E492B"/>
    <w:p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E492B"/>
    <w:rPr>
      <w:rFonts w:cs="Times New Roman"/>
      <w:b/>
      <w:i w:val="0"/>
      <w:sz w:val="20"/>
      <w:szCs w:val="20"/>
      <w:lang w:val="en-GB" w:eastAsia="en-US" w:bidi="ar-SA"/>
    </w:rPr>
  </w:style>
  <w:style w:type="character" w:customStyle="1" w:styleId="Heading2Char">
    <w:name w:val="Heading 2 Char"/>
    <w:link w:val="Heading2"/>
    <w:uiPriority w:val="99"/>
    <w:locked/>
    <w:rsid w:val="009E492B"/>
    <w:rPr>
      <w:rFonts w:cs="Times New Roman"/>
      <w:b/>
      <w:i w:val="0"/>
      <w:sz w:val="24"/>
      <w:szCs w:val="20"/>
      <w:lang w:val="en-GB" w:eastAsia="en-US" w:bidi="ar-SA"/>
    </w:rPr>
  </w:style>
  <w:style w:type="character" w:customStyle="1" w:styleId="Heading3Char">
    <w:name w:val="Heading 3 Char"/>
    <w:link w:val="Heading3"/>
    <w:uiPriority w:val="99"/>
    <w:locked/>
    <w:rsid w:val="009E492B"/>
    <w:rPr>
      <w:rFonts w:cs="Times New Roman"/>
      <w:i/>
      <w:sz w:val="22"/>
      <w:lang w:val="en-AU" w:eastAsia="en-US" w:bidi="ar-SA"/>
    </w:rPr>
  </w:style>
  <w:style w:type="character" w:customStyle="1" w:styleId="Heading4Char">
    <w:name w:val="Heading 4 Char"/>
    <w:link w:val="Heading4"/>
    <w:uiPriority w:val="99"/>
    <w:locked/>
    <w:rsid w:val="00925226"/>
    <w:rPr>
      <w:rFonts w:cs="Times New Roman"/>
      <w:sz w:val="22"/>
      <w:lang w:val="en-GB" w:eastAsia="en-US" w:bidi="ar-SA"/>
    </w:rPr>
  </w:style>
  <w:style w:type="character" w:customStyle="1" w:styleId="Heading5Char">
    <w:name w:val="Heading 5 Char"/>
    <w:link w:val="Heading5"/>
    <w:uiPriority w:val="99"/>
    <w:locked/>
    <w:rsid w:val="00925226"/>
    <w:rPr>
      <w:rFonts w:cs="Times New Roman"/>
      <w:sz w:val="22"/>
      <w:lang w:val="en-GB" w:eastAsia="en-US" w:bidi="ar-SA"/>
    </w:rPr>
  </w:style>
  <w:style w:type="character" w:customStyle="1" w:styleId="Heading6Char">
    <w:name w:val="Heading 6 Char"/>
    <w:link w:val="Heading6"/>
    <w:uiPriority w:val="99"/>
    <w:locked/>
    <w:rsid w:val="00925226"/>
    <w:rPr>
      <w:rFonts w:cs="Times New Roman"/>
      <w:sz w:val="22"/>
      <w:lang w:val="en-GB" w:eastAsia="en-US" w:bidi="ar-SA"/>
    </w:rPr>
  </w:style>
  <w:style w:type="character" w:customStyle="1" w:styleId="Heading7Char">
    <w:name w:val="Heading 7 Char"/>
    <w:link w:val="Heading7"/>
    <w:uiPriority w:val="99"/>
    <w:locked/>
    <w:rsid w:val="00925226"/>
    <w:rPr>
      <w:rFonts w:cs="Times New Roman"/>
      <w:sz w:val="22"/>
      <w:lang w:val="en-GB" w:eastAsia="en-US" w:bidi="ar-SA"/>
    </w:rPr>
  </w:style>
  <w:style w:type="character" w:customStyle="1" w:styleId="Heading8Char">
    <w:name w:val="Heading 8 Char"/>
    <w:link w:val="Heading8"/>
    <w:uiPriority w:val="99"/>
    <w:locked/>
    <w:rsid w:val="00925226"/>
    <w:rPr>
      <w:rFonts w:cs="Times New Roman"/>
      <w:sz w:val="22"/>
      <w:lang w:val="en-GB" w:eastAsia="en-US" w:bidi="ar-SA"/>
    </w:rPr>
  </w:style>
  <w:style w:type="character" w:customStyle="1" w:styleId="Heading9Char">
    <w:name w:val="Heading 9 Char"/>
    <w:link w:val="Heading9"/>
    <w:uiPriority w:val="99"/>
    <w:locked/>
    <w:rsid w:val="00925226"/>
    <w:rPr>
      <w:rFonts w:cs="Times New Roman"/>
      <w:sz w:val="22"/>
      <w:lang w:val="en-GB" w:eastAsia="en-US" w:bidi="ar-SA"/>
    </w:rPr>
  </w:style>
  <w:style w:type="paragraph" w:styleId="BodyText">
    <w:name w:val="Body Text"/>
    <w:aliases w:val="bt,body text,Body"/>
    <w:basedOn w:val="Normal"/>
    <w:link w:val="BodyTextChar"/>
    <w:rsid w:val="009E492B"/>
    <w:pPr>
      <w:spacing w:after="260"/>
    </w:pPr>
    <w:rPr>
      <w:rFonts w:cs="Times New Roman"/>
      <w:lang w:val="en-AU"/>
    </w:rPr>
  </w:style>
  <w:style w:type="character" w:customStyle="1" w:styleId="BodyTextChar">
    <w:name w:val="Body Text Char"/>
    <w:aliases w:val="bt Char,body text Char,Body Char"/>
    <w:link w:val="BodyText"/>
    <w:locked/>
    <w:rsid w:val="009E492B"/>
    <w:rPr>
      <w:rFonts w:cs="Times New Roman"/>
      <w:sz w:val="22"/>
      <w:lang w:val="en-AU" w:eastAsia="en-US" w:bidi="ar-SA"/>
    </w:rPr>
  </w:style>
  <w:style w:type="paragraph" w:customStyle="1" w:styleId="Char">
    <w:name w:val="Char"/>
    <w:basedOn w:val="Normal"/>
    <w:uiPriority w:val="99"/>
    <w:rsid w:val="003107F3"/>
    <w:pPr>
      <w:spacing w:after="160" w:line="240" w:lineRule="exact"/>
    </w:pPr>
    <w:rPr>
      <w:rFonts w:ascii="Verdana" w:hAnsi="Verdana"/>
      <w:sz w:val="20"/>
      <w:lang w:val="en-US"/>
    </w:rPr>
  </w:style>
  <w:style w:type="paragraph" w:styleId="BodyTextIndent">
    <w:name w:val="Body Text Indent"/>
    <w:aliases w:val="i"/>
    <w:basedOn w:val="BodyText"/>
    <w:link w:val="BodyTextIndentChar"/>
    <w:uiPriority w:val="99"/>
    <w:rsid w:val="009E492B"/>
    <w:pPr>
      <w:ind w:left="340"/>
    </w:pPr>
    <w:rPr>
      <w:lang w:val="en-GB"/>
    </w:rPr>
  </w:style>
  <w:style w:type="character" w:customStyle="1" w:styleId="BodyTextIndentChar">
    <w:name w:val="Body Text Indent Char"/>
    <w:aliases w:val="i Char"/>
    <w:link w:val="BodyTextIndent"/>
    <w:uiPriority w:val="99"/>
    <w:locked/>
    <w:rsid w:val="00925226"/>
    <w:rPr>
      <w:rFonts w:cs="Times New Roman"/>
      <w:sz w:val="22"/>
      <w:lang w:val="en-GB" w:eastAsia="en-US" w:bidi="ar-SA"/>
    </w:rPr>
  </w:style>
  <w:style w:type="paragraph" w:styleId="Footer">
    <w:name w:val="footer"/>
    <w:basedOn w:val="Normal"/>
    <w:link w:val="FooterChar"/>
    <w:uiPriority w:val="99"/>
    <w:rsid w:val="009E492B"/>
    <w:pPr>
      <w:tabs>
        <w:tab w:val="right" w:pos="9639"/>
      </w:tabs>
    </w:pPr>
    <w:rPr>
      <w:rFonts w:cs="Times New Roman"/>
      <w:sz w:val="18"/>
    </w:rPr>
  </w:style>
  <w:style w:type="character" w:customStyle="1" w:styleId="FooterChar">
    <w:name w:val="Footer Char"/>
    <w:link w:val="Footer"/>
    <w:uiPriority w:val="99"/>
    <w:locked/>
    <w:rsid w:val="00925226"/>
    <w:rPr>
      <w:rFonts w:cs="Times New Roman"/>
      <w:sz w:val="18"/>
      <w:lang w:val="en-GB" w:eastAsia="en-US" w:bidi="ar-SA"/>
    </w:rPr>
  </w:style>
  <w:style w:type="paragraph" w:styleId="Header">
    <w:name w:val="header"/>
    <w:basedOn w:val="Normal"/>
    <w:link w:val="HeaderChar"/>
    <w:uiPriority w:val="99"/>
    <w:rsid w:val="009E492B"/>
    <w:pPr>
      <w:spacing w:line="220" w:lineRule="exact"/>
      <w:jc w:val="right"/>
    </w:pPr>
    <w:rPr>
      <w:rFonts w:cs="Times New Roman"/>
      <w:i/>
      <w:sz w:val="18"/>
    </w:rPr>
  </w:style>
  <w:style w:type="character" w:customStyle="1" w:styleId="HeaderChar">
    <w:name w:val="Header Char"/>
    <w:link w:val="Header"/>
    <w:uiPriority w:val="99"/>
    <w:locked/>
    <w:rsid w:val="00925226"/>
    <w:rPr>
      <w:rFonts w:cs="Times New Roman"/>
      <w:i/>
      <w:sz w:val="18"/>
      <w:lang w:val="en-GB" w:eastAsia="en-US" w:bidi="ar-SA"/>
    </w:rPr>
  </w:style>
  <w:style w:type="paragraph" w:styleId="ListBullet">
    <w:name w:val="List Bullet"/>
    <w:basedOn w:val="BodyText"/>
    <w:rsid w:val="009E492B"/>
    <w:pPr>
      <w:tabs>
        <w:tab w:val="num" w:pos="340"/>
      </w:tabs>
      <w:ind w:left="340" w:hanging="340"/>
    </w:pPr>
  </w:style>
  <w:style w:type="paragraph" w:styleId="FootnoteText">
    <w:name w:val="footnote text"/>
    <w:aliases w:val="ft"/>
    <w:basedOn w:val="Normal"/>
    <w:link w:val="FootnoteTextChar"/>
    <w:uiPriority w:val="99"/>
    <w:semiHidden/>
    <w:rsid w:val="009E492B"/>
    <w:rPr>
      <w:rFonts w:cs="Times New Roman"/>
      <w:sz w:val="18"/>
    </w:rPr>
  </w:style>
  <w:style w:type="character" w:customStyle="1" w:styleId="FootnoteTextChar">
    <w:name w:val="Footnote Text Char"/>
    <w:aliases w:val="ft Char"/>
    <w:link w:val="FootnoteText"/>
    <w:uiPriority w:val="99"/>
    <w:semiHidden/>
    <w:locked/>
    <w:rsid w:val="00925226"/>
    <w:rPr>
      <w:rFonts w:cs="Times New Roman"/>
      <w:sz w:val="18"/>
      <w:lang w:val="en-GB" w:eastAsia="en-US" w:bidi="ar-SA"/>
    </w:rPr>
  </w:style>
  <w:style w:type="paragraph" w:customStyle="1" w:styleId="Graphic">
    <w:name w:val="Graphic"/>
    <w:basedOn w:val="Signature"/>
    <w:uiPriority w:val="99"/>
    <w:rsid w:val="009E492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E492B"/>
    <w:pPr>
      <w:spacing w:line="240" w:lineRule="auto"/>
    </w:pPr>
    <w:rPr>
      <w:rFonts w:cs="Times New Roman"/>
    </w:rPr>
  </w:style>
  <w:style w:type="character" w:customStyle="1" w:styleId="SignatureChar">
    <w:name w:val="Signature Char"/>
    <w:link w:val="Signature"/>
    <w:locked/>
    <w:rsid w:val="00E3543D"/>
    <w:rPr>
      <w:rFonts w:cs="Times New Roman"/>
      <w:sz w:val="22"/>
      <w:lang w:val="en-GB" w:eastAsia="en-US" w:bidi="ar-SA"/>
    </w:rPr>
  </w:style>
  <w:style w:type="paragraph" w:styleId="ListBullet2">
    <w:name w:val="List Bullet 2"/>
    <w:basedOn w:val="ListBullet"/>
    <w:uiPriority w:val="99"/>
    <w:rsid w:val="009E492B"/>
    <w:pPr>
      <w:tabs>
        <w:tab w:val="clear" w:pos="340"/>
        <w:tab w:val="num" w:pos="680"/>
      </w:tabs>
      <w:ind w:left="680"/>
    </w:pPr>
  </w:style>
  <w:style w:type="paragraph" w:styleId="Caption">
    <w:name w:val="caption"/>
    <w:basedOn w:val="Normal"/>
    <w:next w:val="Normal"/>
    <w:qFormat/>
    <w:rsid w:val="009E492B"/>
    <w:rPr>
      <w:bCs/>
      <w:i/>
      <w:sz w:val="14"/>
    </w:rPr>
  </w:style>
  <w:style w:type="paragraph" w:styleId="BodyText3">
    <w:name w:val="Body Text 3"/>
    <w:basedOn w:val="Normal"/>
    <w:link w:val="BodyText3Char"/>
    <w:uiPriority w:val="99"/>
    <w:rsid w:val="009E492B"/>
    <w:pPr>
      <w:ind w:left="142" w:hanging="142"/>
    </w:pPr>
    <w:rPr>
      <w:rFonts w:cs="Times New Roman"/>
      <w:sz w:val="16"/>
      <w:szCs w:val="16"/>
    </w:rPr>
  </w:style>
  <w:style w:type="character" w:customStyle="1" w:styleId="BodyText3Char">
    <w:name w:val="Body Text 3 Char"/>
    <w:link w:val="BodyText3"/>
    <w:uiPriority w:val="99"/>
    <w:locked/>
    <w:rsid w:val="00925226"/>
    <w:rPr>
      <w:rFonts w:cs="Times New Roman"/>
      <w:sz w:val="16"/>
      <w:szCs w:val="16"/>
      <w:lang w:val="en-GB" w:eastAsia="en-US" w:bidi="ar-SA"/>
    </w:rPr>
  </w:style>
  <w:style w:type="character" w:styleId="PageNumber">
    <w:name w:val="page number"/>
    <w:uiPriority w:val="99"/>
    <w:rsid w:val="009E492B"/>
    <w:rPr>
      <w:rFonts w:cs="Times New Roman"/>
      <w:sz w:val="22"/>
    </w:rPr>
  </w:style>
  <w:style w:type="paragraph" w:styleId="ListBullet3">
    <w:name w:val="List Bullet 3"/>
    <w:basedOn w:val="ListBullet"/>
    <w:autoRedefine/>
    <w:rsid w:val="009E492B"/>
    <w:pPr>
      <w:tabs>
        <w:tab w:val="clear" w:pos="340"/>
        <w:tab w:val="left" w:pos="227"/>
      </w:tabs>
      <w:spacing w:after="0"/>
      <w:ind w:left="227" w:hanging="227"/>
    </w:pPr>
    <w:rPr>
      <w:sz w:val="18"/>
    </w:rPr>
  </w:style>
  <w:style w:type="paragraph" w:styleId="ListBullet4">
    <w:name w:val="List Bullet 4"/>
    <w:basedOn w:val="ListBullet2"/>
    <w:autoRedefine/>
    <w:uiPriority w:val="99"/>
    <w:rsid w:val="009E492B"/>
    <w:pPr>
      <w:tabs>
        <w:tab w:val="clear" w:pos="680"/>
        <w:tab w:val="left" w:pos="454"/>
      </w:tabs>
      <w:ind w:left="454" w:hanging="227"/>
    </w:pPr>
    <w:rPr>
      <w:sz w:val="18"/>
    </w:rPr>
  </w:style>
  <w:style w:type="paragraph" w:customStyle="1" w:styleId="acctcolumnheading">
    <w:name w:val="acct column heading"/>
    <w:aliases w:val="ac"/>
    <w:basedOn w:val="Normal"/>
    <w:uiPriority w:val="99"/>
    <w:rsid w:val="009E492B"/>
    <w:pPr>
      <w:spacing w:after="260"/>
      <w:jc w:val="center"/>
    </w:pPr>
  </w:style>
  <w:style w:type="paragraph" w:customStyle="1" w:styleId="acctcolumnheadingnospaceafter">
    <w:name w:val="acct column heading no space after"/>
    <w:aliases w:val="acn,acct column heading no sp"/>
    <w:basedOn w:val="acctcolumnheading"/>
    <w:uiPriority w:val="99"/>
    <w:rsid w:val="009E492B"/>
    <w:pPr>
      <w:spacing w:after="0"/>
    </w:pPr>
  </w:style>
  <w:style w:type="paragraph" w:customStyle="1" w:styleId="acctdividends">
    <w:name w:val="acct dividends"/>
    <w:aliases w:val="ad"/>
    <w:basedOn w:val="Normal"/>
    <w:uiPriority w:val="99"/>
    <w:rsid w:val="009E492B"/>
    <w:pPr>
      <w:tabs>
        <w:tab w:val="decimal" w:pos="8505"/>
      </w:tabs>
      <w:spacing w:after="240"/>
      <w:ind w:left="709" w:right="1701" w:hanging="709"/>
    </w:pPr>
  </w:style>
  <w:style w:type="paragraph" w:customStyle="1" w:styleId="acctfourfigures">
    <w:name w:val="acct four figures"/>
    <w:aliases w:val="a4"/>
    <w:basedOn w:val="Normal"/>
    <w:rsid w:val="009E492B"/>
    <w:pPr>
      <w:tabs>
        <w:tab w:val="decimal" w:pos="765"/>
      </w:tabs>
    </w:pPr>
  </w:style>
  <w:style w:type="paragraph" w:customStyle="1" w:styleId="acctindentnospaceafter">
    <w:name w:val="acct indent no space after"/>
    <w:aliases w:val="ain"/>
    <w:basedOn w:val="acctindent"/>
    <w:uiPriority w:val="99"/>
    <w:rsid w:val="009E492B"/>
    <w:pPr>
      <w:spacing w:after="0"/>
    </w:pPr>
  </w:style>
  <w:style w:type="paragraph" w:customStyle="1" w:styleId="acctindent">
    <w:name w:val="acct indent"/>
    <w:aliases w:val="ai"/>
    <w:basedOn w:val="BodyText"/>
    <w:uiPriority w:val="99"/>
    <w:rsid w:val="009E492B"/>
    <w:pPr>
      <w:ind w:left="284"/>
    </w:pPr>
  </w:style>
  <w:style w:type="paragraph" w:customStyle="1" w:styleId="acctmainheading">
    <w:name w:val="acct main heading"/>
    <w:aliases w:val="am"/>
    <w:basedOn w:val="Normal"/>
    <w:rsid w:val="009E492B"/>
    <w:pPr>
      <w:keepNext/>
      <w:spacing w:after="140" w:line="320" w:lineRule="atLeast"/>
    </w:pPr>
    <w:rPr>
      <w:b/>
      <w:sz w:val="28"/>
    </w:rPr>
  </w:style>
  <w:style w:type="paragraph" w:customStyle="1" w:styleId="acctmergecolhdg">
    <w:name w:val="acct merge col hdg"/>
    <w:aliases w:val="mh"/>
    <w:basedOn w:val="Normal"/>
    <w:rsid w:val="009E492B"/>
    <w:pPr>
      <w:jc w:val="center"/>
    </w:pPr>
    <w:rPr>
      <w:b/>
    </w:rPr>
  </w:style>
  <w:style w:type="paragraph" w:customStyle="1" w:styleId="acctnotecolumn">
    <w:name w:val="acct note column"/>
    <w:aliases w:val="an"/>
    <w:basedOn w:val="Normal"/>
    <w:rsid w:val="009E492B"/>
    <w:pPr>
      <w:jc w:val="center"/>
    </w:pPr>
  </w:style>
  <w:style w:type="paragraph" w:customStyle="1" w:styleId="acctreadnote">
    <w:name w:val="acct read note"/>
    <w:aliases w:val="ar"/>
    <w:basedOn w:val="BodyText"/>
    <w:uiPriority w:val="99"/>
    <w:rsid w:val="009E492B"/>
    <w:pPr>
      <w:framePr w:hSpace="180" w:vSpace="180" w:wrap="auto" w:hAnchor="margin" w:yAlign="bottom"/>
    </w:pPr>
  </w:style>
  <w:style w:type="paragraph" w:customStyle="1" w:styleId="acctsigneddirectors">
    <w:name w:val="acct signed directors"/>
    <w:aliases w:val="asd"/>
    <w:basedOn w:val="BodyText"/>
    <w:uiPriority w:val="99"/>
    <w:rsid w:val="009E492B"/>
    <w:pPr>
      <w:tabs>
        <w:tab w:val="left" w:pos="5103"/>
      </w:tabs>
      <w:spacing w:before="130" w:after="130"/>
    </w:pPr>
  </w:style>
  <w:style w:type="paragraph" w:customStyle="1" w:styleId="acctstatementheading">
    <w:name w:val="acct statement heading"/>
    <w:aliases w:val="as"/>
    <w:basedOn w:val="Heading2"/>
    <w:next w:val="Normal"/>
    <w:uiPriority w:val="99"/>
    <w:rsid w:val="009E492B"/>
    <w:pPr>
      <w:keepLines w:val="0"/>
      <w:ind w:left="567" w:hanging="567"/>
    </w:pPr>
  </w:style>
  <w:style w:type="paragraph" w:customStyle="1" w:styleId="acctstatementheadinga">
    <w:name w:val="acct statement heading (a)"/>
    <w:aliases w:val="asa"/>
    <w:basedOn w:val="acctstatementheading"/>
    <w:uiPriority w:val="99"/>
    <w:rsid w:val="009E492B"/>
    <w:pPr>
      <w:spacing w:line="260" w:lineRule="atLeast"/>
    </w:pPr>
    <w:rPr>
      <w:sz w:val="22"/>
    </w:rPr>
  </w:style>
  <w:style w:type="paragraph" w:customStyle="1" w:styleId="acctstatementsub-headingbolditalic">
    <w:name w:val="acct statement sub-heading bold italic"/>
    <w:aliases w:val="asbi"/>
    <w:basedOn w:val="Normal"/>
    <w:uiPriority w:val="99"/>
    <w:rsid w:val="009E492B"/>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9E492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E492B"/>
    <w:pPr>
      <w:keepLines/>
      <w:spacing w:line="240" w:lineRule="atLeast"/>
      <w:ind w:left="0" w:firstLine="0"/>
    </w:pPr>
    <w:rPr>
      <w:sz w:val="22"/>
    </w:rPr>
  </w:style>
  <w:style w:type="paragraph" w:customStyle="1" w:styleId="acctstatementsub-sub-heading">
    <w:name w:val="acct statement sub-sub-heading"/>
    <w:aliases w:val="asss"/>
    <w:basedOn w:val="block2"/>
    <w:next w:val="Normal"/>
    <w:uiPriority w:val="99"/>
    <w:rsid w:val="009E492B"/>
    <w:pPr>
      <w:keepNext/>
      <w:keepLines/>
      <w:spacing w:before="130" w:after="130"/>
    </w:pPr>
    <w:rPr>
      <w:b/>
      <w:bCs/>
      <w:i/>
    </w:rPr>
  </w:style>
  <w:style w:type="paragraph" w:customStyle="1" w:styleId="block2">
    <w:name w:val="block2"/>
    <w:aliases w:val="b2"/>
    <w:basedOn w:val="block"/>
    <w:uiPriority w:val="99"/>
    <w:rsid w:val="009E492B"/>
    <w:pPr>
      <w:ind w:left="1134"/>
    </w:pPr>
  </w:style>
  <w:style w:type="paragraph" w:customStyle="1" w:styleId="block">
    <w:name w:val="block"/>
    <w:aliases w:val="b"/>
    <w:basedOn w:val="BodyText"/>
    <w:link w:val="blockChar"/>
    <w:rsid w:val="009E492B"/>
    <w:pPr>
      <w:ind w:left="567"/>
    </w:pPr>
    <w:rPr>
      <w:rFonts w:cs="Angsana New"/>
      <w:lang w:val="en-GB"/>
    </w:rPr>
  </w:style>
  <w:style w:type="character" w:customStyle="1" w:styleId="blockChar">
    <w:name w:val="block Char"/>
    <w:aliases w:val="b Char"/>
    <w:link w:val="block"/>
    <w:locked/>
    <w:rsid w:val="003B0745"/>
    <w:rPr>
      <w:rFonts w:cs="Angsana New"/>
      <w:sz w:val="22"/>
      <w:lang w:val="en-GB" w:eastAsia="en-US" w:bidi="ar-SA"/>
    </w:rPr>
  </w:style>
  <w:style w:type="paragraph" w:customStyle="1" w:styleId="acctstatementsub-sub-sub-heading">
    <w:name w:val="acct statement sub-sub-sub-heading"/>
    <w:aliases w:val="assss"/>
    <w:basedOn w:val="acctstatementsub-sub-heading"/>
    <w:uiPriority w:val="99"/>
    <w:rsid w:val="009E492B"/>
    <w:rPr>
      <w:b w:val="0"/>
    </w:rPr>
  </w:style>
  <w:style w:type="paragraph" w:customStyle="1" w:styleId="accttwofigureslongernumber">
    <w:name w:val="acct two figures longer number"/>
    <w:aliases w:val="a2+"/>
    <w:basedOn w:val="Normal"/>
    <w:rsid w:val="009E492B"/>
    <w:pPr>
      <w:tabs>
        <w:tab w:val="decimal" w:pos="1247"/>
      </w:tabs>
    </w:pPr>
  </w:style>
  <w:style w:type="paragraph" w:customStyle="1" w:styleId="accttwofigures">
    <w:name w:val="acct two figures"/>
    <w:aliases w:val="a2"/>
    <w:basedOn w:val="Normal"/>
    <w:uiPriority w:val="99"/>
    <w:rsid w:val="009E492B"/>
    <w:pPr>
      <w:tabs>
        <w:tab w:val="decimal" w:pos="1021"/>
      </w:tabs>
    </w:pPr>
  </w:style>
  <w:style w:type="paragraph" w:customStyle="1" w:styleId="accttwolines">
    <w:name w:val="acct two lines"/>
    <w:aliases w:val="a2l"/>
    <w:basedOn w:val="Normal"/>
    <w:uiPriority w:val="99"/>
    <w:rsid w:val="009E492B"/>
    <w:pPr>
      <w:spacing w:after="240"/>
      <w:ind w:left="142" w:hanging="142"/>
    </w:pPr>
  </w:style>
  <w:style w:type="paragraph" w:customStyle="1" w:styleId="accttwolinesnospaceafter">
    <w:name w:val="acct two lines no space after"/>
    <w:aliases w:val="a2ln"/>
    <w:basedOn w:val="Normal"/>
    <w:uiPriority w:val="99"/>
    <w:rsid w:val="009E492B"/>
    <w:pPr>
      <w:ind w:left="142" w:hanging="142"/>
    </w:pPr>
  </w:style>
  <w:style w:type="paragraph" w:customStyle="1" w:styleId="blocknospaceafter">
    <w:name w:val="block no space after"/>
    <w:aliases w:val="bn"/>
    <w:basedOn w:val="block"/>
    <w:uiPriority w:val="99"/>
    <w:rsid w:val="009E492B"/>
    <w:pPr>
      <w:spacing w:after="0"/>
    </w:pPr>
  </w:style>
  <w:style w:type="paragraph" w:customStyle="1" w:styleId="block2nospaceafter">
    <w:name w:val="block2 no space after"/>
    <w:aliases w:val="b2n,block2 no sp"/>
    <w:basedOn w:val="block2"/>
    <w:uiPriority w:val="99"/>
    <w:rsid w:val="009E492B"/>
    <w:pPr>
      <w:spacing w:after="0"/>
    </w:pPr>
  </w:style>
  <w:style w:type="paragraph" w:customStyle="1" w:styleId="List1a">
    <w:name w:val="List 1a"/>
    <w:aliases w:val="1a"/>
    <w:basedOn w:val="Normal"/>
    <w:uiPriority w:val="99"/>
    <w:rsid w:val="009E492B"/>
    <w:pPr>
      <w:spacing w:after="260"/>
      <w:ind w:left="567" w:hanging="567"/>
    </w:pPr>
  </w:style>
  <w:style w:type="paragraph" w:customStyle="1" w:styleId="List2i">
    <w:name w:val="List 2i"/>
    <w:aliases w:val="2i"/>
    <w:basedOn w:val="Normal"/>
    <w:uiPriority w:val="99"/>
    <w:rsid w:val="009E492B"/>
    <w:pPr>
      <w:spacing w:after="260"/>
      <w:ind w:left="1134" w:hanging="567"/>
    </w:pPr>
  </w:style>
  <w:style w:type="paragraph" w:styleId="MacroText">
    <w:name w:val="macro"/>
    <w:link w:val="MacroTextChar"/>
    <w:uiPriority w:val="99"/>
    <w:semiHidden/>
    <w:rsid w:val="009E492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925226"/>
    <w:rPr>
      <w:rFonts w:ascii="Courier New" w:hAnsi="Courier New"/>
      <w:lang w:val="en-AU" w:eastAsia="en-US" w:bidi="ar-SA"/>
    </w:rPr>
  </w:style>
  <w:style w:type="paragraph" w:styleId="TOC1">
    <w:name w:val="toc 1"/>
    <w:basedOn w:val="Normal"/>
    <w:autoRedefine/>
    <w:uiPriority w:val="99"/>
    <w:semiHidden/>
    <w:rsid w:val="009E492B"/>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9E492B"/>
    <w:pPr>
      <w:spacing w:before="0"/>
    </w:pPr>
    <w:rPr>
      <w:sz w:val="24"/>
    </w:rPr>
  </w:style>
  <w:style w:type="paragraph" w:styleId="TOC3">
    <w:name w:val="toc 3"/>
    <w:basedOn w:val="TOC2"/>
    <w:autoRedefine/>
    <w:uiPriority w:val="99"/>
    <w:semiHidden/>
    <w:rsid w:val="009E492B"/>
    <w:pPr>
      <w:ind w:left="1418" w:hanging="1418"/>
    </w:pPr>
  </w:style>
  <w:style w:type="paragraph" w:styleId="TOC4">
    <w:name w:val="toc 4"/>
    <w:basedOn w:val="TOC3"/>
    <w:autoRedefine/>
    <w:uiPriority w:val="99"/>
    <w:semiHidden/>
    <w:rsid w:val="009E492B"/>
  </w:style>
  <w:style w:type="paragraph" w:customStyle="1" w:styleId="zcompanyname">
    <w:name w:val="zcompany name"/>
    <w:aliases w:val="cn"/>
    <w:basedOn w:val="Normal"/>
    <w:uiPriority w:val="99"/>
    <w:rsid w:val="009E492B"/>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9E492B"/>
  </w:style>
  <w:style w:type="paragraph" w:customStyle="1" w:styleId="zreportaddinfo">
    <w:name w:val="zreport addinfo"/>
    <w:basedOn w:val="Normal"/>
    <w:uiPriority w:val="99"/>
    <w:rsid w:val="009E492B"/>
    <w:pPr>
      <w:framePr w:wrap="around" w:hAnchor="page" w:xAlign="center" w:yAlign="bottom"/>
      <w:jc w:val="center"/>
    </w:pPr>
    <w:rPr>
      <w:noProof/>
      <w:sz w:val="20"/>
    </w:rPr>
  </w:style>
  <w:style w:type="paragraph" w:customStyle="1" w:styleId="zreportaddinfoit">
    <w:name w:val="zreport addinfoit"/>
    <w:basedOn w:val="Normal"/>
    <w:uiPriority w:val="99"/>
    <w:rsid w:val="009E492B"/>
    <w:pPr>
      <w:framePr w:wrap="around" w:hAnchor="page" w:xAlign="center" w:yAlign="bottom"/>
      <w:jc w:val="center"/>
    </w:pPr>
    <w:rPr>
      <w:i/>
      <w:sz w:val="20"/>
    </w:rPr>
  </w:style>
  <w:style w:type="paragraph" w:customStyle="1" w:styleId="zreportname">
    <w:name w:val="zreport name"/>
    <w:aliases w:val="rn"/>
    <w:basedOn w:val="Normal"/>
    <w:uiPriority w:val="99"/>
    <w:rsid w:val="009E492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9E492B"/>
    <w:pPr>
      <w:framePr w:wrap="around"/>
      <w:spacing w:line="360" w:lineRule="exact"/>
    </w:pPr>
    <w:rPr>
      <w:sz w:val="32"/>
    </w:rPr>
  </w:style>
  <w:style w:type="paragraph" w:customStyle="1" w:styleId="BodyTexthalfspaceafter">
    <w:name w:val="Body Text half space after"/>
    <w:aliases w:val="hs"/>
    <w:basedOn w:val="BodyText"/>
    <w:uiPriority w:val="99"/>
    <w:rsid w:val="009E492B"/>
    <w:pPr>
      <w:spacing w:after="130"/>
    </w:pPr>
  </w:style>
  <w:style w:type="paragraph" w:customStyle="1" w:styleId="ind">
    <w:name w:val="*ind"/>
    <w:basedOn w:val="BodyText"/>
    <w:uiPriority w:val="99"/>
    <w:rsid w:val="009E492B"/>
    <w:pPr>
      <w:ind w:left="340" w:hanging="340"/>
    </w:pPr>
  </w:style>
  <w:style w:type="paragraph" w:customStyle="1" w:styleId="acctindenthalfspaceafter">
    <w:name w:val="acct indent half space after"/>
    <w:aliases w:val="aihs"/>
    <w:basedOn w:val="acctindent"/>
    <w:uiPriority w:val="99"/>
    <w:rsid w:val="009E492B"/>
    <w:pPr>
      <w:spacing w:after="130"/>
    </w:pPr>
  </w:style>
  <w:style w:type="paragraph" w:customStyle="1" w:styleId="keeptogethernormal">
    <w:name w:val="keep together normal"/>
    <w:aliases w:val="ktn"/>
    <w:basedOn w:val="Normal"/>
    <w:uiPriority w:val="99"/>
    <w:rsid w:val="009E492B"/>
    <w:pPr>
      <w:keepNext/>
      <w:keepLines/>
    </w:pPr>
  </w:style>
  <w:style w:type="paragraph" w:customStyle="1" w:styleId="nineptheading">
    <w:name w:val="nine pt heading"/>
    <w:aliases w:val="9h"/>
    <w:basedOn w:val="nineptbodytext"/>
    <w:uiPriority w:val="99"/>
    <w:rsid w:val="009E492B"/>
    <w:rPr>
      <w:b/>
      <w:bCs/>
    </w:rPr>
  </w:style>
  <w:style w:type="paragraph" w:customStyle="1" w:styleId="nineptbodytext">
    <w:name w:val="nine pt body text"/>
    <w:aliases w:val="9bt"/>
    <w:basedOn w:val="nineptnormal"/>
    <w:uiPriority w:val="99"/>
    <w:rsid w:val="009E492B"/>
    <w:pPr>
      <w:spacing w:after="220"/>
    </w:pPr>
  </w:style>
  <w:style w:type="paragraph" w:customStyle="1" w:styleId="nineptnormal">
    <w:name w:val="nine pt normal"/>
    <w:aliases w:val="9n"/>
    <w:basedOn w:val="Normal"/>
    <w:uiPriority w:val="99"/>
    <w:rsid w:val="009E492B"/>
    <w:pPr>
      <w:spacing w:line="220" w:lineRule="atLeast"/>
    </w:pPr>
    <w:rPr>
      <w:sz w:val="18"/>
    </w:rPr>
  </w:style>
  <w:style w:type="paragraph" w:customStyle="1" w:styleId="nineptheadingcentred">
    <w:name w:val="nine pt heading centred"/>
    <w:aliases w:val="9hc"/>
    <w:basedOn w:val="nineptheading"/>
    <w:uiPriority w:val="99"/>
    <w:rsid w:val="009E492B"/>
    <w:pPr>
      <w:jc w:val="center"/>
    </w:pPr>
  </w:style>
  <w:style w:type="paragraph" w:customStyle="1" w:styleId="heading">
    <w:name w:val="heading"/>
    <w:aliases w:val="h"/>
    <w:basedOn w:val="BodyText"/>
    <w:uiPriority w:val="99"/>
    <w:rsid w:val="009E492B"/>
    <w:rPr>
      <w:b/>
    </w:rPr>
  </w:style>
  <w:style w:type="paragraph" w:customStyle="1" w:styleId="headingcentred">
    <w:name w:val="heading centred"/>
    <w:aliases w:val="hc"/>
    <w:basedOn w:val="heading"/>
    <w:uiPriority w:val="99"/>
    <w:rsid w:val="009E492B"/>
    <w:pPr>
      <w:jc w:val="center"/>
    </w:pPr>
  </w:style>
  <w:style w:type="paragraph" w:customStyle="1" w:styleId="Normalcentred">
    <w:name w:val="Normal centred"/>
    <w:aliases w:val="nc"/>
    <w:basedOn w:val="acctcolumnheadingnospaceafter"/>
    <w:uiPriority w:val="99"/>
    <w:rsid w:val="009E492B"/>
  </w:style>
  <w:style w:type="paragraph" w:customStyle="1" w:styleId="nineptheadingcentredbold">
    <w:name w:val="nine pt heading centred bold"/>
    <w:aliases w:val="9hcb"/>
    <w:basedOn w:val="Normal"/>
    <w:uiPriority w:val="99"/>
    <w:rsid w:val="009E492B"/>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9E492B"/>
    <w:pPr>
      <w:ind w:left="-57" w:right="-57"/>
    </w:pPr>
  </w:style>
  <w:style w:type="paragraph" w:customStyle="1" w:styleId="nineptnormalheadinghalfspace">
    <w:name w:val="nine pt normal heading half space"/>
    <w:aliases w:val="9nhhs"/>
    <w:basedOn w:val="nineptnormalheading"/>
    <w:uiPriority w:val="99"/>
    <w:rsid w:val="009E492B"/>
    <w:pPr>
      <w:spacing w:after="80"/>
    </w:pPr>
  </w:style>
  <w:style w:type="paragraph" w:customStyle="1" w:styleId="nineptnormalheading">
    <w:name w:val="nine pt normal heading"/>
    <w:aliases w:val="9nh"/>
    <w:basedOn w:val="nineptnormal"/>
    <w:uiPriority w:val="99"/>
    <w:rsid w:val="009E492B"/>
    <w:rPr>
      <w:b/>
    </w:rPr>
  </w:style>
  <w:style w:type="paragraph" w:customStyle="1" w:styleId="nineptcolumntab1">
    <w:name w:val="nine pt column tab1"/>
    <w:aliases w:val="a91"/>
    <w:basedOn w:val="nineptnormal"/>
    <w:rsid w:val="009E492B"/>
    <w:pPr>
      <w:tabs>
        <w:tab w:val="decimal" w:pos="737"/>
      </w:tabs>
    </w:pPr>
  </w:style>
  <w:style w:type="paragraph" w:customStyle="1" w:styleId="nineptnormalitalicheading">
    <w:name w:val="nine pt normal italic heading"/>
    <w:aliases w:val="9nith"/>
    <w:basedOn w:val="nineptnormalheading"/>
    <w:uiPriority w:val="99"/>
    <w:rsid w:val="009E492B"/>
    <w:rPr>
      <w:i/>
      <w:iCs/>
    </w:rPr>
  </w:style>
  <w:style w:type="paragraph" w:customStyle="1" w:styleId="Normalheadingcentred">
    <w:name w:val="Normal heading centred"/>
    <w:aliases w:val="nhc"/>
    <w:basedOn w:val="Normalheading"/>
    <w:uiPriority w:val="99"/>
    <w:rsid w:val="009E492B"/>
    <w:pPr>
      <w:jc w:val="center"/>
    </w:pPr>
  </w:style>
  <w:style w:type="paragraph" w:customStyle="1" w:styleId="Normalheading">
    <w:name w:val="Normal heading"/>
    <w:aliases w:val="nh"/>
    <w:basedOn w:val="Normal"/>
    <w:uiPriority w:val="99"/>
    <w:rsid w:val="009E492B"/>
    <w:rPr>
      <w:b/>
      <w:bCs/>
    </w:rPr>
  </w:style>
  <w:style w:type="paragraph" w:customStyle="1" w:styleId="ListBullethalfspaceafter">
    <w:name w:val="List Bullet half space after"/>
    <w:aliases w:val="lbhs"/>
    <w:basedOn w:val="ListBullet"/>
    <w:uiPriority w:val="99"/>
    <w:rsid w:val="009E492B"/>
    <w:pPr>
      <w:spacing w:after="130"/>
    </w:pPr>
  </w:style>
  <w:style w:type="paragraph" w:customStyle="1" w:styleId="accttwofigurescents">
    <w:name w:val="acct two figures cents"/>
    <w:aliases w:val="a2c,acct two figures ¢ sign"/>
    <w:basedOn w:val="Normal"/>
    <w:uiPriority w:val="99"/>
    <w:rsid w:val="009E492B"/>
    <w:pPr>
      <w:tabs>
        <w:tab w:val="decimal" w:pos="284"/>
      </w:tabs>
    </w:pPr>
  </w:style>
  <w:style w:type="paragraph" w:customStyle="1" w:styleId="accttwofiguresdecimal">
    <w:name w:val="acct two figures decimal"/>
    <w:aliases w:val="a2d"/>
    <w:basedOn w:val="Normal"/>
    <w:uiPriority w:val="99"/>
    <w:rsid w:val="009E492B"/>
    <w:pPr>
      <w:tabs>
        <w:tab w:val="decimal" w:pos="510"/>
      </w:tabs>
    </w:pPr>
  </w:style>
  <w:style w:type="paragraph" w:customStyle="1" w:styleId="NormalIndent1">
    <w:name w:val="Normal Indent1"/>
    <w:basedOn w:val="Normal"/>
    <w:uiPriority w:val="99"/>
    <w:rsid w:val="009E492B"/>
    <w:pPr>
      <w:ind w:left="142"/>
    </w:pPr>
  </w:style>
  <w:style w:type="paragraph" w:customStyle="1" w:styleId="ListBullet2nospaceafter">
    <w:name w:val="List Bullet 2 no space after"/>
    <w:aliases w:val="lb2n"/>
    <w:basedOn w:val="ListBullet2"/>
    <w:uiPriority w:val="99"/>
    <w:rsid w:val="009E492B"/>
    <w:pPr>
      <w:spacing w:after="0"/>
    </w:pPr>
  </w:style>
  <w:style w:type="paragraph" w:customStyle="1" w:styleId="ListBullet2halfspaceafter">
    <w:name w:val="List Bullet 2 half space after"/>
    <w:aliases w:val="lb2hs"/>
    <w:basedOn w:val="ListBullet2"/>
    <w:uiPriority w:val="99"/>
    <w:rsid w:val="009E492B"/>
    <w:pPr>
      <w:spacing w:after="130"/>
    </w:pPr>
  </w:style>
  <w:style w:type="paragraph" w:customStyle="1" w:styleId="BodyTextIndentitalichalfspafter">
    <w:name w:val="Body Text Indent italic half sp after"/>
    <w:aliases w:val="iitalhs"/>
    <w:basedOn w:val="BodyTextIndentitalic"/>
    <w:uiPriority w:val="99"/>
    <w:rsid w:val="009E492B"/>
    <w:pPr>
      <w:spacing w:after="130"/>
    </w:pPr>
  </w:style>
  <w:style w:type="paragraph" w:customStyle="1" w:styleId="BodyTextIndentitalic">
    <w:name w:val="Body Text Indent italic"/>
    <w:aliases w:val="iital"/>
    <w:basedOn w:val="BodyTextIndent"/>
    <w:uiPriority w:val="99"/>
    <w:rsid w:val="009E492B"/>
    <w:rPr>
      <w:i/>
      <w:iCs/>
    </w:rPr>
  </w:style>
  <w:style w:type="paragraph" w:customStyle="1" w:styleId="BodyTextIndenthalfspaceafter">
    <w:name w:val="Body Text Indent half space after"/>
    <w:aliases w:val="ihs"/>
    <w:basedOn w:val="BodyTextIndent"/>
    <w:uiPriority w:val="99"/>
    <w:rsid w:val="009E492B"/>
    <w:pPr>
      <w:spacing w:after="130"/>
    </w:pPr>
  </w:style>
  <w:style w:type="paragraph" w:customStyle="1" w:styleId="BodyTextonepointafter">
    <w:name w:val="Body Text one point after"/>
    <w:aliases w:val="bt1"/>
    <w:basedOn w:val="BodyText"/>
    <w:uiPriority w:val="99"/>
    <w:rsid w:val="009E492B"/>
    <w:pPr>
      <w:spacing w:after="20"/>
    </w:pPr>
  </w:style>
  <w:style w:type="paragraph" w:customStyle="1" w:styleId="keeptogether">
    <w:name w:val="keep together"/>
    <w:aliases w:val="kt"/>
    <w:basedOn w:val="BodyText"/>
    <w:uiPriority w:val="99"/>
    <w:rsid w:val="009E492B"/>
    <w:pPr>
      <w:keepNext/>
      <w:keepLines/>
    </w:pPr>
  </w:style>
  <w:style w:type="paragraph" w:customStyle="1" w:styleId="acctthreecolumns">
    <w:name w:val="acct three columns"/>
    <w:aliases w:val="a3,acct three figures"/>
    <w:basedOn w:val="Normal"/>
    <w:uiPriority w:val="99"/>
    <w:rsid w:val="009E492B"/>
    <w:pPr>
      <w:tabs>
        <w:tab w:val="decimal" w:pos="1361"/>
      </w:tabs>
    </w:pPr>
  </w:style>
  <w:style w:type="paragraph" w:customStyle="1" w:styleId="acctthreecolumnsshorternumber">
    <w:name w:val="acct three columns shorter number"/>
    <w:aliases w:val="a3-"/>
    <w:basedOn w:val="Normal"/>
    <w:uiPriority w:val="99"/>
    <w:rsid w:val="009E492B"/>
    <w:pPr>
      <w:tabs>
        <w:tab w:val="decimal" w:pos="1021"/>
      </w:tabs>
    </w:pPr>
  </w:style>
  <w:style w:type="character" w:styleId="FootnoteReference">
    <w:name w:val="footnote reference"/>
    <w:aliases w:val="fr"/>
    <w:uiPriority w:val="99"/>
    <w:semiHidden/>
    <w:rsid w:val="009E492B"/>
    <w:rPr>
      <w:rFonts w:cs="Times New Roman"/>
      <w:position w:val="6"/>
      <w:sz w:val="14"/>
    </w:rPr>
  </w:style>
  <w:style w:type="paragraph" w:customStyle="1" w:styleId="tabletext">
    <w:name w:val="table text"/>
    <w:aliases w:val="tt"/>
    <w:basedOn w:val="Normal"/>
    <w:uiPriority w:val="99"/>
    <w:rsid w:val="009E492B"/>
    <w:pPr>
      <w:spacing w:before="130" w:after="130"/>
    </w:pPr>
  </w:style>
  <w:style w:type="paragraph" w:customStyle="1" w:styleId="BodyTextitalic">
    <w:name w:val="Body Text italic"/>
    <w:basedOn w:val="BodyText"/>
    <w:uiPriority w:val="99"/>
    <w:rsid w:val="009E492B"/>
    <w:rPr>
      <w:i/>
      <w:iCs/>
    </w:rPr>
  </w:style>
  <w:style w:type="paragraph" w:customStyle="1" w:styleId="BodyTextIndentnosp">
    <w:name w:val="Body Text Indent no sp"/>
    <w:aliases w:val="in,indent no space after"/>
    <w:basedOn w:val="BodyTextIndent"/>
    <w:uiPriority w:val="99"/>
    <w:rsid w:val="009E492B"/>
    <w:pPr>
      <w:spacing w:after="0"/>
    </w:pPr>
  </w:style>
  <w:style w:type="paragraph" w:customStyle="1" w:styleId="acctfourfiguresdecimal">
    <w:name w:val="acct four figures decimal"/>
    <w:aliases w:val="a4d"/>
    <w:basedOn w:val="Normal"/>
    <w:uiPriority w:val="99"/>
    <w:rsid w:val="009E492B"/>
    <w:pPr>
      <w:tabs>
        <w:tab w:val="decimal" w:pos="383"/>
      </w:tabs>
    </w:pPr>
  </w:style>
  <w:style w:type="paragraph" w:customStyle="1" w:styleId="headingnospaceafter">
    <w:name w:val="heading no space after"/>
    <w:aliases w:val="hn,heading no space"/>
    <w:basedOn w:val="heading"/>
    <w:uiPriority w:val="99"/>
    <w:rsid w:val="009E492B"/>
    <w:pPr>
      <w:spacing w:after="0"/>
    </w:pPr>
  </w:style>
  <w:style w:type="paragraph" w:customStyle="1" w:styleId="acctnotecolumndecimal">
    <w:name w:val="acct note column decimal"/>
    <w:aliases w:val="and"/>
    <w:basedOn w:val="Normal"/>
    <w:uiPriority w:val="99"/>
    <w:rsid w:val="009E492B"/>
    <w:pPr>
      <w:tabs>
        <w:tab w:val="decimal" w:pos="425"/>
      </w:tabs>
    </w:pPr>
  </w:style>
  <w:style w:type="paragraph" w:customStyle="1" w:styleId="index">
    <w:name w:val="index"/>
    <w:aliases w:val="ix"/>
    <w:basedOn w:val="BodyText"/>
    <w:rsid w:val="009E492B"/>
    <w:pPr>
      <w:tabs>
        <w:tab w:val="num" w:pos="567"/>
      </w:tabs>
      <w:spacing w:after="20"/>
      <w:ind w:left="567" w:hanging="567"/>
    </w:pPr>
  </w:style>
  <w:style w:type="paragraph" w:customStyle="1" w:styleId="nineptbodytextbullet">
    <w:name w:val="nine pt body text bullet"/>
    <w:aliases w:val="9btb"/>
    <w:basedOn w:val="nineptbodytext"/>
    <w:uiPriority w:val="99"/>
    <w:rsid w:val="009E492B"/>
    <w:pPr>
      <w:tabs>
        <w:tab w:val="num" w:pos="284"/>
      </w:tabs>
      <w:spacing w:after="180"/>
      <w:ind w:left="284" w:hanging="284"/>
    </w:pPr>
  </w:style>
  <w:style w:type="paragraph" w:customStyle="1" w:styleId="nineptnormalbullet">
    <w:name w:val="nine pt normal bullet"/>
    <w:aliases w:val="9nb"/>
    <w:basedOn w:val="nineptnormal"/>
    <w:uiPriority w:val="99"/>
    <w:rsid w:val="009E492B"/>
    <w:pPr>
      <w:tabs>
        <w:tab w:val="num" w:pos="284"/>
      </w:tabs>
      <w:ind w:left="284" w:hanging="284"/>
    </w:pPr>
  </w:style>
  <w:style w:type="paragraph" w:customStyle="1" w:styleId="ninepttabletextblockbullet">
    <w:name w:val="nine pt table text block bullet"/>
    <w:aliases w:val="9ttbb"/>
    <w:basedOn w:val="ninepttabletextblock"/>
    <w:uiPriority w:val="99"/>
    <w:rsid w:val="009E492B"/>
    <w:pPr>
      <w:tabs>
        <w:tab w:val="num" w:pos="652"/>
      </w:tabs>
      <w:ind w:left="652" w:hanging="227"/>
    </w:pPr>
  </w:style>
  <w:style w:type="paragraph" w:customStyle="1" w:styleId="ninepttabletextblock">
    <w:name w:val="nine pt table text block"/>
    <w:aliases w:val="9ttbk"/>
    <w:basedOn w:val="Normal"/>
    <w:uiPriority w:val="99"/>
    <w:rsid w:val="009E492B"/>
    <w:pPr>
      <w:spacing w:after="60" w:line="220" w:lineRule="atLeast"/>
      <w:ind w:left="425"/>
    </w:pPr>
    <w:rPr>
      <w:sz w:val="18"/>
    </w:rPr>
  </w:style>
  <w:style w:type="paragraph" w:styleId="Index1">
    <w:name w:val="index 1"/>
    <w:basedOn w:val="Normal"/>
    <w:next w:val="Normal"/>
    <w:autoRedefine/>
    <w:uiPriority w:val="99"/>
    <w:semiHidden/>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Heading">
    <w:name w:val="index heading"/>
    <w:aliases w:val="Index Heading1,ixh"/>
    <w:basedOn w:val="BodyText"/>
    <w:uiPriority w:val="99"/>
    <w:semiHidden/>
    <w:rsid w:val="00925226"/>
    <w:pPr>
      <w:spacing w:after="130"/>
      <w:ind w:left="1134" w:hanging="1134"/>
    </w:pPr>
    <w:rPr>
      <w:b/>
    </w:rPr>
  </w:style>
  <w:style w:type="paragraph" w:customStyle="1" w:styleId="block2bullet">
    <w:name w:val="block2bullet"/>
    <w:aliases w:val="b2b"/>
    <w:basedOn w:val="block2"/>
    <w:uiPriority w:val="99"/>
    <w:rsid w:val="009E492B"/>
    <w:pPr>
      <w:tabs>
        <w:tab w:val="num" w:pos="1474"/>
      </w:tabs>
      <w:ind w:left="1474" w:hanging="340"/>
    </w:pPr>
  </w:style>
  <w:style w:type="paragraph" w:customStyle="1" w:styleId="tabletextheading">
    <w:name w:val="table text heading"/>
    <w:aliases w:val="tth"/>
    <w:basedOn w:val="tabletext"/>
    <w:uiPriority w:val="99"/>
    <w:rsid w:val="009E492B"/>
    <w:rPr>
      <w:b/>
      <w:bCs/>
    </w:rPr>
  </w:style>
  <w:style w:type="paragraph" w:customStyle="1" w:styleId="acctfourfiguresyears">
    <w:name w:val="acct four figures years"/>
    <w:aliases w:val="a4y"/>
    <w:basedOn w:val="Normal"/>
    <w:uiPriority w:val="99"/>
    <w:rsid w:val="009E492B"/>
    <w:pPr>
      <w:tabs>
        <w:tab w:val="decimal" w:pos="227"/>
      </w:tabs>
    </w:pPr>
  </w:style>
  <w:style w:type="paragraph" w:customStyle="1" w:styleId="accttwofiguresyears">
    <w:name w:val="acct two figures years"/>
    <w:aliases w:val="a2y"/>
    <w:basedOn w:val="Normal"/>
    <w:uiPriority w:val="99"/>
    <w:rsid w:val="009E492B"/>
    <w:pPr>
      <w:tabs>
        <w:tab w:val="decimal" w:pos="482"/>
      </w:tabs>
    </w:pPr>
  </w:style>
  <w:style w:type="paragraph" w:customStyle="1" w:styleId="Foreigncurrencytable">
    <w:name w:val="Foreign currency table"/>
    <w:basedOn w:val="Normal"/>
    <w:uiPriority w:val="99"/>
    <w:rsid w:val="009E492B"/>
    <w:pPr>
      <w:tabs>
        <w:tab w:val="decimal" w:pos="567"/>
      </w:tabs>
    </w:pPr>
  </w:style>
  <w:style w:type="paragraph" w:customStyle="1" w:styleId="headingitalicnospaceafter">
    <w:name w:val="heading italic no space after"/>
    <w:aliases w:val="hin"/>
    <w:basedOn w:val="Normal"/>
    <w:uiPriority w:val="99"/>
    <w:rsid w:val="009E492B"/>
    <w:rPr>
      <w:i/>
      <w:iCs/>
    </w:rPr>
  </w:style>
  <w:style w:type="paragraph" w:customStyle="1" w:styleId="accttwofigures0">
    <w:name w:val="acct two figures %"/>
    <w:aliases w:val="a2%"/>
    <w:basedOn w:val="Normal"/>
    <w:uiPriority w:val="99"/>
    <w:rsid w:val="009E492B"/>
    <w:pPr>
      <w:tabs>
        <w:tab w:val="decimal" w:pos="794"/>
      </w:tabs>
    </w:pPr>
  </w:style>
  <w:style w:type="paragraph" w:customStyle="1" w:styleId="accttwofigures2a22">
    <w:name w:val="acct two figures %2.a2%2"/>
    <w:basedOn w:val="Normal"/>
    <w:uiPriority w:val="99"/>
    <w:rsid w:val="009E492B"/>
    <w:pPr>
      <w:tabs>
        <w:tab w:val="decimal" w:pos="510"/>
      </w:tabs>
    </w:pPr>
  </w:style>
  <w:style w:type="paragraph" w:customStyle="1" w:styleId="blocklist">
    <w:name w:val="block list"/>
    <w:aliases w:val="blist"/>
    <w:basedOn w:val="block"/>
    <w:uiPriority w:val="99"/>
    <w:rsid w:val="009E492B"/>
    <w:pPr>
      <w:ind w:left="1134" w:hanging="567"/>
    </w:pPr>
  </w:style>
  <w:style w:type="paragraph" w:customStyle="1" w:styleId="blocklist2">
    <w:name w:val="block list2"/>
    <w:aliases w:val="blist2"/>
    <w:basedOn w:val="blocklist"/>
    <w:uiPriority w:val="99"/>
    <w:rsid w:val="009E492B"/>
    <w:pPr>
      <w:ind w:left="1701"/>
    </w:pPr>
  </w:style>
  <w:style w:type="paragraph" w:customStyle="1" w:styleId="acctfourfigureslongernumber">
    <w:name w:val="acct four figures longer number"/>
    <w:aliases w:val="a4+"/>
    <w:basedOn w:val="Normal"/>
    <w:uiPriority w:val="99"/>
    <w:rsid w:val="009E492B"/>
    <w:pPr>
      <w:tabs>
        <w:tab w:val="decimal" w:pos="851"/>
      </w:tabs>
    </w:pPr>
  </w:style>
  <w:style w:type="paragraph" w:customStyle="1" w:styleId="blockheading">
    <w:name w:val="block heading"/>
    <w:aliases w:val="bh"/>
    <w:basedOn w:val="block"/>
    <w:uiPriority w:val="99"/>
    <w:rsid w:val="009E492B"/>
    <w:pPr>
      <w:keepNext/>
      <w:keepLines/>
      <w:spacing w:before="70"/>
    </w:pPr>
    <w:rPr>
      <w:b/>
    </w:rPr>
  </w:style>
  <w:style w:type="paragraph" w:customStyle="1" w:styleId="blockheadingitalicnosp">
    <w:name w:val="block heading italic no sp"/>
    <w:aliases w:val="bhin"/>
    <w:basedOn w:val="blockheadingitalic"/>
    <w:uiPriority w:val="99"/>
    <w:rsid w:val="009E492B"/>
    <w:pPr>
      <w:spacing w:after="0"/>
    </w:pPr>
  </w:style>
  <w:style w:type="paragraph" w:customStyle="1" w:styleId="blockheadingitalic">
    <w:name w:val="block heading italic"/>
    <w:aliases w:val="bhi"/>
    <w:basedOn w:val="blockheadingitalicbold"/>
    <w:uiPriority w:val="99"/>
    <w:rsid w:val="009E492B"/>
    <w:rPr>
      <w:b w:val="0"/>
    </w:rPr>
  </w:style>
  <w:style w:type="paragraph" w:customStyle="1" w:styleId="blockheadingitalicbold">
    <w:name w:val="block heading italic bold"/>
    <w:aliases w:val="bhib"/>
    <w:basedOn w:val="blockheading"/>
    <w:uiPriority w:val="99"/>
    <w:rsid w:val="009E492B"/>
    <w:rPr>
      <w:i/>
    </w:rPr>
  </w:style>
  <w:style w:type="paragraph" w:customStyle="1" w:styleId="blockheadingnosp">
    <w:name w:val="block heading no sp"/>
    <w:aliases w:val="bhn,block heading no space after"/>
    <w:basedOn w:val="blockheading"/>
    <w:uiPriority w:val="99"/>
    <w:rsid w:val="009E492B"/>
    <w:pPr>
      <w:spacing w:after="0"/>
    </w:pPr>
  </w:style>
  <w:style w:type="paragraph" w:customStyle="1" w:styleId="smallreturn">
    <w:name w:val="small return"/>
    <w:aliases w:val="sr"/>
    <w:basedOn w:val="Normal"/>
    <w:uiPriority w:val="99"/>
    <w:rsid w:val="009E492B"/>
    <w:pPr>
      <w:spacing w:line="130" w:lineRule="exact"/>
    </w:pPr>
  </w:style>
  <w:style w:type="paragraph" w:customStyle="1" w:styleId="headingbolditalicnospaceafter">
    <w:name w:val="heading bold italic no space after"/>
    <w:aliases w:val="hbin"/>
    <w:basedOn w:val="headingbolditalic"/>
    <w:uiPriority w:val="99"/>
    <w:rsid w:val="009E492B"/>
    <w:pPr>
      <w:spacing w:after="0"/>
    </w:pPr>
  </w:style>
  <w:style w:type="paragraph" w:customStyle="1" w:styleId="headingbolditalic">
    <w:name w:val="heading bold italic"/>
    <w:aliases w:val="hbi"/>
    <w:basedOn w:val="heading"/>
    <w:uiPriority w:val="99"/>
    <w:rsid w:val="009E492B"/>
    <w:rPr>
      <w:i/>
    </w:rPr>
  </w:style>
  <w:style w:type="paragraph" w:customStyle="1" w:styleId="acctstatementheadingashorter">
    <w:name w:val="acct statement heading (a) shorter"/>
    <w:aliases w:val="asas"/>
    <w:basedOn w:val="Normal"/>
    <w:uiPriority w:val="99"/>
    <w:rsid w:val="009E492B"/>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9E492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9E492B"/>
    <w:pPr>
      <w:ind w:left="568" w:hanging="284"/>
    </w:pPr>
  </w:style>
  <w:style w:type="paragraph" w:customStyle="1" w:styleId="acctindenttabs">
    <w:name w:val="acct indent+tabs"/>
    <w:aliases w:val="ait"/>
    <w:basedOn w:val="acctindent"/>
    <w:uiPriority w:val="99"/>
    <w:rsid w:val="009E492B"/>
    <w:pPr>
      <w:tabs>
        <w:tab w:val="left" w:pos="851"/>
        <w:tab w:val="left" w:pos="1134"/>
      </w:tabs>
    </w:pPr>
  </w:style>
  <w:style w:type="paragraph" w:customStyle="1" w:styleId="acctindenttabsnospaceafter">
    <w:name w:val="acct indent+tabs no space after"/>
    <w:aliases w:val="aitn"/>
    <w:basedOn w:val="acctindenttabs"/>
    <w:uiPriority w:val="99"/>
    <w:rsid w:val="009E492B"/>
    <w:pPr>
      <w:spacing w:after="0"/>
    </w:pPr>
  </w:style>
  <w:style w:type="paragraph" w:customStyle="1" w:styleId="blockbullet">
    <w:name w:val="block bullet"/>
    <w:aliases w:val="bb"/>
    <w:basedOn w:val="block"/>
    <w:uiPriority w:val="99"/>
    <w:rsid w:val="009E492B"/>
    <w:pPr>
      <w:tabs>
        <w:tab w:val="num" w:pos="907"/>
      </w:tabs>
      <w:ind w:left="907" w:hanging="340"/>
    </w:pPr>
  </w:style>
  <w:style w:type="paragraph" w:customStyle="1" w:styleId="acctfourfigureslongernumber3">
    <w:name w:val="acct four figures longer number3"/>
    <w:aliases w:val="a4+3"/>
    <w:basedOn w:val="Normal"/>
    <w:uiPriority w:val="99"/>
    <w:rsid w:val="009E492B"/>
    <w:pPr>
      <w:tabs>
        <w:tab w:val="decimal" w:pos="964"/>
      </w:tabs>
    </w:pPr>
  </w:style>
  <w:style w:type="paragraph" w:customStyle="1" w:styleId="headingitalic">
    <w:name w:val="heading italic"/>
    <w:aliases w:val="hi"/>
    <w:basedOn w:val="headingbolditalic"/>
    <w:uiPriority w:val="99"/>
    <w:rsid w:val="009E492B"/>
    <w:rPr>
      <w:b w:val="0"/>
      <w:bCs/>
      <w:iCs/>
    </w:rPr>
  </w:style>
  <w:style w:type="paragraph" w:customStyle="1" w:styleId="blocklistnospaceafter">
    <w:name w:val="block list no space after"/>
    <w:aliases w:val="blistn"/>
    <w:basedOn w:val="blocklist"/>
    <w:uiPriority w:val="99"/>
    <w:rsid w:val="009E492B"/>
    <w:pPr>
      <w:spacing w:after="0"/>
    </w:pPr>
  </w:style>
  <w:style w:type="paragraph" w:customStyle="1" w:styleId="eightptnormal">
    <w:name w:val="eight pt normal"/>
    <w:aliases w:val="8n"/>
    <w:basedOn w:val="Normal"/>
    <w:uiPriority w:val="99"/>
    <w:rsid w:val="009E492B"/>
    <w:pPr>
      <w:spacing w:line="200" w:lineRule="atLeast"/>
    </w:pPr>
    <w:rPr>
      <w:sz w:val="16"/>
    </w:rPr>
  </w:style>
  <w:style w:type="paragraph" w:customStyle="1" w:styleId="eightptcolumnheading">
    <w:name w:val="eight pt column heading"/>
    <w:aliases w:val="8ch"/>
    <w:basedOn w:val="eightptnormal"/>
    <w:uiPriority w:val="99"/>
    <w:rsid w:val="009E492B"/>
    <w:pPr>
      <w:jc w:val="center"/>
    </w:pPr>
  </w:style>
  <w:style w:type="paragraph" w:customStyle="1" w:styleId="eightptnormalheadingcentred">
    <w:name w:val="eight pt normal heading centred"/>
    <w:aliases w:val="8nhc"/>
    <w:basedOn w:val="eightptnormalheading"/>
    <w:uiPriority w:val="99"/>
    <w:rsid w:val="009E492B"/>
    <w:pPr>
      <w:jc w:val="center"/>
    </w:pPr>
    <w:rPr>
      <w:bCs w:val="0"/>
    </w:rPr>
  </w:style>
  <w:style w:type="paragraph" w:customStyle="1" w:styleId="eightptnormalheading">
    <w:name w:val="eight pt normal heading"/>
    <w:aliases w:val="8nh"/>
    <w:basedOn w:val="eightptnormal"/>
    <w:uiPriority w:val="99"/>
    <w:rsid w:val="009E492B"/>
    <w:rPr>
      <w:b/>
      <w:bCs/>
    </w:rPr>
  </w:style>
  <w:style w:type="paragraph" w:customStyle="1" w:styleId="eightptbodytextheading">
    <w:name w:val="eight pt body text heading"/>
    <w:aliases w:val="8h"/>
    <w:basedOn w:val="eightptbodytext"/>
    <w:uiPriority w:val="99"/>
    <w:rsid w:val="009E492B"/>
    <w:rPr>
      <w:b/>
      <w:bCs/>
    </w:rPr>
  </w:style>
  <w:style w:type="paragraph" w:customStyle="1" w:styleId="eightptbodytext">
    <w:name w:val="eight pt body text"/>
    <w:aliases w:val="8bt"/>
    <w:basedOn w:val="eightptnormal"/>
    <w:uiPriority w:val="99"/>
    <w:rsid w:val="009E492B"/>
    <w:pPr>
      <w:spacing w:after="200"/>
    </w:pPr>
  </w:style>
  <w:style w:type="paragraph" w:customStyle="1" w:styleId="eightptcolumntabs">
    <w:name w:val="eight pt column tabs"/>
    <w:aliases w:val="a8"/>
    <w:basedOn w:val="eightptnormal"/>
    <w:uiPriority w:val="99"/>
    <w:rsid w:val="009E492B"/>
    <w:pPr>
      <w:tabs>
        <w:tab w:val="decimal" w:pos="482"/>
      </w:tabs>
      <w:ind w:left="-57" w:right="-57"/>
    </w:pPr>
  </w:style>
  <w:style w:type="paragraph" w:customStyle="1" w:styleId="eightpthalfspaceafter">
    <w:name w:val="eight pt half space after"/>
    <w:aliases w:val="8hs"/>
    <w:basedOn w:val="eightptnormal"/>
    <w:uiPriority w:val="99"/>
    <w:rsid w:val="009E492B"/>
    <w:pPr>
      <w:spacing w:after="100"/>
    </w:pPr>
  </w:style>
  <w:style w:type="paragraph" w:customStyle="1" w:styleId="eightptcolumnheadingspace">
    <w:name w:val="eight pt column heading+space"/>
    <w:aliases w:val="8chs"/>
    <w:basedOn w:val="eightptcolumnheading"/>
    <w:uiPriority w:val="99"/>
    <w:rsid w:val="009E492B"/>
    <w:pPr>
      <w:spacing w:after="200"/>
    </w:pPr>
  </w:style>
  <w:style w:type="paragraph" w:customStyle="1" w:styleId="eightptblocknosp">
    <w:name w:val="eight pt block no sp"/>
    <w:aliases w:val="8bn"/>
    <w:basedOn w:val="eightptblock"/>
    <w:uiPriority w:val="99"/>
    <w:rsid w:val="009E492B"/>
    <w:pPr>
      <w:spacing w:after="0"/>
    </w:pPr>
  </w:style>
  <w:style w:type="paragraph" w:customStyle="1" w:styleId="eightptblock">
    <w:name w:val="eight pt block"/>
    <w:aliases w:val="8b"/>
    <w:basedOn w:val="Normal"/>
    <w:uiPriority w:val="99"/>
    <w:rsid w:val="009E492B"/>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9E492B"/>
    <w:pPr>
      <w:spacing w:before="80" w:after="80"/>
    </w:pPr>
  </w:style>
  <w:style w:type="paragraph" w:customStyle="1" w:styleId="eightptcolumntabs2">
    <w:name w:val="eight pt column tabs2"/>
    <w:aliases w:val="a82"/>
    <w:basedOn w:val="eightptnormal"/>
    <w:uiPriority w:val="99"/>
    <w:rsid w:val="009E492B"/>
    <w:pPr>
      <w:tabs>
        <w:tab w:val="decimal" w:pos="539"/>
      </w:tabs>
      <w:ind w:left="-57" w:right="-57"/>
    </w:pPr>
  </w:style>
  <w:style w:type="paragraph" w:customStyle="1" w:styleId="acctstatementheadingshorter2">
    <w:name w:val="acct statement heading shorter2"/>
    <w:aliases w:val="as-2"/>
    <w:basedOn w:val="acctstatementheading"/>
    <w:uiPriority w:val="99"/>
    <w:rsid w:val="009E492B"/>
    <w:pPr>
      <w:ind w:right="5103"/>
    </w:pPr>
  </w:style>
  <w:style w:type="paragraph" w:customStyle="1" w:styleId="accttwofigureslongernumber2">
    <w:name w:val="acct two figures longer number2"/>
    <w:aliases w:val="a2+2"/>
    <w:basedOn w:val="Normal"/>
    <w:uiPriority w:val="99"/>
    <w:rsid w:val="009E492B"/>
    <w:pPr>
      <w:tabs>
        <w:tab w:val="decimal" w:pos="1332"/>
      </w:tabs>
    </w:pPr>
  </w:style>
  <w:style w:type="paragraph" w:customStyle="1" w:styleId="Normalbullet">
    <w:name w:val="Normal bullet"/>
    <w:aliases w:val="nb"/>
    <w:basedOn w:val="Normal"/>
    <w:uiPriority w:val="99"/>
    <w:rsid w:val="009E492B"/>
    <w:pPr>
      <w:tabs>
        <w:tab w:val="num" w:pos="340"/>
      </w:tabs>
      <w:ind w:left="340" w:hanging="340"/>
    </w:pPr>
  </w:style>
  <w:style w:type="paragraph" w:customStyle="1" w:styleId="blockindentnosp">
    <w:name w:val="block indent no sp"/>
    <w:aliases w:val="bin,binn,block + indent"/>
    <w:basedOn w:val="blockindent"/>
    <w:uiPriority w:val="99"/>
    <w:rsid w:val="009E492B"/>
    <w:pPr>
      <w:spacing w:after="0"/>
    </w:pPr>
  </w:style>
  <w:style w:type="paragraph" w:customStyle="1" w:styleId="blockindent">
    <w:name w:val="block indent"/>
    <w:aliases w:val="bi"/>
    <w:basedOn w:val="block"/>
    <w:uiPriority w:val="99"/>
    <w:rsid w:val="009E492B"/>
    <w:pPr>
      <w:ind w:left="737" w:hanging="170"/>
    </w:pPr>
  </w:style>
  <w:style w:type="paragraph" w:customStyle="1" w:styleId="nineptnormalcentred">
    <w:name w:val="nine pt normal centred"/>
    <w:aliases w:val="9nc"/>
    <w:basedOn w:val="nineptnormal"/>
    <w:uiPriority w:val="99"/>
    <w:rsid w:val="009E492B"/>
    <w:pPr>
      <w:jc w:val="center"/>
    </w:pPr>
  </w:style>
  <w:style w:type="paragraph" w:customStyle="1" w:styleId="nineptcol">
    <w:name w:val="nine pt %col"/>
    <w:aliases w:val="9%"/>
    <w:basedOn w:val="nineptnormal"/>
    <w:uiPriority w:val="99"/>
    <w:rsid w:val="009E492B"/>
    <w:pPr>
      <w:tabs>
        <w:tab w:val="decimal" w:pos="340"/>
      </w:tabs>
    </w:pPr>
  </w:style>
  <w:style w:type="paragraph" w:customStyle="1" w:styleId="nineptcolumntab">
    <w:name w:val="nine pt column tab"/>
    <w:aliases w:val="a9,nine pt column tabs"/>
    <w:basedOn w:val="nineptnormal"/>
    <w:uiPriority w:val="99"/>
    <w:rsid w:val="009E492B"/>
    <w:pPr>
      <w:tabs>
        <w:tab w:val="decimal" w:pos="624"/>
      </w:tabs>
      <w:spacing w:line="200" w:lineRule="atLeast"/>
    </w:pPr>
  </w:style>
  <w:style w:type="paragraph" w:customStyle="1" w:styleId="nineptnormalitalic">
    <w:name w:val="nine pt normal italic"/>
    <w:aliases w:val="9nit"/>
    <w:basedOn w:val="nineptnormal"/>
    <w:uiPriority w:val="99"/>
    <w:rsid w:val="009E492B"/>
    <w:rPr>
      <w:i/>
      <w:iCs/>
    </w:rPr>
  </w:style>
  <w:style w:type="paragraph" w:customStyle="1" w:styleId="nineptblocklistnospaceafter">
    <w:name w:val="nine pt block list no space after"/>
    <w:aliases w:val="9bln"/>
    <w:basedOn w:val="nineptblocklist"/>
    <w:uiPriority w:val="99"/>
    <w:rsid w:val="009E492B"/>
    <w:pPr>
      <w:spacing w:after="0"/>
    </w:pPr>
  </w:style>
  <w:style w:type="paragraph" w:customStyle="1" w:styleId="nineptblocklist">
    <w:name w:val="nine pt block list"/>
    <w:aliases w:val="9bl"/>
    <w:basedOn w:val="nineptblock"/>
    <w:uiPriority w:val="99"/>
    <w:rsid w:val="009E492B"/>
    <w:pPr>
      <w:ind w:left="992" w:hanging="425"/>
    </w:pPr>
  </w:style>
  <w:style w:type="paragraph" w:customStyle="1" w:styleId="nineptblock">
    <w:name w:val="nine pt block"/>
    <w:aliases w:val="9b"/>
    <w:basedOn w:val="nineptnormal"/>
    <w:uiPriority w:val="99"/>
    <w:rsid w:val="009E492B"/>
    <w:pPr>
      <w:spacing w:after="220"/>
      <w:ind w:left="567"/>
    </w:pPr>
  </w:style>
  <w:style w:type="paragraph" w:customStyle="1" w:styleId="acctfourfiguresshorternumber2">
    <w:name w:val="acct four figures shorter number2"/>
    <w:aliases w:val="a4-2"/>
    <w:basedOn w:val="Normal"/>
    <w:uiPriority w:val="99"/>
    <w:rsid w:val="009E492B"/>
    <w:pPr>
      <w:tabs>
        <w:tab w:val="decimal" w:pos="624"/>
      </w:tabs>
    </w:pPr>
  </w:style>
  <w:style w:type="paragraph" w:customStyle="1" w:styleId="nineptnormalheadingcentred">
    <w:name w:val="nine pt normal heading centred"/>
    <w:aliases w:val="9nhc"/>
    <w:basedOn w:val="nineptnormalheading"/>
    <w:uiPriority w:val="99"/>
    <w:rsid w:val="009E492B"/>
    <w:pPr>
      <w:jc w:val="center"/>
    </w:pPr>
  </w:style>
  <w:style w:type="paragraph" w:customStyle="1" w:styleId="nineptheadingcentredspace">
    <w:name w:val="nine pt heading centred + space"/>
    <w:aliases w:val="9hcs"/>
    <w:basedOn w:val="Normal"/>
    <w:uiPriority w:val="99"/>
    <w:rsid w:val="009E492B"/>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9E492B"/>
    <w:pPr>
      <w:tabs>
        <w:tab w:val="decimal" w:pos="227"/>
      </w:tabs>
    </w:pPr>
  </w:style>
  <w:style w:type="paragraph" w:customStyle="1" w:styleId="nineptcolumntab2">
    <w:name w:val="nine pt column tab2"/>
    <w:aliases w:val="a92,nine pt column tabs2"/>
    <w:basedOn w:val="nineptnormal"/>
    <w:uiPriority w:val="99"/>
    <w:rsid w:val="009E492B"/>
    <w:pPr>
      <w:tabs>
        <w:tab w:val="decimal" w:pos="510"/>
      </w:tabs>
    </w:pPr>
  </w:style>
  <w:style w:type="paragraph" w:customStyle="1" w:styleId="nineptonepointafter">
    <w:name w:val="nine pt one point after"/>
    <w:aliases w:val="9n1"/>
    <w:basedOn w:val="nineptnormal"/>
    <w:uiPriority w:val="99"/>
    <w:rsid w:val="009E492B"/>
    <w:pPr>
      <w:spacing w:after="20"/>
    </w:pPr>
  </w:style>
  <w:style w:type="paragraph" w:customStyle="1" w:styleId="nineptblockind">
    <w:name w:val="nine pt block *ind"/>
    <w:aliases w:val="9b*ind"/>
    <w:basedOn w:val="nineptblock"/>
    <w:uiPriority w:val="99"/>
    <w:rsid w:val="009E492B"/>
    <w:pPr>
      <w:ind w:left="851" w:hanging="284"/>
    </w:pPr>
  </w:style>
  <w:style w:type="paragraph" w:customStyle="1" w:styleId="headingonepointafter">
    <w:name w:val="heading one point after"/>
    <w:aliases w:val="h1p"/>
    <w:basedOn w:val="heading"/>
    <w:uiPriority w:val="99"/>
    <w:rsid w:val="009E492B"/>
    <w:pPr>
      <w:spacing w:after="20"/>
    </w:pPr>
  </w:style>
  <w:style w:type="paragraph" w:customStyle="1" w:styleId="blockbulletnospaceafter">
    <w:name w:val="block bullet no space after"/>
    <w:aliases w:val="bbn,block bullet no sp"/>
    <w:basedOn w:val="blockbullet"/>
    <w:uiPriority w:val="99"/>
    <w:rsid w:val="009E492B"/>
    <w:pPr>
      <w:spacing w:after="0"/>
    </w:pPr>
  </w:style>
  <w:style w:type="paragraph" w:customStyle="1" w:styleId="acctstatementheadingaitalicbold">
    <w:name w:val="acct statement heading (a) italic bold"/>
    <w:aliases w:val="asaib"/>
    <w:basedOn w:val="acctstatementheadinga"/>
    <w:uiPriority w:val="99"/>
    <w:rsid w:val="009E492B"/>
    <w:pPr>
      <w:spacing w:before="0" w:after="260"/>
    </w:pPr>
    <w:rPr>
      <w:i/>
    </w:rPr>
  </w:style>
  <w:style w:type="paragraph" w:customStyle="1" w:styleId="nineptblocknosp">
    <w:name w:val="nine pt block no sp"/>
    <w:aliases w:val="9bn"/>
    <w:basedOn w:val="Normal"/>
    <w:uiPriority w:val="99"/>
    <w:rsid w:val="009E492B"/>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9E492B"/>
    <w:rPr>
      <w:i/>
      <w:iCs/>
    </w:rPr>
  </w:style>
  <w:style w:type="paragraph" w:customStyle="1" w:styleId="nineptnormalhalfspace">
    <w:name w:val="nine pt normal half space"/>
    <w:aliases w:val="9nhs"/>
    <w:basedOn w:val="nineptnormal"/>
    <w:uiPriority w:val="99"/>
    <w:rsid w:val="009E492B"/>
    <w:pPr>
      <w:spacing w:after="80"/>
    </w:pPr>
  </w:style>
  <w:style w:type="paragraph" w:customStyle="1" w:styleId="nineptratecol">
    <w:name w:val="nine pt rate col"/>
    <w:aliases w:val="a9r"/>
    <w:basedOn w:val="nineptnormal"/>
    <w:uiPriority w:val="99"/>
    <w:rsid w:val="009E492B"/>
    <w:pPr>
      <w:tabs>
        <w:tab w:val="decimal" w:pos="397"/>
      </w:tabs>
    </w:pPr>
  </w:style>
  <w:style w:type="paragraph" w:customStyle="1" w:styleId="nineptblockitalics">
    <w:name w:val="nine pt block italics"/>
    <w:aliases w:val="9bit"/>
    <w:basedOn w:val="nineptblock"/>
    <w:uiPriority w:val="99"/>
    <w:rsid w:val="009E492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9E492B"/>
    <w:pPr>
      <w:spacing w:after="80"/>
    </w:pPr>
  </w:style>
  <w:style w:type="paragraph" w:customStyle="1" w:styleId="nineptbodytextheading">
    <w:name w:val="nine pt body text heading"/>
    <w:aliases w:val="9bth"/>
    <w:basedOn w:val="Footer"/>
    <w:uiPriority w:val="99"/>
    <w:rsid w:val="009E492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9E492B"/>
    <w:pPr>
      <w:jc w:val="center"/>
    </w:pPr>
  </w:style>
  <w:style w:type="paragraph" w:customStyle="1" w:styleId="nineptnormalheadingcentredwider">
    <w:name w:val="nine pt normal heading centred wider"/>
    <w:aliases w:val="9nhcw"/>
    <w:basedOn w:val="nineptnormalheadingcentred"/>
    <w:uiPriority w:val="99"/>
    <w:rsid w:val="009E492B"/>
    <w:pPr>
      <w:ind w:left="-85" w:right="-85"/>
    </w:pPr>
  </w:style>
  <w:style w:type="paragraph" w:customStyle="1" w:styleId="nineptcolumntabs5">
    <w:name w:val="nine pt column tabs5"/>
    <w:aliases w:val="a95,nine pt column tab5"/>
    <w:basedOn w:val="Normal"/>
    <w:uiPriority w:val="99"/>
    <w:rsid w:val="009E492B"/>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9E492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E492B"/>
    <w:pPr>
      <w:ind w:left="-85" w:right="-85"/>
    </w:pPr>
  </w:style>
  <w:style w:type="paragraph" w:customStyle="1" w:styleId="nineptcolumntabdecimal2">
    <w:name w:val="nine pt column tab decimal2"/>
    <w:aliases w:val="a9d2,nine pt column tabs decimal2"/>
    <w:basedOn w:val="nineptnormal"/>
    <w:uiPriority w:val="99"/>
    <w:rsid w:val="009E492B"/>
    <w:pPr>
      <w:tabs>
        <w:tab w:val="decimal" w:pos="284"/>
      </w:tabs>
    </w:pPr>
  </w:style>
  <w:style w:type="paragraph" w:customStyle="1" w:styleId="nineptcolumntab4">
    <w:name w:val="nine pt column tab4"/>
    <w:aliases w:val="a94,nine pt column tabs4"/>
    <w:basedOn w:val="nineptnormal"/>
    <w:uiPriority w:val="99"/>
    <w:rsid w:val="009E492B"/>
    <w:pPr>
      <w:tabs>
        <w:tab w:val="decimal" w:pos="680"/>
      </w:tabs>
    </w:pPr>
  </w:style>
  <w:style w:type="paragraph" w:customStyle="1" w:styleId="nineptcolumntab3">
    <w:name w:val="nine pt column tab3"/>
    <w:aliases w:val="a93,nine pt column tabs3"/>
    <w:basedOn w:val="nineptnormal"/>
    <w:uiPriority w:val="99"/>
    <w:rsid w:val="009E492B"/>
    <w:pPr>
      <w:tabs>
        <w:tab w:val="decimal" w:pos="567"/>
      </w:tabs>
    </w:pPr>
  </w:style>
  <w:style w:type="paragraph" w:customStyle="1" w:styleId="nineptindent">
    <w:name w:val="nine pt indent"/>
    <w:aliases w:val="9i"/>
    <w:basedOn w:val="nineptnormal"/>
    <w:uiPriority w:val="99"/>
    <w:rsid w:val="009E492B"/>
    <w:pPr>
      <w:ind w:left="425" w:hanging="425"/>
    </w:pPr>
  </w:style>
  <w:style w:type="paragraph" w:customStyle="1" w:styleId="blockind">
    <w:name w:val="block *ind"/>
    <w:aliases w:val="b*,block star ind"/>
    <w:basedOn w:val="block"/>
    <w:uiPriority w:val="99"/>
    <w:rsid w:val="009E492B"/>
    <w:pPr>
      <w:ind w:left="907" w:hanging="340"/>
    </w:pPr>
  </w:style>
  <w:style w:type="paragraph" w:customStyle="1" w:styleId="List3i">
    <w:name w:val="List 3i"/>
    <w:aliases w:val="3i"/>
    <w:basedOn w:val="List2i"/>
    <w:uiPriority w:val="99"/>
    <w:rsid w:val="009E492B"/>
    <w:pPr>
      <w:ind w:left="1701"/>
    </w:pPr>
  </w:style>
  <w:style w:type="paragraph" w:customStyle="1" w:styleId="acctindentonepointafter">
    <w:name w:val="acct indent one point after"/>
    <w:aliases w:val="ai1p"/>
    <w:basedOn w:val="acctindent"/>
    <w:uiPriority w:val="99"/>
    <w:rsid w:val="009E492B"/>
    <w:pPr>
      <w:spacing w:after="20"/>
    </w:pPr>
  </w:style>
  <w:style w:type="paragraph" w:customStyle="1" w:styleId="eightptnormalheadingitalic">
    <w:name w:val="eight pt normal heading italic"/>
    <w:aliases w:val="8nhbi"/>
    <w:basedOn w:val="eightptnormalheading"/>
    <w:uiPriority w:val="99"/>
    <w:rsid w:val="009E492B"/>
    <w:rPr>
      <w:i/>
      <w:iCs/>
    </w:rPr>
  </w:style>
  <w:style w:type="paragraph" w:customStyle="1" w:styleId="eightptcolumntabs3">
    <w:name w:val="eight pt column tabs3"/>
    <w:aliases w:val="a83"/>
    <w:basedOn w:val="eightptnormal"/>
    <w:uiPriority w:val="99"/>
    <w:rsid w:val="009E492B"/>
    <w:pPr>
      <w:tabs>
        <w:tab w:val="decimal" w:pos="794"/>
      </w:tabs>
    </w:pPr>
  </w:style>
  <w:style w:type="paragraph" w:customStyle="1" w:styleId="eightptbodytextheadingmiddleline">
    <w:name w:val="eight pt body text heading middle line"/>
    <w:aliases w:val="8hml"/>
    <w:basedOn w:val="eightptbodytextheading"/>
    <w:uiPriority w:val="99"/>
    <w:rsid w:val="009E492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E492B"/>
    <w:pPr>
      <w:jc w:val="center"/>
    </w:pPr>
  </w:style>
  <w:style w:type="paragraph" w:customStyle="1" w:styleId="eightpt4ptspacebefore">
    <w:name w:val="eight pt 4pt space before"/>
    <w:aliases w:val="8n4sp"/>
    <w:basedOn w:val="eightptnormal"/>
    <w:uiPriority w:val="99"/>
    <w:rsid w:val="009E492B"/>
    <w:pPr>
      <w:spacing w:before="80"/>
    </w:pPr>
  </w:style>
  <w:style w:type="paragraph" w:customStyle="1" w:styleId="eightpt4ptspaceafter">
    <w:name w:val="eight pt 4 pt space after"/>
    <w:aliases w:val="8n4sa"/>
    <w:basedOn w:val="eightptnormal"/>
    <w:rsid w:val="009E492B"/>
    <w:pPr>
      <w:spacing w:after="80"/>
    </w:pPr>
  </w:style>
  <w:style w:type="paragraph" w:customStyle="1" w:styleId="blockbullet2">
    <w:name w:val="block bullet 2"/>
    <w:aliases w:val="bb2"/>
    <w:basedOn w:val="BodyText"/>
    <w:uiPriority w:val="99"/>
    <w:rsid w:val="009E492B"/>
    <w:pPr>
      <w:tabs>
        <w:tab w:val="num" w:pos="1247"/>
      </w:tabs>
      <w:ind w:left="1247" w:hanging="340"/>
    </w:pPr>
  </w:style>
  <w:style w:type="paragraph" w:customStyle="1" w:styleId="headingnospaceaftercentred">
    <w:name w:val="heading no space after centred"/>
    <w:aliases w:val="hnc"/>
    <w:basedOn w:val="headingnospaceafter"/>
    <w:uiPriority w:val="99"/>
    <w:rsid w:val="009E492B"/>
    <w:pPr>
      <w:jc w:val="center"/>
    </w:pPr>
  </w:style>
  <w:style w:type="paragraph" w:customStyle="1" w:styleId="acctfourfigureslongernumber2">
    <w:name w:val="acct four figures longer number2"/>
    <w:aliases w:val="a4+2"/>
    <w:basedOn w:val="Normal"/>
    <w:uiPriority w:val="99"/>
    <w:rsid w:val="009E492B"/>
    <w:pPr>
      <w:tabs>
        <w:tab w:val="decimal" w:pos="907"/>
      </w:tabs>
    </w:pPr>
  </w:style>
  <w:style w:type="paragraph" w:customStyle="1" w:styleId="AccPolicyHeading">
    <w:name w:val="Acc Policy Heading"/>
    <w:basedOn w:val="BodyText"/>
    <w:link w:val="AccPolicyHeadingCharChar"/>
    <w:autoRedefine/>
    <w:uiPriority w:val="99"/>
    <w:rsid w:val="009E492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uiPriority w:val="99"/>
    <w:locked/>
    <w:rsid w:val="009E492B"/>
    <w:rPr>
      <w:rFonts w:cs="Times New Roman"/>
      <w:bCs/>
      <w:sz w:val="22"/>
      <w:szCs w:val="22"/>
      <w:lang w:val="en-US" w:eastAsia="en-GB" w:bidi="th-TH"/>
    </w:rPr>
  </w:style>
  <w:style w:type="paragraph" w:customStyle="1" w:styleId="AccPolicysubhead">
    <w:name w:val="Acc Policy sub head"/>
    <w:basedOn w:val="BodyText"/>
    <w:next w:val="BodyText"/>
    <w:link w:val="AccPolicysubheadChar"/>
    <w:autoRedefine/>
    <w:rsid w:val="00B33EFF"/>
    <w:pPr>
      <w:spacing w:after="0"/>
      <w:ind w:left="540" w:right="389"/>
      <w:jc w:val="both"/>
    </w:pPr>
    <w:rPr>
      <w:rFonts w:cs="Angsana New"/>
      <w:bCs/>
      <w:i/>
      <w:iCs/>
      <w:szCs w:val="22"/>
      <w:lang w:eastAsia="en-GB" w:bidi="th-TH"/>
    </w:rPr>
  </w:style>
  <w:style w:type="character" w:customStyle="1" w:styleId="AccPolicysubheadChar">
    <w:name w:val="Acc Policy sub head Char"/>
    <w:link w:val="AccPolicysubhead"/>
    <w:locked/>
    <w:rsid w:val="00B33EFF"/>
    <w:rPr>
      <w:bCs/>
      <w:i/>
      <w:iCs/>
      <w:sz w:val="22"/>
      <w:szCs w:val="22"/>
      <w:lang w:val="en-AU" w:eastAsia="en-GB"/>
    </w:rPr>
  </w:style>
  <w:style w:type="paragraph" w:customStyle="1" w:styleId="BodyTextbullet">
    <w:name w:val="Body Text bullet"/>
    <w:basedOn w:val="BodyText"/>
    <w:next w:val="BodyText"/>
    <w:autoRedefine/>
    <w:uiPriority w:val="99"/>
    <w:rsid w:val="009E492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9E492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7143FB"/>
    <w:pPr>
      <w:ind w:right="0"/>
    </w:pPr>
    <w:rPr>
      <w:bCs w:val="0"/>
      <w:i w:val="0"/>
      <w:iCs w:val="0"/>
    </w:rPr>
  </w:style>
  <w:style w:type="character" w:customStyle="1" w:styleId="AccPolicyalternativeChar">
    <w:name w:val="Acc Policy alternative Char"/>
    <w:link w:val="AccPolicyalternative"/>
    <w:locked/>
    <w:rsid w:val="007143FB"/>
    <w:rPr>
      <w:rFonts w:cs="Times New Roman"/>
      <w:sz w:val="22"/>
      <w:szCs w:val="22"/>
      <w:lang w:eastAsia="en-GB"/>
    </w:rPr>
  </w:style>
  <w:style w:type="paragraph" w:styleId="BodyText2">
    <w:name w:val="Body Text 2"/>
    <w:basedOn w:val="Normal"/>
    <w:link w:val="BodyText2Char"/>
    <w:uiPriority w:val="99"/>
    <w:rsid w:val="009E492B"/>
    <w:pPr>
      <w:spacing w:after="120" w:line="480" w:lineRule="auto"/>
    </w:pPr>
    <w:rPr>
      <w:rFonts w:cs="Times New Roman"/>
    </w:rPr>
  </w:style>
  <w:style w:type="character" w:customStyle="1" w:styleId="BodyText2Char">
    <w:name w:val="Body Text 2 Char"/>
    <w:link w:val="BodyText2"/>
    <w:uiPriority w:val="99"/>
    <w:locked/>
    <w:rsid w:val="00925226"/>
    <w:rPr>
      <w:rFonts w:cs="Times New Roman"/>
      <w:sz w:val="22"/>
      <w:lang w:val="en-GB" w:eastAsia="en-US" w:bidi="ar-SA"/>
    </w:rPr>
  </w:style>
  <w:style w:type="paragraph" w:customStyle="1" w:styleId="CoverTitle">
    <w:name w:val="Cover Title"/>
    <w:basedOn w:val="Normal"/>
    <w:rsid w:val="009E492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9E492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9E492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9E492B"/>
    <w:pPr>
      <w:spacing w:after="0" w:line="440" w:lineRule="exact"/>
      <w:jc w:val="center"/>
    </w:pPr>
    <w:rPr>
      <w:sz w:val="32"/>
      <w:u w:val="none"/>
    </w:rPr>
  </w:style>
  <w:style w:type="paragraph" w:customStyle="1" w:styleId="CoverDate">
    <w:name w:val="Cover Date"/>
    <w:basedOn w:val="Single"/>
    <w:uiPriority w:val="99"/>
    <w:rsid w:val="009E492B"/>
    <w:pPr>
      <w:spacing w:after="0" w:line="440" w:lineRule="exact"/>
      <w:jc w:val="center"/>
    </w:pPr>
    <w:rPr>
      <w:sz w:val="32"/>
      <w:u w:val="none"/>
    </w:rPr>
  </w:style>
  <w:style w:type="paragraph" w:styleId="BlockText">
    <w:name w:val="Block Text"/>
    <w:basedOn w:val="Normal"/>
    <w:rsid w:val="009E492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9E492B"/>
    <w:rPr>
      <w:rFonts w:ascii="Tahoma" w:hAnsi="Tahoma" w:cs="Tahoma"/>
      <w:sz w:val="16"/>
      <w:szCs w:val="16"/>
    </w:rPr>
  </w:style>
  <w:style w:type="character" w:customStyle="1" w:styleId="BalloonTextChar">
    <w:name w:val="Balloon Text Char"/>
    <w:link w:val="BalloonText"/>
    <w:uiPriority w:val="99"/>
    <w:semiHidden/>
    <w:locked/>
    <w:rsid w:val="00925226"/>
    <w:rPr>
      <w:rFonts w:ascii="Tahoma" w:hAnsi="Tahoma" w:cs="Tahoma"/>
      <w:sz w:val="16"/>
      <w:szCs w:val="16"/>
      <w:lang w:val="en-GB" w:eastAsia="en-US" w:bidi="ar-SA"/>
    </w:rPr>
  </w:style>
  <w:style w:type="paragraph" w:styleId="DocumentMap">
    <w:name w:val="Document Map"/>
    <w:basedOn w:val="Normal"/>
    <w:link w:val="DocumentMapChar"/>
    <w:uiPriority w:val="99"/>
    <w:semiHidden/>
    <w:rsid w:val="009E492B"/>
    <w:pPr>
      <w:shd w:val="clear" w:color="auto" w:fill="000080"/>
    </w:pPr>
    <w:rPr>
      <w:rFonts w:ascii="Tahoma" w:hAnsi="Tahoma" w:cs="Tahoma"/>
      <w:sz w:val="20"/>
    </w:rPr>
  </w:style>
  <w:style w:type="character" w:customStyle="1" w:styleId="DocumentMapChar">
    <w:name w:val="Document Map Char"/>
    <w:link w:val="DocumentMap"/>
    <w:uiPriority w:val="99"/>
    <w:semiHidden/>
    <w:locked/>
    <w:rsid w:val="00925226"/>
    <w:rPr>
      <w:rFonts w:ascii="Tahoma" w:hAnsi="Tahoma" w:cs="Tahoma"/>
      <w:lang w:val="en-GB" w:eastAsia="en-US" w:bidi="ar-SA"/>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D26EF4"/>
    <w:pPr>
      <w:spacing w:after="120" w:line="480" w:lineRule="auto"/>
      <w:ind w:left="360"/>
    </w:pPr>
    <w:rPr>
      <w:rFonts w:cs="Times New Roman"/>
    </w:rPr>
  </w:style>
  <w:style w:type="character" w:customStyle="1" w:styleId="BodyTextIndent2Char">
    <w:name w:val="Body Text Indent 2 Char"/>
    <w:link w:val="BodyTextIndent2"/>
    <w:uiPriority w:val="99"/>
    <w:locked/>
    <w:rsid w:val="00925226"/>
    <w:rPr>
      <w:rFonts w:cs="Times New Roman"/>
      <w:sz w:val="22"/>
      <w:lang w:val="en-GB" w:eastAsia="en-US" w:bidi="ar-SA"/>
    </w:rPr>
  </w:style>
  <w:style w:type="paragraph" w:customStyle="1" w:styleId="RNormal">
    <w:name w:val="RNormal"/>
    <w:basedOn w:val="Normal"/>
    <w:rsid w:val="001C35CD"/>
    <w:pPr>
      <w:spacing w:line="240" w:lineRule="auto"/>
      <w:jc w:val="both"/>
    </w:pPr>
    <w:rPr>
      <w:szCs w:val="24"/>
      <w:lang w:val="en-US"/>
    </w:rPr>
  </w:style>
  <w:style w:type="paragraph" w:styleId="HTMLPreformatted">
    <w:name w:val="HTML Preformatted"/>
    <w:basedOn w:val="Normal"/>
    <w:link w:val="HTMLPreformattedChar"/>
    <w:uiPriority w:val="99"/>
    <w:rsid w:val="000C1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rPr>
  </w:style>
  <w:style w:type="character" w:customStyle="1" w:styleId="HTMLPreformattedChar">
    <w:name w:val="HTML Preformatted Char"/>
    <w:link w:val="HTMLPreformatted"/>
    <w:uiPriority w:val="99"/>
    <w:locked/>
    <w:rsid w:val="009725B0"/>
    <w:rPr>
      <w:rFonts w:ascii="Courier New" w:hAnsi="Courier New" w:cs="Courier New"/>
      <w:sz w:val="20"/>
      <w:szCs w:val="20"/>
      <w:lang w:val="en-GB" w:bidi="ar-SA"/>
    </w:rPr>
  </w:style>
  <w:style w:type="paragraph" w:styleId="NormalIndent">
    <w:name w:val="Normal Indent"/>
    <w:basedOn w:val="Normal"/>
    <w:uiPriority w:val="99"/>
    <w:rsid w:val="00CF6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AAddress">
    <w:name w:val="AA Address"/>
    <w:uiPriority w:val="99"/>
    <w:rsid w:val="00925226"/>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925226"/>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92522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925226"/>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92522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925226"/>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ListBullet5">
    <w:name w:val="List Bullet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cs="Angsana New"/>
      <w:sz w:val="18"/>
      <w:szCs w:val="18"/>
      <w:lang w:val="en-US" w:bidi="th-TH"/>
    </w:rPr>
  </w:style>
  <w:style w:type="character" w:customStyle="1" w:styleId="BodyTextFirstIndentChar">
    <w:name w:val="Body Text First Indent Char"/>
    <w:link w:val="BodyTextFirstIndent"/>
    <w:uiPriority w:val="99"/>
    <w:locked/>
    <w:rsid w:val="00925226"/>
    <w:rPr>
      <w:rFonts w:ascii="Arial" w:hAnsi="Arial" w:cs="Angsana New"/>
      <w:sz w:val="18"/>
      <w:szCs w:val="18"/>
      <w:lang w:val="en-US" w:eastAsia="en-US" w:bidi="th-TH"/>
    </w:rPr>
  </w:style>
  <w:style w:type="paragraph" w:styleId="BodyTextFirstIndent2">
    <w:name w:val="Body Text First Indent 2"/>
    <w:basedOn w:val="BodyTextIndent"/>
    <w:link w:val="BodyTextFirstIndent2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ngsana New"/>
      <w:sz w:val="18"/>
      <w:szCs w:val="18"/>
      <w:lang w:val="en-US" w:bidi="th-TH"/>
    </w:rPr>
  </w:style>
  <w:style w:type="character" w:customStyle="1" w:styleId="BodyTextFirstIndent2Char">
    <w:name w:val="Body Text First Indent 2 Char"/>
    <w:link w:val="BodyTextFirstIndent2"/>
    <w:uiPriority w:val="99"/>
    <w:locked/>
    <w:rsid w:val="00925226"/>
    <w:rPr>
      <w:rFonts w:ascii="Arial" w:hAnsi="Arial" w:cs="Angsana New"/>
      <w:sz w:val="18"/>
      <w:szCs w:val="18"/>
      <w:lang w:val="en-US" w:eastAsia="en-US" w:bidi="th-TH"/>
    </w:rPr>
  </w:style>
  <w:style w:type="character" w:styleId="Strong">
    <w:name w:val="Strong"/>
    <w:uiPriority w:val="99"/>
    <w:qFormat/>
    <w:rsid w:val="00925226"/>
    <w:rPr>
      <w:rFonts w:cs="Times New Roman"/>
      <w:b/>
      <w:bCs/>
    </w:rPr>
  </w:style>
  <w:style w:type="paragraph" w:customStyle="1" w:styleId="AA1stlevelbullet">
    <w:name w:val="AA 1st level bullet"/>
    <w:basedOn w:val="Normal"/>
    <w:uiPriority w:val="99"/>
    <w:rsid w:val="00925226"/>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92522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925226"/>
    <w:rPr>
      <w:rFonts w:ascii="Arial" w:hAnsi="Arial" w:cs="Times New Roman"/>
      <w:sz w:val="13"/>
      <w:szCs w:val="13"/>
    </w:rPr>
  </w:style>
  <w:style w:type="paragraph" w:customStyle="1" w:styleId="AA2ndlevelbullet">
    <w:name w:val="AA 2nd level bullet"/>
    <w:basedOn w:val="AA1stlevelbullet"/>
    <w:uiPriority w:val="99"/>
    <w:rsid w:val="00925226"/>
    <w:pPr>
      <w:tabs>
        <w:tab w:val="clear" w:pos="227"/>
        <w:tab w:val="left" w:pos="454"/>
        <w:tab w:val="left" w:pos="680"/>
        <w:tab w:val="left" w:pos="907"/>
      </w:tabs>
      <w:ind w:left="454"/>
    </w:pPr>
  </w:style>
  <w:style w:type="paragraph" w:customStyle="1" w:styleId="AANumbering">
    <w:name w:val="AA Numbering"/>
    <w:basedOn w:val="Normal"/>
    <w:uiPriority w:val="99"/>
    <w:rsid w:val="00925226"/>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92522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uiPriority w:val="99"/>
    <w:rsid w:val="00925226"/>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uiPriority w:val="99"/>
    <w:rsid w:val="00925226"/>
    <w:pPr>
      <w:framePr w:h="1054" w:wrap="around" w:y="5920"/>
    </w:pPr>
  </w:style>
  <w:style w:type="paragraph" w:customStyle="1" w:styleId="ReportHeading3">
    <w:name w:val="ReportHeading3"/>
    <w:basedOn w:val="ReportHeading2"/>
    <w:uiPriority w:val="99"/>
    <w:rsid w:val="00925226"/>
    <w:pPr>
      <w:framePr w:h="443" w:wrap="around" w:y="8223"/>
    </w:pPr>
  </w:style>
  <w:style w:type="paragraph" w:customStyle="1" w:styleId="a">
    <w:name w:val="¢éÍ¤ÇÒÁ"/>
    <w:basedOn w:val="Normal"/>
    <w:uiPriority w:val="99"/>
    <w:rsid w:val="0092522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925226"/>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uiPriority w:val="99"/>
    <w:rsid w:val="0092522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92522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925226"/>
    <w:pPr>
      <w:framePr w:w="10142" w:hSpace="180" w:vSpace="180" w:wrap="around" w:y="7"/>
    </w:pPr>
  </w:style>
  <w:style w:type="paragraph" w:customStyle="1" w:styleId="AAheadingwocontents">
    <w:name w:val="AA heading wo contents"/>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925226"/>
    <w:pPr>
      <w:spacing w:line="240" w:lineRule="auto"/>
      <w:ind w:left="5040" w:right="540"/>
      <w:jc w:val="center"/>
    </w:pPr>
    <w:rPr>
      <w:rFonts w:cs="BrowalliaUPC"/>
      <w:sz w:val="30"/>
      <w:szCs w:val="30"/>
      <w:lang w:val="th-TH" w:bidi="th-TH"/>
    </w:rPr>
  </w:style>
  <w:style w:type="paragraph" w:customStyle="1" w:styleId="a0">
    <w:name w:val="???????"/>
    <w:basedOn w:val="Normal"/>
    <w:uiPriority w:val="99"/>
    <w:rsid w:val="0092522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92522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uiPriority w:val="99"/>
    <w:rsid w:val="00925226"/>
    <w:pPr>
      <w:tabs>
        <w:tab w:val="left" w:pos="360"/>
        <w:tab w:val="left" w:pos="720"/>
        <w:tab w:val="left" w:pos="1080"/>
      </w:tabs>
      <w:spacing w:line="240" w:lineRule="auto"/>
    </w:pPr>
    <w:rPr>
      <w:sz w:val="28"/>
      <w:szCs w:val="28"/>
      <w:lang w:val="th-TH" w:bidi="th-TH"/>
    </w:rPr>
  </w:style>
  <w:style w:type="paragraph" w:customStyle="1" w:styleId="a2">
    <w:name w:val="ºÇ¡"/>
    <w:basedOn w:val="Normal"/>
    <w:uiPriority w:val="99"/>
    <w:rsid w:val="00925226"/>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925226"/>
    <w:pPr>
      <w:spacing w:line="240" w:lineRule="auto"/>
      <w:ind w:left="5040" w:right="540"/>
      <w:jc w:val="center"/>
    </w:pPr>
    <w:rPr>
      <w:rFonts w:cs="BrowalliaUPC"/>
      <w:sz w:val="30"/>
      <w:szCs w:val="30"/>
      <w:lang w:val="th-TH" w:bidi="th-TH"/>
    </w:rPr>
  </w:style>
  <w:style w:type="paragraph" w:customStyle="1" w:styleId="30">
    <w:name w:val="?????3????"/>
    <w:basedOn w:val="Normal"/>
    <w:rsid w:val="00925226"/>
    <w:pPr>
      <w:tabs>
        <w:tab w:val="left" w:pos="360"/>
        <w:tab w:val="left" w:pos="720"/>
      </w:tabs>
      <w:spacing w:line="240" w:lineRule="auto"/>
    </w:pPr>
    <w:rPr>
      <w:szCs w:val="22"/>
      <w:lang w:val="th-TH" w:bidi="th-TH"/>
    </w:rPr>
  </w:style>
  <w:style w:type="paragraph" w:customStyle="1" w:styleId="a3">
    <w:name w:val="???"/>
    <w:basedOn w:val="Normal"/>
    <w:uiPriority w:val="99"/>
    <w:rsid w:val="00925226"/>
    <w:pPr>
      <w:spacing w:line="240" w:lineRule="auto"/>
      <w:ind w:right="129"/>
      <w:jc w:val="right"/>
    </w:pPr>
    <w:rPr>
      <w:szCs w:val="22"/>
      <w:lang w:val="th-TH" w:bidi="th-TH"/>
    </w:rPr>
  </w:style>
  <w:style w:type="paragraph" w:customStyle="1" w:styleId="E">
    <w:name w:val="ª×èÍºÃÔÉÑ· E"/>
    <w:basedOn w:val="Normal"/>
    <w:uiPriority w:val="99"/>
    <w:rsid w:val="00925226"/>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92522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925226"/>
    <w:pPr>
      <w:tabs>
        <w:tab w:val="left" w:pos="360"/>
        <w:tab w:val="left" w:pos="720"/>
        <w:tab w:val="left" w:pos="1080"/>
      </w:tabs>
      <w:spacing w:line="240" w:lineRule="auto"/>
    </w:pPr>
    <w:rPr>
      <w:rFonts w:hAnsi="Arial" w:cs="BrowalliaUPC"/>
      <w:sz w:val="28"/>
      <w:szCs w:val="28"/>
      <w:lang w:val="th-TH" w:eastAsia="th-TH" w:bidi="th-TH"/>
    </w:rPr>
  </w:style>
  <w:style w:type="paragraph" w:customStyle="1" w:styleId="ASSETS">
    <w:name w:val="ASSETS"/>
    <w:basedOn w:val="Normal"/>
    <w:uiPriority w:val="99"/>
    <w:rsid w:val="00925226"/>
    <w:pPr>
      <w:spacing w:line="240" w:lineRule="auto"/>
      <w:ind w:right="360"/>
      <w:jc w:val="center"/>
    </w:pPr>
    <w:rPr>
      <w:rFonts w:ascii="Book Antiqua" w:hAnsi="Book Antiqua"/>
      <w:b/>
      <w:bCs/>
      <w:szCs w:val="22"/>
      <w:u w:val="single"/>
      <w:lang w:val="th-TH" w:bidi="th-TH"/>
    </w:rPr>
  </w:style>
  <w:style w:type="character" w:customStyle="1" w:styleId="AccPolicyHeadingChar">
    <w:name w:val="Acc Policy Heading Char"/>
    <w:uiPriority w:val="99"/>
    <w:locked/>
    <w:rsid w:val="00925226"/>
    <w:rPr>
      <w:rFonts w:ascii="Angsana New" w:hAnsi="Angsana New" w:cs="Angsana New"/>
      <w:b/>
      <w:bCs/>
      <w:i/>
      <w:iCs/>
      <w:sz w:val="30"/>
      <w:szCs w:val="30"/>
      <w:lang w:val="en-GB" w:eastAsia="en-US" w:bidi="th-TH"/>
    </w:rPr>
  </w:style>
  <w:style w:type="paragraph" w:customStyle="1" w:styleId="Char2">
    <w:name w:val="Char2"/>
    <w:basedOn w:val="Normal"/>
    <w:uiPriority w:val="99"/>
    <w:rsid w:val="00925226"/>
    <w:pPr>
      <w:spacing w:after="160" w:line="240" w:lineRule="exact"/>
    </w:pPr>
    <w:rPr>
      <w:rFonts w:ascii="Verdana" w:hAnsi="Verdana"/>
      <w:sz w:val="20"/>
      <w:lang w:val="en-US"/>
    </w:rPr>
  </w:style>
  <w:style w:type="paragraph" w:styleId="Index4">
    <w:name w:val="index 4"/>
    <w:basedOn w:val="Normal"/>
    <w:next w:val="Normal"/>
    <w:semiHidden/>
    <w:rsid w:val="00FA36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Web">
    <w:name w:val="Normal (Web)"/>
    <w:basedOn w:val="Normal"/>
    <w:uiPriority w:val="99"/>
    <w:rsid w:val="003B04E8"/>
    <w:pPr>
      <w:spacing w:after="324" w:line="240" w:lineRule="auto"/>
    </w:pPr>
    <w:rPr>
      <w:rFonts w:eastAsia="Batang" w:cs="Times New Roman"/>
      <w:sz w:val="24"/>
      <w:szCs w:val="24"/>
      <w:lang w:val="en-US" w:eastAsia="ko-KR" w:bidi="th-TH"/>
    </w:rPr>
  </w:style>
  <w:style w:type="paragraph" w:customStyle="1" w:styleId="Char1">
    <w:name w:val="Char1"/>
    <w:basedOn w:val="Normal"/>
    <w:uiPriority w:val="99"/>
    <w:rsid w:val="009B042D"/>
    <w:pPr>
      <w:spacing w:after="160" w:line="240" w:lineRule="exact"/>
    </w:pPr>
    <w:rPr>
      <w:rFonts w:ascii="Verdana" w:hAnsi="Verdana"/>
      <w:sz w:val="20"/>
      <w:lang w:val="en-US"/>
    </w:rPr>
  </w:style>
  <w:style w:type="paragraph" w:styleId="ListParagraph">
    <w:name w:val="List Paragraph"/>
    <w:basedOn w:val="Normal"/>
    <w:uiPriority w:val="34"/>
    <w:qFormat/>
    <w:rsid w:val="00F66566"/>
    <w:pPr>
      <w:ind w:left="720"/>
    </w:pPr>
  </w:style>
  <w:style w:type="paragraph" w:customStyle="1" w:styleId="Default">
    <w:name w:val="Default"/>
    <w:rsid w:val="0097101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97101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71015"/>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uiPriority w:val="99"/>
    <w:rsid w:val="0097101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uiPriority w:val="99"/>
    <w:locked/>
    <w:rsid w:val="00971015"/>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uiPriority w:val="99"/>
    <w:rsid w:val="0097101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uiPriority w:val="99"/>
    <w:rsid w:val="00971015"/>
    <w:rPr>
      <w:rFonts w:ascii="Univers 45 Light" w:hAnsi="Univers 45 Light"/>
      <w:i/>
      <w:color w:val="0C2D83"/>
      <w:sz w:val="16"/>
    </w:rPr>
  </w:style>
  <w:style w:type="character" w:customStyle="1" w:styleId="Footnote">
    <w:name w:val="Footnote"/>
    <w:uiPriority w:val="99"/>
    <w:rsid w:val="00971015"/>
    <w:rPr>
      <w:rFonts w:ascii="Univers 45 Light" w:hAnsi="Univers 45 Light"/>
      <w:color w:val="0C2D83"/>
      <w:position w:val="2"/>
      <w:sz w:val="20"/>
      <w:vertAlign w:val="superscript"/>
    </w:rPr>
  </w:style>
  <w:style w:type="character" w:customStyle="1" w:styleId="Bullet">
    <w:name w:val="Bullet"/>
    <w:uiPriority w:val="99"/>
    <w:rsid w:val="00971015"/>
    <w:rPr>
      <w:rFonts w:ascii="ZapfDingbats BT" w:eastAsia="Times New Roman"/>
      <w:color w:val="0C2D83"/>
      <w:position w:val="2"/>
      <w:sz w:val="10"/>
      <w:lang w:bidi="th-TH"/>
    </w:rPr>
  </w:style>
  <w:style w:type="paragraph" w:customStyle="1" w:styleId="CM32">
    <w:name w:val="CM32"/>
    <w:basedOn w:val="Default"/>
    <w:next w:val="Default"/>
    <w:uiPriority w:val="99"/>
    <w:rsid w:val="00971015"/>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971015"/>
    <w:rPr>
      <w:rFonts w:eastAsia="Times New Roman" w:cs="Angsana New"/>
      <w:color w:val="auto"/>
      <w:lang w:eastAsia="en-US"/>
    </w:rPr>
  </w:style>
  <w:style w:type="paragraph" w:customStyle="1" w:styleId="CM38">
    <w:name w:val="CM38"/>
    <w:basedOn w:val="Default"/>
    <w:next w:val="Default"/>
    <w:uiPriority w:val="99"/>
    <w:rsid w:val="00971015"/>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971015"/>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971015"/>
    <w:rPr>
      <w:rFonts w:eastAsia="Times New Roman" w:cs="Angsana New"/>
      <w:color w:val="auto"/>
      <w:lang w:eastAsia="en-US"/>
    </w:rPr>
  </w:style>
  <w:style w:type="paragraph" w:customStyle="1" w:styleId="CM74">
    <w:name w:val="CM74"/>
    <w:basedOn w:val="Default"/>
    <w:next w:val="Default"/>
    <w:uiPriority w:val="99"/>
    <w:rsid w:val="00971015"/>
    <w:rPr>
      <w:rFonts w:eastAsia="Times New Roman" w:cs="Angsana New"/>
      <w:color w:val="auto"/>
      <w:lang w:eastAsia="en-US"/>
    </w:rPr>
  </w:style>
  <w:style w:type="character" w:customStyle="1" w:styleId="CommentTextChar">
    <w:name w:val="Comment Text Char"/>
    <w:uiPriority w:val="99"/>
    <w:semiHidden/>
    <w:locked/>
    <w:rsid w:val="00971015"/>
    <w:rPr>
      <w:sz w:val="20"/>
      <w:lang w:val="en-GB"/>
    </w:rPr>
  </w:style>
  <w:style w:type="paragraph" w:styleId="CommentText">
    <w:name w:val="annotation text"/>
    <w:basedOn w:val="Normal"/>
    <w:link w:val="CommentTextChar1"/>
    <w:uiPriority w:val="99"/>
    <w:semiHidden/>
    <w:rsid w:val="00971015"/>
    <w:rPr>
      <w:rFonts w:cs="Times New Roman"/>
      <w:sz w:val="20"/>
    </w:rPr>
  </w:style>
  <w:style w:type="character" w:customStyle="1" w:styleId="CommentTextChar1">
    <w:name w:val="Comment Text Char1"/>
    <w:link w:val="CommentText"/>
    <w:uiPriority w:val="99"/>
    <w:semiHidden/>
    <w:locked/>
    <w:rsid w:val="00404EA7"/>
    <w:rPr>
      <w:rFonts w:cs="Times New Roman"/>
      <w:sz w:val="20"/>
      <w:szCs w:val="20"/>
      <w:lang w:val="en-GB" w:bidi="ar-SA"/>
    </w:rPr>
  </w:style>
  <w:style w:type="character" w:customStyle="1" w:styleId="CommentSubjectChar">
    <w:name w:val="Comment Subject Char"/>
    <w:uiPriority w:val="99"/>
    <w:semiHidden/>
    <w:locked/>
    <w:rsid w:val="00971015"/>
    <w:rPr>
      <w:b/>
      <w:sz w:val="20"/>
      <w:lang w:val="en-GB"/>
    </w:rPr>
  </w:style>
  <w:style w:type="paragraph" w:styleId="CommentSubject">
    <w:name w:val="annotation subject"/>
    <w:basedOn w:val="CommentText"/>
    <w:next w:val="CommentText"/>
    <w:link w:val="CommentSubjectChar1"/>
    <w:uiPriority w:val="99"/>
    <w:semiHidden/>
    <w:rsid w:val="00971015"/>
    <w:rPr>
      <w:b/>
      <w:bCs/>
    </w:rPr>
  </w:style>
  <w:style w:type="character" w:customStyle="1" w:styleId="CommentSubjectChar1">
    <w:name w:val="Comment Subject Char1"/>
    <w:link w:val="CommentSubject"/>
    <w:uiPriority w:val="99"/>
    <w:semiHidden/>
    <w:locked/>
    <w:rsid w:val="00404EA7"/>
    <w:rPr>
      <w:rFonts w:cs="Times New Roman"/>
      <w:b/>
      <w:bCs/>
      <w:sz w:val="20"/>
      <w:szCs w:val="20"/>
      <w:lang w:val="en-GB" w:bidi="ar-SA"/>
    </w:rPr>
  </w:style>
  <w:style w:type="character" w:customStyle="1" w:styleId="BodyTextChar1">
    <w:name w:val="Body Text Char1"/>
    <w:aliases w:val="bt Char1,body text Char1,Body Char1"/>
    <w:uiPriority w:val="99"/>
    <w:locked/>
    <w:rsid w:val="002D317D"/>
    <w:rPr>
      <w:rFonts w:ascii="Arial" w:hAnsi="Arial" w:cs="Angsana New"/>
      <w:sz w:val="22"/>
      <w:szCs w:val="22"/>
    </w:rPr>
  </w:style>
  <w:style w:type="paragraph" w:customStyle="1" w:styleId="NormalAngsanaNew">
    <w:name w:val="Normal + Angsana New"/>
    <w:aliases w:val="15 pt,Thai Distributed Justification,Left:  0.38&quot;,H...,Heading 8 + Angsana New,Right:  -0.28..."/>
    <w:basedOn w:val="block"/>
    <w:link w:val="NormalAngsanaNewChar"/>
    <w:rsid w:val="00A17489"/>
    <w:pPr>
      <w:tabs>
        <w:tab w:val="left" w:pos="540"/>
        <w:tab w:val="left" w:pos="5670"/>
      </w:tabs>
      <w:spacing w:after="0" w:line="240" w:lineRule="atLeast"/>
      <w:ind w:left="540"/>
      <w:jc w:val="both"/>
    </w:pPr>
    <w:rPr>
      <w:rFonts w:ascii="Angsana New" w:hAnsi="Angsana New" w:cs="Times New Roman"/>
      <w:sz w:val="30"/>
      <w:szCs w:val="30"/>
    </w:rPr>
  </w:style>
  <w:style w:type="character" w:customStyle="1" w:styleId="NormalAngsanaNewChar">
    <w:name w:val="Normal + Angsana New Char"/>
    <w:aliases w:val="15 pt Char,Thai Distributed Justification Char,Left:  0.38&quot; Char,H... Char Char"/>
    <w:link w:val="NormalAngsanaNew"/>
    <w:locked/>
    <w:rsid w:val="00A17489"/>
    <w:rPr>
      <w:rFonts w:ascii="Angsana New" w:hAnsi="Angsana New" w:cs="Times New Roman"/>
      <w:sz w:val="30"/>
      <w:szCs w:val="30"/>
      <w:lang w:val="en-GB" w:eastAsia="en-US" w:bidi="ar-SA"/>
    </w:rPr>
  </w:style>
  <w:style w:type="paragraph" w:customStyle="1" w:styleId="E0">
    <w:name w:val="Å§ª×èÍ E"/>
    <w:basedOn w:val="Normal"/>
    <w:rsid w:val="00C30CFE"/>
    <w:pPr>
      <w:spacing w:line="240" w:lineRule="auto"/>
      <w:ind w:left="5040" w:right="540"/>
      <w:jc w:val="center"/>
    </w:pPr>
    <w:rPr>
      <w:rFonts w:ascii="Book Antiqua" w:hAnsi="Book Antiqua"/>
      <w:szCs w:val="22"/>
      <w:lang w:val="th-TH" w:bidi="th-TH"/>
    </w:rPr>
  </w:style>
  <w:style w:type="character" w:customStyle="1" w:styleId="hps">
    <w:name w:val="hps"/>
    <w:basedOn w:val="DefaultParagraphFont"/>
    <w:rsid w:val="002C6E52"/>
  </w:style>
  <w:style w:type="character" w:styleId="Hyperlink">
    <w:name w:val="Hyperlink"/>
    <w:basedOn w:val="DefaultParagraphFont"/>
    <w:unhideWhenUsed/>
    <w:locked/>
    <w:rsid w:val="00425008"/>
    <w:rPr>
      <w:color w:val="0000FF"/>
      <w:u w:val="single"/>
    </w:rPr>
  </w:style>
  <w:style w:type="paragraph" w:styleId="NoSpacing">
    <w:name w:val="No Spacing"/>
    <w:link w:val="NoSpacingChar"/>
    <w:uiPriority w:val="1"/>
    <w:qFormat/>
    <w:rsid w:val="00A7589A"/>
    <w:rPr>
      <w:rFonts w:asciiTheme="minorHAnsi" w:eastAsiaTheme="minorEastAsia" w:hAnsiTheme="minorHAnsi" w:cstheme="minorBidi"/>
      <w:sz w:val="22"/>
      <w:szCs w:val="22"/>
      <w:lang w:bidi="ar-SA"/>
    </w:rPr>
  </w:style>
  <w:style w:type="character" w:customStyle="1" w:styleId="NoSpacingChar">
    <w:name w:val="No Spacing Char"/>
    <w:basedOn w:val="DefaultParagraphFont"/>
    <w:link w:val="NoSpacing"/>
    <w:uiPriority w:val="1"/>
    <w:rsid w:val="00A7589A"/>
    <w:rPr>
      <w:rFonts w:asciiTheme="minorHAnsi" w:eastAsiaTheme="minorEastAsia" w:hAnsiTheme="minorHAnsi" w:cstheme="minorBidi"/>
      <w:sz w:val="22"/>
      <w:szCs w:val="22"/>
      <w:lang w:bidi="ar-SA"/>
    </w:rPr>
  </w:style>
  <w:style w:type="character" w:styleId="CommentReference">
    <w:name w:val="annotation reference"/>
    <w:basedOn w:val="DefaultParagraphFont"/>
    <w:uiPriority w:val="99"/>
    <w:semiHidden/>
    <w:unhideWhenUsed/>
    <w:locked/>
    <w:rsid w:val="00AC5CCA"/>
    <w:rPr>
      <w:sz w:val="16"/>
      <w:szCs w:val="16"/>
    </w:rPr>
  </w:style>
  <w:style w:type="paragraph" w:customStyle="1" w:styleId="KAMKNormal">
    <w:name w:val="KAMKNormal"/>
    <w:basedOn w:val="Normal"/>
    <w:link w:val="KAMKNormalChar"/>
    <w:qFormat/>
    <w:rsid w:val="005B7FE5"/>
    <w:pPr>
      <w:spacing w:before="120" w:after="120" w:line="240" w:lineRule="auto"/>
    </w:pPr>
    <w:rPr>
      <w:rFonts w:ascii="Tahoma" w:hAnsi="Tahoma" w:cs="Times New Roman"/>
      <w:color w:val="000000"/>
      <w:szCs w:val="24"/>
      <w:lang w:val="en-US"/>
    </w:rPr>
  </w:style>
  <w:style w:type="character" w:customStyle="1" w:styleId="KAMKNormalChar">
    <w:name w:val="KAMKNormal Char"/>
    <w:basedOn w:val="DefaultParagraphFont"/>
    <w:link w:val="KAMKNormal"/>
    <w:rsid w:val="005B7FE5"/>
    <w:rPr>
      <w:rFonts w:ascii="Tahoma" w:hAnsi="Tahoma" w:cs="Times New Roman"/>
      <w:color w:val="000000"/>
      <w:sz w:val="22"/>
      <w:szCs w:val="24"/>
      <w:lang w:bidi="ar-SA"/>
    </w:rPr>
  </w:style>
  <w:style w:type="paragraph" w:customStyle="1" w:styleId="E1">
    <w:name w:val="?????? E"/>
    <w:basedOn w:val="Normal"/>
    <w:rsid w:val="00824309"/>
    <w:pPr>
      <w:spacing w:line="240" w:lineRule="auto"/>
      <w:ind w:left="5040" w:right="540"/>
      <w:jc w:val="center"/>
    </w:pPr>
    <w:rPr>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307579">
      <w:bodyDiv w:val="1"/>
      <w:marLeft w:val="0"/>
      <w:marRight w:val="0"/>
      <w:marTop w:val="0"/>
      <w:marBottom w:val="0"/>
      <w:divBdr>
        <w:top w:val="none" w:sz="0" w:space="0" w:color="auto"/>
        <w:left w:val="none" w:sz="0" w:space="0" w:color="auto"/>
        <w:bottom w:val="none" w:sz="0" w:space="0" w:color="auto"/>
        <w:right w:val="none" w:sz="0" w:space="0" w:color="auto"/>
      </w:divBdr>
      <w:divsChild>
        <w:div w:id="259147190">
          <w:marLeft w:val="0"/>
          <w:marRight w:val="0"/>
          <w:marTop w:val="0"/>
          <w:marBottom w:val="0"/>
          <w:divBdr>
            <w:top w:val="none" w:sz="0" w:space="0" w:color="auto"/>
            <w:left w:val="none" w:sz="0" w:space="0" w:color="auto"/>
            <w:bottom w:val="none" w:sz="0" w:space="0" w:color="auto"/>
            <w:right w:val="none" w:sz="0" w:space="0" w:color="auto"/>
          </w:divBdr>
          <w:divsChild>
            <w:div w:id="1672560598">
              <w:marLeft w:val="0"/>
              <w:marRight w:val="0"/>
              <w:marTop w:val="0"/>
              <w:marBottom w:val="0"/>
              <w:divBdr>
                <w:top w:val="none" w:sz="0" w:space="0" w:color="auto"/>
                <w:left w:val="none" w:sz="0" w:space="0" w:color="auto"/>
                <w:bottom w:val="none" w:sz="0" w:space="0" w:color="auto"/>
                <w:right w:val="none" w:sz="0" w:space="0" w:color="auto"/>
              </w:divBdr>
              <w:divsChild>
                <w:div w:id="1870607800">
                  <w:marLeft w:val="0"/>
                  <w:marRight w:val="0"/>
                  <w:marTop w:val="0"/>
                  <w:marBottom w:val="0"/>
                  <w:divBdr>
                    <w:top w:val="none" w:sz="0" w:space="0" w:color="auto"/>
                    <w:left w:val="none" w:sz="0" w:space="0" w:color="auto"/>
                    <w:bottom w:val="none" w:sz="0" w:space="0" w:color="auto"/>
                    <w:right w:val="none" w:sz="0" w:space="0" w:color="auto"/>
                  </w:divBdr>
                  <w:divsChild>
                    <w:div w:id="139228351">
                      <w:marLeft w:val="0"/>
                      <w:marRight w:val="0"/>
                      <w:marTop w:val="0"/>
                      <w:marBottom w:val="0"/>
                      <w:divBdr>
                        <w:top w:val="none" w:sz="0" w:space="0" w:color="auto"/>
                        <w:left w:val="none" w:sz="0" w:space="0" w:color="auto"/>
                        <w:bottom w:val="none" w:sz="0" w:space="0" w:color="auto"/>
                        <w:right w:val="none" w:sz="0" w:space="0" w:color="auto"/>
                      </w:divBdr>
                      <w:divsChild>
                        <w:div w:id="818961952">
                          <w:marLeft w:val="0"/>
                          <w:marRight w:val="0"/>
                          <w:marTop w:val="0"/>
                          <w:marBottom w:val="0"/>
                          <w:divBdr>
                            <w:top w:val="none" w:sz="0" w:space="0" w:color="auto"/>
                            <w:left w:val="none" w:sz="0" w:space="0" w:color="auto"/>
                            <w:bottom w:val="none" w:sz="0" w:space="0" w:color="auto"/>
                            <w:right w:val="none" w:sz="0" w:space="0" w:color="auto"/>
                          </w:divBdr>
                          <w:divsChild>
                            <w:div w:id="1528367563">
                              <w:marLeft w:val="0"/>
                              <w:marRight w:val="0"/>
                              <w:marTop w:val="0"/>
                              <w:marBottom w:val="0"/>
                              <w:divBdr>
                                <w:top w:val="none" w:sz="0" w:space="0" w:color="auto"/>
                                <w:left w:val="none" w:sz="0" w:space="0" w:color="auto"/>
                                <w:bottom w:val="none" w:sz="0" w:space="0" w:color="auto"/>
                                <w:right w:val="none" w:sz="0" w:space="0" w:color="auto"/>
                              </w:divBdr>
                              <w:divsChild>
                                <w:div w:id="1698894958">
                                  <w:marLeft w:val="0"/>
                                  <w:marRight w:val="0"/>
                                  <w:marTop w:val="0"/>
                                  <w:marBottom w:val="0"/>
                                  <w:divBdr>
                                    <w:top w:val="none" w:sz="0" w:space="0" w:color="auto"/>
                                    <w:left w:val="none" w:sz="0" w:space="0" w:color="auto"/>
                                    <w:bottom w:val="none" w:sz="0" w:space="0" w:color="auto"/>
                                    <w:right w:val="none" w:sz="0" w:space="0" w:color="auto"/>
                                  </w:divBdr>
                                  <w:divsChild>
                                    <w:div w:id="26371395">
                                      <w:marLeft w:val="52"/>
                                      <w:marRight w:val="0"/>
                                      <w:marTop w:val="0"/>
                                      <w:marBottom w:val="0"/>
                                      <w:divBdr>
                                        <w:top w:val="none" w:sz="0" w:space="0" w:color="auto"/>
                                        <w:left w:val="none" w:sz="0" w:space="0" w:color="auto"/>
                                        <w:bottom w:val="none" w:sz="0" w:space="0" w:color="auto"/>
                                        <w:right w:val="none" w:sz="0" w:space="0" w:color="auto"/>
                                      </w:divBdr>
                                      <w:divsChild>
                                        <w:div w:id="1314990960">
                                          <w:marLeft w:val="0"/>
                                          <w:marRight w:val="0"/>
                                          <w:marTop w:val="0"/>
                                          <w:marBottom w:val="0"/>
                                          <w:divBdr>
                                            <w:top w:val="none" w:sz="0" w:space="0" w:color="auto"/>
                                            <w:left w:val="none" w:sz="0" w:space="0" w:color="auto"/>
                                            <w:bottom w:val="none" w:sz="0" w:space="0" w:color="auto"/>
                                            <w:right w:val="none" w:sz="0" w:space="0" w:color="auto"/>
                                          </w:divBdr>
                                          <w:divsChild>
                                            <w:div w:id="1799882487">
                                              <w:marLeft w:val="0"/>
                                              <w:marRight w:val="0"/>
                                              <w:marTop w:val="0"/>
                                              <w:marBottom w:val="104"/>
                                              <w:divBdr>
                                                <w:top w:val="single" w:sz="4" w:space="0" w:color="F5F5F5"/>
                                                <w:left w:val="single" w:sz="4" w:space="0" w:color="F5F5F5"/>
                                                <w:bottom w:val="single" w:sz="4" w:space="0" w:color="F5F5F5"/>
                                                <w:right w:val="single" w:sz="4" w:space="0" w:color="F5F5F5"/>
                                              </w:divBdr>
                                              <w:divsChild>
                                                <w:div w:id="1625307606">
                                                  <w:marLeft w:val="0"/>
                                                  <w:marRight w:val="0"/>
                                                  <w:marTop w:val="0"/>
                                                  <w:marBottom w:val="0"/>
                                                  <w:divBdr>
                                                    <w:top w:val="none" w:sz="0" w:space="0" w:color="auto"/>
                                                    <w:left w:val="none" w:sz="0" w:space="0" w:color="auto"/>
                                                    <w:bottom w:val="none" w:sz="0" w:space="0" w:color="auto"/>
                                                    <w:right w:val="none" w:sz="0" w:space="0" w:color="auto"/>
                                                  </w:divBdr>
                                                  <w:divsChild>
                                                    <w:div w:id="172637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023601">
      <w:bodyDiv w:val="1"/>
      <w:marLeft w:val="0"/>
      <w:marRight w:val="0"/>
      <w:marTop w:val="0"/>
      <w:marBottom w:val="0"/>
      <w:divBdr>
        <w:top w:val="none" w:sz="0" w:space="0" w:color="auto"/>
        <w:left w:val="none" w:sz="0" w:space="0" w:color="auto"/>
        <w:bottom w:val="none" w:sz="0" w:space="0" w:color="auto"/>
        <w:right w:val="none" w:sz="0" w:space="0" w:color="auto"/>
      </w:divBdr>
    </w:div>
    <w:div w:id="175579914">
      <w:bodyDiv w:val="1"/>
      <w:marLeft w:val="0"/>
      <w:marRight w:val="0"/>
      <w:marTop w:val="0"/>
      <w:marBottom w:val="0"/>
      <w:divBdr>
        <w:top w:val="none" w:sz="0" w:space="0" w:color="auto"/>
        <w:left w:val="none" w:sz="0" w:space="0" w:color="auto"/>
        <w:bottom w:val="none" w:sz="0" w:space="0" w:color="auto"/>
        <w:right w:val="none" w:sz="0" w:space="0" w:color="auto"/>
      </w:divBdr>
      <w:divsChild>
        <w:div w:id="107354551">
          <w:marLeft w:val="0"/>
          <w:marRight w:val="0"/>
          <w:marTop w:val="0"/>
          <w:marBottom w:val="0"/>
          <w:divBdr>
            <w:top w:val="none" w:sz="0" w:space="0" w:color="auto"/>
            <w:left w:val="none" w:sz="0" w:space="0" w:color="auto"/>
            <w:bottom w:val="none" w:sz="0" w:space="0" w:color="auto"/>
            <w:right w:val="none" w:sz="0" w:space="0" w:color="auto"/>
          </w:divBdr>
          <w:divsChild>
            <w:div w:id="1613895695">
              <w:marLeft w:val="0"/>
              <w:marRight w:val="0"/>
              <w:marTop w:val="0"/>
              <w:marBottom w:val="0"/>
              <w:divBdr>
                <w:top w:val="none" w:sz="0" w:space="0" w:color="auto"/>
                <w:left w:val="none" w:sz="0" w:space="0" w:color="auto"/>
                <w:bottom w:val="none" w:sz="0" w:space="0" w:color="auto"/>
                <w:right w:val="none" w:sz="0" w:space="0" w:color="auto"/>
              </w:divBdr>
              <w:divsChild>
                <w:div w:id="1010335308">
                  <w:marLeft w:val="0"/>
                  <w:marRight w:val="0"/>
                  <w:marTop w:val="0"/>
                  <w:marBottom w:val="0"/>
                  <w:divBdr>
                    <w:top w:val="none" w:sz="0" w:space="0" w:color="auto"/>
                    <w:left w:val="none" w:sz="0" w:space="0" w:color="auto"/>
                    <w:bottom w:val="none" w:sz="0" w:space="0" w:color="auto"/>
                    <w:right w:val="none" w:sz="0" w:space="0" w:color="auto"/>
                  </w:divBdr>
                  <w:divsChild>
                    <w:div w:id="231475596">
                      <w:marLeft w:val="0"/>
                      <w:marRight w:val="0"/>
                      <w:marTop w:val="0"/>
                      <w:marBottom w:val="0"/>
                      <w:divBdr>
                        <w:top w:val="none" w:sz="0" w:space="0" w:color="auto"/>
                        <w:left w:val="none" w:sz="0" w:space="0" w:color="auto"/>
                        <w:bottom w:val="none" w:sz="0" w:space="0" w:color="auto"/>
                        <w:right w:val="none" w:sz="0" w:space="0" w:color="auto"/>
                      </w:divBdr>
                      <w:divsChild>
                        <w:div w:id="1426724746">
                          <w:marLeft w:val="0"/>
                          <w:marRight w:val="0"/>
                          <w:marTop w:val="0"/>
                          <w:marBottom w:val="0"/>
                          <w:divBdr>
                            <w:top w:val="none" w:sz="0" w:space="0" w:color="auto"/>
                            <w:left w:val="none" w:sz="0" w:space="0" w:color="auto"/>
                            <w:bottom w:val="none" w:sz="0" w:space="0" w:color="auto"/>
                            <w:right w:val="none" w:sz="0" w:space="0" w:color="auto"/>
                          </w:divBdr>
                          <w:divsChild>
                            <w:div w:id="1246838784">
                              <w:marLeft w:val="0"/>
                              <w:marRight w:val="0"/>
                              <w:marTop w:val="0"/>
                              <w:marBottom w:val="0"/>
                              <w:divBdr>
                                <w:top w:val="none" w:sz="0" w:space="0" w:color="auto"/>
                                <w:left w:val="none" w:sz="0" w:space="0" w:color="auto"/>
                                <w:bottom w:val="none" w:sz="0" w:space="0" w:color="auto"/>
                                <w:right w:val="none" w:sz="0" w:space="0" w:color="auto"/>
                              </w:divBdr>
                              <w:divsChild>
                                <w:div w:id="458106524">
                                  <w:marLeft w:val="0"/>
                                  <w:marRight w:val="0"/>
                                  <w:marTop w:val="0"/>
                                  <w:marBottom w:val="0"/>
                                  <w:divBdr>
                                    <w:top w:val="none" w:sz="0" w:space="0" w:color="auto"/>
                                    <w:left w:val="none" w:sz="0" w:space="0" w:color="auto"/>
                                    <w:bottom w:val="none" w:sz="0" w:space="0" w:color="auto"/>
                                    <w:right w:val="none" w:sz="0" w:space="0" w:color="auto"/>
                                  </w:divBdr>
                                  <w:divsChild>
                                    <w:div w:id="301354177">
                                      <w:marLeft w:val="54"/>
                                      <w:marRight w:val="0"/>
                                      <w:marTop w:val="0"/>
                                      <w:marBottom w:val="0"/>
                                      <w:divBdr>
                                        <w:top w:val="none" w:sz="0" w:space="0" w:color="auto"/>
                                        <w:left w:val="none" w:sz="0" w:space="0" w:color="auto"/>
                                        <w:bottom w:val="none" w:sz="0" w:space="0" w:color="auto"/>
                                        <w:right w:val="none" w:sz="0" w:space="0" w:color="auto"/>
                                      </w:divBdr>
                                      <w:divsChild>
                                        <w:div w:id="1892302489">
                                          <w:marLeft w:val="0"/>
                                          <w:marRight w:val="0"/>
                                          <w:marTop w:val="0"/>
                                          <w:marBottom w:val="0"/>
                                          <w:divBdr>
                                            <w:top w:val="none" w:sz="0" w:space="0" w:color="auto"/>
                                            <w:left w:val="none" w:sz="0" w:space="0" w:color="auto"/>
                                            <w:bottom w:val="none" w:sz="0" w:space="0" w:color="auto"/>
                                            <w:right w:val="none" w:sz="0" w:space="0" w:color="auto"/>
                                          </w:divBdr>
                                          <w:divsChild>
                                            <w:div w:id="2132085937">
                                              <w:marLeft w:val="0"/>
                                              <w:marRight w:val="0"/>
                                              <w:marTop w:val="0"/>
                                              <w:marBottom w:val="109"/>
                                              <w:divBdr>
                                                <w:top w:val="single" w:sz="6" w:space="0" w:color="F5F5F5"/>
                                                <w:left w:val="single" w:sz="6" w:space="0" w:color="F5F5F5"/>
                                                <w:bottom w:val="single" w:sz="6" w:space="0" w:color="F5F5F5"/>
                                                <w:right w:val="single" w:sz="6" w:space="0" w:color="F5F5F5"/>
                                              </w:divBdr>
                                              <w:divsChild>
                                                <w:div w:id="528422316">
                                                  <w:marLeft w:val="0"/>
                                                  <w:marRight w:val="0"/>
                                                  <w:marTop w:val="0"/>
                                                  <w:marBottom w:val="0"/>
                                                  <w:divBdr>
                                                    <w:top w:val="none" w:sz="0" w:space="0" w:color="auto"/>
                                                    <w:left w:val="none" w:sz="0" w:space="0" w:color="auto"/>
                                                    <w:bottom w:val="none" w:sz="0" w:space="0" w:color="auto"/>
                                                    <w:right w:val="none" w:sz="0" w:space="0" w:color="auto"/>
                                                  </w:divBdr>
                                                  <w:divsChild>
                                                    <w:div w:id="118590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7880044">
      <w:bodyDiv w:val="1"/>
      <w:marLeft w:val="0"/>
      <w:marRight w:val="0"/>
      <w:marTop w:val="0"/>
      <w:marBottom w:val="0"/>
      <w:divBdr>
        <w:top w:val="none" w:sz="0" w:space="0" w:color="auto"/>
        <w:left w:val="none" w:sz="0" w:space="0" w:color="auto"/>
        <w:bottom w:val="none" w:sz="0" w:space="0" w:color="auto"/>
        <w:right w:val="none" w:sz="0" w:space="0" w:color="auto"/>
      </w:divBdr>
      <w:divsChild>
        <w:div w:id="248777219">
          <w:marLeft w:val="0"/>
          <w:marRight w:val="0"/>
          <w:marTop w:val="0"/>
          <w:marBottom w:val="0"/>
          <w:divBdr>
            <w:top w:val="none" w:sz="0" w:space="0" w:color="auto"/>
            <w:left w:val="none" w:sz="0" w:space="0" w:color="auto"/>
            <w:bottom w:val="none" w:sz="0" w:space="0" w:color="auto"/>
            <w:right w:val="none" w:sz="0" w:space="0" w:color="auto"/>
          </w:divBdr>
          <w:divsChild>
            <w:div w:id="1836534746">
              <w:marLeft w:val="0"/>
              <w:marRight w:val="0"/>
              <w:marTop w:val="0"/>
              <w:marBottom w:val="0"/>
              <w:divBdr>
                <w:top w:val="none" w:sz="0" w:space="0" w:color="auto"/>
                <w:left w:val="none" w:sz="0" w:space="0" w:color="auto"/>
                <w:bottom w:val="none" w:sz="0" w:space="0" w:color="auto"/>
                <w:right w:val="none" w:sz="0" w:space="0" w:color="auto"/>
              </w:divBdr>
              <w:divsChild>
                <w:div w:id="585114175">
                  <w:marLeft w:val="0"/>
                  <w:marRight w:val="0"/>
                  <w:marTop w:val="0"/>
                  <w:marBottom w:val="0"/>
                  <w:divBdr>
                    <w:top w:val="none" w:sz="0" w:space="0" w:color="auto"/>
                    <w:left w:val="none" w:sz="0" w:space="0" w:color="auto"/>
                    <w:bottom w:val="none" w:sz="0" w:space="0" w:color="auto"/>
                    <w:right w:val="none" w:sz="0" w:space="0" w:color="auto"/>
                  </w:divBdr>
                  <w:divsChild>
                    <w:div w:id="987317137">
                      <w:marLeft w:val="0"/>
                      <w:marRight w:val="0"/>
                      <w:marTop w:val="0"/>
                      <w:marBottom w:val="0"/>
                      <w:divBdr>
                        <w:top w:val="none" w:sz="0" w:space="0" w:color="auto"/>
                        <w:left w:val="none" w:sz="0" w:space="0" w:color="auto"/>
                        <w:bottom w:val="none" w:sz="0" w:space="0" w:color="auto"/>
                        <w:right w:val="none" w:sz="0" w:space="0" w:color="auto"/>
                      </w:divBdr>
                      <w:divsChild>
                        <w:div w:id="1228105116">
                          <w:marLeft w:val="0"/>
                          <w:marRight w:val="0"/>
                          <w:marTop w:val="0"/>
                          <w:marBottom w:val="0"/>
                          <w:divBdr>
                            <w:top w:val="none" w:sz="0" w:space="0" w:color="auto"/>
                            <w:left w:val="none" w:sz="0" w:space="0" w:color="auto"/>
                            <w:bottom w:val="none" w:sz="0" w:space="0" w:color="auto"/>
                            <w:right w:val="none" w:sz="0" w:space="0" w:color="auto"/>
                          </w:divBdr>
                          <w:divsChild>
                            <w:div w:id="1406877542">
                              <w:marLeft w:val="0"/>
                              <w:marRight w:val="0"/>
                              <w:marTop w:val="0"/>
                              <w:marBottom w:val="0"/>
                              <w:divBdr>
                                <w:top w:val="none" w:sz="0" w:space="0" w:color="auto"/>
                                <w:left w:val="none" w:sz="0" w:space="0" w:color="auto"/>
                                <w:bottom w:val="none" w:sz="0" w:space="0" w:color="auto"/>
                                <w:right w:val="none" w:sz="0" w:space="0" w:color="auto"/>
                              </w:divBdr>
                              <w:divsChild>
                                <w:div w:id="1785732510">
                                  <w:marLeft w:val="0"/>
                                  <w:marRight w:val="0"/>
                                  <w:marTop w:val="0"/>
                                  <w:marBottom w:val="0"/>
                                  <w:divBdr>
                                    <w:top w:val="none" w:sz="0" w:space="0" w:color="auto"/>
                                    <w:left w:val="none" w:sz="0" w:space="0" w:color="auto"/>
                                    <w:bottom w:val="none" w:sz="0" w:space="0" w:color="auto"/>
                                    <w:right w:val="none" w:sz="0" w:space="0" w:color="auto"/>
                                  </w:divBdr>
                                  <w:divsChild>
                                    <w:div w:id="1684436826">
                                      <w:marLeft w:val="52"/>
                                      <w:marRight w:val="0"/>
                                      <w:marTop w:val="0"/>
                                      <w:marBottom w:val="0"/>
                                      <w:divBdr>
                                        <w:top w:val="none" w:sz="0" w:space="0" w:color="auto"/>
                                        <w:left w:val="none" w:sz="0" w:space="0" w:color="auto"/>
                                        <w:bottom w:val="none" w:sz="0" w:space="0" w:color="auto"/>
                                        <w:right w:val="none" w:sz="0" w:space="0" w:color="auto"/>
                                      </w:divBdr>
                                      <w:divsChild>
                                        <w:div w:id="1722513886">
                                          <w:marLeft w:val="0"/>
                                          <w:marRight w:val="0"/>
                                          <w:marTop w:val="0"/>
                                          <w:marBottom w:val="0"/>
                                          <w:divBdr>
                                            <w:top w:val="none" w:sz="0" w:space="0" w:color="auto"/>
                                            <w:left w:val="none" w:sz="0" w:space="0" w:color="auto"/>
                                            <w:bottom w:val="none" w:sz="0" w:space="0" w:color="auto"/>
                                            <w:right w:val="none" w:sz="0" w:space="0" w:color="auto"/>
                                          </w:divBdr>
                                          <w:divsChild>
                                            <w:div w:id="1471825384">
                                              <w:marLeft w:val="0"/>
                                              <w:marRight w:val="0"/>
                                              <w:marTop w:val="0"/>
                                              <w:marBottom w:val="104"/>
                                              <w:divBdr>
                                                <w:top w:val="single" w:sz="4" w:space="0" w:color="F5F5F5"/>
                                                <w:left w:val="single" w:sz="4" w:space="0" w:color="F5F5F5"/>
                                                <w:bottom w:val="single" w:sz="4" w:space="0" w:color="F5F5F5"/>
                                                <w:right w:val="single" w:sz="4" w:space="0" w:color="F5F5F5"/>
                                              </w:divBdr>
                                              <w:divsChild>
                                                <w:div w:id="1247225437">
                                                  <w:marLeft w:val="0"/>
                                                  <w:marRight w:val="0"/>
                                                  <w:marTop w:val="0"/>
                                                  <w:marBottom w:val="0"/>
                                                  <w:divBdr>
                                                    <w:top w:val="none" w:sz="0" w:space="0" w:color="auto"/>
                                                    <w:left w:val="none" w:sz="0" w:space="0" w:color="auto"/>
                                                    <w:bottom w:val="none" w:sz="0" w:space="0" w:color="auto"/>
                                                    <w:right w:val="none" w:sz="0" w:space="0" w:color="auto"/>
                                                  </w:divBdr>
                                                  <w:divsChild>
                                                    <w:div w:id="36899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1644009">
      <w:bodyDiv w:val="1"/>
      <w:marLeft w:val="0"/>
      <w:marRight w:val="0"/>
      <w:marTop w:val="0"/>
      <w:marBottom w:val="0"/>
      <w:divBdr>
        <w:top w:val="none" w:sz="0" w:space="0" w:color="auto"/>
        <w:left w:val="none" w:sz="0" w:space="0" w:color="auto"/>
        <w:bottom w:val="none" w:sz="0" w:space="0" w:color="auto"/>
        <w:right w:val="none" w:sz="0" w:space="0" w:color="auto"/>
      </w:divBdr>
      <w:divsChild>
        <w:div w:id="2131901074">
          <w:marLeft w:val="0"/>
          <w:marRight w:val="0"/>
          <w:marTop w:val="0"/>
          <w:marBottom w:val="0"/>
          <w:divBdr>
            <w:top w:val="none" w:sz="0" w:space="0" w:color="auto"/>
            <w:left w:val="none" w:sz="0" w:space="0" w:color="auto"/>
            <w:bottom w:val="none" w:sz="0" w:space="0" w:color="auto"/>
            <w:right w:val="none" w:sz="0" w:space="0" w:color="auto"/>
          </w:divBdr>
          <w:divsChild>
            <w:div w:id="1644774908">
              <w:marLeft w:val="0"/>
              <w:marRight w:val="0"/>
              <w:marTop w:val="0"/>
              <w:marBottom w:val="0"/>
              <w:divBdr>
                <w:top w:val="none" w:sz="0" w:space="0" w:color="auto"/>
                <w:left w:val="none" w:sz="0" w:space="0" w:color="auto"/>
                <w:bottom w:val="none" w:sz="0" w:space="0" w:color="auto"/>
                <w:right w:val="none" w:sz="0" w:space="0" w:color="auto"/>
              </w:divBdr>
              <w:divsChild>
                <w:div w:id="44761661">
                  <w:marLeft w:val="0"/>
                  <w:marRight w:val="0"/>
                  <w:marTop w:val="0"/>
                  <w:marBottom w:val="0"/>
                  <w:divBdr>
                    <w:top w:val="none" w:sz="0" w:space="0" w:color="auto"/>
                    <w:left w:val="none" w:sz="0" w:space="0" w:color="auto"/>
                    <w:bottom w:val="none" w:sz="0" w:space="0" w:color="auto"/>
                    <w:right w:val="none" w:sz="0" w:space="0" w:color="auto"/>
                  </w:divBdr>
                  <w:divsChild>
                    <w:div w:id="866715672">
                      <w:marLeft w:val="0"/>
                      <w:marRight w:val="0"/>
                      <w:marTop w:val="0"/>
                      <w:marBottom w:val="0"/>
                      <w:divBdr>
                        <w:top w:val="none" w:sz="0" w:space="0" w:color="auto"/>
                        <w:left w:val="none" w:sz="0" w:space="0" w:color="auto"/>
                        <w:bottom w:val="none" w:sz="0" w:space="0" w:color="auto"/>
                        <w:right w:val="none" w:sz="0" w:space="0" w:color="auto"/>
                      </w:divBdr>
                      <w:divsChild>
                        <w:div w:id="1358238342">
                          <w:marLeft w:val="0"/>
                          <w:marRight w:val="0"/>
                          <w:marTop w:val="0"/>
                          <w:marBottom w:val="0"/>
                          <w:divBdr>
                            <w:top w:val="none" w:sz="0" w:space="0" w:color="auto"/>
                            <w:left w:val="none" w:sz="0" w:space="0" w:color="auto"/>
                            <w:bottom w:val="none" w:sz="0" w:space="0" w:color="auto"/>
                            <w:right w:val="none" w:sz="0" w:space="0" w:color="auto"/>
                          </w:divBdr>
                          <w:divsChild>
                            <w:div w:id="1167400831">
                              <w:marLeft w:val="0"/>
                              <w:marRight w:val="0"/>
                              <w:marTop w:val="0"/>
                              <w:marBottom w:val="0"/>
                              <w:divBdr>
                                <w:top w:val="none" w:sz="0" w:space="0" w:color="auto"/>
                                <w:left w:val="none" w:sz="0" w:space="0" w:color="auto"/>
                                <w:bottom w:val="none" w:sz="0" w:space="0" w:color="auto"/>
                                <w:right w:val="none" w:sz="0" w:space="0" w:color="auto"/>
                              </w:divBdr>
                              <w:divsChild>
                                <w:div w:id="631130339">
                                  <w:marLeft w:val="0"/>
                                  <w:marRight w:val="0"/>
                                  <w:marTop w:val="0"/>
                                  <w:marBottom w:val="0"/>
                                  <w:divBdr>
                                    <w:top w:val="none" w:sz="0" w:space="0" w:color="auto"/>
                                    <w:left w:val="none" w:sz="0" w:space="0" w:color="auto"/>
                                    <w:bottom w:val="none" w:sz="0" w:space="0" w:color="auto"/>
                                    <w:right w:val="none" w:sz="0" w:space="0" w:color="auto"/>
                                  </w:divBdr>
                                  <w:divsChild>
                                    <w:div w:id="388461814">
                                      <w:marLeft w:val="52"/>
                                      <w:marRight w:val="0"/>
                                      <w:marTop w:val="0"/>
                                      <w:marBottom w:val="0"/>
                                      <w:divBdr>
                                        <w:top w:val="none" w:sz="0" w:space="0" w:color="auto"/>
                                        <w:left w:val="none" w:sz="0" w:space="0" w:color="auto"/>
                                        <w:bottom w:val="none" w:sz="0" w:space="0" w:color="auto"/>
                                        <w:right w:val="none" w:sz="0" w:space="0" w:color="auto"/>
                                      </w:divBdr>
                                      <w:divsChild>
                                        <w:div w:id="1589386833">
                                          <w:marLeft w:val="0"/>
                                          <w:marRight w:val="0"/>
                                          <w:marTop w:val="0"/>
                                          <w:marBottom w:val="0"/>
                                          <w:divBdr>
                                            <w:top w:val="none" w:sz="0" w:space="0" w:color="auto"/>
                                            <w:left w:val="none" w:sz="0" w:space="0" w:color="auto"/>
                                            <w:bottom w:val="none" w:sz="0" w:space="0" w:color="auto"/>
                                            <w:right w:val="none" w:sz="0" w:space="0" w:color="auto"/>
                                          </w:divBdr>
                                          <w:divsChild>
                                            <w:div w:id="992953651">
                                              <w:marLeft w:val="0"/>
                                              <w:marRight w:val="0"/>
                                              <w:marTop w:val="0"/>
                                              <w:marBottom w:val="104"/>
                                              <w:divBdr>
                                                <w:top w:val="single" w:sz="4" w:space="0" w:color="F5F5F5"/>
                                                <w:left w:val="single" w:sz="4" w:space="0" w:color="F5F5F5"/>
                                                <w:bottom w:val="single" w:sz="4" w:space="0" w:color="F5F5F5"/>
                                                <w:right w:val="single" w:sz="4" w:space="0" w:color="F5F5F5"/>
                                              </w:divBdr>
                                              <w:divsChild>
                                                <w:div w:id="1998916190">
                                                  <w:marLeft w:val="0"/>
                                                  <w:marRight w:val="0"/>
                                                  <w:marTop w:val="0"/>
                                                  <w:marBottom w:val="0"/>
                                                  <w:divBdr>
                                                    <w:top w:val="none" w:sz="0" w:space="0" w:color="auto"/>
                                                    <w:left w:val="none" w:sz="0" w:space="0" w:color="auto"/>
                                                    <w:bottom w:val="none" w:sz="0" w:space="0" w:color="auto"/>
                                                    <w:right w:val="none" w:sz="0" w:space="0" w:color="auto"/>
                                                  </w:divBdr>
                                                  <w:divsChild>
                                                    <w:div w:id="189426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8260888">
      <w:bodyDiv w:val="1"/>
      <w:marLeft w:val="0"/>
      <w:marRight w:val="0"/>
      <w:marTop w:val="0"/>
      <w:marBottom w:val="0"/>
      <w:divBdr>
        <w:top w:val="none" w:sz="0" w:space="0" w:color="auto"/>
        <w:left w:val="none" w:sz="0" w:space="0" w:color="auto"/>
        <w:bottom w:val="none" w:sz="0" w:space="0" w:color="auto"/>
        <w:right w:val="none" w:sz="0" w:space="0" w:color="auto"/>
      </w:divBdr>
      <w:divsChild>
        <w:div w:id="1048577602">
          <w:marLeft w:val="0"/>
          <w:marRight w:val="0"/>
          <w:marTop w:val="0"/>
          <w:marBottom w:val="0"/>
          <w:divBdr>
            <w:top w:val="none" w:sz="0" w:space="0" w:color="auto"/>
            <w:left w:val="none" w:sz="0" w:space="0" w:color="auto"/>
            <w:bottom w:val="none" w:sz="0" w:space="0" w:color="auto"/>
            <w:right w:val="none" w:sz="0" w:space="0" w:color="auto"/>
          </w:divBdr>
          <w:divsChild>
            <w:div w:id="613248066">
              <w:marLeft w:val="0"/>
              <w:marRight w:val="0"/>
              <w:marTop w:val="0"/>
              <w:marBottom w:val="0"/>
              <w:divBdr>
                <w:top w:val="none" w:sz="0" w:space="0" w:color="auto"/>
                <w:left w:val="none" w:sz="0" w:space="0" w:color="auto"/>
                <w:bottom w:val="none" w:sz="0" w:space="0" w:color="auto"/>
                <w:right w:val="none" w:sz="0" w:space="0" w:color="auto"/>
              </w:divBdr>
              <w:divsChild>
                <w:div w:id="1059941157">
                  <w:marLeft w:val="0"/>
                  <w:marRight w:val="0"/>
                  <w:marTop w:val="0"/>
                  <w:marBottom w:val="0"/>
                  <w:divBdr>
                    <w:top w:val="none" w:sz="0" w:space="0" w:color="auto"/>
                    <w:left w:val="none" w:sz="0" w:space="0" w:color="auto"/>
                    <w:bottom w:val="none" w:sz="0" w:space="0" w:color="auto"/>
                    <w:right w:val="none" w:sz="0" w:space="0" w:color="auto"/>
                  </w:divBdr>
                  <w:divsChild>
                    <w:div w:id="712928475">
                      <w:marLeft w:val="0"/>
                      <w:marRight w:val="0"/>
                      <w:marTop w:val="0"/>
                      <w:marBottom w:val="0"/>
                      <w:divBdr>
                        <w:top w:val="none" w:sz="0" w:space="0" w:color="auto"/>
                        <w:left w:val="none" w:sz="0" w:space="0" w:color="auto"/>
                        <w:bottom w:val="none" w:sz="0" w:space="0" w:color="auto"/>
                        <w:right w:val="none" w:sz="0" w:space="0" w:color="auto"/>
                      </w:divBdr>
                      <w:divsChild>
                        <w:div w:id="888033830">
                          <w:marLeft w:val="0"/>
                          <w:marRight w:val="0"/>
                          <w:marTop w:val="0"/>
                          <w:marBottom w:val="0"/>
                          <w:divBdr>
                            <w:top w:val="none" w:sz="0" w:space="0" w:color="auto"/>
                            <w:left w:val="none" w:sz="0" w:space="0" w:color="auto"/>
                            <w:bottom w:val="none" w:sz="0" w:space="0" w:color="auto"/>
                            <w:right w:val="none" w:sz="0" w:space="0" w:color="auto"/>
                          </w:divBdr>
                          <w:divsChild>
                            <w:div w:id="1902406641">
                              <w:marLeft w:val="0"/>
                              <w:marRight w:val="0"/>
                              <w:marTop w:val="0"/>
                              <w:marBottom w:val="0"/>
                              <w:divBdr>
                                <w:top w:val="none" w:sz="0" w:space="0" w:color="auto"/>
                                <w:left w:val="none" w:sz="0" w:space="0" w:color="auto"/>
                                <w:bottom w:val="none" w:sz="0" w:space="0" w:color="auto"/>
                                <w:right w:val="none" w:sz="0" w:space="0" w:color="auto"/>
                              </w:divBdr>
                              <w:divsChild>
                                <w:div w:id="1166821474">
                                  <w:marLeft w:val="0"/>
                                  <w:marRight w:val="0"/>
                                  <w:marTop w:val="0"/>
                                  <w:marBottom w:val="0"/>
                                  <w:divBdr>
                                    <w:top w:val="none" w:sz="0" w:space="0" w:color="auto"/>
                                    <w:left w:val="none" w:sz="0" w:space="0" w:color="auto"/>
                                    <w:bottom w:val="none" w:sz="0" w:space="0" w:color="auto"/>
                                    <w:right w:val="none" w:sz="0" w:space="0" w:color="auto"/>
                                  </w:divBdr>
                                  <w:divsChild>
                                    <w:div w:id="962154230">
                                      <w:marLeft w:val="54"/>
                                      <w:marRight w:val="0"/>
                                      <w:marTop w:val="0"/>
                                      <w:marBottom w:val="0"/>
                                      <w:divBdr>
                                        <w:top w:val="none" w:sz="0" w:space="0" w:color="auto"/>
                                        <w:left w:val="none" w:sz="0" w:space="0" w:color="auto"/>
                                        <w:bottom w:val="none" w:sz="0" w:space="0" w:color="auto"/>
                                        <w:right w:val="none" w:sz="0" w:space="0" w:color="auto"/>
                                      </w:divBdr>
                                      <w:divsChild>
                                        <w:div w:id="311912520">
                                          <w:marLeft w:val="0"/>
                                          <w:marRight w:val="0"/>
                                          <w:marTop w:val="0"/>
                                          <w:marBottom w:val="0"/>
                                          <w:divBdr>
                                            <w:top w:val="none" w:sz="0" w:space="0" w:color="auto"/>
                                            <w:left w:val="none" w:sz="0" w:space="0" w:color="auto"/>
                                            <w:bottom w:val="none" w:sz="0" w:space="0" w:color="auto"/>
                                            <w:right w:val="none" w:sz="0" w:space="0" w:color="auto"/>
                                          </w:divBdr>
                                          <w:divsChild>
                                            <w:div w:id="453719901">
                                              <w:marLeft w:val="0"/>
                                              <w:marRight w:val="0"/>
                                              <w:marTop w:val="0"/>
                                              <w:marBottom w:val="109"/>
                                              <w:divBdr>
                                                <w:top w:val="single" w:sz="6" w:space="0" w:color="F5F5F5"/>
                                                <w:left w:val="single" w:sz="6" w:space="0" w:color="F5F5F5"/>
                                                <w:bottom w:val="single" w:sz="6" w:space="0" w:color="F5F5F5"/>
                                                <w:right w:val="single" w:sz="6" w:space="0" w:color="F5F5F5"/>
                                              </w:divBdr>
                                              <w:divsChild>
                                                <w:div w:id="109134269">
                                                  <w:marLeft w:val="0"/>
                                                  <w:marRight w:val="0"/>
                                                  <w:marTop w:val="0"/>
                                                  <w:marBottom w:val="0"/>
                                                  <w:divBdr>
                                                    <w:top w:val="none" w:sz="0" w:space="0" w:color="auto"/>
                                                    <w:left w:val="none" w:sz="0" w:space="0" w:color="auto"/>
                                                    <w:bottom w:val="none" w:sz="0" w:space="0" w:color="auto"/>
                                                    <w:right w:val="none" w:sz="0" w:space="0" w:color="auto"/>
                                                  </w:divBdr>
                                                  <w:divsChild>
                                                    <w:div w:id="125161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9532019">
      <w:bodyDiv w:val="1"/>
      <w:marLeft w:val="0"/>
      <w:marRight w:val="0"/>
      <w:marTop w:val="0"/>
      <w:marBottom w:val="0"/>
      <w:divBdr>
        <w:top w:val="none" w:sz="0" w:space="0" w:color="auto"/>
        <w:left w:val="none" w:sz="0" w:space="0" w:color="auto"/>
        <w:bottom w:val="none" w:sz="0" w:space="0" w:color="auto"/>
        <w:right w:val="none" w:sz="0" w:space="0" w:color="auto"/>
      </w:divBdr>
      <w:divsChild>
        <w:div w:id="1539780522">
          <w:marLeft w:val="0"/>
          <w:marRight w:val="0"/>
          <w:marTop w:val="0"/>
          <w:marBottom w:val="0"/>
          <w:divBdr>
            <w:top w:val="none" w:sz="0" w:space="0" w:color="auto"/>
            <w:left w:val="none" w:sz="0" w:space="0" w:color="auto"/>
            <w:bottom w:val="none" w:sz="0" w:space="0" w:color="auto"/>
            <w:right w:val="none" w:sz="0" w:space="0" w:color="auto"/>
          </w:divBdr>
          <w:divsChild>
            <w:div w:id="2139639058">
              <w:marLeft w:val="0"/>
              <w:marRight w:val="0"/>
              <w:marTop w:val="0"/>
              <w:marBottom w:val="0"/>
              <w:divBdr>
                <w:top w:val="none" w:sz="0" w:space="0" w:color="auto"/>
                <w:left w:val="none" w:sz="0" w:space="0" w:color="auto"/>
                <w:bottom w:val="none" w:sz="0" w:space="0" w:color="auto"/>
                <w:right w:val="none" w:sz="0" w:space="0" w:color="auto"/>
              </w:divBdr>
              <w:divsChild>
                <w:div w:id="1386177613">
                  <w:marLeft w:val="0"/>
                  <w:marRight w:val="0"/>
                  <w:marTop w:val="0"/>
                  <w:marBottom w:val="0"/>
                  <w:divBdr>
                    <w:top w:val="none" w:sz="0" w:space="0" w:color="auto"/>
                    <w:left w:val="none" w:sz="0" w:space="0" w:color="auto"/>
                    <w:bottom w:val="none" w:sz="0" w:space="0" w:color="auto"/>
                    <w:right w:val="none" w:sz="0" w:space="0" w:color="auto"/>
                  </w:divBdr>
                  <w:divsChild>
                    <w:div w:id="1155141588">
                      <w:marLeft w:val="0"/>
                      <w:marRight w:val="0"/>
                      <w:marTop w:val="0"/>
                      <w:marBottom w:val="0"/>
                      <w:divBdr>
                        <w:top w:val="none" w:sz="0" w:space="0" w:color="auto"/>
                        <w:left w:val="none" w:sz="0" w:space="0" w:color="auto"/>
                        <w:bottom w:val="none" w:sz="0" w:space="0" w:color="auto"/>
                        <w:right w:val="none" w:sz="0" w:space="0" w:color="auto"/>
                      </w:divBdr>
                      <w:divsChild>
                        <w:div w:id="176041182">
                          <w:marLeft w:val="0"/>
                          <w:marRight w:val="0"/>
                          <w:marTop w:val="0"/>
                          <w:marBottom w:val="0"/>
                          <w:divBdr>
                            <w:top w:val="none" w:sz="0" w:space="0" w:color="auto"/>
                            <w:left w:val="none" w:sz="0" w:space="0" w:color="auto"/>
                            <w:bottom w:val="none" w:sz="0" w:space="0" w:color="auto"/>
                            <w:right w:val="none" w:sz="0" w:space="0" w:color="auto"/>
                          </w:divBdr>
                          <w:divsChild>
                            <w:div w:id="1026759525">
                              <w:marLeft w:val="0"/>
                              <w:marRight w:val="0"/>
                              <w:marTop w:val="0"/>
                              <w:marBottom w:val="0"/>
                              <w:divBdr>
                                <w:top w:val="none" w:sz="0" w:space="0" w:color="auto"/>
                                <w:left w:val="none" w:sz="0" w:space="0" w:color="auto"/>
                                <w:bottom w:val="none" w:sz="0" w:space="0" w:color="auto"/>
                                <w:right w:val="none" w:sz="0" w:space="0" w:color="auto"/>
                              </w:divBdr>
                              <w:divsChild>
                                <w:div w:id="2087923106">
                                  <w:marLeft w:val="0"/>
                                  <w:marRight w:val="0"/>
                                  <w:marTop w:val="0"/>
                                  <w:marBottom w:val="0"/>
                                  <w:divBdr>
                                    <w:top w:val="none" w:sz="0" w:space="0" w:color="auto"/>
                                    <w:left w:val="none" w:sz="0" w:space="0" w:color="auto"/>
                                    <w:bottom w:val="none" w:sz="0" w:space="0" w:color="auto"/>
                                    <w:right w:val="none" w:sz="0" w:space="0" w:color="auto"/>
                                  </w:divBdr>
                                  <w:divsChild>
                                    <w:div w:id="1698891850">
                                      <w:marLeft w:val="52"/>
                                      <w:marRight w:val="0"/>
                                      <w:marTop w:val="0"/>
                                      <w:marBottom w:val="0"/>
                                      <w:divBdr>
                                        <w:top w:val="none" w:sz="0" w:space="0" w:color="auto"/>
                                        <w:left w:val="none" w:sz="0" w:space="0" w:color="auto"/>
                                        <w:bottom w:val="none" w:sz="0" w:space="0" w:color="auto"/>
                                        <w:right w:val="none" w:sz="0" w:space="0" w:color="auto"/>
                                      </w:divBdr>
                                      <w:divsChild>
                                        <w:div w:id="1297762378">
                                          <w:marLeft w:val="0"/>
                                          <w:marRight w:val="0"/>
                                          <w:marTop w:val="0"/>
                                          <w:marBottom w:val="0"/>
                                          <w:divBdr>
                                            <w:top w:val="none" w:sz="0" w:space="0" w:color="auto"/>
                                            <w:left w:val="none" w:sz="0" w:space="0" w:color="auto"/>
                                            <w:bottom w:val="none" w:sz="0" w:space="0" w:color="auto"/>
                                            <w:right w:val="none" w:sz="0" w:space="0" w:color="auto"/>
                                          </w:divBdr>
                                          <w:divsChild>
                                            <w:div w:id="333923908">
                                              <w:marLeft w:val="0"/>
                                              <w:marRight w:val="0"/>
                                              <w:marTop w:val="0"/>
                                              <w:marBottom w:val="104"/>
                                              <w:divBdr>
                                                <w:top w:val="single" w:sz="4" w:space="0" w:color="F5F5F5"/>
                                                <w:left w:val="single" w:sz="4" w:space="0" w:color="F5F5F5"/>
                                                <w:bottom w:val="single" w:sz="4" w:space="0" w:color="F5F5F5"/>
                                                <w:right w:val="single" w:sz="4" w:space="0" w:color="F5F5F5"/>
                                              </w:divBdr>
                                              <w:divsChild>
                                                <w:div w:id="83842121">
                                                  <w:marLeft w:val="0"/>
                                                  <w:marRight w:val="0"/>
                                                  <w:marTop w:val="0"/>
                                                  <w:marBottom w:val="0"/>
                                                  <w:divBdr>
                                                    <w:top w:val="none" w:sz="0" w:space="0" w:color="auto"/>
                                                    <w:left w:val="none" w:sz="0" w:space="0" w:color="auto"/>
                                                    <w:bottom w:val="none" w:sz="0" w:space="0" w:color="auto"/>
                                                    <w:right w:val="none" w:sz="0" w:space="0" w:color="auto"/>
                                                  </w:divBdr>
                                                  <w:divsChild>
                                                    <w:div w:id="67418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5104563">
      <w:bodyDiv w:val="1"/>
      <w:marLeft w:val="0"/>
      <w:marRight w:val="0"/>
      <w:marTop w:val="0"/>
      <w:marBottom w:val="0"/>
      <w:divBdr>
        <w:top w:val="none" w:sz="0" w:space="0" w:color="auto"/>
        <w:left w:val="none" w:sz="0" w:space="0" w:color="auto"/>
        <w:bottom w:val="none" w:sz="0" w:space="0" w:color="auto"/>
        <w:right w:val="none" w:sz="0" w:space="0" w:color="auto"/>
      </w:divBdr>
      <w:divsChild>
        <w:div w:id="1438671586">
          <w:marLeft w:val="0"/>
          <w:marRight w:val="0"/>
          <w:marTop w:val="0"/>
          <w:marBottom w:val="0"/>
          <w:divBdr>
            <w:top w:val="none" w:sz="0" w:space="0" w:color="auto"/>
            <w:left w:val="none" w:sz="0" w:space="0" w:color="auto"/>
            <w:bottom w:val="none" w:sz="0" w:space="0" w:color="auto"/>
            <w:right w:val="none" w:sz="0" w:space="0" w:color="auto"/>
          </w:divBdr>
          <w:divsChild>
            <w:div w:id="1754010364">
              <w:marLeft w:val="0"/>
              <w:marRight w:val="0"/>
              <w:marTop w:val="0"/>
              <w:marBottom w:val="0"/>
              <w:divBdr>
                <w:top w:val="none" w:sz="0" w:space="0" w:color="auto"/>
                <w:left w:val="none" w:sz="0" w:space="0" w:color="auto"/>
                <w:bottom w:val="none" w:sz="0" w:space="0" w:color="auto"/>
                <w:right w:val="none" w:sz="0" w:space="0" w:color="auto"/>
              </w:divBdr>
              <w:divsChild>
                <w:div w:id="1442990968">
                  <w:marLeft w:val="0"/>
                  <w:marRight w:val="0"/>
                  <w:marTop w:val="0"/>
                  <w:marBottom w:val="0"/>
                  <w:divBdr>
                    <w:top w:val="none" w:sz="0" w:space="0" w:color="auto"/>
                    <w:left w:val="none" w:sz="0" w:space="0" w:color="auto"/>
                    <w:bottom w:val="none" w:sz="0" w:space="0" w:color="auto"/>
                    <w:right w:val="none" w:sz="0" w:space="0" w:color="auto"/>
                  </w:divBdr>
                  <w:divsChild>
                    <w:div w:id="1421634213">
                      <w:marLeft w:val="0"/>
                      <w:marRight w:val="0"/>
                      <w:marTop w:val="0"/>
                      <w:marBottom w:val="0"/>
                      <w:divBdr>
                        <w:top w:val="none" w:sz="0" w:space="0" w:color="auto"/>
                        <w:left w:val="none" w:sz="0" w:space="0" w:color="auto"/>
                        <w:bottom w:val="none" w:sz="0" w:space="0" w:color="auto"/>
                        <w:right w:val="none" w:sz="0" w:space="0" w:color="auto"/>
                      </w:divBdr>
                      <w:divsChild>
                        <w:div w:id="1956477359">
                          <w:marLeft w:val="0"/>
                          <w:marRight w:val="0"/>
                          <w:marTop w:val="0"/>
                          <w:marBottom w:val="0"/>
                          <w:divBdr>
                            <w:top w:val="none" w:sz="0" w:space="0" w:color="auto"/>
                            <w:left w:val="none" w:sz="0" w:space="0" w:color="auto"/>
                            <w:bottom w:val="none" w:sz="0" w:space="0" w:color="auto"/>
                            <w:right w:val="none" w:sz="0" w:space="0" w:color="auto"/>
                          </w:divBdr>
                          <w:divsChild>
                            <w:div w:id="2077238050">
                              <w:marLeft w:val="0"/>
                              <w:marRight w:val="0"/>
                              <w:marTop w:val="0"/>
                              <w:marBottom w:val="0"/>
                              <w:divBdr>
                                <w:top w:val="none" w:sz="0" w:space="0" w:color="auto"/>
                                <w:left w:val="none" w:sz="0" w:space="0" w:color="auto"/>
                                <w:bottom w:val="none" w:sz="0" w:space="0" w:color="auto"/>
                                <w:right w:val="none" w:sz="0" w:space="0" w:color="auto"/>
                              </w:divBdr>
                              <w:divsChild>
                                <w:div w:id="1697383177">
                                  <w:marLeft w:val="0"/>
                                  <w:marRight w:val="0"/>
                                  <w:marTop w:val="0"/>
                                  <w:marBottom w:val="0"/>
                                  <w:divBdr>
                                    <w:top w:val="none" w:sz="0" w:space="0" w:color="auto"/>
                                    <w:left w:val="none" w:sz="0" w:space="0" w:color="auto"/>
                                    <w:bottom w:val="none" w:sz="0" w:space="0" w:color="auto"/>
                                    <w:right w:val="none" w:sz="0" w:space="0" w:color="auto"/>
                                  </w:divBdr>
                                  <w:divsChild>
                                    <w:div w:id="2135823898">
                                      <w:marLeft w:val="54"/>
                                      <w:marRight w:val="0"/>
                                      <w:marTop w:val="0"/>
                                      <w:marBottom w:val="0"/>
                                      <w:divBdr>
                                        <w:top w:val="none" w:sz="0" w:space="0" w:color="auto"/>
                                        <w:left w:val="none" w:sz="0" w:space="0" w:color="auto"/>
                                        <w:bottom w:val="none" w:sz="0" w:space="0" w:color="auto"/>
                                        <w:right w:val="none" w:sz="0" w:space="0" w:color="auto"/>
                                      </w:divBdr>
                                      <w:divsChild>
                                        <w:div w:id="947933650">
                                          <w:marLeft w:val="0"/>
                                          <w:marRight w:val="0"/>
                                          <w:marTop w:val="0"/>
                                          <w:marBottom w:val="0"/>
                                          <w:divBdr>
                                            <w:top w:val="none" w:sz="0" w:space="0" w:color="auto"/>
                                            <w:left w:val="none" w:sz="0" w:space="0" w:color="auto"/>
                                            <w:bottom w:val="none" w:sz="0" w:space="0" w:color="auto"/>
                                            <w:right w:val="none" w:sz="0" w:space="0" w:color="auto"/>
                                          </w:divBdr>
                                          <w:divsChild>
                                            <w:div w:id="1211108030">
                                              <w:marLeft w:val="0"/>
                                              <w:marRight w:val="0"/>
                                              <w:marTop w:val="0"/>
                                              <w:marBottom w:val="109"/>
                                              <w:divBdr>
                                                <w:top w:val="single" w:sz="6" w:space="0" w:color="F5F5F5"/>
                                                <w:left w:val="single" w:sz="6" w:space="0" w:color="F5F5F5"/>
                                                <w:bottom w:val="single" w:sz="6" w:space="0" w:color="F5F5F5"/>
                                                <w:right w:val="single" w:sz="6" w:space="0" w:color="F5F5F5"/>
                                              </w:divBdr>
                                              <w:divsChild>
                                                <w:div w:id="526405673">
                                                  <w:marLeft w:val="0"/>
                                                  <w:marRight w:val="0"/>
                                                  <w:marTop w:val="0"/>
                                                  <w:marBottom w:val="0"/>
                                                  <w:divBdr>
                                                    <w:top w:val="none" w:sz="0" w:space="0" w:color="auto"/>
                                                    <w:left w:val="none" w:sz="0" w:space="0" w:color="auto"/>
                                                    <w:bottom w:val="none" w:sz="0" w:space="0" w:color="auto"/>
                                                    <w:right w:val="none" w:sz="0" w:space="0" w:color="auto"/>
                                                  </w:divBdr>
                                                  <w:divsChild>
                                                    <w:div w:id="149830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117200">
      <w:bodyDiv w:val="1"/>
      <w:marLeft w:val="0"/>
      <w:marRight w:val="0"/>
      <w:marTop w:val="0"/>
      <w:marBottom w:val="0"/>
      <w:divBdr>
        <w:top w:val="none" w:sz="0" w:space="0" w:color="auto"/>
        <w:left w:val="none" w:sz="0" w:space="0" w:color="auto"/>
        <w:bottom w:val="none" w:sz="0" w:space="0" w:color="auto"/>
        <w:right w:val="none" w:sz="0" w:space="0" w:color="auto"/>
      </w:divBdr>
    </w:div>
    <w:div w:id="561137630">
      <w:bodyDiv w:val="1"/>
      <w:marLeft w:val="0"/>
      <w:marRight w:val="0"/>
      <w:marTop w:val="0"/>
      <w:marBottom w:val="0"/>
      <w:divBdr>
        <w:top w:val="none" w:sz="0" w:space="0" w:color="auto"/>
        <w:left w:val="none" w:sz="0" w:space="0" w:color="auto"/>
        <w:bottom w:val="none" w:sz="0" w:space="0" w:color="auto"/>
        <w:right w:val="none" w:sz="0" w:space="0" w:color="auto"/>
      </w:divBdr>
      <w:divsChild>
        <w:div w:id="1271619385">
          <w:marLeft w:val="0"/>
          <w:marRight w:val="0"/>
          <w:marTop w:val="0"/>
          <w:marBottom w:val="0"/>
          <w:divBdr>
            <w:top w:val="none" w:sz="0" w:space="0" w:color="auto"/>
            <w:left w:val="none" w:sz="0" w:space="0" w:color="auto"/>
            <w:bottom w:val="none" w:sz="0" w:space="0" w:color="auto"/>
            <w:right w:val="none" w:sz="0" w:space="0" w:color="auto"/>
          </w:divBdr>
          <w:divsChild>
            <w:div w:id="210920911">
              <w:marLeft w:val="0"/>
              <w:marRight w:val="0"/>
              <w:marTop w:val="0"/>
              <w:marBottom w:val="0"/>
              <w:divBdr>
                <w:top w:val="none" w:sz="0" w:space="0" w:color="auto"/>
                <w:left w:val="none" w:sz="0" w:space="0" w:color="auto"/>
                <w:bottom w:val="none" w:sz="0" w:space="0" w:color="auto"/>
                <w:right w:val="none" w:sz="0" w:space="0" w:color="auto"/>
              </w:divBdr>
              <w:divsChild>
                <w:div w:id="1429500329">
                  <w:marLeft w:val="0"/>
                  <w:marRight w:val="0"/>
                  <w:marTop w:val="0"/>
                  <w:marBottom w:val="0"/>
                  <w:divBdr>
                    <w:top w:val="none" w:sz="0" w:space="0" w:color="auto"/>
                    <w:left w:val="none" w:sz="0" w:space="0" w:color="auto"/>
                    <w:bottom w:val="none" w:sz="0" w:space="0" w:color="auto"/>
                    <w:right w:val="none" w:sz="0" w:space="0" w:color="auto"/>
                  </w:divBdr>
                  <w:divsChild>
                    <w:div w:id="589393520">
                      <w:marLeft w:val="0"/>
                      <w:marRight w:val="0"/>
                      <w:marTop w:val="0"/>
                      <w:marBottom w:val="0"/>
                      <w:divBdr>
                        <w:top w:val="none" w:sz="0" w:space="0" w:color="auto"/>
                        <w:left w:val="none" w:sz="0" w:space="0" w:color="auto"/>
                        <w:bottom w:val="none" w:sz="0" w:space="0" w:color="auto"/>
                        <w:right w:val="none" w:sz="0" w:space="0" w:color="auto"/>
                      </w:divBdr>
                      <w:divsChild>
                        <w:div w:id="1767731853">
                          <w:marLeft w:val="0"/>
                          <w:marRight w:val="0"/>
                          <w:marTop w:val="0"/>
                          <w:marBottom w:val="0"/>
                          <w:divBdr>
                            <w:top w:val="none" w:sz="0" w:space="0" w:color="auto"/>
                            <w:left w:val="none" w:sz="0" w:space="0" w:color="auto"/>
                            <w:bottom w:val="none" w:sz="0" w:space="0" w:color="auto"/>
                            <w:right w:val="none" w:sz="0" w:space="0" w:color="auto"/>
                          </w:divBdr>
                          <w:divsChild>
                            <w:div w:id="2119906170">
                              <w:marLeft w:val="0"/>
                              <w:marRight w:val="0"/>
                              <w:marTop w:val="0"/>
                              <w:marBottom w:val="0"/>
                              <w:divBdr>
                                <w:top w:val="none" w:sz="0" w:space="0" w:color="auto"/>
                                <w:left w:val="none" w:sz="0" w:space="0" w:color="auto"/>
                                <w:bottom w:val="none" w:sz="0" w:space="0" w:color="auto"/>
                                <w:right w:val="none" w:sz="0" w:space="0" w:color="auto"/>
                              </w:divBdr>
                              <w:divsChild>
                                <w:div w:id="904489788">
                                  <w:marLeft w:val="0"/>
                                  <w:marRight w:val="0"/>
                                  <w:marTop w:val="0"/>
                                  <w:marBottom w:val="0"/>
                                  <w:divBdr>
                                    <w:top w:val="none" w:sz="0" w:space="0" w:color="auto"/>
                                    <w:left w:val="none" w:sz="0" w:space="0" w:color="auto"/>
                                    <w:bottom w:val="none" w:sz="0" w:space="0" w:color="auto"/>
                                    <w:right w:val="none" w:sz="0" w:space="0" w:color="auto"/>
                                  </w:divBdr>
                                  <w:divsChild>
                                    <w:div w:id="190383990">
                                      <w:marLeft w:val="54"/>
                                      <w:marRight w:val="0"/>
                                      <w:marTop w:val="0"/>
                                      <w:marBottom w:val="0"/>
                                      <w:divBdr>
                                        <w:top w:val="none" w:sz="0" w:space="0" w:color="auto"/>
                                        <w:left w:val="none" w:sz="0" w:space="0" w:color="auto"/>
                                        <w:bottom w:val="none" w:sz="0" w:space="0" w:color="auto"/>
                                        <w:right w:val="none" w:sz="0" w:space="0" w:color="auto"/>
                                      </w:divBdr>
                                      <w:divsChild>
                                        <w:div w:id="1814445547">
                                          <w:marLeft w:val="0"/>
                                          <w:marRight w:val="0"/>
                                          <w:marTop w:val="0"/>
                                          <w:marBottom w:val="0"/>
                                          <w:divBdr>
                                            <w:top w:val="none" w:sz="0" w:space="0" w:color="auto"/>
                                            <w:left w:val="none" w:sz="0" w:space="0" w:color="auto"/>
                                            <w:bottom w:val="none" w:sz="0" w:space="0" w:color="auto"/>
                                            <w:right w:val="none" w:sz="0" w:space="0" w:color="auto"/>
                                          </w:divBdr>
                                          <w:divsChild>
                                            <w:div w:id="204024054">
                                              <w:marLeft w:val="0"/>
                                              <w:marRight w:val="0"/>
                                              <w:marTop w:val="0"/>
                                              <w:marBottom w:val="109"/>
                                              <w:divBdr>
                                                <w:top w:val="single" w:sz="6" w:space="0" w:color="F5F5F5"/>
                                                <w:left w:val="single" w:sz="6" w:space="0" w:color="F5F5F5"/>
                                                <w:bottom w:val="single" w:sz="6" w:space="0" w:color="F5F5F5"/>
                                                <w:right w:val="single" w:sz="6" w:space="0" w:color="F5F5F5"/>
                                              </w:divBdr>
                                              <w:divsChild>
                                                <w:div w:id="210700883">
                                                  <w:marLeft w:val="0"/>
                                                  <w:marRight w:val="0"/>
                                                  <w:marTop w:val="0"/>
                                                  <w:marBottom w:val="0"/>
                                                  <w:divBdr>
                                                    <w:top w:val="none" w:sz="0" w:space="0" w:color="auto"/>
                                                    <w:left w:val="none" w:sz="0" w:space="0" w:color="auto"/>
                                                    <w:bottom w:val="none" w:sz="0" w:space="0" w:color="auto"/>
                                                    <w:right w:val="none" w:sz="0" w:space="0" w:color="auto"/>
                                                  </w:divBdr>
                                                  <w:divsChild>
                                                    <w:div w:id="77536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88807213">
      <w:bodyDiv w:val="1"/>
      <w:marLeft w:val="0"/>
      <w:marRight w:val="0"/>
      <w:marTop w:val="0"/>
      <w:marBottom w:val="0"/>
      <w:divBdr>
        <w:top w:val="none" w:sz="0" w:space="0" w:color="auto"/>
        <w:left w:val="none" w:sz="0" w:space="0" w:color="auto"/>
        <w:bottom w:val="none" w:sz="0" w:space="0" w:color="auto"/>
        <w:right w:val="none" w:sz="0" w:space="0" w:color="auto"/>
      </w:divBdr>
    </w:div>
    <w:div w:id="1483159994">
      <w:bodyDiv w:val="1"/>
      <w:marLeft w:val="0"/>
      <w:marRight w:val="0"/>
      <w:marTop w:val="0"/>
      <w:marBottom w:val="0"/>
      <w:divBdr>
        <w:top w:val="none" w:sz="0" w:space="0" w:color="auto"/>
        <w:left w:val="none" w:sz="0" w:space="0" w:color="auto"/>
        <w:bottom w:val="none" w:sz="0" w:space="0" w:color="auto"/>
        <w:right w:val="none" w:sz="0" w:space="0" w:color="auto"/>
      </w:divBdr>
      <w:divsChild>
        <w:div w:id="1653368691">
          <w:marLeft w:val="0"/>
          <w:marRight w:val="0"/>
          <w:marTop w:val="0"/>
          <w:marBottom w:val="0"/>
          <w:divBdr>
            <w:top w:val="none" w:sz="0" w:space="0" w:color="auto"/>
            <w:left w:val="none" w:sz="0" w:space="0" w:color="auto"/>
            <w:bottom w:val="none" w:sz="0" w:space="0" w:color="auto"/>
            <w:right w:val="none" w:sz="0" w:space="0" w:color="auto"/>
          </w:divBdr>
          <w:divsChild>
            <w:div w:id="493224055">
              <w:marLeft w:val="0"/>
              <w:marRight w:val="0"/>
              <w:marTop w:val="0"/>
              <w:marBottom w:val="0"/>
              <w:divBdr>
                <w:top w:val="none" w:sz="0" w:space="0" w:color="auto"/>
                <w:left w:val="none" w:sz="0" w:space="0" w:color="auto"/>
                <w:bottom w:val="none" w:sz="0" w:space="0" w:color="auto"/>
                <w:right w:val="none" w:sz="0" w:space="0" w:color="auto"/>
              </w:divBdr>
              <w:divsChild>
                <w:div w:id="1021737153">
                  <w:marLeft w:val="0"/>
                  <w:marRight w:val="0"/>
                  <w:marTop w:val="0"/>
                  <w:marBottom w:val="0"/>
                  <w:divBdr>
                    <w:top w:val="none" w:sz="0" w:space="0" w:color="auto"/>
                    <w:left w:val="none" w:sz="0" w:space="0" w:color="auto"/>
                    <w:bottom w:val="none" w:sz="0" w:space="0" w:color="auto"/>
                    <w:right w:val="none" w:sz="0" w:space="0" w:color="auto"/>
                  </w:divBdr>
                  <w:divsChild>
                    <w:div w:id="2116633963">
                      <w:marLeft w:val="0"/>
                      <w:marRight w:val="0"/>
                      <w:marTop w:val="0"/>
                      <w:marBottom w:val="0"/>
                      <w:divBdr>
                        <w:top w:val="none" w:sz="0" w:space="0" w:color="auto"/>
                        <w:left w:val="none" w:sz="0" w:space="0" w:color="auto"/>
                        <w:bottom w:val="none" w:sz="0" w:space="0" w:color="auto"/>
                        <w:right w:val="none" w:sz="0" w:space="0" w:color="auto"/>
                      </w:divBdr>
                      <w:divsChild>
                        <w:div w:id="1967545347">
                          <w:marLeft w:val="0"/>
                          <w:marRight w:val="0"/>
                          <w:marTop w:val="0"/>
                          <w:marBottom w:val="0"/>
                          <w:divBdr>
                            <w:top w:val="none" w:sz="0" w:space="0" w:color="auto"/>
                            <w:left w:val="none" w:sz="0" w:space="0" w:color="auto"/>
                            <w:bottom w:val="none" w:sz="0" w:space="0" w:color="auto"/>
                            <w:right w:val="none" w:sz="0" w:space="0" w:color="auto"/>
                          </w:divBdr>
                          <w:divsChild>
                            <w:div w:id="148328640">
                              <w:marLeft w:val="0"/>
                              <w:marRight w:val="0"/>
                              <w:marTop w:val="0"/>
                              <w:marBottom w:val="0"/>
                              <w:divBdr>
                                <w:top w:val="none" w:sz="0" w:space="0" w:color="auto"/>
                                <w:left w:val="none" w:sz="0" w:space="0" w:color="auto"/>
                                <w:bottom w:val="none" w:sz="0" w:space="0" w:color="auto"/>
                                <w:right w:val="none" w:sz="0" w:space="0" w:color="auto"/>
                              </w:divBdr>
                              <w:divsChild>
                                <w:div w:id="627392009">
                                  <w:marLeft w:val="0"/>
                                  <w:marRight w:val="0"/>
                                  <w:marTop w:val="0"/>
                                  <w:marBottom w:val="0"/>
                                  <w:divBdr>
                                    <w:top w:val="none" w:sz="0" w:space="0" w:color="auto"/>
                                    <w:left w:val="none" w:sz="0" w:space="0" w:color="auto"/>
                                    <w:bottom w:val="none" w:sz="0" w:space="0" w:color="auto"/>
                                    <w:right w:val="none" w:sz="0" w:space="0" w:color="auto"/>
                                  </w:divBdr>
                                  <w:divsChild>
                                    <w:div w:id="1120294619">
                                      <w:marLeft w:val="52"/>
                                      <w:marRight w:val="0"/>
                                      <w:marTop w:val="0"/>
                                      <w:marBottom w:val="0"/>
                                      <w:divBdr>
                                        <w:top w:val="none" w:sz="0" w:space="0" w:color="auto"/>
                                        <w:left w:val="none" w:sz="0" w:space="0" w:color="auto"/>
                                        <w:bottom w:val="none" w:sz="0" w:space="0" w:color="auto"/>
                                        <w:right w:val="none" w:sz="0" w:space="0" w:color="auto"/>
                                      </w:divBdr>
                                      <w:divsChild>
                                        <w:div w:id="1503659874">
                                          <w:marLeft w:val="0"/>
                                          <w:marRight w:val="0"/>
                                          <w:marTop w:val="0"/>
                                          <w:marBottom w:val="0"/>
                                          <w:divBdr>
                                            <w:top w:val="none" w:sz="0" w:space="0" w:color="auto"/>
                                            <w:left w:val="none" w:sz="0" w:space="0" w:color="auto"/>
                                            <w:bottom w:val="none" w:sz="0" w:space="0" w:color="auto"/>
                                            <w:right w:val="none" w:sz="0" w:space="0" w:color="auto"/>
                                          </w:divBdr>
                                          <w:divsChild>
                                            <w:div w:id="863979110">
                                              <w:marLeft w:val="0"/>
                                              <w:marRight w:val="0"/>
                                              <w:marTop w:val="0"/>
                                              <w:marBottom w:val="104"/>
                                              <w:divBdr>
                                                <w:top w:val="single" w:sz="4" w:space="0" w:color="F5F5F5"/>
                                                <w:left w:val="single" w:sz="4" w:space="0" w:color="F5F5F5"/>
                                                <w:bottom w:val="single" w:sz="4" w:space="0" w:color="F5F5F5"/>
                                                <w:right w:val="single" w:sz="4" w:space="0" w:color="F5F5F5"/>
                                              </w:divBdr>
                                              <w:divsChild>
                                                <w:div w:id="829179550">
                                                  <w:marLeft w:val="0"/>
                                                  <w:marRight w:val="0"/>
                                                  <w:marTop w:val="0"/>
                                                  <w:marBottom w:val="0"/>
                                                  <w:divBdr>
                                                    <w:top w:val="none" w:sz="0" w:space="0" w:color="auto"/>
                                                    <w:left w:val="none" w:sz="0" w:space="0" w:color="auto"/>
                                                    <w:bottom w:val="none" w:sz="0" w:space="0" w:color="auto"/>
                                                    <w:right w:val="none" w:sz="0" w:space="0" w:color="auto"/>
                                                  </w:divBdr>
                                                  <w:divsChild>
                                                    <w:div w:id="2028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1577717">
      <w:bodyDiv w:val="1"/>
      <w:marLeft w:val="0"/>
      <w:marRight w:val="0"/>
      <w:marTop w:val="0"/>
      <w:marBottom w:val="0"/>
      <w:divBdr>
        <w:top w:val="none" w:sz="0" w:space="0" w:color="auto"/>
        <w:left w:val="none" w:sz="0" w:space="0" w:color="auto"/>
        <w:bottom w:val="none" w:sz="0" w:space="0" w:color="auto"/>
        <w:right w:val="none" w:sz="0" w:space="0" w:color="auto"/>
      </w:divBdr>
      <w:divsChild>
        <w:div w:id="1416707442">
          <w:marLeft w:val="0"/>
          <w:marRight w:val="0"/>
          <w:marTop w:val="0"/>
          <w:marBottom w:val="0"/>
          <w:divBdr>
            <w:top w:val="none" w:sz="0" w:space="0" w:color="auto"/>
            <w:left w:val="none" w:sz="0" w:space="0" w:color="auto"/>
            <w:bottom w:val="none" w:sz="0" w:space="0" w:color="auto"/>
            <w:right w:val="none" w:sz="0" w:space="0" w:color="auto"/>
          </w:divBdr>
          <w:divsChild>
            <w:div w:id="518085407">
              <w:marLeft w:val="0"/>
              <w:marRight w:val="0"/>
              <w:marTop w:val="0"/>
              <w:marBottom w:val="0"/>
              <w:divBdr>
                <w:top w:val="none" w:sz="0" w:space="0" w:color="auto"/>
                <w:left w:val="none" w:sz="0" w:space="0" w:color="auto"/>
                <w:bottom w:val="none" w:sz="0" w:space="0" w:color="auto"/>
                <w:right w:val="none" w:sz="0" w:space="0" w:color="auto"/>
              </w:divBdr>
              <w:divsChild>
                <w:div w:id="808471458">
                  <w:marLeft w:val="0"/>
                  <w:marRight w:val="0"/>
                  <w:marTop w:val="0"/>
                  <w:marBottom w:val="0"/>
                  <w:divBdr>
                    <w:top w:val="none" w:sz="0" w:space="0" w:color="auto"/>
                    <w:left w:val="none" w:sz="0" w:space="0" w:color="auto"/>
                    <w:bottom w:val="none" w:sz="0" w:space="0" w:color="auto"/>
                    <w:right w:val="none" w:sz="0" w:space="0" w:color="auto"/>
                  </w:divBdr>
                  <w:divsChild>
                    <w:div w:id="1268001346">
                      <w:marLeft w:val="0"/>
                      <w:marRight w:val="0"/>
                      <w:marTop w:val="0"/>
                      <w:marBottom w:val="0"/>
                      <w:divBdr>
                        <w:top w:val="none" w:sz="0" w:space="0" w:color="auto"/>
                        <w:left w:val="none" w:sz="0" w:space="0" w:color="auto"/>
                        <w:bottom w:val="none" w:sz="0" w:space="0" w:color="auto"/>
                        <w:right w:val="none" w:sz="0" w:space="0" w:color="auto"/>
                      </w:divBdr>
                      <w:divsChild>
                        <w:div w:id="1303656030">
                          <w:marLeft w:val="0"/>
                          <w:marRight w:val="0"/>
                          <w:marTop w:val="0"/>
                          <w:marBottom w:val="0"/>
                          <w:divBdr>
                            <w:top w:val="none" w:sz="0" w:space="0" w:color="auto"/>
                            <w:left w:val="none" w:sz="0" w:space="0" w:color="auto"/>
                            <w:bottom w:val="none" w:sz="0" w:space="0" w:color="auto"/>
                            <w:right w:val="none" w:sz="0" w:space="0" w:color="auto"/>
                          </w:divBdr>
                          <w:divsChild>
                            <w:div w:id="1279024070">
                              <w:marLeft w:val="0"/>
                              <w:marRight w:val="0"/>
                              <w:marTop w:val="0"/>
                              <w:marBottom w:val="0"/>
                              <w:divBdr>
                                <w:top w:val="none" w:sz="0" w:space="0" w:color="auto"/>
                                <w:left w:val="none" w:sz="0" w:space="0" w:color="auto"/>
                                <w:bottom w:val="none" w:sz="0" w:space="0" w:color="auto"/>
                                <w:right w:val="none" w:sz="0" w:space="0" w:color="auto"/>
                              </w:divBdr>
                              <w:divsChild>
                                <w:div w:id="1652253114">
                                  <w:marLeft w:val="0"/>
                                  <w:marRight w:val="0"/>
                                  <w:marTop w:val="0"/>
                                  <w:marBottom w:val="0"/>
                                  <w:divBdr>
                                    <w:top w:val="none" w:sz="0" w:space="0" w:color="auto"/>
                                    <w:left w:val="none" w:sz="0" w:space="0" w:color="auto"/>
                                    <w:bottom w:val="none" w:sz="0" w:space="0" w:color="auto"/>
                                    <w:right w:val="none" w:sz="0" w:space="0" w:color="auto"/>
                                  </w:divBdr>
                                  <w:divsChild>
                                    <w:div w:id="2024283504">
                                      <w:marLeft w:val="52"/>
                                      <w:marRight w:val="0"/>
                                      <w:marTop w:val="0"/>
                                      <w:marBottom w:val="0"/>
                                      <w:divBdr>
                                        <w:top w:val="none" w:sz="0" w:space="0" w:color="auto"/>
                                        <w:left w:val="none" w:sz="0" w:space="0" w:color="auto"/>
                                        <w:bottom w:val="none" w:sz="0" w:space="0" w:color="auto"/>
                                        <w:right w:val="none" w:sz="0" w:space="0" w:color="auto"/>
                                      </w:divBdr>
                                      <w:divsChild>
                                        <w:div w:id="1173958852">
                                          <w:marLeft w:val="0"/>
                                          <w:marRight w:val="0"/>
                                          <w:marTop w:val="0"/>
                                          <w:marBottom w:val="0"/>
                                          <w:divBdr>
                                            <w:top w:val="none" w:sz="0" w:space="0" w:color="auto"/>
                                            <w:left w:val="none" w:sz="0" w:space="0" w:color="auto"/>
                                            <w:bottom w:val="none" w:sz="0" w:space="0" w:color="auto"/>
                                            <w:right w:val="none" w:sz="0" w:space="0" w:color="auto"/>
                                          </w:divBdr>
                                          <w:divsChild>
                                            <w:div w:id="1690790684">
                                              <w:marLeft w:val="0"/>
                                              <w:marRight w:val="0"/>
                                              <w:marTop w:val="0"/>
                                              <w:marBottom w:val="104"/>
                                              <w:divBdr>
                                                <w:top w:val="single" w:sz="4" w:space="0" w:color="F5F5F5"/>
                                                <w:left w:val="single" w:sz="4" w:space="0" w:color="F5F5F5"/>
                                                <w:bottom w:val="single" w:sz="4" w:space="0" w:color="F5F5F5"/>
                                                <w:right w:val="single" w:sz="4" w:space="0" w:color="F5F5F5"/>
                                              </w:divBdr>
                                              <w:divsChild>
                                                <w:div w:id="582492645">
                                                  <w:marLeft w:val="0"/>
                                                  <w:marRight w:val="0"/>
                                                  <w:marTop w:val="0"/>
                                                  <w:marBottom w:val="0"/>
                                                  <w:divBdr>
                                                    <w:top w:val="none" w:sz="0" w:space="0" w:color="auto"/>
                                                    <w:left w:val="none" w:sz="0" w:space="0" w:color="auto"/>
                                                    <w:bottom w:val="none" w:sz="0" w:space="0" w:color="auto"/>
                                                    <w:right w:val="none" w:sz="0" w:space="0" w:color="auto"/>
                                                  </w:divBdr>
                                                  <w:divsChild>
                                                    <w:div w:id="105847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1405232">
      <w:bodyDiv w:val="1"/>
      <w:marLeft w:val="0"/>
      <w:marRight w:val="0"/>
      <w:marTop w:val="0"/>
      <w:marBottom w:val="0"/>
      <w:divBdr>
        <w:top w:val="none" w:sz="0" w:space="0" w:color="auto"/>
        <w:left w:val="none" w:sz="0" w:space="0" w:color="auto"/>
        <w:bottom w:val="none" w:sz="0" w:space="0" w:color="auto"/>
        <w:right w:val="none" w:sz="0" w:space="0" w:color="auto"/>
      </w:divBdr>
    </w:div>
    <w:div w:id="1654943244">
      <w:bodyDiv w:val="1"/>
      <w:marLeft w:val="0"/>
      <w:marRight w:val="0"/>
      <w:marTop w:val="0"/>
      <w:marBottom w:val="0"/>
      <w:divBdr>
        <w:top w:val="none" w:sz="0" w:space="0" w:color="auto"/>
        <w:left w:val="none" w:sz="0" w:space="0" w:color="auto"/>
        <w:bottom w:val="none" w:sz="0" w:space="0" w:color="auto"/>
        <w:right w:val="none" w:sz="0" w:space="0" w:color="auto"/>
      </w:divBdr>
    </w:div>
    <w:div w:id="1726030049">
      <w:marLeft w:val="0"/>
      <w:marRight w:val="0"/>
      <w:marTop w:val="0"/>
      <w:marBottom w:val="0"/>
      <w:divBdr>
        <w:top w:val="none" w:sz="0" w:space="0" w:color="auto"/>
        <w:left w:val="none" w:sz="0" w:space="0" w:color="auto"/>
        <w:bottom w:val="none" w:sz="0" w:space="0" w:color="auto"/>
        <w:right w:val="none" w:sz="0" w:space="0" w:color="auto"/>
      </w:divBdr>
    </w:div>
    <w:div w:id="1726030050">
      <w:marLeft w:val="0"/>
      <w:marRight w:val="0"/>
      <w:marTop w:val="0"/>
      <w:marBottom w:val="0"/>
      <w:divBdr>
        <w:top w:val="none" w:sz="0" w:space="0" w:color="auto"/>
        <w:left w:val="none" w:sz="0" w:space="0" w:color="auto"/>
        <w:bottom w:val="none" w:sz="0" w:space="0" w:color="auto"/>
        <w:right w:val="none" w:sz="0" w:space="0" w:color="auto"/>
      </w:divBdr>
    </w:div>
    <w:div w:id="1726030051">
      <w:marLeft w:val="0"/>
      <w:marRight w:val="0"/>
      <w:marTop w:val="0"/>
      <w:marBottom w:val="0"/>
      <w:divBdr>
        <w:top w:val="none" w:sz="0" w:space="0" w:color="auto"/>
        <w:left w:val="none" w:sz="0" w:space="0" w:color="auto"/>
        <w:bottom w:val="none" w:sz="0" w:space="0" w:color="auto"/>
        <w:right w:val="none" w:sz="0" w:space="0" w:color="auto"/>
      </w:divBdr>
    </w:div>
    <w:div w:id="1726030052">
      <w:marLeft w:val="0"/>
      <w:marRight w:val="0"/>
      <w:marTop w:val="0"/>
      <w:marBottom w:val="0"/>
      <w:divBdr>
        <w:top w:val="none" w:sz="0" w:space="0" w:color="auto"/>
        <w:left w:val="none" w:sz="0" w:space="0" w:color="auto"/>
        <w:bottom w:val="none" w:sz="0" w:space="0" w:color="auto"/>
        <w:right w:val="none" w:sz="0" w:space="0" w:color="auto"/>
      </w:divBdr>
    </w:div>
    <w:div w:id="1726030053">
      <w:marLeft w:val="0"/>
      <w:marRight w:val="0"/>
      <w:marTop w:val="0"/>
      <w:marBottom w:val="0"/>
      <w:divBdr>
        <w:top w:val="none" w:sz="0" w:space="0" w:color="auto"/>
        <w:left w:val="none" w:sz="0" w:space="0" w:color="auto"/>
        <w:bottom w:val="none" w:sz="0" w:space="0" w:color="auto"/>
        <w:right w:val="none" w:sz="0" w:space="0" w:color="auto"/>
      </w:divBdr>
    </w:div>
    <w:div w:id="1749427061">
      <w:bodyDiv w:val="1"/>
      <w:marLeft w:val="0"/>
      <w:marRight w:val="0"/>
      <w:marTop w:val="0"/>
      <w:marBottom w:val="0"/>
      <w:divBdr>
        <w:top w:val="none" w:sz="0" w:space="0" w:color="auto"/>
        <w:left w:val="none" w:sz="0" w:space="0" w:color="auto"/>
        <w:bottom w:val="none" w:sz="0" w:space="0" w:color="auto"/>
        <w:right w:val="none" w:sz="0" w:space="0" w:color="auto"/>
      </w:divBdr>
      <w:divsChild>
        <w:div w:id="26175978">
          <w:marLeft w:val="0"/>
          <w:marRight w:val="0"/>
          <w:marTop w:val="0"/>
          <w:marBottom w:val="0"/>
          <w:divBdr>
            <w:top w:val="none" w:sz="0" w:space="0" w:color="auto"/>
            <w:left w:val="none" w:sz="0" w:space="0" w:color="auto"/>
            <w:bottom w:val="none" w:sz="0" w:space="0" w:color="auto"/>
            <w:right w:val="none" w:sz="0" w:space="0" w:color="auto"/>
          </w:divBdr>
          <w:divsChild>
            <w:div w:id="883179698">
              <w:marLeft w:val="0"/>
              <w:marRight w:val="0"/>
              <w:marTop w:val="0"/>
              <w:marBottom w:val="0"/>
              <w:divBdr>
                <w:top w:val="none" w:sz="0" w:space="0" w:color="auto"/>
                <w:left w:val="none" w:sz="0" w:space="0" w:color="auto"/>
                <w:bottom w:val="none" w:sz="0" w:space="0" w:color="auto"/>
                <w:right w:val="none" w:sz="0" w:space="0" w:color="auto"/>
              </w:divBdr>
              <w:divsChild>
                <w:div w:id="1136336416">
                  <w:marLeft w:val="0"/>
                  <w:marRight w:val="0"/>
                  <w:marTop w:val="0"/>
                  <w:marBottom w:val="0"/>
                  <w:divBdr>
                    <w:top w:val="none" w:sz="0" w:space="0" w:color="auto"/>
                    <w:left w:val="none" w:sz="0" w:space="0" w:color="auto"/>
                    <w:bottom w:val="none" w:sz="0" w:space="0" w:color="auto"/>
                    <w:right w:val="none" w:sz="0" w:space="0" w:color="auto"/>
                  </w:divBdr>
                  <w:divsChild>
                    <w:div w:id="2138986881">
                      <w:marLeft w:val="0"/>
                      <w:marRight w:val="0"/>
                      <w:marTop w:val="0"/>
                      <w:marBottom w:val="0"/>
                      <w:divBdr>
                        <w:top w:val="none" w:sz="0" w:space="0" w:color="auto"/>
                        <w:left w:val="none" w:sz="0" w:space="0" w:color="auto"/>
                        <w:bottom w:val="none" w:sz="0" w:space="0" w:color="auto"/>
                        <w:right w:val="none" w:sz="0" w:space="0" w:color="auto"/>
                      </w:divBdr>
                      <w:divsChild>
                        <w:div w:id="55516772">
                          <w:marLeft w:val="0"/>
                          <w:marRight w:val="0"/>
                          <w:marTop w:val="0"/>
                          <w:marBottom w:val="0"/>
                          <w:divBdr>
                            <w:top w:val="none" w:sz="0" w:space="0" w:color="auto"/>
                            <w:left w:val="none" w:sz="0" w:space="0" w:color="auto"/>
                            <w:bottom w:val="none" w:sz="0" w:space="0" w:color="auto"/>
                            <w:right w:val="none" w:sz="0" w:space="0" w:color="auto"/>
                          </w:divBdr>
                          <w:divsChild>
                            <w:div w:id="1698659870">
                              <w:marLeft w:val="0"/>
                              <w:marRight w:val="0"/>
                              <w:marTop w:val="0"/>
                              <w:marBottom w:val="0"/>
                              <w:divBdr>
                                <w:top w:val="none" w:sz="0" w:space="0" w:color="auto"/>
                                <w:left w:val="none" w:sz="0" w:space="0" w:color="auto"/>
                                <w:bottom w:val="none" w:sz="0" w:space="0" w:color="auto"/>
                                <w:right w:val="none" w:sz="0" w:space="0" w:color="auto"/>
                              </w:divBdr>
                              <w:divsChild>
                                <w:div w:id="703529877">
                                  <w:marLeft w:val="0"/>
                                  <w:marRight w:val="0"/>
                                  <w:marTop w:val="0"/>
                                  <w:marBottom w:val="0"/>
                                  <w:divBdr>
                                    <w:top w:val="none" w:sz="0" w:space="0" w:color="auto"/>
                                    <w:left w:val="none" w:sz="0" w:space="0" w:color="auto"/>
                                    <w:bottom w:val="none" w:sz="0" w:space="0" w:color="auto"/>
                                    <w:right w:val="none" w:sz="0" w:space="0" w:color="auto"/>
                                  </w:divBdr>
                                  <w:divsChild>
                                    <w:div w:id="1741904363">
                                      <w:marLeft w:val="52"/>
                                      <w:marRight w:val="0"/>
                                      <w:marTop w:val="0"/>
                                      <w:marBottom w:val="0"/>
                                      <w:divBdr>
                                        <w:top w:val="none" w:sz="0" w:space="0" w:color="auto"/>
                                        <w:left w:val="none" w:sz="0" w:space="0" w:color="auto"/>
                                        <w:bottom w:val="none" w:sz="0" w:space="0" w:color="auto"/>
                                        <w:right w:val="none" w:sz="0" w:space="0" w:color="auto"/>
                                      </w:divBdr>
                                      <w:divsChild>
                                        <w:div w:id="223805469">
                                          <w:marLeft w:val="0"/>
                                          <w:marRight w:val="0"/>
                                          <w:marTop w:val="0"/>
                                          <w:marBottom w:val="0"/>
                                          <w:divBdr>
                                            <w:top w:val="none" w:sz="0" w:space="0" w:color="auto"/>
                                            <w:left w:val="none" w:sz="0" w:space="0" w:color="auto"/>
                                            <w:bottom w:val="none" w:sz="0" w:space="0" w:color="auto"/>
                                            <w:right w:val="none" w:sz="0" w:space="0" w:color="auto"/>
                                          </w:divBdr>
                                          <w:divsChild>
                                            <w:div w:id="34353112">
                                              <w:marLeft w:val="0"/>
                                              <w:marRight w:val="0"/>
                                              <w:marTop w:val="0"/>
                                              <w:marBottom w:val="104"/>
                                              <w:divBdr>
                                                <w:top w:val="single" w:sz="4" w:space="0" w:color="F5F5F5"/>
                                                <w:left w:val="single" w:sz="4" w:space="0" w:color="F5F5F5"/>
                                                <w:bottom w:val="single" w:sz="4" w:space="0" w:color="F5F5F5"/>
                                                <w:right w:val="single" w:sz="4" w:space="0" w:color="F5F5F5"/>
                                              </w:divBdr>
                                              <w:divsChild>
                                                <w:div w:id="2008556723">
                                                  <w:marLeft w:val="0"/>
                                                  <w:marRight w:val="0"/>
                                                  <w:marTop w:val="0"/>
                                                  <w:marBottom w:val="0"/>
                                                  <w:divBdr>
                                                    <w:top w:val="none" w:sz="0" w:space="0" w:color="auto"/>
                                                    <w:left w:val="none" w:sz="0" w:space="0" w:color="auto"/>
                                                    <w:bottom w:val="none" w:sz="0" w:space="0" w:color="auto"/>
                                                    <w:right w:val="none" w:sz="0" w:space="0" w:color="auto"/>
                                                  </w:divBdr>
                                                  <w:divsChild>
                                                    <w:div w:id="122729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0741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C735BC-715E-4D48-A792-5D03346BA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TotalTime>
  <Pages>6</Pages>
  <Words>2308</Words>
  <Characters>13264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15541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Bunnapob Phetkham</cp:lastModifiedBy>
  <cp:revision>4</cp:revision>
  <cp:lastPrinted>2017-02-24T08:48:00Z</cp:lastPrinted>
  <dcterms:created xsi:type="dcterms:W3CDTF">2017-02-24T10:32:00Z</dcterms:created>
  <dcterms:modified xsi:type="dcterms:W3CDTF">2017-02-24T12:03:00Z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