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B02A74" w14:textId="77777777" w:rsidR="00853C07" w:rsidRPr="00724079" w:rsidRDefault="00853C07" w:rsidP="00724079">
      <w:pPr>
        <w:autoSpaceDE w:val="0"/>
        <w:autoSpaceDN w:val="0"/>
        <w:adjustRightInd w:val="0"/>
        <w:spacing w:after="0"/>
        <w:jc w:val="center"/>
        <w:rPr>
          <w:rFonts w:ascii="Times New Roman" w:eastAsia="Arial Unicode MS" w:hAnsi="Times New Roman" w:cs="Times New Roman"/>
          <w:b/>
          <w:bCs/>
          <w:sz w:val="20"/>
          <w:szCs w:val="20"/>
        </w:rPr>
      </w:pPr>
      <w:proofErr w:type="gramStart"/>
      <w:r w:rsidRPr="00724079">
        <w:rPr>
          <w:rFonts w:ascii="Times New Roman" w:eastAsia="Arial Unicode MS" w:hAnsi="Times New Roman" w:cs="Times New Roman"/>
          <w:b/>
          <w:bCs/>
          <w:sz w:val="20"/>
          <w:szCs w:val="20"/>
        </w:rPr>
        <w:t>REPORT  OF</w:t>
      </w:r>
      <w:proofErr w:type="gramEnd"/>
      <w:r w:rsidRPr="00724079">
        <w:rPr>
          <w:rFonts w:ascii="Times New Roman" w:eastAsia="Arial Unicode MS" w:hAnsi="Times New Roman" w:cs="Times New Roman"/>
          <w:b/>
          <w:bCs/>
          <w:sz w:val="20"/>
          <w:szCs w:val="20"/>
        </w:rPr>
        <w:t xml:space="preserve">  THE  INDEPENDENT  CERTIFIED  PUBLIC  ACCOUNTANTS</w:t>
      </w:r>
    </w:p>
    <w:p w14:paraId="4059804D" w14:textId="77777777" w:rsidR="00136681" w:rsidRPr="00724079" w:rsidRDefault="00136681" w:rsidP="00724079">
      <w:pPr>
        <w:autoSpaceDE w:val="0"/>
        <w:autoSpaceDN w:val="0"/>
        <w:adjustRightInd w:val="0"/>
        <w:spacing w:after="0"/>
        <w:rPr>
          <w:rFonts w:ascii="Times New Roman" w:eastAsia="Arial Unicode MS" w:hAnsi="Times New Roman" w:cs="Times New Roman"/>
          <w:sz w:val="24"/>
          <w:szCs w:val="24"/>
        </w:rPr>
      </w:pPr>
    </w:p>
    <w:p w14:paraId="449BF3D9" w14:textId="1CC5BE04" w:rsidR="00136681" w:rsidRPr="00724079" w:rsidRDefault="00136681" w:rsidP="00724079">
      <w:pPr>
        <w:autoSpaceDE w:val="0"/>
        <w:autoSpaceDN w:val="0"/>
        <w:adjustRightInd w:val="0"/>
        <w:spacing w:after="0"/>
        <w:rPr>
          <w:rFonts w:ascii="Times New Roman" w:eastAsia="Arial Unicode MS" w:hAnsi="Times New Roman" w:cs="Times New Roman"/>
          <w:b/>
          <w:bCs/>
          <w:sz w:val="20"/>
          <w:szCs w:val="20"/>
        </w:rPr>
      </w:pPr>
      <w:proofErr w:type="gramStart"/>
      <w:r w:rsidRPr="00724079">
        <w:rPr>
          <w:rFonts w:ascii="Times New Roman" w:eastAsia="Arial Unicode MS" w:hAnsi="Times New Roman" w:cs="Times New Roman"/>
          <w:b/>
          <w:bCs/>
          <w:sz w:val="20"/>
          <w:szCs w:val="20"/>
        </w:rPr>
        <w:t>TO  THE</w:t>
      </w:r>
      <w:proofErr w:type="gramEnd"/>
      <w:r w:rsidRPr="00724079">
        <w:rPr>
          <w:rFonts w:ascii="Times New Roman" w:eastAsia="Arial Unicode MS" w:hAnsi="Times New Roman" w:cs="Times New Roman"/>
          <w:b/>
          <w:bCs/>
          <w:sz w:val="20"/>
          <w:szCs w:val="20"/>
        </w:rPr>
        <w:t xml:space="preserve"> </w:t>
      </w:r>
      <w:r w:rsidR="00724079" w:rsidRPr="00724079">
        <w:rPr>
          <w:rFonts w:ascii="Times New Roman" w:eastAsia="Arial Unicode MS" w:hAnsi="Times New Roman" w:cs="Times New Roman"/>
          <w:b/>
          <w:bCs/>
          <w:sz w:val="20"/>
          <w:szCs w:val="20"/>
        </w:rPr>
        <w:t xml:space="preserve"> </w:t>
      </w:r>
      <w:r w:rsidRPr="00724079">
        <w:rPr>
          <w:rFonts w:ascii="Times New Roman" w:eastAsia="Arial Unicode MS" w:hAnsi="Times New Roman" w:cs="Times New Roman"/>
          <w:b/>
          <w:bCs/>
          <w:sz w:val="20"/>
          <w:szCs w:val="20"/>
        </w:rPr>
        <w:t>SHAREHOLDERS  AND  BOARD  OF  DIRECTORS</w:t>
      </w:r>
    </w:p>
    <w:p w14:paraId="6901CAD5" w14:textId="77777777" w:rsidR="008760DE" w:rsidRPr="00901DF3" w:rsidRDefault="008760DE" w:rsidP="008760DE">
      <w:pPr>
        <w:tabs>
          <w:tab w:val="center" w:pos="4513"/>
        </w:tabs>
        <w:autoSpaceDE w:val="0"/>
        <w:autoSpaceDN w:val="0"/>
        <w:adjustRightInd w:val="0"/>
        <w:spacing w:after="0" w:line="300" w:lineRule="exact"/>
        <w:rPr>
          <w:rFonts w:ascii="Times New Roman" w:eastAsia="Arial Unicode MS" w:hAnsi="Times New Roman" w:cs="Times New Roman"/>
          <w:b/>
          <w:bCs/>
          <w:i/>
          <w:iCs/>
          <w:sz w:val="20"/>
          <w:szCs w:val="20"/>
        </w:rPr>
      </w:pPr>
      <w:proofErr w:type="gramStart"/>
      <w:r w:rsidRPr="00455339">
        <w:rPr>
          <w:rFonts w:ascii="Times New Roman" w:hAnsi="Times New Roman" w:cs="Times New Roman"/>
          <w:b/>
          <w:bCs/>
          <w:sz w:val="20"/>
          <w:szCs w:val="20"/>
        </w:rPr>
        <w:t>SRI  AYUDHYA</w:t>
      </w:r>
      <w:proofErr w:type="gramEnd"/>
      <w:r w:rsidRPr="00455339">
        <w:rPr>
          <w:rFonts w:ascii="Times New Roman" w:hAnsi="Times New Roman" w:cs="Times New Roman"/>
          <w:b/>
          <w:bCs/>
          <w:sz w:val="20"/>
          <w:szCs w:val="20"/>
        </w:rPr>
        <w:t xml:space="preserve">  CAPITAL  PUBLIC  COMPANY  LIMITED</w:t>
      </w:r>
    </w:p>
    <w:p w14:paraId="02777FCB" w14:textId="77777777" w:rsidR="00853C07" w:rsidRPr="00724079" w:rsidRDefault="00853C07" w:rsidP="00724079">
      <w:pPr>
        <w:autoSpaceDE w:val="0"/>
        <w:autoSpaceDN w:val="0"/>
        <w:adjustRightInd w:val="0"/>
        <w:spacing w:after="0"/>
        <w:rPr>
          <w:rFonts w:ascii="Times New Roman" w:eastAsia="Arial Unicode MS" w:hAnsi="Times New Roman" w:cs="Times New Roman"/>
          <w:sz w:val="24"/>
          <w:szCs w:val="24"/>
        </w:rPr>
      </w:pPr>
    </w:p>
    <w:p w14:paraId="09D6A18D" w14:textId="77777777" w:rsidR="006F63EF" w:rsidRPr="00724079" w:rsidRDefault="006F63EF" w:rsidP="00724079">
      <w:pPr>
        <w:spacing w:after="0"/>
        <w:rPr>
          <w:rFonts w:ascii="Times New Roman" w:eastAsia="Times New Roman" w:hAnsi="Times New Roman" w:cs="Times New Roman"/>
          <w:sz w:val="24"/>
          <w:szCs w:val="24"/>
        </w:rPr>
      </w:pPr>
      <w:r w:rsidRPr="00724079">
        <w:rPr>
          <w:rFonts w:ascii="Times New Roman" w:eastAsia="Times New Roman" w:hAnsi="Times New Roman" w:cs="Times New Roman"/>
          <w:b/>
          <w:bCs/>
          <w:sz w:val="24"/>
          <w:szCs w:val="24"/>
        </w:rPr>
        <w:t>Opinion</w:t>
      </w:r>
      <w:r w:rsidRPr="00724079">
        <w:rPr>
          <w:rFonts w:ascii="Times New Roman" w:eastAsia="Times New Roman" w:hAnsi="Times New Roman" w:cs="Times New Roman"/>
          <w:sz w:val="24"/>
          <w:szCs w:val="24"/>
        </w:rPr>
        <w:t xml:space="preserve"> </w:t>
      </w:r>
    </w:p>
    <w:p w14:paraId="69175AF2" w14:textId="77777777" w:rsidR="00724079" w:rsidRPr="00724079" w:rsidRDefault="00724079" w:rsidP="00724079">
      <w:pPr>
        <w:spacing w:after="0"/>
        <w:rPr>
          <w:rFonts w:ascii="Times New Roman" w:eastAsia="Times New Roman" w:hAnsi="Times New Roman" w:cs="Times New Roman"/>
          <w:sz w:val="24"/>
          <w:szCs w:val="24"/>
        </w:rPr>
      </w:pPr>
    </w:p>
    <w:p w14:paraId="0A0060EA" w14:textId="2AFE3EBC" w:rsidR="000E06B5" w:rsidRPr="00724079" w:rsidRDefault="006F63EF" w:rsidP="00724079">
      <w:pPr>
        <w:spacing w:after="0"/>
        <w:jc w:val="thaiDistribute"/>
        <w:rPr>
          <w:rFonts w:ascii="Times New Roman" w:eastAsia="Times New Roman" w:hAnsi="Times New Roman" w:cs="Times New Roman"/>
          <w:sz w:val="24"/>
          <w:szCs w:val="24"/>
        </w:rPr>
      </w:pPr>
      <w:r w:rsidRPr="00724079">
        <w:rPr>
          <w:rFonts w:ascii="Times New Roman" w:eastAsia="Times New Roman" w:hAnsi="Times New Roman" w:cs="Times New Roman"/>
          <w:sz w:val="24"/>
          <w:szCs w:val="24"/>
        </w:rPr>
        <w:t xml:space="preserve">We have audited the consolidated financial statements of </w:t>
      </w:r>
      <w:r w:rsidR="008760DE" w:rsidRPr="00CD5E08">
        <w:rPr>
          <w:rFonts w:ascii="Times New Roman" w:eastAsia="Times New Roman" w:hAnsi="Times New Roman" w:cs="Times New Roman"/>
          <w:sz w:val="24"/>
          <w:szCs w:val="24"/>
        </w:rPr>
        <w:t xml:space="preserve">Sri </w:t>
      </w:r>
      <w:proofErr w:type="spellStart"/>
      <w:r w:rsidR="008760DE" w:rsidRPr="00CD5E08">
        <w:rPr>
          <w:rFonts w:ascii="Times New Roman" w:eastAsia="Times New Roman" w:hAnsi="Times New Roman" w:cs="Times New Roman"/>
          <w:sz w:val="24"/>
          <w:szCs w:val="24"/>
        </w:rPr>
        <w:t>Ayudhya</w:t>
      </w:r>
      <w:proofErr w:type="spellEnd"/>
      <w:r w:rsidR="008760DE" w:rsidRPr="00CD5E08">
        <w:rPr>
          <w:rFonts w:ascii="Times New Roman" w:eastAsia="Times New Roman" w:hAnsi="Times New Roman" w:cs="Times New Roman"/>
          <w:sz w:val="24"/>
          <w:szCs w:val="24"/>
        </w:rPr>
        <w:t xml:space="preserve"> Capital Public Company Limited</w:t>
      </w:r>
      <w:r w:rsidR="008760DE" w:rsidRPr="00724079">
        <w:rPr>
          <w:rFonts w:ascii="Times New Roman" w:eastAsia="Times New Roman" w:hAnsi="Times New Roman" w:cs="Times New Roman"/>
          <w:sz w:val="24"/>
          <w:szCs w:val="24"/>
        </w:rPr>
        <w:t xml:space="preserve"> </w:t>
      </w:r>
      <w:r w:rsidRPr="00724079">
        <w:rPr>
          <w:rFonts w:ascii="Times New Roman" w:eastAsia="Times New Roman" w:hAnsi="Times New Roman" w:cs="Times New Roman"/>
          <w:sz w:val="24"/>
          <w:szCs w:val="24"/>
        </w:rPr>
        <w:t>and its subsidiar</w:t>
      </w:r>
      <w:r w:rsidR="008760DE">
        <w:rPr>
          <w:rFonts w:ascii="Times New Roman" w:eastAsia="Times New Roman" w:hAnsi="Times New Roman" w:cs="Times New Roman"/>
          <w:sz w:val="24"/>
          <w:szCs w:val="24"/>
        </w:rPr>
        <w:t>y</w:t>
      </w:r>
      <w:r w:rsidR="00477BE0" w:rsidRPr="00724079">
        <w:rPr>
          <w:rFonts w:ascii="Times New Roman" w:eastAsia="Times New Roman" w:hAnsi="Times New Roman" w:cs="Times New Roman"/>
          <w:sz w:val="24"/>
          <w:szCs w:val="24"/>
        </w:rPr>
        <w:t xml:space="preserve"> (the </w:t>
      </w:r>
      <w:r w:rsidR="009D6A84">
        <w:rPr>
          <w:rFonts w:ascii="Times New Roman" w:eastAsia="Times New Roman" w:hAnsi="Times New Roman" w:cs="Times New Roman"/>
          <w:sz w:val="24"/>
          <w:szCs w:val="24"/>
        </w:rPr>
        <w:t>“</w:t>
      </w:r>
      <w:r w:rsidR="00477BE0" w:rsidRPr="00724079">
        <w:rPr>
          <w:rFonts w:ascii="Times New Roman" w:eastAsia="Times New Roman" w:hAnsi="Times New Roman" w:cs="Times New Roman"/>
          <w:sz w:val="24"/>
          <w:szCs w:val="24"/>
        </w:rPr>
        <w:t>Group</w:t>
      </w:r>
      <w:r w:rsidR="009D6A84">
        <w:rPr>
          <w:rFonts w:ascii="Times New Roman" w:eastAsia="Times New Roman" w:hAnsi="Times New Roman" w:cs="Times New Roman"/>
          <w:sz w:val="24"/>
          <w:szCs w:val="24"/>
        </w:rPr>
        <w:t>”</w:t>
      </w:r>
      <w:r w:rsidR="000706C6" w:rsidRPr="00724079">
        <w:rPr>
          <w:rFonts w:ascii="Times New Roman" w:eastAsia="Times New Roman" w:hAnsi="Times New Roman" w:cs="Times New Roman"/>
          <w:sz w:val="24"/>
          <w:szCs w:val="24"/>
        </w:rPr>
        <w:t>)</w:t>
      </w:r>
      <w:r w:rsidRPr="00724079">
        <w:rPr>
          <w:rFonts w:ascii="Times New Roman" w:eastAsia="Times New Roman" w:hAnsi="Times New Roman" w:cs="Times New Roman"/>
          <w:sz w:val="24"/>
          <w:szCs w:val="24"/>
        </w:rPr>
        <w:t xml:space="preserve"> and the </w:t>
      </w:r>
      <w:r w:rsidR="008760DE" w:rsidRPr="00CD5E08">
        <w:rPr>
          <w:rFonts w:ascii="Times New Roman" w:eastAsia="Times New Roman" w:hAnsi="Times New Roman" w:cs="Times New Roman"/>
          <w:sz w:val="24"/>
          <w:szCs w:val="24"/>
        </w:rPr>
        <w:t>separate</w:t>
      </w:r>
      <w:r w:rsidR="008760DE" w:rsidRPr="00724079">
        <w:rPr>
          <w:rFonts w:ascii="Times New Roman" w:eastAsia="Times New Roman" w:hAnsi="Times New Roman" w:cs="Times New Roman"/>
          <w:sz w:val="24"/>
          <w:szCs w:val="24"/>
        </w:rPr>
        <w:t xml:space="preserve"> </w:t>
      </w:r>
      <w:r w:rsidRPr="00724079">
        <w:rPr>
          <w:rFonts w:ascii="Times New Roman" w:eastAsia="Times New Roman" w:hAnsi="Times New Roman" w:cs="Times New Roman"/>
          <w:sz w:val="24"/>
          <w:szCs w:val="24"/>
        </w:rPr>
        <w:t xml:space="preserve">financial statements of </w:t>
      </w:r>
      <w:r w:rsidR="008760DE" w:rsidRPr="00CD5E08">
        <w:rPr>
          <w:rFonts w:ascii="Times New Roman" w:eastAsia="Times New Roman" w:hAnsi="Times New Roman" w:cs="Times New Roman"/>
          <w:sz w:val="24"/>
          <w:szCs w:val="24"/>
        </w:rPr>
        <w:t xml:space="preserve">Sri </w:t>
      </w:r>
      <w:proofErr w:type="spellStart"/>
      <w:r w:rsidR="008760DE" w:rsidRPr="00CD5E08">
        <w:rPr>
          <w:rFonts w:ascii="Times New Roman" w:eastAsia="Times New Roman" w:hAnsi="Times New Roman" w:cs="Times New Roman"/>
          <w:sz w:val="24"/>
          <w:szCs w:val="24"/>
        </w:rPr>
        <w:t>Ayudhya</w:t>
      </w:r>
      <w:proofErr w:type="spellEnd"/>
      <w:r w:rsidR="008760DE" w:rsidRPr="00CD5E08">
        <w:rPr>
          <w:rFonts w:ascii="Times New Roman" w:eastAsia="Times New Roman" w:hAnsi="Times New Roman" w:cs="Times New Roman"/>
          <w:sz w:val="24"/>
          <w:szCs w:val="24"/>
        </w:rPr>
        <w:t xml:space="preserve"> Capital Public Company Limited</w:t>
      </w:r>
      <w:r w:rsidR="008760DE" w:rsidRPr="00724079">
        <w:rPr>
          <w:rFonts w:ascii="Times New Roman" w:eastAsia="Times New Roman" w:hAnsi="Times New Roman" w:cs="Times New Roman"/>
          <w:sz w:val="24"/>
          <w:szCs w:val="24"/>
        </w:rPr>
        <w:t xml:space="preserve"> </w:t>
      </w:r>
      <w:r w:rsidR="00477BE0" w:rsidRPr="00724079">
        <w:rPr>
          <w:rFonts w:ascii="Times New Roman" w:eastAsia="Times New Roman" w:hAnsi="Times New Roman" w:cs="Times New Roman"/>
          <w:sz w:val="24"/>
          <w:szCs w:val="24"/>
        </w:rPr>
        <w:t xml:space="preserve">(the </w:t>
      </w:r>
      <w:r w:rsidR="009D6A84">
        <w:rPr>
          <w:rFonts w:ascii="Times New Roman" w:eastAsia="Times New Roman" w:hAnsi="Times New Roman" w:cs="Times New Roman"/>
          <w:sz w:val="24"/>
          <w:szCs w:val="24"/>
        </w:rPr>
        <w:t>“</w:t>
      </w:r>
      <w:r w:rsidR="00477BE0" w:rsidRPr="00724079">
        <w:rPr>
          <w:rFonts w:ascii="Times New Roman" w:eastAsia="Times New Roman" w:hAnsi="Times New Roman" w:cs="Times New Roman"/>
          <w:sz w:val="24"/>
          <w:szCs w:val="24"/>
        </w:rPr>
        <w:t>Company</w:t>
      </w:r>
      <w:r w:rsidR="009D6A84">
        <w:rPr>
          <w:rFonts w:ascii="Times New Roman" w:eastAsia="Times New Roman" w:hAnsi="Times New Roman" w:cs="Times New Roman"/>
          <w:sz w:val="24"/>
          <w:szCs w:val="24"/>
        </w:rPr>
        <w:t>”</w:t>
      </w:r>
      <w:r w:rsidR="00477BE0" w:rsidRPr="00724079">
        <w:rPr>
          <w:rFonts w:ascii="Times New Roman" w:eastAsia="Times New Roman" w:hAnsi="Times New Roman" w:cs="Times New Roman"/>
          <w:sz w:val="24"/>
          <w:szCs w:val="24"/>
        </w:rPr>
        <w:t>)</w:t>
      </w:r>
      <w:r w:rsidRPr="00724079">
        <w:rPr>
          <w:rFonts w:ascii="Times New Roman" w:eastAsia="Times New Roman" w:hAnsi="Times New Roman" w:cs="Times New Roman"/>
          <w:sz w:val="24"/>
          <w:szCs w:val="24"/>
        </w:rPr>
        <w:t xml:space="preserve">, which comprise the consolidated and </w:t>
      </w:r>
      <w:r w:rsidR="008C5A83" w:rsidRPr="00CD5E08">
        <w:rPr>
          <w:rFonts w:ascii="Times New Roman" w:eastAsia="Times New Roman" w:hAnsi="Times New Roman" w:cs="Times New Roman"/>
          <w:sz w:val="24"/>
          <w:szCs w:val="24"/>
        </w:rPr>
        <w:t>separate</w:t>
      </w:r>
      <w:r w:rsidR="008C5A83" w:rsidRPr="00724079">
        <w:rPr>
          <w:rFonts w:ascii="Times New Roman" w:eastAsia="Times New Roman" w:hAnsi="Times New Roman" w:cs="Times New Roman"/>
          <w:sz w:val="24"/>
          <w:szCs w:val="24"/>
        </w:rPr>
        <w:t xml:space="preserve"> </w:t>
      </w:r>
      <w:r w:rsidRPr="00724079">
        <w:rPr>
          <w:rFonts w:ascii="Times New Roman" w:eastAsia="Times New Roman" w:hAnsi="Times New Roman" w:cs="Times New Roman"/>
          <w:sz w:val="24"/>
          <w:szCs w:val="24"/>
        </w:rPr>
        <w:t>statement</w:t>
      </w:r>
      <w:r w:rsidR="00181ED9" w:rsidRPr="00724079">
        <w:rPr>
          <w:rFonts w:ascii="Times New Roman" w:eastAsia="Times New Roman" w:hAnsi="Times New Roman" w:cs="Times New Roman"/>
          <w:sz w:val="24"/>
          <w:szCs w:val="24"/>
        </w:rPr>
        <w:t>s</w:t>
      </w:r>
      <w:r w:rsidRPr="00724079">
        <w:rPr>
          <w:rFonts w:ascii="Times New Roman" w:eastAsia="Times New Roman" w:hAnsi="Times New Roman" w:cs="Times New Roman"/>
          <w:sz w:val="24"/>
          <w:szCs w:val="24"/>
        </w:rPr>
        <w:t xml:space="preserve"> of financial</w:t>
      </w:r>
      <w:r w:rsidR="00181ED9" w:rsidRPr="00724079">
        <w:rPr>
          <w:rFonts w:ascii="Times New Roman" w:eastAsia="Times New Roman" w:hAnsi="Times New Roman" w:cs="Times New Roman"/>
          <w:sz w:val="24"/>
          <w:szCs w:val="24"/>
        </w:rPr>
        <w:t xml:space="preserve"> position as at December </w:t>
      </w:r>
      <w:r w:rsidR="00724079" w:rsidRPr="00724079">
        <w:rPr>
          <w:rFonts w:ascii="Times New Roman" w:eastAsia="Times New Roman" w:hAnsi="Times New Roman" w:cs="Angsana New"/>
          <w:sz w:val="24"/>
          <w:szCs w:val="24"/>
        </w:rPr>
        <w:t>31</w:t>
      </w:r>
      <w:r w:rsidR="00181ED9" w:rsidRPr="00724079">
        <w:rPr>
          <w:rFonts w:ascii="Times New Roman" w:eastAsia="Times New Roman" w:hAnsi="Times New Roman" w:cs="Times New Roman"/>
          <w:sz w:val="24"/>
          <w:szCs w:val="24"/>
        </w:rPr>
        <w:t xml:space="preserve">, </w:t>
      </w:r>
      <w:r w:rsidR="00724079" w:rsidRPr="00724079">
        <w:rPr>
          <w:rFonts w:ascii="Times New Roman" w:eastAsia="Times New Roman" w:hAnsi="Times New Roman" w:cs="Angsana New"/>
          <w:sz w:val="24"/>
          <w:szCs w:val="24"/>
        </w:rPr>
        <w:t>2016</w:t>
      </w:r>
      <w:r w:rsidRPr="00724079">
        <w:rPr>
          <w:rFonts w:ascii="Times New Roman" w:eastAsia="Times New Roman" w:hAnsi="Times New Roman" w:cs="Times New Roman"/>
          <w:sz w:val="24"/>
          <w:szCs w:val="24"/>
        </w:rPr>
        <w:t xml:space="preserve">, and the </w:t>
      </w:r>
      <w:r w:rsidR="00181ED9" w:rsidRPr="00724079">
        <w:rPr>
          <w:rFonts w:ascii="Times New Roman" w:eastAsia="Times New Roman" w:hAnsi="Times New Roman" w:cs="Times New Roman"/>
          <w:sz w:val="24"/>
          <w:szCs w:val="24"/>
        </w:rPr>
        <w:t xml:space="preserve">related </w:t>
      </w:r>
      <w:r w:rsidRPr="00724079">
        <w:rPr>
          <w:rFonts w:ascii="Times New Roman" w:eastAsia="Times New Roman" w:hAnsi="Times New Roman" w:cs="Times New Roman"/>
          <w:sz w:val="24"/>
          <w:szCs w:val="24"/>
        </w:rPr>
        <w:t xml:space="preserve">consolidated </w:t>
      </w:r>
      <w:r w:rsidR="00181ED9" w:rsidRPr="00724079">
        <w:rPr>
          <w:rFonts w:ascii="Times New Roman" w:eastAsia="Times New Roman" w:hAnsi="Times New Roman" w:cs="Times New Roman"/>
          <w:sz w:val="24"/>
          <w:szCs w:val="24"/>
        </w:rPr>
        <w:t xml:space="preserve">and </w:t>
      </w:r>
      <w:r w:rsidR="00401A32" w:rsidRPr="00CD5E08">
        <w:rPr>
          <w:rFonts w:ascii="Times New Roman" w:eastAsia="Times New Roman" w:hAnsi="Times New Roman" w:cs="Times New Roman"/>
          <w:sz w:val="24"/>
          <w:szCs w:val="24"/>
        </w:rPr>
        <w:t>separate</w:t>
      </w:r>
      <w:r w:rsidR="00401A32" w:rsidRPr="00724079">
        <w:rPr>
          <w:rFonts w:ascii="Times New Roman" w:eastAsia="Times New Roman" w:hAnsi="Times New Roman" w:cs="Times New Roman"/>
          <w:sz w:val="24"/>
          <w:szCs w:val="24"/>
        </w:rPr>
        <w:t xml:space="preserve"> </w:t>
      </w:r>
      <w:r w:rsidRPr="00724079">
        <w:rPr>
          <w:rFonts w:ascii="Times New Roman" w:eastAsia="Times New Roman" w:hAnsi="Times New Roman" w:cs="Times New Roman"/>
          <w:sz w:val="24"/>
          <w:szCs w:val="24"/>
        </w:rPr>
        <w:t>statement</w:t>
      </w:r>
      <w:r w:rsidR="00181ED9" w:rsidRPr="00724079">
        <w:rPr>
          <w:rFonts w:ascii="Times New Roman" w:eastAsia="Times New Roman" w:hAnsi="Times New Roman" w:cs="Times New Roman"/>
          <w:sz w:val="24"/>
          <w:szCs w:val="24"/>
        </w:rPr>
        <w:t>s</w:t>
      </w:r>
      <w:r w:rsidRPr="00724079">
        <w:rPr>
          <w:rFonts w:ascii="Times New Roman" w:eastAsia="Times New Roman" w:hAnsi="Times New Roman" w:cs="Times New Roman"/>
          <w:sz w:val="24"/>
          <w:szCs w:val="24"/>
        </w:rPr>
        <w:t xml:space="preserve"> of </w:t>
      </w:r>
      <w:r w:rsidR="00181ED9" w:rsidRPr="00724079">
        <w:rPr>
          <w:rFonts w:ascii="Times New Roman" w:eastAsia="Times New Roman" w:hAnsi="Times New Roman" w:cs="Times New Roman"/>
          <w:sz w:val="24"/>
          <w:szCs w:val="24"/>
        </w:rPr>
        <w:t xml:space="preserve">profit or loss and other </w:t>
      </w:r>
      <w:r w:rsidRPr="00724079">
        <w:rPr>
          <w:rFonts w:ascii="Times New Roman" w:eastAsia="Times New Roman" w:hAnsi="Times New Roman" w:cs="Times New Roman"/>
          <w:sz w:val="24"/>
          <w:szCs w:val="24"/>
        </w:rPr>
        <w:t xml:space="preserve">comprehensive income, changes in </w:t>
      </w:r>
      <w:r w:rsidRPr="00401A32">
        <w:rPr>
          <w:rFonts w:ascii="Times New Roman" w:eastAsia="Times New Roman" w:hAnsi="Times New Roman" w:cs="Times New Roman"/>
          <w:sz w:val="24"/>
          <w:szCs w:val="24"/>
        </w:rPr>
        <w:t>equity</w:t>
      </w:r>
      <w:r w:rsidRPr="00724079">
        <w:rPr>
          <w:rFonts w:ascii="Times New Roman" w:eastAsia="Times New Roman" w:hAnsi="Times New Roman" w:cs="Times New Roman"/>
          <w:sz w:val="24"/>
          <w:szCs w:val="24"/>
        </w:rPr>
        <w:t xml:space="preserve"> and cash flows for the year then ended, and notes</w:t>
      </w:r>
      <w:r w:rsidR="00E44E43" w:rsidRPr="00724079">
        <w:rPr>
          <w:rFonts w:ascii="Times New Roman" w:eastAsia="Times New Roman" w:hAnsi="Times New Roman" w:cs="Times New Roman"/>
          <w:sz w:val="24"/>
          <w:szCs w:val="24"/>
        </w:rPr>
        <w:t xml:space="preserve"> to the financial statements</w:t>
      </w:r>
      <w:r w:rsidRPr="00724079">
        <w:rPr>
          <w:rFonts w:ascii="Times New Roman" w:eastAsia="Times New Roman" w:hAnsi="Times New Roman" w:cs="Times New Roman"/>
          <w:sz w:val="24"/>
          <w:szCs w:val="24"/>
        </w:rPr>
        <w:t>,</w:t>
      </w:r>
      <w:r w:rsidR="00E44E43" w:rsidRPr="00724079">
        <w:rPr>
          <w:rFonts w:ascii="Times New Roman" w:eastAsia="Times New Roman" w:hAnsi="Times New Roman" w:cs="Times New Roman"/>
          <w:sz w:val="24"/>
          <w:szCs w:val="24"/>
        </w:rPr>
        <w:t xml:space="preserve"> including</w:t>
      </w:r>
      <w:r w:rsidRPr="00724079">
        <w:rPr>
          <w:rFonts w:ascii="Times New Roman" w:eastAsia="Times New Roman" w:hAnsi="Times New Roman" w:cs="Times New Roman"/>
          <w:sz w:val="24"/>
          <w:szCs w:val="24"/>
        </w:rPr>
        <w:t xml:space="preserve"> a summary of significant accounting policies</w:t>
      </w:r>
      <w:r w:rsidR="004212D1" w:rsidRPr="00724079">
        <w:rPr>
          <w:rFonts w:ascii="Times New Roman" w:eastAsia="Times New Roman" w:hAnsi="Times New Roman" w:cs="Times New Roman"/>
          <w:sz w:val="24"/>
          <w:szCs w:val="24"/>
        </w:rPr>
        <w:t>.</w:t>
      </w:r>
      <w:r w:rsidR="00181ED9" w:rsidRPr="00724079">
        <w:rPr>
          <w:rFonts w:ascii="Times New Roman" w:eastAsia="Times New Roman" w:hAnsi="Times New Roman" w:cs="Times New Roman"/>
          <w:sz w:val="24"/>
          <w:szCs w:val="24"/>
        </w:rPr>
        <w:t xml:space="preserve"> </w:t>
      </w:r>
    </w:p>
    <w:p w14:paraId="7F7B4FF1" w14:textId="77777777" w:rsidR="00724079" w:rsidRPr="00724079" w:rsidRDefault="00724079" w:rsidP="00724079">
      <w:pPr>
        <w:spacing w:after="0"/>
        <w:jc w:val="thaiDistribute"/>
        <w:rPr>
          <w:rFonts w:ascii="Times New Roman" w:eastAsia="Times New Roman" w:hAnsi="Times New Roman" w:cs="Times New Roman"/>
          <w:strike/>
          <w:sz w:val="24"/>
          <w:szCs w:val="24"/>
        </w:rPr>
      </w:pPr>
    </w:p>
    <w:p w14:paraId="4B929772" w14:textId="28D23C9A" w:rsidR="00457F3F" w:rsidRPr="00724079" w:rsidRDefault="006F63EF" w:rsidP="00724079">
      <w:pPr>
        <w:spacing w:after="0"/>
        <w:jc w:val="thaiDistribute"/>
        <w:rPr>
          <w:rFonts w:ascii="Times New Roman" w:eastAsia="Times New Roman" w:hAnsi="Times New Roman" w:cs="Times New Roman"/>
          <w:sz w:val="24"/>
          <w:szCs w:val="24"/>
        </w:rPr>
      </w:pPr>
      <w:r w:rsidRPr="00724079">
        <w:rPr>
          <w:rFonts w:ascii="Times New Roman" w:eastAsia="Times New Roman" w:hAnsi="Times New Roman" w:cs="Times New Roman"/>
          <w:sz w:val="24"/>
          <w:szCs w:val="24"/>
        </w:rPr>
        <w:t xml:space="preserve">In our opinion, the accompanying consolidated </w:t>
      </w:r>
      <w:r w:rsidR="00181ED9" w:rsidRPr="00724079">
        <w:rPr>
          <w:rFonts w:ascii="Times New Roman" w:eastAsia="Times New Roman" w:hAnsi="Times New Roman" w:cs="Times New Roman"/>
          <w:sz w:val="24"/>
          <w:szCs w:val="24"/>
        </w:rPr>
        <w:t xml:space="preserve">and </w:t>
      </w:r>
      <w:r w:rsidR="00401A32" w:rsidRPr="00CD5E08">
        <w:rPr>
          <w:rFonts w:ascii="Times New Roman" w:eastAsia="Times New Roman" w:hAnsi="Times New Roman" w:cs="Times New Roman"/>
          <w:sz w:val="24"/>
          <w:szCs w:val="24"/>
        </w:rPr>
        <w:t>separate</w:t>
      </w:r>
      <w:r w:rsidR="00401A32" w:rsidRPr="00724079">
        <w:rPr>
          <w:rFonts w:ascii="Times New Roman" w:eastAsia="Times New Roman" w:hAnsi="Times New Roman" w:cs="Times New Roman"/>
          <w:sz w:val="24"/>
          <w:szCs w:val="24"/>
        </w:rPr>
        <w:t xml:space="preserve"> </w:t>
      </w:r>
      <w:r w:rsidRPr="00724079">
        <w:rPr>
          <w:rFonts w:ascii="Times New Roman" w:eastAsia="Times New Roman" w:hAnsi="Times New Roman" w:cs="Times New Roman"/>
          <w:sz w:val="24"/>
          <w:szCs w:val="24"/>
        </w:rPr>
        <w:t xml:space="preserve">financial statements present fairly, in all material respects, </w:t>
      </w:r>
      <w:r w:rsidR="00181ED9" w:rsidRPr="00724079">
        <w:rPr>
          <w:rFonts w:ascii="Times New Roman" w:eastAsia="Times New Roman" w:hAnsi="Times New Roman" w:cs="Times New Roman"/>
          <w:sz w:val="24"/>
          <w:szCs w:val="24"/>
        </w:rPr>
        <w:t>the financial position of</w:t>
      </w:r>
      <w:r w:rsidRPr="00724079">
        <w:rPr>
          <w:rFonts w:ascii="Times New Roman" w:eastAsia="Times New Roman" w:hAnsi="Times New Roman" w:cs="Times New Roman"/>
          <w:sz w:val="24"/>
          <w:szCs w:val="24"/>
        </w:rPr>
        <w:t xml:space="preserve"> </w:t>
      </w:r>
      <w:r w:rsidR="00401A32" w:rsidRPr="00CD5E08">
        <w:rPr>
          <w:rFonts w:ascii="Times New Roman" w:eastAsia="Times New Roman" w:hAnsi="Times New Roman" w:cs="Times New Roman"/>
          <w:sz w:val="24"/>
          <w:szCs w:val="24"/>
        </w:rPr>
        <w:t xml:space="preserve">Sri </w:t>
      </w:r>
      <w:proofErr w:type="spellStart"/>
      <w:r w:rsidR="00401A32" w:rsidRPr="00CD5E08">
        <w:rPr>
          <w:rFonts w:ascii="Times New Roman" w:eastAsia="Times New Roman" w:hAnsi="Times New Roman" w:cs="Times New Roman"/>
          <w:sz w:val="24"/>
          <w:szCs w:val="24"/>
        </w:rPr>
        <w:t>Ayudhya</w:t>
      </w:r>
      <w:proofErr w:type="spellEnd"/>
      <w:r w:rsidR="00401A32" w:rsidRPr="00CD5E08">
        <w:rPr>
          <w:rFonts w:ascii="Times New Roman" w:eastAsia="Times New Roman" w:hAnsi="Times New Roman" w:cs="Times New Roman"/>
          <w:sz w:val="24"/>
          <w:szCs w:val="24"/>
        </w:rPr>
        <w:t xml:space="preserve"> Capital Public Company Limited</w:t>
      </w:r>
      <w:r w:rsidR="00401A32" w:rsidRPr="00724079">
        <w:rPr>
          <w:rFonts w:ascii="Times New Roman" w:eastAsia="Times New Roman" w:hAnsi="Times New Roman" w:cs="Times New Roman"/>
          <w:sz w:val="24"/>
          <w:szCs w:val="24"/>
        </w:rPr>
        <w:t xml:space="preserve"> </w:t>
      </w:r>
      <w:r w:rsidR="00181ED9" w:rsidRPr="00724079">
        <w:rPr>
          <w:rFonts w:ascii="Times New Roman" w:eastAsia="Times New Roman" w:hAnsi="Times New Roman" w:cs="Times New Roman"/>
          <w:sz w:val="24"/>
          <w:szCs w:val="24"/>
        </w:rPr>
        <w:t>and its subsidiar</w:t>
      </w:r>
      <w:r w:rsidR="00BA44C8">
        <w:rPr>
          <w:rFonts w:ascii="Times New Roman" w:eastAsia="Times New Roman" w:hAnsi="Times New Roman" w:cs="Angsana New"/>
          <w:sz w:val="24"/>
          <w:szCs w:val="30"/>
        </w:rPr>
        <w:t>y</w:t>
      </w:r>
      <w:r w:rsidR="00181ED9" w:rsidRPr="00724079">
        <w:rPr>
          <w:rFonts w:ascii="Times New Roman" w:eastAsia="Times New Roman" w:hAnsi="Times New Roman" w:cs="Times New Roman"/>
          <w:sz w:val="24"/>
          <w:szCs w:val="24"/>
        </w:rPr>
        <w:t xml:space="preserve"> and of </w:t>
      </w:r>
      <w:r w:rsidR="00DC0A1F" w:rsidRPr="00CD5E08">
        <w:rPr>
          <w:rFonts w:ascii="Times New Roman" w:eastAsia="Times New Roman" w:hAnsi="Times New Roman" w:cs="Times New Roman"/>
          <w:sz w:val="24"/>
          <w:szCs w:val="24"/>
        </w:rPr>
        <w:t xml:space="preserve">Sri </w:t>
      </w:r>
      <w:proofErr w:type="spellStart"/>
      <w:r w:rsidR="00DC0A1F" w:rsidRPr="00CD5E08">
        <w:rPr>
          <w:rFonts w:ascii="Times New Roman" w:eastAsia="Times New Roman" w:hAnsi="Times New Roman" w:cs="Times New Roman"/>
          <w:sz w:val="24"/>
          <w:szCs w:val="24"/>
        </w:rPr>
        <w:t>Ayudhya</w:t>
      </w:r>
      <w:proofErr w:type="spellEnd"/>
      <w:r w:rsidR="00DC0A1F" w:rsidRPr="00CD5E08">
        <w:rPr>
          <w:rFonts w:ascii="Times New Roman" w:eastAsia="Times New Roman" w:hAnsi="Times New Roman" w:cs="Times New Roman"/>
          <w:sz w:val="24"/>
          <w:szCs w:val="24"/>
        </w:rPr>
        <w:t xml:space="preserve"> Capital Public Company Limited</w:t>
      </w:r>
      <w:r w:rsidR="00DC0A1F" w:rsidRPr="00724079">
        <w:rPr>
          <w:rFonts w:ascii="Times New Roman" w:eastAsia="Times New Roman" w:hAnsi="Times New Roman" w:cs="Times New Roman"/>
          <w:sz w:val="24"/>
          <w:szCs w:val="24"/>
        </w:rPr>
        <w:t xml:space="preserve"> </w:t>
      </w:r>
      <w:r w:rsidR="00181ED9" w:rsidRPr="00724079">
        <w:rPr>
          <w:rFonts w:ascii="Times New Roman" w:eastAsia="Times New Roman" w:hAnsi="Times New Roman" w:cs="Times New Roman"/>
          <w:sz w:val="24"/>
          <w:szCs w:val="24"/>
        </w:rPr>
        <w:t xml:space="preserve">as at December </w:t>
      </w:r>
      <w:r w:rsidR="00724079" w:rsidRPr="00724079">
        <w:rPr>
          <w:rFonts w:ascii="Times New Roman" w:eastAsia="Times New Roman" w:hAnsi="Times New Roman" w:cs="Angsana New"/>
          <w:sz w:val="24"/>
          <w:szCs w:val="24"/>
        </w:rPr>
        <w:t>31</w:t>
      </w:r>
      <w:r w:rsidR="00181ED9" w:rsidRPr="00724079">
        <w:rPr>
          <w:rFonts w:ascii="Times New Roman" w:eastAsia="Times New Roman" w:hAnsi="Times New Roman" w:cs="Times New Roman"/>
          <w:sz w:val="24"/>
          <w:szCs w:val="24"/>
        </w:rPr>
        <w:t xml:space="preserve">, </w:t>
      </w:r>
      <w:r w:rsidR="00724079" w:rsidRPr="00724079">
        <w:rPr>
          <w:rFonts w:ascii="Times New Roman" w:eastAsia="Times New Roman" w:hAnsi="Times New Roman" w:cs="Angsana New"/>
          <w:sz w:val="24"/>
          <w:szCs w:val="24"/>
        </w:rPr>
        <w:t>2016</w:t>
      </w:r>
      <w:r w:rsidRPr="00724079">
        <w:rPr>
          <w:rFonts w:ascii="Times New Roman" w:eastAsia="Times New Roman" w:hAnsi="Times New Roman" w:cs="Times New Roman"/>
          <w:sz w:val="24"/>
          <w:szCs w:val="24"/>
        </w:rPr>
        <w:t xml:space="preserve">, and financial performance </w:t>
      </w:r>
      <w:r w:rsidR="00181ED9" w:rsidRPr="00724079">
        <w:rPr>
          <w:rFonts w:ascii="Times New Roman" w:eastAsia="Times New Roman" w:hAnsi="Times New Roman" w:cs="Times New Roman"/>
          <w:sz w:val="24"/>
          <w:szCs w:val="24"/>
        </w:rPr>
        <w:t xml:space="preserve">and </w:t>
      </w:r>
      <w:r w:rsidRPr="00724079">
        <w:rPr>
          <w:rFonts w:ascii="Times New Roman" w:eastAsia="Times New Roman" w:hAnsi="Times New Roman" w:cs="Times New Roman"/>
          <w:sz w:val="24"/>
          <w:szCs w:val="24"/>
        </w:rPr>
        <w:t xml:space="preserve">cash flows for the year then ended in accordance with </w:t>
      </w:r>
      <w:r w:rsidR="00181ED9" w:rsidRPr="00724079">
        <w:rPr>
          <w:rFonts w:ascii="Times New Roman" w:eastAsia="Times New Roman" w:hAnsi="Times New Roman" w:cs="Times New Roman"/>
          <w:sz w:val="24"/>
          <w:szCs w:val="24"/>
        </w:rPr>
        <w:t>Thai</w:t>
      </w:r>
      <w:r w:rsidRPr="00724079">
        <w:rPr>
          <w:rFonts w:ascii="Times New Roman" w:eastAsia="Times New Roman" w:hAnsi="Times New Roman" w:cs="Times New Roman"/>
          <w:sz w:val="24"/>
          <w:szCs w:val="24"/>
        </w:rPr>
        <w:t xml:space="preserve"> Financial Reporting Standards</w:t>
      </w:r>
      <w:r w:rsidR="00AC4C9C" w:rsidRPr="00724079">
        <w:rPr>
          <w:rFonts w:ascii="Times New Roman" w:eastAsia="Times New Roman" w:hAnsi="Times New Roman" w:hint="cs"/>
          <w:sz w:val="24"/>
          <w:szCs w:val="24"/>
          <w:cs/>
        </w:rPr>
        <w:t xml:space="preserve"> </w:t>
      </w:r>
      <w:r w:rsidR="00AC4C9C" w:rsidRPr="00724079">
        <w:rPr>
          <w:rFonts w:ascii="Times New Roman" w:eastAsia="Times New Roman" w:hAnsi="Times New Roman"/>
          <w:sz w:val="24"/>
          <w:szCs w:val="24"/>
        </w:rPr>
        <w:t>(</w:t>
      </w:r>
      <w:r w:rsidR="009D6A84">
        <w:rPr>
          <w:rFonts w:ascii="Times New Roman" w:eastAsia="Times New Roman" w:hAnsi="Times New Roman"/>
          <w:sz w:val="24"/>
          <w:szCs w:val="24"/>
        </w:rPr>
        <w:t>“</w:t>
      </w:r>
      <w:r w:rsidR="00AC4C9C" w:rsidRPr="00724079">
        <w:rPr>
          <w:rFonts w:ascii="Times New Roman" w:eastAsia="Times New Roman" w:hAnsi="Times New Roman"/>
          <w:sz w:val="24"/>
          <w:szCs w:val="24"/>
        </w:rPr>
        <w:t>TFRSs</w:t>
      </w:r>
      <w:r w:rsidR="009D6A84">
        <w:rPr>
          <w:rFonts w:ascii="Times New Roman" w:eastAsia="Times New Roman" w:hAnsi="Times New Roman"/>
          <w:sz w:val="24"/>
          <w:szCs w:val="24"/>
        </w:rPr>
        <w:t>”</w:t>
      </w:r>
      <w:r w:rsidR="00AC4C9C" w:rsidRPr="00724079">
        <w:rPr>
          <w:rFonts w:ascii="Times New Roman" w:eastAsia="Times New Roman" w:hAnsi="Times New Roman"/>
          <w:sz w:val="24"/>
          <w:szCs w:val="24"/>
        </w:rPr>
        <w:t>)</w:t>
      </w:r>
      <w:r w:rsidRPr="00724079">
        <w:rPr>
          <w:rFonts w:ascii="Times New Roman" w:eastAsia="Times New Roman" w:hAnsi="Times New Roman" w:cs="Times New Roman"/>
          <w:sz w:val="24"/>
          <w:szCs w:val="24"/>
        </w:rPr>
        <w:t>.</w:t>
      </w:r>
    </w:p>
    <w:p w14:paraId="70E4DAAD" w14:textId="77777777" w:rsidR="00682635" w:rsidRPr="00724079" w:rsidRDefault="00682635" w:rsidP="00724079">
      <w:pPr>
        <w:spacing w:after="0"/>
        <w:jc w:val="thaiDistribute"/>
        <w:rPr>
          <w:rFonts w:ascii="Times New Roman" w:eastAsia="Times New Roman" w:hAnsi="Times New Roman"/>
          <w:sz w:val="24"/>
          <w:szCs w:val="24"/>
        </w:rPr>
      </w:pPr>
    </w:p>
    <w:p w14:paraId="51C8D138" w14:textId="4008D84C" w:rsidR="006F63EF" w:rsidRPr="00724079" w:rsidRDefault="006F63EF" w:rsidP="00724079">
      <w:pPr>
        <w:spacing w:after="0"/>
        <w:jc w:val="thaiDistribute"/>
        <w:rPr>
          <w:rFonts w:ascii="Times New Roman" w:eastAsia="Times New Roman" w:hAnsi="Times New Roman" w:cs="Times New Roman"/>
          <w:sz w:val="24"/>
          <w:szCs w:val="24"/>
        </w:rPr>
      </w:pPr>
      <w:r w:rsidRPr="00724079">
        <w:rPr>
          <w:rFonts w:ascii="Times New Roman" w:eastAsia="Times New Roman" w:hAnsi="Times New Roman" w:cs="Times New Roman"/>
          <w:b/>
          <w:bCs/>
          <w:sz w:val="24"/>
          <w:szCs w:val="24"/>
        </w:rPr>
        <w:t>Basis for Opinion</w:t>
      </w:r>
    </w:p>
    <w:p w14:paraId="2E5EA20B" w14:textId="77777777" w:rsidR="00724079" w:rsidRPr="00724079" w:rsidRDefault="00724079" w:rsidP="00724079">
      <w:pPr>
        <w:spacing w:after="0"/>
        <w:jc w:val="thaiDistribute"/>
        <w:rPr>
          <w:rFonts w:ascii="Times New Roman" w:eastAsia="Times New Roman" w:hAnsi="Times New Roman" w:cs="Times New Roman"/>
          <w:sz w:val="24"/>
          <w:szCs w:val="24"/>
        </w:rPr>
      </w:pPr>
    </w:p>
    <w:p w14:paraId="200F4543" w14:textId="7D9886D1" w:rsidR="006F63EF" w:rsidRDefault="006F63EF" w:rsidP="00724079">
      <w:pPr>
        <w:spacing w:after="0"/>
        <w:jc w:val="thaiDistribute"/>
        <w:rPr>
          <w:rFonts w:ascii="Times New Roman" w:eastAsia="Times New Roman" w:hAnsi="Times New Roman"/>
          <w:sz w:val="24"/>
          <w:szCs w:val="24"/>
        </w:rPr>
      </w:pPr>
      <w:r w:rsidRPr="00724079">
        <w:rPr>
          <w:rFonts w:ascii="Times New Roman" w:eastAsia="Times New Roman" w:hAnsi="Times New Roman" w:cs="Times New Roman"/>
          <w:sz w:val="24"/>
          <w:szCs w:val="24"/>
        </w:rPr>
        <w:t xml:space="preserve">We conducted our audit </w:t>
      </w:r>
      <w:r w:rsidR="00181ED9" w:rsidRPr="00724079">
        <w:rPr>
          <w:rFonts w:ascii="Times New Roman" w:eastAsia="Times New Roman" w:hAnsi="Times New Roman" w:cs="Times New Roman"/>
          <w:sz w:val="24"/>
          <w:szCs w:val="24"/>
        </w:rPr>
        <w:t>in accordance with Thai Standards on Auditing</w:t>
      </w:r>
      <w:r w:rsidR="000F7B29" w:rsidRPr="00724079">
        <w:rPr>
          <w:rFonts w:ascii="Times New Roman" w:eastAsia="Times New Roman" w:hAnsi="Times New Roman" w:cs="Times New Roman"/>
          <w:sz w:val="24"/>
          <w:szCs w:val="24"/>
        </w:rPr>
        <w:t xml:space="preserve"> (</w:t>
      </w:r>
      <w:r w:rsidR="009D6A84">
        <w:rPr>
          <w:rFonts w:ascii="Times New Roman" w:eastAsia="Times New Roman" w:hAnsi="Times New Roman" w:cs="Times New Roman"/>
          <w:sz w:val="24"/>
          <w:szCs w:val="24"/>
        </w:rPr>
        <w:t>“</w:t>
      </w:r>
      <w:r w:rsidR="000F7B29" w:rsidRPr="00724079">
        <w:rPr>
          <w:rFonts w:ascii="Times New Roman" w:eastAsia="Times New Roman" w:hAnsi="Times New Roman" w:cs="Times New Roman"/>
          <w:sz w:val="24"/>
          <w:szCs w:val="24"/>
        </w:rPr>
        <w:t>TSA</w:t>
      </w:r>
      <w:r w:rsidR="00AC4C9C" w:rsidRPr="00724079">
        <w:rPr>
          <w:rFonts w:ascii="Times New Roman" w:eastAsia="Times New Roman" w:hAnsi="Times New Roman" w:cs="Times New Roman"/>
          <w:sz w:val="24"/>
          <w:szCs w:val="24"/>
        </w:rPr>
        <w:t>s</w:t>
      </w:r>
      <w:r w:rsidR="009D6A84">
        <w:rPr>
          <w:rFonts w:ascii="Times New Roman" w:eastAsia="Times New Roman" w:hAnsi="Times New Roman" w:cs="Times New Roman"/>
          <w:sz w:val="24"/>
          <w:szCs w:val="24"/>
        </w:rPr>
        <w:t>”</w:t>
      </w:r>
      <w:r w:rsidR="000F7B29" w:rsidRPr="00724079">
        <w:rPr>
          <w:rFonts w:ascii="Times New Roman" w:eastAsia="Times New Roman" w:hAnsi="Times New Roman" w:cs="Times New Roman"/>
          <w:sz w:val="24"/>
          <w:szCs w:val="24"/>
        </w:rPr>
        <w:t>)</w:t>
      </w:r>
      <w:r w:rsidRPr="00724079">
        <w:rPr>
          <w:rFonts w:ascii="Times New Roman" w:eastAsia="Times New Roman" w:hAnsi="Times New Roman" w:cs="Times New Roman"/>
          <w:sz w:val="24"/>
          <w:szCs w:val="24"/>
        </w:rPr>
        <w:t xml:space="preserve">. Our responsibilities under those standards are further described in the </w:t>
      </w:r>
      <w:r w:rsidR="00245183" w:rsidRPr="00724079">
        <w:rPr>
          <w:rFonts w:ascii="Times New Roman" w:eastAsia="Times New Roman" w:hAnsi="Times New Roman" w:cs="Times New Roman"/>
          <w:sz w:val="24"/>
          <w:szCs w:val="24"/>
        </w:rPr>
        <w:t xml:space="preserve">Auditor’s Responsibilities for </w:t>
      </w:r>
      <w:r w:rsidR="00245183" w:rsidRPr="0070091D">
        <w:rPr>
          <w:rFonts w:ascii="Times New Roman" w:eastAsia="Times New Roman" w:hAnsi="Times New Roman" w:cs="Times New Roman"/>
          <w:sz w:val="24"/>
          <w:szCs w:val="24"/>
        </w:rPr>
        <w:t>the Audit of the</w:t>
      </w:r>
      <w:r w:rsidR="00245183" w:rsidRPr="0070091D">
        <w:rPr>
          <w:rFonts w:ascii="Times New Roman" w:eastAsia="Times New Roman" w:hAnsi="Times New Roman" w:cs="Times New Roman" w:hint="cs"/>
          <w:sz w:val="24"/>
          <w:szCs w:val="24"/>
          <w:cs/>
        </w:rPr>
        <w:t xml:space="preserve"> </w:t>
      </w:r>
      <w:r w:rsidR="00245183" w:rsidRPr="0070091D">
        <w:rPr>
          <w:rFonts w:ascii="Times New Roman" w:eastAsia="Times New Roman" w:hAnsi="Times New Roman" w:cs="Times New Roman"/>
          <w:sz w:val="24"/>
          <w:szCs w:val="24"/>
        </w:rPr>
        <w:t xml:space="preserve">Consolidated </w:t>
      </w:r>
      <w:r w:rsidR="00245183" w:rsidRPr="0070091D">
        <w:rPr>
          <w:rFonts w:ascii="Times New Roman" w:eastAsia="Times New Roman" w:hAnsi="Times New Roman" w:cs="Angsana New"/>
          <w:sz w:val="24"/>
          <w:szCs w:val="24"/>
        </w:rPr>
        <w:t xml:space="preserve">and </w:t>
      </w:r>
      <w:r w:rsidR="005F01F6">
        <w:rPr>
          <w:rFonts w:ascii="Times New Roman" w:eastAsia="Times New Roman" w:hAnsi="Times New Roman" w:cs="Angsana New"/>
          <w:sz w:val="24"/>
          <w:szCs w:val="24"/>
        </w:rPr>
        <w:t>S</w:t>
      </w:r>
      <w:r w:rsidR="00EA1D35" w:rsidRPr="0070091D">
        <w:rPr>
          <w:rFonts w:ascii="Times New Roman" w:eastAsia="Times New Roman" w:hAnsi="Times New Roman" w:cs="Angsana New"/>
          <w:sz w:val="24"/>
          <w:szCs w:val="24"/>
        </w:rPr>
        <w:t>eparate</w:t>
      </w:r>
      <w:r w:rsidR="00245183" w:rsidRPr="0070091D">
        <w:rPr>
          <w:rFonts w:ascii="Times New Roman" w:eastAsia="Times New Roman" w:hAnsi="Times New Roman" w:cs="Times New Roman"/>
          <w:sz w:val="24"/>
          <w:szCs w:val="24"/>
        </w:rPr>
        <w:t xml:space="preserve"> </w:t>
      </w:r>
      <w:r w:rsidR="00245183" w:rsidRPr="0070091D">
        <w:rPr>
          <w:rFonts w:ascii="Times New Roman" w:eastAsia="Times New Roman" w:hAnsi="Times New Roman" w:cs="Angsana New"/>
          <w:sz w:val="24"/>
          <w:szCs w:val="24"/>
        </w:rPr>
        <w:t>Financial Statements</w:t>
      </w:r>
      <w:r w:rsidR="00245183" w:rsidRPr="0070091D">
        <w:rPr>
          <w:rFonts w:ascii="Times New Roman" w:eastAsia="Times New Roman" w:hAnsi="Times New Roman" w:cs="Times New Roman"/>
          <w:sz w:val="24"/>
          <w:szCs w:val="24"/>
        </w:rPr>
        <w:t xml:space="preserve"> section of our report. We are</w:t>
      </w:r>
      <w:r w:rsidR="00245183" w:rsidRPr="00724079">
        <w:rPr>
          <w:rFonts w:ascii="Times New Roman" w:eastAsia="Times New Roman" w:hAnsi="Times New Roman" w:cs="Times New Roman"/>
          <w:sz w:val="24"/>
          <w:szCs w:val="24"/>
        </w:rPr>
        <w:t xml:space="preserve"> independent of</w:t>
      </w:r>
      <w:r w:rsidR="00245183" w:rsidRPr="00724079">
        <w:rPr>
          <w:rFonts w:ascii="Times New Roman" w:eastAsia="Times New Roman" w:hAnsi="Times New Roman" w:cs="Angsana New" w:hint="cs"/>
          <w:sz w:val="24"/>
          <w:szCs w:val="24"/>
          <w:cs/>
        </w:rPr>
        <w:t xml:space="preserve"> </w:t>
      </w:r>
      <w:r w:rsidR="00245183" w:rsidRPr="00724079">
        <w:rPr>
          <w:rFonts w:ascii="Times New Roman" w:eastAsia="Times New Roman" w:hAnsi="Times New Roman" w:cs="Times New Roman"/>
          <w:sz w:val="24"/>
          <w:szCs w:val="24"/>
        </w:rPr>
        <w:t xml:space="preserve">the </w:t>
      </w:r>
      <w:r w:rsidR="00245183" w:rsidRPr="00724079">
        <w:rPr>
          <w:rFonts w:ascii="Times New Roman" w:eastAsia="Times New Roman" w:hAnsi="Times New Roman" w:cs="Angsana New"/>
          <w:sz w:val="24"/>
          <w:szCs w:val="24"/>
        </w:rPr>
        <w:t>Group</w:t>
      </w:r>
      <w:r w:rsidR="00245183" w:rsidRPr="00724079">
        <w:rPr>
          <w:rFonts w:ascii="Times New Roman" w:eastAsia="Times New Roman" w:hAnsi="Times New Roman" w:cs="Times New Roman"/>
          <w:sz w:val="24"/>
          <w:szCs w:val="24"/>
        </w:rPr>
        <w:t xml:space="preserve"> in accordance with the </w:t>
      </w:r>
      <w:r w:rsidR="00245183" w:rsidRPr="00724079">
        <w:rPr>
          <w:rFonts w:ascii="Times New Roman" w:eastAsia="Times New Roman" w:hAnsi="Times New Roman" w:cs="Angsana New"/>
          <w:sz w:val="24"/>
          <w:szCs w:val="24"/>
        </w:rPr>
        <w:t xml:space="preserve">Federation of Accounting Professions under the Royal Patronage </w:t>
      </w:r>
      <w:r w:rsidR="00AC251F">
        <w:rPr>
          <w:rFonts w:ascii="Times New Roman" w:eastAsia="Times New Roman" w:hAnsi="Times New Roman" w:cs="Times New Roman"/>
          <w:sz w:val="24"/>
          <w:szCs w:val="24"/>
        </w:rPr>
        <w:t xml:space="preserve">of </w:t>
      </w:r>
      <w:r w:rsidR="00AC251F">
        <w:rPr>
          <w:rFonts w:ascii="Times New Roman" w:eastAsia="Times New Roman" w:hAnsi="Times New Roman" w:cs="Angsana New"/>
          <w:sz w:val="24"/>
          <w:szCs w:val="30"/>
        </w:rPr>
        <w:t>H</w:t>
      </w:r>
      <w:r w:rsidR="00245183" w:rsidRPr="00724079">
        <w:rPr>
          <w:rFonts w:ascii="Times New Roman" w:eastAsia="Times New Roman" w:hAnsi="Times New Roman" w:cs="Times New Roman"/>
          <w:sz w:val="24"/>
          <w:szCs w:val="24"/>
        </w:rPr>
        <w:t>is Majesty the King</w:t>
      </w:r>
      <w:r w:rsidR="00245183" w:rsidRPr="00724079">
        <w:rPr>
          <w:rFonts w:ascii="Times New Roman" w:eastAsia="Times New Roman" w:hAnsi="Times New Roman" w:cs="Angsana New"/>
          <w:sz w:val="24"/>
          <w:szCs w:val="24"/>
        </w:rPr>
        <w:t xml:space="preserve">’s </w:t>
      </w:r>
      <w:r w:rsidR="00245183" w:rsidRPr="00724079">
        <w:rPr>
          <w:rFonts w:ascii="Times New Roman" w:eastAsia="Times New Roman" w:hAnsi="Times New Roman" w:cs="Times New Roman"/>
          <w:sz w:val="24"/>
          <w:szCs w:val="24"/>
        </w:rPr>
        <w:t xml:space="preserve">Code of Ethics for Professional Accountants together with the ethical requirements that are relevant </w:t>
      </w:r>
      <w:r w:rsidR="00044C04" w:rsidRPr="00724079">
        <w:rPr>
          <w:rFonts w:ascii="Times New Roman" w:eastAsia="Times New Roman" w:hAnsi="Times New Roman" w:cs="Times New Roman"/>
          <w:sz w:val="24"/>
          <w:szCs w:val="24"/>
        </w:rPr>
        <w:t xml:space="preserve">to the audit of the consolidated and </w:t>
      </w:r>
      <w:r w:rsidR="00401A32" w:rsidRPr="00CD5E08">
        <w:rPr>
          <w:rFonts w:ascii="Times New Roman" w:eastAsia="Times New Roman" w:hAnsi="Times New Roman" w:cs="Times New Roman"/>
          <w:sz w:val="24"/>
          <w:szCs w:val="24"/>
        </w:rPr>
        <w:t>separate</w:t>
      </w:r>
      <w:r w:rsidR="00044C04" w:rsidRPr="00724079">
        <w:rPr>
          <w:rFonts w:ascii="Times New Roman" w:eastAsia="Times New Roman" w:hAnsi="Times New Roman" w:cs="Times New Roman"/>
          <w:sz w:val="24"/>
          <w:szCs w:val="24"/>
        </w:rPr>
        <w:t xml:space="preserve"> financial statements, and we have fulfilled our other ethical responsibilities in accordance with the Code of Ethics</w:t>
      </w:r>
      <w:r w:rsidR="007E71EC" w:rsidRPr="00724079">
        <w:rPr>
          <w:rFonts w:ascii="Times New Roman" w:eastAsia="Times New Roman" w:hAnsi="Times New Roman" w:cs="Times New Roman"/>
          <w:sz w:val="24"/>
          <w:szCs w:val="24"/>
        </w:rPr>
        <w:t>.</w:t>
      </w:r>
      <w:r w:rsidRPr="00724079">
        <w:rPr>
          <w:rFonts w:ascii="Times New Roman" w:eastAsia="Times New Roman" w:hAnsi="Times New Roman" w:cs="Times New Roman"/>
          <w:sz w:val="24"/>
          <w:szCs w:val="24"/>
        </w:rPr>
        <w:t xml:space="preserve"> We believe that the audit evidence we have obtained is sufficient and appropriate to provide a basis for our opinion.</w:t>
      </w:r>
    </w:p>
    <w:p w14:paraId="6F7788AD" w14:textId="77777777" w:rsidR="006805B3" w:rsidRPr="006805B3" w:rsidRDefault="006805B3" w:rsidP="00724079">
      <w:pPr>
        <w:spacing w:after="0"/>
        <w:jc w:val="thaiDistribute"/>
        <w:rPr>
          <w:rFonts w:ascii="Times New Roman" w:eastAsia="Times New Roman" w:hAnsi="Times New Roman"/>
          <w:sz w:val="24"/>
          <w:szCs w:val="24"/>
          <w:cs/>
        </w:rPr>
      </w:pPr>
    </w:p>
    <w:p w14:paraId="7147EDB7" w14:textId="77777777" w:rsidR="006805B3" w:rsidRDefault="006805B3" w:rsidP="00D0681D">
      <w:pPr>
        <w:spacing w:after="0"/>
        <w:jc w:val="thaiDistribute"/>
        <w:rPr>
          <w:rFonts w:ascii="Times New Roman" w:eastAsia="Times New Roman" w:hAnsi="Times New Roman"/>
          <w:sz w:val="24"/>
          <w:szCs w:val="24"/>
          <w:cs/>
        </w:rPr>
        <w:sectPr w:rsidR="006805B3" w:rsidSect="00D72C13">
          <w:headerReference w:type="default" r:id="rId9"/>
          <w:headerReference w:type="first" r:id="rId10"/>
          <w:pgSz w:w="11907" w:h="16839" w:code="9"/>
          <w:pgMar w:top="3888" w:right="1224" w:bottom="1152" w:left="1872" w:header="864" w:footer="432" w:gutter="0"/>
          <w:pgNumType w:fmt="numberInDash" w:start="1"/>
          <w:cols w:space="720"/>
          <w:titlePg/>
          <w:docGrid w:linePitch="360"/>
        </w:sectPr>
      </w:pPr>
    </w:p>
    <w:p w14:paraId="04E0CEBF" w14:textId="482B4B59" w:rsidR="006F63EF" w:rsidRPr="00635C98" w:rsidRDefault="006F63EF" w:rsidP="00635C98">
      <w:pPr>
        <w:spacing w:after="0"/>
        <w:jc w:val="thaiDistribute"/>
        <w:rPr>
          <w:rFonts w:ascii="Times New Roman" w:eastAsia="Times New Roman" w:hAnsi="Times New Roman" w:cs="Times New Roman"/>
          <w:b/>
          <w:bCs/>
          <w:sz w:val="24"/>
          <w:szCs w:val="24"/>
        </w:rPr>
      </w:pPr>
      <w:r w:rsidRPr="00724079">
        <w:rPr>
          <w:rFonts w:ascii="Times New Roman" w:eastAsia="Times New Roman" w:hAnsi="Times New Roman" w:cs="Times New Roman"/>
          <w:b/>
          <w:bCs/>
          <w:sz w:val="24"/>
          <w:szCs w:val="24"/>
        </w:rPr>
        <w:lastRenderedPageBreak/>
        <w:t>Key Audit Matters</w:t>
      </w:r>
    </w:p>
    <w:p w14:paraId="0FD968E1" w14:textId="77777777" w:rsidR="00724079" w:rsidRDefault="00724079" w:rsidP="00D0681D">
      <w:pPr>
        <w:spacing w:after="0"/>
        <w:jc w:val="thaiDistribute"/>
        <w:rPr>
          <w:rFonts w:ascii="Times New Roman" w:eastAsia="Times New Roman" w:hAnsi="Times New Roman" w:cs="Times New Roman"/>
          <w:sz w:val="24"/>
          <w:szCs w:val="24"/>
        </w:rPr>
      </w:pPr>
    </w:p>
    <w:p w14:paraId="3F6819BA" w14:textId="4E757C67" w:rsidR="006F63EF" w:rsidRDefault="006F63EF" w:rsidP="00635C98">
      <w:pPr>
        <w:spacing w:after="0"/>
        <w:jc w:val="thaiDistribute"/>
        <w:rPr>
          <w:rFonts w:ascii="Times New Roman" w:eastAsia="Times New Roman" w:hAnsi="Times New Roman" w:cs="Times New Roman"/>
          <w:sz w:val="24"/>
          <w:szCs w:val="24"/>
        </w:rPr>
      </w:pPr>
      <w:r w:rsidRPr="00724079">
        <w:rPr>
          <w:rFonts w:ascii="Times New Roman" w:eastAsia="Times New Roman" w:hAnsi="Times New Roman" w:cs="Times New Roman"/>
          <w:sz w:val="24"/>
          <w:szCs w:val="24"/>
        </w:rPr>
        <w:t xml:space="preserve">Key audit matters are those matters that, in our professional judgment, were of most significance in our audit of the consolidated </w:t>
      </w:r>
      <w:r w:rsidR="00181ED9" w:rsidRPr="00724079">
        <w:rPr>
          <w:rFonts w:ascii="Times New Roman" w:eastAsia="Times New Roman" w:hAnsi="Times New Roman" w:cs="Times New Roman"/>
          <w:sz w:val="24"/>
          <w:szCs w:val="24"/>
        </w:rPr>
        <w:t xml:space="preserve">and </w:t>
      </w:r>
      <w:r w:rsidR="00EA1D35" w:rsidRPr="00CD5E08">
        <w:rPr>
          <w:rFonts w:ascii="Times New Roman" w:eastAsia="Times New Roman" w:hAnsi="Times New Roman" w:cs="Times New Roman"/>
          <w:sz w:val="24"/>
          <w:szCs w:val="24"/>
        </w:rPr>
        <w:t>separate</w:t>
      </w:r>
      <w:r w:rsidR="00181ED9" w:rsidRPr="00724079">
        <w:rPr>
          <w:rFonts w:ascii="Times New Roman" w:eastAsia="Times New Roman" w:hAnsi="Times New Roman" w:cs="Times New Roman"/>
          <w:sz w:val="24"/>
          <w:szCs w:val="24"/>
        </w:rPr>
        <w:t xml:space="preserve"> </w:t>
      </w:r>
      <w:r w:rsidRPr="00724079">
        <w:rPr>
          <w:rFonts w:ascii="Times New Roman" w:eastAsia="Times New Roman" w:hAnsi="Times New Roman" w:cs="Times New Roman"/>
          <w:sz w:val="24"/>
          <w:szCs w:val="24"/>
        </w:rPr>
        <w:t xml:space="preserve">financial statements of the current period. These matters were addressed in the context of our audit of the consolidated </w:t>
      </w:r>
      <w:r w:rsidR="00A54859" w:rsidRPr="00724079">
        <w:rPr>
          <w:rFonts w:ascii="Times New Roman" w:eastAsia="Times New Roman" w:hAnsi="Times New Roman" w:cs="Times New Roman"/>
          <w:sz w:val="24"/>
          <w:szCs w:val="24"/>
        </w:rPr>
        <w:t xml:space="preserve">and </w:t>
      </w:r>
      <w:r w:rsidR="00EA1D35" w:rsidRPr="00CD5E08">
        <w:rPr>
          <w:rFonts w:ascii="Times New Roman" w:eastAsia="Times New Roman" w:hAnsi="Times New Roman" w:cs="Times New Roman"/>
          <w:sz w:val="24"/>
          <w:szCs w:val="24"/>
        </w:rPr>
        <w:t>separate</w:t>
      </w:r>
      <w:r w:rsidR="00625AA3" w:rsidRPr="00724079">
        <w:rPr>
          <w:rFonts w:ascii="Times New Roman" w:eastAsia="Times New Roman" w:hAnsi="Times New Roman" w:cs="Times New Roman"/>
          <w:sz w:val="24"/>
          <w:szCs w:val="24"/>
        </w:rPr>
        <w:t xml:space="preserve"> </w:t>
      </w:r>
      <w:r w:rsidRPr="00724079">
        <w:rPr>
          <w:rFonts w:ascii="Times New Roman" w:eastAsia="Times New Roman" w:hAnsi="Times New Roman" w:cs="Times New Roman"/>
          <w:sz w:val="24"/>
          <w:szCs w:val="24"/>
        </w:rPr>
        <w:t>financial statements as a whole, and in forming our opinion thereon, and we do not provide a separate opinion on these matters.</w:t>
      </w:r>
    </w:p>
    <w:p w14:paraId="490DB979" w14:textId="77777777" w:rsidR="001E3B50" w:rsidRDefault="001E3B50" w:rsidP="00724079">
      <w:pPr>
        <w:spacing w:after="0"/>
        <w:ind w:left="432"/>
        <w:jc w:val="thaiDistribute"/>
        <w:rPr>
          <w:rFonts w:ascii="Times New Roman" w:eastAsia="Times New Roman" w:hAnsi="Times New Roman" w:cs="Times New Roman"/>
          <w:sz w:val="24"/>
          <w:szCs w:val="24"/>
        </w:rPr>
      </w:pPr>
    </w:p>
    <w:tbl>
      <w:tblPr>
        <w:tblStyle w:val="TableGrid"/>
        <w:tblpPr w:leftFromText="180" w:rightFromText="180" w:vertAnchor="text" w:tblpXSpec="right" w:tblpY="1"/>
        <w:tblOverlap w:val="never"/>
        <w:tblW w:w="9270" w:type="dxa"/>
        <w:tblLook w:val="04A0" w:firstRow="1" w:lastRow="0" w:firstColumn="1" w:lastColumn="0" w:noHBand="0" w:noVBand="1"/>
      </w:tblPr>
      <w:tblGrid>
        <w:gridCol w:w="4680"/>
        <w:gridCol w:w="4590"/>
      </w:tblGrid>
      <w:tr w:rsidR="003C1BDD" w:rsidRPr="00136681" w14:paraId="0B2051D9" w14:textId="77777777" w:rsidTr="006805B3">
        <w:tc>
          <w:tcPr>
            <w:tcW w:w="4680" w:type="dxa"/>
            <w:tcBorders>
              <w:top w:val="single" w:sz="4" w:space="0" w:color="auto"/>
            </w:tcBorders>
          </w:tcPr>
          <w:p w14:paraId="6CCD4C2C" w14:textId="77777777" w:rsidR="003C1BDD" w:rsidRPr="00136681" w:rsidRDefault="003C1BDD" w:rsidP="006805B3">
            <w:pPr>
              <w:jc w:val="center"/>
              <w:rPr>
                <w:rFonts w:ascii="Times New Roman" w:hAnsi="Times New Roman" w:cs="Times New Roman"/>
                <w:b/>
                <w:bCs/>
                <w:sz w:val="24"/>
                <w:szCs w:val="24"/>
              </w:rPr>
            </w:pPr>
            <w:r w:rsidRPr="00136681">
              <w:rPr>
                <w:rFonts w:ascii="Times New Roman" w:hAnsi="Times New Roman" w:cs="Times New Roman"/>
                <w:b/>
                <w:bCs/>
                <w:sz w:val="24"/>
                <w:szCs w:val="24"/>
              </w:rPr>
              <w:t>Key Audit Matters</w:t>
            </w:r>
          </w:p>
        </w:tc>
        <w:tc>
          <w:tcPr>
            <w:tcW w:w="4590" w:type="dxa"/>
            <w:tcBorders>
              <w:top w:val="single" w:sz="4" w:space="0" w:color="auto"/>
            </w:tcBorders>
          </w:tcPr>
          <w:p w14:paraId="1AF02DF8" w14:textId="4E960B56" w:rsidR="003C1BDD" w:rsidRPr="00136681" w:rsidRDefault="003C1BDD" w:rsidP="006805B3">
            <w:pPr>
              <w:jc w:val="center"/>
              <w:rPr>
                <w:rFonts w:ascii="Times New Roman" w:hAnsi="Times New Roman" w:cs="Times New Roman"/>
                <w:b/>
                <w:bCs/>
                <w:sz w:val="24"/>
                <w:szCs w:val="24"/>
              </w:rPr>
            </w:pPr>
            <w:r w:rsidRPr="00136681">
              <w:rPr>
                <w:rFonts w:ascii="Times New Roman" w:hAnsi="Times New Roman" w:cs="Times New Roman"/>
                <w:b/>
                <w:bCs/>
                <w:sz w:val="24"/>
                <w:szCs w:val="24"/>
              </w:rPr>
              <w:t>Audit Responses</w:t>
            </w:r>
          </w:p>
        </w:tc>
      </w:tr>
      <w:tr w:rsidR="001E3B50" w:rsidRPr="0085508F" w14:paraId="387E3E39" w14:textId="77777777" w:rsidTr="006805B3">
        <w:tc>
          <w:tcPr>
            <w:tcW w:w="4680" w:type="dxa"/>
            <w:tcBorders>
              <w:bottom w:val="single" w:sz="4" w:space="0" w:color="auto"/>
            </w:tcBorders>
          </w:tcPr>
          <w:p w14:paraId="4B01765A" w14:textId="5B0ACE6D" w:rsidR="001E3B50" w:rsidRPr="00E563BC" w:rsidRDefault="001E3B50" w:rsidP="00D72C13">
            <w:pPr>
              <w:spacing w:after="0"/>
              <w:ind w:right="95"/>
              <w:jc w:val="both"/>
              <w:rPr>
                <w:rFonts w:ascii="Times New Roman" w:eastAsia="Times New Roman" w:hAnsi="Times New Roman" w:cs="Times New Roman"/>
                <w:b/>
                <w:bCs/>
              </w:rPr>
            </w:pPr>
            <w:r w:rsidRPr="00E563BC">
              <w:rPr>
                <w:rFonts w:ascii="Times New Roman" w:eastAsia="Times New Roman" w:hAnsi="Times New Roman" w:cs="Times New Roman"/>
                <w:b/>
                <w:bCs/>
              </w:rPr>
              <w:t>Recognition of gross premiums writt</w:t>
            </w:r>
            <w:r w:rsidR="00E93A45" w:rsidRPr="00E563BC">
              <w:rPr>
                <w:rFonts w:ascii="Times New Roman" w:eastAsia="Times New Roman" w:hAnsi="Times New Roman" w:cs="Times New Roman"/>
                <w:b/>
                <w:bCs/>
              </w:rPr>
              <w:t>en and Unearned premium reserve</w:t>
            </w:r>
          </w:p>
          <w:p w14:paraId="12263330" w14:textId="77777777" w:rsidR="001E3B50" w:rsidRPr="00AC18E3" w:rsidRDefault="001E3B50" w:rsidP="00D72C13">
            <w:pPr>
              <w:pStyle w:val="ListParagraph"/>
              <w:ind w:left="247" w:right="95"/>
              <w:jc w:val="both"/>
              <w:rPr>
                <w:rFonts w:ascii="Times New Roman" w:eastAsia="Times New Roman" w:hAnsi="Times New Roman" w:cs="Times New Roman"/>
                <w:szCs w:val="22"/>
              </w:rPr>
            </w:pPr>
          </w:p>
          <w:p w14:paraId="397B762A" w14:textId="62304E2C" w:rsidR="005F484A" w:rsidRDefault="00C664A0" w:rsidP="00D72C13">
            <w:pPr>
              <w:pStyle w:val="ListParagraph"/>
              <w:ind w:left="247" w:right="95"/>
              <w:jc w:val="both"/>
              <w:rPr>
                <w:rFonts w:ascii="Times New Roman" w:hAnsi="Times New Roman" w:cs="Times New Roman"/>
                <w:szCs w:val="22"/>
              </w:rPr>
            </w:pPr>
            <w:r w:rsidRPr="00EF6C2B">
              <w:rPr>
                <w:rFonts w:ascii="Times New Roman" w:eastAsia="Times New Roman" w:hAnsi="Times New Roman" w:cs="Times New Roman"/>
                <w:szCs w:val="22"/>
              </w:rPr>
              <w:t>Recognition of gross premiums written and Unearned p</w:t>
            </w:r>
            <w:r w:rsidRPr="00C8015F">
              <w:rPr>
                <w:rFonts w:ascii="Times New Roman" w:eastAsia="Times New Roman" w:hAnsi="Times New Roman" w:cs="Times New Roman"/>
                <w:szCs w:val="22"/>
              </w:rPr>
              <w:t>remium reserve</w:t>
            </w:r>
            <w:r w:rsidRPr="00C8015F">
              <w:rPr>
                <w:rFonts w:ascii="Times New Roman" w:hAnsi="Times New Roman" w:cs="Times New Roman"/>
                <w:szCs w:val="22"/>
              </w:rPr>
              <w:t xml:space="preserve"> </w:t>
            </w:r>
            <w:r w:rsidR="00C8015F">
              <w:rPr>
                <w:rFonts w:ascii="Times New Roman" w:hAnsi="Times New Roman" w:cs="Times New Roman"/>
                <w:szCs w:val="22"/>
              </w:rPr>
              <w:t>are</w:t>
            </w:r>
            <w:r w:rsidR="00C8015F" w:rsidRPr="00C8015F">
              <w:rPr>
                <w:rFonts w:ascii="Times New Roman" w:hAnsi="Times New Roman" w:cs="Times New Roman"/>
                <w:szCs w:val="22"/>
              </w:rPr>
              <w:t xml:space="preserve"> </w:t>
            </w:r>
            <w:r w:rsidR="00AC251F" w:rsidRPr="00AC251F">
              <w:rPr>
                <w:rFonts w:ascii="Times New Roman" w:hAnsi="Times New Roman" w:cs="Times New Roman"/>
                <w:szCs w:val="22"/>
              </w:rPr>
              <w:t>a significant risk of material misstatement because</w:t>
            </w:r>
            <w:r w:rsidR="00B86CFF">
              <w:rPr>
                <w:rFonts w:ascii="Times New Roman" w:hAnsi="Times New Roman" w:cs="Times New Roman"/>
                <w:szCs w:val="22"/>
              </w:rPr>
              <w:t xml:space="preserve"> the Company </w:t>
            </w:r>
            <w:r w:rsidR="002077B4">
              <w:rPr>
                <w:rFonts w:ascii="Times New Roman" w:hAnsi="Times New Roman" w:cs="Times New Roman"/>
                <w:szCs w:val="22"/>
              </w:rPr>
              <w:t>had a large number of policies which were</w:t>
            </w:r>
            <w:r w:rsidR="002077B4">
              <w:rPr>
                <w:rFonts w:ascii="Times New Roman" w:hAnsi="Times New Roman" w:hint="cs"/>
                <w:szCs w:val="22"/>
                <w:cs/>
              </w:rPr>
              <w:t xml:space="preserve"> </w:t>
            </w:r>
            <w:r w:rsidR="002077B4">
              <w:rPr>
                <w:rFonts w:ascii="Times New Roman" w:hAnsi="Times New Roman"/>
                <w:szCs w:val="22"/>
              </w:rPr>
              <w:t>derived from direct, insurance brokers and reinsurers</w:t>
            </w:r>
            <w:r w:rsidR="00D618BB">
              <w:rPr>
                <w:rFonts w:ascii="Times New Roman" w:hAnsi="Times New Roman"/>
                <w:szCs w:val="22"/>
              </w:rPr>
              <w:t xml:space="preserve"> </w:t>
            </w:r>
            <w:r w:rsidR="00184ACD">
              <w:rPr>
                <w:rFonts w:ascii="Times New Roman" w:hAnsi="Times New Roman"/>
                <w:szCs w:val="22"/>
              </w:rPr>
              <w:t>caused</w:t>
            </w:r>
            <w:r w:rsidR="00D618BB">
              <w:rPr>
                <w:rFonts w:ascii="Times New Roman" w:hAnsi="Times New Roman"/>
                <w:szCs w:val="22"/>
              </w:rPr>
              <w:t xml:space="preserve"> </w:t>
            </w:r>
            <w:r w:rsidR="00623C23">
              <w:rPr>
                <w:rFonts w:ascii="Times New Roman" w:hAnsi="Times New Roman"/>
                <w:szCs w:val="22"/>
              </w:rPr>
              <w:t xml:space="preserve">a </w:t>
            </w:r>
            <w:r w:rsidR="00862691">
              <w:rPr>
                <w:rFonts w:ascii="Times New Roman" w:hAnsi="Times New Roman"/>
                <w:szCs w:val="22"/>
              </w:rPr>
              <w:t>va</w:t>
            </w:r>
            <w:r w:rsidR="00D618BB">
              <w:rPr>
                <w:rFonts w:ascii="Times New Roman" w:hAnsi="Times New Roman"/>
                <w:szCs w:val="22"/>
              </w:rPr>
              <w:t>ri</w:t>
            </w:r>
            <w:r w:rsidR="00862691">
              <w:rPr>
                <w:rFonts w:ascii="Times New Roman" w:hAnsi="Times New Roman"/>
                <w:szCs w:val="22"/>
              </w:rPr>
              <w:t>e</w:t>
            </w:r>
            <w:r w:rsidR="00D618BB">
              <w:rPr>
                <w:rFonts w:ascii="Times New Roman" w:hAnsi="Times New Roman"/>
                <w:szCs w:val="22"/>
              </w:rPr>
              <w:t>ty of supporting document</w:t>
            </w:r>
            <w:r w:rsidR="00623C23">
              <w:rPr>
                <w:rFonts w:ascii="Times New Roman" w:hAnsi="Times New Roman"/>
                <w:szCs w:val="22"/>
              </w:rPr>
              <w:t>s</w:t>
            </w:r>
            <w:r w:rsidR="00C8015F" w:rsidRPr="00C8015F">
              <w:rPr>
                <w:rFonts w:ascii="Times New Roman" w:hAnsi="Times New Roman" w:cs="Times New Roman"/>
                <w:szCs w:val="22"/>
              </w:rPr>
              <w:t xml:space="preserve">. </w:t>
            </w:r>
            <w:r w:rsidR="00E05220">
              <w:rPr>
                <w:rFonts w:ascii="Times New Roman" w:hAnsi="Times New Roman" w:cs="Times New Roman"/>
                <w:szCs w:val="22"/>
              </w:rPr>
              <w:t xml:space="preserve">Audit procedures are focus on occurrence and cutoff for </w:t>
            </w:r>
            <w:r w:rsidR="00E05220">
              <w:rPr>
                <w:rFonts w:ascii="Times New Roman" w:eastAsia="Times New Roman" w:hAnsi="Times New Roman" w:cs="Times New Roman"/>
                <w:szCs w:val="22"/>
              </w:rPr>
              <w:t>r</w:t>
            </w:r>
            <w:r w:rsidR="00E05220" w:rsidRPr="00EF6C2B">
              <w:rPr>
                <w:rFonts w:ascii="Times New Roman" w:eastAsia="Times New Roman" w:hAnsi="Times New Roman" w:cs="Times New Roman"/>
                <w:szCs w:val="22"/>
              </w:rPr>
              <w:t>ecognition of gross premiums written an</w:t>
            </w:r>
            <w:r w:rsidR="00E05220">
              <w:rPr>
                <w:rFonts w:ascii="Times New Roman" w:eastAsia="Times New Roman" w:hAnsi="Times New Roman" w:cs="Times New Roman"/>
                <w:szCs w:val="22"/>
              </w:rPr>
              <w:t>d unearned premium reserve</w:t>
            </w:r>
            <w:r w:rsidR="00E970AC">
              <w:rPr>
                <w:rFonts w:ascii="Times New Roman" w:eastAsia="Times New Roman" w:hAnsi="Times New Roman" w:cs="Times New Roman"/>
                <w:szCs w:val="22"/>
              </w:rPr>
              <w:t xml:space="preserve"> to consider</w:t>
            </w:r>
            <w:r w:rsidR="005F484A">
              <w:rPr>
                <w:rFonts w:ascii="Times New Roman" w:eastAsia="Times New Roman" w:hAnsi="Times New Roman" w:cs="Times New Roman"/>
                <w:szCs w:val="22"/>
              </w:rPr>
              <w:t xml:space="preserve"> whether </w:t>
            </w:r>
            <w:r w:rsidR="00DB17A5">
              <w:rPr>
                <w:rFonts w:ascii="Times New Roman" w:eastAsia="Times New Roman" w:hAnsi="Times New Roman" w:cs="Times New Roman"/>
                <w:szCs w:val="22"/>
              </w:rPr>
              <w:t xml:space="preserve">the </w:t>
            </w:r>
            <w:r w:rsidR="005F484A">
              <w:rPr>
                <w:rFonts w:ascii="Times New Roman" w:eastAsia="Times New Roman" w:hAnsi="Times New Roman" w:cs="Times New Roman"/>
                <w:szCs w:val="22"/>
              </w:rPr>
              <w:t xml:space="preserve">revenue is recognized </w:t>
            </w:r>
            <w:r w:rsidR="00162B4E">
              <w:rPr>
                <w:rFonts w:ascii="Times New Roman" w:eastAsia="Times New Roman" w:hAnsi="Times New Roman" w:cs="Times New Roman"/>
                <w:szCs w:val="22"/>
              </w:rPr>
              <w:t xml:space="preserve">appropriately </w:t>
            </w:r>
            <w:r w:rsidR="00DB17A5">
              <w:rPr>
                <w:rFonts w:ascii="Times New Roman" w:eastAsia="Times New Roman" w:hAnsi="Times New Roman" w:cs="Times New Roman"/>
                <w:szCs w:val="22"/>
              </w:rPr>
              <w:t xml:space="preserve">by the Group </w:t>
            </w:r>
            <w:r w:rsidR="005F484A">
              <w:rPr>
                <w:rFonts w:ascii="Times New Roman" w:eastAsia="Times New Roman" w:hAnsi="Times New Roman" w:cs="Times New Roman"/>
                <w:szCs w:val="22"/>
              </w:rPr>
              <w:t xml:space="preserve">in </w:t>
            </w:r>
            <w:r w:rsidR="00E563BC">
              <w:rPr>
                <w:rFonts w:ascii="Times New Roman" w:eastAsia="Times New Roman" w:hAnsi="Times New Roman" w:cs="Times New Roman"/>
                <w:szCs w:val="22"/>
              </w:rPr>
              <w:t>accordance with TFRSs</w:t>
            </w:r>
            <w:r w:rsidR="00E05220">
              <w:rPr>
                <w:rFonts w:ascii="Times New Roman" w:hAnsi="Times New Roman" w:cs="Times New Roman"/>
                <w:szCs w:val="22"/>
              </w:rPr>
              <w:t>.</w:t>
            </w:r>
          </w:p>
          <w:p w14:paraId="5070EC78" w14:textId="77777777" w:rsidR="00E563BC" w:rsidRDefault="00E563BC" w:rsidP="00D72C13">
            <w:pPr>
              <w:pStyle w:val="ListParagraph"/>
              <w:ind w:left="247" w:right="95"/>
              <w:jc w:val="both"/>
              <w:rPr>
                <w:rFonts w:ascii="Times New Roman" w:hAnsi="Times New Roman" w:cs="Times New Roman"/>
                <w:szCs w:val="22"/>
              </w:rPr>
            </w:pPr>
          </w:p>
          <w:p w14:paraId="172C8ED0" w14:textId="05118B14" w:rsidR="00E563BC" w:rsidRPr="00D72C13" w:rsidRDefault="00E563BC" w:rsidP="00D72C13">
            <w:pPr>
              <w:pStyle w:val="ListParagraph"/>
              <w:ind w:left="247" w:right="95"/>
              <w:jc w:val="both"/>
              <w:rPr>
                <w:rFonts w:ascii="Times New Roman" w:hAnsi="Times New Roman" w:cs="Times New Roman"/>
                <w:spacing w:val="-6"/>
                <w:szCs w:val="22"/>
              </w:rPr>
            </w:pPr>
            <w:r>
              <w:rPr>
                <w:rFonts w:ascii="Times New Roman" w:hAnsi="Times New Roman" w:cs="Times New Roman"/>
                <w:szCs w:val="22"/>
              </w:rPr>
              <w:t>The</w:t>
            </w:r>
            <w:r w:rsidR="005F01F6">
              <w:rPr>
                <w:rFonts w:ascii="Times New Roman" w:hAnsi="Times New Roman" w:cs="Times New Roman"/>
                <w:szCs w:val="22"/>
              </w:rPr>
              <w:t xml:space="preserve"> accounting policy</w:t>
            </w:r>
            <w:r w:rsidRPr="00AC18E3">
              <w:rPr>
                <w:rFonts w:ascii="Times New Roman" w:hAnsi="Times New Roman" w:cs="Times New Roman"/>
                <w:szCs w:val="22"/>
              </w:rPr>
              <w:t xml:space="preserve"> </w:t>
            </w:r>
            <w:r>
              <w:rPr>
                <w:rFonts w:ascii="Times New Roman" w:hAnsi="Times New Roman" w:cs="Times New Roman"/>
                <w:szCs w:val="22"/>
              </w:rPr>
              <w:t xml:space="preserve">for revenue recognition </w:t>
            </w:r>
            <w:r w:rsidRPr="00D72C13">
              <w:rPr>
                <w:rFonts w:ascii="Times New Roman" w:hAnsi="Times New Roman" w:cs="Times New Roman"/>
                <w:spacing w:val="-6"/>
                <w:szCs w:val="22"/>
              </w:rPr>
              <w:t>is disclosed in</w:t>
            </w:r>
            <w:r w:rsidR="008A42A1" w:rsidRPr="00D72C13">
              <w:rPr>
                <w:rFonts w:ascii="Times New Roman" w:hAnsi="Times New Roman" w:cs="Times New Roman"/>
                <w:spacing w:val="-6"/>
                <w:szCs w:val="22"/>
              </w:rPr>
              <w:t xml:space="preserve"> note</w:t>
            </w:r>
            <w:r w:rsidRPr="00D72C13">
              <w:rPr>
                <w:rFonts w:ascii="Times New Roman" w:hAnsi="Times New Roman" w:cs="Times New Roman"/>
                <w:spacing w:val="-6"/>
                <w:szCs w:val="22"/>
              </w:rPr>
              <w:t xml:space="preserve"> </w:t>
            </w:r>
            <w:r w:rsidR="00DC32B9" w:rsidRPr="00D72C13">
              <w:rPr>
                <w:rFonts w:ascii="Times New Roman" w:hAnsi="Times New Roman" w:cs="Times New Roman"/>
                <w:spacing w:val="-6"/>
                <w:szCs w:val="22"/>
              </w:rPr>
              <w:t xml:space="preserve">no. 4.2 </w:t>
            </w:r>
            <w:r w:rsidRPr="00D72C13">
              <w:rPr>
                <w:rFonts w:ascii="Times New Roman" w:hAnsi="Times New Roman" w:cs="Times New Roman"/>
                <w:spacing w:val="-6"/>
                <w:szCs w:val="22"/>
              </w:rPr>
              <w:t>to financial statements</w:t>
            </w:r>
            <w:r w:rsidR="00290232" w:rsidRPr="00D72C13">
              <w:rPr>
                <w:rFonts w:ascii="Times New Roman" w:hAnsi="Times New Roman" w:cs="Times New Roman"/>
                <w:spacing w:val="-6"/>
                <w:szCs w:val="22"/>
              </w:rPr>
              <w:t>.</w:t>
            </w:r>
          </w:p>
          <w:p w14:paraId="236F8586" w14:textId="77777777" w:rsidR="00E563BC" w:rsidRPr="00AC18E3" w:rsidRDefault="00E563BC" w:rsidP="00D72C13">
            <w:pPr>
              <w:pStyle w:val="ListParagraph"/>
              <w:ind w:left="247" w:right="95"/>
              <w:jc w:val="both"/>
              <w:rPr>
                <w:rFonts w:ascii="Times New Roman" w:eastAsia="Times New Roman" w:hAnsi="Times New Roman" w:cs="Times New Roman"/>
                <w:szCs w:val="22"/>
              </w:rPr>
            </w:pPr>
          </w:p>
          <w:p w14:paraId="203C7F86" w14:textId="4DA9AFDC" w:rsidR="00E563BC" w:rsidRPr="00EB6E80" w:rsidRDefault="00E563BC" w:rsidP="00D72C13">
            <w:pPr>
              <w:pStyle w:val="ListParagraph"/>
              <w:ind w:left="247" w:right="95"/>
              <w:jc w:val="both"/>
              <w:rPr>
                <w:rFonts w:ascii="Times New Roman" w:hAnsi="Times New Roman" w:cs="Times New Roman"/>
                <w:szCs w:val="22"/>
              </w:rPr>
            </w:pPr>
          </w:p>
        </w:tc>
        <w:tc>
          <w:tcPr>
            <w:tcW w:w="4590" w:type="dxa"/>
            <w:tcBorders>
              <w:bottom w:val="single" w:sz="4" w:space="0" w:color="auto"/>
            </w:tcBorders>
          </w:tcPr>
          <w:p w14:paraId="5301D719" w14:textId="0C212C9E" w:rsidR="00EA4121" w:rsidRPr="007A1B33" w:rsidRDefault="009D6A84" w:rsidP="00D72C13">
            <w:pPr>
              <w:ind w:right="77"/>
              <w:jc w:val="both"/>
              <w:rPr>
                <w:rFonts w:ascii="Times New Roman" w:hAnsi="Times New Roman" w:cs="Times New Roman"/>
              </w:rPr>
            </w:pPr>
            <w:r>
              <w:rPr>
                <w:rFonts w:ascii="Times New Roman" w:hAnsi="Times New Roman" w:cs="Times New Roman"/>
              </w:rPr>
              <w:t>Key</w:t>
            </w:r>
            <w:r w:rsidR="00EA4121" w:rsidRPr="007A1B33">
              <w:rPr>
                <w:rFonts w:ascii="Times New Roman" w:hAnsi="Times New Roman" w:cs="Times New Roman"/>
              </w:rPr>
              <w:t xml:space="preserve"> audit procedures included;</w:t>
            </w:r>
          </w:p>
          <w:p w14:paraId="44E21644" w14:textId="45718948" w:rsidR="002C2299" w:rsidRPr="00D72C13" w:rsidRDefault="009D6A84" w:rsidP="00D72C13">
            <w:pPr>
              <w:pStyle w:val="ListParagraph"/>
              <w:numPr>
                <w:ilvl w:val="0"/>
                <w:numId w:val="10"/>
              </w:numPr>
              <w:ind w:left="342" w:right="77" w:hanging="270"/>
              <w:jc w:val="both"/>
              <w:rPr>
                <w:rFonts w:ascii="Times New Roman" w:hAnsi="Times New Roman" w:cs="Times New Roman"/>
                <w:spacing w:val="-2"/>
                <w:szCs w:val="22"/>
              </w:rPr>
            </w:pPr>
            <w:r w:rsidRPr="00D72C13">
              <w:rPr>
                <w:rFonts w:ascii="Times New Roman" w:hAnsi="Times New Roman" w:cs="Angsana New"/>
                <w:spacing w:val="-2"/>
              </w:rPr>
              <w:t>Understoo</w:t>
            </w:r>
            <w:r w:rsidR="002C2299" w:rsidRPr="00D72C13">
              <w:rPr>
                <w:rFonts w:ascii="Times New Roman" w:hAnsi="Times New Roman" w:cs="Angsana New"/>
                <w:spacing w:val="-2"/>
              </w:rPr>
              <w:t xml:space="preserve">d operating procedures and internal control related to </w:t>
            </w:r>
            <w:r w:rsidR="002C2299" w:rsidRPr="00D72C13">
              <w:rPr>
                <w:rFonts w:ascii="Times New Roman" w:eastAsia="Times New Roman" w:hAnsi="Times New Roman" w:cs="Times New Roman"/>
                <w:spacing w:val="-2"/>
                <w:szCs w:val="22"/>
              </w:rPr>
              <w:t>recognition of gross premiums writt</w:t>
            </w:r>
            <w:r w:rsidR="00A85EB8" w:rsidRPr="00D72C13">
              <w:rPr>
                <w:rFonts w:ascii="Times New Roman" w:eastAsia="Times New Roman" w:hAnsi="Times New Roman" w:cs="Times New Roman"/>
                <w:spacing w:val="-2"/>
                <w:szCs w:val="22"/>
              </w:rPr>
              <w:t>en and unearned premium reserve</w:t>
            </w:r>
          </w:p>
          <w:p w14:paraId="3EDEF2BF" w14:textId="2FAC767C" w:rsidR="00AF1E36" w:rsidRPr="00D72C13" w:rsidRDefault="00E93A45" w:rsidP="00D72C13">
            <w:pPr>
              <w:pStyle w:val="ListParagraph"/>
              <w:numPr>
                <w:ilvl w:val="0"/>
                <w:numId w:val="10"/>
              </w:numPr>
              <w:ind w:left="342" w:right="77" w:hanging="270"/>
              <w:jc w:val="both"/>
              <w:rPr>
                <w:rFonts w:ascii="Times New Roman" w:hAnsi="Times New Roman" w:cs="Times New Roman"/>
                <w:spacing w:val="-2"/>
                <w:szCs w:val="22"/>
              </w:rPr>
            </w:pPr>
            <w:r w:rsidRPr="00D72C13">
              <w:rPr>
                <w:rFonts w:ascii="Times New Roman" w:hAnsi="Times New Roman" w:cs="Times New Roman"/>
                <w:spacing w:val="-2"/>
                <w:szCs w:val="22"/>
              </w:rPr>
              <w:t>T</w:t>
            </w:r>
            <w:r w:rsidR="002F5322" w:rsidRPr="00D72C13">
              <w:rPr>
                <w:rFonts w:ascii="Times New Roman" w:hAnsi="Times New Roman" w:cs="Times New Roman"/>
                <w:spacing w:val="-2"/>
                <w:szCs w:val="22"/>
              </w:rPr>
              <w:t>est</w:t>
            </w:r>
            <w:r w:rsidR="009D6A84" w:rsidRPr="00D72C13">
              <w:rPr>
                <w:rFonts w:ascii="Times New Roman" w:hAnsi="Times New Roman" w:cs="Times New Roman"/>
                <w:spacing w:val="-2"/>
                <w:szCs w:val="22"/>
              </w:rPr>
              <w:t>ed</w:t>
            </w:r>
            <w:r w:rsidR="002F5322" w:rsidRPr="00D72C13">
              <w:rPr>
                <w:rFonts w:ascii="Times New Roman" w:hAnsi="Times New Roman" w:cs="Times New Roman"/>
                <w:spacing w:val="-2"/>
                <w:szCs w:val="22"/>
              </w:rPr>
              <w:t xml:space="preserve"> the design and</w:t>
            </w:r>
            <w:r w:rsidR="00AF1E36" w:rsidRPr="00D72C13">
              <w:rPr>
                <w:rFonts w:ascii="Times New Roman" w:hAnsi="Times New Roman" w:cs="Times New Roman"/>
                <w:spacing w:val="-2"/>
                <w:szCs w:val="22"/>
              </w:rPr>
              <w:t xml:space="preserve"> </w:t>
            </w:r>
            <w:r w:rsidRPr="00D72C13">
              <w:rPr>
                <w:rFonts w:ascii="Times New Roman" w:hAnsi="Times New Roman" w:cs="Times New Roman"/>
                <w:spacing w:val="-2"/>
                <w:szCs w:val="22"/>
              </w:rPr>
              <w:t>implementation</w:t>
            </w:r>
            <w:r w:rsidR="00AF1E36" w:rsidRPr="00D72C13">
              <w:rPr>
                <w:rFonts w:ascii="Times New Roman" w:hAnsi="Times New Roman" w:cs="Times New Roman"/>
                <w:spacing w:val="-2"/>
                <w:szCs w:val="22"/>
              </w:rPr>
              <w:t xml:space="preserve"> </w:t>
            </w:r>
            <w:r w:rsidRPr="00D72C13">
              <w:rPr>
                <w:rFonts w:ascii="Times New Roman" w:hAnsi="Times New Roman" w:cs="Times New Roman"/>
                <w:spacing w:val="-2"/>
                <w:szCs w:val="22"/>
              </w:rPr>
              <w:t xml:space="preserve">of </w:t>
            </w:r>
            <w:r w:rsidR="00AF1E36" w:rsidRPr="00D72C13">
              <w:rPr>
                <w:rFonts w:ascii="Times New Roman" w:hAnsi="Times New Roman" w:cs="Times New Roman"/>
                <w:spacing w:val="-2"/>
                <w:szCs w:val="22"/>
              </w:rPr>
              <w:t>internal</w:t>
            </w:r>
            <w:r w:rsidRPr="00D72C13">
              <w:rPr>
                <w:rFonts w:ascii="Times New Roman" w:hAnsi="Times New Roman" w:cs="Times New Roman"/>
                <w:spacing w:val="-2"/>
                <w:szCs w:val="22"/>
              </w:rPr>
              <w:t xml:space="preserve"> controls</w:t>
            </w:r>
          </w:p>
          <w:p w14:paraId="2567CDA9" w14:textId="687AB468" w:rsidR="002C2299" w:rsidRPr="00D72C13" w:rsidRDefault="002F5322" w:rsidP="00D72C13">
            <w:pPr>
              <w:pStyle w:val="ListParagraph"/>
              <w:numPr>
                <w:ilvl w:val="0"/>
                <w:numId w:val="10"/>
              </w:numPr>
              <w:ind w:left="342" w:right="77" w:hanging="270"/>
              <w:jc w:val="both"/>
              <w:rPr>
                <w:rFonts w:ascii="Times New Roman" w:hAnsi="Times New Roman" w:cs="Times New Roman"/>
                <w:spacing w:val="-2"/>
                <w:szCs w:val="22"/>
              </w:rPr>
            </w:pPr>
            <w:r w:rsidRPr="00D72C13">
              <w:rPr>
                <w:rFonts w:ascii="Times New Roman" w:hAnsi="Times New Roman" w:cs="Times New Roman"/>
                <w:spacing w:val="-2"/>
                <w:szCs w:val="22"/>
              </w:rPr>
              <w:t>Test</w:t>
            </w:r>
            <w:r w:rsidR="009D6A84" w:rsidRPr="00D72C13">
              <w:rPr>
                <w:rFonts w:ascii="Times New Roman" w:hAnsi="Times New Roman" w:cs="Times New Roman"/>
                <w:spacing w:val="-2"/>
                <w:szCs w:val="22"/>
              </w:rPr>
              <w:t>ed</w:t>
            </w:r>
            <w:r w:rsidRPr="00D72C13">
              <w:rPr>
                <w:rFonts w:ascii="Times New Roman" w:hAnsi="Times New Roman" w:cs="Times New Roman"/>
                <w:spacing w:val="-2"/>
                <w:szCs w:val="22"/>
              </w:rPr>
              <w:t xml:space="preserve"> the operating effectiveness </w:t>
            </w:r>
            <w:r w:rsidR="00E93A45" w:rsidRPr="00D72C13">
              <w:rPr>
                <w:rFonts w:ascii="Times New Roman" w:hAnsi="Times New Roman" w:cs="Times New Roman"/>
                <w:spacing w:val="-2"/>
                <w:szCs w:val="22"/>
              </w:rPr>
              <w:t>around the</w:t>
            </w:r>
            <w:r w:rsidR="00E93A45" w:rsidRPr="00D72C13">
              <w:rPr>
                <w:rFonts w:ascii="Times New Roman" w:hAnsi="Times New Roman" w:cs="Times New Roman"/>
                <w:color w:val="FF0000"/>
                <w:spacing w:val="-2"/>
                <w:szCs w:val="22"/>
              </w:rPr>
              <w:t xml:space="preserve"> </w:t>
            </w:r>
            <w:r w:rsidR="008C4898" w:rsidRPr="00D72C13">
              <w:rPr>
                <w:rFonts w:ascii="Times New Roman" w:eastAsia="Times New Roman" w:hAnsi="Times New Roman" w:cs="Times New Roman"/>
                <w:spacing w:val="-2"/>
                <w:szCs w:val="22"/>
              </w:rPr>
              <w:t>r</w:t>
            </w:r>
            <w:r w:rsidR="00E93A45" w:rsidRPr="00D72C13">
              <w:rPr>
                <w:rFonts w:ascii="Times New Roman" w:eastAsia="Times New Roman" w:hAnsi="Times New Roman" w:cs="Times New Roman"/>
                <w:spacing w:val="-2"/>
                <w:szCs w:val="22"/>
              </w:rPr>
              <w:t>ecognition of gross premiums written an</w:t>
            </w:r>
            <w:r w:rsidR="008C4898" w:rsidRPr="00D72C13">
              <w:rPr>
                <w:rFonts w:ascii="Times New Roman" w:eastAsia="Times New Roman" w:hAnsi="Times New Roman" w:cs="Times New Roman"/>
                <w:spacing w:val="-2"/>
                <w:szCs w:val="22"/>
              </w:rPr>
              <w:t>d u</w:t>
            </w:r>
            <w:r w:rsidR="00A85EB8" w:rsidRPr="00D72C13">
              <w:rPr>
                <w:rFonts w:ascii="Times New Roman" w:eastAsia="Times New Roman" w:hAnsi="Times New Roman" w:cs="Times New Roman"/>
                <w:spacing w:val="-2"/>
                <w:szCs w:val="22"/>
              </w:rPr>
              <w:t>nearned premium reserve</w:t>
            </w:r>
            <w:r w:rsidR="00E93A45" w:rsidRPr="00D72C13">
              <w:rPr>
                <w:rFonts w:ascii="Times New Roman" w:eastAsia="Times New Roman" w:hAnsi="Times New Roman" w:cs="Times New Roman"/>
                <w:spacing w:val="-2"/>
                <w:szCs w:val="22"/>
              </w:rPr>
              <w:t xml:space="preserve"> </w:t>
            </w:r>
          </w:p>
          <w:p w14:paraId="15222CFE" w14:textId="724573ED" w:rsidR="002C2299" w:rsidRPr="00D72C13" w:rsidRDefault="00DE2F28" w:rsidP="00D72C13">
            <w:pPr>
              <w:pStyle w:val="ListParagraph"/>
              <w:numPr>
                <w:ilvl w:val="0"/>
                <w:numId w:val="10"/>
              </w:numPr>
              <w:ind w:left="342" w:right="77" w:hanging="270"/>
              <w:jc w:val="both"/>
              <w:rPr>
                <w:rFonts w:ascii="Times New Roman" w:hAnsi="Times New Roman" w:cs="Times New Roman"/>
                <w:spacing w:val="-2"/>
                <w:szCs w:val="22"/>
              </w:rPr>
            </w:pPr>
            <w:r w:rsidRPr="00D72C13">
              <w:rPr>
                <w:rFonts w:ascii="Times New Roman" w:hAnsi="Times New Roman" w:cs="Times New Roman"/>
                <w:spacing w:val="-2"/>
                <w:szCs w:val="22"/>
              </w:rPr>
              <w:t>Performed substantive audit procedures</w:t>
            </w:r>
            <w:r w:rsidR="0082259B" w:rsidRPr="00D72C13">
              <w:rPr>
                <w:rFonts w:ascii="Times New Roman" w:hAnsi="Times New Roman" w:cs="Times New Roman"/>
                <w:spacing w:val="-2"/>
                <w:szCs w:val="22"/>
              </w:rPr>
              <w:t xml:space="preserve"> consisted of:</w:t>
            </w:r>
          </w:p>
          <w:p w14:paraId="5C5D82D1" w14:textId="5AAC1ACA" w:rsidR="00FC7E8A" w:rsidRPr="00D72C13" w:rsidRDefault="00D72C13" w:rsidP="00D72C13">
            <w:pPr>
              <w:pStyle w:val="ListParagraph"/>
              <w:tabs>
                <w:tab w:val="left" w:pos="517"/>
              </w:tabs>
              <w:ind w:left="517" w:right="77" w:hanging="175"/>
              <w:jc w:val="both"/>
              <w:rPr>
                <w:rFonts w:ascii="Times New Roman" w:eastAsia="Times New Roman" w:hAnsi="Times New Roman" w:cs="Times New Roman"/>
                <w:spacing w:val="-2"/>
                <w:szCs w:val="22"/>
              </w:rPr>
            </w:pPr>
            <w:r w:rsidRPr="00D72C13">
              <w:rPr>
                <w:rFonts w:ascii="Times New Roman" w:hAnsi="Times New Roman" w:cs="Times New Roman"/>
                <w:spacing w:val="-2"/>
                <w:szCs w:val="22"/>
              </w:rPr>
              <w:t>-</w:t>
            </w:r>
            <w:r w:rsidRPr="00D72C13">
              <w:rPr>
                <w:rFonts w:ascii="Times New Roman" w:hAnsi="Times New Roman" w:cs="Times New Roman"/>
                <w:spacing w:val="-2"/>
                <w:szCs w:val="22"/>
              </w:rPr>
              <w:tab/>
            </w:r>
            <w:r w:rsidR="00A565DE" w:rsidRPr="00D72C13">
              <w:rPr>
                <w:rFonts w:ascii="Times New Roman" w:hAnsi="Times New Roman" w:cs="Times New Roman"/>
                <w:spacing w:val="-6"/>
                <w:szCs w:val="22"/>
              </w:rPr>
              <w:t>Test</w:t>
            </w:r>
            <w:r w:rsidR="009D6A84" w:rsidRPr="00D72C13">
              <w:rPr>
                <w:rFonts w:ascii="Times New Roman" w:hAnsi="Times New Roman" w:cs="Times New Roman"/>
                <w:spacing w:val="-6"/>
                <w:szCs w:val="22"/>
              </w:rPr>
              <w:t>ed</w:t>
            </w:r>
            <w:r w:rsidR="00A565DE" w:rsidRPr="00D72C13">
              <w:rPr>
                <w:rFonts w:ascii="Times New Roman" w:hAnsi="Times New Roman" w:cs="Times New Roman"/>
                <w:spacing w:val="-6"/>
                <w:szCs w:val="22"/>
              </w:rPr>
              <w:t xml:space="preserve"> </w:t>
            </w:r>
            <w:r w:rsidR="00FC7E8A" w:rsidRPr="00D72C13">
              <w:rPr>
                <w:rFonts w:ascii="Times New Roman" w:hAnsi="Times New Roman" w:cs="Times New Roman"/>
                <w:spacing w:val="-6"/>
                <w:szCs w:val="22"/>
              </w:rPr>
              <w:t>recognition of policy and endorsement</w:t>
            </w:r>
            <w:r w:rsidR="00FC7E8A" w:rsidRPr="00D72C13">
              <w:rPr>
                <w:rFonts w:ascii="Times New Roman" w:hAnsi="Times New Roman" w:cs="Times New Roman"/>
                <w:spacing w:val="-2"/>
                <w:szCs w:val="22"/>
              </w:rPr>
              <w:t xml:space="preserve"> </w:t>
            </w:r>
            <w:r w:rsidR="00AC251F" w:rsidRPr="00D72C13">
              <w:rPr>
                <w:rFonts w:ascii="Times New Roman" w:hAnsi="Times New Roman" w:cs="Times New Roman"/>
                <w:spacing w:val="-2"/>
                <w:szCs w:val="22"/>
              </w:rPr>
              <w:t>policy by consider</w:t>
            </w:r>
            <w:r w:rsidR="000027BE" w:rsidRPr="00D72C13">
              <w:rPr>
                <w:rFonts w:ascii="Times New Roman" w:hAnsi="Times New Roman" w:cs="Times New Roman"/>
                <w:spacing w:val="-2"/>
                <w:szCs w:val="22"/>
              </w:rPr>
              <w:t xml:space="preserve"> </w:t>
            </w:r>
            <w:r w:rsidR="00FC7E8A" w:rsidRPr="00D72C13">
              <w:rPr>
                <w:rFonts w:ascii="Times New Roman" w:hAnsi="Times New Roman" w:cs="Times New Roman"/>
                <w:spacing w:val="-2"/>
                <w:szCs w:val="22"/>
              </w:rPr>
              <w:t xml:space="preserve">the process of approval and </w:t>
            </w:r>
            <w:r w:rsidR="000027BE" w:rsidRPr="00D72C13">
              <w:rPr>
                <w:rFonts w:ascii="Times New Roman" w:hAnsi="Times New Roman" w:cs="Times New Roman"/>
                <w:spacing w:val="-2"/>
                <w:szCs w:val="22"/>
              </w:rPr>
              <w:t xml:space="preserve">significant supporting documents to determine whether </w:t>
            </w:r>
            <w:r w:rsidR="000027BE" w:rsidRPr="00D72C13">
              <w:rPr>
                <w:rFonts w:ascii="Times New Roman" w:eastAsia="Times New Roman" w:hAnsi="Times New Roman" w:cs="Times New Roman"/>
                <w:spacing w:val="-2"/>
                <w:szCs w:val="22"/>
              </w:rPr>
              <w:t>gross premiums written and unearned premium reserve are recognized</w:t>
            </w:r>
            <w:r w:rsidR="00AC251F" w:rsidRPr="00D72C13">
              <w:rPr>
                <w:rFonts w:ascii="Times New Roman" w:eastAsia="Times New Roman" w:hAnsi="Times New Roman" w:cs="Times New Roman"/>
                <w:spacing w:val="-2"/>
                <w:szCs w:val="22"/>
              </w:rPr>
              <w:t xml:space="preserve"> for</w:t>
            </w:r>
            <w:r w:rsidR="000027BE" w:rsidRPr="00D72C13">
              <w:rPr>
                <w:rFonts w:ascii="Times New Roman" w:eastAsia="Times New Roman" w:hAnsi="Times New Roman" w:cs="Times New Roman"/>
                <w:spacing w:val="-2"/>
                <w:szCs w:val="22"/>
              </w:rPr>
              <w:t xml:space="preserve"> </w:t>
            </w:r>
            <w:r w:rsidR="00A85EB8" w:rsidRPr="00D72C13">
              <w:rPr>
                <w:rFonts w:ascii="Times New Roman" w:eastAsia="Times New Roman" w:hAnsi="Times New Roman" w:cs="Times New Roman"/>
                <w:spacing w:val="-2"/>
                <w:szCs w:val="22"/>
              </w:rPr>
              <w:t xml:space="preserve">transactions </w:t>
            </w:r>
            <w:r w:rsidR="00AC251F" w:rsidRPr="00D72C13">
              <w:rPr>
                <w:rFonts w:ascii="Times New Roman" w:eastAsia="Times New Roman" w:hAnsi="Times New Roman" w:cs="Times New Roman"/>
                <w:spacing w:val="-2"/>
                <w:szCs w:val="22"/>
              </w:rPr>
              <w:t xml:space="preserve">occurring </w:t>
            </w:r>
            <w:r w:rsidR="00A85EB8" w:rsidRPr="00D72C13">
              <w:rPr>
                <w:rFonts w:ascii="Times New Roman" w:eastAsia="Times New Roman" w:hAnsi="Times New Roman" w:cs="Times New Roman"/>
                <w:spacing w:val="-2"/>
                <w:szCs w:val="22"/>
              </w:rPr>
              <w:t xml:space="preserve">in </w:t>
            </w:r>
            <w:r w:rsidR="00AC251F" w:rsidRPr="00D72C13">
              <w:rPr>
                <w:rFonts w:ascii="Times New Roman" w:eastAsia="Times New Roman" w:hAnsi="Times New Roman" w:cs="Times New Roman"/>
                <w:spacing w:val="-2"/>
                <w:szCs w:val="22"/>
              </w:rPr>
              <w:t xml:space="preserve">the </w:t>
            </w:r>
            <w:r w:rsidR="00A85EB8" w:rsidRPr="00D72C13">
              <w:rPr>
                <w:rFonts w:ascii="Times New Roman" w:eastAsia="Times New Roman" w:hAnsi="Times New Roman" w:cs="Times New Roman"/>
                <w:spacing w:val="-2"/>
                <w:szCs w:val="22"/>
              </w:rPr>
              <w:t>correct period</w:t>
            </w:r>
          </w:p>
          <w:p w14:paraId="7B398534" w14:textId="099487E3" w:rsidR="00662730" w:rsidRPr="00D72C13" w:rsidRDefault="00D72C13" w:rsidP="00D72C13">
            <w:pPr>
              <w:pStyle w:val="ListParagraph"/>
              <w:tabs>
                <w:tab w:val="left" w:pos="517"/>
              </w:tabs>
              <w:ind w:left="517" w:right="77" w:hanging="175"/>
              <w:jc w:val="both"/>
              <w:rPr>
                <w:rFonts w:asciiTheme="majorBidi" w:hAnsiTheme="majorBidi" w:cs="Angsana New"/>
                <w:spacing w:val="-2"/>
                <w:sz w:val="28"/>
              </w:rPr>
            </w:pPr>
            <w:r w:rsidRPr="00D72C13">
              <w:rPr>
                <w:rFonts w:ascii="Times New Roman" w:eastAsia="Times New Roman" w:hAnsi="Times New Roman" w:cs="Times New Roman"/>
                <w:spacing w:val="-2"/>
                <w:szCs w:val="22"/>
              </w:rPr>
              <w:t>-</w:t>
            </w:r>
            <w:r w:rsidRPr="00D72C13">
              <w:rPr>
                <w:rFonts w:ascii="Times New Roman" w:eastAsia="Times New Roman" w:hAnsi="Times New Roman" w:cs="Times New Roman"/>
                <w:spacing w:val="-2"/>
                <w:szCs w:val="22"/>
              </w:rPr>
              <w:tab/>
            </w:r>
            <w:proofErr w:type="spellStart"/>
            <w:r w:rsidR="00DC5E01" w:rsidRPr="00D72C13">
              <w:rPr>
                <w:rFonts w:ascii="Times New Roman" w:eastAsia="Times New Roman" w:hAnsi="Times New Roman" w:cs="Times New Roman"/>
                <w:spacing w:val="-10"/>
                <w:szCs w:val="22"/>
              </w:rPr>
              <w:t>Reperformed</w:t>
            </w:r>
            <w:proofErr w:type="spellEnd"/>
            <w:r w:rsidR="00DC5E01" w:rsidRPr="00D72C13">
              <w:rPr>
                <w:rFonts w:ascii="Times New Roman" w:eastAsia="Times New Roman" w:hAnsi="Times New Roman" w:cs="Times New Roman"/>
                <w:spacing w:val="-10"/>
                <w:szCs w:val="22"/>
              </w:rPr>
              <w:t xml:space="preserve"> calculation of unearned premium</w:t>
            </w:r>
            <w:r w:rsidR="00DC5E01" w:rsidRPr="00D72C13">
              <w:rPr>
                <w:rFonts w:ascii="Times New Roman" w:eastAsia="Times New Roman" w:hAnsi="Times New Roman" w:cs="Times New Roman"/>
                <w:spacing w:val="-2"/>
                <w:szCs w:val="22"/>
              </w:rPr>
              <w:t xml:space="preserve"> reserve</w:t>
            </w:r>
            <w:r w:rsidR="00DE3E3B" w:rsidRPr="00D72C13">
              <w:rPr>
                <w:rFonts w:ascii="Times New Roman" w:eastAsia="Times New Roman" w:hAnsi="Times New Roman" w:cs="Times New Roman"/>
                <w:spacing w:val="-2"/>
                <w:szCs w:val="22"/>
              </w:rPr>
              <w:t xml:space="preserve"> and </w:t>
            </w:r>
            <w:r w:rsidR="00AC251F" w:rsidRPr="00D72C13">
              <w:rPr>
                <w:rFonts w:ascii="Times New Roman" w:eastAsia="Times New Roman" w:hAnsi="Times New Roman" w:cs="Times New Roman"/>
                <w:spacing w:val="-2"/>
                <w:szCs w:val="22"/>
              </w:rPr>
              <w:t>examining</w:t>
            </w:r>
            <w:r w:rsidR="00DE3E3B" w:rsidRPr="00D72C13">
              <w:rPr>
                <w:rFonts w:ascii="Times New Roman" w:eastAsia="Times New Roman" w:hAnsi="Times New Roman" w:cs="Times New Roman"/>
                <w:spacing w:val="-2"/>
                <w:szCs w:val="22"/>
              </w:rPr>
              <w:t xml:space="preserve"> supporting evidence for journal entries posted to identify any usual items</w:t>
            </w:r>
            <w:r w:rsidR="00AC251F" w:rsidRPr="00D72C13">
              <w:rPr>
                <w:rFonts w:ascii="Times New Roman" w:eastAsia="Times New Roman" w:hAnsi="Times New Roman" w:cs="Times New Roman"/>
                <w:spacing w:val="-2"/>
                <w:szCs w:val="22"/>
              </w:rPr>
              <w:t xml:space="preserve"> where further investigation may be</w:t>
            </w:r>
            <w:r w:rsidR="00DE3E3B" w:rsidRPr="00D72C13">
              <w:rPr>
                <w:rFonts w:ascii="Times New Roman" w:eastAsia="Times New Roman" w:hAnsi="Times New Roman" w:cs="Times New Roman"/>
                <w:spacing w:val="-2"/>
                <w:szCs w:val="22"/>
              </w:rPr>
              <w:t xml:space="preserve"> required</w:t>
            </w:r>
          </w:p>
          <w:p w14:paraId="0FAE9B08" w14:textId="5190BE3B" w:rsidR="001E3B50" w:rsidRPr="00A976FE" w:rsidRDefault="00D72C13" w:rsidP="00D72C13">
            <w:pPr>
              <w:pStyle w:val="ListParagraph"/>
              <w:tabs>
                <w:tab w:val="left" w:pos="517"/>
              </w:tabs>
              <w:ind w:left="517" w:right="77" w:hanging="175"/>
              <w:jc w:val="both"/>
              <w:rPr>
                <w:rFonts w:ascii="Times New Roman" w:hAnsi="Times New Roman" w:cs="Times New Roman"/>
                <w:color w:val="FF0000"/>
                <w:szCs w:val="22"/>
              </w:rPr>
            </w:pPr>
            <w:r w:rsidRPr="00D72C13">
              <w:rPr>
                <w:rFonts w:asciiTheme="majorBidi" w:hAnsiTheme="majorBidi" w:cs="Angsana New"/>
                <w:spacing w:val="-2"/>
                <w:sz w:val="28"/>
              </w:rPr>
              <w:t>-</w:t>
            </w:r>
            <w:r w:rsidRPr="00D72C13">
              <w:rPr>
                <w:rFonts w:asciiTheme="majorBidi" w:hAnsiTheme="majorBidi" w:cs="Angsana New"/>
                <w:spacing w:val="-2"/>
                <w:sz w:val="28"/>
              </w:rPr>
              <w:tab/>
            </w:r>
            <w:r w:rsidR="00034408" w:rsidRPr="00D72C13">
              <w:rPr>
                <w:rFonts w:ascii="Times New Roman" w:hAnsi="Times New Roman" w:cs="Times New Roman"/>
                <w:spacing w:val="-2"/>
                <w:szCs w:val="22"/>
              </w:rPr>
              <w:t>Performed s</w:t>
            </w:r>
            <w:r w:rsidR="00651C55" w:rsidRPr="00D72C13">
              <w:rPr>
                <w:rFonts w:ascii="Times New Roman" w:hAnsi="Times New Roman" w:cs="Times New Roman"/>
                <w:spacing w:val="-2"/>
                <w:szCs w:val="22"/>
              </w:rPr>
              <w:t>ubstantive a</w:t>
            </w:r>
            <w:r w:rsidR="009D6A84" w:rsidRPr="00D72C13">
              <w:rPr>
                <w:rFonts w:ascii="Times New Roman" w:hAnsi="Times New Roman" w:cs="Times New Roman"/>
                <w:spacing w:val="-2"/>
                <w:szCs w:val="22"/>
              </w:rPr>
              <w:t xml:space="preserve">nalytical </w:t>
            </w:r>
            <w:r w:rsidR="00A7527D" w:rsidRPr="00D72C13">
              <w:rPr>
                <w:rFonts w:ascii="Times New Roman" w:hAnsi="Times New Roman" w:cs="Times New Roman"/>
                <w:spacing w:val="-2"/>
                <w:szCs w:val="22"/>
              </w:rPr>
              <w:t xml:space="preserve">procedures related to </w:t>
            </w:r>
            <w:r w:rsidR="00962D87" w:rsidRPr="00D72C13">
              <w:rPr>
                <w:rFonts w:ascii="Times New Roman" w:hAnsi="Times New Roman" w:cs="Times New Roman"/>
                <w:spacing w:val="-2"/>
                <w:szCs w:val="22"/>
              </w:rPr>
              <w:t>financial information of gross premiums written and unearned premium reserve</w:t>
            </w:r>
            <w:r w:rsidR="00034408" w:rsidRPr="00D72C13">
              <w:rPr>
                <w:rFonts w:ascii="Times New Roman" w:hAnsi="Times New Roman" w:cs="Times New Roman"/>
                <w:spacing w:val="-2"/>
                <w:szCs w:val="22"/>
              </w:rPr>
              <w:t>.</w:t>
            </w:r>
          </w:p>
        </w:tc>
      </w:tr>
    </w:tbl>
    <w:p w14:paraId="53E0B557" w14:textId="77777777" w:rsidR="006805B3" w:rsidRDefault="006805B3">
      <w:r>
        <w:br w:type="page"/>
      </w:r>
    </w:p>
    <w:tbl>
      <w:tblPr>
        <w:tblStyle w:val="TableGrid"/>
        <w:tblpPr w:leftFromText="180" w:rightFromText="180" w:vertAnchor="text" w:tblpXSpec="right" w:tblpY="1"/>
        <w:tblOverlap w:val="never"/>
        <w:tblW w:w="9270" w:type="dxa"/>
        <w:tblLook w:val="04A0" w:firstRow="1" w:lastRow="0" w:firstColumn="1" w:lastColumn="0" w:noHBand="0" w:noVBand="1"/>
      </w:tblPr>
      <w:tblGrid>
        <w:gridCol w:w="4680"/>
        <w:gridCol w:w="4590"/>
      </w:tblGrid>
      <w:tr w:rsidR="00EB6E80" w:rsidRPr="00136681" w14:paraId="0DE058EA" w14:textId="77777777" w:rsidTr="006805B3">
        <w:tc>
          <w:tcPr>
            <w:tcW w:w="4680" w:type="dxa"/>
            <w:tcBorders>
              <w:top w:val="single" w:sz="4" w:space="0" w:color="auto"/>
            </w:tcBorders>
          </w:tcPr>
          <w:p w14:paraId="3631617F" w14:textId="77777777" w:rsidR="00EB6E80" w:rsidRPr="00136681" w:rsidRDefault="00EB6E80" w:rsidP="006805B3">
            <w:pPr>
              <w:jc w:val="center"/>
              <w:rPr>
                <w:rFonts w:ascii="Times New Roman" w:hAnsi="Times New Roman" w:cs="Times New Roman"/>
                <w:b/>
                <w:bCs/>
                <w:sz w:val="24"/>
                <w:szCs w:val="24"/>
              </w:rPr>
            </w:pPr>
            <w:r w:rsidRPr="00136681">
              <w:rPr>
                <w:rFonts w:ascii="Times New Roman" w:hAnsi="Times New Roman" w:cs="Times New Roman"/>
                <w:b/>
                <w:bCs/>
                <w:sz w:val="24"/>
                <w:szCs w:val="24"/>
              </w:rPr>
              <w:lastRenderedPageBreak/>
              <w:t>Key Audit Matters</w:t>
            </w:r>
          </w:p>
        </w:tc>
        <w:tc>
          <w:tcPr>
            <w:tcW w:w="4590" w:type="dxa"/>
            <w:tcBorders>
              <w:top w:val="single" w:sz="4" w:space="0" w:color="auto"/>
            </w:tcBorders>
          </w:tcPr>
          <w:p w14:paraId="1F760667" w14:textId="6AA6C325" w:rsidR="00EB6E80" w:rsidRPr="00136681" w:rsidRDefault="00EB6E80" w:rsidP="006805B3">
            <w:pPr>
              <w:jc w:val="center"/>
              <w:rPr>
                <w:rFonts w:ascii="Times New Roman" w:hAnsi="Times New Roman" w:cs="Times New Roman"/>
                <w:b/>
                <w:bCs/>
                <w:sz w:val="24"/>
                <w:szCs w:val="24"/>
              </w:rPr>
            </w:pPr>
            <w:bookmarkStart w:id="0" w:name="_GoBack"/>
            <w:bookmarkEnd w:id="0"/>
            <w:r w:rsidRPr="00136681">
              <w:rPr>
                <w:rFonts w:ascii="Times New Roman" w:hAnsi="Times New Roman" w:cs="Times New Roman"/>
                <w:b/>
                <w:bCs/>
                <w:sz w:val="24"/>
                <w:szCs w:val="24"/>
              </w:rPr>
              <w:t>Audit Responses</w:t>
            </w:r>
          </w:p>
        </w:tc>
      </w:tr>
      <w:tr w:rsidR="001E3B50" w:rsidRPr="0085508F" w14:paraId="513A010D" w14:textId="77777777" w:rsidTr="006805B3">
        <w:tc>
          <w:tcPr>
            <w:tcW w:w="4680" w:type="dxa"/>
          </w:tcPr>
          <w:p w14:paraId="5E25F303" w14:textId="781A9ED0" w:rsidR="001E3B50" w:rsidRPr="001A188D" w:rsidRDefault="001A188D" w:rsidP="00D72C13">
            <w:pPr>
              <w:spacing w:after="0"/>
              <w:ind w:right="77"/>
              <w:jc w:val="both"/>
              <w:rPr>
                <w:rFonts w:ascii="Times New Roman" w:eastAsia="Times New Roman" w:hAnsi="Times New Roman"/>
                <w:b/>
                <w:bCs/>
                <w:color w:val="FF0000"/>
              </w:rPr>
            </w:pPr>
            <w:r>
              <w:rPr>
                <w:rFonts w:ascii="Times New Roman" w:eastAsia="Times New Roman" w:hAnsi="Times New Roman" w:cs="Times New Roman"/>
                <w:b/>
                <w:bCs/>
              </w:rPr>
              <w:t>Loss reserves</w:t>
            </w:r>
          </w:p>
          <w:p w14:paraId="160CC462" w14:textId="77777777" w:rsidR="00A12E37" w:rsidRDefault="00A12E37" w:rsidP="00D72C13">
            <w:pPr>
              <w:pStyle w:val="ListParagraph"/>
              <w:ind w:left="247" w:right="77"/>
              <w:jc w:val="both"/>
              <w:rPr>
                <w:rFonts w:ascii="Times New Roman" w:hAnsi="Times New Roman" w:cs="Times New Roman"/>
                <w:color w:val="FF0000"/>
                <w:szCs w:val="22"/>
              </w:rPr>
            </w:pPr>
          </w:p>
          <w:p w14:paraId="39EBE0B1" w14:textId="4964AD17" w:rsidR="00E820A3" w:rsidRPr="00957917" w:rsidRDefault="00E820A3" w:rsidP="00D72C13">
            <w:pPr>
              <w:pStyle w:val="ListParagraph"/>
              <w:ind w:left="247" w:right="77"/>
              <w:jc w:val="both"/>
              <w:rPr>
                <w:rFonts w:ascii="Times New Roman" w:hAnsi="Times New Roman" w:cs="Times New Roman"/>
              </w:rPr>
            </w:pPr>
            <w:r w:rsidRPr="00EF6C2B">
              <w:rPr>
                <w:rFonts w:ascii="Times New Roman" w:eastAsia="Times New Roman" w:hAnsi="Times New Roman" w:cs="Times New Roman"/>
                <w:szCs w:val="22"/>
              </w:rPr>
              <w:t xml:space="preserve">Recognition of </w:t>
            </w:r>
            <w:r w:rsidR="00CB4118">
              <w:rPr>
                <w:rFonts w:ascii="Times New Roman" w:eastAsia="Times New Roman" w:hAnsi="Times New Roman" w:cs="Times New Roman"/>
                <w:szCs w:val="22"/>
              </w:rPr>
              <w:t>l</w:t>
            </w:r>
            <w:r w:rsidR="00CB4118" w:rsidRPr="009C39DB">
              <w:rPr>
                <w:rFonts w:ascii="Times New Roman" w:eastAsia="Times New Roman" w:hAnsi="Times New Roman" w:cs="Times New Roman"/>
                <w:szCs w:val="22"/>
              </w:rPr>
              <w:t xml:space="preserve">oss reserves </w:t>
            </w:r>
            <w:r w:rsidR="00E07909">
              <w:rPr>
                <w:rFonts w:ascii="Times New Roman" w:hAnsi="Times New Roman" w:cs="Times New Roman"/>
                <w:szCs w:val="22"/>
              </w:rPr>
              <w:t>are</w:t>
            </w:r>
            <w:r w:rsidR="00E07909" w:rsidRPr="00C8015F">
              <w:rPr>
                <w:rFonts w:ascii="Times New Roman" w:hAnsi="Times New Roman" w:cs="Times New Roman"/>
                <w:szCs w:val="22"/>
              </w:rPr>
              <w:t xml:space="preserve"> </w:t>
            </w:r>
            <w:r w:rsidR="00E07909" w:rsidRPr="00AC251F">
              <w:rPr>
                <w:rFonts w:ascii="Times New Roman" w:hAnsi="Times New Roman" w:cs="Times New Roman"/>
                <w:szCs w:val="22"/>
              </w:rPr>
              <w:t>a significant risk of material misstatement because</w:t>
            </w:r>
            <w:r w:rsidR="003622F7">
              <w:rPr>
                <w:rFonts w:ascii="Times New Roman" w:hAnsi="Times New Roman" w:cs="Times New Roman"/>
                <w:szCs w:val="22"/>
              </w:rPr>
              <w:t xml:space="preserve"> </w:t>
            </w:r>
            <w:r w:rsidR="003622F7" w:rsidRPr="00917213">
              <w:rPr>
                <w:rFonts w:ascii="Times New Roman" w:hAnsi="Times New Roman" w:cs="Angsana New"/>
              </w:rPr>
              <w:t xml:space="preserve">the Group requires </w:t>
            </w:r>
            <w:r w:rsidR="003622F7" w:rsidRPr="00917213">
              <w:rPr>
                <w:rFonts w:ascii="Times New Roman" w:hAnsi="Times New Roman" w:cs="Times New Roman"/>
                <w:szCs w:val="22"/>
              </w:rPr>
              <w:t xml:space="preserve">certified actuary to </w:t>
            </w:r>
            <w:r w:rsidR="003622F7" w:rsidRPr="00917213">
              <w:rPr>
                <w:rFonts w:ascii="Times New Roman" w:hAnsi="Times New Roman" w:cs="Angsana New"/>
              </w:rPr>
              <w:t xml:space="preserve">assess the liability by use actuarial method, to </w:t>
            </w:r>
            <w:r w:rsidR="003622F7" w:rsidRPr="00917213">
              <w:rPr>
                <w:rFonts w:ascii="Times New Roman" w:hAnsi="Times New Roman" w:cs="Times New Roman"/>
              </w:rPr>
              <w:t>determine the competency and independence of specialist and evaluated the appropriateness of key assumptions are needed to consider</w:t>
            </w:r>
            <w:r w:rsidRPr="00957917">
              <w:rPr>
                <w:rFonts w:ascii="Times New Roman" w:hAnsi="Times New Roman" w:cs="Times New Roman"/>
                <w:szCs w:val="22"/>
              </w:rPr>
              <w:t xml:space="preserve">. Audit procedures are focus on completeness and cutoff for </w:t>
            </w:r>
            <w:r w:rsidRPr="00957917">
              <w:rPr>
                <w:rFonts w:ascii="Times New Roman" w:eastAsia="Times New Roman" w:hAnsi="Times New Roman" w:cs="Times New Roman"/>
                <w:szCs w:val="22"/>
              </w:rPr>
              <w:t>recognition loss reserves and outstanding claims to consider whether the liability is recognized appropriately by the</w:t>
            </w:r>
            <w:r w:rsidR="00C73349" w:rsidRPr="00957917">
              <w:rPr>
                <w:rFonts w:ascii="Times New Roman" w:eastAsia="Times New Roman" w:hAnsi="Times New Roman" w:cs="Times New Roman"/>
                <w:szCs w:val="22"/>
              </w:rPr>
              <w:t xml:space="preserve"> Group in accordance with TFRSs</w:t>
            </w:r>
            <w:r w:rsidRPr="00957917">
              <w:rPr>
                <w:rFonts w:ascii="Times New Roman" w:hAnsi="Times New Roman" w:cs="Times New Roman"/>
                <w:szCs w:val="22"/>
              </w:rPr>
              <w:t>.</w:t>
            </w:r>
          </w:p>
          <w:p w14:paraId="51DC0E91" w14:textId="77777777" w:rsidR="00812CE6" w:rsidRDefault="00812CE6" w:rsidP="00D72C13">
            <w:pPr>
              <w:pStyle w:val="ListParagraph"/>
              <w:ind w:left="247" w:right="77"/>
              <w:jc w:val="both"/>
              <w:rPr>
                <w:rFonts w:ascii="Times New Roman" w:hAnsi="Times New Roman" w:cs="Times New Roman"/>
                <w:szCs w:val="22"/>
              </w:rPr>
            </w:pPr>
          </w:p>
          <w:p w14:paraId="4B2DD061" w14:textId="017E60FB" w:rsidR="00A87CF5" w:rsidRPr="00917213" w:rsidRDefault="00812CE6" w:rsidP="00D72C13">
            <w:pPr>
              <w:pStyle w:val="ListParagraph"/>
              <w:ind w:left="247" w:right="77"/>
              <w:jc w:val="both"/>
              <w:rPr>
                <w:rFonts w:ascii="Times New Roman" w:hAnsi="Times New Roman" w:cs="Times New Roman"/>
              </w:rPr>
            </w:pPr>
            <w:r>
              <w:rPr>
                <w:rFonts w:ascii="Times New Roman" w:hAnsi="Times New Roman" w:cs="Times New Roman"/>
                <w:szCs w:val="22"/>
              </w:rPr>
              <w:t xml:space="preserve">Loss reserves consists of </w:t>
            </w:r>
            <w:r w:rsidR="00957917">
              <w:rPr>
                <w:rFonts w:ascii="Times New Roman" w:hAnsi="Times New Roman" w:cs="Times New Roman"/>
                <w:szCs w:val="22"/>
              </w:rPr>
              <w:t xml:space="preserve">loss incurred and agreed and loss incurred but not </w:t>
            </w:r>
            <w:r w:rsidRPr="00917213">
              <w:rPr>
                <w:rFonts w:ascii="Times New Roman" w:hAnsi="Times New Roman" w:cs="Times New Roman"/>
                <w:szCs w:val="22"/>
              </w:rPr>
              <w:t>reported (</w:t>
            </w:r>
            <w:r w:rsidRPr="00917213">
              <w:rPr>
                <w:rFonts w:ascii="Times New Roman" w:hAnsi="Times New Roman"/>
                <w:szCs w:val="22"/>
              </w:rPr>
              <w:t>“</w:t>
            </w:r>
            <w:r w:rsidRPr="00917213">
              <w:rPr>
                <w:rFonts w:ascii="Times New Roman" w:hAnsi="Times New Roman" w:cs="Times New Roman"/>
                <w:szCs w:val="22"/>
              </w:rPr>
              <w:t>IBNR”)</w:t>
            </w:r>
            <w:r w:rsidR="00C94106" w:rsidRPr="00917213">
              <w:rPr>
                <w:rFonts w:ascii="Times New Roman" w:hAnsi="Times New Roman" w:cs="Times New Roman"/>
                <w:szCs w:val="22"/>
              </w:rPr>
              <w:t xml:space="preserve">. </w:t>
            </w:r>
          </w:p>
          <w:p w14:paraId="37D3A636" w14:textId="77777777" w:rsidR="00A87CF5" w:rsidRPr="00A87CF5" w:rsidRDefault="00A87CF5" w:rsidP="00D72C13">
            <w:pPr>
              <w:pStyle w:val="ListParagraph"/>
              <w:ind w:left="247" w:right="77"/>
              <w:jc w:val="both"/>
              <w:rPr>
                <w:rFonts w:ascii="Times New Roman" w:hAnsi="Times New Roman" w:cs="Angsana New"/>
                <w:color w:val="FF0000"/>
              </w:rPr>
            </w:pPr>
          </w:p>
          <w:p w14:paraId="6C4B467B" w14:textId="211B5242" w:rsidR="00290232" w:rsidRDefault="00290232" w:rsidP="00D72C13">
            <w:pPr>
              <w:pStyle w:val="ListParagraph"/>
              <w:ind w:left="247" w:right="77"/>
              <w:jc w:val="both"/>
              <w:rPr>
                <w:rFonts w:ascii="Times New Roman" w:hAnsi="Times New Roman" w:cs="Times New Roman"/>
                <w:szCs w:val="22"/>
              </w:rPr>
            </w:pPr>
            <w:r>
              <w:rPr>
                <w:rFonts w:ascii="Times New Roman" w:hAnsi="Times New Roman" w:cs="Times New Roman"/>
                <w:szCs w:val="22"/>
              </w:rPr>
              <w:t>The</w:t>
            </w:r>
            <w:r w:rsidRPr="00AC18E3">
              <w:rPr>
                <w:rFonts w:ascii="Times New Roman" w:hAnsi="Times New Roman" w:cs="Times New Roman"/>
                <w:szCs w:val="22"/>
              </w:rPr>
              <w:t xml:space="preserve"> accounting polic</w:t>
            </w:r>
            <w:r w:rsidR="003A2A1A">
              <w:rPr>
                <w:rFonts w:ascii="Times New Roman" w:hAnsi="Times New Roman" w:cs="Times New Roman"/>
                <w:szCs w:val="22"/>
              </w:rPr>
              <w:t>y</w:t>
            </w:r>
            <w:r w:rsidRPr="00AC18E3">
              <w:rPr>
                <w:rFonts w:ascii="Times New Roman" w:hAnsi="Times New Roman" w:cs="Times New Roman"/>
                <w:szCs w:val="22"/>
              </w:rPr>
              <w:t xml:space="preserve"> </w:t>
            </w:r>
            <w:r>
              <w:rPr>
                <w:rFonts w:ascii="Times New Roman" w:hAnsi="Times New Roman" w:cs="Times New Roman"/>
                <w:szCs w:val="22"/>
              </w:rPr>
              <w:t>for l</w:t>
            </w:r>
            <w:r w:rsidRPr="00290232">
              <w:rPr>
                <w:rFonts w:ascii="Times New Roman" w:hAnsi="Times New Roman" w:cs="Times New Roman"/>
                <w:szCs w:val="22"/>
              </w:rPr>
              <w:t>oss reserves and outstanding claims</w:t>
            </w:r>
            <w:r>
              <w:rPr>
                <w:rFonts w:ascii="Times New Roman" w:hAnsi="Times New Roman" w:cs="Times New Roman"/>
                <w:szCs w:val="22"/>
              </w:rPr>
              <w:t xml:space="preserve"> </w:t>
            </w:r>
            <w:r w:rsidR="00574172">
              <w:rPr>
                <w:rFonts w:ascii="Times New Roman" w:hAnsi="Times New Roman" w:cs="Times New Roman"/>
                <w:szCs w:val="22"/>
              </w:rPr>
              <w:t xml:space="preserve">is disclosed </w:t>
            </w:r>
            <w:r w:rsidR="00574172" w:rsidRPr="00AC18E3">
              <w:rPr>
                <w:rFonts w:ascii="Times New Roman" w:hAnsi="Times New Roman" w:cs="Times New Roman"/>
                <w:szCs w:val="22"/>
              </w:rPr>
              <w:t>in</w:t>
            </w:r>
            <w:r w:rsidR="003A2A1A">
              <w:rPr>
                <w:rFonts w:ascii="Times New Roman" w:hAnsi="Times New Roman" w:cs="Times New Roman"/>
                <w:szCs w:val="22"/>
              </w:rPr>
              <w:t xml:space="preserve"> note</w:t>
            </w:r>
            <w:r w:rsidR="00574172">
              <w:rPr>
                <w:rFonts w:ascii="Times New Roman" w:hAnsi="Times New Roman" w:cs="Times New Roman"/>
                <w:szCs w:val="22"/>
              </w:rPr>
              <w:t xml:space="preserve"> </w:t>
            </w:r>
            <w:r w:rsidR="00A55771">
              <w:rPr>
                <w:rFonts w:ascii="Times New Roman" w:hAnsi="Times New Roman" w:cs="Times New Roman"/>
                <w:szCs w:val="22"/>
              </w:rPr>
              <w:t>no. 4.1</w:t>
            </w:r>
            <w:r w:rsidR="005674EB">
              <w:rPr>
                <w:rFonts w:ascii="Times New Roman" w:hAnsi="Times New Roman" w:cs="Times New Roman"/>
                <w:szCs w:val="22"/>
              </w:rPr>
              <w:t>3</w:t>
            </w:r>
            <w:r w:rsidR="00A55771">
              <w:rPr>
                <w:rFonts w:ascii="Times New Roman" w:hAnsi="Times New Roman" w:cs="Times New Roman"/>
                <w:szCs w:val="22"/>
              </w:rPr>
              <w:t>.2</w:t>
            </w:r>
            <w:r w:rsidR="00034408">
              <w:rPr>
                <w:rFonts w:ascii="Times New Roman" w:hAnsi="Times New Roman" w:cs="Times New Roman"/>
                <w:szCs w:val="22"/>
              </w:rPr>
              <w:t xml:space="preserve"> </w:t>
            </w:r>
            <w:r w:rsidR="00574172">
              <w:rPr>
                <w:rFonts w:ascii="Times New Roman" w:hAnsi="Times New Roman" w:cs="Times New Roman"/>
                <w:szCs w:val="22"/>
              </w:rPr>
              <w:t xml:space="preserve">to financial </w:t>
            </w:r>
            <w:r w:rsidR="00574172" w:rsidRPr="003F56C1">
              <w:rPr>
                <w:rFonts w:ascii="Times New Roman" w:hAnsi="Times New Roman" w:cs="Times New Roman"/>
                <w:szCs w:val="22"/>
              </w:rPr>
              <w:t>statements.</w:t>
            </w:r>
          </w:p>
          <w:p w14:paraId="3811F2EC" w14:textId="77777777" w:rsidR="00812CE6" w:rsidRDefault="00812CE6" w:rsidP="00D72C13">
            <w:pPr>
              <w:pStyle w:val="ListParagraph"/>
              <w:ind w:left="247" w:right="77"/>
              <w:jc w:val="both"/>
              <w:rPr>
                <w:rFonts w:ascii="Times New Roman" w:hAnsi="Times New Roman" w:cs="Times New Roman"/>
                <w:szCs w:val="22"/>
              </w:rPr>
            </w:pPr>
          </w:p>
          <w:p w14:paraId="23A120FA" w14:textId="712DF02C" w:rsidR="00812CE6" w:rsidRDefault="00812CE6" w:rsidP="00D72C13">
            <w:pPr>
              <w:pStyle w:val="ListParagraph"/>
              <w:ind w:left="247" w:right="77"/>
              <w:jc w:val="both"/>
              <w:rPr>
                <w:rFonts w:ascii="Times New Roman" w:hAnsi="Times New Roman" w:cs="Times New Roman"/>
                <w:szCs w:val="22"/>
              </w:rPr>
            </w:pPr>
          </w:p>
          <w:p w14:paraId="0826396E" w14:textId="77777777" w:rsidR="00E820A3" w:rsidRDefault="00E820A3" w:rsidP="00D72C13">
            <w:pPr>
              <w:pStyle w:val="ListParagraph"/>
              <w:ind w:left="247" w:right="77"/>
              <w:jc w:val="both"/>
              <w:rPr>
                <w:rFonts w:ascii="Times New Roman" w:hAnsi="Times New Roman" w:cs="Times New Roman"/>
                <w:color w:val="FF0000"/>
                <w:szCs w:val="22"/>
              </w:rPr>
            </w:pPr>
          </w:p>
          <w:p w14:paraId="72435B83" w14:textId="602A6145" w:rsidR="001E3B50" w:rsidRPr="0085508F" w:rsidRDefault="001E3B50" w:rsidP="00D72C13">
            <w:pPr>
              <w:pStyle w:val="ListParagraph"/>
              <w:ind w:left="247" w:right="77"/>
              <w:jc w:val="both"/>
              <w:rPr>
                <w:rFonts w:ascii="Times New Roman" w:eastAsia="Times New Roman" w:hAnsi="Times New Roman" w:cs="Times New Roman"/>
                <w:color w:val="FF0000"/>
                <w:szCs w:val="22"/>
              </w:rPr>
            </w:pPr>
          </w:p>
        </w:tc>
        <w:tc>
          <w:tcPr>
            <w:tcW w:w="4590" w:type="dxa"/>
          </w:tcPr>
          <w:p w14:paraId="14B6662B" w14:textId="7A6E9DF6" w:rsidR="0008235A" w:rsidRPr="007A1B33" w:rsidRDefault="009D6A84" w:rsidP="00D72C13">
            <w:pPr>
              <w:ind w:right="77"/>
              <w:jc w:val="both"/>
              <w:rPr>
                <w:rFonts w:ascii="Times New Roman" w:hAnsi="Times New Roman" w:cs="Times New Roman"/>
              </w:rPr>
            </w:pPr>
            <w:r>
              <w:rPr>
                <w:rFonts w:ascii="Times New Roman" w:hAnsi="Times New Roman" w:cs="Times New Roman"/>
              </w:rPr>
              <w:t>Key</w:t>
            </w:r>
            <w:r w:rsidR="0008235A" w:rsidRPr="007A1B33">
              <w:rPr>
                <w:rFonts w:ascii="Times New Roman" w:hAnsi="Times New Roman" w:cs="Times New Roman"/>
              </w:rPr>
              <w:t xml:space="preserve"> audit procedures included;</w:t>
            </w:r>
          </w:p>
          <w:p w14:paraId="77359221" w14:textId="35EA25E9" w:rsidR="003574D8" w:rsidRPr="00DF2A60" w:rsidRDefault="003574D8" w:rsidP="00D72C13">
            <w:pPr>
              <w:pStyle w:val="ListParagraph"/>
              <w:numPr>
                <w:ilvl w:val="0"/>
                <w:numId w:val="10"/>
              </w:numPr>
              <w:ind w:left="342" w:right="77" w:hanging="270"/>
              <w:jc w:val="both"/>
              <w:rPr>
                <w:rFonts w:ascii="Times New Roman" w:hAnsi="Times New Roman" w:cs="Times New Roman"/>
                <w:szCs w:val="22"/>
              </w:rPr>
            </w:pPr>
            <w:r w:rsidRPr="00DF2A60">
              <w:rPr>
                <w:rFonts w:ascii="Times New Roman" w:hAnsi="Times New Roman" w:cs="Angsana New"/>
              </w:rPr>
              <w:t>Underst</w:t>
            </w:r>
            <w:r w:rsidR="009D6A84">
              <w:rPr>
                <w:rFonts w:ascii="Times New Roman" w:hAnsi="Times New Roman" w:cs="Angsana New"/>
              </w:rPr>
              <w:t>ood</w:t>
            </w:r>
            <w:r w:rsidRPr="00DF2A60">
              <w:rPr>
                <w:rFonts w:ascii="Times New Roman" w:hAnsi="Times New Roman" w:cs="Angsana New"/>
              </w:rPr>
              <w:t xml:space="preserve"> operating procedures and internal control related to </w:t>
            </w:r>
            <w:r w:rsidRPr="00DF2A60">
              <w:rPr>
                <w:rFonts w:ascii="Times New Roman" w:eastAsia="Times New Roman" w:hAnsi="Times New Roman" w:cs="Times New Roman"/>
                <w:szCs w:val="22"/>
              </w:rPr>
              <w:t xml:space="preserve">recognition of </w:t>
            </w:r>
            <w:r w:rsidR="008617A6">
              <w:rPr>
                <w:rFonts w:ascii="Times New Roman" w:eastAsia="Times New Roman" w:hAnsi="Times New Roman" w:cs="Times New Roman"/>
                <w:szCs w:val="22"/>
              </w:rPr>
              <w:t>l</w:t>
            </w:r>
            <w:r w:rsidR="008617A6" w:rsidRPr="009C39DB">
              <w:rPr>
                <w:rFonts w:ascii="Times New Roman" w:eastAsia="Times New Roman" w:hAnsi="Times New Roman" w:cs="Times New Roman"/>
                <w:szCs w:val="22"/>
              </w:rPr>
              <w:t>oss reserves and outstanding claims</w:t>
            </w:r>
          </w:p>
          <w:p w14:paraId="5D33F6CB" w14:textId="1CAD0D76" w:rsidR="003574D8" w:rsidRPr="00DF2A60" w:rsidRDefault="003574D8" w:rsidP="00D72C13">
            <w:pPr>
              <w:pStyle w:val="ListParagraph"/>
              <w:numPr>
                <w:ilvl w:val="0"/>
                <w:numId w:val="10"/>
              </w:numPr>
              <w:ind w:left="342" w:right="77" w:hanging="270"/>
              <w:jc w:val="both"/>
              <w:rPr>
                <w:rFonts w:ascii="Times New Roman" w:hAnsi="Times New Roman" w:cs="Times New Roman"/>
                <w:szCs w:val="22"/>
              </w:rPr>
            </w:pPr>
            <w:r w:rsidRPr="00DF2A60">
              <w:rPr>
                <w:rFonts w:ascii="Times New Roman" w:hAnsi="Times New Roman" w:cs="Times New Roman"/>
                <w:szCs w:val="22"/>
              </w:rPr>
              <w:t>T</w:t>
            </w:r>
            <w:r>
              <w:rPr>
                <w:rFonts w:ascii="Times New Roman" w:hAnsi="Times New Roman" w:cs="Times New Roman"/>
                <w:szCs w:val="22"/>
              </w:rPr>
              <w:t>est</w:t>
            </w:r>
            <w:r w:rsidR="009D6A84">
              <w:rPr>
                <w:rFonts w:ascii="Times New Roman" w:hAnsi="Times New Roman" w:cs="Times New Roman"/>
                <w:szCs w:val="22"/>
              </w:rPr>
              <w:t>ed</w:t>
            </w:r>
            <w:r>
              <w:rPr>
                <w:rFonts w:ascii="Times New Roman" w:hAnsi="Times New Roman" w:cs="Times New Roman"/>
                <w:szCs w:val="22"/>
              </w:rPr>
              <w:t xml:space="preserve"> the design and</w:t>
            </w:r>
            <w:r w:rsidRPr="00DF2A60">
              <w:rPr>
                <w:rFonts w:ascii="Times New Roman" w:hAnsi="Times New Roman" w:cs="Times New Roman"/>
                <w:szCs w:val="22"/>
              </w:rPr>
              <w:t xml:space="preserve"> impl</w:t>
            </w:r>
            <w:r w:rsidR="003A2A1A">
              <w:rPr>
                <w:rFonts w:ascii="Times New Roman" w:hAnsi="Times New Roman" w:cs="Times New Roman"/>
                <w:szCs w:val="22"/>
              </w:rPr>
              <w:t>ementation of internal controls</w:t>
            </w:r>
          </w:p>
          <w:p w14:paraId="2D8FBEDC" w14:textId="72BD1E67" w:rsidR="003574D8" w:rsidRPr="003574D8" w:rsidRDefault="003574D8" w:rsidP="00D72C13">
            <w:pPr>
              <w:pStyle w:val="ListParagraph"/>
              <w:numPr>
                <w:ilvl w:val="0"/>
                <w:numId w:val="10"/>
              </w:numPr>
              <w:ind w:left="342" w:right="77" w:hanging="270"/>
              <w:jc w:val="both"/>
              <w:rPr>
                <w:rFonts w:ascii="Times New Roman" w:hAnsi="Times New Roman" w:cs="Times New Roman"/>
                <w:szCs w:val="22"/>
              </w:rPr>
            </w:pPr>
            <w:r>
              <w:rPr>
                <w:rFonts w:ascii="Times New Roman" w:hAnsi="Times New Roman" w:cs="Times New Roman"/>
                <w:szCs w:val="22"/>
              </w:rPr>
              <w:t>Test</w:t>
            </w:r>
            <w:r w:rsidR="009D6A84">
              <w:rPr>
                <w:rFonts w:ascii="Times New Roman" w:hAnsi="Times New Roman" w:cs="Times New Roman"/>
                <w:szCs w:val="22"/>
              </w:rPr>
              <w:t>ed</w:t>
            </w:r>
            <w:r>
              <w:rPr>
                <w:rFonts w:ascii="Times New Roman" w:hAnsi="Times New Roman" w:cs="Times New Roman"/>
                <w:szCs w:val="22"/>
              </w:rPr>
              <w:t xml:space="preserve"> the</w:t>
            </w:r>
            <w:r w:rsidRPr="00DF2A60">
              <w:rPr>
                <w:rFonts w:ascii="Times New Roman" w:hAnsi="Times New Roman" w:cs="Times New Roman"/>
                <w:szCs w:val="22"/>
              </w:rPr>
              <w:t xml:space="preserve"> operating effectiveness</w:t>
            </w:r>
            <w:r>
              <w:rPr>
                <w:rFonts w:ascii="Times New Roman" w:hAnsi="Times New Roman" w:cs="Times New Roman"/>
                <w:szCs w:val="22"/>
              </w:rPr>
              <w:t xml:space="preserve"> </w:t>
            </w:r>
            <w:r w:rsidRPr="002F5322">
              <w:rPr>
                <w:rFonts w:ascii="Times New Roman" w:hAnsi="Times New Roman" w:cs="Times New Roman"/>
                <w:szCs w:val="22"/>
              </w:rPr>
              <w:t>around the</w:t>
            </w:r>
            <w:r w:rsidRPr="002F5322">
              <w:rPr>
                <w:rFonts w:ascii="Times New Roman" w:hAnsi="Times New Roman" w:cs="Times New Roman"/>
                <w:color w:val="FF0000"/>
                <w:szCs w:val="22"/>
              </w:rPr>
              <w:t xml:space="preserve"> </w:t>
            </w:r>
            <w:r w:rsidRPr="002F5322">
              <w:rPr>
                <w:rFonts w:ascii="Times New Roman" w:eastAsia="Times New Roman" w:hAnsi="Times New Roman" w:cs="Times New Roman"/>
                <w:szCs w:val="22"/>
              </w:rPr>
              <w:t xml:space="preserve">recognition of </w:t>
            </w:r>
            <w:r w:rsidR="008617A6">
              <w:rPr>
                <w:rFonts w:ascii="Times New Roman" w:eastAsia="Times New Roman" w:hAnsi="Times New Roman" w:cs="Times New Roman"/>
                <w:szCs w:val="22"/>
              </w:rPr>
              <w:t>l</w:t>
            </w:r>
            <w:r w:rsidR="00700EAB">
              <w:rPr>
                <w:rFonts w:ascii="Times New Roman" w:eastAsia="Times New Roman" w:hAnsi="Times New Roman" w:cs="Times New Roman"/>
                <w:szCs w:val="22"/>
              </w:rPr>
              <w:t xml:space="preserve">oss reserves and </w:t>
            </w:r>
            <w:r w:rsidR="008617A6" w:rsidRPr="009C39DB">
              <w:rPr>
                <w:rFonts w:ascii="Times New Roman" w:eastAsia="Times New Roman" w:hAnsi="Times New Roman" w:cs="Times New Roman"/>
                <w:szCs w:val="22"/>
              </w:rPr>
              <w:t>outstanding claims</w:t>
            </w:r>
          </w:p>
          <w:p w14:paraId="6E6A4BD9" w14:textId="486D5131" w:rsidR="003574D8" w:rsidRDefault="00327D39" w:rsidP="00D72C13">
            <w:pPr>
              <w:pStyle w:val="ListParagraph"/>
              <w:numPr>
                <w:ilvl w:val="0"/>
                <w:numId w:val="10"/>
              </w:numPr>
              <w:ind w:left="342" w:right="77" w:hanging="270"/>
              <w:jc w:val="both"/>
              <w:rPr>
                <w:rFonts w:ascii="Times New Roman" w:hAnsi="Times New Roman" w:cs="Times New Roman"/>
                <w:szCs w:val="22"/>
              </w:rPr>
            </w:pPr>
            <w:r>
              <w:rPr>
                <w:rFonts w:ascii="Times New Roman" w:hAnsi="Times New Roman" w:cs="Angsana New"/>
              </w:rPr>
              <w:t>P</w:t>
            </w:r>
            <w:r w:rsidR="003574D8" w:rsidRPr="003574D8">
              <w:rPr>
                <w:rFonts w:ascii="Times New Roman" w:hAnsi="Times New Roman" w:cs="Times New Roman"/>
                <w:szCs w:val="22"/>
              </w:rPr>
              <w:t>erformed substantive audit procedures consisted of:</w:t>
            </w:r>
          </w:p>
          <w:p w14:paraId="0419B381" w14:textId="4C932C20" w:rsidR="002530F6" w:rsidRPr="00D72C13" w:rsidRDefault="002530F6" w:rsidP="00D72C13">
            <w:pPr>
              <w:pStyle w:val="ListParagraph"/>
              <w:ind w:left="522" w:right="77" w:hanging="180"/>
              <w:jc w:val="both"/>
              <w:rPr>
                <w:rFonts w:ascii="Times New Roman" w:eastAsia="Times New Roman" w:hAnsi="Times New Roman" w:cs="Times New Roman"/>
                <w:spacing w:val="-8"/>
                <w:szCs w:val="22"/>
              </w:rPr>
            </w:pPr>
            <w:r>
              <w:rPr>
                <w:rFonts w:ascii="Times New Roman" w:hAnsi="Times New Roman" w:cs="Times New Roman"/>
                <w:szCs w:val="22"/>
              </w:rPr>
              <w:t>-</w:t>
            </w:r>
            <w:r w:rsidR="00D72C13">
              <w:rPr>
                <w:rFonts w:ascii="Times New Roman" w:hAnsi="Times New Roman" w:cs="Times New Roman"/>
                <w:szCs w:val="22"/>
              </w:rPr>
              <w:tab/>
            </w:r>
            <w:r w:rsidR="007724AC">
              <w:rPr>
                <w:rFonts w:ascii="Times New Roman" w:hAnsi="Times New Roman" w:cs="Times New Roman"/>
                <w:szCs w:val="22"/>
              </w:rPr>
              <w:t>Test</w:t>
            </w:r>
            <w:r w:rsidR="009D6A84">
              <w:rPr>
                <w:rFonts w:ascii="Times New Roman" w:hAnsi="Times New Roman" w:cs="Times New Roman"/>
                <w:szCs w:val="22"/>
              </w:rPr>
              <w:t>ed</w:t>
            </w:r>
            <w:r w:rsidR="007724AC">
              <w:rPr>
                <w:rFonts w:ascii="Times New Roman" w:hAnsi="Times New Roman" w:cs="Times New Roman"/>
                <w:szCs w:val="22"/>
              </w:rPr>
              <w:t xml:space="preserve"> </w:t>
            </w:r>
            <w:r w:rsidR="00A53B5F">
              <w:rPr>
                <w:rFonts w:ascii="Times New Roman" w:eastAsia="Times New Roman" w:hAnsi="Times New Roman" w:cs="Times New Roman"/>
                <w:szCs w:val="22"/>
              </w:rPr>
              <w:t>l</w:t>
            </w:r>
            <w:r w:rsidR="00A53B5F" w:rsidRPr="009C39DB">
              <w:rPr>
                <w:rFonts w:ascii="Times New Roman" w:eastAsia="Times New Roman" w:hAnsi="Times New Roman" w:cs="Times New Roman"/>
                <w:szCs w:val="22"/>
              </w:rPr>
              <w:t>oss reserves and outstanding claims</w:t>
            </w:r>
            <w:r w:rsidR="005D2601">
              <w:rPr>
                <w:rFonts w:ascii="Times New Roman" w:eastAsia="Times New Roman" w:hAnsi="Times New Roman" w:cs="Times New Roman"/>
                <w:szCs w:val="22"/>
              </w:rPr>
              <w:t xml:space="preserve"> report by consider </w:t>
            </w:r>
            <w:r w:rsidR="005D2601" w:rsidRPr="00DA4FD7">
              <w:rPr>
                <w:rFonts w:ascii="Times New Roman" w:hAnsi="Times New Roman" w:cs="Times New Roman"/>
                <w:szCs w:val="22"/>
              </w:rPr>
              <w:t xml:space="preserve">the process of approval </w:t>
            </w:r>
            <w:r w:rsidR="005D2601" w:rsidRPr="00D72C13">
              <w:rPr>
                <w:rFonts w:ascii="Times New Roman" w:eastAsia="Times New Roman" w:hAnsi="Times New Roman" w:cs="Times New Roman"/>
                <w:szCs w:val="22"/>
              </w:rPr>
              <w:t>and significant supporting documents to</w:t>
            </w:r>
            <w:r w:rsidR="005D2601" w:rsidRPr="00D72C13">
              <w:rPr>
                <w:rFonts w:ascii="Times New Roman" w:hAnsi="Times New Roman" w:cs="Times New Roman"/>
                <w:spacing w:val="-8"/>
                <w:szCs w:val="22"/>
              </w:rPr>
              <w:t xml:space="preserve"> </w:t>
            </w:r>
            <w:r w:rsidR="005D2601" w:rsidRPr="00D72C13">
              <w:rPr>
                <w:rFonts w:ascii="Times New Roman" w:hAnsi="Times New Roman" w:cs="Times New Roman"/>
                <w:spacing w:val="-12"/>
                <w:szCs w:val="22"/>
              </w:rPr>
              <w:t xml:space="preserve">determine whether </w:t>
            </w:r>
            <w:r w:rsidR="005D2601" w:rsidRPr="00D72C13">
              <w:rPr>
                <w:rFonts w:ascii="Times New Roman" w:eastAsia="Times New Roman" w:hAnsi="Times New Roman" w:cs="Times New Roman"/>
                <w:spacing w:val="-12"/>
                <w:szCs w:val="22"/>
              </w:rPr>
              <w:t>loss reserves and outstanding</w:t>
            </w:r>
            <w:r w:rsidR="005D2601" w:rsidRPr="00D72C13">
              <w:rPr>
                <w:rFonts w:ascii="Times New Roman" w:eastAsia="Times New Roman" w:hAnsi="Times New Roman" w:cs="Times New Roman"/>
                <w:spacing w:val="-8"/>
                <w:szCs w:val="22"/>
              </w:rPr>
              <w:t xml:space="preserve"> claims </w:t>
            </w:r>
            <w:r w:rsidR="009D6A84" w:rsidRPr="00D72C13">
              <w:rPr>
                <w:rFonts w:ascii="Times New Roman" w:eastAsia="Times New Roman" w:hAnsi="Times New Roman" w:cs="Times New Roman"/>
                <w:spacing w:val="-8"/>
                <w:szCs w:val="22"/>
              </w:rPr>
              <w:t>were</w:t>
            </w:r>
            <w:r w:rsidR="005D2601" w:rsidRPr="00D72C13">
              <w:rPr>
                <w:rFonts w:ascii="Times New Roman" w:eastAsia="Times New Roman" w:hAnsi="Times New Roman" w:cs="Times New Roman"/>
                <w:spacing w:val="-8"/>
                <w:szCs w:val="22"/>
              </w:rPr>
              <w:t xml:space="preserve"> recognized </w:t>
            </w:r>
            <w:r w:rsidR="009D6A84" w:rsidRPr="00D72C13">
              <w:rPr>
                <w:rFonts w:ascii="Times New Roman" w:eastAsia="Times New Roman" w:hAnsi="Times New Roman" w:cs="Times New Roman"/>
                <w:spacing w:val="-8"/>
                <w:szCs w:val="22"/>
              </w:rPr>
              <w:t xml:space="preserve">completely and </w:t>
            </w:r>
            <w:r w:rsidR="00993A3B" w:rsidRPr="00D72C13">
              <w:rPr>
                <w:rFonts w:ascii="Times New Roman" w:eastAsia="Times New Roman" w:hAnsi="Times New Roman" w:cs="Times New Roman"/>
                <w:spacing w:val="-8"/>
                <w:szCs w:val="22"/>
              </w:rPr>
              <w:t>in the</w:t>
            </w:r>
            <w:r w:rsidR="003A2A1A" w:rsidRPr="00D72C13">
              <w:rPr>
                <w:rFonts w:ascii="Times New Roman" w:eastAsia="Times New Roman" w:hAnsi="Times New Roman" w:cs="Times New Roman"/>
                <w:spacing w:val="-8"/>
                <w:szCs w:val="22"/>
              </w:rPr>
              <w:t xml:space="preserve"> </w:t>
            </w:r>
            <w:r w:rsidR="00034408" w:rsidRPr="00D72C13">
              <w:rPr>
                <w:rFonts w:ascii="Times New Roman" w:eastAsia="Times New Roman" w:hAnsi="Times New Roman" w:cs="Times New Roman"/>
                <w:spacing w:val="-8"/>
                <w:szCs w:val="22"/>
              </w:rPr>
              <w:t>correct period</w:t>
            </w:r>
          </w:p>
          <w:p w14:paraId="4A790D12" w14:textId="5579EB1C" w:rsidR="003E2E38" w:rsidRPr="003E2E38" w:rsidRDefault="0043515C" w:rsidP="00D72C13">
            <w:pPr>
              <w:pStyle w:val="ListParagraph"/>
              <w:ind w:left="522" w:right="77" w:hanging="180"/>
              <w:jc w:val="both"/>
              <w:rPr>
                <w:rFonts w:ascii="Times New Roman" w:eastAsia="Times New Roman" w:hAnsi="Times New Roman" w:cs="Times New Roman"/>
                <w:szCs w:val="22"/>
              </w:rPr>
            </w:pPr>
            <w:r>
              <w:rPr>
                <w:rFonts w:ascii="Times New Roman" w:eastAsia="Times New Roman" w:hAnsi="Times New Roman" w:cs="Times New Roman"/>
                <w:szCs w:val="22"/>
              </w:rPr>
              <w:t>-</w:t>
            </w:r>
            <w:r w:rsidR="00D72C13">
              <w:rPr>
                <w:rFonts w:ascii="Times New Roman" w:eastAsia="Times New Roman" w:hAnsi="Times New Roman" w:cs="Times New Roman"/>
                <w:szCs w:val="22"/>
              </w:rPr>
              <w:tab/>
            </w:r>
            <w:r w:rsidR="000D252F">
              <w:rPr>
                <w:rFonts w:ascii="Times New Roman" w:eastAsia="Times New Roman" w:hAnsi="Times New Roman" w:cs="Times New Roman"/>
                <w:szCs w:val="22"/>
              </w:rPr>
              <w:t>Assess</w:t>
            </w:r>
            <w:r w:rsidR="009D6A84">
              <w:rPr>
                <w:rFonts w:ascii="Times New Roman" w:eastAsia="Times New Roman" w:hAnsi="Times New Roman" w:cs="Times New Roman"/>
                <w:szCs w:val="22"/>
              </w:rPr>
              <w:t>ed</w:t>
            </w:r>
            <w:r w:rsidR="000D252F">
              <w:rPr>
                <w:rFonts w:ascii="Times New Roman" w:eastAsia="Times New Roman" w:hAnsi="Times New Roman" w:cs="Times New Roman"/>
                <w:szCs w:val="22"/>
              </w:rPr>
              <w:t xml:space="preserve"> </w:t>
            </w:r>
            <w:r w:rsidR="00594ECC" w:rsidRPr="00594ECC">
              <w:rPr>
                <w:rFonts w:ascii="Times New Roman" w:eastAsia="Times New Roman" w:hAnsi="Times New Roman" w:cs="Times New Roman"/>
                <w:szCs w:val="22"/>
              </w:rPr>
              <w:t xml:space="preserve">the methodology applied </w:t>
            </w:r>
            <w:r w:rsidR="003E2E38">
              <w:rPr>
                <w:rFonts w:ascii="Times New Roman" w:eastAsia="Times New Roman" w:hAnsi="Times New Roman" w:cs="Times New Roman"/>
                <w:szCs w:val="22"/>
              </w:rPr>
              <w:t xml:space="preserve">and </w:t>
            </w:r>
            <w:r w:rsidR="003E2E38" w:rsidRPr="003E2E38">
              <w:rPr>
                <w:rFonts w:ascii="Times New Roman" w:eastAsia="Times New Roman" w:hAnsi="Times New Roman" w:cs="Times New Roman"/>
                <w:szCs w:val="22"/>
              </w:rPr>
              <w:t>the key assumptions utilized in the estimated</w:t>
            </w:r>
            <w:r w:rsidR="003E2E38">
              <w:rPr>
                <w:rFonts w:ascii="Times New Roman" w:eastAsia="Times New Roman" w:hAnsi="Times New Roman" w:cs="Times New Roman"/>
                <w:szCs w:val="22"/>
              </w:rPr>
              <w:t xml:space="preserve"> </w:t>
            </w:r>
            <w:r w:rsidR="003E2E38" w:rsidRPr="00812CE6">
              <w:rPr>
                <w:rFonts w:ascii="Times New Roman" w:hAnsi="Times New Roman" w:cs="Times New Roman"/>
                <w:szCs w:val="22"/>
              </w:rPr>
              <w:t xml:space="preserve">provision for losses incurred but not yet </w:t>
            </w:r>
            <w:r w:rsidR="003E2E38" w:rsidRPr="00D72C13">
              <w:rPr>
                <w:rFonts w:ascii="Times New Roman" w:hAnsi="Times New Roman" w:cs="Times New Roman"/>
                <w:spacing w:val="-10"/>
                <w:szCs w:val="22"/>
              </w:rPr>
              <w:t>reported</w:t>
            </w:r>
            <w:r w:rsidR="003E2E38" w:rsidRPr="00D72C13">
              <w:rPr>
                <w:rFonts w:ascii="Times New Roman" w:eastAsia="Times New Roman" w:hAnsi="Times New Roman" w:cs="Times New Roman"/>
                <w:spacing w:val="-10"/>
                <w:szCs w:val="22"/>
              </w:rPr>
              <w:t xml:space="preserve">, including </w:t>
            </w:r>
            <w:r w:rsidR="009D6A84" w:rsidRPr="00D72C13">
              <w:rPr>
                <w:rFonts w:ascii="Times New Roman" w:hAnsi="Times New Roman" w:cs="Times New Roman"/>
                <w:spacing w:val="-10"/>
              </w:rPr>
              <w:t xml:space="preserve">determining the </w:t>
            </w:r>
            <w:r w:rsidR="00BE257C" w:rsidRPr="00D72C13">
              <w:rPr>
                <w:rFonts w:ascii="Times New Roman" w:hAnsi="Times New Roman" w:cs="Times New Roman"/>
                <w:spacing w:val="-10"/>
              </w:rPr>
              <w:t>competency</w:t>
            </w:r>
            <w:r w:rsidR="00BE257C" w:rsidRPr="00917213">
              <w:rPr>
                <w:rFonts w:ascii="Times New Roman" w:hAnsi="Times New Roman" w:cs="Times New Roman"/>
              </w:rPr>
              <w:t xml:space="preserve"> </w:t>
            </w:r>
            <w:r w:rsidR="00BE257C" w:rsidRPr="00D72C13">
              <w:rPr>
                <w:rFonts w:ascii="Times New Roman" w:hAnsi="Times New Roman" w:cs="Times New Roman"/>
                <w:spacing w:val="-4"/>
              </w:rPr>
              <w:t>and independence of specialist and evaluated the ap</w:t>
            </w:r>
            <w:r w:rsidR="0036101B" w:rsidRPr="00D72C13">
              <w:rPr>
                <w:rFonts w:ascii="Times New Roman" w:hAnsi="Times New Roman" w:cs="Times New Roman"/>
                <w:spacing w:val="-4"/>
              </w:rPr>
              <w:t>propriateness of key assumption</w:t>
            </w:r>
          </w:p>
          <w:p w14:paraId="6FB0159C" w14:textId="3426B4B7" w:rsidR="001E3B50" w:rsidRPr="00D85338" w:rsidRDefault="00D72C13" w:rsidP="00781507">
            <w:pPr>
              <w:pStyle w:val="ListParagraph"/>
              <w:ind w:left="522" w:right="77" w:hanging="180"/>
              <w:jc w:val="both"/>
              <w:rPr>
                <w:rFonts w:ascii="Times New Roman" w:hAnsi="Times New Roman" w:cs="Angsana New"/>
              </w:rPr>
            </w:pPr>
            <w:r>
              <w:rPr>
                <w:rFonts w:ascii="Times New Roman" w:eastAsia="Times New Roman" w:hAnsi="Times New Roman" w:cs="Times New Roman"/>
                <w:szCs w:val="22"/>
              </w:rPr>
              <w:t>-</w:t>
            </w:r>
            <w:r>
              <w:rPr>
                <w:rFonts w:ascii="Times New Roman" w:eastAsia="Times New Roman" w:hAnsi="Times New Roman" w:cs="Times New Roman"/>
                <w:szCs w:val="22"/>
              </w:rPr>
              <w:tab/>
            </w:r>
            <w:r w:rsidR="0036101B" w:rsidRPr="00D72C13">
              <w:rPr>
                <w:rFonts w:ascii="Times New Roman" w:eastAsia="Times New Roman" w:hAnsi="Times New Roman" w:cs="Times New Roman"/>
                <w:spacing w:val="-6"/>
                <w:szCs w:val="22"/>
              </w:rPr>
              <w:t>Perform</w:t>
            </w:r>
            <w:r w:rsidR="009D6A84" w:rsidRPr="00D72C13">
              <w:rPr>
                <w:rFonts w:ascii="Times New Roman" w:eastAsia="Times New Roman" w:hAnsi="Times New Roman" w:cs="Times New Roman"/>
                <w:spacing w:val="-6"/>
                <w:szCs w:val="22"/>
              </w:rPr>
              <w:t>ed</w:t>
            </w:r>
            <w:r w:rsidR="0043515C" w:rsidRPr="00D72C13">
              <w:rPr>
                <w:rFonts w:ascii="Times New Roman" w:eastAsia="Times New Roman" w:hAnsi="Times New Roman" w:cs="Times New Roman"/>
                <w:spacing w:val="-6"/>
                <w:szCs w:val="22"/>
              </w:rPr>
              <w:t xml:space="preserve"> substantive analytical procedures</w:t>
            </w:r>
            <w:r w:rsidR="0043515C">
              <w:rPr>
                <w:rFonts w:ascii="Times New Roman" w:eastAsia="Times New Roman" w:hAnsi="Times New Roman" w:cs="Times New Roman"/>
                <w:szCs w:val="22"/>
              </w:rPr>
              <w:t xml:space="preserve"> </w:t>
            </w:r>
            <w:r w:rsidR="0043515C" w:rsidRPr="00781507">
              <w:rPr>
                <w:rFonts w:ascii="Times New Roman" w:eastAsia="Times New Roman" w:hAnsi="Times New Roman" w:cs="Times New Roman"/>
                <w:spacing w:val="-8"/>
                <w:szCs w:val="22"/>
              </w:rPr>
              <w:t xml:space="preserve">related to financial information of </w:t>
            </w:r>
            <w:r w:rsidR="00F94192" w:rsidRPr="00781507">
              <w:rPr>
                <w:rFonts w:ascii="Times New Roman" w:eastAsia="Times New Roman" w:hAnsi="Times New Roman" w:cs="Times New Roman"/>
                <w:spacing w:val="-8"/>
                <w:szCs w:val="22"/>
              </w:rPr>
              <w:t>loss reserves</w:t>
            </w:r>
            <w:r w:rsidR="00D762DA">
              <w:rPr>
                <w:rFonts w:ascii="Times New Roman" w:eastAsia="Times New Roman" w:hAnsi="Times New Roman" w:cs="Times New Roman"/>
                <w:spacing w:val="-8"/>
                <w:szCs w:val="22"/>
              </w:rPr>
              <w:t>.</w:t>
            </w:r>
            <w:r w:rsidR="00F94192" w:rsidRPr="009C39DB">
              <w:rPr>
                <w:rFonts w:ascii="Times New Roman" w:eastAsia="Times New Roman" w:hAnsi="Times New Roman" w:cs="Times New Roman"/>
                <w:szCs w:val="22"/>
              </w:rPr>
              <w:t xml:space="preserve"> </w:t>
            </w:r>
          </w:p>
        </w:tc>
      </w:tr>
      <w:tr w:rsidR="00C77546" w:rsidRPr="0085508F" w14:paraId="458F3C37" w14:textId="77777777" w:rsidTr="006805B3">
        <w:tc>
          <w:tcPr>
            <w:tcW w:w="4680" w:type="dxa"/>
          </w:tcPr>
          <w:p w14:paraId="473BDFEB" w14:textId="77777777" w:rsidR="00C77546" w:rsidRPr="00956B49" w:rsidRDefault="00C77546" w:rsidP="00D72C13">
            <w:pPr>
              <w:pStyle w:val="ListParagraph"/>
              <w:ind w:left="247" w:right="77" w:hanging="247"/>
              <w:jc w:val="both"/>
              <w:rPr>
                <w:rFonts w:ascii="Times New Roman" w:eastAsia="Times New Roman" w:hAnsi="Times New Roman" w:cs="Times New Roman"/>
                <w:b/>
                <w:bCs/>
                <w:szCs w:val="22"/>
              </w:rPr>
            </w:pPr>
            <w:r w:rsidRPr="00956B49">
              <w:rPr>
                <w:rFonts w:ascii="Times New Roman" w:eastAsia="Times New Roman" w:hAnsi="Times New Roman" w:cs="Times New Roman"/>
                <w:b/>
                <w:bCs/>
                <w:szCs w:val="22"/>
              </w:rPr>
              <w:t xml:space="preserve">Investment in </w:t>
            </w:r>
            <w:r>
              <w:rPr>
                <w:rFonts w:ascii="Times New Roman" w:eastAsia="Times New Roman" w:hAnsi="Times New Roman" w:cs="Times New Roman"/>
                <w:b/>
                <w:bCs/>
                <w:szCs w:val="22"/>
              </w:rPr>
              <w:t xml:space="preserve">an </w:t>
            </w:r>
            <w:r w:rsidRPr="00956B49">
              <w:rPr>
                <w:rFonts w:ascii="Times New Roman" w:eastAsia="Times New Roman" w:hAnsi="Times New Roman" w:cs="Times New Roman"/>
                <w:b/>
                <w:bCs/>
                <w:szCs w:val="22"/>
              </w:rPr>
              <w:t>associated company</w:t>
            </w:r>
          </w:p>
          <w:p w14:paraId="5F0A1F00" w14:textId="77777777" w:rsidR="00C77546" w:rsidRDefault="00C77546" w:rsidP="00D72C13">
            <w:pPr>
              <w:pStyle w:val="ListParagraph"/>
              <w:ind w:left="247" w:right="77"/>
              <w:jc w:val="both"/>
              <w:rPr>
                <w:rFonts w:ascii="Times New Roman" w:hAnsi="Times New Roman" w:cs="Times New Roman"/>
              </w:rPr>
            </w:pPr>
          </w:p>
          <w:p w14:paraId="22541AAB" w14:textId="77777777" w:rsidR="00C77546" w:rsidRDefault="00C77546" w:rsidP="00D72C13">
            <w:pPr>
              <w:pStyle w:val="ListParagraph"/>
              <w:ind w:left="247" w:right="77"/>
              <w:jc w:val="both"/>
              <w:rPr>
                <w:rFonts w:ascii="Times New Roman" w:hAnsi="Times New Roman" w:cs="Times New Roman"/>
              </w:rPr>
            </w:pPr>
            <w:r>
              <w:rPr>
                <w:rFonts w:ascii="Times New Roman" w:hAnsi="Times New Roman" w:cs="Times New Roman"/>
              </w:rPr>
              <w:t>I</w:t>
            </w:r>
            <w:r w:rsidRPr="00DB25DA">
              <w:rPr>
                <w:rFonts w:ascii="Times New Roman" w:hAnsi="Times New Roman" w:cs="Times New Roman"/>
              </w:rPr>
              <w:t xml:space="preserve">nvestment in an associated </w:t>
            </w:r>
            <w:r>
              <w:rPr>
                <w:rFonts w:ascii="Times New Roman" w:hAnsi="Times New Roman" w:cs="Times New Roman"/>
              </w:rPr>
              <w:t xml:space="preserve">company </w:t>
            </w:r>
            <w:r w:rsidRPr="00DB25DA">
              <w:rPr>
                <w:rFonts w:ascii="Times New Roman" w:hAnsi="Times New Roman" w:cs="Times New Roman"/>
              </w:rPr>
              <w:t xml:space="preserve">represent </w:t>
            </w:r>
            <w:r>
              <w:rPr>
                <w:rFonts w:ascii="Times New Roman" w:hAnsi="Times New Roman"/>
              </w:rPr>
              <w:t>26.7</w:t>
            </w:r>
            <w:r>
              <w:rPr>
                <w:rFonts w:ascii="Times New Roman" w:hAnsi="Times New Roman" w:cs="Times New Roman"/>
              </w:rPr>
              <w:t xml:space="preserve"> </w:t>
            </w:r>
            <w:r w:rsidRPr="00DB25DA">
              <w:rPr>
                <w:rFonts w:ascii="Times New Roman" w:hAnsi="Times New Roman" w:cs="Times New Roman"/>
              </w:rPr>
              <w:t xml:space="preserve">% of the total amount of its asset and is considered to be the key driver of operations and performance results of the Group. </w:t>
            </w:r>
          </w:p>
          <w:p w14:paraId="0F8FD988" w14:textId="77777777" w:rsidR="00C77546" w:rsidRDefault="00C77546" w:rsidP="00D72C13">
            <w:pPr>
              <w:pStyle w:val="ListParagraph"/>
              <w:ind w:left="247" w:right="77"/>
              <w:jc w:val="both"/>
              <w:rPr>
                <w:rFonts w:ascii="Times New Roman" w:hAnsi="Times New Roman" w:cs="Times New Roman"/>
              </w:rPr>
            </w:pPr>
          </w:p>
          <w:p w14:paraId="1C98EDDB" w14:textId="77777777" w:rsidR="00C77546" w:rsidRDefault="00C77546" w:rsidP="00D72C13">
            <w:pPr>
              <w:pStyle w:val="ListParagraph"/>
              <w:ind w:left="247" w:right="77"/>
              <w:jc w:val="both"/>
              <w:rPr>
                <w:rFonts w:ascii="Times New Roman" w:hAnsi="Times New Roman"/>
                <w:szCs w:val="22"/>
              </w:rPr>
            </w:pPr>
            <w:r w:rsidRPr="00FD45E3">
              <w:rPr>
                <w:rFonts w:ascii="Times New Roman" w:hAnsi="Times New Roman" w:cs="Times New Roman"/>
                <w:szCs w:val="22"/>
              </w:rPr>
              <w:t xml:space="preserve">We consider </w:t>
            </w:r>
            <w:r>
              <w:rPr>
                <w:rFonts w:ascii="Times New Roman" w:hAnsi="Times New Roman" w:cs="Times New Roman"/>
                <w:szCs w:val="22"/>
              </w:rPr>
              <w:t xml:space="preserve">the </w:t>
            </w:r>
            <w:r w:rsidRPr="00FD45E3">
              <w:rPr>
                <w:rFonts w:ascii="Times New Roman" w:hAnsi="Times New Roman" w:cs="Times New Roman"/>
                <w:szCs w:val="22"/>
              </w:rPr>
              <w:t>investment in an associated</w:t>
            </w:r>
            <w:r>
              <w:rPr>
                <w:rFonts w:ascii="Times New Roman" w:hAnsi="Times New Roman" w:cs="Times New Roman"/>
                <w:szCs w:val="22"/>
              </w:rPr>
              <w:t xml:space="preserve"> company</w:t>
            </w:r>
            <w:r w:rsidRPr="00FD45E3">
              <w:rPr>
                <w:rFonts w:ascii="Times New Roman" w:hAnsi="Times New Roman" w:cs="Times New Roman"/>
                <w:szCs w:val="22"/>
              </w:rPr>
              <w:t xml:space="preserve"> </w:t>
            </w:r>
            <w:r>
              <w:rPr>
                <w:rFonts w:ascii="Times New Roman" w:hAnsi="Times New Roman" w:cs="Times New Roman"/>
                <w:szCs w:val="22"/>
              </w:rPr>
              <w:t>is</w:t>
            </w:r>
            <w:r w:rsidRPr="00FD45E3">
              <w:rPr>
                <w:rFonts w:ascii="Times New Roman" w:hAnsi="Times New Roman" w:cs="Times New Roman"/>
                <w:szCs w:val="22"/>
              </w:rPr>
              <w:t xml:space="preserve"> </w:t>
            </w:r>
            <w:r>
              <w:rPr>
                <w:rFonts w:ascii="Times New Roman" w:hAnsi="Times New Roman" w:cs="Times New Roman"/>
                <w:szCs w:val="22"/>
              </w:rPr>
              <w:t>a key audit matter due to its</w:t>
            </w:r>
            <w:r w:rsidRPr="00FD45E3">
              <w:rPr>
                <w:rFonts w:ascii="Times New Roman" w:hAnsi="Times New Roman" w:cs="Times New Roman"/>
                <w:szCs w:val="22"/>
              </w:rPr>
              <w:t xml:space="preserve"> materiality in the context of the financial statements as a whole, </w:t>
            </w:r>
            <w:r>
              <w:rPr>
                <w:rFonts w:ascii="Times New Roman" w:hAnsi="Times New Roman" w:cs="Times New Roman"/>
                <w:szCs w:val="22"/>
              </w:rPr>
              <w:t>it is</w:t>
            </w:r>
            <w:r w:rsidRPr="00FD45E3">
              <w:rPr>
                <w:rFonts w:ascii="Times New Roman" w:hAnsi="Times New Roman" w:cs="Times New Roman"/>
                <w:szCs w:val="22"/>
              </w:rPr>
              <w:t xml:space="preserve"> considered to be the area which had the greatest effect on our overall audit strategy and allocation of resources in planning and completing our audit.</w:t>
            </w:r>
          </w:p>
          <w:p w14:paraId="31E9ADEC" w14:textId="77777777" w:rsidR="00C77546" w:rsidRPr="0085508F" w:rsidRDefault="00C77546" w:rsidP="00D72C13">
            <w:pPr>
              <w:pStyle w:val="ListParagraph"/>
              <w:ind w:left="247" w:right="77"/>
              <w:jc w:val="both"/>
              <w:rPr>
                <w:rFonts w:ascii="Times New Roman" w:eastAsia="Times New Roman" w:hAnsi="Times New Roman" w:cs="Times New Roman"/>
                <w:color w:val="FF0000"/>
                <w:szCs w:val="22"/>
              </w:rPr>
            </w:pPr>
          </w:p>
          <w:p w14:paraId="6CC1F586" w14:textId="217CEEF5" w:rsidR="00C77546" w:rsidRDefault="00C77546" w:rsidP="00D72C13">
            <w:pPr>
              <w:pStyle w:val="ListParagraph"/>
              <w:ind w:left="247" w:right="77"/>
              <w:jc w:val="both"/>
              <w:rPr>
                <w:rFonts w:ascii="Times New Roman" w:hAnsi="Times New Roman" w:cs="Times New Roman"/>
                <w:szCs w:val="22"/>
              </w:rPr>
            </w:pPr>
            <w:r>
              <w:rPr>
                <w:rFonts w:ascii="Times New Roman" w:hAnsi="Times New Roman" w:cs="Times New Roman"/>
                <w:szCs w:val="22"/>
              </w:rPr>
              <w:t>The</w:t>
            </w:r>
            <w:r w:rsidRPr="00AC18E3">
              <w:rPr>
                <w:rFonts w:ascii="Times New Roman" w:hAnsi="Times New Roman" w:cs="Times New Roman"/>
                <w:szCs w:val="22"/>
              </w:rPr>
              <w:t xml:space="preserve"> accounting polic</w:t>
            </w:r>
            <w:r>
              <w:rPr>
                <w:rFonts w:ascii="Times New Roman" w:hAnsi="Times New Roman" w:cs="Times New Roman"/>
                <w:szCs w:val="22"/>
              </w:rPr>
              <w:t>y</w:t>
            </w:r>
            <w:r w:rsidRPr="00AC18E3">
              <w:rPr>
                <w:rFonts w:ascii="Times New Roman" w:hAnsi="Times New Roman" w:cs="Times New Roman"/>
                <w:szCs w:val="22"/>
              </w:rPr>
              <w:t xml:space="preserve"> </w:t>
            </w:r>
            <w:r>
              <w:rPr>
                <w:rFonts w:ascii="Times New Roman" w:hAnsi="Times New Roman" w:cs="Times New Roman"/>
                <w:szCs w:val="22"/>
              </w:rPr>
              <w:t xml:space="preserve">for </w:t>
            </w:r>
            <w:r>
              <w:rPr>
                <w:rFonts w:ascii="Times New Roman" w:hAnsi="Times New Roman" w:cs="Times New Roman"/>
              </w:rPr>
              <w:t>i</w:t>
            </w:r>
            <w:r w:rsidRPr="00DB25DA">
              <w:rPr>
                <w:rFonts w:ascii="Times New Roman" w:hAnsi="Times New Roman" w:cs="Times New Roman"/>
              </w:rPr>
              <w:t xml:space="preserve">nvestment in an associated </w:t>
            </w:r>
            <w:r w:rsidR="00784B76">
              <w:rPr>
                <w:rFonts w:ascii="Times New Roman" w:hAnsi="Times New Roman" w:cs="Times New Roman"/>
              </w:rPr>
              <w:t xml:space="preserve">company </w:t>
            </w:r>
            <w:r>
              <w:rPr>
                <w:rFonts w:ascii="Times New Roman" w:hAnsi="Times New Roman" w:cs="Times New Roman"/>
                <w:szCs w:val="22"/>
              </w:rPr>
              <w:t xml:space="preserve">is disclosed </w:t>
            </w:r>
            <w:r w:rsidRPr="00AC18E3">
              <w:rPr>
                <w:rFonts w:ascii="Times New Roman" w:hAnsi="Times New Roman" w:cs="Times New Roman"/>
                <w:szCs w:val="22"/>
              </w:rPr>
              <w:t>in</w:t>
            </w:r>
            <w:r>
              <w:rPr>
                <w:rFonts w:ascii="Times New Roman" w:hAnsi="Times New Roman" w:cs="Times New Roman"/>
                <w:szCs w:val="22"/>
              </w:rPr>
              <w:t xml:space="preserve"> note </w:t>
            </w:r>
            <w:r w:rsidR="00AE4D8B">
              <w:rPr>
                <w:rFonts w:ascii="Times New Roman" w:hAnsi="Times New Roman" w:cs="Times New Roman"/>
                <w:szCs w:val="22"/>
              </w:rPr>
              <w:t xml:space="preserve">no. 4.8 </w:t>
            </w:r>
            <w:r>
              <w:rPr>
                <w:rFonts w:ascii="Times New Roman" w:hAnsi="Times New Roman" w:cs="Times New Roman"/>
                <w:szCs w:val="22"/>
              </w:rPr>
              <w:t>to financial statements.</w:t>
            </w:r>
          </w:p>
          <w:p w14:paraId="67F4F7C2" w14:textId="77777777" w:rsidR="00C77546" w:rsidRPr="0067149D" w:rsidRDefault="00C77546" w:rsidP="00D72C13">
            <w:pPr>
              <w:pStyle w:val="ListParagraph"/>
              <w:ind w:left="247" w:right="77"/>
              <w:jc w:val="both"/>
              <w:rPr>
                <w:rFonts w:ascii="Times New Roman" w:hAnsi="Times New Roman"/>
                <w:color w:val="FF0000"/>
                <w:szCs w:val="22"/>
              </w:rPr>
            </w:pPr>
          </w:p>
        </w:tc>
        <w:tc>
          <w:tcPr>
            <w:tcW w:w="4590" w:type="dxa"/>
          </w:tcPr>
          <w:p w14:paraId="3BD1C4D7" w14:textId="77777777" w:rsidR="00C77546" w:rsidRPr="00181833" w:rsidRDefault="00C77546" w:rsidP="00D72C13">
            <w:pPr>
              <w:ind w:right="77"/>
              <w:jc w:val="both"/>
              <w:rPr>
                <w:rFonts w:ascii="Times New Roman" w:hAnsi="Times New Roman" w:cs="Times New Roman"/>
              </w:rPr>
            </w:pPr>
            <w:r>
              <w:rPr>
                <w:rFonts w:ascii="Times New Roman" w:hAnsi="Times New Roman" w:cs="Times New Roman"/>
              </w:rPr>
              <w:t>Our</w:t>
            </w:r>
            <w:r w:rsidRPr="00181833">
              <w:rPr>
                <w:rFonts w:ascii="Times New Roman" w:hAnsi="Times New Roman" w:cs="Times New Roman"/>
              </w:rPr>
              <w:t xml:space="preserve"> audit procedures including a collaboration in performing the audit w</w:t>
            </w:r>
            <w:r>
              <w:rPr>
                <w:rFonts w:ascii="Times New Roman" w:hAnsi="Times New Roman" w:cs="Times New Roman"/>
              </w:rPr>
              <w:t>ork with the component auditor. Key</w:t>
            </w:r>
            <w:r w:rsidRPr="007A1B33">
              <w:rPr>
                <w:rFonts w:ascii="Times New Roman" w:hAnsi="Times New Roman" w:cs="Times New Roman"/>
              </w:rPr>
              <w:t xml:space="preserve"> audit procedures included;</w:t>
            </w:r>
          </w:p>
          <w:p w14:paraId="79792D24" w14:textId="77777777" w:rsidR="00C77546" w:rsidRPr="00181833" w:rsidRDefault="00C77546" w:rsidP="00D72C13">
            <w:pPr>
              <w:pStyle w:val="ListParagraph"/>
              <w:numPr>
                <w:ilvl w:val="0"/>
                <w:numId w:val="10"/>
              </w:numPr>
              <w:ind w:left="342" w:right="77" w:hanging="270"/>
              <w:jc w:val="both"/>
              <w:rPr>
                <w:rFonts w:ascii="Times New Roman" w:hAnsi="Times New Roman" w:cs="Angsana New"/>
              </w:rPr>
            </w:pPr>
            <w:r w:rsidRPr="00D72C13">
              <w:rPr>
                <w:rFonts w:ascii="Times New Roman" w:hAnsi="Times New Roman" w:cs="Angsana New"/>
                <w:spacing w:val="-10"/>
              </w:rPr>
              <w:t>Understood the financial information compilation</w:t>
            </w:r>
            <w:r w:rsidRPr="00181833">
              <w:rPr>
                <w:rFonts w:ascii="Times New Roman" w:hAnsi="Times New Roman" w:cs="Angsana New"/>
              </w:rPr>
              <w:t xml:space="preserve"> </w:t>
            </w:r>
            <w:r w:rsidRPr="00D72C13">
              <w:rPr>
                <w:rFonts w:ascii="Times New Roman" w:hAnsi="Times New Roman" w:cs="Angsana New"/>
                <w:spacing w:val="-8"/>
              </w:rPr>
              <w:t>process and related internal control procedures</w:t>
            </w:r>
          </w:p>
          <w:p w14:paraId="38C5B165" w14:textId="77777777" w:rsidR="00C77546" w:rsidRPr="00181833" w:rsidRDefault="00C77546" w:rsidP="00D72C13">
            <w:pPr>
              <w:pStyle w:val="ListParagraph"/>
              <w:numPr>
                <w:ilvl w:val="0"/>
                <w:numId w:val="10"/>
              </w:numPr>
              <w:ind w:left="342" w:right="77" w:hanging="270"/>
              <w:jc w:val="both"/>
              <w:rPr>
                <w:rFonts w:ascii="Times New Roman" w:hAnsi="Times New Roman" w:cs="Angsana New"/>
              </w:rPr>
            </w:pPr>
            <w:r w:rsidRPr="00181833">
              <w:rPr>
                <w:rFonts w:ascii="Times New Roman" w:hAnsi="Times New Roman" w:cs="Angsana New"/>
              </w:rPr>
              <w:t>Collaboratively perform the work in accordance with Thai Standard on Auditing on the work performed from the planning</w:t>
            </w:r>
            <w:r>
              <w:rPr>
                <w:rFonts w:ascii="Times New Roman" w:hAnsi="Times New Roman" w:cs="Angsana New"/>
              </w:rPr>
              <w:t xml:space="preserve"> through the conclusion process</w:t>
            </w:r>
          </w:p>
          <w:p w14:paraId="2EFDD615" w14:textId="2D314CE5" w:rsidR="00C77546" w:rsidRPr="00034408" w:rsidRDefault="00C77546" w:rsidP="00D72C13">
            <w:pPr>
              <w:pStyle w:val="ListParagraph"/>
              <w:numPr>
                <w:ilvl w:val="0"/>
                <w:numId w:val="10"/>
              </w:numPr>
              <w:ind w:left="342" w:right="77" w:hanging="270"/>
              <w:jc w:val="both"/>
              <w:rPr>
                <w:rFonts w:ascii="Times New Roman" w:hAnsi="Times New Roman" w:cs="Angsana New"/>
              </w:rPr>
            </w:pPr>
            <w:r w:rsidRPr="00B244CC">
              <w:rPr>
                <w:rFonts w:ascii="Times New Roman" w:hAnsi="Times New Roman" w:cs="Angsana New"/>
              </w:rPr>
              <w:t>P</w:t>
            </w:r>
            <w:r w:rsidRPr="00B244CC">
              <w:rPr>
                <w:rFonts w:ascii="Times New Roman" w:hAnsi="Times New Roman" w:cs="Times New Roman"/>
                <w:szCs w:val="22"/>
              </w:rPr>
              <w:t>erformed substantive audit procedures</w:t>
            </w:r>
            <w:r w:rsidR="00993A3B">
              <w:rPr>
                <w:rFonts w:ascii="Times New Roman" w:hAnsi="Times New Roman" w:cs="Times New Roman"/>
                <w:szCs w:val="22"/>
              </w:rPr>
              <w:t xml:space="preserve"> related to the</w:t>
            </w:r>
            <w:r>
              <w:rPr>
                <w:rFonts w:ascii="Times New Roman" w:hAnsi="Times New Roman" w:cs="Times New Roman"/>
                <w:szCs w:val="22"/>
              </w:rPr>
              <w:t xml:space="preserve"> </w:t>
            </w:r>
            <w:r w:rsidR="006755E1">
              <w:rPr>
                <w:rFonts w:ascii="Times New Roman" w:hAnsi="Times New Roman" w:cs="Angsana New"/>
              </w:rPr>
              <w:t>share of profit of</w:t>
            </w:r>
            <w:r w:rsidRPr="00181833">
              <w:rPr>
                <w:rFonts w:ascii="Times New Roman" w:hAnsi="Times New Roman" w:cs="Angsana New"/>
              </w:rPr>
              <w:t xml:space="preserve"> </w:t>
            </w:r>
            <w:r w:rsidR="006755E1">
              <w:rPr>
                <w:rFonts w:ascii="Times New Roman" w:hAnsi="Times New Roman" w:cs="Times New Roman"/>
                <w:szCs w:val="22"/>
              </w:rPr>
              <w:t>investment in an associate</w:t>
            </w:r>
            <w:r w:rsidR="00034408">
              <w:rPr>
                <w:rFonts w:ascii="Times New Roman" w:hAnsi="Times New Roman" w:cs="Times New Roman"/>
                <w:szCs w:val="22"/>
              </w:rPr>
              <w:t>.</w:t>
            </w:r>
          </w:p>
          <w:p w14:paraId="5B0ABA05" w14:textId="77777777" w:rsidR="00C77546" w:rsidRPr="00181833" w:rsidRDefault="00C77546" w:rsidP="00D72C13">
            <w:pPr>
              <w:ind w:right="77"/>
              <w:jc w:val="both"/>
              <w:rPr>
                <w:rFonts w:ascii="Times New Roman" w:hAnsi="Times New Roman" w:cs="Times New Roman"/>
                <w:color w:val="FF0000"/>
              </w:rPr>
            </w:pPr>
          </w:p>
        </w:tc>
      </w:tr>
    </w:tbl>
    <w:p w14:paraId="4B2E2279" w14:textId="156FF55D" w:rsidR="006805B3" w:rsidRDefault="006805B3">
      <w:pPr>
        <w:spacing w:after="200" w:line="276" w:lineRule="auto"/>
        <w:rPr>
          <w:rFonts w:ascii="Times New Roman" w:eastAsia="Times New Roman" w:hAnsi="Times New Roman" w:cs="Times New Roman"/>
          <w:sz w:val="24"/>
          <w:szCs w:val="24"/>
        </w:rPr>
      </w:pPr>
    </w:p>
    <w:p w14:paraId="38E9E5E7" w14:textId="22572086" w:rsidR="00994FCB" w:rsidRDefault="00994FCB" w:rsidP="00994FCB">
      <w:pPr>
        <w:spacing w:after="0"/>
        <w:rPr>
          <w:rFonts w:ascii="Times New Roman" w:eastAsia="Times New Roman" w:hAnsi="Times New Roman" w:cs="Times New Roman"/>
          <w:b/>
          <w:bCs/>
          <w:sz w:val="24"/>
          <w:szCs w:val="24"/>
        </w:rPr>
      </w:pPr>
      <w:r w:rsidRPr="00994FCB">
        <w:rPr>
          <w:rFonts w:ascii="Times New Roman" w:eastAsia="Times New Roman" w:hAnsi="Times New Roman" w:cs="Times New Roman"/>
          <w:b/>
          <w:bCs/>
          <w:sz w:val="24"/>
          <w:szCs w:val="24"/>
        </w:rPr>
        <w:t>Emphasis of Matter</w:t>
      </w:r>
    </w:p>
    <w:p w14:paraId="0B11B18D" w14:textId="77777777" w:rsidR="00994FCB" w:rsidRDefault="00994FCB" w:rsidP="00994FCB">
      <w:pPr>
        <w:spacing w:after="0"/>
        <w:jc w:val="thaiDistribute"/>
        <w:rPr>
          <w:rFonts w:ascii="Times New Roman" w:eastAsia="Times New Roman" w:hAnsi="Times New Roman" w:cs="Times New Roman"/>
          <w:sz w:val="24"/>
          <w:szCs w:val="24"/>
        </w:rPr>
      </w:pPr>
    </w:p>
    <w:p w14:paraId="62198FF0" w14:textId="753E8B35" w:rsidR="00994FCB" w:rsidRPr="00994FCB" w:rsidRDefault="00994FCB" w:rsidP="00994FCB">
      <w:pPr>
        <w:spacing w:after="0"/>
        <w:jc w:val="thaiDistribute"/>
        <w:rPr>
          <w:rFonts w:ascii="Times New Roman" w:eastAsia="Times New Roman" w:hAnsi="Times New Roman" w:cs="Times New Roman"/>
          <w:sz w:val="24"/>
          <w:szCs w:val="24"/>
        </w:rPr>
      </w:pPr>
      <w:r w:rsidRPr="006805B3">
        <w:rPr>
          <w:rFonts w:ascii="Times New Roman" w:eastAsia="Times New Roman" w:hAnsi="Times New Roman" w:cs="Times New Roman"/>
          <w:spacing w:val="-4"/>
          <w:sz w:val="24"/>
          <w:szCs w:val="24"/>
        </w:rPr>
        <w:t xml:space="preserve">Without modifying our </w:t>
      </w:r>
      <w:r w:rsidR="00501FB6" w:rsidRPr="006805B3">
        <w:rPr>
          <w:rFonts w:ascii="Times New Roman" w:eastAsia="Times New Roman" w:hAnsi="Times New Roman" w:cs="Times New Roman"/>
          <w:spacing w:val="-4"/>
          <w:sz w:val="24"/>
          <w:szCs w:val="24"/>
        </w:rPr>
        <w:t>opinion</w:t>
      </w:r>
      <w:r w:rsidRPr="006805B3">
        <w:rPr>
          <w:rFonts w:ascii="Times New Roman" w:eastAsia="Times New Roman" w:hAnsi="Times New Roman" w:cs="Times New Roman"/>
          <w:spacing w:val="-4"/>
          <w:sz w:val="24"/>
          <w:szCs w:val="24"/>
        </w:rPr>
        <w:t>,</w:t>
      </w:r>
      <w:r w:rsidR="00333C9A" w:rsidRPr="006805B3">
        <w:rPr>
          <w:rFonts w:ascii="Times New Roman" w:eastAsia="Times New Roman" w:hAnsi="Times New Roman" w:cs="Times New Roman"/>
          <w:spacing w:val="-4"/>
          <w:sz w:val="24"/>
          <w:szCs w:val="24"/>
        </w:rPr>
        <w:t xml:space="preserve"> as discussed in Note 3 to the</w:t>
      </w:r>
      <w:r w:rsidRPr="006805B3">
        <w:rPr>
          <w:rFonts w:ascii="Times New Roman" w:eastAsia="Times New Roman" w:hAnsi="Times New Roman" w:cs="Times New Roman"/>
          <w:spacing w:val="-4"/>
          <w:sz w:val="24"/>
          <w:szCs w:val="24"/>
        </w:rPr>
        <w:t xml:space="preserve"> financial statements, from January 1,</w:t>
      </w:r>
      <w:r w:rsidRPr="00994FCB">
        <w:rPr>
          <w:rFonts w:ascii="Times New Roman" w:eastAsia="Times New Roman" w:hAnsi="Times New Roman" w:cs="Times New Roman"/>
          <w:sz w:val="24"/>
          <w:szCs w:val="24"/>
        </w:rPr>
        <w:t xml:space="preserve"> 2016, the Company has adopted Thai Financial Reporting Standard 4 (revised 2015) Insurance Contracts and prepared the new presentation of the financial statements to comply with the Notification of the Office of Insurance Commission regarding the Rules, Procedures, Conditions and Periods for the Preparing and Submitting Financial Statements and Reports on the Operations of the Non-Life Insurance Business B.E. 2559 dated March 4, 2016 which has become effective as from January 1, 2016. The consolidated and separate financial statements </w:t>
      </w:r>
      <w:r w:rsidR="00C77546" w:rsidRPr="00994FCB">
        <w:rPr>
          <w:rFonts w:ascii="Times New Roman" w:eastAsia="Times New Roman" w:hAnsi="Times New Roman" w:cs="Times New Roman"/>
          <w:sz w:val="24"/>
          <w:szCs w:val="24"/>
        </w:rPr>
        <w:t>as at December 31, 2015</w:t>
      </w:r>
      <w:r w:rsidR="00C77546">
        <w:rPr>
          <w:rFonts w:ascii="Times New Roman" w:eastAsia="Times New Roman" w:hAnsi="Times New Roman" w:cs="Times New Roman"/>
          <w:sz w:val="24"/>
          <w:szCs w:val="24"/>
        </w:rPr>
        <w:t xml:space="preserve"> and </w:t>
      </w:r>
      <w:r w:rsidR="00C77546" w:rsidRPr="00994FCB">
        <w:rPr>
          <w:rFonts w:ascii="Times New Roman" w:eastAsia="Times New Roman" w:hAnsi="Times New Roman" w:cs="Times New Roman"/>
          <w:sz w:val="24"/>
          <w:szCs w:val="24"/>
        </w:rPr>
        <w:t xml:space="preserve">for the year </w:t>
      </w:r>
      <w:r w:rsidR="00C77546">
        <w:rPr>
          <w:rFonts w:ascii="Times New Roman" w:eastAsia="Times New Roman" w:hAnsi="Times New Roman" w:cs="Times New Roman"/>
          <w:sz w:val="24"/>
          <w:szCs w:val="24"/>
        </w:rPr>
        <w:t xml:space="preserve">then </w:t>
      </w:r>
      <w:r w:rsidR="00C77546" w:rsidRPr="00994FCB">
        <w:rPr>
          <w:rFonts w:ascii="Times New Roman" w:eastAsia="Times New Roman" w:hAnsi="Times New Roman" w:cs="Times New Roman"/>
          <w:sz w:val="24"/>
          <w:szCs w:val="24"/>
        </w:rPr>
        <w:t xml:space="preserve">ended </w:t>
      </w:r>
      <w:r w:rsidRPr="00994FCB">
        <w:rPr>
          <w:rFonts w:ascii="Times New Roman" w:eastAsia="Times New Roman" w:hAnsi="Times New Roman" w:cs="Times New Roman"/>
          <w:sz w:val="24"/>
          <w:szCs w:val="24"/>
        </w:rPr>
        <w:t>and the consolidated and separate statements of financial positions as at January 1, 2015, presented herein for comparison, have been retrospectively reclassified, as if the classifications had always been prepared.</w:t>
      </w:r>
    </w:p>
    <w:p w14:paraId="51F26104" w14:textId="77777777" w:rsidR="00994FCB" w:rsidRDefault="00994FCB" w:rsidP="00994FCB">
      <w:pPr>
        <w:spacing w:after="0"/>
        <w:rPr>
          <w:rFonts w:ascii="Times New Roman" w:eastAsia="Times New Roman" w:hAnsi="Times New Roman" w:cs="Times New Roman"/>
          <w:b/>
          <w:bCs/>
          <w:sz w:val="24"/>
          <w:szCs w:val="24"/>
        </w:rPr>
      </w:pPr>
    </w:p>
    <w:p w14:paraId="7A520923" w14:textId="77777777" w:rsidR="00597CBF" w:rsidRDefault="00597CBF" w:rsidP="00994FCB">
      <w:pPr>
        <w:spacing w:after="0"/>
        <w:rPr>
          <w:rFonts w:ascii="Times New Roman" w:eastAsia="Times New Roman" w:hAnsi="Times New Roman" w:cs="Times New Roman"/>
          <w:b/>
          <w:bCs/>
          <w:sz w:val="24"/>
          <w:szCs w:val="24"/>
        </w:rPr>
      </w:pPr>
    </w:p>
    <w:p w14:paraId="094128B4" w14:textId="09B3CDFF" w:rsidR="006F63EF" w:rsidRPr="00136681" w:rsidRDefault="006F63EF" w:rsidP="00994FCB">
      <w:pPr>
        <w:spacing w:after="0"/>
        <w:rPr>
          <w:rFonts w:ascii="Times New Roman" w:eastAsia="Times New Roman" w:hAnsi="Times New Roman" w:cs="Times New Roman"/>
          <w:sz w:val="24"/>
          <w:szCs w:val="24"/>
        </w:rPr>
      </w:pPr>
      <w:r w:rsidRPr="00136681">
        <w:rPr>
          <w:rFonts w:ascii="Times New Roman" w:eastAsia="Times New Roman" w:hAnsi="Times New Roman" w:cs="Times New Roman"/>
          <w:b/>
          <w:bCs/>
          <w:sz w:val="24"/>
          <w:szCs w:val="24"/>
        </w:rPr>
        <w:t>Other Information</w:t>
      </w:r>
    </w:p>
    <w:p w14:paraId="68F41038" w14:textId="77777777" w:rsidR="00724079" w:rsidRDefault="00724079" w:rsidP="000869F5">
      <w:pPr>
        <w:spacing w:after="0"/>
        <w:jc w:val="thaiDistribute"/>
        <w:rPr>
          <w:rFonts w:ascii="Times New Roman" w:eastAsia="Times New Roman" w:hAnsi="Times New Roman" w:cs="Times New Roman"/>
          <w:sz w:val="24"/>
          <w:szCs w:val="24"/>
        </w:rPr>
      </w:pPr>
    </w:p>
    <w:p w14:paraId="23C34308" w14:textId="484FE8C2" w:rsidR="002B3DA4" w:rsidRDefault="002B3DA4" w:rsidP="000869F5">
      <w:pPr>
        <w:spacing w:after="0"/>
        <w:jc w:val="thaiDistribute"/>
        <w:rPr>
          <w:rFonts w:ascii="Times New Roman" w:eastAsia="Times New Roman" w:hAnsi="Times New Roman" w:cs="Times New Roman"/>
          <w:sz w:val="24"/>
          <w:szCs w:val="24"/>
        </w:rPr>
      </w:pPr>
      <w:r w:rsidRPr="00136681">
        <w:rPr>
          <w:rFonts w:ascii="Times New Roman" w:eastAsia="Times New Roman" w:hAnsi="Times New Roman" w:cs="Times New Roman"/>
          <w:sz w:val="24"/>
          <w:szCs w:val="24"/>
        </w:rPr>
        <w:t>Management is responsible for the other information. The other informati</w:t>
      </w:r>
      <w:r w:rsidR="00605BBE">
        <w:rPr>
          <w:rFonts w:ascii="Times New Roman" w:eastAsia="Times New Roman" w:hAnsi="Times New Roman" w:cs="Times New Roman"/>
          <w:sz w:val="24"/>
          <w:szCs w:val="24"/>
        </w:rPr>
        <w:t xml:space="preserve">on comprises </w:t>
      </w:r>
      <w:r w:rsidR="007057E4" w:rsidRPr="00635C98">
        <w:rPr>
          <w:rFonts w:ascii="Times New Roman" w:eastAsia="Times New Roman" w:hAnsi="Times New Roman" w:cs="Times New Roman"/>
          <w:sz w:val="24"/>
          <w:szCs w:val="24"/>
        </w:rPr>
        <w:t xml:space="preserve">information in </w:t>
      </w:r>
      <w:r w:rsidR="00605BBE">
        <w:rPr>
          <w:rFonts w:ascii="Times New Roman" w:eastAsia="Times New Roman" w:hAnsi="Times New Roman" w:cs="Times New Roman"/>
          <w:sz w:val="24"/>
          <w:szCs w:val="24"/>
        </w:rPr>
        <w:t xml:space="preserve">the annual report, which </w:t>
      </w:r>
      <w:r w:rsidRPr="00136681">
        <w:rPr>
          <w:rFonts w:ascii="Times New Roman" w:eastAsia="Times New Roman" w:hAnsi="Times New Roman" w:cs="Times New Roman"/>
          <w:sz w:val="24"/>
          <w:szCs w:val="24"/>
        </w:rPr>
        <w:t>is expected to be made available to us after the date of this auditor</w:t>
      </w:r>
      <w:r w:rsidR="00605BBE">
        <w:rPr>
          <w:rFonts w:ascii="Times New Roman" w:eastAsia="Times New Roman" w:hAnsi="Times New Roman" w:cs="Times New Roman"/>
          <w:sz w:val="24"/>
          <w:szCs w:val="24"/>
        </w:rPr>
        <w:t>’</w:t>
      </w:r>
      <w:r w:rsidR="00784B76">
        <w:rPr>
          <w:rFonts w:ascii="Times New Roman" w:eastAsia="Times New Roman" w:hAnsi="Times New Roman" w:cs="Times New Roman"/>
          <w:sz w:val="24"/>
          <w:szCs w:val="24"/>
        </w:rPr>
        <w:t>s</w:t>
      </w:r>
      <w:r w:rsidRPr="00136681">
        <w:rPr>
          <w:rFonts w:ascii="Times New Roman" w:eastAsia="Times New Roman" w:hAnsi="Times New Roman" w:cs="Times New Roman"/>
          <w:sz w:val="24"/>
          <w:szCs w:val="24"/>
        </w:rPr>
        <w:t xml:space="preserve"> report.</w:t>
      </w:r>
    </w:p>
    <w:p w14:paraId="761F1AC5" w14:textId="77777777" w:rsidR="00724079" w:rsidRPr="00136681" w:rsidRDefault="00724079" w:rsidP="000869F5">
      <w:pPr>
        <w:spacing w:after="0"/>
        <w:jc w:val="thaiDistribute"/>
        <w:rPr>
          <w:rFonts w:ascii="Times New Roman" w:eastAsia="Times New Roman" w:hAnsi="Times New Roman" w:cs="Times New Roman"/>
          <w:sz w:val="24"/>
          <w:szCs w:val="24"/>
        </w:rPr>
      </w:pPr>
    </w:p>
    <w:p w14:paraId="14EF41E1" w14:textId="55160B79" w:rsidR="002B3DA4" w:rsidRDefault="002B3DA4" w:rsidP="000869F5">
      <w:pPr>
        <w:spacing w:after="0"/>
        <w:jc w:val="thaiDistribute"/>
        <w:rPr>
          <w:rFonts w:ascii="Times New Roman" w:eastAsia="Times New Roman" w:hAnsi="Times New Roman" w:cs="Times New Roman"/>
          <w:sz w:val="24"/>
          <w:szCs w:val="24"/>
        </w:rPr>
      </w:pPr>
      <w:r w:rsidRPr="00136681">
        <w:rPr>
          <w:rFonts w:ascii="Times New Roman" w:eastAsia="Times New Roman" w:hAnsi="Times New Roman" w:cs="Times New Roman"/>
          <w:sz w:val="24"/>
          <w:szCs w:val="24"/>
        </w:rPr>
        <w:t xml:space="preserve">Our opinion on </w:t>
      </w:r>
      <w:r w:rsidR="005238E8" w:rsidRPr="00136681">
        <w:rPr>
          <w:rFonts w:ascii="Times New Roman" w:eastAsia="Times New Roman" w:hAnsi="Times New Roman" w:cs="Times New Roman"/>
          <w:sz w:val="24"/>
          <w:szCs w:val="24"/>
        </w:rPr>
        <w:t>the</w:t>
      </w:r>
      <w:r w:rsidR="005238E8">
        <w:rPr>
          <w:rFonts w:ascii="Times New Roman" w:eastAsia="Times New Roman" w:hAnsi="Times New Roman" w:cs="Times New Roman"/>
          <w:sz w:val="24"/>
          <w:szCs w:val="24"/>
        </w:rPr>
        <w:t xml:space="preserve"> consolidated and </w:t>
      </w:r>
      <w:r w:rsidR="00EA1D35" w:rsidRPr="00CD5E08">
        <w:rPr>
          <w:rFonts w:ascii="Times New Roman" w:eastAsia="Times New Roman" w:hAnsi="Times New Roman" w:cs="Times New Roman"/>
          <w:sz w:val="24"/>
          <w:szCs w:val="24"/>
        </w:rPr>
        <w:t>separate</w:t>
      </w:r>
      <w:r w:rsidR="00EA1D35" w:rsidRPr="00136681">
        <w:rPr>
          <w:rFonts w:ascii="Times New Roman" w:eastAsia="Times New Roman" w:hAnsi="Times New Roman" w:cs="Times New Roman"/>
          <w:sz w:val="24"/>
          <w:szCs w:val="24"/>
        </w:rPr>
        <w:t xml:space="preserve"> </w:t>
      </w:r>
      <w:r w:rsidRPr="00136681">
        <w:rPr>
          <w:rFonts w:ascii="Times New Roman" w:eastAsia="Times New Roman" w:hAnsi="Times New Roman" w:cs="Times New Roman"/>
          <w:sz w:val="24"/>
          <w:szCs w:val="24"/>
        </w:rPr>
        <w:t xml:space="preserve">financial statements does not cover the other information and we </w:t>
      </w:r>
      <w:r w:rsidR="007057E4">
        <w:rPr>
          <w:rFonts w:ascii="Times New Roman" w:eastAsia="Times New Roman" w:hAnsi="Times New Roman" w:cs="Times New Roman"/>
          <w:sz w:val="24"/>
          <w:szCs w:val="24"/>
        </w:rPr>
        <w:t>do</w:t>
      </w:r>
      <w:r w:rsidRPr="00136681">
        <w:rPr>
          <w:rFonts w:ascii="Times New Roman" w:eastAsia="Times New Roman" w:hAnsi="Times New Roman" w:cs="Times New Roman"/>
          <w:sz w:val="24"/>
          <w:szCs w:val="24"/>
        </w:rPr>
        <w:t xml:space="preserve"> not express any form of assurance conclusion thereon.</w:t>
      </w:r>
    </w:p>
    <w:p w14:paraId="252E331A" w14:textId="77777777" w:rsidR="00597CBF" w:rsidRDefault="00597CBF" w:rsidP="000869F5">
      <w:pPr>
        <w:spacing w:after="0"/>
        <w:jc w:val="thaiDistribute"/>
        <w:rPr>
          <w:rFonts w:ascii="Times New Roman" w:eastAsia="Times New Roman" w:hAnsi="Times New Roman" w:cs="Times New Roman"/>
          <w:sz w:val="24"/>
          <w:szCs w:val="24"/>
        </w:rPr>
      </w:pPr>
    </w:p>
    <w:p w14:paraId="39BF2284" w14:textId="6D00FB21" w:rsidR="002B3DA4" w:rsidRPr="00D72C13" w:rsidRDefault="002B3DA4" w:rsidP="000869F5">
      <w:pPr>
        <w:spacing w:after="0"/>
        <w:jc w:val="thaiDistribute"/>
        <w:rPr>
          <w:rFonts w:ascii="Times New Roman" w:eastAsia="Times New Roman" w:hAnsi="Times New Roman" w:cs="Times New Roman"/>
          <w:spacing w:val="-2"/>
          <w:sz w:val="24"/>
          <w:szCs w:val="24"/>
        </w:rPr>
      </w:pPr>
      <w:r w:rsidRPr="00D72C13">
        <w:rPr>
          <w:rFonts w:ascii="Times New Roman" w:eastAsia="Times New Roman" w:hAnsi="Times New Roman" w:cs="Times New Roman"/>
          <w:spacing w:val="-2"/>
          <w:sz w:val="24"/>
          <w:szCs w:val="24"/>
        </w:rPr>
        <w:t>In connection with our audit of the</w:t>
      </w:r>
      <w:r w:rsidR="00EA1D35" w:rsidRPr="00D72C13">
        <w:rPr>
          <w:rFonts w:ascii="Times New Roman" w:eastAsia="Times New Roman" w:hAnsi="Times New Roman" w:cs="Times New Roman"/>
          <w:spacing w:val="-2"/>
          <w:sz w:val="24"/>
          <w:szCs w:val="24"/>
        </w:rPr>
        <w:t xml:space="preserve"> consolidated and separate </w:t>
      </w:r>
      <w:r w:rsidRPr="00D72C13">
        <w:rPr>
          <w:rFonts w:ascii="Times New Roman" w:eastAsia="Times New Roman" w:hAnsi="Times New Roman" w:cs="Times New Roman"/>
          <w:spacing w:val="-2"/>
          <w:sz w:val="24"/>
          <w:szCs w:val="24"/>
        </w:rPr>
        <w:t>financial statements,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p>
    <w:p w14:paraId="5FF5E08E" w14:textId="77777777" w:rsidR="00724079" w:rsidRPr="00136681" w:rsidRDefault="00724079" w:rsidP="000869F5">
      <w:pPr>
        <w:spacing w:after="0"/>
        <w:jc w:val="thaiDistribute"/>
        <w:rPr>
          <w:rFonts w:ascii="Times New Roman" w:eastAsia="Times New Roman" w:hAnsi="Times New Roman" w:cs="Times New Roman"/>
          <w:sz w:val="24"/>
          <w:szCs w:val="24"/>
        </w:rPr>
      </w:pPr>
    </w:p>
    <w:p w14:paraId="749BEA42" w14:textId="2E27B1B9" w:rsidR="00136681" w:rsidRDefault="000F7B29" w:rsidP="000869F5">
      <w:pPr>
        <w:spacing w:after="0"/>
        <w:jc w:val="thaiDistribute"/>
        <w:rPr>
          <w:rFonts w:ascii="Times New Roman" w:eastAsia="Times New Roman" w:hAnsi="Times New Roman" w:cs="Times New Roman"/>
          <w:sz w:val="24"/>
          <w:szCs w:val="24"/>
        </w:rPr>
      </w:pPr>
      <w:r>
        <w:rPr>
          <w:rFonts w:ascii="Times New Roman" w:eastAsia="Times New Roman" w:hAnsi="Times New Roman" w:cs="Times New Roman"/>
          <w:sz w:val="24"/>
          <w:szCs w:val="24"/>
        </w:rPr>
        <w:t>When we read the annual</w:t>
      </w:r>
      <w:r w:rsidR="002B3DA4" w:rsidRPr="000F7B29">
        <w:rPr>
          <w:rFonts w:ascii="Times New Roman" w:eastAsia="Times New Roman" w:hAnsi="Times New Roman" w:cs="Times New Roman"/>
          <w:sz w:val="24"/>
          <w:szCs w:val="24"/>
        </w:rPr>
        <w:t xml:space="preserve"> report, if we conclude that there is a material misstatement therein, we are required to communicate the matter to those charged with governance and </w:t>
      </w:r>
      <w:r>
        <w:rPr>
          <w:rFonts w:ascii="Times New Roman" w:eastAsia="Times New Roman" w:hAnsi="Times New Roman" w:cs="Times New Roman"/>
          <w:sz w:val="24"/>
          <w:szCs w:val="24"/>
        </w:rPr>
        <w:t>the management of the</w:t>
      </w:r>
      <w:r w:rsidR="00610D80">
        <w:rPr>
          <w:rFonts w:ascii="Times New Roman" w:eastAsia="Times New Roman" w:hAnsi="Times New Roman" w:cs="Times New Roman"/>
          <w:sz w:val="24"/>
          <w:szCs w:val="24"/>
        </w:rPr>
        <w:t xml:space="preserve"> Group</w:t>
      </w:r>
      <w:r>
        <w:rPr>
          <w:rFonts w:ascii="Times New Roman" w:eastAsia="Times New Roman" w:hAnsi="Times New Roman" w:cs="Times New Roman"/>
          <w:sz w:val="24"/>
          <w:szCs w:val="24"/>
        </w:rPr>
        <w:t>.</w:t>
      </w:r>
    </w:p>
    <w:p w14:paraId="0E1F5B1F" w14:textId="77777777" w:rsidR="00982583" w:rsidRDefault="00982583" w:rsidP="000869F5">
      <w:pPr>
        <w:spacing w:after="0"/>
        <w:jc w:val="thaiDistribute"/>
        <w:rPr>
          <w:rFonts w:ascii="Times New Roman" w:eastAsia="Times New Roman" w:hAnsi="Times New Roman" w:cs="Times New Roman"/>
          <w:sz w:val="24"/>
          <w:szCs w:val="24"/>
        </w:rPr>
      </w:pPr>
    </w:p>
    <w:p w14:paraId="174ECD5D" w14:textId="77777777" w:rsidR="000869F5" w:rsidRPr="00136681" w:rsidRDefault="000869F5" w:rsidP="000869F5">
      <w:pPr>
        <w:spacing w:after="0"/>
        <w:jc w:val="thaiDistribute"/>
        <w:rPr>
          <w:rFonts w:ascii="Times New Roman" w:eastAsia="Times New Roman" w:hAnsi="Times New Roman" w:cs="Times New Roman"/>
          <w:sz w:val="24"/>
          <w:szCs w:val="24"/>
        </w:rPr>
      </w:pPr>
    </w:p>
    <w:p w14:paraId="1C76CAAF" w14:textId="4DEA44DD" w:rsidR="006F63EF" w:rsidRDefault="006F63EF" w:rsidP="004343AD">
      <w:pPr>
        <w:spacing w:after="0"/>
        <w:jc w:val="thaiDistribute"/>
        <w:rPr>
          <w:rFonts w:ascii="Times New Roman" w:eastAsia="Times New Roman" w:hAnsi="Times New Roman" w:cs="Times New Roman"/>
          <w:b/>
          <w:bCs/>
          <w:sz w:val="24"/>
          <w:szCs w:val="24"/>
        </w:rPr>
      </w:pPr>
      <w:r w:rsidRPr="00136681">
        <w:rPr>
          <w:rFonts w:ascii="Times New Roman" w:eastAsia="Times New Roman" w:hAnsi="Times New Roman" w:cs="Times New Roman"/>
          <w:b/>
          <w:bCs/>
          <w:sz w:val="24"/>
          <w:szCs w:val="24"/>
        </w:rPr>
        <w:t xml:space="preserve">Responsibilities of Management and Those Charged with Governance for the Consolidated </w:t>
      </w:r>
      <w:r w:rsidR="007E71EC" w:rsidRPr="00136681">
        <w:rPr>
          <w:rFonts w:ascii="Times New Roman" w:eastAsia="Times New Roman" w:hAnsi="Times New Roman" w:cs="Times New Roman"/>
          <w:b/>
          <w:bCs/>
          <w:sz w:val="24"/>
          <w:szCs w:val="24"/>
        </w:rPr>
        <w:t xml:space="preserve">and </w:t>
      </w:r>
      <w:r w:rsidR="00EA1D35">
        <w:rPr>
          <w:rFonts w:ascii="Times New Roman" w:eastAsia="Times New Roman" w:hAnsi="Times New Roman" w:cs="Times New Roman"/>
          <w:b/>
          <w:bCs/>
          <w:sz w:val="24"/>
          <w:szCs w:val="24"/>
        </w:rPr>
        <w:t>S</w:t>
      </w:r>
      <w:r w:rsidR="00EA1D35" w:rsidRPr="00EA1D35">
        <w:rPr>
          <w:rFonts w:ascii="Times New Roman" w:eastAsia="Times New Roman" w:hAnsi="Times New Roman" w:cs="Times New Roman"/>
          <w:b/>
          <w:bCs/>
          <w:sz w:val="24"/>
          <w:szCs w:val="24"/>
        </w:rPr>
        <w:t>eparate</w:t>
      </w:r>
      <w:r w:rsidR="007E71EC" w:rsidRPr="00136681">
        <w:rPr>
          <w:rFonts w:ascii="Times New Roman" w:eastAsia="Times New Roman" w:hAnsi="Times New Roman" w:cs="Times New Roman"/>
          <w:b/>
          <w:bCs/>
          <w:sz w:val="24"/>
          <w:szCs w:val="24"/>
        </w:rPr>
        <w:t xml:space="preserve"> </w:t>
      </w:r>
      <w:r w:rsidRPr="00136681">
        <w:rPr>
          <w:rFonts w:ascii="Times New Roman" w:eastAsia="Times New Roman" w:hAnsi="Times New Roman" w:cs="Times New Roman"/>
          <w:b/>
          <w:bCs/>
          <w:sz w:val="24"/>
          <w:szCs w:val="24"/>
        </w:rPr>
        <w:t>Financial Statements</w:t>
      </w:r>
    </w:p>
    <w:p w14:paraId="76B49C52" w14:textId="77777777" w:rsidR="00724079" w:rsidRPr="00136681" w:rsidRDefault="00724079" w:rsidP="00724079">
      <w:pPr>
        <w:spacing w:after="0"/>
        <w:ind w:left="432"/>
        <w:jc w:val="thaiDistribute"/>
        <w:rPr>
          <w:rFonts w:ascii="Times New Roman" w:eastAsia="Times New Roman" w:hAnsi="Times New Roman" w:cs="Times New Roman"/>
          <w:sz w:val="24"/>
          <w:szCs w:val="24"/>
        </w:rPr>
      </w:pPr>
    </w:p>
    <w:p w14:paraId="144A53D9" w14:textId="78847703" w:rsidR="006F63EF" w:rsidRDefault="006F63EF" w:rsidP="000869F5">
      <w:pPr>
        <w:spacing w:after="0"/>
        <w:jc w:val="thaiDistribute"/>
        <w:rPr>
          <w:rFonts w:ascii="Times New Roman" w:eastAsia="Times New Roman" w:hAnsi="Times New Roman" w:cs="Times New Roman"/>
          <w:sz w:val="24"/>
          <w:szCs w:val="24"/>
        </w:rPr>
      </w:pPr>
      <w:r w:rsidRPr="00136681">
        <w:rPr>
          <w:rFonts w:ascii="Times New Roman" w:eastAsia="Times New Roman" w:hAnsi="Times New Roman" w:cs="Times New Roman"/>
          <w:sz w:val="24"/>
          <w:szCs w:val="24"/>
        </w:rPr>
        <w:t xml:space="preserve">Management is responsible for the preparation and fair presentation of the consolidated </w:t>
      </w:r>
      <w:r w:rsidR="007E71EC" w:rsidRPr="00136681">
        <w:rPr>
          <w:rFonts w:ascii="Times New Roman" w:eastAsia="Times New Roman" w:hAnsi="Times New Roman" w:cs="Times New Roman"/>
          <w:sz w:val="24"/>
          <w:szCs w:val="24"/>
        </w:rPr>
        <w:t xml:space="preserve">and </w:t>
      </w:r>
      <w:r w:rsidR="00933352" w:rsidRPr="00CD5E08">
        <w:rPr>
          <w:rFonts w:ascii="Times New Roman" w:eastAsia="Times New Roman" w:hAnsi="Times New Roman" w:cs="Times New Roman"/>
          <w:sz w:val="24"/>
          <w:szCs w:val="24"/>
        </w:rPr>
        <w:t>separate</w:t>
      </w:r>
      <w:r w:rsidR="007E71EC" w:rsidRPr="00136681">
        <w:rPr>
          <w:rFonts w:ascii="Times New Roman" w:eastAsia="Times New Roman" w:hAnsi="Times New Roman" w:cs="Times New Roman"/>
          <w:sz w:val="24"/>
          <w:szCs w:val="24"/>
        </w:rPr>
        <w:t xml:space="preserve"> </w:t>
      </w:r>
      <w:r w:rsidRPr="00136681">
        <w:rPr>
          <w:rFonts w:ascii="Times New Roman" w:eastAsia="Times New Roman" w:hAnsi="Times New Roman" w:cs="Times New Roman"/>
          <w:sz w:val="24"/>
          <w:szCs w:val="24"/>
        </w:rPr>
        <w:t>financial</w:t>
      </w:r>
      <w:r w:rsidR="007E71EC" w:rsidRPr="00136681">
        <w:rPr>
          <w:rFonts w:ascii="Times New Roman" w:eastAsia="Times New Roman" w:hAnsi="Times New Roman" w:cs="Times New Roman"/>
          <w:sz w:val="24"/>
          <w:szCs w:val="24"/>
        </w:rPr>
        <w:t xml:space="preserve"> statements in accordance with T</w:t>
      </w:r>
      <w:r w:rsidRPr="00136681">
        <w:rPr>
          <w:rFonts w:ascii="Times New Roman" w:eastAsia="Times New Roman" w:hAnsi="Times New Roman" w:cs="Times New Roman"/>
          <w:sz w:val="24"/>
          <w:szCs w:val="24"/>
        </w:rPr>
        <w:t xml:space="preserve">FRSs, and for such internal control as management determines is necessary to enable the preparation of consolidated </w:t>
      </w:r>
      <w:r w:rsidR="007E71EC" w:rsidRPr="00136681">
        <w:rPr>
          <w:rFonts w:ascii="Times New Roman" w:eastAsia="Times New Roman" w:hAnsi="Times New Roman" w:cs="Times New Roman"/>
          <w:sz w:val="24"/>
          <w:szCs w:val="24"/>
        </w:rPr>
        <w:t xml:space="preserve">and </w:t>
      </w:r>
      <w:r w:rsidR="00933352" w:rsidRPr="00CD5E08">
        <w:rPr>
          <w:rFonts w:ascii="Times New Roman" w:eastAsia="Times New Roman" w:hAnsi="Times New Roman" w:cs="Times New Roman"/>
          <w:sz w:val="24"/>
          <w:szCs w:val="24"/>
        </w:rPr>
        <w:t>separate</w:t>
      </w:r>
      <w:r w:rsidR="00933352" w:rsidRPr="00136681">
        <w:rPr>
          <w:rFonts w:ascii="Times New Roman" w:eastAsia="Times New Roman" w:hAnsi="Times New Roman" w:cs="Times New Roman"/>
          <w:sz w:val="24"/>
          <w:szCs w:val="24"/>
        </w:rPr>
        <w:t xml:space="preserve"> </w:t>
      </w:r>
      <w:r w:rsidRPr="00136681">
        <w:rPr>
          <w:rFonts w:ascii="Times New Roman" w:eastAsia="Times New Roman" w:hAnsi="Times New Roman" w:cs="Times New Roman"/>
          <w:sz w:val="24"/>
          <w:szCs w:val="24"/>
        </w:rPr>
        <w:t>financial statements that are free from material misstatement, whether due to fraud or error.</w:t>
      </w:r>
    </w:p>
    <w:p w14:paraId="09DDF5D8" w14:textId="1A0A66A7" w:rsidR="006805B3" w:rsidRDefault="006805B3">
      <w:pPr>
        <w:spacing w:after="200" w:line="276" w:lineRule="auto"/>
        <w:rPr>
          <w:rFonts w:ascii="Times New Roman" w:eastAsia="Times New Roman" w:hAnsi="Times New Roman" w:cs="Times New Roman"/>
          <w:sz w:val="24"/>
          <w:szCs w:val="24"/>
          <w:cs/>
        </w:rPr>
      </w:pPr>
      <w:r>
        <w:rPr>
          <w:rFonts w:ascii="Times New Roman" w:eastAsia="Times New Roman" w:hAnsi="Times New Roman" w:cs="Angsana New"/>
          <w:sz w:val="24"/>
          <w:szCs w:val="24"/>
          <w:cs/>
        </w:rPr>
        <w:br w:type="page"/>
      </w:r>
    </w:p>
    <w:p w14:paraId="027F6F1F" w14:textId="566A39C9" w:rsidR="006F63EF" w:rsidRDefault="006F63EF" w:rsidP="006805B3">
      <w:pPr>
        <w:spacing w:after="0"/>
        <w:jc w:val="thaiDistribute"/>
        <w:rPr>
          <w:rFonts w:ascii="Times New Roman" w:eastAsia="Times New Roman" w:hAnsi="Times New Roman" w:cs="Times New Roman"/>
          <w:sz w:val="24"/>
          <w:szCs w:val="24"/>
        </w:rPr>
      </w:pPr>
      <w:r w:rsidRPr="001046F2">
        <w:rPr>
          <w:rFonts w:ascii="Times New Roman" w:eastAsia="Times New Roman" w:hAnsi="Times New Roman" w:cs="Times New Roman"/>
          <w:sz w:val="24"/>
          <w:szCs w:val="24"/>
        </w:rPr>
        <w:lastRenderedPageBreak/>
        <w:t>In preparing the consolidated</w:t>
      </w:r>
      <w:r w:rsidR="007E71EC" w:rsidRPr="001046F2">
        <w:rPr>
          <w:rFonts w:ascii="Times New Roman" w:eastAsia="Times New Roman" w:hAnsi="Times New Roman" w:cs="Times New Roman"/>
          <w:sz w:val="24"/>
          <w:szCs w:val="24"/>
        </w:rPr>
        <w:t xml:space="preserve"> and </w:t>
      </w:r>
      <w:r w:rsidR="00933352" w:rsidRPr="001046F2">
        <w:rPr>
          <w:rFonts w:ascii="Times New Roman" w:eastAsia="Times New Roman" w:hAnsi="Times New Roman" w:cs="Times New Roman"/>
          <w:sz w:val="24"/>
          <w:szCs w:val="24"/>
        </w:rPr>
        <w:t xml:space="preserve">separate </w:t>
      </w:r>
      <w:r w:rsidRPr="001046F2">
        <w:rPr>
          <w:rFonts w:ascii="Times New Roman" w:eastAsia="Times New Roman" w:hAnsi="Times New Roman" w:cs="Times New Roman"/>
          <w:sz w:val="24"/>
          <w:szCs w:val="24"/>
        </w:rPr>
        <w:t>financial statements, management is responsible for assessing the Group’s</w:t>
      </w:r>
      <w:r w:rsidR="004071D2" w:rsidRPr="001046F2">
        <w:rPr>
          <w:rFonts w:ascii="Times New Roman" w:eastAsia="Times New Roman" w:hAnsi="Times New Roman" w:cs="Times New Roman"/>
          <w:sz w:val="24"/>
          <w:szCs w:val="24"/>
        </w:rPr>
        <w:t xml:space="preserve"> and the Company’s</w:t>
      </w:r>
      <w:r w:rsidRPr="001046F2">
        <w:rPr>
          <w:rFonts w:ascii="Times New Roman" w:eastAsia="Times New Roman" w:hAnsi="Times New Roman" w:cs="Times New Roman"/>
          <w:sz w:val="24"/>
          <w:szCs w:val="24"/>
        </w:rPr>
        <w:t xml:space="preserve"> ability to continue as a going concern, disclosing, as applicable, matters related to going concern and using the going concern basis of accounting unless management either intends to liquidate the Group or to cease operations,</w:t>
      </w:r>
      <w:r w:rsidRPr="00136681">
        <w:rPr>
          <w:rFonts w:ascii="Times New Roman" w:eastAsia="Times New Roman" w:hAnsi="Times New Roman" w:cs="Times New Roman"/>
          <w:sz w:val="24"/>
          <w:szCs w:val="24"/>
        </w:rPr>
        <w:t xml:space="preserve"> or has no realistic alternative but to do so.</w:t>
      </w:r>
    </w:p>
    <w:p w14:paraId="232D2348" w14:textId="77777777" w:rsidR="00724079" w:rsidRPr="00136681" w:rsidRDefault="00724079" w:rsidP="000869F5">
      <w:pPr>
        <w:spacing w:after="0"/>
        <w:jc w:val="thaiDistribute"/>
        <w:rPr>
          <w:rFonts w:ascii="Times New Roman" w:eastAsia="Times New Roman" w:hAnsi="Times New Roman" w:cs="Times New Roman"/>
          <w:sz w:val="24"/>
          <w:szCs w:val="24"/>
        </w:rPr>
      </w:pPr>
    </w:p>
    <w:p w14:paraId="6DD6B015" w14:textId="7D9EBCE6" w:rsidR="006F63EF" w:rsidRDefault="006F63EF" w:rsidP="000869F5">
      <w:pPr>
        <w:spacing w:after="0"/>
        <w:jc w:val="thaiDistribute"/>
        <w:rPr>
          <w:rFonts w:ascii="Times New Roman" w:eastAsia="Times New Roman" w:hAnsi="Times New Roman" w:cs="Times New Roman"/>
          <w:sz w:val="24"/>
          <w:szCs w:val="24"/>
        </w:rPr>
      </w:pPr>
      <w:r w:rsidRPr="00136681">
        <w:rPr>
          <w:rFonts w:ascii="Times New Roman" w:eastAsia="Times New Roman" w:hAnsi="Times New Roman" w:cs="Times New Roman"/>
          <w:sz w:val="24"/>
          <w:szCs w:val="24"/>
        </w:rPr>
        <w:t>Those charged with governance are responsible for overseeing the</w:t>
      </w:r>
      <w:r w:rsidR="00CC7B20">
        <w:rPr>
          <w:rFonts w:ascii="Times New Roman" w:eastAsia="Times New Roman" w:hAnsi="Times New Roman" w:hint="cs"/>
          <w:sz w:val="24"/>
          <w:szCs w:val="24"/>
          <w:cs/>
        </w:rPr>
        <w:t xml:space="preserve"> </w:t>
      </w:r>
      <w:r w:rsidR="00CC7B20">
        <w:rPr>
          <w:rFonts w:ascii="Times New Roman" w:eastAsia="Times New Roman" w:hAnsi="Times New Roman"/>
          <w:sz w:val="24"/>
          <w:szCs w:val="24"/>
        </w:rPr>
        <w:t>Group’s</w:t>
      </w:r>
      <w:r w:rsidRPr="00136681">
        <w:rPr>
          <w:rFonts w:ascii="Times New Roman" w:eastAsia="Times New Roman" w:hAnsi="Times New Roman" w:cs="Times New Roman"/>
          <w:sz w:val="24"/>
          <w:szCs w:val="24"/>
        </w:rPr>
        <w:t xml:space="preserve"> financial reporting process.</w:t>
      </w:r>
    </w:p>
    <w:p w14:paraId="63F76736" w14:textId="77777777" w:rsidR="00982583" w:rsidRDefault="00982583" w:rsidP="000869F5">
      <w:pPr>
        <w:spacing w:after="0"/>
        <w:jc w:val="thaiDistribute"/>
        <w:rPr>
          <w:rFonts w:ascii="Times New Roman" w:eastAsia="Times New Roman" w:hAnsi="Times New Roman" w:cs="Times New Roman"/>
          <w:sz w:val="24"/>
          <w:szCs w:val="24"/>
        </w:rPr>
      </w:pPr>
    </w:p>
    <w:p w14:paraId="04D093E8" w14:textId="77777777" w:rsidR="00D72C13" w:rsidRPr="00136681" w:rsidRDefault="00D72C13" w:rsidP="000869F5">
      <w:pPr>
        <w:spacing w:after="0"/>
        <w:jc w:val="thaiDistribute"/>
        <w:rPr>
          <w:rFonts w:ascii="Times New Roman" w:eastAsia="Times New Roman" w:hAnsi="Times New Roman" w:cs="Times New Roman"/>
          <w:sz w:val="24"/>
          <w:szCs w:val="24"/>
        </w:rPr>
      </w:pPr>
    </w:p>
    <w:p w14:paraId="602DFBD5" w14:textId="4172288F" w:rsidR="006F63EF" w:rsidRDefault="006F63EF" w:rsidP="000869F5">
      <w:pPr>
        <w:spacing w:after="0"/>
        <w:jc w:val="thaiDistribute"/>
        <w:rPr>
          <w:rFonts w:ascii="Times New Roman" w:eastAsia="Times New Roman" w:hAnsi="Times New Roman" w:cs="Times New Roman"/>
          <w:sz w:val="24"/>
          <w:szCs w:val="24"/>
        </w:rPr>
      </w:pPr>
      <w:r w:rsidRPr="00136681">
        <w:rPr>
          <w:rFonts w:ascii="Times New Roman" w:eastAsia="Times New Roman" w:hAnsi="Times New Roman" w:cs="Times New Roman"/>
          <w:b/>
          <w:bCs/>
          <w:sz w:val="24"/>
          <w:szCs w:val="24"/>
        </w:rPr>
        <w:t xml:space="preserve">Auditor’s Responsibilities for the Audit of the Consolidated </w:t>
      </w:r>
      <w:r w:rsidR="008A6767" w:rsidRPr="00136681">
        <w:rPr>
          <w:rFonts w:ascii="Times New Roman" w:eastAsia="Times New Roman" w:hAnsi="Times New Roman" w:cs="Times New Roman"/>
          <w:b/>
          <w:bCs/>
          <w:sz w:val="24"/>
          <w:szCs w:val="24"/>
        </w:rPr>
        <w:t xml:space="preserve">and </w:t>
      </w:r>
      <w:r w:rsidR="00933352" w:rsidRPr="00933352">
        <w:rPr>
          <w:rFonts w:ascii="Times New Roman" w:eastAsia="Times New Roman" w:hAnsi="Times New Roman" w:cs="Times New Roman"/>
          <w:b/>
          <w:bCs/>
          <w:sz w:val="24"/>
          <w:szCs w:val="24"/>
        </w:rPr>
        <w:t>Separate</w:t>
      </w:r>
      <w:r w:rsidR="00933352" w:rsidRPr="00136681">
        <w:rPr>
          <w:rFonts w:ascii="Times New Roman" w:eastAsia="Times New Roman" w:hAnsi="Times New Roman" w:cs="Times New Roman"/>
          <w:b/>
          <w:bCs/>
          <w:sz w:val="24"/>
          <w:szCs w:val="24"/>
        </w:rPr>
        <w:t xml:space="preserve"> </w:t>
      </w:r>
      <w:r w:rsidRPr="00136681">
        <w:rPr>
          <w:rFonts w:ascii="Times New Roman" w:eastAsia="Times New Roman" w:hAnsi="Times New Roman" w:cs="Times New Roman"/>
          <w:b/>
          <w:bCs/>
          <w:sz w:val="24"/>
          <w:szCs w:val="24"/>
        </w:rPr>
        <w:t>Financial Statements</w:t>
      </w:r>
      <w:r w:rsidRPr="00136681">
        <w:rPr>
          <w:rFonts w:ascii="Times New Roman" w:eastAsia="Times New Roman" w:hAnsi="Times New Roman" w:cs="Times New Roman"/>
          <w:sz w:val="24"/>
          <w:szCs w:val="24"/>
        </w:rPr>
        <w:t xml:space="preserve"> </w:t>
      </w:r>
    </w:p>
    <w:p w14:paraId="15AF4365" w14:textId="77777777" w:rsidR="00724079" w:rsidRPr="00136681" w:rsidRDefault="00724079" w:rsidP="000869F5">
      <w:pPr>
        <w:spacing w:after="0"/>
        <w:jc w:val="thaiDistribute"/>
        <w:rPr>
          <w:rFonts w:ascii="Times New Roman" w:eastAsia="Times New Roman" w:hAnsi="Times New Roman" w:cs="Times New Roman"/>
          <w:sz w:val="24"/>
          <w:szCs w:val="24"/>
        </w:rPr>
      </w:pPr>
    </w:p>
    <w:p w14:paraId="5F230201" w14:textId="002204CC" w:rsidR="006F63EF" w:rsidRDefault="006F63EF" w:rsidP="000869F5">
      <w:pPr>
        <w:spacing w:after="0"/>
        <w:jc w:val="thaiDistribute"/>
        <w:rPr>
          <w:rFonts w:ascii="Times New Roman" w:eastAsia="Times New Roman" w:hAnsi="Times New Roman" w:cs="Times New Roman"/>
          <w:sz w:val="24"/>
          <w:szCs w:val="24"/>
        </w:rPr>
      </w:pPr>
      <w:r w:rsidRPr="00136681">
        <w:rPr>
          <w:rFonts w:ascii="Times New Roman" w:eastAsia="Times New Roman" w:hAnsi="Times New Roman" w:cs="Times New Roman"/>
          <w:sz w:val="24"/>
          <w:szCs w:val="24"/>
        </w:rPr>
        <w:t xml:space="preserve">Our objectives are to obtain reasonable assurance about whether the consolidated </w:t>
      </w:r>
      <w:r w:rsidR="007E71EC" w:rsidRPr="00136681">
        <w:rPr>
          <w:rFonts w:ascii="Times New Roman" w:eastAsia="Times New Roman" w:hAnsi="Times New Roman" w:cs="Times New Roman"/>
          <w:sz w:val="24"/>
          <w:szCs w:val="24"/>
        </w:rPr>
        <w:t xml:space="preserve">and </w:t>
      </w:r>
      <w:r w:rsidR="00933352" w:rsidRPr="00CD5E08">
        <w:rPr>
          <w:rFonts w:ascii="Times New Roman" w:eastAsia="Times New Roman" w:hAnsi="Times New Roman" w:cs="Times New Roman"/>
          <w:sz w:val="24"/>
          <w:szCs w:val="24"/>
        </w:rPr>
        <w:t>separate</w:t>
      </w:r>
      <w:r w:rsidR="00933352" w:rsidRPr="00136681">
        <w:rPr>
          <w:rFonts w:ascii="Times New Roman" w:eastAsia="Times New Roman" w:hAnsi="Times New Roman" w:cs="Times New Roman"/>
          <w:sz w:val="24"/>
          <w:szCs w:val="24"/>
        </w:rPr>
        <w:t xml:space="preserve"> </w:t>
      </w:r>
      <w:r w:rsidRPr="00136681">
        <w:rPr>
          <w:rFonts w:ascii="Times New Roman" w:eastAsia="Times New Roman" w:hAnsi="Times New Roman" w:cs="Times New Roman"/>
          <w:sz w:val="24"/>
          <w:szCs w:val="24"/>
        </w:rPr>
        <w:t>financial statements as a whole are free from material misstatement, whether due to fraud or error, and to issue an auditor’s report that includes our opinion. Reasonable assurance is a high level of assurance, but is not a guarantee that an audi</w:t>
      </w:r>
      <w:r w:rsidR="00C81C3C" w:rsidRPr="00136681">
        <w:rPr>
          <w:rFonts w:ascii="Times New Roman" w:eastAsia="Times New Roman" w:hAnsi="Times New Roman" w:cs="Times New Roman"/>
          <w:sz w:val="24"/>
          <w:szCs w:val="24"/>
        </w:rPr>
        <w:t>t conducted in accordance with T</w:t>
      </w:r>
      <w:r w:rsidRPr="00136681">
        <w:rPr>
          <w:rFonts w:ascii="Times New Roman" w:eastAsia="Times New Roman" w:hAnsi="Times New Roman" w:cs="Times New Roman"/>
          <w:sz w:val="24"/>
          <w:szCs w:val="24"/>
        </w:rPr>
        <w:t xml:space="preserve">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w:t>
      </w:r>
      <w:r w:rsidR="007E71EC" w:rsidRPr="00136681">
        <w:rPr>
          <w:rFonts w:ascii="Times New Roman" w:eastAsia="Times New Roman" w:hAnsi="Times New Roman" w:cs="Times New Roman"/>
          <w:sz w:val="24"/>
          <w:szCs w:val="24"/>
        </w:rPr>
        <w:t xml:space="preserve">and </w:t>
      </w:r>
      <w:r w:rsidR="00933352" w:rsidRPr="00CD5E08">
        <w:rPr>
          <w:rFonts w:ascii="Times New Roman" w:eastAsia="Times New Roman" w:hAnsi="Times New Roman" w:cs="Times New Roman"/>
          <w:sz w:val="24"/>
          <w:szCs w:val="24"/>
        </w:rPr>
        <w:t>separate</w:t>
      </w:r>
      <w:r w:rsidR="00933352" w:rsidRPr="00136681">
        <w:rPr>
          <w:rFonts w:ascii="Times New Roman" w:eastAsia="Times New Roman" w:hAnsi="Times New Roman" w:cs="Times New Roman"/>
          <w:sz w:val="24"/>
          <w:szCs w:val="24"/>
        </w:rPr>
        <w:t xml:space="preserve"> </w:t>
      </w:r>
      <w:r w:rsidRPr="00136681">
        <w:rPr>
          <w:rFonts w:ascii="Times New Roman" w:eastAsia="Times New Roman" w:hAnsi="Times New Roman" w:cs="Times New Roman"/>
          <w:sz w:val="24"/>
          <w:szCs w:val="24"/>
        </w:rPr>
        <w:t>financial statements.</w:t>
      </w:r>
    </w:p>
    <w:p w14:paraId="7FB9430B" w14:textId="77777777" w:rsidR="00724079" w:rsidRPr="00136681" w:rsidRDefault="00724079" w:rsidP="000869F5">
      <w:pPr>
        <w:spacing w:after="0"/>
        <w:jc w:val="thaiDistribute"/>
        <w:rPr>
          <w:rFonts w:ascii="Times New Roman" w:eastAsia="Times New Roman" w:hAnsi="Times New Roman" w:cs="Times New Roman"/>
          <w:sz w:val="24"/>
          <w:szCs w:val="24"/>
        </w:rPr>
      </w:pPr>
    </w:p>
    <w:p w14:paraId="5D10C238" w14:textId="77777777" w:rsidR="00C81C3C" w:rsidRDefault="00C81C3C" w:rsidP="000869F5">
      <w:pPr>
        <w:spacing w:after="0"/>
        <w:jc w:val="thaiDistribute"/>
        <w:rPr>
          <w:rFonts w:ascii="Times New Roman" w:eastAsia="Times New Roman" w:hAnsi="Times New Roman" w:cs="Times New Roman"/>
          <w:sz w:val="24"/>
          <w:szCs w:val="24"/>
        </w:rPr>
      </w:pPr>
      <w:r w:rsidRPr="000F7B29">
        <w:rPr>
          <w:rFonts w:ascii="Times New Roman" w:eastAsia="Times New Roman" w:hAnsi="Times New Roman" w:cs="Times New Roman"/>
          <w:sz w:val="24"/>
          <w:szCs w:val="24"/>
        </w:rPr>
        <w:t xml:space="preserve">As part </w:t>
      </w:r>
      <w:r w:rsidR="000F7B29">
        <w:rPr>
          <w:rFonts w:ascii="Times New Roman" w:eastAsia="Times New Roman" w:hAnsi="Times New Roman" w:cs="Times New Roman"/>
          <w:sz w:val="24"/>
          <w:szCs w:val="24"/>
        </w:rPr>
        <w:t>of an audit in accordance with T</w:t>
      </w:r>
      <w:r w:rsidRPr="000F7B29">
        <w:rPr>
          <w:rFonts w:ascii="Times New Roman" w:eastAsia="Times New Roman" w:hAnsi="Times New Roman" w:cs="Times New Roman"/>
          <w:sz w:val="24"/>
          <w:szCs w:val="24"/>
        </w:rPr>
        <w:t xml:space="preserve">SAs, we exercise professional judgment and maintain professional skepticism throughout the audit. We also: </w:t>
      </w:r>
    </w:p>
    <w:p w14:paraId="3E951820" w14:textId="77777777" w:rsidR="00724079" w:rsidRPr="00BD6393" w:rsidRDefault="00724079" w:rsidP="000869F5">
      <w:pPr>
        <w:spacing w:after="0"/>
        <w:ind w:left="432" w:hanging="342"/>
        <w:jc w:val="thaiDistribute"/>
        <w:rPr>
          <w:rFonts w:ascii="Times New Roman" w:eastAsia="Times New Roman" w:hAnsi="Times New Roman" w:cs="Times New Roman"/>
          <w:sz w:val="14"/>
          <w:szCs w:val="14"/>
        </w:rPr>
      </w:pPr>
    </w:p>
    <w:p w14:paraId="66F7C0B9" w14:textId="1F4ADE12" w:rsidR="00C81C3C" w:rsidRPr="000F7B29" w:rsidRDefault="00C81C3C" w:rsidP="000869F5">
      <w:pPr>
        <w:pStyle w:val="ListParagraph"/>
        <w:numPr>
          <w:ilvl w:val="0"/>
          <w:numId w:val="6"/>
        </w:numPr>
        <w:tabs>
          <w:tab w:val="left" w:pos="450"/>
        </w:tabs>
        <w:autoSpaceDE w:val="0"/>
        <w:autoSpaceDN w:val="0"/>
        <w:adjustRightInd w:val="0"/>
        <w:ind w:left="450" w:hanging="450"/>
        <w:jc w:val="thaiDistribute"/>
        <w:rPr>
          <w:rFonts w:ascii="Times New Roman" w:eastAsia="Times New Roman" w:hAnsi="Times New Roman" w:cs="Times New Roman"/>
          <w:sz w:val="24"/>
          <w:szCs w:val="24"/>
        </w:rPr>
      </w:pPr>
      <w:r w:rsidRPr="000F7B29">
        <w:rPr>
          <w:rFonts w:ascii="Times New Roman" w:eastAsia="Times New Roman" w:hAnsi="Times New Roman" w:cs="Times New Roman"/>
          <w:sz w:val="24"/>
          <w:szCs w:val="24"/>
        </w:rPr>
        <w:t xml:space="preserve">Identify and assess the risks of material misstatement of the consolidated </w:t>
      </w:r>
      <w:r w:rsidR="00F03BBD" w:rsidRPr="000F7B29">
        <w:rPr>
          <w:rFonts w:ascii="Times New Roman" w:eastAsia="Times New Roman" w:hAnsi="Times New Roman" w:cs="Angsana New"/>
          <w:sz w:val="24"/>
          <w:szCs w:val="30"/>
        </w:rPr>
        <w:t xml:space="preserve">and </w:t>
      </w:r>
      <w:r w:rsidR="00933352" w:rsidRPr="00CD5E08">
        <w:rPr>
          <w:rFonts w:ascii="Times New Roman" w:eastAsia="Times New Roman" w:hAnsi="Times New Roman" w:cs="Times New Roman"/>
          <w:sz w:val="24"/>
          <w:szCs w:val="24"/>
        </w:rPr>
        <w:t>separate</w:t>
      </w:r>
      <w:r w:rsidR="00933352" w:rsidRPr="000F7B29">
        <w:rPr>
          <w:rFonts w:ascii="Times New Roman" w:eastAsia="Times New Roman" w:hAnsi="Times New Roman" w:cs="Times New Roman"/>
          <w:sz w:val="24"/>
          <w:szCs w:val="24"/>
        </w:rPr>
        <w:t xml:space="preserve"> </w:t>
      </w:r>
      <w:r w:rsidRPr="000F7B29">
        <w:rPr>
          <w:rFonts w:ascii="Times New Roman" w:eastAsia="Times New Roman" w:hAnsi="Times New Roman" w:cs="Times New Roman"/>
          <w:sz w:val="24"/>
          <w:szCs w:val="24"/>
        </w:rPr>
        <w:t>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49A96601" w14:textId="77777777" w:rsidR="00C81C3C" w:rsidRPr="000F7B29" w:rsidRDefault="00C81C3C" w:rsidP="000869F5">
      <w:pPr>
        <w:numPr>
          <w:ilvl w:val="0"/>
          <w:numId w:val="5"/>
        </w:numPr>
        <w:tabs>
          <w:tab w:val="clear" w:pos="720"/>
          <w:tab w:val="left" w:pos="450"/>
        </w:tabs>
        <w:ind w:left="450" w:hanging="450"/>
        <w:jc w:val="thaiDistribute"/>
        <w:rPr>
          <w:rFonts w:ascii="Times New Roman" w:eastAsia="Times New Roman" w:hAnsi="Times New Roman" w:cs="Times New Roman"/>
          <w:sz w:val="24"/>
          <w:szCs w:val="24"/>
        </w:rPr>
      </w:pPr>
      <w:r w:rsidRPr="000F7B29">
        <w:rPr>
          <w:rFonts w:ascii="Times New Roman" w:eastAsia="Times New Roman" w:hAnsi="Times New Roman" w:cs="Times New Roman"/>
          <w:sz w:val="24"/>
          <w:szCs w:val="24"/>
        </w:rPr>
        <w:t>Obtain an understanding of internal control relevant to the audit in order to design audit procedures that are appropriate in the circumstances, but not for the purpose of expressing an opinion on the effectiveness of the Group’s internal control.</w:t>
      </w:r>
    </w:p>
    <w:p w14:paraId="02BB0451" w14:textId="77777777" w:rsidR="00C81C3C" w:rsidRDefault="00C81C3C" w:rsidP="000869F5">
      <w:pPr>
        <w:numPr>
          <w:ilvl w:val="0"/>
          <w:numId w:val="5"/>
        </w:numPr>
        <w:tabs>
          <w:tab w:val="clear" w:pos="720"/>
          <w:tab w:val="left" w:pos="450"/>
        </w:tabs>
        <w:ind w:left="450" w:hanging="450"/>
        <w:jc w:val="thaiDistribute"/>
        <w:rPr>
          <w:rFonts w:ascii="Times New Roman" w:eastAsia="Times New Roman" w:hAnsi="Times New Roman" w:cs="Times New Roman"/>
          <w:sz w:val="24"/>
          <w:szCs w:val="24"/>
        </w:rPr>
      </w:pPr>
      <w:r w:rsidRPr="008B6D27">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085A138C" w14:textId="77777777" w:rsidR="0076525F" w:rsidRPr="001C1D0E" w:rsidRDefault="0076525F" w:rsidP="000869F5">
      <w:pPr>
        <w:numPr>
          <w:ilvl w:val="0"/>
          <w:numId w:val="5"/>
        </w:numPr>
        <w:tabs>
          <w:tab w:val="clear" w:pos="720"/>
          <w:tab w:val="left" w:pos="450"/>
        </w:tabs>
        <w:ind w:left="450" w:hanging="450"/>
        <w:jc w:val="thaiDistribute"/>
        <w:rPr>
          <w:rFonts w:ascii="Times New Roman" w:eastAsia="Times New Roman" w:hAnsi="Times New Roman" w:cs="Times New Roman"/>
          <w:sz w:val="24"/>
          <w:szCs w:val="24"/>
        </w:rPr>
      </w:pPr>
      <w:r w:rsidRPr="008B6D27">
        <w:rPr>
          <w:rFonts w:ascii="Times New Roman" w:eastAsia="Times New Roman" w:hAnsi="Times New Roman" w:cs="Times New Roman"/>
          <w:sz w:val="24"/>
          <w:szCs w:val="24"/>
        </w:rPr>
        <w:t>Conclude on the appropriateness of management’s use of the going concern basis of accounting and, based on the audit evidence obtained, whether a material uncertainty exists related to events or conditions that may</w:t>
      </w:r>
      <w:r>
        <w:rPr>
          <w:rFonts w:ascii="Times New Roman" w:eastAsia="Times New Roman" w:hAnsi="Times New Roman" w:cs="Times New Roman"/>
          <w:sz w:val="24"/>
          <w:szCs w:val="24"/>
        </w:rPr>
        <w:t xml:space="preserve"> cast significant doubt on the Company’</w:t>
      </w:r>
      <w:r w:rsidRPr="008B6D27">
        <w:rPr>
          <w:rFonts w:ascii="Times New Roman" w:eastAsia="Times New Roman" w:hAnsi="Times New Roman" w:cs="Times New Roman"/>
          <w:sz w:val="24"/>
          <w:szCs w:val="24"/>
        </w:rPr>
        <w:t>s ability to continue as a going concern.</w:t>
      </w:r>
      <w:r>
        <w:rPr>
          <w:rFonts w:ascii="Times New Roman" w:eastAsia="Times New Roman" w:hAnsi="Times New Roman" w:cs="Times New Roman"/>
          <w:sz w:val="24"/>
          <w:szCs w:val="24"/>
        </w:rPr>
        <w:t xml:space="preserve">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Company to cease to continue as a going concern.</w:t>
      </w:r>
    </w:p>
    <w:p w14:paraId="46F69A4A" w14:textId="6246569E" w:rsidR="006805B3" w:rsidRDefault="006805B3">
      <w:pPr>
        <w:spacing w:after="200" w:line="276" w:lineRule="auto"/>
        <w:rPr>
          <w:rFonts w:ascii="Times New Roman" w:eastAsia="Times New Roman" w:hAnsi="Times New Roman" w:cs="Times New Roman"/>
          <w:sz w:val="24"/>
          <w:szCs w:val="24"/>
          <w:cs/>
        </w:rPr>
      </w:pPr>
      <w:r>
        <w:rPr>
          <w:rFonts w:ascii="Times New Roman" w:eastAsia="Times New Roman" w:hAnsi="Times New Roman" w:cs="Angsana New"/>
          <w:sz w:val="24"/>
          <w:szCs w:val="24"/>
          <w:cs/>
        </w:rPr>
        <w:br w:type="page"/>
      </w:r>
    </w:p>
    <w:p w14:paraId="54AC7E23" w14:textId="3E5726A7" w:rsidR="00BD6393" w:rsidRDefault="00C81C3C" w:rsidP="000869F5">
      <w:pPr>
        <w:numPr>
          <w:ilvl w:val="0"/>
          <w:numId w:val="5"/>
        </w:numPr>
        <w:tabs>
          <w:tab w:val="clear" w:pos="720"/>
          <w:tab w:val="left" w:pos="450"/>
        </w:tabs>
        <w:ind w:left="450" w:hanging="450"/>
        <w:jc w:val="thaiDistribute"/>
        <w:rPr>
          <w:rFonts w:ascii="Times New Roman" w:eastAsia="Times New Roman" w:hAnsi="Times New Roman" w:cs="Times New Roman"/>
          <w:sz w:val="24"/>
          <w:szCs w:val="24"/>
        </w:rPr>
      </w:pPr>
      <w:r w:rsidRPr="00A65DF8">
        <w:rPr>
          <w:rFonts w:ascii="Times New Roman" w:eastAsia="Times New Roman" w:hAnsi="Times New Roman" w:cs="Times New Roman"/>
          <w:sz w:val="24"/>
          <w:szCs w:val="24"/>
        </w:rPr>
        <w:lastRenderedPageBreak/>
        <w:t xml:space="preserve">Evaluate the overall presentation, structure and content of the consolidated </w:t>
      </w:r>
      <w:r w:rsidR="00762D08" w:rsidRPr="00A65DF8">
        <w:rPr>
          <w:rFonts w:ascii="Times New Roman" w:eastAsia="Times New Roman" w:hAnsi="Times New Roman" w:cs="Times New Roman"/>
          <w:sz w:val="24"/>
          <w:szCs w:val="24"/>
        </w:rPr>
        <w:t xml:space="preserve">and the </w:t>
      </w:r>
      <w:r w:rsidR="00933352" w:rsidRPr="00CD5E08">
        <w:rPr>
          <w:rFonts w:ascii="Times New Roman" w:eastAsia="Times New Roman" w:hAnsi="Times New Roman" w:cs="Times New Roman"/>
          <w:sz w:val="24"/>
          <w:szCs w:val="24"/>
        </w:rPr>
        <w:t>separate</w:t>
      </w:r>
      <w:r w:rsidR="00933352" w:rsidRPr="00A65DF8">
        <w:rPr>
          <w:rFonts w:ascii="Times New Roman" w:eastAsia="Times New Roman" w:hAnsi="Times New Roman" w:cs="Times New Roman"/>
          <w:sz w:val="24"/>
          <w:szCs w:val="24"/>
        </w:rPr>
        <w:t xml:space="preserve"> </w:t>
      </w:r>
      <w:r w:rsidRPr="00A65DF8">
        <w:rPr>
          <w:rFonts w:ascii="Times New Roman" w:eastAsia="Times New Roman" w:hAnsi="Times New Roman" w:cs="Times New Roman"/>
          <w:sz w:val="24"/>
          <w:szCs w:val="24"/>
        </w:rPr>
        <w:t xml:space="preserve">financial statements, including the disclosures, and whether the consolidated </w:t>
      </w:r>
      <w:r w:rsidR="00F03BBD" w:rsidRPr="000869F5">
        <w:rPr>
          <w:rFonts w:ascii="Times New Roman" w:eastAsia="Times New Roman" w:hAnsi="Times New Roman" w:cs="Times New Roman"/>
          <w:sz w:val="24"/>
          <w:szCs w:val="24"/>
        </w:rPr>
        <w:t xml:space="preserve">and </w:t>
      </w:r>
      <w:r w:rsidR="00933352" w:rsidRPr="00CD5E08">
        <w:rPr>
          <w:rFonts w:ascii="Times New Roman" w:eastAsia="Times New Roman" w:hAnsi="Times New Roman" w:cs="Times New Roman"/>
          <w:sz w:val="24"/>
          <w:szCs w:val="24"/>
        </w:rPr>
        <w:t>separate</w:t>
      </w:r>
      <w:r w:rsidR="00933352" w:rsidRPr="00A65DF8">
        <w:rPr>
          <w:rFonts w:ascii="Times New Roman" w:eastAsia="Times New Roman" w:hAnsi="Times New Roman" w:cs="Times New Roman"/>
          <w:sz w:val="24"/>
          <w:szCs w:val="24"/>
        </w:rPr>
        <w:t xml:space="preserve"> </w:t>
      </w:r>
      <w:r w:rsidRPr="00A65DF8">
        <w:rPr>
          <w:rFonts w:ascii="Times New Roman" w:eastAsia="Times New Roman" w:hAnsi="Times New Roman" w:cs="Times New Roman"/>
          <w:sz w:val="24"/>
          <w:szCs w:val="24"/>
        </w:rPr>
        <w:t>financial statements represent the underlying transactions and events in a manner that achieves fair presentation.</w:t>
      </w:r>
    </w:p>
    <w:p w14:paraId="786FDEDA" w14:textId="1C0278E7" w:rsidR="00C81C3C" w:rsidRPr="000869F5" w:rsidRDefault="00C81C3C" w:rsidP="00D72C13">
      <w:pPr>
        <w:numPr>
          <w:ilvl w:val="0"/>
          <w:numId w:val="5"/>
        </w:numPr>
        <w:tabs>
          <w:tab w:val="clear" w:pos="720"/>
          <w:tab w:val="left" w:pos="450"/>
        </w:tabs>
        <w:spacing w:after="0"/>
        <w:ind w:left="446" w:hanging="446"/>
        <w:jc w:val="thaiDistribute"/>
        <w:rPr>
          <w:rFonts w:ascii="Times New Roman" w:eastAsia="Times New Roman" w:hAnsi="Times New Roman" w:cs="Times New Roman"/>
          <w:sz w:val="24"/>
          <w:szCs w:val="24"/>
        </w:rPr>
      </w:pPr>
      <w:r w:rsidRPr="000F7B29">
        <w:rPr>
          <w:rFonts w:ascii="Times New Roman" w:eastAsia="Times New Roman" w:hAnsi="Times New Roman" w:cs="Times New Roman"/>
          <w:sz w:val="24"/>
          <w:szCs w:val="24"/>
        </w:rPr>
        <w:t>Obtain sufficient appropriate audit evidence regarding the financial information of the entities or business activities within the Group to express an opinion on the consolidated</w:t>
      </w:r>
      <w:r w:rsidR="00762D08" w:rsidRPr="000869F5">
        <w:rPr>
          <w:rFonts w:ascii="Times New Roman" w:eastAsia="Times New Roman" w:hAnsi="Times New Roman" w:cs="Times New Roman"/>
          <w:sz w:val="24"/>
          <w:szCs w:val="24"/>
        </w:rPr>
        <w:t xml:space="preserve"> </w:t>
      </w:r>
      <w:r w:rsidRPr="000F7B29">
        <w:rPr>
          <w:rFonts w:ascii="Times New Roman" w:eastAsia="Times New Roman" w:hAnsi="Times New Roman" w:cs="Times New Roman"/>
          <w:sz w:val="24"/>
          <w:szCs w:val="24"/>
        </w:rPr>
        <w:t>financial statements. We are responsible for the direction, supervision and performance of the group audit. We remain solely responsible for our audit opinion.</w:t>
      </w:r>
    </w:p>
    <w:p w14:paraId="76C53EBD" w14:textId="77777777" w:rsidR="00C81C3C" w:rsidRPr="000F7B29" w:rsidRDefault="00C81C3C" w:rsidP="00724079">
      <w:pPr>
        <w:spacing w:after="0"/>
        <w:ind w:left="432"/>
        <w:rPr>
          <w:rFonts w:ascii="Times New Roman" w:eastAsia="Times New Roman" w:hAnsi="Times New Roman" w:cs="Times New Roman"/>
          <w:sz w:val="24"/>
          <w:szCs w:val="24"/>
        </w:rPr>
      </w:pPr>
    </w:p>
    <w:p w14:paraId="0804C815" w14:textId="77777777" w:rsidR="00C81C3C" w:rsidRDefault="00C81C3C" w:rsidP="00724079">
      <w:pPr>
        <w:spacing w:after="0"/>
        <w:ind w:left="432"/>
        <w:jc w:val="thaiDistribute"/>
        <w:rPr>
          <w:rFonts w:ascii="Times New Roman" w:eastAsia="Times New Roman" w:hAnsi="Times New Roman" w:cs="Times New Roman"/>
          <w:sz w:val="24"/>
          <w:szCs w:val="24"/>
        </w:rPr>
      </w:pPr>
      <w:r w:rsidRPr="000F7B29">
        <w:rPr>
          <w:rFonts w:ascii="Times New Roman" w:eastAsia="Times New Roman" w:hAnsi="Times New Roman" w:cs="Times New Roman"/>
          <w:sz w:val="24"/>
          <w:szCs w:val="24"/>
        </w:rPr>
        <w:t xml:space="preserve">We communicate with those charged with governance regarding, among other matters, the planned scope and timing of the audit and significant audit findings, including any significant </w:t>
      </w:r>
      <w:r w:rsidRPr="008B6D27">
        <w:rPr>
          <w:rFonts w:ascii="Times New Roman" w:eastAsia="Times New Roman" w:hAnsi="Times New Roman" w:cs="Times New Roman"/>
          <w:sz w:val="24"/>
          <w:szCs w:val="24"/>
        </w:rPr>
        <w:t>deficiencies in internal control that we identify during our audit.</w:t>
      </w:r>
    </w:p>
    <w:p w14:paraId="3D1699A4" w14:textId="77777777" w:rsidR="00BD6393" w:rsidRPr="008B6D27" w:rsidRDefault="00BD6393" w:rsidP="00724079">
      <w:pPr>
        <w:spacing w:after="0"/>
        <w:ind w:left="432"/>
        <w:jc w:val="thaiDistribute"/>
        <w:rPr>
          <w:rFonts w:ascii="Times New Roman" w:eastAsia="Times New Roman" w:hAnsi="Times New Roman" w:cs="Times New Roman"/>
          <w:sz w:val="24"/>
          <w:szCs w:val="24"/>
        </w:rPr>
      </w:pPr>
    </w:p>
    <w:p w14:paraId="3A7C8500" w14:textId="019892B8" w:rsidR="00C81C3C" w:rsidRDefault="00C81C3C" w:rsidP="00724079">
      <w:pPr>
        <w:spacing w:after="0"/>
        <w:ind w:left="432"/>
        <w:jc w:val="thaiDistribute"/>
        <w:rPr>
          <w:rFonts w:ascii="Times New Roman" w:eastAsia="Times New Roman" w:hAnsi="Times New Roman" w:cs="Times New Roman"/>
          <w:sz w:val="24"/>
          <w:szCs w:val="24"/>
        </w:rPr>
      </w:pPr>
      <w:r w:rsidRPr="008B6D27">
        <w:rPr>
          <w:rFonts w:ascii="Times New Roman" w:eastAsia="Times New Roman" w:hAnsi="Times New Roman" w:cs="Times New Roman"/>
          <w:sz w:val="24"/>
          <w:szCs w:val="24"/>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p>
    <w:p w14:paraId="271106EA" w14:textId="77777777" w:rsidR="00BD6393" w:rsidRPr="000F7B29" w:rsidRDefault="00BD6393" w:rsidP="00724079">
      <w:pPr>
        <w:spacing w:after="0"/>
        <w:ind w:left="432"/>
        <w:jc w:val="thaiDistribute"/>
        <w:rPr>
          <w:rFonts w:ascii="Times New Roman" w:eastAsia="Times New Roman" w:hAnsi="Times New Roman" w:cs="Times New Roman"/>
          <w:sz w:val="24"/>
          <w:szCs w:val="24"/>
        </w:rPr>
      </w:pPr>
    </w:p>
    <w:p w14:paraId="560733C1" w14:textId="6FE4ABF2" w:rsidR="00C81C3C" w:rsidRDefault="00C81C3C" w:rsidP="00724079">
      <w:pPr>
        <w:spacing w:after="0"/>
        <w:ind w:left="432"/>
        <w:jc w:val="thaiDistribute"/>
        <w:rPr>
          <w:rFonts w:ascii="Times New Roman" w:eastAsia="Times New Roman" w:hAnsi="Times New Roman" w:cs="Times New Roman"/>
          <w:sz w:val="24"/>
          <w:szCs w:val="24"/>
        </w:rPr>
      </w:pPr>
      <w:r w:rsidRPr="000F7B29">
        <w:rPr>
          <w:rFonts w:ascii="Times New Roman" w:eastAsia="Times New Roman" w:hAnsi="Times New Roman" w:cs="Times New Roman"/>
          <w:sz w:val="24"/>
          <w:szCs w:val="24"/>
        </w:rPr>
        <w:t>From the matters communicated with those charged with governance, we determine those matters that were of most significance in the audit of the consolidated</w:t>
      </w:r>
      <w:r w:rsidR="00B239E6" w:rsidRPr="000F7B29">
        <w:rPr>
          <w:rFonts w:ascii="Times New Roman" w:eastAsia="Times New Roman" w:hAnsi="Times New Roman" w:hint="cs"/>
          <w:sz w:val="24"/>
          <w:szCs w:val="24"/>
          <w:cs/>
        </w:rPr>
        <w:t xml:space="preserve"> </w:t>
      </w:r>
      <w:r w:rsidR="00B239E6" w:rsidRPr="000F7B29">
        <w:rPr>
          <w:rFonts w:ascii="Times New Roman" w:eastAsia="Times New Roman" w:hAnsi="Times New Roman"/>
          <w:sz w:val="24"/>
          <w:szCs w:val="24"/>
        </w:rPr>
        <w:t xml:space="preserve">and </w:t>
      </w:r>
      <w:r w:rsidR="00933352" w:rsidRPr="00CD5E08">
        <w:rPr>
          <w:rFonts w:ascii="Times New Roman" w:eastAsia="Times New Roman" w:hAnsi="Times New Roman" w:cs="Times New Roman"/>
          <w:sz w:val="24"/>
          <w:szCs w:val="24"/>
        </w:rPr>
        <w:t>separate</w:t>
      </w:r>
      <w:r w:rsidR="00933352" w:rsidRPr="000F7B29">
        <w:rPr>
          <w:rFonts w:ascii="Times New Roman" w:eastAsia="Times New Roman" w:hAnsi="Times New Roman" w:cs="Times New Roman"/>
          <w:sz w:val="24"/>
          <w:szCs w:val="24"/>
        </w:rPr>
        <w:t xml:space="preserve"> </w:t>
      </w:r>
      <w:r w:rsidRPr="000F7B29">
        <w:rPr>
          <w:rFonts w:ascii="Times New Roman" w:eastAsia="Times New Roman" w:hAnsi="Times New Roman" w:cs="Times New Roman"/>
          <w:sz w:val="24"/>
          <w:szCs w:val="24"/>
        </w:rPr>
        <w:t xml:space="preserve">financial statements of the current period and are therefore the key audit matters. We describe these matters in our </w:t>
      </w:r>
      <w:r w:rsidR="00784B76" w:rsidRPr="00136681">
        <w:rPr>
          <w:rFonts w:ascii="Times New Roman" w:eastAsia="Times New Roman" w:hAnsi="Times New Roman" w:cs="Times New Roman"/>
          <w:sz w:val="24"/>
          <w:szCs w:val="24"/>
        </w:rPr>
        <w:t>auditor</w:t>
      </w:r>
      <w:r w:rsidR="00784B76">
        <w:rPr>
          <w:rFonts w:ascii="Times New Roman" w:eastAsia="Times New Roman" w:hAnsi="Times New Roman" w:cs="Times New Roman"/>
          <w:sz w:val="24"/>
          <w:szCs w:val="24"/>
        </w:rPr>
        <w:t>’s</w:t>
      </w:r>
      <w:r w:rsidR="00784B76" w:rsidRPr="00136681">
        <w:rPr>
          <w:rFonts w:ascii="Times New Roman" w:eastAsia="Times New Roman" w:hAnsi="Times New Roman" w:cs="Times New Roman"/>
          <w:sz w:val="24"/>
          <w:szCs w:val="24"/>
        </w:rPr>
        <w:t xml:space="preserve"> report</w:t>
      </w:r>
      <w:r w:rsidR="00784B76" w:rsidRPr="000F7B29">
        <w:rPr>
          <w:rFonts w:ascii="Times New Roman" w:eastAsia="Times New Roman" w:hAnsi="Times New Roman" w:cs="Times New Roman"/>
          <w:sz w:val="24"/>
          <w:szCs w:val="24"/>
        </w:rPr>
        <w:t xml:space="preserve"> </w:t>
      </w:r>
      <w:r w:rsidRPr="000F7B29">
        <w:rPr>
          <w:rFonts w:ascii="Times New Roman" w:eastAsia="Times New Roman" w:hAnsi="Times New Roman" w:cs="Times New Roman"/>
          <w:sz w:val="24"/>
          <w:szCs w:val="24"/>
        </w:rPr>
        <w:t>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12E32E9F" w14:textId="77777777" w:rsidR="00862EA9" w:rsidRDefault="00862EA9" w:rsidP="00724079">
      <w:pPr>
        <w:tabs>
          <w:tab w:val="left" w:pos="5400"/>
        </w:tabs>
        <w:spacing w:after="0"/>
        <w:ind w:left="432"/>
        <w:rPr>
          <w:rFonts w:ascii="Times New Roman" w:eastAsia="Arial Unicode MS" w:hAnsi="Times New Roman" w:cs="Times New Roman"/>
          <w:spacing w:val="-2"/>
          <w:sz w:val="24"/>
          <w:szCs w:val="24"/>
        </w:rPr>
      </w:pPr>
    </w:p>
    <w:p w14:paraId="60B1D613" w14:textId="77777777" w:rsidR="00724079" w:rsidRDefault="00724079" w:rsidP="00724079">
      <w:pPr>
        <w:tabs>
          <w:tab w:val="left" w:pos="5400"/>
        </w:tabs>
        <w:spacing w:after="0"/>
        <w:ind w:left="432"/>
        <w:rPr>
          <w:rFonts w:ascii="Times New Roman" w:eastAsia="Arial Unicode MS" w:hAnsi="Times New Roman" w:cs="Times New Roman"/>
          <w:spacing w:val="-2"/>
          <w:sz w:val="24"/>
          <w:szCs w:val="24"/>
        </w:rPr>
      </w:pPr>
    </w:p>
    <w:p w14:paraId="216E9190" w14:textId="77777777" w:rsidR="00724079" w:rsidRDefault="00724079" w:rsidP="00724079">
      <w:pPr>
        <w:tabs>
          <w:tab w:val="left" w:pos="5400"/>
        </w:tabs>
        <w:spacing w:after="0"/>
        <w:ind w:left="432"/>
        <w:rPr>
          <w:rFonts w:ascii="Times New Roman" w:eastAsia="Arial Unicode MS" w:hAnsi="Times New Roman" w:cs="Times New Roman"/>
          <w:spacing w:val="-2"/>
          <w:sz w:val="24"/>
          <w:szCs w:val="24"/>
        </w:rPr>
      </w:pPr>
    </w:p>
    <w:p w14:paraId="29D3020D" w14:textId="77777777" w:rsidR="00724079" w:rsidRDefault="00724079" w:rsidP="00724079">
      <w:pPr>
        <w:tabs>
          <w:tab w:val="left" w:pos="5400"/>
        </w:tabs>
        <w:spacing w:after="0"/>
        <w:ind w:left="432"/>
        <w:rPr>
          <w:rFonts w:ascii="Times New Roman" w:eastAsia="Arial Unicode MS" w:hAnsi="Times New Roman" w:cs="Times New Roman"/>
          <w:spacing w:val="-2"/>
          <w:sz w:val="24"/>
          <w:szCs w:val="24"/>
        </w:rPr>
      </w:pPr>
    </w:p>
    <w:p w14:paraId="30803539" w14:textId="77777777" w:rsidR="00862EA9" w:rsidRDefault="00862EA9" w:rsidP="00724079">
      <w:pPr>
        <w:tabs>
          <w:tab w:val="left" w:pos="5400"/>
        </w:tabs>
        <w:spacing w:after="0"/>
        <w:ind w:left="432"/>
        <w:rPr>
          <w:rFonts w:ascii="Times New Roman" w:eastAsia="Arial Unicode MS" w:hAnsi="Times New Roman" w:cs="Times New Roman"/>
          <w:spacing w:val="-2"/>
          <w:sz w:val="24"/>
          <w:szCs w:val="24"/>
        </w:rPr>
      </w:pPr>
    </w:p>
    <w:p w14:paraId="6AF77F72" w14:textId="77777777" w:rsidR="00862EA9" w:rsidRDefault="00862EA9" w:rsidP="00724079">
      <w:pPr>
        <w:tabs>
          <w:tab w:val="left" w:pos="5400"/>
        </w:tabs>
        <w:spacing w:after="0"/>
        <w:ind w:left="432"/>
        <w:rPr>
          <w:rFonts w:ascii="Times New Roman" w:eastAsia="Arial Unicode MS" w:hAnsi="Times New Roman" w:cs="Times New Roman"/>
          <w:spacing w:val="-2"/>
          <w:sz w:val="24"/>
          <w:szCs w:val="24"/>
        </w:rPr>
      </w:pPr>
    </w:p>
    <w:p w14:paraId="70341DAD" w14:textId="748B2B24" w:rsidR="00175C16" w:rsidRPr="008760DE" w:rsidRDefault="00175C16" w:rsidP="00724079">
      <w:pPr>
        <w:tabs>
          <w:tab w:val="center" w:pos="6120"/>
        </w:tabs>
        <w:spacing w:after="0"/>
        <w:ind w:left="432"/>
        <w:rPr>
          <w:rFonts w:ascii="Times New Roman" w:hAnsi="Times New Roman"/>
          <w:i/>
          <w:iCs/>
          <w:color w:val="000000"/>
          <w:sz w:val="24"/>
          <w:szCs w:val="24"/>
        </w:rPr>
      </w:pPr>
      <w:r>
        <w:rPr>
          <w:rFonts w:ascii="Times New Roman" w:eastAsia="Times New Roman" w:hAnsi="Times New Roman"/>
          <w:sz w:val="24"/>
          <w:szCs w:val="24"/>
          <w:cs/>
        </w:rPr>
        <w:tab/>
      </w:r>
      <w:r w:rsidR="001573DC" w:rsidRPr="00455339">
        <w:rPr>
          <w:rFonts w:ascii="Times New Roman" w:hAnsi="Times New Roman" w:cs="Times New Roman"/>
          <w:color w:val="000000"/>
          <w:sz w:val="24"/>
          <w:szCs w:val="24"/>
        </w:rPr>
        <w:t xml:space="preserve">Dr. </w:t>
      </w:r>
      <w:proofErr w:type="gramStart"/>
      <w:r w:rsidR="001573DC" w:rsidRPr="00455339">
        <w:rPr>
          <w:rFonts w:ascii="Times New Roman" w:hAnsi="Times New Roman" w:cs="Times New Roman"/>
          <w:color w:val="000000"/>
          <w:sz w:val="24"/>
          <w:szCs w:val="24"/>
        </w:rPr>
        <w:t>Suphamit  Techamontrikul</w:t>
      </w:r>
      <w:proofErr w:type="gramEnd"/>
    </w:p>
    <w:p w14:paraId="095256BB" w14:textId="77777777" w:rsidR="00862EA9" w:rsidRPr="00E60B7B" w:rsidRDefault="00862EA9" w:rsidP="00724079">
      <w:pPr>
        <w:tabs>
          <w:tab w:val="center" w:pos="6120"/>
        </w:tabs>
        <w:spacing w:after="0"/>
        <w:ind w:left="432"/>
        <w:rPr>
          <w:rFonts w:ascii="Times New Roman" w:hAnsi="Times New Roman" w:cs="Times New Roman"/>
          <w:color w:val="000000"/>
          <w:sz w:val="24"/>
          <w:szCs w:val="24"/>
        </w:rPr>
      </w:pPr>
      <w:r w:rsidRPr="00E60B7B">
        <w:rPr>
          <w:rFonts w:ascii="Times New Roman" w:hAnsi="Times New Roman" w:cs="Times New Roman"/>
          <w:b/>
          <w:bCs/>
          <w:color w:val="000000"/>
          <w:sz w:val="24"/>
          <w:szCs w:val="24"/>
        </w:rPr>
        <w:tab/>
      </w:r>
      <w:r w:rsidRPr="00E60B7B">
        <w:rPr>
          <w:rFonts w:ascii="Times New Roman" w:hAnsi="Times New Roman" w:cs="Times New Roman"/>
          <w:color w:val="000000"/>
          <w:sz w:val="24"/>
          <w:szCs w:val="24"/>
        </w:rPr>
        <w:t>Certified Public Accountant (Thailand)</w:t>
      </w:r>
    </w:p>
    <w:p w14:paraId="36D60A71" w14:textId="1A7BFC7C" w:rsidR="00862EA9" w:rsidRPr="00E60B7B" w:rsidRDefault="00862EA9" w:rsidP="00724079">
      <w:pPr>
        <w:tabs>
          <w:tab w:val="center" w:pos="6120"/>
        </w:tabs>
        <w:spacing w:after="0"/>
        <w:ind w:left="432"/>
        <w:rPr>
          <w:rFonts w:ascii="Times New Roman" w:hAnsi="Times New Roman" w:cs="Times New Roman"/>
          <w:color w:val="000000"/>
          <w:sz w:val="24"/>
          <w:szCs w:val="24"/>
        </w:rPr>
      </w:pPr>
      <w:r w:rsidRPr="00E60B7B">
        <w:rPr>
          <w:rFonts w:ascii="Times New Roman" w:hAnsi="Times New Roman" w:cs="Times New Roman"/>
          <w:b/>
          <w:bCs/>
          <w:color w:val="000000"/>
          <w:sz w:val="20"/>
          <w:szCs w:val="20"/>
        </w:rPr>
        <w:t>BANGKOK</w:t>
      </w:r>
      <w:r w:rsidRPr="00E60B7B">
        <w:rPr>
          <w:rFonts w:ascii="Times New Roman" w:hAnsi="Times New Roman" w:cs="Times New Roman"/>
          <w:b/>
          <w:bCs/>
          <w:color w:val="000000"/>
          <w:sz w:val="24"/>
          <w:szCs w:val="24"/>
        </w:rPr>
        <w:tab/>
      </w:r>
      <w:r w:rsidRPr="00E60B7B">
        <w:rPr>
          <w:rFonts w:ascii="Times New Roman" w:hAnsi="Times New Roman" w:cs="Times New Roman"/>
          <w:color w:val="000000"/>
          <w:sz w:val="24"/>
          <w:szCs w:val="24"/>
        </w:rPr>
        <w:t>Registration No.</w:t>
      </w:r>
      <w:r w:rsidRPr="00D52238">
        <w:rPr>
          <w:rFonts w:cs="Times New Roman"/>
          <w:szCs w:val="24"/>
        </w:rPr>
        <w:t xml:space="preserve"> </w:t>
      </w:r>
      <w:r w:rsidR="001573DC" w:rsidRPr="00455339">
        <w:rPr>
          <w:rFonts w:ascii="Times New Roman" w:hAnsi="Times New Roman" w:cs="Times New Roman"/>
          <w:color w:val="000000"/>
          <w:sz w:val="24"/>
          <w:szCs w:val="24"/>
        </w:rPr>
        <w:t>3356</w:t>
      </w:r>
    </w:p>
    <w:p w14:paraId="4C5B67F8" w14:textId="5102608C" w:rsidR="00862EA9" w:rsidRPr="00471203" w:rsidRDefault="00C77546" w:rsidP="00724079">
      <w:pPr>
        <w:tabs>
          <w:tab w:val="center" w:pos="6120"/>
        </w:tabs>
        <w:spacing w:after="0"/>
        <w:ind w:left="432"/>
        <w:rPr>
          <w:rFonts w:ascii="Times New Roman" w:hAnsi="Times New Roman" w:cs="Times New Roman"/>
          <w:b/>
          <w:bCs/>
          <w:color w:val="000000"/>
          <w:sz w:val="20"/>
          <w:szCs w:val="20"/>
          <w:cs/>
        </w:rPr>
      </w:pPr>
      <w:r>
        <w:rPr>
          <w:rFonts w:ascii="Times New Roman" w:hAnsi="Times New Roman"/>
          <w:color w:val="000000"/>
          <w:sz w:val="24"/>
          <w:szCs w:val="30"/>
        </w:rPr>
        <w:t>February 27, 2017</w:t>
      </w:r>
      <w:r w:rsidR="00862EA9" w:rsidRPr="00471203">
        <w:rPr>
          <w:rFonts w:ascii="Times New Roman" w:hAnsi="Times New Roman" w:cs="Times New Roman"/>
          <w:b/>
          <w:bCs/>
          <w:color w:val="000000"/>
          <w:sz w:val="20"/>
          <w:szCs w:val="20"/>
        </w:rPr>
        <w:tab/>
      </w:r>
      <w:proofErr w:type="gramStart"/>
      <w:r w:rsidR="00862EA9" w:rsidRPr="00471203">
        <w:rPr>
          <w:rFonts w:ascii="Times New Roman" w:hAnsi="Times New Roman" w:cs="Times New Roman"/>
          <w:b/>
          <w:bCs/>
          <w:color w:val="000000"/>
          <w:sz w:val="20"/>
          <w:szCs w:val="20"/>
        </w:rPr>
        <w:t>DELOITTE  TOUCHE</w:t>
      </w:r>
      <w:proofErr w:type="gramEnd"/>
      <w:r w:rsidR="00862EA9" w:rsidRPr="00471203">
        <w:rPr>
          <w:rFonts w:ascii="Times New Roman" w:hAnsi="Times New Roman" w:cs="Times New Roman"/>
          <w:b/>
          <w:bCs/>
          <w:color w:val="000000"/>
          <w:sz w:val="20"/>
          <w:szCs w:val="20"/>
        </w:rPr>
        <w:t xml:space="preserve">  TOHMATSU  JAIYOS  AUDIT  CO.,  LTD.</w:t>
      </w:r>
    </w:p>
    <w:sectPr w:rsidR="00862EA9" w:rsidRPr="00471203" w:rsidSect="006805B3">
      <w:headerReference w:type="default" r:id="rId11"/>
      <w:headerReference w:type="first" r:id="rId12"/>
      <w:pgSz w:w="11907" w:h="16839" w:code="9"/>
      <w:pgMar w:top="1440" w:right="1224" w:bottom="1152" w:left="1440" w:header="864" w:footer="432" w:gutter="0"/>
      <w:pgNumType w:fmt="numberInDash" w:start="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86E9C7" w14:textId="77777777" w:rsidR="00D01E79" w:rsidRDefault="00D01E79" w:rsidP="006204E9">
      <w:pPr>
        <w:spacing w:after="0"/>
      </w:pPr>
      <w:r>
        <w:separator/>
      </w:r>
    </w:p>
  </w:endnote>
  <w:endnote w:type="continuationSeparator" w:id="0">
    <w:p w14:paraId="380F8DEA" w14:textId="77777777" w:rsidR="00D01E79" w:rsidRDefault="00D01E79" w:rsidP="006204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0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DilleniaUPC">
    <w:panose1 w:val="02020603050405020304"/>
    <w:charset w:val="00"/>
    <w:family w:val="roman"/>
    <w:pitch w:val="variable"/>
    <w:sig w:usb0="81000027" w:usb1="00000002"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AF61C0" w14:textId="77777777" w:rsidR="00D01E79" w:rsidRDefault="00D01E79" w:rsidP="006204E9">
      <w:pPr>
        <w:spacing w:after="0"/>
      </w:pPr>
      <w:r>
        <w:separator/>
      </w:r>
    </w:p>
  </w:footnote>
  <w:footnote w:type="continuationSeparator" w:id="0">
    <w:p w14:paraId="70B0C416" w14:textId="77777777" w:rsidR="00D01E79" w:rsidRDefault="00D01E79" w:rsidP="006204E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224480" w14:textId="77777777" w:rsidR="000C789C" w:rsidRDefault="000C789C" w:rsidP="000C789C">
    <w:pPr>
      <w:pStyle w:val="Header"/>
      <w:spacing w:line="-200" w:lineRule="auto"/>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2EAAA872" w14:textId="77777777" w:rsidR="000C789C" w:rsidRDefault="000C789C" w:rsidP="000C789C">
    <w:pPr>
      <w:pStyle w:val="Header"/>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3667E3AD" w14:textId="77777777" w:rsidR="00724079" w:rsidRPr="00724079" w:rsidRDefault="00724079" w:rsidP="00F40FC2">
    <w:pPr>
      <w:pStyle w:val="Header"/>
      <w:jc w:val="center"/>
      <w:rPr>
        <w:rFonts w:ascii="Times New Roman" w:hAnsi="Times New Roman" w:cs="Times New Roman"/>
        <w:b/>
        <w:bCs/>
        <w:sz w:val="24"/>
        <w:szCs w:val="32"/>
      </w:rPr>
    </w:pPr>
    <w:r w:rsidRPr="00724079">
      <w:rPr>
        <w:rFonts w:ascii="Times New Roman" w:hAnsi="Times New Roman" w:cs="Times New Roman"/>
        <w:b/>
        <w:bCs/>
        <w:sz w:val="24"/>
        <w:szCs w:val="32"/>
      </w:rPr>
      <w:t>Draft</w:t>
    </w:r>
  </w:p>
  <w:p w14:paraId="4A963C0A" w14:textId="7ACF0B93" w:rsidR="00724079" w:rsidRPr="00724079" w:rsidRDefault="00724079">
    <w:pPr>
      <w:pStyle w:val="Header"/>
      <w:jc w:val="center"/>
      <w:rPr>
        <w:rFonts w:ascii="Times New Roman" w:hAnsi="Times New Roman" w:cs="Times New Roman"/>
        <w:sz w:val="24"/>
        <w:szCs w:val="32"/>
      </w:rPr>
    </w:pPr>
    <w:r w:rsidRPr="00724079">
      <w:rPr>
        <w:rFonts w:ascii="Times New Roman" w:hAnsi="Times New Roman" w:cs="Times New Roman"/>
        <w:sz w:val="24"/>
        <w:szCs w:val="32"/>
      </w:rPr>
      <w:fldChar w:fldCharType="begin"/>
    </w:r>
    <w:r w:rsidRPr="00724079">
      <w:rPr>
        <w:rFonts w:ascii="Times New Roman" w:hAnsi="Times New Roman" w:cs="Times New Roman"/>
        <w:sz w:val="24"/>
        <w:szCs w:val="32"/>
      </w:rPr>
      <w:instrText xml:space="preserve"> PAGE   \* MERGEFORMAT </w:instrText>
    </w:r>
    <w:r w:rsidRPr="00724079">
      <w:rPr>
        <w:rFonts w:ascii="Times New Roman" w:hAnsi="Times New Roman" w:cs="Times New Roman"/>
        <w:sz w:val="24"/>
        <w:szCs w:val="32"/>
      </w:rPr>
      <w:fldChar w:fldCharType="separate"/>
    </w:r>
    <w:r w:rsidR="006805B3">
      <w:rPr>
        <w:rFonts w:ascii="Times New Roman" w:hAnsi="Times New Roman" w:cs="Times New Roman"/>
        <w:noProof/>
        <w:sz w:val="24"/>
        <w:szCs w:val="32"/>
      </w:rPr>
      <w:t>- 2 -</w:t>
    </w:r>
    <w:r w:rsidRPr="00724079">
      <w:rPr>
        <w:rFonts w:ascii="Times New Roman" w:hAnsi="Times New Roman" w:cs="Times New Roman"/>
        <w:sz w:val="24"/>
        <w:szCs w:val="32"/>
      </w:rPr>
      <w:fldChar w:fldCharType="end"/>
    </w:r>
  </w:p>
  <w:p w14:paraId="37AF5B27" w14:textId="77777777" w:rsidR="000C789C" w:rsidRPr="00724079" w:rsidRDefault="000C789C">
    <w:pPr>
      <w:pStyle w:val="Header"/>
      <w:rPr>
        <w:rFonts w:ascii="Times New Roman" w:hAnsi="Times New Roman" w:cs="Times New Roman"/>
        <w:sz w:val="24"/>
        <w:szCs w:val="32"/>
      </w:rPr>
    </w:pPr>
  </w:p>
  <w:p w14:paraId="5D48B877" w14:textId="77777777" w:rsidR="000C789C" w:rsidRPr="00724079" w:rsidRDefault="000C789C">
    <w:pPr>
      <w:pStyle w:val="Header"/>
      <w:rPr>
        <w:rFonts w:ascii="Times New Roman" w:hAnsi="Times New Roman" w:cs="Times New Roman"/>
        <w:sz w:val="24"/>
        <w:szCs w:val="3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FD31A6" w14:textId="77777777" w:rsidR="006805B3" w:rsidRPr="00724079" w:rsidRDefault="006805B3" w:rsidP="006805B3">
    <w:pPr>
      <w:pStyle w:val="Header"/>
      <w:rPr>
        <w:rFonts w:ascii="Times New Roman" w:hAnsi="Times New Roman" w:cs="Times New Roman"/>
        <w:sz w:val="24"/>
        <w:szCs w:val="32"/>
      </w:rPr>
    </w:pPr>
  </w:p>
  <w:p w14:paraId="5A5D9A6D" w14:textId="77777777" w:rsidR="003C1BDD" w:rsidRPr="006805B3" w:rsidRDefault="003C1BDD" w:rsidP="006805B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637F4" w14:textId="77777777" w:rsidR="006805B3" w:rsidRDefault="006805B3" w:rsidP="000C789C">
    <w:pPr>
      <w:pStyle w:val="Header"/>
      <w:spacing w:line="-200" w:lineRule="auto"/>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228D4736" w14:textId="77777777" w:rsidR="006805B3" w:rsidRDefault="006805B3" w:rsidP="000C789C">
    <w:pPr>
      <w:pStyle w:val="Header"/>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716AED9E" w14:textId="77777777" w:rsidR="006805B3" w:rsidRPr="00724079" w:rsidRDefault="006805B3">
    <w:pPr>
      <w:pStyle w:val="Header"/>
      <w:jc w:val="center"/>
      <w:rPr>
        <w:rFonts w:ascii="Times New Roman" w:hAnsi="Times New Roman" w:cs="Times New Roman"/>
        <w:sz w:val="24"/>
        <w:szCs w:val="32"/>
      </w:rPr>
    </w:pPr>
    <w:r w:rsidRPr="00724079">
      <w:rPr>
        <w:rFonts w:ascii="Times New Roman" w:hAnsi="Times New Roman" w:cs="Times New Roman"/>
        <w:sz w:val="24"/>
        <w:szCs w:val="32"/>
      </w:rPr>
      <w:fldChar w:fldCharType="begin"/>
    </w:r>
    <w:r w:rsidRPr="00724079">
      <w:rPr>
        <w:rFonts w:ascii="Times New Roman" w:hAnsi="Times New Roman" w:cs="Times New Roman"/>
        <w:sz w:val="24"/>
        <w:szCs w:val="32"/>
      </w:rPr>
      <w:instrText xml:space="preserve"> PAGE   \* MERGEFORMAT </w:instrText>
    </w:r>
    <w:r w:rsidRPr="00724079">
      <w:rPr>
        <w:rFonts w:ascii="Times New Roman" w:hAnsi="Times New Roman" w:cs="Times New Roman"/>
        <w:sz w:val="24"/>
        <w:szCs w:val="32"/>
      </w:rPr>
      <w:fldChar w:fldCharType="separate"/>
    </w:r>
    <w:r w:rsidR="00E9501B">
      <w:rPr>
        <w:rFonts w:ascii="Times New Roman" w:hAnsi="Times New Roman" w:cs="Times New Roman"/>
        <w:noProof/>
        <w:sz w:val="24"/>
        <w:szCs w:val="32"/>
      </w:rPr>
      <w:t>- 3 -</w:t>
    </w:r>
    <w:r w:rsidRPr="00724079">
      <w:rPr>
        <w:rFonts w:ascii="Times New Roman" w:hAnsi="Times New Roman" w:cs="Times New Roman"/>
        <w:sz w:val="24"/>
        <w:szCs w:val="32"/>
      </w:rPr>
      <w:fldChar w:fldCharType="end"/>
    </w:r>
  </w:p>
  <w:p w14:paraId="2E2ABD16" w14:textId="77777777" w:rsidR="006805B3" w:rsidRPr="00724079" w:rsidRDefault="006805B3">
    <w:pPr>
      <w:pStyle w:val="Header"/>
      <w:rPr>
        <w:rFonts w:ascii="Times New Roman" w:hAnsi="Times New Roman" w:cs="Times New Roman"/>
        <w:sz w:val="24"/>
        <w:szCs w:val="32"/>
      </w:rPr>
    </w:pPr>
  </w:p>
  <w:p w14:paraId="38A4C40B" w14:textId="77777777" w:rsidR="006805B3" w:rsidRPr="00724079" w:rsidRDefault="006805B3">
    <w:pPr>
      <w:pStyle w:val="Header"/>
      <w:rPr>
        <w:rFonts w:ascii="Times New Roman" w:hAnsi="Times New Roman" w:cs="Times New Roman"/>
        <w:sz w:val="24"/>
        <w:szCs w:val="3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EF3995" w14:textId="77777777" w:rsidR="006805B3" w:rsidRDefault="006805B3" w:rsidP="006805B3">
    <w:pPr>
      <w:pStyle w:val="Header"/>
      <w:spacing w:line="-200" w:lineRule="auto"/>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7380C452" w14:textId="77777777" w:rsidR="006805B3" w:rsidRDefault="006805B3" w:rsidP="006805B3">
    <w:pPr>
      <w:pStyle w:val="Header"/>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3048378C" w14:textId="77777777" w:rsidR="006805B3" w:rsidRPr="00724079" w:rsidRDefault="006805B3" w:rsidP="006805B3">
    <w:pPr>
      <w:pStyle w:val="Header"/>
      <w:jc w:val="center"/>
      <w:rPr>
        <w:rFonts w:ascii="Times New Roman" w:hAnsi="Times New Roman" w:cs="Times New Roman"/>
        <w:sz w:val="24"/>
        <w:szCs w:val="32"/>
      </w:rPr>
    </w:pPr>
    <w:r w:rsidRPr="00724079">
      <w:rPr>
        <w:rFonts w:ascii="Times New Roman" w:hAnsi="Times New Roman" w:cs="Times New Roman"/>
        <w:sz w:val="24"/>
        <w:szCs w:val="32"/>
      </w:rPr>
      <w:fldChar w:fldCharType="begin"/>
    </w:r>
    <w:r w:rsidRPr="00724079">
      <w:rPr>
        <w:rFonts w:ascii="Times New Roman" w:hAnsi="Times New Roman" w:cs="Times New Roman"/>
        <w:sz w:val="24"/>
        <w:szCs w:val="32"/>
      </w:rPr>
      <w:instrText xml:space="preserve"> PAGE   \* MERGEFORMAT </w:instrText>
    </w:r>
    <w:r w:rsidRPr="00724079">
      <w:rPr>
        <w:rFonts w:ascii="Times New Roman" w:hAnsi="Times New Roman" w:cs="Times New Roman"/>
        <w:sz w:val="24"/>
        <w:szCs w:val="32"/>
      </w:rPr>
      <w:fldChar w:fldCharType="separate"/>
    </w:r>
    <w:r w:rsidR="00E9501B">
      <w:rPr>
        <w:rFonts w:ascii="Times New Roman" w:hAnsi="Times New Roman" w:cs="Times New Roman"/>
        <w:noProof/>
        <w:sz w:val="24"/>
        <w:szCs w:val="32"/>
      </w:rPr>
      <w:t>- 2 -</w:t>
    </w:r>
    <w:r w:rsidRPr="00724079">
      <w:rPr>
        <w:rFonts w:ascii="Times New Roman" w:hAnsi="Times New Roman" w:cs="Times New Roman"/>
        <w:sz w:val="24"/>
        <w:szCs w:val="32"/>
      </w:rPr>
      <w:fldChar w:fldCharType="end"/>
    </w:r>
  </w:p>
  <w:p w14:paraId="5D87B133" w14:textId="77777777" w:rsidR="006805B3" w:rsidRPr="00724079" w:rsidRDefault="006805B3" w:rsidP="006805B3">
    <w:pPr>
      <w:pStyle w:val="Header"/>
      <w:rPr>
        <w:rFonts w:ascii="Times New Roman" w:hAnsi="Times New Roman" w:cs="Times New Roman"/>
        <w:sz w:val="24"/>
        <w:szCs w:val="32"/>
      </w:rPr>
    </w:pPr>
  </w:p>
  <w:p w14:paraId="39A5EC56" w14:textId="77777777" w:rsidR="006805B3" w:rsidRPr="006805B3" w:rsidRDefault="006805B3" w:rsidP="006805B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E85E42"/>
    <w:multiLevelType w:val="hybridMultilevel"/>
    <w:tmpl w:val="E7C065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FC84220"/>
    <w:multiLevelType w:val="hybridMultilevel"/>
    <w:tmpl w:val="87ECF0BC"/>
    <w:lvl w:ilvl="0" w:tplc="1DD6ED0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3961AF7"/>
    <w:multiLevelType w:val="hybridMultilevel"/>
    <w:tmpl w:val="E5DEF1C6"/>
    <w:lvl w:ilvl="0" w:tplc="CAFA7472">
      <w:start w:val="1"/>
      <w:numFmt w:val="bullet"/>
      <w:lvlText w:val=""/>
      <w:lvlJc w:val="left"/>
      <w:pPr>
        <w:ind w:left="720" w:hanging="360"/>
      </w:pPr>
      <w:rPr>
        <w:rFonts w:ascii="Symbol" w:hAnsi="Symbol" w:hint="default"/>
        <w:color w:val="auto"/>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9"/>
  </w:num>
  <w:num w:numId="4">
    <w:abstractNumId w:val="5"/>
  </w:num>
  <w:num w:numId="5">
    <w:abstractNumId w:val="0"/>
  </w:num>
  <w:num w:numId="6">
    <w:abstractNumId w:val="2"/>
  </w:num>
  <w:num w:numId="7">
    <w:abstractNumId w:val="7"/>
  </w:num>
  <w:num w:numId="8">
    <w:abstractNumId w:val="8"/>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B66"/>
    <w:rsid w:val="000027BE"/>
    <w:rsid w:val="000264E6"/>
    <w:rsid w:val="00034408"/>
    <w:rsid w:val="00034A93"/>
    <w:rsid w:val="000434C8"/>
    <w:rsid w:val="00044C04"/>
    <w:rsid w:val="00056F09"/>
    <w:rsid w:val="0005765B"/>
    <w:rsid w:val="00063123"/>
    <w:rsid w:val="000706C6"/>
    <w:rsid w:val="00072AFA"/>
    <w:rsid w:val="0008235A"/>
    <w:rsid w:val="000869E5"/>
    <w:rsid w:val="000869F5"/>
    <w:rsid w:val="000951A1"/>
    <w:rsid w:val="000A2A79"/>
    <w:rsid w:val="000C2296"/>
    <w:rsid w:val="000C6596"/>
    <w:rsid w:val="000C789C"/>
    <w:rsid w:val="000D252F"/>
    <w:rsid w:val="000D341D"/>
    <w:rsid w:val="000D5E15"/>
    <w:rsid w:val="000D6B96"/>
    <w:rsid w:val="000D7F7B"/>
    <w:rsid w:val="000E06B5"/>
    <w:rsid w:val="000F126C"/>
    <w:rsid w:val="000F7B29"/>
    <w:rsid w:val="00100402"/>
    <w:rsid w:val="001046F2"/>
    <w:rsid w:val="00123BD1"/>
    <w:rsid w:val="00133F10"/>
    <w:rsid w:val="00136681"/>
    <w:rsid w:val="001572BA"/>
    <w:rsid w:val="001573DC"/>
    <w:rsid w:val="00157976"/>
    <w:rsid w:val="0016088F"/>
    <w:rsid w:val="00162B4E"/>
    <w:rsid w:val="0016364F"/>
    <w:rsid w:val="00167FB7"/>
    <w:rsid w:val="00175C16"/>
    <w:rsid w:val="00175EB1"/>
    <w:rsid w:val="00181833"/>
    <w:rsid w:val="00181ED9"/>
    <w:rsid w:val="00184ACD"/>
    <w:rsid w:val="00192900"/>
    <w:rsid w:val="001A188D"/>
    <w:rsid w:val="001A195A"/>
    <w:rsid w:val="001B5CC3"/>
    <w:rsid w:val="001B6CEC"/>
    <w:rsid w:val="001C12F2"/>
    <w:rsid w:val="001C1D0E"/>
    <w:rsid w:val="001C52A6"/>
    <w:rsid w:val="001D076F"/>
    <w:rsid w:val="001D63E1"/>
    <w:rsid w:val="001E35A6"/>
    <w:rsid w:val="001E3B50"/>
    <w:rsid w:val="001F01DD"/>
    <w:rsid w:val="0020246A"/>
    <w:rsid w:val="002077B4"/>
    <w:rsid w:val="00221FDA"/>
    <w:rsid w:val="002221A9"/>
    <w:rsid w:val="00235D12"/>
    <w:rsid w:val="00245183"/>
    <w:rsid w:val="002525A3"/>
    <w:rsid w:val="002525AD"/>
    <w:rsid w:val="002530F6"/>
    <w:rsid w:val="00274B14"/>
    <w:rsid w:val="00283C23"/>
    <w:rsid w:val="00287F09"/>
    <w:rsid w:val="00290232"/>
    <w:rsid w:val="00296D39"/>
    <w:rsid w:val="002B233E"/>
    <w:rsid w:val="002B3DA4"/>
    <w:rsid w:val="002B5F28"/>
    <w:rsid w:val="002B7E4D"/>
    <w:rsid w:val="002C2299"/>
    <w:rsid w:val="002C2B8B"/>
    <w:rsid w:val="002F5322"/>
    <w:rsid w:val="00310C5E"/>
    <w:rsid w:val="00310F9D"/>
    <w:rsid w:val="00312764"/>
    <w:rsid w:val="00313C25"/>
    <w:rsid w:val="00320B09"/>
    <w:rsid w:val="00325262"/>
    <w:rsid w:val="00327D39"/>
    <w:rsid w:val="00327F65"/>
    <w:rsid w:val="00333C9A"/>
    <w:rsid w:val="00346355"/>
    <w:rsid w:val="00346DBE"/>
    <w:rsid w:val="0035122E"/>
    <w:rsid w:val="003574D8"/>
    <w:rsid w:val="0036101B"/>
    <w:rsid w:val="00361DC6"/>
    <w:rsid w:val="003622F7"/>
    <w:rsid w:val="003624AC"/>
    <w:rsid w:val="00382132"/>
    <w:rsid w:val="00384A05"/>
    <w:rsid w:val="0039161E"/>
    <w:rsid w:val="00391D4D"/>
    <w:rsid w:val="003924A6"/>
    <w:rsid w:val="00393976"/>
    <w:rsid w:val="003A2A1A"/>
    <w:rsid w:val="003A3464"/>
    <w:rsid w:val="003A3682"/>
    <w:rsid w:val="003A5F0C"/>
    <w:rsid w:val="003B7729"/>
    <w:rsid w:val="003C1BDD"/>
    <w:rsid w:val="003C2BFA"/>
    <w:rsid w:val="003C44E9"/>
    <w:rsid w:val="003D3633"/>
    <w:rsid w:val="003E2E38"/>
    <w:rsid w:val="003F56C1"/>
    <w:rsid w:val="00401993"/>
    <w:rsid w:val="00401A32"/>
    <w:rsid w:val="004071D2"/>
    <w:rsid w:val="00410508"/>
    <w:rsid w:val="0041498D"/>
    <w:rsid w:val="004212D1"/>
    <w:rsid w:val="00423336"/>
    <w:rsid w:val="0043432C"/>
    <w:rsid w:val="004343AD"/>
    <w:rsid w:val="00434FC4"/>
    <w:rsid w:val="0043515C"/>
    <w:rsid w:val="00441248"/>
    <w:rsid w:val="00457F3F"/>
    <w:rsid w:val="00463197"/>
    <w:rsid w:val="004702B6"/>
    <w:rsid w:val="00477A21"/>
    <w:rsid w:val="00477BE0"/>
    <w:rsid w:val="00484154"/>
    <w:rsid w:val="004A68A6"/>
    <w:rsid w:val="004C74E5"/>
    <w:rsid w:val="004E2D3D"/>
    <w:rsid w:val="004F32EB"/>
    <w:rsid w:val="00501FB6"/>
    <w:rsid w:val="00511E6C"/>
    <w:rsid w:val="00513B26"/>
    <w:rsid w:val="005238E8"/>
    <w:rsid w:val="0052524B"/>
    <w:rsid w:val="00535E92"/>
    <w:rsid w:val="0054341E"/>
    <w:rsid w:val="00543E29"/>
    <w:rsid w:val="005448BD"/>
    <w:rsid w:val="00554BAD"/>
    <w:rsid w:val="00557834"/>
    <w:rsid w:val="005674EB"/>
    <w:rsid w:val="00574172"/>
    <w:rsid w:val="00594ECC"/>
    <w:rsid w:val="005966CD"/>
    <w:rsid w:val="005979B4"/>
    <w:rsid w:val="00597CBF"/>
    <w:rsid w:val="005B29C8"/>
    <w:rsid w:val="005C0A0A"/>
    <w:rsid w:val="005C1D45"/>
    <w:rsid w:val="005C2BCC"/>
    <w:rsid w:val="005D2601"/>
    <w:rsid w:val="005E1669"/>
    <w:rsid w:val="005E5E3F"/>
    <w:rsid w:val="005F01F6"/>
    <w:rsid w:val="005F484A"/>
    <w:rsid w:val="005F6458"/>
    <w:rsid w:val="00605BBE"/>
    <w:rsid w:val="00610D80"/>
    <w:rsid w:val="00611F20"/>
    <w:rsid w:val="006204E9"/>
    <w:rsid w:val="00621EF3"/>
    <w:rsid w:val="00623C23"/>
    <w:rsid w:val="00625AA3"/>
    <w:rsid w:val="00626D20"/>
    <w:rsid w:val="00635C98"/>
    <w:rsid w:val="006377AF"/>
    <w:rsid w:val="006405D6"/>
    <w:rsid w:val="00651C55"/>
    <w:rsid w:val="0066051C"/>
    <w:rsid w:val="00662730"/>
    <w:rsid w:val="00663FFF"/>
    <w:rsid w:val="00670401"/>
    <w:rsid w:val="0067149D"/>
    <w:rsid w:val="006755E1"/>
    <w:rsid w:val="00677EE3"/>
    <w:rsid w:val="006805B3"/>
    <w:rsid w:val="00682635"/>
    <w:rsid w:val="006829D3"/>
    <w:rsid w:val="00691D2D"/>
    <w:rsid w:val="006A3244"/>
    <w:rsid w:val="006A4DAC"/>
    <w:rsid w:val="006B16D1"/>
    <w:rsid w:val="006B1AE5"/>
    <w:rsid w:val="006B3F2C"/>
    <w:rsid w:val="006C0465"/>
    <w:rsid w:val="006D011D"/>
    <w:rsid w:val="006D2A6E"/>
    <w:rsid w:val="006E74BE"/>
    <w:rsid w:val="006F63EF"/>
    <w:rsid w:val="0070091D"/>
    <w:rsid w:val="00700EAB"/>
    <w:rsid w:val="007057E4"/>
    <w:rsid w:val="00707D01"/>
    <w:rsid w:val="00713D5D"/>
    <w:rsid w:val="00724079"/>
    <w:rsid w:val="0073363B"/>
    <w:rsid w:val="00740EBE"/>
    <w:rsid w:val="007518E2"/>
    <w:rsid w:val="00762D08"/>
    <w:rsid w:val="00763879"/>
    <w:rsid w:val="0076525F"/>
    <w:rsid w:val="007724AC"/>
    <w:rsid w:val="00780179"/>
    <w:rsid w:val="00781507"/>
    <w:rsid w:val="00784B76"/>
    <w:rsid w:val="00796B02"/>
    <w:rsid w:val="007A1B33"/>
    <w:rsid w:val="007A2E39"/>
    <w:rsid w:val="007A5BBA"/>
    <w:rsid w:val="007A67B7"/>
    <w:rsid w:val="007C19B7"/>
    <w:rsid w:val="007E71EC"/>
    <w:rsid w:val="007E7B8A"/>
    <w:rsid w:val="008039A1"/>
    <w:rsid w:val="00806FD9"/>
    <w:rsid w:val="00812CE6"/>
    <w:rsid w:val="00817E17"/>
    <w:rsid w:val="0082259B"/>
    <w:rsid w:val="008260F6"/>
    <w:rsid w:val="008449C4"/>
    <w:rsid w:val="00853C07"/>
    <w:rsid w:val="0085508F"/>
    <w:rsid w:val="008617A6"/>
    <w:rsid w:val="00862691"/>
    <w:rsid w:val="00862EA9"/>
    <w:rsid w:val="008760DE"/>
    <w:rsid w:val="00876C1B"/>
    <w:rsid w:val="008821A4"/>
    <w:rsid w:val="008A42A1"/>
    <w:rsid w:val="008A52AF"/>
    <w:rsid w:val="008A6767"/>
    <w:rsid w:val="008B124C"/>
    <w:rsid w:val="008B6D27"/>
    <w:rsid w:val="008C282C"/>
    <w:rsid w:val="008C285E"/>
    <w:rsid w:val="008C4898"/>
    <w:rsid w:val="008C5A83"/>
    <w:rsid w:val="00901DF3"/>
    <w:rsid w:val="009107C1"/>
    <w:rsid w:val="00917213"/>
    <w:rsid w:val="00920152"/>
    <w:rsid w:val="00920CA9"/>
    <w:rsid w:val="00933352"/>
    <w:rsid w:val="0094412A"/>
    <w:rsid w:val="0095347A"/>
    <w:rsid w:val="00956B49"/>
    <w:rsid w:val="00957917"/>
    <w:rsid w:val="00960F3B"/>
    <w:rsid w:val="00962D87"/>
    <w:rsid w:val="0097335E"/>
    <w:rsid w:val="00973512"/>
    <w:rsid w:val="00977BE1"/>
    <w:rsid w:val="00982583"/>
    <w:rsid w:val="00990ABA"/>
    <w:rsid w:val="00993A3B"/>
    <w:rsid w:val="00994FCB"/>
    <w:rsid w:val="009974ED"/>
    <w:rsid w:val="009B072B"/>
    <w:rsid w:val="009B42FE"/>
    <w:rsid w:val="009C39DB"/>
    <w:rsid w:val="009D6A84"/>
    <w:rsid w:val="009E5E05"/>
    <w:rsid w:val="009F4AE5"/>
    <w:rsid w:val="00A12E37"/>
    <w:rsid w:val="00A14E4B"/>
    <w:rsid w:val="00A304BD"/>
    <w:rsid w:val="00A32C90"/>
    <w:rsid w:val="00A330B3"/>
    <w:rsid w:val="00A403AB"/>
    <w:rsid w:val="00A405BB"/>
    <w:rsid w:val="00A526A2"/>
    <w:rsid w:val="00A53B5F"/>
    <w:rsid w:val="00A54859"/>
    <w:rsid w:val="00A55771"/>
    <w:rsid w:val="00A565DE"/>
    <w:rsid w:val="00A56625"/>
    <w:rsid w:val="00A65DF8"/>
    <w:rsid w:val="00A71FCF"/>
    <w:rsid w:val="00A73C10"/>
    <w:rsid w:val="00A74105"/>
    <w:rsid w:val="00A7527D"/>
    <w:rsid w:val="00A7588C"/>
    <w:rsid w:val="00A77B3A"/>
    <w:rsid w:val="00A77DC7"/>
    <w:rsid w:val="00A83E98"/>
    <w:rsid w:val="00A851B7"/>
    <w:rsid w:val="00A85EB8"/>
    <w:rsid w:val="00A8627C"/>
    <w:rsid w:val="00A87CC3"/>
    <w:rsid w:val="00A87CF5"/>
    <w:rsid w:val="00A87F9C"/>
    <w:rsid w:val="00A976FE"/>
    <w:rsid w:val="00AB2411"/>
    <w:rsid w:val="00AC18E3"/>
    <w:rsid w:val="00AC251F"/>
    <w:rsid w:val="00AC4C9C"/>
    <w:rsid w:val="00AD545E"/>
    <w:rsid w:val="00AD779C"/>
    <w:rsid w:val="00AE4D8B"/>
    <w:rsid w:val="00AF1E36"/>
    <w:rsid w:val="00AF1EEA"/>
    <w:rsid w:val="00B01100"/>
    <w:rsid w:val="00B02395"/>
    <w:rsid w:val="00B16802"/>
    <w:rsid w:val="00B239E6"/>
    <w:rsid w:val="00B244CC"/>
    <w:rsid w:val="00B34800"/>
    <w:rsid w:val="00B34E1F"/>
    <w:rsid w:val="00B53395"/>
    <w:rsid w:val="00B55A30"/>
    <w:rsid w:val="00B623A9"/>
    <w:rsid w:val="00B73B57"/>
    <w:rsid w:val="00B75AFD"/>
    <w:rsid w:val="00B762E1"/>
    <w:rsid w:val="00B84AB0"/>
    <w:rsid w:val="00B86CFF"/>
    <w:rsid w:val="00B92E5A"/>
    <w:rsid w:val="00BA44C8"/>
    <w:rsid w:val="00BA702A"/>
    <w:rsid w:val="00BC1ACE"/>
    <w:rsid w:val="00BC1D2E"/>
    <w:rsid w:val="00BD2664"/>
    <w:rsid w:val="00BD6393"/>
    <w:rsid w:val="00BD6A04"/>
    <w:rsid w:val="00BE257C"/>
    <w:rsid w:val="00BE385A"/>
    <w:rsid w:val="00C01193"/>
    <w:rsid w:val="00C0311E"/>
    <w:rsid w:val="00C1641B"/>
    <w:rsid w:val="00C368AC"/>
    <w:rsid w:val="00C44739"/>
    <w:rsid w:val="00C61283"/>
    <w:rsid w:val="00C664A0"/>
    <w:rsid w:val="00C73349"/>
    <w:rsid w:val="00C77546"/>
    <w:rsid w:val="00C8015F"/>
    <w:rsid w:val="00C806F6"/>
    <w:rsid w:val="00C81C3C"/>
    <w:rsid w:val="00C86F6D"/>
    <w:rsid w:val="00C94106"/>
    <w:rsid w:val="00CA4B66"/>
    <w:rsid w:val="00CB4118"/>
    <w:rsid w:val="00CB45F6"/>
    <w:rsid w:val="00CC7B20"/>
    <w:rsid w:val="00CD1F54"/>
    <w:rsid w:val="00CD6701"/>
    <w:rsid w:val="00CD7FDC"/>
    <w:rsid w:val="00CF2DD0"/>
    <w:rsid w:val="00CF3BAD"/>
    <w:rsid w:val="00CF6F81"/>
    <w:rsid w:val="00D01E79"/>
    <w:rsid w:val="00D0681D"/>
    <w:rsid w:val="00D12E8B"/>
    <w:rsid w:val="00D162A2"/>
    <w:rsid w:val="00D3134B"/>
    <w:rsid w:val="00D343C4"/>
    <w:rsid w:val="00D568D2"/>
    <w:rsid w:val="00D602BD"/>
    <w:rsid w:val="00D618BB"/>
    <w:rsid w:val="00D66C41"/>
    <w:rsid w:val="00D72C13"/>
    <w:rsid w:val="00D762DA"/>
    <w:rsid w:val="00D85338"/>
    <w:rsid w:val="00D95E7D"/>
    <w:rsid w:val="00DA4FD7"/>
    <w:rsid w:val="00DB17A5"/>
    <w:rsid w:val="00DB25DA"/>
    <w:rsid w:val="00DC0A1F"/>
    <w:rsid w:val="00DC32B9"/>
    <w:rsid w:val="00DC5E01"/>
    <w:rsid w:val="00DC6E6A"/>
    <w:rsid w:val="00DE2F28"/>
    <w:rsid w:val="00DE3E3B"/>
    <w:rsid w:val="00DE715C"/>
    <w:rsid w:val="00DF0856"/>
    <w:rsid w:val="00DF2A60"/>
    <w:rsid w:val="00DF773C"/>
    <w:rsid w:val="00E05220"/>
    <w:rsid w:val="00E05E1D"/>
    <w:rsid w:val="00E07909"/>
    <w:rsid w:val="00E2616C"/>
    <w:rsid w:val="00E30667"/>
    <w:rsid w:val="00E31643"/>
    <w:rsid w:val="00E32086"/>
    <w:rsid w:val="00E44E43"/>
    <w:rsid w:val="00E47046"/>
    <w:rsid w:val="00E563BC"/>
    <w:rsid w:val="00E60D72"/>
    <w:rsid w:val="00E70C2D"/>
    <w:rsid w:val="00E820A3"/>
    <w:rsid w:val="00E85B9B"/>
    <w:rsid w:val="00E86D6F"/>
    <w:rsid w:val="00E91FDB"/>
    <w:rsid w:val="00E93A45"/>
    <w:rsid w:val="00E9501B"/>
    <w:rsid w:val="00E95379"/>
    <w:rsid w:val="00E970AC"/>
    <w:rsid w:val="00EA1D35"/>
    <w:rsid w:val="00EA4121"/>
    <w:rsid w:val="00EB6E80"/>
    <w:rsid w:val="00EC0B50"/>
    <w:rsid w:val="00EE1FBB"/>
    <w:rsid w:val="00EF16B4"/>
    <w:rsid w:val="00EF5FBC"/>
    <w:rsid w:val="00EF6C2B"/>
    <w:rsid w:val="00F03BBD"/>
    <w:rsid w:val="00F113FE"/>
    <w:rsid w:val="00F11529"/>
    <w:rsid w:val="00F2125A"/>
    <w:rsid w:val="00F2600E"/>
    <w:rsid w:val="00F326ED"/>
    <w:rsid w:val="00F416D1"/>
    <w:rsid w:val="00F76110"/>
    <w:rsid w:val="00F80534"/>
    <w:rsid w:val="00F82480"/>
    <w:rsid w:val="00F8499E"/>
    <w:rsid w:val="00F93472"/>
    <w:rsid w:val="00F94192"/>
    <w:rsid w:val="00F968B8"/>
    <w:rsid w:val="00FA3A86"/>
    <w:rsid w:val="00FC4B9C"/>
    <w:rsid w:val="00FC7068"/>
    <w:rsid w:val="00FC7E8A"/>
    <w:rsid w:val="00FD45E3"/>
    <w:rsid w:val="00FD5580"/>
    <w:rsid w:val="00FF03A1"/>
    <w:rsid w:val="00FF6D8B"/>
    <w:rsid w:val="00FF7B1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F12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A330B3"/>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rsid w:val="00CA4B66"/>
    <w:pPr>
      <w:ind w:left="720"/>
      <w:contextualSpacing/>
    </w:pPr>
    <w:rPr>
      <w:szCs w:val="28"/>
    </w:rPr>
  </w:style>
  <w:style w:type="table" w:styleId="TableGrid">
    <w:name w:val="Table Grid"/>
    <w:basedOn w:val="TableNormal"/>
    <w:uiPriority w:val="59"/>
    <w:rsid w:val="005E16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basedOn w:val="DefaultParagraphFont"/>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paragraph" w:styleId="Header">
    <w:name w:val="header"/>
    <w:aliases w:val=" Char"/>
    <w:basedOn w:val="Normal"/>
    <w:link w:val="HeaderChar"/>
    <w:unhideWhenUsed/>
    <w:rsid w:val="006204E9"/>
    <w:pPr>
      <w:tabs>
        <w:tab w:val="center" w:pos="4680"/>
        <w:tab w:val="right" w:pos="9360"/>
      </w:tabs>
      <w:spacing w:after="0"/>
    </w:pPr>
    <w:rPr>
      <w:szCs w:val="28"/>
    </w:rPr>
  </w:style>
  <w:style w:type="character" w:customStyle="1" w:styleId="HeaderChar">
    <w:name w:val="Header Char"/>
    <w:aliases w:val=" Char Char"/>
    <w:basedOn w:val="DefaultParagraphFont"/>
    <w:link w:val="Header"/>
    <w:rsid w:val="006204E9"/>
    <w:rPr>
      <w:szCs w:val="28"/>
    </w:rPr>
  </w:style>
  <w:style w:type="paragraph" w:styleId="Footer">
    <w:name w:val="footer"/>
    <w:basedOn w:val="Normal"/>
    <w:link w:val="FooterChar"/>
    <w:uiPriority w:val="99"/>
    <w:unhideWhenUsed/>
    <w:rsid w:val="006204E9"/>
    <w:pPr>
      <w:tabs>
        <w:tab w:val="center" w:pos="4680"/>
        <w:tab w:val="right" w:pos="9360"/>
      </w:tabs>
      <w:spacing w:after="0"/>
    </w:pPr>
    <w:rPr>
      <w:szCs w:val="28"/>
    </w:rPr>
  </w:style>
  <w:style w:type="character" w:customStyle="1" w:styleId="FooterChar">
    <w:name w:val="Footer Char"/>
    <w:basedOn w:val="DefaultParagraphFont"/>
    <w:link w:val="Footer"/>
    <w:uiPriority w:val="99"/>
    <w:rsid w:val="006204E9"/>
    <w:rPr>
      <w:szCs w:val="28"/>
    </w:rPr>
  </w:style>
  <w:style w:type="paragraph" w:styleId="FootnoteText">
    <w:name w:val="footnote text"/>
    <w:basedOn w:val="Normal"/>
    <w:link w:val="FootnoteTextChar"/>
    <w:uiPriority w:val="99"/>
    <w:semiHidden/>
    <w:unhideWhenUsed/>
    <w:rsid w:val="00817E17"/>
    <w:pPr>
      <w:spacing w:after="0"/>
    </w:pPr>
    <w:rPr>
      <w:sz w:val="20"/>
      <w:szCs w:val="25"/>
    </w:rPr>
  </w:style>
  <w:style w:type="character" w:customStyle="1" w:styleId="FootnoteTextChar">
    <w:name w:val="Footnote Text Char"/>
    <w:basedOn w:val="DefaultParagraphFont"/>
    <w:link w:val="FootnoteText"/>
    <w:uiPriority w:val="99"/>
    <w:semiHidden/>
    <w:rsid w:val="00817E17"/>
    <w:rPr>
      <w:sz w:val="20"/>
      <w:szCs w:val="25"/>
    </w:rPr>
  </w:style>
  <w:style w:type="character" w:styleId="FootnoteReference">
    <w:name w:val="footnote reference"/>
    <w:basedOn w:val="DefaultParagraphFont"/>
    <w:uiPriority w:val="99"/>
    <w:semiHidden/>
    <w:unhideWhenUsed/>
    <w:rsid w:val="00817E1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A330B3"/>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rsid w:val="00CA4B66"/>
    <w:pPr>
      <w:ind w:left="720"/>
      <w:contextualSpacing/>
    </w:pPr>
    <w:rPr>
      <w:szCs w:val="28"/>
    </w:rPr>
  </w:style>
  <w:style w:type="table" w:styleId="TableGrid">
    <w:name w:val="Table Grid"/>
    <w:basedOn w:val="TableNormal"/>
    <w:uiPriority w:val="59"/>
    <w:rsid w:val="005E16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basedOn w:val="DefaultParagraphFont"/>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paragraph" w:styleId="Header">
    <w:name w:val="header"/>
    <w:aliases w:val=" Char"/>
    <w:basedOn w:val="Normal"/>
    <w:link w:val="HeaderChar"/>
    <w:unhideWhenUsed/>
    <w:rsid w:val="006204E9"/>
    <w:pPr>
      <w:tabs>
        <w:tab w:val="center" w:pos="4680"/>
        <w:tab w:val="right" w:pos="9360"/>
      </w:tabs>
      <w:spacing w:after="0"/>
    </w:pPr>
    <w:rPr>
      <w:szCs w:val="28"/>
    </w:rPr>
  </w:style>
  <w:style w:type="character" w:customStyle="1" w:styleId="HeaderChar">
    <w:name w:val="Header Char"/>
    <w:aliases w:val=" Char Char"/>
    <w:basedOn w:val="DefaultParagraphFont"/>
    <w:link w:val="Header"/>
    <w:rsid w:val="006204E9"/>
    <w:rPr>
      <w:szCs w:val="28"/>
    </w:rPr>
  </w:style>
  <w:style w:type="paragraph" w:styleId="Footer">
    <w:name w:val="footer"/>
    <w:basedOn w:val="Normal"/>
    <w:link w:val="FooterChar"/>
    <w:uiPriority w:val="99"/>
    <w:unhideWhenUsed/>
    <w:rsid w:val="006204E9"/>
    <w:pPr>
      <w:tabs>
        <w:tab w:val="center" w:pos="4680"/>
        <w:tab w:val="right" w:pos="9360"/>
      </w:tabs>
      <w:spacing w:after="0"/>
    </w:pPr>
    <w:rPr>
      <w:szCs w:val="28"/>
    </w:rPr>
  </w:style>
  <w:style w:type="character" w:customStyle="1" w:styleId="FooterChar">
    <w:name w:val="Footer Char"/>
    <w:basedOn w:val="DefaultParagraphFont"/>
    <w:link w:val="Footer"/>
    <w:uiPriority w:val="99"/>
    <w:rsid w:val="006204E9"/>
    <w:rPr>
      <w:szCs w:val="28"/>
    </w:rPr>
  </w:style>
  <w:style w:type="paragraph" w:styleId="FootnoteText">
    <w:name w:val="footnote text"/>
    <w:basedOn w:val="Normal"/>
    <w:link w:val="FootnoteTextChar"/>
    <w:uiPriority w:val="99"/>
    <w:semiHidden/>
    <w:unhideWhenUsed/>
    <w:rsid w:val="00817E17"/>
    <w:pPr>
      <w:spacing w:after="0"/>
    </w:pPr>
    <w:rPr>
      <w:sz w:val="20"/>
      <w:szCs w:val="25"/>
    </w:rPr>
  </w:style>
  <w:style w:type="character" w:customStyle="1" w:styleId="FootnoteTextChar">
    <w:name w:val="Footnote Text Char"/>
    <w:basedOn w:val="DefaultParagraphFont"/>
    <w:link w:val="FootnoteText"/>
    <w:uiPriority w:val="99"/>
    <w:semiHidden/>
    <w:rsid w:val="00817E17"/>
    <w:rPr>
      <w:sz w:val="20"/>
      <w:szCs w:val="25"/>
    </w:rPr>
  </w:style>
  <w:style w:type="character" w:styleId="FootnoteReference">
    <w:name w:val="footnote reference"/>
    <w:basedOn w:val="DefaultParagraphFont"/>
    <w:uiPriority w:val="99"/>
    <w:semiHidden/>
    <w:unhideWhenUsed/>
    <w:rsid w:val="00817E1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202671638">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1058087361">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595043948">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80240970">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1606768858">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 w:id="70578763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928146005">
                                                                  <w:marLeft w:val="240"/>
                                                                  <w:marRight w:val="0"/>
                                                                  <w:marTop w:val="240"/>
                                                                  <w:marBottom w:val="240"/>
                                                                  <w:divBdr>
                                                                    <w:top w:val="none" w:sz="0" w:space="0" w:color="auto"/>
                                                                    <w:left w:val="none" w:sz="0" w:space="0" w:color="auto"/>
                                                                    <w:bottom w:val="none" w:sz="0" w:space="0" w:color="auto"/>
                                                                    <w:right w:val="none" w:sz="0" w:space="0" w:color="auto"/>
                                                                  </w:divBdr>
                                                                </w:div>
                                                                <w:div w:id="114493302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1148788698">
                                                              <w:marLeft w:val="240"/>
                                                              <w:marRight w:val="0"/>
                                                              <w:marTop w:val="240"/>
                                                              <w:marBottom w:val="240"/>
                                                              <w:divBdr>
                                                                <w:top w:val="none" w:sz="0" w:space="0" w:color="auto"/>
                                                                <w:left w:val="none" w:sz="0" w:space="0" w:color="auto"/>
                                                                <w:bottom w:val="none" w:sz="0" w:space="0" w:color="auto"/>
                                                                <w:right w:val="none" w:sz="0" w:space="0" w:color="auto"/>
                                                              </w:divBdr>
                                                            </w:div>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337392428">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 w:id="1921516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663972878">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EE6C7-A310-48FA-ADEF-C1E1EAF71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2161</Words>
  <Characters>12323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14456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Vatchalaparn Vatannakitsada</cp:lastModifiedBy>
  <cp:revision>2</cp:revision>
  <cp:lastPrinted>2017-02-24T04:41:00Z</cp:lastPrinted>
  <dcterms:created xsi:type="dcterms:W3CDTF">2017-02-27T07:58:00Z</dcterms:created>
  <dcterms:modified xsi:type="dcterms:W3CDTF">2017-02-27T07:58:00Z</dcterms:modified>
</cp:coreProperties>
</file>