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99D" w:rsidRDefault="0007699D" w:rsidP="00F503F3">
      <w:pPr>
        <w:jc w:val="center"/>
        <w:rPr>
          <w:rFonts w:ascii="Angsana New" w:hAnsi="Angsana New"/>
          <w:b/>
          <w:bCs/>
          <w:sz w:val="28"/>
          <w:szCs w:val="28"/>
          <w:u w:val="single"/>
          <w:cs/>
        </w:rPr>
      </w:pPr>
    </w:p>
    <w:p w:rsidR="00D055B6" w:rsidRDefault="00D055B6" w:rsidP="00F503F3">
      <w:pPr>
        <w:jc w:val="center"/>
        <w:rPr>
          <w:rFonts w:ascii="Angsana New" w:hAnsi="Angsana New"/>
          <w:b/>
          <w:bCs/>
          <w:sz w:val="28"/>
          <w:szCs w:val="28"/>
          <w:u w:val="single"/>
          <w:cs/>
        </w:rPr>
      </w:pPr>
    </w:p>
    <w:p w:rsidR="00835AC4" w:rsidRDefault="00835AC4" w:rsidP="00F503F3">
      <w:pPr>
        <w:jc w:val="center"/>
        <w:rPr>
          <w:rFonts w:ascii="Angsana New" w:hAnsi="Angsana New"/>
          <w:b/>
          <w:bCs/>
          <w:sz w:val="28"/>
          <w:szCs w:val="28"/>
          <w:u w:val="single"/>
        </w:rPr>
      </w:pPr>
    </w:p>
    <w:p w:rsidR="00A15CE8" w:rsidRPr="00A15CE8" w:rsidRDefault="00A15CE8" w:rsidP="00A15CE8">
      <w:pPr>
        <w:overflowPunct/>
        <w:autoSpaceDE/>
        <w:autoSpaceDN/>
        <w:adjustRightInd/>
        <w:ind w:firstLine="709"/>
        <w:jc w:val="center"/>
        <w:textAlignment w:val="auto"/>
        <w:rPr>
          <w:rFonts w:ascii="Angsana New" w:eastAsia="Cordia New" w:hAnsi="Angsana New"/>
          <w:b/>
          <w:bCs/>
          <w:sz w:val="28"/>
          <w:szCs w:val="28"/>
          <w:u w:val="single"/>
        </w:rPr>
      </w:pPr>
      <w:r w:rsidRPr="00A15CE8">
        <w:rPr>
          <w:rFonts w:ascii="Angsana New" w:eastAsia="Cordia New" w:hAnsi="Angsana New"/>
          <w:b/>
          <w:bCs/>
          <w:sz w:val="28"/>
          <w:szCs w:val="28"/>
          <w:u w:val="single"/>
        </w:rPr>
        <w:t>INDEPENDENT AUDITOR</w:t>
      </w:r>
      <w:r w:rsidRPr="00A15CE8">
        <w:rPr>
          <w:rFonts w:ascii="Angsana New" w:eastAsia="Cordia New" w:hAnsi="Angsana New"/>
          <w:b/>
          <w:bCs/>
          <w:sz w:val="28"/>
          <w:szCs w:val="28"/>
          <w:u w:val="single"/>
          <w:cs/>
        </w:rPr>
        <w:t>’</w:t>
      </w:r>
      <w:r w:rsidRPr="00A15CE8">
        <w:rPr>
          <w:rFonts w:ascii="Angsana New" w:eastAsia="Cordia New" w:hAnsi="Angsana New"/>
          <w:b/>
          <w:bCs/>
          <w:sz w:val="28"/>
          <w:szCs w:val="28"/>
          <w:u w:val="single"/>
        </w:rPr>
        <w:t>S REPORT</w:t>
      </w:r>
    </w:p>
    <w:p w:rsidR="00A15CE8" w:rsidRPr="00A15CE8" w:rsidRDefault="00A15CE8" w:rsidP="00A15CE8">
      <w:pPr>
        <w:overflowPunct/>
        <w:autoSpaceDE/>
        <w:autoSpaceDN/>
        <w:adjustRightInd/>
        <w:ind w:firstLine="709"/>
        <w:jc w:val="center"/>
        <w:textAlignment w:val="auto"/>
        <w:rPr>
          <w:rFonts w:ascii="Angsana New" w:eastAsia="Cordia New" w:hAnsi="Angsana New"/>
          <w:b/>
          <w:bCs/>
          <w:sz w:val="20"/>
          <w:szCs w:val="20"/>
          <w:u w:val="single"/>
        </w:rPr>
      </w:pPr>
    </w:p>
    <w:p w:rsidR="00A15CE8" w:rsidRPr="00A15CE8" w:rsidRDefault="00A15CE8" w:rsidP="00A15CE8">
      <w:pPr>
        <w:overflowPunct/>
        <w:autoSpaceDE/>
        <w:autoSpaceDN/>
        <w:adjustRightInd/>
        <w:textAlignment w:val="auto"/>
        <w:rPr>
          <w:rFonts w:ascii="Angsana New" w:eastAsia="Cordia New" w:hAnsi="Angsana New"/>
          <w:sz w:val="28"/>
          <w:szCs w:val="28"/>
        </w:rPr>
      </w:pPr>
      <w:r w:rsidRPr="00A15CE8">
        <w:rPr>
          <w:rFonts w:ascii="Angsana New" w:eastAsia="Cordia New" w:hAnsi="Angsana New"/>
          <w:sz w:val="28"/>
          <w:szCs w:val="28"/>
        </w:rPr>
        <w:t>To the Shareholders of Gunkul Engineering Public Company Limited</w:t>
      </w:r>
    </w:p>
    <w:p w:rsidR="00A15CE8" w:rsidRPr="00A15CE8" w:rsidRDefault="00A15CE8" w:rsidP="00A15CE8">
      <w:pPr>
        <w:overflowPunct/>
        <w:autoSpaceDE/>
        <w:autoSpaceDN/>
        <w:adjustRightInd/>
        <w:textAlignment w:val="auto"/>
        <w:rPr>
          <w:rFonts w:ascii="Angsana New" w:eastAsia="Cordia New" w:hAnsi="Angsana New"/>
          <w:sz w:val="28"/>
          <w:szCs w:val="28"/>
        </w:rPr>
      </w:pPr>
    </w:p>
    <w:p w:rsidR="00A15CE8" w:rsidRPr="00A15CE8" w:rsidRDefault="00A15CE8" w:rsidP="00A15CE8">
      <w:pPr>
        <w:overflowPunct/>
        <w:autoSpaceDE/>
        <w:autoSpaceDN/>
        <w:adjustRightInd/>
        <w:textAlignment w:val="auto"/>
        <w:rPr>
          <w:rFonts w:ascii="Angsana New" w:eastAsia="Cordia New" w:hAnsi="Angsana New"/>
          <w:sz w:val="28"/>
          <w:szCs w:val="28"/>
        </w:rPr>
      </w:pPr>
      <w:r w:rsidRPr="00A15CE8">
        <w:rPr>
          <w:rFonts w:ascii="Angsana New" w:eastAsia="Cordia New" w:hAnsi="Angsana New"/>
          <w:sz w:val="28"/>
          <w:szCs w:val="28"/>
        </w:rPr>
        <w:t>Opinion</w:t>
      </w:r>
    </w:p>
    <w:p w:rsidR="00A15CE8" w:rsidRPr="00A15CE8" w:rsidRDefault="00A15CE8" w:rsidP="00A15CE8">
      <w:pPr>
        <w:ind w:firstLine="709"/>
        <w:jc w:val="thaiDistribute"/>
        <w:rPr>
          <w:rFonts w:ascii="Angsana New" w:hAnsi="Angsana New"/>
          <w:sz w:val="28"/>
          <w:szCs w:val="28"/>
        </w:rPr>
      </w:pPr>
    </w:p>
    <w:p w:rsidR="00A15CE8" w:rsidRPr="00A15CE8" w:rsidRDefault="00A15CE8" w:rsidP="00A15CE8">
      <w:pPr>
        <w:ind w:firstLine="709"/>
        <w:jc w:val="thaiDistribute"/>
        <w:rPr>
          <w:rFonts w:ascii="Angsana New" w:hAnsi="Angsana New"/>
          <w:sz w:val="28"/>
          <w:szCs w:val="28"/>
        </w:rPr>
      </w:pPr>
      <w:r w:rsidRPr="00A15CE8">
        <w:rPr>
          <w:rFonts w:ascii="Angsana New" w:hAnsi="Angsana New"/>
          <w:sz w:val="28"/>
          <w:szCs w:val="28"/>
        </w:rPr>
        <w:t xml:space="preserve">I have audited the accompanying consolidated and separate financial statements of Gunkul Engineering Public Company Limited and its subsidiaries </w:t>
      </w:r>
      <w:r w:rsidRPr="00A15CE8">
        <w:rPr>
          <w:rFonts w:ascii="Angsana New" w:hAnsi="Angsana New"/>
          <w:sz w:val="28"/>
          <w:szCs w:val="28"/>
          <w:cs/>
        </w:rPr>
        <w:t>(</w:t>
      </w:r>
      <w:r w:rsidRPr="00A15CE8">
        <w:rPr>
          <w:rFonts w:ascii="Angsana New" w:hAnsi="Angsana New"/>
          <w:sz w:val="28"/>
          <w:szCs w:val="28"/>
        </w:rPr>
        <w:t>the Group</w:t>
      </w:r>
      <w:r w:rsidRPr="00A15CE8">
        <w:rPr>
          <w:rFonts w:ascii="Angsana New" w:hAnsi="Angsana New"/>
          <w:sz w:val="28"/>
          <w:szCs w:val="28"/>
          <w:cs/>
        </w:rPr>
        <w:t xml:space="preserve">) </w:t>
      </w:r>
      <w:r w:rsidRPr="00A15CE8">
        <w:rPr>
          <w:rFonts w:ascii="Angsana New" w:hAnsi="Angsana New"/>
          <w:sz w:val="28"/>
          <w:szCs w:val="28"/>
        </w:rPr>
        <w:t xml:space="preserve">and of Gunkul Engineering Public Company Limited </w:t>
      </w:r>
      <w:r w:rsidRPr="00A15CE8">
        <w:rPr>
          <w:rFonts w:ascii="Angsana New" w:hAnsi="Angsana New"/>
          <w:sz w:val="28"/>
          <w:szCs w:val="28"/>
          <w:cs/>
        </w:rPr>
        <w:t>(</w:t>
      </w:r>
      <w:r w:rsidRPr="00A15CE8">
        <w:rPr>
          <w:rFonts w:ascii="Angsana New" w:hAnsi="Angsana New"/>
          <w:sz w:val="28"/>
          <w:szCs w:val="28"/>
        </w:rPr>
        <w:t>the Company</w:t>
      </w:r>
      <w:r w:rsidRPr="00A15CE8">
        <w:rPr>
          <w:rFonts w:ascii="Angsana New" w:hAnsi="Angsana New"/>
          <w:sz w:val="28"/>
          <w:szCs w:val="28"/>
          <w:cs/>
        </w:rPr>
        <w:t>)</w:t>
      </w:r>
      <w:r w:rsidRPr="00A15CE8">
        <w:rPr>
          <w:rFonts w:ascii="Angsana New" w:hAnsi="Angsana New"/>
          <w:sz w:val="28"/>
          <w:szCs w:val="28"/>
        </w:rPr>
        <w:t>, which comprise the consolidated and separate statements of financial position as at December 31, 2016, and the related consolidated and separate statements of comprehensive income, consolidated and separate statements of changes in shareholders</w:t>
      </w:r>
      <w:r w:rsidRPr="00A15CE8">
        <w:rPr>
          <w:rFonts w:ascii="Angsana New" w:hAnsi="Angsana New"/>
          <w:sz w:val="28"/>
          <w:szCs w:val="28"/>
          <w:cs/>
        </w:rPr>
        <w:t xml:space="preserve">’ </w:t>
      </w:r>
      <w:r w:rsidRPr="00A15CE8">
        <w:rPr>
          <w:rFonts w:ascii="Angsana New" w:hAnsi="Angsana New"/>
          <w:sz w:val="28"/>
          <w:szCs w:val="28"/>
        </w:rPr>
        <w:t>equity and consolidated and separate statements of cash flows for the year then ended, and notes to the financial statements, including a summary of significant accounting policies</w:t>
      </w:r>
      <w:r w:rsidRPr="00A15CE8">
        <w:rPr>
          <w:rFonts w:ascii="Angsana New" w:hAnsi="Angsana New"/>
          <w:sz w:val="28"/>
          <w:szCs w:val="28"/>
          <w:cs/>
        </w:rPr>
        <w:t>.</w:t>
      </w:r>
    </w:p>
    <w:p w:rsidR="00A15CE8" w:rsidRPr="00A15CE8" w:rsidRDefault="00A15CE8" w:rsidP="00A15CE8">
      <w:pPr>
        <w:ind w:firstLine="709"/>
        <w:jc w:val="thaiDistribute"/>
        <w:rPr>
          <w:rFonts w:ascii="Angsana New" w:hAnsi="Angsana New"/>
          <w:sz w:val="28"/>
          <w:szCs w:val="28"/>
        </w:rPr>
      </w:pPr>
    </w:p>
    <w:p w:rsidR="00A15CE8" w:rsidRPr="00A15CE8" w:rsidRDefault="00A15CE8" w:rsidP="00A15CE8">
      <w:pPr>
        <w:ind w:firstLine="709"/>
        <w:jc w:val="thaiDistribute"/>
        <w:rPr>
          <w:rFonts w:ascii="Angsana New" w:hAnsi="Angsana New"/>
          <w:sz w:val="28"/>
          <w:szCs w:val="28"/>
        </w:rPr>
      </w:pPr>
      <w:r w:rsidRPr="00A15CE8">
        <w:rPr>
          <w:rFonts w:ascii="Angsana New" w:hAnsi="Angsana New"/>
          <w:sz w:val="28"/>
          <w:szCs w:val="28"/>
        </w:rPr>
        <w:t>In my opinion, the accompanying consolidated and separate financial statements present fairly, in all material respects, the consolidated and separate financial position of the Gunkul Engineering Public Company Limited and its subsidiaries and of Gunkul Engineering Public Company Limited as at December 31, 2016, and its consolidated and separate financial performance and its consolidated and separate cash flows for the year then ended in accordance with Thai Financial Reporting Standards</w:t>
      </w:r>
      <w:r w:rsidRPr="00A15CE8">
        <w:rPr>
          <w:rFonts w:ascii="Angsana New" w:hAnsi="Angsana New"/>
          <w:sz w:val="28"/>
          <w:szCs w:val="28"/>
          <w:cs/>
        </w:rPr>
        <w:t>.</w:t>
      </w:r>
    </w:p>
    <w:p w:rsidR="00A15CE8" w:rsidRPr="00A15CE8" w:rsidRDefault="00A15CE8" w:rsidP="00A15CE8">
      <w:pPr>
        <w:ind w:firstLine="709"/>
        <w:jc w:val="thaiDistribute"/>
        <w:rPr>
          <w:rFonts w:ascii="Angsana New" w:hAnsi="Angsana New"/>
          <w:sz w:val="28"/>
          <w:szCs w:val="28"/>
        </w:rPr>
      </w:pPr>
    </w:p>
    <w:p w:rsidR="00A15CE8" w:rsidRPr="00A15CE8" w:rsidRDefault="00A15CE8" w:rsidP="00A15CE8">
      <w:p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Basis for Opinion</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I conducted my audit in accordance with Thai Standards on Auditing</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My responsibilities under those standards are further described in the Auditor</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Responsibilities for the Audit of the Financial Statements section of my report</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 am independent of the Company in accordance with the Federation of Accounting Professions under the Royal Patronage of his Majesty the King</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Code of Ethics for Professional Accountants together with the ethical requirements that are relevant to our audit of the financial statements, and I have fulfilled my other ethical responsibilities in accordance with these requirements</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 believe that audit evidence I have obtained is sufficient and appropriate to provide a basis for my opinion</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5E1DC5" w:rsidRPr="00A15CE8" w:rsidRDefault="005E1DC5" w:rsidP="00E76D35">
      <w:pPr>
        <w:spacing w:before="240"/>
        <w:ind w:firstLine="480"/>
        <w:jc w:val="thaiDistribute"/>
        <w:rPr>
          <w:rFonts w:ascii="Angsana New" w:hAnsi="Angsana New"/>
          <w:sz w:val="28"/>
          <w:szCs w:val="28"/>
        </w:rPr>
      </w:pPr>
    </w:p>
    <w:p w:rsidR="002B285B" w:rsidRDefault="002B285B" w:rsidP="00E76D35">
      <w:pPr>
        <w:pBdr>
          <w:bottom w:val="single" w:sz="4" w:space="1" w:color="auto"/>
        </w:pBdr>
        <w:tabs>
          <w:tab w:val="left" w:pos="540"/>
        </w:tabs>
        <w:spacing w:before="240" w:after="120"/>
        <w:jc w:val="thaiDistribute"/>
        <w:rPr>
          <w:rFonts w:ascii="Angsana New" w:hAnsi="Angsana New"/>
          <w:b/>
          <w:bCs/>
          <w:sz w:val="36"/>
          <w:szCs w:val="36"/>
          <w:cs/>
        </w:rPr>
        <w:sectPr w:rsidR="002B285B" w:rsidSect="00DE2ACD">
          <w:pgSz w:w="11906" w:h="16838"/>
          <w:pgMar w:top="737" w:right="851" w:bottom="1140" w:left="1412" w:header="709" w:footer="709" w:gutter="0"/>
          <w:cols w:space="708"/>
          <w:docGrid w:linePitch="360"/>
        </w:sectPr>
      </w:pPr>
    </w:p>
    <w:p w:rsidR="002B285B" w:rsidRPr="002B285B" w:rsidRDefault="002B285B" w:rsidP="00E76D35">
      <w:pPr>
        <w:jc w:val="thaiDistribute"/>
        <w:rPr>
          <w:rFonts w:ascii="Angsana New" w:hAnsi="Angsana New"/>
          <w:sz w:val="20"/>
          <w:szCs w:val="20"/>
          <w:u w:val="single"/>
        </w:rPr>
      </w:pPr>
    </w:p>
    <w:p w:rsidR="00A15CE8" w:rsidRPr="00A15CE8" w:rsidRDefault="00A15CE8" w:rsidP="00A15CE8">
      <w:p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Key Audit Matters</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Key audit matters are those matters that, in my professional judgment, were of most significance in my audit of the financial statements of the current period</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These matters were addressed in the context of my audit of the financial statements as a whole, and in forming my opinion thereon, and I do not provide a separate opinion on these matters</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ind w:firstLine="709"/>
        <w:jc w:val="thaiDistribute"/>
        <w:rPr>
          <w:rFonts w:ascii="Angsana New" w:eastAsia="Cordia New" w:hAnsi="Angsana New"/>
          <w:sz w:val="28"/>
          <w:szCs w:val="28"/>
          <w:lang w:eastAsia="x-none"/>
        </w:rPr>
      </w:pPr>
      <w:r w:rsidRPr="00A15CE8">
        <w:rPr>
          <w:rFonts w:ascii="Angsana New" w:eastAsia="Cordia New" w:hAnsi="Angsana New"/>
          <w:sz w:val="28"/>
          <w:szCs w:val="28"/>
          <w:lang w:eastAsia="x-none"/>
        </w:rPr>
        <w:t xml:space="preserve">The Group is required to annually test the amount of goodwill for impairment at the end of the accounting period </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as disclosed in Note 3</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 xml:space="preserve">This annual impairment of goodwill test was significant to our audit because the balance of the goodwill shown in the consolidated financial statement at Baht </w:t>
      </w:r>
      <w:r w:rsidR="00A8597A">
        <w:rPr>
          <w:rFonts w:ascii="Angsana New" w:eastAsia="Cordia New" w:hAnsi="Angsana New" w:hint="cs"/>
          <w:sz w:val="28"/>
          <w:szCs w:val="28"/>
          <w:cs/>
          <w:lang w:eastAsia="x-none"/>
        </w:rPr>
        <w:t>220.95</w:t>
      </w:r>
      <w:r w:rsidRPr="00A15CE8">
        <w:rPr>
          <w:rFonts w:ascii="Angsana New" w:eastAsia="Cordia New" w:hAnsi="Angsana New"/>
          <w:sz w:val="28"/>
          <w:szCs w:val="28"/>
          <w:lang w:eastAsia="x-none"/>
        </w:rPr>
        <w:t xml:space="preserve"> million as at December 31, 2016 is material to the consolidated financial statements</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In addition, management</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assessment process for the recoverable amount is highly judgmental and required complex calculation that based on assumptions, especially the forecast of future cash flows, the estimate of the units of electricity generated at the decreasing rate due to the deterioration of solar cells over their usage period, the selling price increment rate, and the discount rate</w:t>
      </w:r>
      <w:r w:rsidRPr="00A15CE8">
        <w:rPr>
          <w:rFonts w:ascii="Angsana New" w:eastAsia="Cordia New" w:hAnsi="Angsana New"/>
          <w:sz w:val="28"/>
          <w:szCs w:val="28"/>
          <w:cs/>
          <w:lang w:eastAsia="x-none"/>
        </w:rPr>
        <w:t xml:space="preserve">. </w:t>
      </w:r>
    </w:p>
    <w:p w:rsidR="00A15CE8" w:rsidRPr="00A15CE8" w:rsidRDefault="00A15CE8" w:rsidP="00A15CE8">
      <w:pPr>
        <w:ind w:firstLine="709"/>
        <w:jc w:val="thaiDistribute"/>
        <w:rPr>
          <w:rFonts w:ascii="Angsana New" w:hAnsi="Angsana New"/>
          <w:sz w:val="30"/>
          <w:szCs w:val="30"/>
          <w:lang w:val="en-GB"/>
        </w:rPr>
      </w:pPr>
    </w:p>
    <w:p w:rsidR="00A15CE8" w:rsidRPr="00A15CE8" w:rsidRDefault="00A15CE8" w:rsidP="00A15CE8">
      <w:pPr>
        <w:ind w:firstLine="709"/>
        <w:jc w:val="thaiDistribute"/>
        <w:rPr>
          <w:rFonts w:ascii="Angsana New" w:hAnsi="Angsana New"/>
          <w:sz w:val="30"/>
          <w:szCs w:val="30"/>
          <w:lang w:val="en-GB"/>
        </w:rPr>
      </w:pPr>
      <w:r w:rsidRPr="00A15CE8">
        <w:rPr>
          <w:rFonts w:ascii="Angsana New" w:eastAsia="Cordia New" w:hAnsi="Angsana New"/>
          <w:sz w:val="28"/>
          <w:szCs w:val="28"/>
          <w:lang w:eastAsia="x-none"/>
        </w:rPr>
        <w:t>I have obtained an understanding of the management</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assessment process for the impairment of goodwill to ensure the appropriateness of the said impairment assessment process</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 evaluated the assumptions and the methodologies used by the Group, in particular those relating to the forecasted future cash flows, which based on the remaining contractual terms of the power purchase agreements, and other material assumptions such as the estimate of the units of electricity generated at the decreasing rate due to the deterioration of solar cells over their usage period, the future selling price adjustment rate, the cost increment rate, and the discount rate</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In addition, I also tested the correctness of the said calculation for the impairment assessment</w:t>
      </w:r>
      <w:r w:rsidRPr="00A15CE8">
        <w:rPr>
          <w:rFonts w:ascii="Angsana New" w:eastAsia="Cordia New" w:hAnsi="Angsana New"/>
          <w:sz w:val="28"/>
          <w:szCs w:val="28"/>
          <w:cs/>
          <w:lang w:eastAsia="x-none"/>
        </w:rPr>
        <w:t xml:space="preserve">. </w:t>
      </w:r>
    </w:p>
    <w:p w:rsidR="00A15CE8" w:rsidRPr="00A15CE8" w:rsidRDefault="00A15CE8" w:rsidP="00A15CE8">
      <w:pPr>
        <w:overflowPunct/>
        <w:autoSpaceDE/>
        <w:autoSpaceDN/>
        <w:adjustRightInd/>
        <w:jc w:val="thaiDistribute"/>
        <w:textAlignment w:val="auto"/>
        <w:rPr>
          <w:rFonts w:ascii="Angsana New" w:eastAsia="Cordia New" w:hAnsi="Angsana New"/>
          <w:sz w:val="28"/>
          <w:szCs w:val="28"/>
          <w:lang w:eastAsia="x-none"/>
        </w:rPr>
      </w:pPr>
    </w:p>
    <w:p w:rsidR="00A15CE8" w:rsidRDefault="00A15CE8" w:rsidP="00A15CE8">
      <w:pPr>
        <w:ind w:firstLine="709"/>
        <w:jc w:val="thaiDistribute"/>
        <w:rPr>
          <w:rFonts w:ascii="Angsana New" w:eastAsia="Cordia New" w:hAnsi="Angsana New"/>
          <w:sz w:val="28"/>
          <w:szCs w:val="28"/>
          <w:lang w:eastAsia="x-none"/>
        </w:rPr>
      </w:pPr>
      <w:r w:rsidRPr="00A15CE8">
        <w:rPr>
          <w:rFonts w:ascii="Angsana New" w:eastAsia="Cordia New" w:hAnsi="Angsana New"/>
          <w:sz w:val="28"/>
          <w:szCs w:val="28"/>
          <w:lang w:eastAsia="x-none"/>
        </w:rPr>
        <w:t>Furthermore, I also focused on the adequacy of the Group</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disclosures about those assumptions that have the most significant effect on the determination of the recoverable amount of goodwill</w:t>
      </w:r>
      <w:r w:rsidRPr="00A15CE8">
        <w:rPr>
          <w:rFonts w:ascii="Angsana New" w:eastAsia="Cordia New" w:hAnsi="Angsana New"/>
          <w:sz w:val="28"/>
          <w:szCs w:val="28"/>
          <w:cs/>
          <w:lang w:eastAsia="x-none"/>
        </w:rPr>
        <w:t>.</w:t>
      </w:r>
    </w:p>
    <w:p w:rsidR="00A15CE8" w:rsidRDefault="00A15CE8" w:rsidP="00A15CE8">
      <w:pPr>
        <w:ind w:firstLine="709"/>
        <w:jc w:val="thaiDistribute"/>
        <w:rPr>
          <w:rFonts w:ascii="Angsana New" w:eastAsia="Cordia New" w:hAnsi="Angsana New"/>
          <w:sz w:val="28"/>
          <w:szCs w:val="28"/>
          <w:lang w:eastAsia="x-none"/>
        </w:rPr>
      </w:pPr>
    </w:p>
    <w:p w:rsidR="00A15CE8" w:rsidRPr="00A15CE8" w:rsidRDefault="00A15CE8" w:rsidP="00A15CE8">
      <w:p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Other Information</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Management is responsible for the other information</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The other information comprises the information included in the annual report, but does not include the financial statements and my auditor</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report thereon</w:t>
      </w:r>
      <w:r w:rsidRPr="00A15CE8">
        <w:rPr>
          <w:rFonts w:ascii="Angsana New" w:eastAsia="Cordia New" w:hAnsi="Angsana New"/>
          <w:sz w:val="28"/>
          <w:szCs w:val="28"/>
          <w:cs/>
          <w:lang w:eastAsia="x-none"/>
        </w:rPr>
        <w:t xml:space="preserve">. </w:t>
      </w:r>
      <w:r w:rsidRPr="00A8162C">
        <w:rPr>
          <w:rFonts w:ascii="Angsana New" w:eastAsia="Cordia New" w:hAnsi="Angsana New"/>
          <w:sz w:val="28"/>
          <w:szCs w:val="28"/>
          <w:lang w:eastAsia="x-none"/>
        </w:rPr>
        <w:t>The annual report is expected to be made available to me after the date of this auditor</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report</w:t>
      </w:r>
      <w:r w:rsidRPr="00A8162C">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My opinion on the financial statements does not cover the other information and I will not express any form of assurance conclusion thereon</w:t>
      </w:r>
      <w:r w:rsidRPr="00A15CE8">
        <w:rPr>
          <w:rFonts w:ascii="Angsana New" w:eastAsia="Cordia New" w:hAnsi="Angsana New"/>
          <w:sz w:val="28"/>
          <w:szCs w:val="28"/>
          <w:cs/>
          <w:lang w:eastAsia="x-none"/>
        </w:rPr>
        <w:t>.</w:t>
      </w:r>
    </w:p>
    <w:p w:rsid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8597A" w:rsidRDefault="00A8597A"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0"/>
          <w:szCs w:val="20"/>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When I read the annual report, if I conclude that there is a material misstatement therein, I am required to communicate the matter to those charge with governance to correct the materially misstatement</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Responsibilities of Management and Those Charge with Governance for the Financial Statements</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8162C"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 xml:space="preserve">In preparing </w:t>
      </w:r>
      <w:r w:rsidRPr="00A8162C">
        <w:rPr>
          <w:rFonts w:ascii="Angsana New" w:eastAsia="Cordia New" w:hAnsi="Angsana New"/>
          <w:sz w:val="28"/>
          <w:szCs w:val="28"/>
          <w:lang w:eastAsia="x-none"/>
        </w:rPr>
        <w:t>the financial statements, management is responsible for assessing the Group</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8162C">
        <w:rPr>
          <w:rFonts w:ascii="Angsana New" w:eastAsia="Cordia New" w:hAnsi="Angsana New"/>
          <w:sz w:val="28"/>
          <w:szCs w:val="28"/>
          <w:cs/>
          <w:lang w:eastAsia="x-none"/>
        </w:rPr>
        <w:t>.</w:t>
      </w:r>
    </w:p>
    <w:p w:rsidR="00A15CE8" w:rsidRPr="00A8162C"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8162C">
        <w:rPr>
          <w:rFonts w:ascii="Angsana New" w:eastAsia="Cordia New" w:hAnsi="Angsana New"/>
          <w:sz w:val="28"/>
          <w:szCs w:val="28"/>
          <w:lang w:eastAsia="x-none"/>
        </w:rPr>
        <w:t>Those charged with governance are responsible for overseeing the Group</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financial reporting process</w:t>
      </w:r>
      <w:r w:rsidRPr="00A8162C">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lastRenderedPageBreak/>
        <w:t>Auditor</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Responsibilities for the Audit of the Financial Statements</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My objectives are to obtain reasonable assurance about whether the financial statements as a whole are free from material misstatement, whether due to fraud or error, and to issue an auditor</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report that includes my opinion</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Reasonable assurance is a high level of assurance, but is not a guarantee that an audit conducted in accordance with Thai Standards on Auditing will always detect a material misstatement when it exists</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Misstatements can arise from fraud or error and are considered material if, individually or in the aggregate, they could reasonably be expected to influence the economic decisions of users taken on the basis of these financial statements</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As part of an audit in accordance with Standards on Auditing, I exercise professional judgment and maintain professional skepticism throughout the audit</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 also</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8162C" w:rsidRDefault="00A15CE8" w:rsidP="00A15CE8">
      <w:pPr>
        <w:numPr>
          <w:ilvl w:val="0"/>
          <w:numId w:val="3"/>
        </w:num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 xml:space="preserve">The risk of not detecting a material misstatement resulting from fraud is higher than for one resulting from error, as fraud may involve collusion, forgery, intentional omissions, </w:t>
      </w:r>
      <w:r w:rsidRPr="00A8162C">
        <w:rPr>
          <w:rFonts w:ascii="Angsana New" w:eastAsia="Cordia New" w:hAnsi="Angsana New"/>
          <w:sz w:val="28"/>
          <w:szCs w:val="28"/>
          <w:lang w:eastAsia="x-none"/>
        </w:rPr>
        <w:t>misrepresentations, or the override of internal control</w:t>
      </w:r>
      <w:r w:rsidRPr="00A8162C">
        <w:rPr>
          <w:rFonts w:ascii="Angsana New" w:eastAsia="Cordia New" w:hAnsi="Angsana New"/>
          <w:sz w:val="28"/>
          <w:szCs w:val="28"/>
          <w:cs/>
          <w:lang w:eastAsia="x-none"/>
        </w:rPr>
        <w:t>.</w:t>
      </w:r>
    </w:p>
    <w:p w:rsidR="00A15CE8" w:rsidRPr="00A8162C" w:rsidRDefault="00A15CE8" w:rsidP="00A15CE8">
      <w:pPr>
        <w:numPr>
          <w:ilvl w:val="0"/>
          <w:numId w:val="3"/>
        </w:numPr>
        <w:overflowPunct/>
        <w:autoSpaceDE/>
        <w:autoSpaceDN/>
        <w:adjustRightInd/>
        <w:jc w:val="thaiDistribute"/>
        <w:textAlignment w:val="auto"/>
        <w:rPr>
          <w:rFonts w:ascii="Angsana New" w:eastAsia="Cordia New" w:hAnsi="Angsana New"/>
          <w:sz w:val="28"/>
          <w:szCs w:val="28"/>
          <w:lang w:eastAsia="x-none"/>
        </w:rPr>
      </w:pPr>
      <w:r w:rsidRPr="00A8162C">
        <w:rPr>
          <w:rFonts w:ascii="Angsana New" w:eastAsia="Cordia New" w:hAnsi="Angsana New"/>
          <w:sz w:val="28"/>
          <w:szCs w:val="28"/>
          <w:lang w:eastAsia="x-none"/>
        </w:rPr>
        <w:t>Obtain an understanding of internal control relevant to the audit in order to design audit procedures that are appropriate in the circumstances, but not for the purpose of expressing an opinion on the effectiveness of the Group</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internal control</w:t>
      </w:r>
      <w:r w:rsidRPr="00A8162C">
        <w:rPr>
          <w:rFonts w:ascii="Angsana New" w:eastAsia="Cordia New" w:hAnsi="Angsana New"/>
          <w:sz w:val="28"/>
          <w:szCs w:val="28"/>
          <w:cs/>
          <w:lang w:eastAsia="x-none"/>
        </w:rPr>
        <w:t>.</w:t>
      </w:r>
    </w:p>
    <w:p w:rsidR="00A15CE8" w:rsidRPr="00A8162C" w:rsidRDefault="00A15CE8" w:rsidP="00A15CE8">
      <w:pPr>
        <w:numPr>
          <w:ilvl w:val="0"/>
          <w:numId w:val="3"/>
        </w:numPr>
        <w:overflowPunct/>
        <w:autoSpaceDE/>
        <w:autoSpaceDN/>
        <w:adjustRightInd/>
        <w:jc w:val="thaiDistribute"/>
        <w:textAlignment w:val="auto"/>
        <w:rPr>
          <w:rFonts w:ascii="Angsana New" w:eastAsia="Cordia New" w:hAnsi="Angsana New"/>
          <w:sz w:val="28"/>
          <w:szCs w:val="28"/>
          <w:lang w:eastAsia="x-none"/>
        </w:rPr>
      </w:pPr>
      <w:r w:rsidRPr="00A8162C">
        <w:rPr>
          <w:rFonts w:ascii="Angsana New" w:eastAsia="Cordia New" w:hAnsi="Angsana New"/>
          <w:sz w:val="28"/>
          <w:szCs w:val="28"/>
          <w:lang w:eastAsia="x-none"/>
        </w:rPr>
        <w:t>Evaluate the appropriateness of accounting policies used and the reasonableness of accounting estimates and related disclosures made by management</w:t>
      </w:r>
      <w:r w:rsidRPr="00A8162C">
        <w:rPr>
          <w:rFonts w:ascii="Angsana New" w:eastAsia="Cordia New" w:hAnsi="Angsana New"/>
          <w:sz w:val="28"/>
          <w:szCs w:val="28"/>
          <w:cs/>
          <w:lang w:eastAsia="x-none"/>
        </w:rPr>
        <w:t>.</w:t>
      </w:r>
    </w:p>
    <w:p w:rsidR="00A15CE8" w:rsidRPr="00A8162C" w:rsidRDefault="00A15CE8" w:rsidP="00A15CE8">
      <w:pPr>
        <w:numPr>
          <w:ilvl w:val="0"/>
          <w:numId w:val="3"/>
        </w:numPr>
        <w:overflowPunct/>
        <w:autoSpaceDE/>
        <w:autoSpaceDN/>
        <w:adjustRightInd/>
        <w:jc w:val="thaiDistribute"/>
        <w:textAlignment w:val="auto"/>
        <w:rPr>
          <w:rFonts w:ascii="Angsana New" w:eastAsia="Cordia New" w:hAnsi="Angsana New"/>
          <w:sz w:val="28"/>
          <w:szCs w:val="28"/>
          <w:lang w:eastAsia="x-none"/>
        </w:rPr>
      </w:pPr>
      <w:r w:rsidRPr="00A8162C">
        <w:rPr>
          <w:rFonts w:ascii="Angsana New" w:eastAsia="Cordia New" w:hAnsi="Angsana New"/>
          <w:sz w:val="28"/>
          <w:szCs w:val="28"/>
          <w:lang w:eastAsia="x-none"/>
        </w:rPr>
        <w:t>Conclude on the appropriateness of management</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use of the going concern basis of accounting and, based on the audit evidence obtained, whether a material uncertainty exists related to events or conditions that may cast significant doubt on the Group</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ability to continue as a going concern</w:t>
      </w:r>
      <w:r w:rsidRPr="00A8162C">
        <w:rPr>
          <w:rFonts w:ascii="Angsana New" w:eastAsia="Cordia New" w:hAnsi="Angsana New"/>
          <w:sz w:val="28"/>
          <w:szCs w:val="28"/>
          <w:cs/>
          <w:lang w:eastAsia="x-none"/>
        </w:rPr>
        <w:t xml:space="preserve">. </w:t>
      </w:r>
      <w:r w:rsidRPr="00A8162C">
        <w:rPr>
          <w:rFonts w:ascii="Angsana New" w:eastAsia="Cordia New" w:hAnsi="Angsana New"/>
          <w:sz w:val="28"/>
          <w:szCs w:val="28"/>
          <w:lang w:eastAsia="x-none"/>
        </w:rPr>
        <w:t>If I conclude that a material uncertainty exists, I have required to draw attention in my auditor</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report to the related disclosures in the financial statements or, if such disclosures are inadequate, to modify my opinion</w:t>
      </w:r>
      <w:r w:rsidRPr="00A8162C">
        <w:rPr>
          <w:rFonts w:ascii="Angsana New" w:eastAsia="Cordia New" w:hAnsi="Angsana New"/>
          <w:sz w:val="28"/>
          <w:szCs w:val="28"/>
          <w:cs/>
          <w:lang w:eastAsia="x-none"/>
        </w:rPr>
        <w:t xml:space="preserve">. </w:t>
      </w:r>
      <w:r w:rsidRPr="00A8162C">
        <w:rPr>
          <w:rFonts w:ascii="Angsana New" w:eastAsia="Cordia New" w:hAnsi="Angsana New"/>
          <w:sz w:val="28"/>
          <w:szCs w:val="28"/>
          <w:lang w:eastAsia="x-none"/>
        </w:rPr>
        <w:t>My conclusions are based on the audit evidence obtained up to the date of my auditor</w:t>
      </w:r>
      <w:r w:rsidRPr="00A8162C">
        <w:rPr>
          <w:rFonts w:ascii="Angsana New" w:eastAsia="Cordia New" w:hAnsi="Angsana New"/>
          <w:sz w:val="28"/>
          <w:szCs w:val="28"/>
          <w:cs/>
          <w:lang w:eastAsia="x-none"/>
        </w:rPr>
        <w:t>’</w:t>
      </w:r>
      <w:r w:rsidRPr="00A8162C">
        <w:rPr>
          <w:rFonts w:ascii="Angsana New" w:eastAsia="Cordia New" w:hAnsi="Angsana New"/>
          <w:sz w:val="28"/>
          <w:szCs w:val="28"/>
          <w:lang w:eastAsia="x-none"/>
        </w:rPr>
        <w:t>s report</w:t>
      </w:r>
      <w:r w:rsidRPr="00A8162C">
        <w:rPr>
          <w:rFonts w:ascii="Angsana New" w:eastAsia="Cordia New" w:hAnsi="Angsana New"/>
          <w:sz w:val="28"/>
          <w:szCs w:val="28"/>
          <w:cs/>
          <w:lang w:eastAsia="x-none"/>
        </w:rPr>
        <w:t xml:space="preserve">. </w:t>
      </w:r>
      <w:r w:rsidRPr="00A8162C">
        <w:rPr>
          <w:rFonts w:ascii="Angsana New" w:eastAsia="Cordia New" w:hAnsi="Angsana New"/>
          <w:sz w:val="28"/>
          <w:szCs w:val="28"/>
          <w:lang w:eastAsia="x-none"/>
        </w:rPr>
        <w:t>However, future events or conditions may cause the Group to cease to continue as a going concern</w:t>
      </w:r>
      <w:r w:rsidRPr="00A8162C">
        <w:rPr>
          <w:rFonts w:ascii="Angsana New" w:eastAsia="Cordia New" w:hAnsi="Angsana New"/>
          <w:sz w:val="28"/>
          <w:szCs w:val="28"/>
          <w:cs/>
          <w:lang w:eastAsia="x-none"/>
        </w:rPr>
        <w:t>.</w:t>
      </w:r>
    </w:p>
    <w:p w:rsidR="00A15CE8" w:rsidRPr="00A8162C" w:rsidRDefault="00A15CE8" w:rsidP="00A15CE8">
      <w:pPr>
        <w:numPr>
          <w:ilvl w:val="0"/>
          <w:numId w:val="3"/>
        </w:numPr>
        <w:overflowPunct/>
        <w:autoSpaceDE/>
        <w:autoSpaceDN/>
        <w:adjustRightInd/>
        <w:jc w:val="thaiDistribute"/>
        <w:textAlignment w:val="auto"/>
        <w:rPr>
          <w:rFonts w:ascii="Angsana New" w:eastAsia="Cordia New" w:hAnsi="Angsana New"/>
          <w:sz w:val="28"/>
          <w:szCs w:val="28"/>
          <w:lang w:eastAsia="x-none"/>
        </w:rPr>
      </w:pPr>
      <w:r w:rsidRPr="00A8162C">
        <w:rPr>
          <w:rFonts w:ascii="Angsana New" w:eastAsia="Cordia New" w:hAnsi="Angsana New"/>
          <w:sz w:val="28"/>
          <w:szCs w:val="28"/>
          <w:lang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A8162C">
        <w:rPr>
          <w:rFonts w:ascii="Angsana New" w:eastAsia="Cordia New" w:hAnsi="Angsana New"/>
          <w:sz w:val="28"/>
          <w:szCs w:val="28"/>
          <w:cs/>
          <w:lang w:eastAsia="x-none"/>
        </w:rPr>
        <w:t>.</w:t>
      </w:r>
    </w:p>
    <w:p w:rsidR="00A15CE8" w:rsidRPr="00A15CE8" w:rsidRDefault="00A15CE8" w:rsidP="00A15CE8">
      <w:pPr>
        <w:numPr>
          <w:ilvl w:val="0"/>
          <w:numId w:val="3"/>
        </w:numPr>
        <w:overflowPunct/>
        <w:autoSpaceDE/>
        <w:autoSpaceDN/>
        <w:adjustRightInd/>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 xml:space="preserve">Obtain sufficient appropriate audit evidence regarding the financial information of the entities or business activities </w:t>
      </w:r>
      <w:r w:rsidRPr="00A8162C">
        <w:rPr>
          <w:rFonts w:ascii="Angsana New" w:eastAsia="Cordia New" w:hAnsi="Angsana New"/>
          <w:sz w:val="28"/>
          <w:szCs w:val="28"/>
          <w:lang w:eastAsia="x-none"/>
        </w:rPr>
        <w:t>within the Group to express an opinion on the consolidated financial statements</w:t>
      </w:r>
      <w:r w:rsidRPr="00A8162C">
        <w:rPr>
          <w:rFonts w:ascii="Angsana New" w:eastAsia="Cordia New" w:hAnsi="Angsana New"/>
          <w:sz w:val="28"/>
          <w:szCs w:val="28"/>
          <w:cs/>
          <w:lang w:eastAsia="x-none"/>
        </w:rPr>
        <w:t xml:space="preserve">. </w:t>
      </w:r>
      <w:r w:rsidRPr="00A8162C">
        <w:rPr>
          <w:rFonts w:ascii="Angsana New" w:eastAsia="Cordia New" w:hAnsi="Angsana New"/>
          <w:sz w:val="28"/>
          <w:szCs w:val="28"/>
          <w:lang w:eastAsia="x-none"/>
        </w:rPr>
        <w:t>I am responsible for the direction, supervision and performance of</w:t>
      </w:r>
      <w:bookmarkStart w:id="0" w:name="_GoBack"/>
      <w:bookmarkEnd w:id="0"/>
      <w:r w:rsidRPr="00A15CE8">
        <w:rPr>
          <w:rFonts w:ascii="Angsana New" w:eastAsia="Cordia New" w:hAnsi="Angsana New"/>
          <w:sz w:val="28"/>
          <w:szCs w:val="28"/>
          <w:lang w:eastAsia="x-none"/>
        </w:rPr>
        <w:t xml:space="preserve"> the group audit</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 remain solely responsible for my audit opinion</w:t>
      </w:r>
      <w:r w:rsidRPr="00A15CE8">
        <w:rPr>
          <w:rFonts w:ascii="Angsana New" w:eastAsia="Cordia New" w:hAnsi="Angsana New"/>
          <w:sz w:val="28"/>
          <w:szCs w:val="28"/>
          <w:cs/>
          <w:lang w:eastAsia="x-none"/>
        </w:rPr>
        <w:t>.</w:t>
      </w: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8597A" w:rsidRDefault="00A8597A"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15CE8">
        <w:rPr>
          <w:rFonts w:ascii="Angsana New" w:eastAsia="Cordia New" w:hAnsi="Angsana New"/>
          <w:sz w:val="28"/>
          <w:szCs w:val="28"/>
          <w:cs/>
          <w:lang w:eastAsia="x-none"/>
        </w:rPr>
        <w:t>.</w:t>
      </w: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r w:rsidRPr="00A15CE8">
        <w:rPr>
          <w:rFonts w:ascii="Angsana New" w:eastAsia="Cordia New" w:hAnsi="Angsana New"/>
          <w:sz w:val="28"/>
          <w:szCs w:val="28"/>
          <w:lang w:eastAsia="x-none"/>
        </w:rPr>
        <w:t>From the matters communicated with those charged with governance, I determine those matters that were of most significance in the audit of the financial statements of the current period and are therefore the key audit matters</w:t>
      </w:r>
      <w:r w:rsidRPr="00A15CE8">
        <w:rPr>
          <w:rFonts w:ascii="Angsana New" w:eastAsia="Cordia New" w:hAnsi="Angsana New"/>
          <w:sz w:val="28"/>
          <w:szCs w:val="28"/>
          <w:cs/>
          <w:lang w:eastAsia="x-none"/>
        </w:rPr>
        <w:t xml:space="preserve">. </w:t>
      </w:r>
      <w:r w:rsidRPr="00A15CE8">
        <w:rPr>
          <w:rFonts w:ascii="Angsana New" w:eastAsia="Cordia New" w:hAnsi="Angsana New"/>
          <w:sz w:val="28"/>
          <w:szCs w:val="28"/>
          <w:lang w:eastAsia="x-none"/>
        </w:rPr>
        <w:t>I describe these matters in my auditor</w:t>
      </w:r>
      <w:r w:rsidRPr="00A15CE8">
        <w:rPr>
          <w:rFonts w:ascii="Angsana New" w:eastAsia="Cordia New" w:hAnsi="Angsana New"/>
          <w:sz w:val="28"/>
          <w:szCs w:val="28"/>
          <w:cs/>
          <w:lang w:eastAsia="x-none"/>
        </w:rPr>
        <w:t>’</w:t>
      </w:r>
      <w:r w:rsidRPr="00A15CE8">
        <w:rPr>
          <w:rFonts w:ascii="Angsana New" w:eastAsia="Cordia New" w:hAnsi="Angsana New"/>
          <w:sz w:val="28"/>
          <w:szCs w:val="28"/>
          <w:lang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15CE8">
        <w:rPr>
          <w:rFonts w:ascii="Angsana New" w:eastAsia="Cordia New" w:hAnsi="Angsana New"/>
          <w:sz w:val="28"/>
          <w:szCs w:val="28"/>
          <w:cs/>
          <w:lang w:eastAsia="x-none"/>
        </w:rPr>
        <w:t>.</w:t>
      </w: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ind w:firstLine="709"/>
        <w:jc w:val="thaiDistribute"/>
        <w:rPr>
          <w:rFonts w:ascii="Angsana New" w:hAnsi="Angsana New"/>
          <w:sz w:val="28"/>
          <w:szCs w:val="28"/>
        </w:rPr>
      </w:pPr>
      <w:r w:rsidRPr="00A15CE8">
        <w:rPr>
          <w:rFonts w:ascii="Angsana New" w:hAnsi="Angsana New"/>
          <w:sz w:val="28"/>
          <w:szCs w:val="28"/>
          <w:cs/>
        </w:rPr>
        <w:t xml:space="preserve">                                                                        </w:t>
      </w:r>
      <w:r w:rsidRPr="00A15CE8">
        <w:rPr>
          <w:rFonts w:ascii="Angsana New" w:hAnsi="Angsana New"/>
          <w:sz w:val="28"/>
          <w:szCs w:val="28"/>
        </w:rPr>
        <w:t xml:space="preserve">                       SP Audit Company Limited</w:t>
      </w:r>
    </w:p>
    <w:p w:rsidR="00A15CE8" w:rsidRDefault="00A15CE8"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3626C9" w:rsidRPr="003626C9" w:rsidRDefault="003626C9" w:rsidP="00A15CE8">
      <w:pPr>
        <w:overflowPunct/>
        <w:autoSpaceDE/>
        <w:autoSpaceDN/>
        <w:adjustRightInd/>
        <w:ind w:firstLine="709"/>
        <w:jc w:val="thaiDistribute"/>
        <w:textAlignment w:val="auto"/>
        <w:rPr>
          <w:rFonts w:ascii="Angsana New" w:eastAsia="Cordia New" w:hAnsi="Angsana New"/>
          <w:sz w:val="28"/>
          <w:szCs w:val="28"/>
          <w:lang w:eastAsia="x-none"/>
        </w:rPr>
      </w:pPr>
    </w:p>
    <w:p w:rsidR="00A15CE8" w:rsidRPr="00A15CE8" w:rsidRDefault="00A15CE8" w:rsidP="00A15CE8">
      <w:pPr>
        <w:ind w:firstLine="709"/>
        <w:jc w:val="thaiDistribute"/>
        <w:rPr>
          <w:rFonts w:ascii="Angsana New" w:hAnsi="Angsana New"/>
          <w:sz w:val="28"/>
          <w:szCs w:val="28"/>
        </w:rPr>
      </w:pPr>
    </w:p>
    <w:p w:rsidR="00A15CE8" w:rsidRPr="00A15CE8" w:rsidRDefault="00A15CE8" w:rsidP="00A15CE8">
      <w:pPr>
        <w:ind w:firstLine="709"/>
        <w:jc w:val="thaiDistribute"/>
        <w:rPr>
          <w:rFonts w:ascii="Angsana New" w:hAnsi="Angsana New"/>
          <w:sz w:val="28"/>
          <w:szCs w:val="28"/>
        </w:rPr>
      </w:pPr>
      <w:r w:rsidRPr="00A15CE8">
        <w:rPr>
          <w:rFonts w:ascii="Angsana New" w:hAnsi="Angsana New"/>
          <w:sz w:val="28"/>
          <w:szCs w:val="28"/>
          <w:cs/>
        </w:rPr>
        <w:t xml:space="preserve">                                                                                                 (</w:t>
      </w:r>
      <w:r w:rsidRPr="00A15CE8">
        <w:rPr>
          <w:rFonts w:ascii="Angsana New" w:hAnsi="Angsana New"/>
          <w:sz w:val="28"/>
          <w:szCs w:val="28"/>
        </w:rPr>
        <w:t>Miss Susan Eiamvanicha</w:t>
      </w:r>
      <w:r w:rsidRPr="00A15CE8">
        <w:rPr>
          <w:rFonts w:ascii="Angsana New" w:hAnsi="Angsana New"/>
          <w:sz w:val="28"/>
          <w:szCs w:val="28"/>
          <w:cs/>
        </w:rPr>
        <w:t>)</w:t>
      </w:r>
    </w:p>
    <w:p w:rsidR="00A15CE8" w:rsidRPr="00A15CE8" w:rsidRDefault="00A15CE8" w:rsidP="00A15CE8">
      <w:pPr>
        <w:ind w:firstLine="709"/>
        <w:jc w:val="thaiDistribute"/>
        <w:rPr>
          <w:rFonts w:ascii="Angsana New" w:hAnsi="Angsana New"/>
          <w:sz w:val="28"/>
          <w:szCs w:val="28"/>
          <w:cs/>
        </w:rPr>
      </w:pPr>
      <w:r w:rsidRPr="00A15CE8">
        <w:rPr>
          <w:rFonts w:ascii="Angsana New" w:hAnsi="Angsana New"/>
          <w:sz w:val="28"/>
          <w:szCs w:val="28"/>
        </w:rPr>
        <w:t xml:space="preserve">                                                                              Certified Public Accountant </w:t>
      </w:r>
      <w:r w:rsidRPr="00A15CE8">
        <w:rPr>
          <w:rFonts w:ascii="Angsana New" w:hAnsi="Angsana New"/>
          <w:sz w:val="28"/>
          <w:szCs w:val="28"/>
          <w:cs/>
        </w:rPr>
        <w:t>(</w:t>
      </w:r>
      <w:r w:rsidRPr="00A15CE8">
        <w:rPr>
          <w:rFonts w:ascii="Angsana New" w:hAnsi="Angsana New"/>
          <w:sz w:val="28"/>
          <w:szCs w:val="28"/>
        </w:rPr>
        <w:t>Thailand</w:t>
      </w:r>
      <w:r w:rsidRPr="00A15CE8">
        <w:rPr>
          <w:rFonts w:ascii="Angsana New" w:hAnsi="Angsana New"/>
          <w:sz w:val="28"/>
          <w:szCs w:val="28"/>
          <w:cs/>
        </w:rPr>
        <w:t xml:space="preserve">) </w:t>
      </w:r>
      <w:r w:rsidRPr="00A15CE8">
        <w:rPr>
          <w:rFonts w:ascii="Angsana New" w:hAnsi="Angsana New"/>
          <w:sz w:val="28"/>
          <w:szCs w:val="28"/>
        </w:rPr>
        <w:t>No</w:t>
      </w:r>
      <w:r w:rsidRPr="00A15CE8">
        <w:rPr>
          <w:rFonts w:ascii="Angsana New" w:hAnsi="Angsana New"/>
          <w:sz w:val="28"/>
          <w:szCs w:val="28"/>
          <w:cs/>
        </w:rPr>
        <w:t xml:space="preserve">. </w:t>
      </w:r>
      <w:r w:rsidRPr="00A15CE8">
        <w:rPr>
          <w:rFonts w:ascii="Angsana New" w:hAnsi="Angsana New"/>
          <w:sz w:val="28"/>
          <w:szCs w:val="28"/>
        </w:rPr>
        <w:t>4306</w:t>
      </w:r>
    </w:p>
    <w:p w:rsidR="00A15CE8" w:rsidRPr="00A15CE8" w:rsidRDefault="00A15CE8" w:rsidP="00A15CE8">
      <w:pPr>
        <w:ind w:firstLine="709"/>
        <w:jc w:val="thaiDistribute"/>
        <w:rPr>
          <w:rFonts w:ascii="Angsana New" w:hAnsi="Angsana New"/>
          <w:sz w:val="28"/>
          <w:szCs w:val="28"/>
        </w:rPr>
      </w:pPr>
    </w:p>
    <w:p w:rsidR="00A15CE8" w:rsidRPr="00A15CE8" w:rsidRDefault="00A15CE8" w:rsidP="00A15CE8">
      <w:pPr>
        <w:jc w:val="thaiDistribute"/>
        <w:rPr>
          <w:rFonts w:ascii="Angsana New" w:hAnsi="Angsana New"/>
          <w:sz w:val="28"/>
          <w:szCs w:val="28"/>
        </w:rPr>
      </w:pPr>
      <w:r w:rsidRPr="00A15CE8">
        <w:rPr>
          <w:rFonts w:ascii="Angsana New" w:hAnsi="Angsana New"/>
          <w:sz w:val="28"/>
          <w:szCs w:val="28"/>
        </w:rPr>
        <w:t>Bangkok</w:t>
      </w:r>
    </w:p>
    <w:p w:rsidR="00A15CE8" w:rsidRPr="00A15CE8" w:rsidRDefault="00A15CE8" w:rsidP="00A15CE8">
      <w:pPr>
        <w:jc w:val="thaiDistribute"/>
        <w:rPr>
          <w:rFonts w:ascii="Angsana New" w:hAnsi="Angsana New"/>
          <w:sz w:val="30"/>
          <w:szCs w:val="30"/>
        </w:rPr>
      </w:pPr>
      <w:r w:rsidRPr="00A15CE8">
        <w:rPr>
          <w:rFonts w:ascii="Angsana New" w:hAnsi="Angsana New"/>
          <w:sz w:val="28"/>
          <w:szCs w:val="28"/>
        </w:rPr>
        <w:t xml:space="preserve">February 27, 2017                                                       </w:t>
      </w:r>
      <w:r w:rsidRPr="00A15CE8">
        <w:rPr>
          <w:rFonts w:ascii="Angsana New" w:hAnsi="Angsana New"/>
          <w:sz w:val="30"/>
          <w:szCs w:val="30"/>
          <w:cs/>
        </w:rPr>
        <w:t xml:space="preserve">                                      </w:t>
      </w:r>
    </w:p>
    <w:p w:rsidR="00A15CE8" w:rsidRDefault="00A15CE8" w:rsidP="00A15CE8">
      <w:pPr>
        <w:ind w:firstLine="709"/>
        <w:jc w:val="thaiDistribute"/>
        <w:rPr>
          <w:rFonts w:ascii="Angsana New" w:eastAsia="Cordia New" w:hAnsi="Angsana New"/>
          <w:sz w:val="28"/>
          <w:szCs w:val="28"/>
          <w:lang w:eastAsia="x-none"/>
        </w:rPr>
      </w:pPr>
    </w:p>
    <w:p w:rsidR="00A15CE8" w:rsidRDefault="00A15CE8" w:rsidP="00A15CE8">
      <w:pPr>
        <w:ind w:firstLine="709"/>
        <w:jc w:val="thaiDistribute"/>
        <w:rPr>
          <w:rFonts w:ascii="Angsana New" w:eastAsia="Cordia New" w:hAnsi="Angsana New"/>
          <w:sz w:val="28"/>
          <w:szCs w:val="28"/>
          <w:lang w:eastAsia="x-none"/>
        </w:rPr>
      </w:pPr>
    </w:p>
    <w:p w:rsidR="00A15CE8" w:rsidRDefault="00A15CE8" w:rsidP="00A15CE8">
      <w:pPr>
        <w:ind w:firstLine="709"/>
        <w:jc w:val="thaiDistribute"/>
        <w:rPr>
          <w:rFonts w:ascii="Angsana New" w:eastAsia="Cordia New" w:hAnsi="Angsana New"/>
          <w:sz w:val="28"/>
          <w:szCs w:val="28"/>
          <w:lang w:eastAsia="x-none"/>
        </w:rPr>
      </w:pPr>
    </w:p>
    <w:p w:rsidR="00A15CE8" w:rsidRDefault="00A15CE8" w:rsidP="00A15CE8">
      <w:pPr>
        <w:ind w:firstLine="709"/>
        <w:jc w:val="thaiDistribute"/>
        <w:rPr>
          <w:rFonts w:ascii="Angsana New" w:eastAsia="Cordia New" w:hAnsi="Angsana New"/>
          <w:sz w:val="28"/>
          <w:szCs w:val="28"/>
          <w:lang w:eastAsia="x-none"/>
        </w:rPr>
      </w:pPr>
    </w:p>
    <w:p w:rsidR="00A15CE8" w:rsidRDefault="00A15CE8" w:rsidP="00A15CE8">
      <w:pPr>
        <w:ind w:firstLine="709"/>
        <w:jc w:val="thaiDistribute"/>
        <w:rPr>
          <w:rFonts w:ascii="Angsana New" w:eastAsia="Cordia New" w:hAnsi="Angsana New"/>
          <w:sz w:val="28"/>
          <w:szCs w:val="28"/>
          <w:lang w:eastAsia="x-none"/>
        </w:rPr>
      </w:pPr>
    </w:p>
    <w:p w:rsidR="00A15CE8" w:rsidRDefault="00A15CE8" w:rsidP="00A15CE8">
      <w:pPr>
        <w:ind w:firstLine="709"/>
        <w:jc w:val="thaiDistribute"/>
        <w:rPr>
          <w:rFonts w:ascii="Angsana New" w:eastAsia="Cordia New" w:hAnsi="Angsana New"/>
          <w:sz w:val="28"/>
          <w:szCs w:val="28"/>
          <w:lang w:eastAsia="x-none"/>
        </w:rPr>
      </w:pPr>
    </w:p>
    <w:p w:rsidR="00A15CE8" w:rsidRPr="00A15CE8" w:rsidRDefault="00A15CE8" w:rsidP="00A15CE8">
      <w:pPr>
        <w:ind w:firstLine="709"/>
        <w:jc w:val="thaiDistribute"/>
        <w:rPr>
          <w:rFonts w:ascii="Angsana New" w:eastAsia="Cordia New" w:hAnsi="Angsana New"/>
          <w:sz w:val="28"/>
          <w:szCs w:val="28"/>
          <w:lang w:eastAsia="x-none"/>
        </w:rPr>
      </w:pPr>
    </w:p>
    <w:sectPr w:rsidR="00A15CE8" w:rsidRPr="00A15CE8" w:rsidSect="002B285B">
      <w:headerReference w:type="default" r:id="rId9"/>
      <w:pgSz w:w="11906" w:h="16838" w:code="9"/>
      <w:pgMar w:top="737" w:right="851" w:bottom="1140" w:left="141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05D" w:rsidRDefault="0063005D">
      <w:r>
        <w:separator/>
      </w:r>
    </w:p>
  </w:endnote>
  <w:endnote w:type="continuationSeparator" w:id="0">
    <w:p w:rsidR="0063005D" w:rsidRDefault="0063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05D" w:rsidRDefault="0063005D">
      <w:r>
        <w:separator/>
      </w:r>
    </w:p>
  </w:footnote>
  <w:footnote w:type="continuationSeparator" w:id="0">
    <w:p w:rsidR="0063005D" w:rsidRDefault="00630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5B" w:rsidRPr="002B285B" w:rsidRDefault="002B285B" w:rsidP="002B285B">
    <w:pPr>
      <w:pStyle w:val="Header"/>
      <w:jc w:val="right"/>
      <w:rPr>
        <w:rFonts w:ascii="Angsana New" w:hAnsi="Angsana New"/>
        <w:sz w:val="30"/>
        <w:szCs w:val="30"/>
      </w:rPr>
    </w:pPr>
    <w:r w:rsidRPr="002B285B">
      <w:rPr>
        <w:rFonts w:ascii="Angsana New" w:hAnsi="Angsana New" w:hint="cs"/>
        <w:sz w:val="30"/>
        <w:szCs w:val="30"/>
      </w:rPr>
      <w:fldChar w:fldCharType="begin"/>
    </w:r>
    <w:r w:rsidRPr="002B285B">
      <w:rPr>
        <w:rFonts w:ascii="Angsana New" w:hAnsi="Angsana New" w:hint="cs"/>
        <w:sz w:val="30"/>
        <w:szCs w:val="30"/>
      </w:rPr>
      <w:instrText xml:space="preserve"> PAGE   \</w:instrText>
    </w:r>
    <w:r w:rsidRPr="002B285B">
      <w:rPr>
        <w:rFonts w:ascii="Angsana New" w:hAnsi="Angsana New" w:hint="cs"/>
        <w:sz w:val="30"/>
        <w:szCs w:val="30"/>
        <w:cs/>
      </w:rPr>
      <w:instrText xml:space="preserve">* </w:instrText>
    </w:r>
    <w:r w:rsidRPr="002B285B">
      <w:rPr>
        <w:rFonts w:ascii="Angsana New" w:hAnsi="Angsana New" w:hint="cs"/>
        <w:sz w:val="30"/>
        <w:szCs w:val="30"/>
      </w:rPr>
      <w:instrText xml:space="preserve">MERGEFORMAT </w:instrText>
    </w:r>
    <w:r w:rsidRPr="002B285B">
      <w:rPr>
        <w:rFonts w:ascii="Angsana New" w:hAnsi="Angsana New" w:hint="cs"/>
        <w:sz w:val="30"/>
        <w:szCs w:val="30"/>
      </w:rPr>
      <w:fldChar w:fldCharType="separate"/>
    </w:r>
    <w:r w:rsidR="00A8162C">
      <w:rPr>
        <w:rFonts w:ascii="Angsana New" w:hAnsi="Angsana New"/>
        <w:noProof/>
        <w:sz w:val="30"/>
        <w:szCs w:val="30"/>
      </w:rPr>
      <w:t>5</w:t>
    </w:r>
    <w:r w:rsidRPr="002B285B">
      <w:rPr>
        <w:rFonts w:ascii="Angsana New" w:hAnsi="Angsana New" w:hint="cs"/>
        <w:noProof/>
        <w:sz w:val="30"/>
        <w:szCs w:val="30"/>
      </w:rPr>
      <w:fldChar w:fldCharType="end"/>
    </w:r>
  </w:p>
  <w:p w:rsidR="002B285B" w:rsidRPr="000F5274" w:rsidRDefault="002B285B" w:rsidP="002B285B">
    <w:pPr>
      <w:pStyle w:val="Header"/>
      <w:pBdr>
        <w:bottom w:val="single" w:sz="4" w:space="1" w:color="auto"/>
      </w:pBdr>
      <w:rPr>
        <w:b/>
        <w:bCs/>
      </w:rPr>
    </w:pPr>
    <w:r w:rsidRPr="000F5274">
      <w:rPr>
        <w:b/>
        <w:bCs/>
      </w:rPr>
      <w:t>SP Audit Co</w:t>
    </w:r>
    <w:r w:rsidRPr="000F5274">
      <w:rPr>
        <w:b/>
        <w:bCs/>
        <w:szCs w:val="24"/>
        <w:cs/>
      </w:rPr>
      <w:t>.</w:t>
    </w:r>
    <w:r w:rsidRPr="000F5274">
      <w:rPr>
        <w:b/>
        <w:bCs/>
      </w:rPr>
      <w:t>, Ltd</w:t>
    </w:r>
    <w:r w:rsidRPr="000F5274">
      <w:rPr>
        <w:b/>
        <w:bCs/>
        <w:szCs w:val="24"/>
        <w: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C3032"/>
    <w:multiLevelType w:val="hybridMultilevel"/>
    <w:tmpl w:val="87207416"/>
    <w:lvl w:ilvl="0" w:tplc="DDF6A46C">
      <w:numFmt w:val="bullet"/>
      <w:lvlText w:val="-"/>
      <w:lvlJc w:val="left"/>
      <w:pPr>
        <w:ind w:left="840" w:hanging="360"/>
      </w:pPr>
      <w:rPr>
        <w:rFonts w:ascii="Angsana New" w:eastAsia="Times New Roman" w:hAnsi="Angsana New" w:cs="Angsana New" w:hint="default"/>
        <w:lang w:bidi="th-TH"/>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nsid w:val="1D4F0D2D"/>
    <w:multiLevelType w:val="hybridMultilevel"/>
    <w:tmpl w:val="492A5CF4"/>
    <w:lvl w:ilvl="0" w:tplc="39141288">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nsid w:val="27EE0E89"/>
    <w:multiLevelType w:val="hybridMultilevel"/>
    <w:tmpl w:val="6F163F7C"/>
    <w:lvl w:ilvl="0" w:tplc="8AE01FD4">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EF"/>
    <w:rsid w:val="0000283E"/>
    <w:rsid w:val="000061D5"/>
    <w:rsid w:val="00012CBB"/>
    <w:rsid w:val="000156E3"/>
    <w:rsid w:val="00015796"/>
    <w:rsid w:val="00017140"/>
    <w:rsid w:val="0002489F"/>
    <w:rsid w:val="00025786"/>
    <w:rsid w:val="00037BDC"/>
    <w:rsid w:val="00045437"/>
    <w:rsid w:val="00064F31"/>
    <w:rsid w:val="000660FA"/>
    <w:rsid w:val="0006622D"/>
    <w:rsid w:val="00067EF2"/>
    <w:rsid w:val="00075A53"/>
    <w:rsid w:val="0007699D"/>
    <w:rsid w:val="00083E50"/>
    <w:rsid w:val="00083ED0"/>
    <w:rsid w:val="00085560"/>
    <w:rsid w:val="000937F3"/>
    <w:rsid w:val="000A26F0"/>
    <w:rsid w:val="000A3D77"/>
    <w:rsid w:val="000A559F"/>
    <w:rsid w:val="000B4CA6"/>
    <w:rsid w:val="000C05BB"/>
    <w:rsid w:val="000C1D27"/>
    <w:rsid w:val="000E4FD5"/>
    <w:rsid w:val="000F5274"/>
    <w:rsid w:val="000F67CF"/>
    <w:rsid w:val="000F6BD8"/>
    <w:rsid w:val="00104648"/>
    <w:rsid w:val="001074C6"/>
    <w:rsid w:val="0011615D"/>
    <w:rsid w:val="00123494"/>
    <w:rsid w:val="0012419D"/>
    <w:rsid w:val="00125C0B"/>
    <w:rsid w:val="00130319"/>
    <w:rsid w:val="00130E9D"/>
    <w:rsid w:val="00136BB7"/>
    <w:rsid w:val="00137680"/>
    <w:rsid w:val="001505AC"/>
    <w:rsid w:val="00156379"/>
    <w:rsid w:val="001714F5"/>
    <w:rsid w:val="00171564"/>
    <w:rsid w:val="00192DCB"/>
    <w:rsid w:val="001A0A1B"/>
    <w:rsid w:val="001A66B7"/>
    <w:rsid w:val="001D193F"/>
    <w:rsid w:val="001E129D"/>
    <w:rsid w:val="001E2499"/>
    <w:rsid w:val="001E3F22"/>
    <w:rsid w:val="001F49E1"/>
    <w:rsid w:val="001F613E"/>
    <w:rsid w:val="00202222"/>
    <w:rsid w:val="00204564"/>
    <w:rsid w:val="0020537B"/>
    <w:rsid w:val="00205AAF"/>
    <w:rsid w:val="00221A84"/>
    <w:rsid w:val="00224527"/>
    <w:rsid w:val="002300DF"/>
    <w:rsid w:val="002337EC"/>
    <w:rsid w:val="00237D7E"/>
    <w:rsid w:val="002526FD"/>
    <w:rsid w:val="00253FED"/>
    <w:rsid w:val="0026579A"/>
    <w:rsid w:val="00271CBA"/>
    <w:rsid w:val="00277576"/>
    <w:rsid w:val="0029074C"/>
    <w:rsid w:val="002A09CA"/>
    <w:rsid w:val="002A360D"/>
    <w:rsid w:val="002A69CB"/>
    <w:rsid w:val="002B049E"/>
    <w:rsid w:val="002B285B"/>
    <w:rsid w:val="002B4598"/>
    <w:rsid w:val="002B6B69"/>
    <w:rsid w:val="002C22BE"/>
    <w:rsid w:val="002C4D60"/>
    <w:rsid w:val="002D65F1"/>
    <w:rsid w:val="0030704E"/>
    <w:rsid w:val="0031255B"/>
    <w:rsid w:val="0031280D"/>
    <w:rsid w:val="00313A85"/>
    <w:rsid w:val="003150CF"/>
    <w:rsid w:val="003170A4"/>
    <w:rsid w:val="0032390C"/>
    <w:rsid w:val="00324948"/>
    <w:rsid w:val="00326AAE"/>
    <w:rsid w:val="00332858"/>
    <w:rsid w:val="003361A2"/>
    <w:rsid w:val="00340918"/>
    <w:rsid w:val="00341293"/>
    <w:rsid w:val="00350FE9"/>
    <w:rsid w:val="0036057E"/>
    <w:rsid w:val="003626C9"/>
    <w:rsid w:val="00363AC7"/>
    <w:rsid w:val="00364CBF"/>
    <w:rsid w:val="00364DAB"/>
    <w:rsid w:val="00386FC3"/>
    <w:rsid w:val="003A01A2"/>
    <w:rsid w:val="003A2F23"/>
    <w:rsid w:val="003B7DD2"/>
    <w:rsid w:val="003D7ACF"/>
    <w:rsid w:val="003E1A0C"/>
    <w:rsid w:val="003E5A93"/>
    <w:rsid w:val="003E7695"/>
    <w:rsid w:val="003F0213"/>
    <w:rsid w:val="00405BEC"/>
    <w:rsid w:val="00415FBA"/>
    <w:rsid w:val="00416ADD"/>
    <w:rsid w:val="0042086E"/>
    <w:rsid w:val="00420FF0"/>
    <w:rsid w:val="004229A1"/>
    <w:rsid w:val="00425A91"/>
    <w:rsid w:val="00431F5B"/>
    <w:rsid w:val="00441C89"/>
    <w:rsid w:val="004434C1"/>
    <w:rsid w:val="004454C4"/>
    <w:rsid w:val="00453901"/>
    <w:rsid w:val="004628CE"/>
    <w:rsid w:val="00467853"/>
    <w:rsid w:val="00473F21"/>
    <w:rsid w:val="00474029"/>
    <w:rsid w:val="00482E6E"/>
    <w:rsid w:val="004976D1"/>
    <w:rsid w:val="004A4B44"/>
    <w:rsid w:val="004A5E0C"/>
    <w:rsid w:val="004B1701"/>
    <w:rsid w:val="004B7EC4"/>
    <w:rsid w:val="004C723A"/>
    <w:rsid w:val="004C738A"/>
    <w:rsid w:val="004D5E3C"/>
    <w:rsid w:val="004D637C"/>
    <w:rsid w:val="004D6D5C"/>
    <w:rsid w:val="004D6DC6"/>
    <w:rsid w:val="004D754F"/>
    <w:rsid w:val="004E00CE"/>
    <w:rsid w:val="00501987"/>
    <w:rsid w:val="005066CC"/>
    <w:rsid w:val="00516099"/>
    <w:rsid w:val="00521F94"/>
    <w:rsid w:val="0052279A"/>
    <w:rsid w:val="00527E64"/>
    <w:rsid w:val="005403D5"/>
    <w:rsid w:val="00541DA0"/>
    <w:rsid w:val="00541F63"/>
    <w:rsid w:val="00552C1C"/>
    <w:rsid w:val="00555671"/>
    <w:rsid w:val="005657D2"/>
    <w:rsid w:val="00567196"/>
    <w:rsid w:val="0057078E"/>
    <w:rsid w:val="005820C3"/>
    <w:rsid w:val="00584DE7"/>
    <w:rsid w:val="00585C8F"/>
    <w:rsid w:val="0059077D"/>
    <w:rsid w:val="00592A5B"/>
    <w:rsid w:val="005955BD"/>
    <w:rsid w:val="005A3DCE"/>
    <w:rsid w:val="005A490B"/>
    <w:rsid w:val="005A5B16"/>
    <w:rsid w:val="005B02E3"/>
    <w:rsid w:val="005B20FA"/>
    <w:rsid w:val="005B2843"/>
    <w:rsid w:val="005C563B"/>
    <w:rsid w:val="005C79B9"/>
    <w:rsid w:val="005E1873"/>
    <w:rsid w:val="005E1C7D"/>
    <w:rsid w:val="005E1DC5"/>
    <w:rsid w:val="005E1DE4"/>
    <w:rsid w:val="005F3518"/>
    <w:rsid w:val="006033C9"/>
    <w:rsid w:val="0061265A"/>
    <w:rsid w:val="00613EB4"/>
    <w:rsid w:val="00616497"/>
    <w:rsid w:val="0061775C"/>
    <w:rsid w:val="006228F4"/>
    <w:rsid w:val="006253EE"/>
    <w:rsid w:val="0063005D"/>
    <w:rsid w:val="00632121"/>
    <w:rsid w:val="006333A4"/>
    <w:rsid w:val="006361D4"/>
    <w:rsid w:val="00640734"/>
    <w:rsid w:val="00640826"/>
    <w:rsid w:val="00654F3F"/>
    <w:rsid w:val="00672411"/>
    <w:rsid w:val="00684EBC"/>
    <w:rsid w:val="006A3BCB"/>
    <w:rsid w:val="006A3DF8"/>
    <w:rsid w:val="006B2092"/>
    <w:rsid w:val="006B4EE5"/>
    <w:rsid w:val="006B60E6"/>
    <w:rsid w:val="006C3F62"/>
    <w:rsid w:val="006C4400"/>
    <w:rsid w:val="006C7120"/>
    <w:rsid w:val="006D2E97"/>
    <w:rsid w:val="00711994"/>
    <w:rsid w:val="00713BAE"/>
    <w:rsid w:val="00715350"/>
    <w:rsid w:val="007174C7"/>
    <w:rsid w:val="00722D60"/>
    <w:rsid w:val="00723E7E"/>
    <w:rsid w:val="00725682"/>
    <w:rsid w:val="00732692"/>
    <w:rsid w:val="0073734C"/>
    <w:rsid w:val="00742ACB"/>
    <w:rsid w:val="007466FC"/>
    <w:rsid w:val="00752037"/>
    <w:rsid w:val="00754644"/>
    <w:rsid w:val="00754C62"/>
    <w:rsid w:val="00767BF6"/>
    <w:rsid w:val="007831EB"/>
    <w:rsid w:val="00793409"/>
    <w:rsid w:val="007A0B5B"/>
    <w:rsid w:val="007B3763"/>
    <w:rsid w:val="007B53F4"/>
    <w:rsid w:val="007B5498"/>
    <w:rsid w:val="007C4B6A"/>
    <w:rsid w:val="007D30C5"/>
    <w:rsid w:val="007E4666"/>
    <w:rsid w:val="007F227F"/>
    <w:rsid w:val="007F3831"/>
    <w:rsid w:val="007F59BE"/>
    <w:rsid w:val="007F6B48"/>
    <w:rsid w:val="00803936"/>
    <w:rsid w:val="00806F9D"/>
    <w:rsid w:val="00815E6B"/>
    <w:rsid w:val="00820CC5"/>
    <w:rsid w:val="00826255"/>
    <w:rsid w:val="0082737A"/>
    <w:rsid w:val="00827F91"/>
    <w:rsid w:val="00835AC4"/>
    <w:rsid w:val="00843E63"/>
    <w:rsid w:val="00845E1F"/>
    <w:rsid w:val="00852EDF"/>
    <w:rsid w:val="00855DDA"/>
    <w:rsid w:val="00857540"/>
    <w:rsid w:val="00865379"/>
    <w:rsid w:val="00871A1C"/>
    <w:rsid w:val="008751E1"/>
    <w:rsid w:val="00886D78"/>
    <w:rsid w:val="0089082E"/>
    <w:rsid w:val="0089105A"/>
    <w:rsid w:val="008978C8"/>
    <w:rsid w:val="008A23CF"/>
    <w:rsid w:val="008B0A85"/>
    <w:rsid w:val="008B2D2B"/>
    <w:rsid w:val="008C490F"/>
    <w:rsid w:val="008C4A13"/>
    <w:rsid w:val="008C6668"/>
    <w:rsid w:val="008C6B28"/>
    <w:rsid w:val="008D04CA"/>
    <w:rsid w:val="008D3C9C"/>
    <w:rsid w:val="008E07E9"/>
    <w:rsid w:val="008E24E0"/>
    <w:rsid w:val="008F3E9B"/>
    <w:rsid w:val="009033EC"/>
    <w:rsid w:val="009034A6"/>
    <w:rsid w:val="00903FD9"/>
    <w:rsid w:val="009112CA"/>
    <w:rsid w:val="00913BD4"/>
    <w:rsid w:val="00921E2E"/>
    <w:rsid w:val="00922170"/>
    <w:rsid w:val="00927D72"/>
    <w:rsid w:val="009318AE"/>
    <w:rsid w:val="00932FF2"/>
    <w:rsid w:val="00942A19"/>
    <w:rsid w:val="009430BF"/>
    <w:rsid w:val="009434C1"/>
    <w:rsid w:val="00945A76"/>
    <w:rsid w:val="00955A5D"/>
    <w:rsid w:val="009635C8"/>
    <w:rsid w:val="0096409F"/>
    <w:rsid w:val="009650DE"/>
    <w:rsid w:val="00965CDE"/>
    <w:rsid w:val="00973044"/>
    <w:rsid w:val="0098205A"/>
    <w:rsid w:val="00986E0B"/>
    <w:rsid w:val="00996645"/>
    <w:rsid w:val="009A5768"/>
    <w:rsid w:val="009B1054"/>
    <w:rsid w:val="009B5260"/>
    <w:rsid w:val="009C6AF3"/>
    <w:rsid w:val="009C7DBF"/>
    <w:rsid w:val="009E01A0"/>
    <w:rsid w:val="009E43C9"/>
    <w:rsid w:val="009F37DC"/>
    <w:rsid w:val="009F5C14"/>
    <w:rsid w:val="009F7670"/>
    <w:rsid w:val="00A01081"/>
    <w:rsid w:val="00A07B78"/>
    <w:rsid w:val="00A126B5"/>
    <w:rsid w:val="00A14769"/>
    <w:rsid w:val="00A15CE8"/>
    <w:rsid w:val="00A27200"/>
    <w:rsid w:val="00A51448"/>
    <w:rsid w:val="00A63D7F"/>
    <w:rsid w:val="00A63E25"/>
    <w:rsid w:val="00A70E0A"/>
    <w:rsid w:val="00A8162C"/>
    <w:rsid w:val="00A8597A"/>
    <w:rsid w:val="00A90D93"/>
    <w:rsid w:val="00A9711F"/>
    <w:rsid w:val="00AA2756"/>
    <w:rsid w:val="00AA70BD"/>
    <w:rsid w:val="00AA7804"/>
    <w:rsid w:val="00AB4D25"/>
    <w:rsid w:val="00AC624B"/>
    <w:rsid w:val="00AD25E0"/>
    <w:rsid w:val="00AE020A"/>
    <w:rsid w:val="00AE208D"/>
    <w:rsid w:val="00B052AA"/>
    <w:rsid w:val="00B054CC"/>
    <w:rsid w:val="00B12C96"/>
    <w:rsid w:val="00B1606C"/>
    <w:rsid w:val="00B20E6F"/>
    <w:rsid w:val="00B212DD"/>
    <w:rsid w:val="00B437F3"/>
    <w:rsid w:val="00B45950"/>
    <w:rsid w:val="00B626C4"/>
    <w:rsid w:val="00B66038"/>
    <w:rsid w:val="00B70D2E"/>
    <w:rsid w:val="00B80415"/>
    <w:rsid w:val="00B82C72"/>
    <w:rsid w:val="00B841FE"/>
    <w:rsid w:val="00B93E54"/>
    <w:rsid w:val="00B9595C"/>
    <w:rsid w:val="00BA2B5F"/>
    <w:rsid w:val="00BB0F23"/>
    <w:rsid w:val="00BB4906"/>
    <w:rsid w:val="00BB630C"/>
    <w:rsid w:val="00BC0470"/>
    <w:rsid w:val="00BD0072"/>
    <w:rsid w:val="00BD105C"/>
    <w:rsid w:val="00BD7143"/>
    <w:rsid w:val="00BD73CF"/>
    <w:rsid w:val="00BE207A"/>
    <w:rsid w:val="00BE20EF"/>
    <w:rsid w:val="00BE33D0"/>
    <w:rsid w:val="00BE3635"/>
    <w:rsid w:val="00BE366B"/>
    <w:rsid w:val="00BE6C09"/>
    <w:rsid w:val="00BE7D49"/>
    <w:rsid w:val="00BF2556"/>
    <w:rsid w:val="00C123B0"/>
    <w:rsid w:val="00C221CC"/>
    <w:rsid w:val="00C2307E"/>
    <w:rsid w:val="00C30ED9"/>
    <w:rsid w:val="00C313AE"/>
    <w:rsid w:val="00C31BB0"/>
    <w:rsid w:val="00C32816"/>
    <w:rsid w:val="00C4069D"/>
    <w:rsid w:val="00C40ED0"/>
    <w:rsid w:val="00C415B5"/>
    <w:rsid w:val="00C41D32"/>
    <w:rsid w:val="00C52BF4"/>
    <w:rsid w:val="00C5459E"/>
    <w:rsid w:val="00C64811"/>
    <w:rsid w:val="00C65B16"/>
    <w:rsid w:val="00C72236"/>
    <w:rsid w:val="00C7608B"/>
    <w:rsid w:val="00C81115"/>
    <w:rsid w:val="00C813B0"/>
    <w:rsid w:val="00C85448"/>
    <w:rsid w:val="00C85BF5"/>
    <w:rsid w:val="00CA5D36"/>
    <w:rsid w:val="00CB0453"/>
    <w:rsid w:val="00CB2E0C"/>
    <w:rsid w:val="00CB6097"/>
    <w:rsid w:val="00CB6401"/>
    <w:rsid w:val="00CB6797"/>
    <w:rsid w:val="00CC3885"/>
    <w:rsid w:val="00CC62C4"/>
    <w:rsid w:val="00CD282D"/>
    <w:rsid w:val="00CF0B29"/>
    <w:rsid w:val="00D03C2F"/>
    <w:rsid w:val="00D055B6"/>
    <w:rsid w:val="00D068CC"/>
    <w:rsid w:val="00D15129"/>
    <w:rsid w:val="00D207BC"/>
    <w:rsid w:val="00D4534F"/>
    <w:rsid w:val="00D54457"/>
    <w:rsid w:val="00D61444"/>
    <w:rsid w:val="00D6464E"/>
    <w:rsid w:val="00D73500"/>
    <w:rsid w:val="00D8344F"/>
    <w:rsid w:val="00D928F2"/>
    <w:rsid w:val="00DA1E7B"/>
    <w:rsid w:val="00DB6F37"/>
    <w:rsid w:val="00DC5075"/>
    <w:rsid w:val="00DD541D"/>
    <w:rsid w:val="00DE1381"/>
    <w:rsid w:val="00DE1FB6"/>
    <w:rsid w:val="00DE2ACD"/>
    <w:rsid w:val="00DE3477"/>
    <w:rsid w:val="00DF0A4C"/>
    <w:rsid w:val="00E02E2F"/>
    <w:rsid w:val="00E07C2F"/>
    <w:rsid w:val="00E123FA"/>
    <w:rsid w:val="00E17A31"/>
    <w:rsid w:val="00E226C4"/>
    <w:rsid w:val="00E22A9A"/>
    <w:rsid w:val="00E262FC"/>
    <w:rsid w:val="00E27405"/>
    <w:rsid w:val="00E52D8E"/>
    <w:rsid w:val="00E6716F"/>
    <w:rsid w:val="00E75289"/>
    <w:rsid w:val="00E76D35"/>
    <w:rsid w:val="00E82E22"/>
    <w:rsid w:val="00E92DCC"/>
    <w:rsid w:val="00EB789A"/>
    <w:rsid w:val="00EE3295"/>
    <w:rsid w:val="00EE3ACE"/>
    <w:rsid w:val="00EE608B"/>
    <w:rsid w:val="00EF1ED1"/>
    <w:rsid w:val="00EF7E53"/>
    <w:rsid w:val="00F0137F"/>
    <w:rsid w:val="00F035C1"/>
    <w:rsid w:val="00F21959"/>
    <w:rsid w:val="00F26C2A"/>
    <w:rsid w:val="00F35CB0"/>
    <w:rsid w:val="00F3752E"/>
    <w:rsid w:val="00F503F3"/>
    <w:rsid w:val="00F50E92"/>
    <w:rsid w:val="00F60DD9"/>
    <w:rsid w:val="00F75052"/>
    <w:rsid w:val="00F91802"/>
    <w:rsid w:val="00F92507"/>
    <w:rsid w:val="00FA12D9"/>
    <w:rsid w:val="00FA2C6B"/>
    <w:rsid w:val="00FC0754"/>
    <w:rsid w:val="00FC2F87"/>
    <w:rsid w:val="00FC665A"/>
    <w:rsid w:val="00FD2B0D"/>
    <w:rsid w:val="00FE3E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0EF"/>
    <w:pPr>
      <w:overflowPunct w:val="0"/>
      <w:autoSpaceDE w:val="0"/>
      <w:autoSpaceDN w:val="0"/>
      <w:adjustRightInd w:val="0"/>
      <w:textAlignment w:val="baseline"/>
    </w:pPr>
    <w:rPr>
      <w:rFonts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rPr>
  </w:style>
  <w:style w:type="paragraph" w:styleId="Footer">
    <w:name w:val="footer"/>
    <w:basedOn w:val="Normal"/>
    <w:rsid w:val="009F5C14"/>
    <w:pPr>
      <w:tabs>
        <w:tab w:val="center" w:pos="4153"/>
        <w:tab w:val="right" w:pos="8306"/>
      </w:tabs>
    </w:pPr>
    <w:rPr>
      <w:szCs w:val="28"/>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paragraph" w:customStyle="1" w:styleId="CharChar">
    <w:name w:val="อักขระ อักขระ Char Char"/>
    <w:basedOn w:val="Normal"/>
    <w:rsid w:val="00CC62C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8C490F"/>
    <w:pPr>
      <w:autoSpaceDE w:val="0"/>
      <w:autoSpaceDN w:val="0"/>
      <w:adjustRightInd w:val="0"/>
    </w:pPr>
    <w:rPr>
      <w:rFonts w:ascii="EucrosiaUPC" w:hAnsi="EucrosiaUPC" w:cs="EucrosiaUPC"/>
      <w:color w:val="000000"/>
      <w:sz w:val="24"/>
      <w:szCs w:val="24"/>
    </w:rPr>
  </w:style>
  <w:style w:type="character" w:customStyle="1" w:styleId="HeaderChar">
    <w:name w:val="Header Char"/>
    <w:link w:val="Header"/>
    <w:uiPriority w:val="99"/>
    <w:rsid w:val="002B285B"/>
    <w:rPr>
      <w:rFonts w:hAnsi="Tms Rm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0EF"/>
    <w:pPr>
      <w:overflowPunct w:val="0"/>
      <w:autoSpaceDE w:val="0"/>
      <w:autoSpaceDN w:val="0"/>
      <w:adjustRightInd w:val="0"/>
      <w:textAlignment w:val="baseline"/>
    </w:pPr>
    <w:rPr>
      <w:rFonts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rPr>
  </w:style>
  <w:style w:type="paragraph" w:styleId="Footer">
    <w:name w:val="footer"/>
    <w:basedOn w:val="Normal"/>
    <w:rsid w:val="009F5C14"/>
    <w:pPr>
      <w:tabs>
        <w:tab w:val="center" w:pos="4153"/>
        <w:tab w:val="right" w:pos="8306"/>
      </w:tabs>
    </w:pPr>
    <w:rPr>
      <w:szCs w:val="28"/>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paragraph" w:customStyle="1" w:styleId="CharChar">
    <w:name w:val="อักขระ อักขระ Char Char"/>
    <w:basedOn w:val="Normal"/>
    <w:rsid w:val="00CC62C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8C490F"/>
    <w:pPr>
      <w:autoSpaceDE w:val="0"/>
      <w:autoSpaceDN w:val="0"/>
      <w:adjustRightInd w:val="0"/>
    </w:pPr>
    <w:rPr>
      <w:rFonts w:ascii="EucrosiaUPC" w:hAnsi="EucrosiaUPC" w:cs="EucrosiaUPC"/>
      <w:color w:val="000000"/>
      <w:sz w:val="24"/>
      <w:szCs w:val="24"/>
    </w:rPr>
  </w:style>
  <w:style w:type="character" w:customStyle="1" w:styleId="HeaderChar">
    <w:name w:val="Header Char"/>
    <w:link w:val="Header"/>
    <w:uiPriority w:val="99"/>
    <w:rsid w:val="002B285B"/>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E31EA-0A3C-4881-9E7F-E5474B0A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1614</Words>
  <Characters>9203</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Home</Company>
  <LinksUpToDate>false</LinksUpToDate>
  <CharactersWithSpaces>10796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dc:creator>
  <cp:lastModifiedBy>suttirat</cp:lastModifiedBy>
  <cp:revision>3</cp:revision>
  <cp:lastPrinted>2016-07-29T05:22:00Z</cp:lastPrinted>
  <dcterms:created xsi:type="dcterms:W3CDTF">2017-02-27T11:06:00Z</dcterms:created>
  <dcterms:modified xsi:type="dcterms:W3CDTF">2017-02-27T11:08:00Z</dcterms:modified>
</cp:coreProperties>
</file>