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18D4" w:rsidRDefault="000E18D4" w:rsidP="000573ED">
      <w:pPr>
        <w:pStyle w:val="Heading5"/>
        <w:spacing w:after="240" w:line="276" w:lineRule="auto"/>
        <w:jc w:val="left"/>
        <w:rPr>
          <w:b/>
          <w:bCs/>
          <w:sz w:val="28"/>
          <w:szCs w:val="28"/>
        </w:rPr>
      </w:pPr>
    </w:p>
    <w:p w:rsidR="005974F6" w:rsidRPr="001C53D0" w:rsidRDefault="00497F94" w:rsidP="000573ED">
      <w:pPr>
        <w:pStyle w:val="Heading5"/>
        <w:spacing w:after="240" w:line="276" w:lineRule="auto"/>
        <w:jc w:val="left"/>
        <w:rPr>
          <w:rFonts w:hAnsi="Angsana New"/>
          <w:b/>
          <w:bCs/>
          <w:sz w:val="28"/>
          <w:szCs w:val="28"/>
          <w:cs/>
        </w:rPr>
      </w:pPr>
      <w:r>
        <w:rPr>
          <w:b/>
          <w:bCs/>
          <w:sz w:val="28"/>
          <w:szCs w:val="28"/>
        </w:rPr>
        <w:t>AUDITOR</w:t>
      </w:r>
      <w:r>
        <w:rPr>
          <w:b/>
          <w:bCs/>
          <w:sz w:val="28"/>
          <w:szCs w:val="28"/>
        </w:rPr>
        <w:t>’</w:t>
      </w:r>
      <w:r>
        <w:rPr>
          <w:b/>
          <w:bCs/>
          <w:sz w:val="28"/>
          <w:szCs w:val="28"/>
        </w:rPr>
        <w:t>S REPORT</w:t>
      </w:r>
    </w:p>
    <w:p w:rsidR="005974F6" w:rsidRPr="001C53D0" w:rsidRDefault="00497F94" w:rsidP="000573ED">
      <w:pPr>
        <w:pStyle w:val="Heading1"/>
        <w:spacing w:after="240" w:line="276" w:lineRule="auto"/>
        <w:ind w:left="539" w:hanging="539"/>
        <w:jc w:val="thaiDistribute"/>
        <w:rPr>
          <w:rFonts w:hAnsi="Angsana New"/>
          <w:b/>
          <w:bCs/>
          <w:sz w:val="28"/>
          <w:szCs w:val="28"/>
        </w:rPr>
      </w:pPr>
      <w:r>
        <w:rPr>
          <w:rFonts w:hAnsi="Angsana New"/>
          <w:b/>
          <w:bCs/>
          <w:sz w:val="28"/>
          <w:szCs w:val="28"/>
        </w:rPr>
        <w:t xml:space="preserve">To the Shareholders of </w:t>
      </w:r>
      <w:r w:rsidR="007508DD" w:rsidRPr="00F1548B">
        <w:rPr>
          <w:b/>
          <w:bCs/>
          <w:sz w:val="28"/>
          <w:szCs w:val="28"/>
        </w:rPr>
        <w:t>Focus Development and Construction</w:t>
      </w:r>
      <w:r w:rsidR="007508DD">
        <w:rPr>
          <w:rFonts w:hAnsi="Angsana New"/>
          <w:b/>
          <w:bCs/>
          <w:sz w:val="28"/>
          <w:szCs w:val="28"/>
        </w:rPr>
        <w:t xml:space="preserve"> </w:t>
      </w:r>
      <w:r>
        <w:rPr>
          <w:rFonts w:hAnsi="Angsana New"/>
          <w:b/>
          <w:bCs/>
          <w:sz w:val="28"/>
          <w:szCs w:val="28"/>
        </w:rPr>
        <w:t>Public Company Limited</w:t>
      </w:r>
    </w:p>
    <w:p w:rsidR="00553647" w:rsidRPr="001C53D0" w:rsidRDefault="00497F94" w:rsidP="00553647">
      <w:pPr>
        <w:pStyle w:val="Heading1"/>
        <w:spacing w:after="240" w:line="276" w:lineRule="auto"/>
        <w:ind w:left="539" w:hanging="539"/>
        <w:jc w:val="thaiDistribute"/>
        <w:rPr>
          <w:rFonts w:hAnsi="Angsana New"/>
          <w:b/>
          <w:bCs/>
          <w:sz w:val="28"/>
          <w:szCs w:val="28"/>
          <w:cs/>
          <w:lang w:val="th-TH"/>
        </w:rPr>
      </w:pPr>
      <w:r>
        <w:rPr>
          <w:rFonts w:hAnsi="Angsana New"/>
          <w:b/>
          <w:bCs/>
          <w:sz w:val="28"/>
          <w:szCs w:val="28"/>
        </w:rPr>
        <w:t>Opinion</w:t>
      </w:r>
      <w:r w:rsidR="00553647" w:rsidRPr="001C53D0">
        <w:rPr>
          <w:rFonts w:hAnsi="Angsana New"/>
          <w:b/>
          <w:bCs/>
          <w:sz w:val="28"/>
          <w:szCs w:val="28"/>
          <w:cs/>
          <w:lang w:val="th-TH"/>
        </w:rPr>
        <w:t xml:space="preserve"> </w:t>
      </w:r>
    </w:p>
    <w:p w:rsidR="00110A9A" w:rsidRDefault="00110A9A" w:rsidP="00110A9A">
      <w:pPr>
        <w:tabs>
          <w:tab w:val="left" w:pos="142"/>
        </w:tabs>
        <w:spacing w:before="240" w:after="240" w:line="276" w:lineRule="auto"/>
        <w:jc w:val="thaiDistribute"/>
        <w:rPr>
          <w:rFonts w:ascii="Angsana New" w:eastAsia="Angsana New" w:hAnsi="Angsana New"/>
          <w:sz w:val="28"/>
        </w:rPr>
      </w:pPr>
      <w:r>
        <w:rPr>
          <w:rFonts w:ascii="Angsana New" w:eastAsia="Angsana New" w:hAnsi="Angsana New"/>
          <w:sz w:val="28"/>
        </w:rPr>
        <w:t xml:space="preserve">I have audited the financial statements in which the equity method is applied and separate financial statements of </w:t>
      </w:r>
      <w:r w:rsidRPr="007508DD">
        <w:rPr>
          <w:rFonts w:ascii="Angsana New" w:eastAsia="Angsana New" w:hAnsi="Angsana New"/>
          <w:sz w:val="28"/>
        </w:rPr>
        <w:t>Focus Development and Construction</w:t>
      </w:r>
      <w:r>
        <w:rPr>
          <w:rFonts w:ascii="Angsana New" w:eastAsia="Angsana New" w:hAnsi="Angsana New"/>
          <w:sz w:val="28"/>
        </w:rPr>
        <w:t xml:space="preserve"> Public Company Limited (“the Company”), which comprise statement of financial position in which the equity method is applied and separate statement of financial position as at December 31, 2016, and statement of comprehensive income in which the equity method is applied and separate statement of comprehensive income, statement of changes in shareholders’ equity in which the equity method is applied and separate statement of changes in shareholders’ equity and statement of cash flows in which the equity method is applied and separate statement of cash flows for the year then ended, and notes to the financial statements including a summary of significant accounting policies.</w:t>
      </w:r>
    </w:p>
    <w:p w:rsidR="00110A9A" w:rsidRPr="001C53D0" w:rsidRDefault="00110A9A" w:rsidP="00110A9A">
      <w:pPr>
        <w:spacing w:before="240" w:after="240" w:line="276" w:lineRule="auto"/>
        <w:jc w:val="thaiDistribute"/>
        <w:rPr>
          <w:rFonts w:ascii="Angsana New" w:eastAsia="Angsana New" w:hAnsi="Angsana New"/>
          <w:sz w:val="28"/>
        </w:rPr>
      </w:pPr>
      <w:r>
        <w:rPr>
          <w:rFonts w:ascii="Angsana New" w:eastAsia="Angsana New" w:hAnsi="Angsana New"/>
          <w:sz w:val="28"/>
        </w:rPr>
        <w:t xml:space="preserve">In my opinion, the accompanying financial statements in which the equity method is applied and separate financial statements present fairly, in all material respect, the financial position in which the equity method is applied and separate financial position of </w:t>
      </w:r>
      <w:r w:rsidRPr="007508DD">
        <w:rPr>
          <w:rFonts w:ascii="Angsana New" w:eastAsia="Angsana New" w:hAnsi="Angsana New"/>
          <w:sz w:val="28"/>
        </w:rPr>
        <w:t>Focus Development and Construction</w:t>
      </w:r>
      <w:r>
        <w:rPr>
          <w:rFonts w:ascii="Angsana New" w:eastAsia="Angsana New" w:hAnsi="Angsana New"/>
          <w:sz w:val="28"/>
        </w:rPr>
        <w:t xml:space="preserve"> Public Company Limited as at December 31, 2016, and financial performance in which the equity method is applied and separate financial performance and cash flows in which the equity method is applied and separate cash flows for the year then ended in accordance with Thai Financial Reporting Standards.</w:t>
      </w:r>
    </w:p>
    <w:p w:rsidR="00451442" w:rsidRPr="00451442" w:rsidRDefault="004551D9" w:rsidP="00451442">
      <w:pPr>
        <w:pStyle w:val="Heading1"/>
        <w:spacing w:after="240" w:line="276" w:lineRule="auto"/>
        <w:ind w:left="539" w:hanging="539"/>
        <w:jc w:val="thaiDistribute"/>
        <w:rPr>
          <w:rFonts w:hAnsi="Angsana New"/>
          <w:b/>
          <w:bCs/>
          <w:sz w:val="28"/>
          <w:szCs w:val="28"/>
        </w:rPr>
      </w:pPr>
      <w:r>
        <w:rPr>
          <w:rFonts w:hAnsi="Angsana New"/>
          <w:b/>
          <w:bCs/>
          <w:sz w:val="28"/>
          <w:szCs w:val="28"/>
        </w:rPr>
        <w:t xml:space="preserve">Basis for Opinion </w:t>
      </w:r>
    </w:p>
    <w:p w:rsidR="00110A9A" w:rsidRDefault="00110A9A" w:rsidP="00110A9A">
      <w:pPr>
        <w:pStyle w:val="Heading1"/>
        <w:spacing w:after="240" w:line="276" w:lineRule="auto"/>
        <w:jc w:val="thaiDistribute"/>
        <w:rPr>
          <w:rFonts w:eastAsia="Angsana New" w:hAnsi="Angsana New"/>
          <w:sz w:val="28"/>
          <w:szCs w:val="28"/>
        </w:rPr>
      </w:pPr>
      <w:r>
        <w:rPr>
          <w:rFonts w:eastAsia="Angsana New" w:hAnsi="Angsana New"/>
          <w:sz w:val="28"/>
        </w:rPr>
        <w:t xml:space="preserve">I conducted my audit in accordance with Thai Standards on Auditing. My responsibilities under those standards are further </w:t>
      </w:r>
      <w:r w:rsidRPr="00F967C6">
        <w:rPr>
          <w:rFonts w:eastAsia="Angsana New" w:hAnsi="Angsana New"/>
          <w:sz w:val="28"/>
          <w:szCs w:val="28"/>
        </w:rPr>
        <w:t>described in the Auditor’s Respons</w:t>
      </w:r>
      <w:r w:rsidR="001A5405">
        <w:rPr>
          <w:rFonts w:eastAsia="Angsana New" w:hAnsi="Angsana New"/>
          <w:sz w:val="28"/>
          <w:szCs w:val="28"/>
        </w:rPr>
        <w:t>ibilities for the Audit of the Financial S</w:t>
      </w:r>
      <w:r w:rsidRPr="00F967C6">
        <w:rPr>
          <w:rFonts w:eastAsia="Angsana New" w:hAnsi="Angsana New"/>
          <w:sz w:val="28"/>
          <w:szCs w:val="28"/>
        </w:rPr>
        <w:t>tatements</w:t>
      </w:r>
      <w:r w:rsidR="00451442" w:rsidRPr="00451442">
        <w:rPr>
          <w:rFonts w:eastAsia="Angsana New" w:hAnsi="Angsana New"/>
          <w:sz w:val="28"/>
        </w:rPr>
        <w:t xml:space="preserve"> </w:t>
      </w:r>
      <w:r w:rsidR="001A5405">
        <w:rPr>
          <w:rFonts w:eastAsia="Angsana New" w:hAnsi="Angsana New"/>
          <w:sz w:val="28"/>
        </w:rPr>
        <w:t>in which the Equity Method is A</w:t>
      </w:r>
      <w:r w:rsidR="00451442">
        <w:rPr>
          <w:rFonts w:eastAsia="Angsana New" w:hAnsi="Angsana New"/>
          <w:sz w:val="28"/>
        </w:rPr>
        <w:t>pplied</w:t>
      </w:r>
      <w:r w:rsidRPr="00F967C6">
        <w:rPr>
          <w:rFonts w:eastAsia="Angsana New" w:hAnsi="Angsana New"/>
          <w:sz w:val="28"/>
          <w:szCs w:val="28"/>
        </w:rPr>
        <w:t xml:space="preserve"> </w:t>
      </w:r>
      <w:r w:rsidR="001A5405">
        <w:rPr>
          <w:rFonts w:eastAsia="Angsana New" w:hAnsi="Angsana New"/>
          <w:sz w:val="28"/>
        </w:rPr>
        <w:t>and Separate Financial S</w:t>
      </w:r>
      <w:r w:rsidR="00451442" w:rsidRPr="00451442">
        <w:rPr>
          <w:rFonts w:eastAsia="Angsana New" w:hAnsi="Angsana New"/>
          <w:sz w:val="28"/>
        </w:rPr>
        <w:t>tatements</w:t>
      </w:r>
      <w:r w:rsidR="00451442" w:rsidRPr="001C53D0">
        <w:rPr>
          <w:rFonts w:eastAsia="Angsana New" w:hAnsi="Angsana New"/>
          <w:b/>
          <w:bCs/>
          <w:sz w:val="28"/>
        </w:rPr>
        <w:t xml:space="preserve"> </w:t>
      </w:r>
      <w:r w:rsidRPr="00F967C6">
        <w:rPr>
          <w:rFonts w:eastAsia="Angsana New" w:hAnsi="Angsana New"/>
          <w:sz w:val="28"/>
          <w:szCs w:val="28"/>
        </w:rPr>
        <w:t>section of my report. I am independent of the Company in accordance with the Federation of Accounting Professions under the Royal Patronage of his Majesty the King’s Code of Ethics for Professional Accountants together with the ethical requirements that are relevant to my audit of the financial statements</w:t>
      </w:r>
      <w:r>
        <w:rPr>
          <w:rFonts w:eastAsia="Angsana New" w:hAnsi="Angsana New"/>
          <w:sz w:val="28"/>
          <w:szCs w:val="28"/>
        </w:rPr>
        <w:t xml:space="preserve"> in which the equity method is applied and separate financial statements</w:t>
      </w:r>
      <w:r w:rsidRPr="00F967C6">
        <w:rPr>
          <w:rFonts w:eastAsia="Angsana New" w:hAnsi="Angsana New"/>
          <w:sz w:val="28"/>
          <w:szCs w:val="28"/>
        </w:rPr>
        <w:t>, and I have fulfilled my other ethical responsibilities in accordance with these requirements. I believe that the audit evidence I have obtained is sufficient and appropriate to provide a basis for my opinion</w:t>
      </w:r>
      <w:r w:rsidR="001A5405">
        <w:rPr>
          <w:rFonts w:eastAsia="Angsana New" w:hAnsi="Angsana New"/>
          <w:sz w:val="28"/>
          <w:szCs w:val="28"/>
        </w:rPr>
        <w:t>.</w:t>
      </w:r>
      <w:r>
        <w:rPr>
          <w:rFonts w:eastAsia="Angsana New" w:hAnsi="Angsana New"/>
          <w:sz w:val="28"/>
          <w:szCs w:val="28"/>
        </w:rPr>
        <w:t xml:space="preserve">   </w:t>
      </w:r>
    </w:p>
    <w:p w:rsidR="000E18D4" w:rsidRDefault="000E18D4">
      <w:pPr>
        <w:rPr>
          <w:rFonts w:eastAsia="Angsana New"/>
        </w:rPr>
      </w:pPr>
      <w:r>
        <w:rPr>
          <w:rFonts w:eastAsia="Angsana New"/>
        </w:rPr>
        <w:br w:type="page"/>
      </w:r>
    </w:p>
    <w:p w:rsidR="00451442" w:rsidRPr="00451442" w:rsidRDefault="00451442" w:rsidP="00451442">
      <w:pPr>
        <w:rPr>
          <w:rFonts w:eastAsia="Angsana New"/>
        </w:rPr>
      </w:pPr>
    </w:p>
    <w:p w:rsidR="00553647" w:rsidRPr="00A70C1D" w:rsidRDefault="00581809" w:rsidP="00F967C6">
      <w:pPr>
        <w:pStyle w:val="Heading1"/>
        <w:spacing w:after="240" w:line="276" w:lineRule="auto"/>
        <w:jc w:val="thaiDistribute"/>
        <w:rPr>
          <w:rFonts w:eastAsia="Angsana New" w:hAnsi="Angsana New"/>
          <w:b/>
          <w:bCs/>
          <w:sz w:val="28"/>
          <w:szCs w:val="28"/>
        </w:rPr>
      </w:pPr>
      <w:r w:rsidRPr="00A70C1D">
        <w:rPr>
          <w:rFonts w:eastAsia="Angsana New" w:hAnsi="Angsana New"/>
          <w:b/>
          <w:bCs/>
          <w:sz w:val="28"/>
          <w:szCs w:val="28"/>
        </w:rPr>
        <w:t>Key Audit Matters</w:t>
      </w:r>
      <w:r w:rsidR="00553647" w:rsidRPr="00A70C1D">
        <w:rPr>
          <w:rFonts w:eastAsia="Angsana New" w:hAnsi="Angsana New"/>
          <w:b/>
          <w:bCs/>
          <w:sz w:val="28"/>
          <w:szCs w:val="28"/>
        </w:rPr>
        <w:t xml:space="preserve"> </w:t>
      </w:r>
    </w:p>
    <w:p w:rsidR="00E7736B" w:rsidRPr="000C1179" w:rsidRDefault="000C1179" w:rsidP="000C1179">
      <w:pPr>
        <w:pStyle w:val="Heading1"/>
        <w:spacing w:after="240" w:line="276" w:lineRule="auto"/>
        <w:jc w:val="thaiDistribute"/>
        <w:rPr>
          <w:rFonts w:eastAsia="Angsana New" w:hAnsi="Angsana New"/>
          <w:sz w:val="28"/>
        </w:rPr>
      </w:pPr>
      <w:r>
        <w:rPr>
          <w:rFonts w:eastAsia="Angsana New" w:hAnsi="Angsana New"/>
          <w:sz w:val="28"/>
        </w:rPr>
        <w:t xml:space="preserve">Key audit matters are those matters that, in my professional judgment, were of most significance in my audit of </w:t>
      </w:r>
      <w:r w:rsidRPr="00CE3FE4">
        <w:rPr>
          <w:rFonts w:eastAsia="Angsana New" w:hAnsi="Angsana New"/>
          <w:sz w:val="28"/>
        </w:rPr>
        <w:t>the financial statements in which the equity method is applied and separate</w:t>
      </w:r>
      <w:r w:rsidDel="00FC3C96">
        <w:rPr>
          <w:rFonts w:eastAsia="Angsana New" w:hAnsi="Angsana New"/>
          <w:sz w:val="28"/>
        </w:rPr>
        <w:t xml:space="preserve"> </w:t>
      </w:r>
      <w:r>
        <w:rPr>
          <w:rFonts w:eastAsia="Angsana New" w:hAnsi="Angsana New"/>
          <w:sz w:val="28"/>
        </w:rPr>
        <w:t xml:space="preserve">financial statements of the current period. These matters were addressed in the context of my audit of </w:t>
      </w:r>
      <w:r w:rsidRPr="00F967C6">
        <w:rPr>
          <w:rFonts w:eastAsia="Angsana New" w:hAnsi="Angsana New"/>
          <w:sz w:val="28"/>
          <w:szCs w:val="28"/>
        </w:rPr>
        <w:t>the financial statements</w:t>
      </w:r>
      <w:r>
        <w:rPr>
          <w:rFonts w:eastAsia="Angsana New" w:hAnsi="Angsana New"/>
          <w:sz w:val="28"/>
          <w:szCs w:val="28"/>
        </w:rPr>
        <w:t xml:space="preserve"> in which the equity method is applied and </w:t>
      </w:r>
      <w:r w:rsidR="00F2526B">
        <w:rPr>
          <w:rFonts w:eastAsia="Angsana New" w:hAnsi="Angsana New"/>
          <w:sz w:val="28"/>
          <w:szCs w:val="28"/>
        </w:rPr>
        <w:br/>
      </w:r>
      <w:r>
        <w:rPr>
          <w:rFonts w:eastAsia="Angsana New" w:hAnsi="Angsana New"/>
          <w:sz w:val="28"/>
          <w:szCs w:val="28"/>
        </w:rPr>
        <w:t>separate</w:t>
      </w:r>
      <w:r w:rsidDel="00FC3C96">
        <w:rPr>
          <w:rFonts w:eastAsia="Angsana New" w:hAnsi="Angsana New"/>
          <w:sz w:val="28"/>
        </w:rPr>
        <w:t xml:space="preserve"> </w:t>
      </w:r>
      <w:r>
        <w:rPr>
          <w:rFonts w:eastAsia="Angsana New" w:hAnsi="Angsana New"/>
          <w:sz w:val="28"/>
        </w:rPr>
        <w:t>financial statements as a whole, and in forming my opinion thereon, and I do not provide a separate opinion on these matters.</w:t>
      </w:r>
    </w:p>
    <w:p w:rsidR="00110A9A" w:rsidRDefault="00110A9A" w:rsidP="00110A9A">
      <w:pPr>
        <w:rPr>
          <w:rFonts w:ascii="Angsana New" w:hAnsi="Angsana New"/>
          <w:b/>
          <w:bCs/>
          <w:sz w:val="28"/>
        </w:rPr>
      </w:pPr>
      <w:r w:rsidRPr="00BE7FCD">
        <w:rPr>
          <w:rFonts w:ascii="Angsana New" w:hAnsi="Angsana New"/>
          <w:b/>
          <w:bCs/>
          <w:sz w:val="28"/>
        </w:rPr>
        <w:t>Recognition of</w:t>
      </w:r>
      <w:r w:rsidR="00451442">
        <w:rPr>
          <w:rFonts w:ascii="Angsana New" w:hAnsi="Angsana New"/>
          <w:b/>
          <w:bCs/>
          <w:sz w:val="28"/>
        </w:rPr>
        <w:t xml:space="preserve"> Revenue from Construction C</w:t>
      </w:r>
      <w:r w:rsidRPr="00BE7FCD">
        <w:rPr>
          <w:rFonts w:ascii="Angsana New" w:hAnsi="Angsana New"/>
          <w:b/>
          <w:bCs/>
          <w:sz w:val="28"/>
        </w:rPr>
        <w:t>ontracts</w:t>
      </w:r>
    </w:p>
    <w:p w:rsidR="000C1179" w:rsidRPr="000F5101" w:rsidRDefault="000C1179" w:rsidP="000C1179">
      <w:pPr>
        <w:pStyle w:val="Heading1"/>
        <w:spacing w:after="240" w:line="276" w:lineRule="auto"/>
        <w:jc w:val="thaiDistribute"/>
        <w:rPr>
          <w:rFonts w:eastAsia="Angsana New" w:hAnsi="Angsana New"/>
          <w:sz w:val="28"/>
        </w:rPr>
      </w:pPr>
      <w:r w:rsidRPr="000F5101">
        <w:rPr>
          <w:rFonts w:eastAsia="Angsana New" w:hAnsi="Angsana New"/>
          <w:sz w:val="28"/>
        </w:rPr>
        <w:t xml:space="preserve">As described in Note 3 to the financial statements, accounting policies of recognition of revenue from construction contracts, the Company recognised revenue </w:t>
      </w:r>
      <w:r>
        <w:rPr>
          <w:rFonts w:eastAsia="Angsana New" w:hAnsi="Angsana New"/>
          <w:sz w:val="28"/>
        </w:rPr>
        <w:t xml:space="preserve">from construction contracts </w:t>
      </w:r>
      <w:r w:rsidRPr="000F5101">
        <w:rPr>
          <w:rFonts w:eastAsia="Angsana New" w:hAnsi="Angsana New"/>
          <w:sz w:val="28"/>
        </w:rPr>
        <w:t xml:space="preserve">and </w:t>
      </w:r>
      <w:r>
        <w:rPr>
          <w:rFonts w:eastAsia="Angsana New" w:hAnsi="Angsana New"/>
          <w:sz w:val="28"/>
        </w:rPr>
        <w:t xml:space="preserve">construction </w:t>
      </w:r>
      <w:r w:rsidRPr="000F5101">
        <w:rPr>
          <w:rFonts w:eastAsia="Angsana New" w:hAnsi="Angsana New"/>
          <w:sz w:val="28"/>
        </w:rPr>
        <w:t xml:space="preserve">cost based on the stage of completion by reference to surveys of work performed, which revenue </w:t>
      </w:r>
      <w:r w:rsidRPr="004C2502">
        <w:rPr>
          <w:rFonts w:eastAsia="Angsana New" w:hAnsi="Angsana New"/>
          <w:sz w:val="28"/>
        </w:rPr>
        <w:t>from</w:t>
      </w:r>
      <w:r w:rsidRPr="000F5101">
        <w:rPr>
          <w:rFonts w:eastAsia="Angsana New" w:hAnsi="Angsana New"/>
          <w:sz w:val="28"/>
        </w:rPr>
        <w:t xml:space="preserve"> construction contracts are significant amounts to the financial statements.  Moreover, the process of measurement, the determination of appropriate timing of recognition, and the </w:t>
      </w:r>
      <w:r>
        <w:rPr>
          <w:rFonts w:eastAsia="Angsana New" w:hAnsi="Angsana New"/>
          <w:sz w:val="28"/>
        </w:rPr>
        <w:t>expected</w:t>
      </w:r>
      <w:r w:rsidRPr="000F5101">
        <w:rPr>
          <w:rFonts w:eastAsia="Angsana New" w:hAnsi="Angsana New"/>
          <w:sz w:val="28"/>
        </w:rPr>
        <w:t xml:space="preserve"> losses are areas requiring management to exercise significant judgment to assess the stage of completion</w:t>
      </w:r>
      <w:r>
        <w:rPr>
          <w:rFonts w:eastAsia="Angsana New" w:hAnsi="Angsana New"/>
          <w:sz w:val="28"/>
        </w:rPr>
        <w:t xml:space="preserve"> and review</w:t>
      </w:r>
      <w:r w:rsidRPr="000F5101">
        <w:rPr>
          <w:rFonts w:eastAsia="Angsana New" w:hAnsi="Angsana New"/>
          <w:sz w:val="28"/>
        </w:rPr>
        <w:t xml:space="preserve"> estimated cost regularly from </w:t>
      </w:r>
      <w:r>
        <w:rPr>
          <w:rFonts w:eastAsia="Angsana New" w:hAnsi="Angsana New"/>
          <w:sz w:val="28"/>
        </w:rPr>
        <w:t>assessing</w:t>
      </w:r>
      <w:r w:rsidRPr="000F5101">
        <w:rPr>
          <w:rFonts w:eastAsia="Angsana New" w:hAnsi="Angsana New"/>
          <w:sz w:val="28"/>
        </w:rPr>
        <w:t xml:space="preserve"> </w:t>
      </w:r>
      <w:r>
        <w:rPr>
          <w:rFonts w:eastAsia="Angsana New" w:hAnsi="Angsana New"/>
          <w:sz w:val="28"/>
        </w:rPr>
        <w:t xml:space="preserve">the </w:t>
      </w:r>
      <w:r w:rsidRPr="000F5101">
        <w:rPr>
          <w:rFonts w:eastAsia="Angsana New" w:hAnsi="Angsana New"/>
          <w:sz w:val="28"/>
        </w:rPr>
        <w:t xml:space="preserve">value of the contract </w:t>
      </w:r>
      <w:r>
        <w:rPr>
          <w:rFonts w:eastAsia="Angsana New" w:hAnsi="Angsana New"/>
          <w:sz w:val="28"/>
        </w:rPr>
        <w:t xml:space="preserve">to be </w:t>
      </w:r>
      <w:r w:rsidRPr="000F5101">
        <w:rPr>
          <w:rFonts w:eastAsia="Angsana New" w:hAnsi="Angsana New"/>
          <w:sz w:val="28"/>
        </w:rPr>
        <w:t>change</w:t>
      </w:r>
      <w:r>
        <w:rPr>
          <w:rFonts w:eastAsia="Angsana New" w:hAnsi="Angsana New"/>
          <w:sz w:val="28"/>
        </w:rPr>
        <w:t>d</w:t>
      </w:r>
      <w:r w:rsidRPr="000F5101">
        <w:rPr>
          <w:rFonts w:eastAsia="Angsana New" w:hAnsi="Angsana New"/>
          <w:sz w:val="28"/>
        </w:rPr>
        <w:t xml:space="preserve"> and the </w:t>
      </w:r>
      <w:r>
        <w:rPr>
          <w:rFonts w:eastAsia="Angsana New" w:hAnsi="Angsana New"/>
          <w:sz w:val="28"/>
        </w:rPr>
        <w:t>expected</w:t>
      </w:r>
      <w:r w:rsidRPr="000F5101">
        <w:rPr>
          <w:rFonts w:eastAsia="Angsana New" w:hAnsi="Angsana New"/>
          <w:sz w:val="28"/>
        </w:rPr>
        <w:t xml:space="preserve"> losses until the construction was </w:t>
      </w:r>
      <w:r>
        <w:rPr>
          <w:rFonts w:eastAsia="Angsana New" w:hAnsi="Angsana New"/>
          <w:sz w:val="28"/>
        </w:rPr>
        <w:t xml:space="preserve">performed </w:t>
      </w:r>
      <w:r w:rsidRPr="000F5101">
        <w:rPr>
          <w:rFonts w:eastAsia="Angsana New" w:hAnsi="Angsana New"/>
          <w:sz w:val="28"/>
        </w:rPr>
        <w:t>complete</w:t>
      </w:r>
      <w:r>
        <w:rPr>
          <w:rFonts w:eastAsia="Angsana New" w:hAnsi="Angsana New"/>
          <w:sz w:val="28"/>
        </w:rPr>
        <w:t>ly</w:t>
      </w:r>
      <w:r w:rsidRPr="000F5101">
        <w:rPr>
          <w:rFonts w:eastAsia="Angsana New" w:hAnsi="Angsana New"/>
          <w:sz w:val="28"/>
        </w:rPr>
        <w:t xml:space="preserve"> and accurate</w:t>
      </w:r>
      <w:r>
        <w:rPr>
          <w:rFonts w:eastAsia="Angsana New" w:hAnsi="Angsana New"/>
          <w:sz w:val="28"/>
        </w:rPr>
        <w:t>ly</w:t>
      </w:r>
      <w:r w:rsidRPr="000F5101">
        <w:rPr>
          <w:rFonts w:eastAsia="Angsana New" w:hAnsi="Angsana New"/>
          <w:sz w:val="28"/>
        </w:rPr>
        <w:t xml:space="preserve"> as contract, I have identified revenue</w:t>
      </w:r>
      <w:r>
        <w:rPr>
          <w:rFonts w:eastAsia="Angsana New" w:hAnsi="Angsana New"/>
          <w:sz w:val="28"/>
        </w:rPr>
        <w:t xml:space="preserve"> from construction contracts</w:t>
      </w:r>
      <w:r w:rsidRPr="000F5101">
        <w:rPr>
          <w:rFonts w:eastAsia="Angsana New" w:hAnsi="Angsana New"/>
          <w:sz w:val="28"/>
        </w:rPr>
        <w:t xml:space="preserve">, </w:t>
      </w:r>
      <w:r>
        <w:rPr>
          <w:rFonts w:eastAsia="Angsana New" w:hAnsi="Angsana New"/>
          <w:sz w:val="28"/>
        </w:rPr>
        <w:t xml:space="preserve">construction </w:t>
      </w:r>
      <w:r w:rsidRPr="000F5101">
        <w:rPr>
          <w:rFonts w:eastAsia="Angsana New" w:hAnsi="Angsana New"/>
          <w:sz w:val="28"/>
        </w:rPr>
        <w:t xml:space="preserve">cost and estimation of </w:t>
      </w:r>
      <w:r>
        <w:rPr>
          <w:rFonts w:eastAsia="Angsana New" w:hAnsi="Angsana New"/>
          <w:sz w:val="28"/>
        </w:rPr>
        <w:t>expected</w:t>
      </w:r>
      <w:r w:rsidRPr="000F5101">
        <w:rPr>
          <w:rFonts w:eastAsia="Angsana New" w:hAnsi="Angsana New"/>
          <w:sz w:val="28"/>
        </w:rPr>
        <w:t xml:space="preserve"> losses from construction contracts to </w:t>
      </w:r>
      <w:r>
        <w:rPr>
          <w:rFonts w:eastAsia="Angsana New" w:hAnsi="Angsana New"/>
          <w:sz w:val="28"/>
        </w:rPr>
        <w:t xml:space="preserve">be areas significantly impacting </w:t>
      </w:r>
      <w:r w:rsidRPr="000F5101">
        <w:rPr>
          <w:rFonts w:eastAsia="Angsana New" w:hAnsi="Angsana New"/>
          <w:sz w:val="28"/>
        </w:rPr>
        <w:t>the financial statements.</w:t>
      </w:r>
    </w:p>
    <w:p w:rsidR="000C1179" w:rsidRPr="000F5101" w:rsidRDefault="000C1179" w:rsidP="000C1179">
      <w:pPr>
        <w:pStyle w:val="Heading1"/>
        <w:spacing w:after="240" w:line="276" w:lineRule="auto"/>
        <w:jc w:val="thaiDistribute"/>
        <w:rPr>
          <w:rFonts w:eastAsia="Angsana New" w:hAnsi="Angsana New"/>
          <w:sz w:val="28"/>
        </w:rPr>
      </w:pPr>
      <w:r w:rsidRPr="000F5101">
        <w:rPr>
          <w:rFonts w:eastAsia="Angsana New" w:hAnsi="Angsana New"/>
          <w:sz w:val="28"/>
        </w:rPr>
        <w:t>I examined recognition of revenue</w:t>
      </w:r>
      <w:r>
        <w:rPr>
          <w:rFonts w:eastAsia="Angsana New" w:hAnsi="Angsana New"/>
          <w:sz w:val="28"/>
        </w:rPr>
        <w:t xml:space="preserve"> from construction contracts</w:t>
      </w:r>
      <w:r w:rsidRPr="000F5101">
        <w:rPr>
          <w:rFonts w:eastAsia="Angsana New" w:hAnsi="Angsana New"/>
          <w:sz w:val="28"/>
        </w:rPr>
        <w:t xml:space="preserve"> and </w:t>
      </w:r>
      <w:r>
        <w:rPr>
          <w:rFonts w:eastAsia="Angsana New" w:hAnsi="Angsana New"/>
          <w:sz w:val="28"/>
        </w:rPr>
        <w:t xml:space="preserve">construction </w:t>
      </w:r>
      <w:r w:rsidRPr="000F5101">
        <w:rPr>
          <w:rFonts w:eastAsia="Angsana New" w:hAnsi="Angsana New"/>
          <w:sz w:val="28"/>
        </w:rPr>
        <w:t xml:space="preserve">cost and </w:t>
      </w:r>
      <w:r>
        <w:rPr>
          <w:rFonts w:eastAsia="Angsana New" w:hAnsi="Angsana New"/>
          <w:sz w:val="28"/>
        </w:rPr>
        <w:t>expected</w:t>
      </w:r>
      <w:r w:rsidRPr="000F5101">
        <w:rPr>
          <w:rFonts w:eastAsia="Angsana New" w:hAnsi="Angsana New"/>
          <w:sz w:val="28"/>
        </w:rPr>
        <w:t xml:space="preserve"> losses by assessing the appropriateness of and testing the internal controls related to the approach used by the management to monitor and consider the reasonableness of the evaluation of stage of completion, the estimation of construction project costs and the </w:t>
      </w:r>
      <w:r>
        <w:rPr>
          <w:rFonts w:eastAsia="Angsana New" w:hAnsi="Angsana New"/>
          <w:sz w:val="28"/>
        </w:rPr>
        <w:t>expected</w:t>
      </w:r>
      <w:r w:rsidRPr="000F5101">
        <w:rPr>
          <w:rFonts w:eastAsia="Angsana New" w:hAnsi="Angsana New"/>
          <w:sz w:val="28"/>
        </w:rPr>
        <w:t xml:space="preserve"> losses on construction projects. I also tested the effectiveness of internal controls related to revenue recognition, procurement and recording of construction costs. I determined the reasonableness of the </w:t>
      </w:r>
      <w:r>
        <w:rPr>
          <w:rFonts w:eastAsia="Angsana New" w:hAnsi="Angsana New"/>
          <w:sz w:val="28"/>
        </w:rPr>
        <w:t>evaluation</w:t>
      </w:r>
      <w:r w:rsidRPr="000F5101">
        <w:rPr>
          <w:rFonts w:eastAsia="Angsana New" w:hAnsi="Angsana New"/>
          <w:sz w:val="28"/>
        </w:rPr>
        <w:t xml:space="preserve"> of stage of completion, the estimation of construction costs and the </w:t>
      </w:r>
      <w:r>
        <w:rPr>
          <w:rFonts w:eastAsia="Angsana New" w:hAnsi="Angsana New"/>
          <w:sz w:val="28"/>
        </w:rPr>
        <w:t>expected</w:t>
      </w:r>
      <w:r w:rsidRPr="000F5101">
        <w:rPr>
          <w:rFonts w:eastAsia="Angsana New" w:hAnsi="Angsana New"/>
          <w:sz w:val="28"/>
        </w:rPr>
        <w:t xml:space="preserve"> losses on construction projects by inquiring with th</w:t>
      </w:r>
      <w:r>
        <w:rPr>
          <w:rFonts w:eastAsia="Angsana New" w:hAnsi="Angsana New"/>
          <w:sz w:val="28"/>
        </w:rPr>
        <w:t xml:space="preserve">e </w:t>
      </w:r>
      <w:r w:rsidRPr="000F5101">
        <w:rPr>
          <w:rFonts w:eastAsia="Angsana New" w:hAnsi="Angsana New"/>
          <w:sz w:val="28"/>
        </w:rPr>
        <w:t xml:space="preserve">management, performing an analytical review of the stage of completion estimated by engineers and the stage of completion determined through a comparison of construction costs incurred throughout the </w:t>
      </w:r>
      <w:r>
        <w:rPr>
          <w:rFonts w:eastAsia="Angsana New" w:hAnsi="Angsana New"/>
          <w:sz w:val="28"/>
        </w:rPr>
        <w:t>year end</w:t>
      </w:r>
      <w:r w:rsidRPr="000F5101">
        <w:rPr>
          <w:rFonts w:eastAsia="Angsana New" w:hAnsi="Angsana New"/>
          <w:sz w:val="28"/>
        </w:rPr>
        <w:t xml:space="preserve"> to the total estimated construction costs, </w:t>
      </w:r>
      <w:r>
        <w:rPr>
          <w:rFonts w:eastAsia="Angsana New" w:hAnsi="Angsana New"/>
          <w:sz w:val="28"/>
        </w:rPr>
        <w:t xml:space="preserve">sampling </w:t>
      </w:r>
      <w:r w:rsidRPr="000F5101">
        <w:rPr>
          <w:rFonts w:eastAsia="Angsana New" w:hAnsi="Angsana New"/>
          <w:sz w:val="28"/>
        </w:rPr>
        <w:t>reading construction contracts and report on the progress of construction, performing an analytical review of gross profit margin to detect possible irregularities</w:t>
      </w:r>
      <w:r>
        <w:rPr>
          <w:rFonts w:eastAsia="Angsana New" w:hAnsi="Angsana New"/>
          <w:sz w:val="28"/>
        </w:rPr>
        <w:t xml:space="preserve"> and attendance to </w:t>
      </w:r>
      <w:r w:rsidRPr="00FC3C96">
        <w:rPr>
          <w:rFonts w:eastAsia="Angsana New" w:hAnsi="Angsana New"/>
          <w:sz w:val="28"/>
        </w:rPr>
        <w:t xml:space="preserve">the existing site visit </w:t>
      </w:r>
      <w:r>
        <w:rPr>
          <w:rFonts w:eastAsia="Angsana New" w:hAnsi="Angsana New"/>
          <w:sz w:val="28"/>
        </w:rPr>
        <w:t>observation at the year end.</w:t>
      </w:r>
    </w:p>
    <w:p w:rsidR="00F2526B" w:rsidRDefault="003437B8" w:rsidP="00F2526B">
      <w:pPr>
        <w:spacing w:before="240"/>
        <w:rPr>
          <w:rFonts w:ascii="Angsana New" w:hAnsi="Angsana New"/>
          <w:b/>
          <w:bCs/>
          <w:sz w:val="28"/>
        </w:rPr>
      </w:pPr>
      <w:r w:rsidRPr="00522CBF">
        <w:rPr>
          <w:rFonts w:ascii="Angsana New" w:hAnsi="Angsana New"/>
          <w:b/>
          <w:bCs/>
          <w:sz w:val="28"/>
        </w:rPr>
        <w:t>Valuation of Deferred Tax Assets</w:t>
      </w:r>
    </w:p>
    <w:p w:rsidR="002134AE" w:rsidRPr="00F2526B" w:rsidRDefault="000C1179" w:rsidP="0080570E">
      <w:pPr>
        <w:spacing w:before="240"/>
        <w:jc w:val="thaiDistribute"/>
        <w:rPr>
          <w:rFonts w:ascii="Angsana New" w:eastAsia="Angsana New" w:hAnsi="Angsana New"/>
          <w:sz w:val="28"/>
          <w:szCs w:val="32"/>
        </w:rPr>
      </w:pPr>
      <w:r w:rsidRPr="00F2526B">
        <w:rPr>
          <w:rFonts w:ascii="Angsana New" w:eastAsia="Angsana New" w:hAnsi="Angsana New"/>
          <w:sz w:val="28"/>
          <w:szCs w:val="32"/>
        </w:rPr>
        <w:t xml:space="preserve">As described in Notes 3 and 12 to the financial statements, accounting policies of income tax and deferred tax, the Company recognised deferred tax assets for the temporary differences to the extent that it is probable that future taxable profit will be sufficient to allow utilisation of the temporary differences. As a result, it </w:t>
      </w:r>
      <w:r w:rsidR="005F4BE7">
        <w:rPr>
          <w:rFonts w:ascii="Angsana New" w:eastAsia="Angsana New" w:hAnsi="Angsana New"/>
          <w:sz w:val="28"/>
          <w:szCs w:val="32"/>
        </w:rPr>
        <w:t>is necessary to use significant</w:t>
      </w:r>
      <w:r w:rsidR="00247203">
        <w:rPr>
          <w:rFonts w:ascii="Angsana New" w:eastAsia="Angsana New" w:hAnsi="Angsana New"/>
          <w:sz w:val="28"/>
          <w:szCs w:val="32"/>
        </w:rPr>
        <w:t xml:space="preserve"> </w:t>
      </w:r>
      <w:r w:rsidR="00F13E65">
        <w:rPr>
          <w:rFonts w:ascii="Angsana New" w:eastAsia="Angsana New" w:hAnsi="Angsana New" w:hint="cs"/>
          <w:sz w:val="28"/>
          <w:szCs w:val="32"/>
          <w:cs/>
        </w:rPr>
        <w:br/>
      </w:r>
      <w:r w:rsidR="00F13E65">
        <w:rPr>
          <w:rFonts w:ascii="Angsana New" w:eastAsia="Angsana New" w:hAnsi="Angsana New"/>
          <w:sz w:val="28"/>
          <w:szCs w:val="32"/>
          <w:cs/>
        </w:rPr>
        <w:lastRenderedPageBreak/>
        <w:br/>
      </w:r>
      <w:r w:rsidRPr="00F2526B">
        <w:rPr>
          <w:rFonts w:ascii="Angsana New" w:eastAsia="Angsana New" w:hAnsi="Angsana New"/>
          <w:sz w:val="28"/>
          <w:szCs w:val="32"/>
        </w:rPr>
        <w:t>management judgment and estimation of future performance, and may relate to the management decision of the events in the future in order to support the recog</w:t>
      </w:r>
      <w:r w:rsidR="0080570E">
        <w:rPr>
          <w:rFonts w:ascii="Angsana New" w:eastAsia="Angsana New" w:hAnsi="Angsana New"/>
          <w:sz w:val="28"/>
          <w:szCs w:val="32"/>
        </w:rPr>
        <w:t>nition of such transactions.</w:t>
      </w:r>
      <w:r w:rsidRPr="00F2526B">
        <w:rPr>
          <w:rFonts w:ascii="Angsana New" w:eastAsia="Angsana New" w:hAnsi="Angsana New"/>
          <w:sz w:val="28"/>
          <w:szCs w:val="32"/>
        </w:rPr>
        <w:t xml:space="preserve"> Therefore, I have identified this matter to be area significantly impacting the financial statements because it requires the reasonableness of the management judgment in the estimation based on assumptions in respect of the future events.</w:t>
      </w:r>
    </w:p>
    <w:p w:rsidR="00F87ADF" w:rsidRPr="00F2526B" w:rsidRDefault="000C1179" w:rsidP="00F2526B">
      <w:pPr>
        <w:pStyle w:val="Heading1"/>
        <w:spacing w:after="240" w:line="276" w:lineRule="auto"/>
        <w:jc w:val="thaiDistribute"/>
        <w:rPr>
          <w:rFonts w:eastAsia="Angsana New" w:hAnsi="Angsana New"/>
          <w:sz w:val="28"/>
        </w:rPr>
      </w:pPr>
      <w:r w:rsidRPr="007C229E">
        <w:rPr>
          <w:rFonts w:eastAsia="Angsana New" w:hAnsi="Angsana New"/>
          <w:sz w:val="28"/>
        </w:rPr>
        <w:t xml:space="preserve">I evaluated the reasonableness of assumptions used in the estimation inclusive of </w:t>
      </w:r>
      <w:r>
        <w:rPr>
          <w:rFonts w:eastAsia="Angsana New" w:hAnsi="Angsana New"/>
          <w:sz w:val="28"/>
        </w:rPr>
        <w:t>Company</w:t>
      </w:r>
      <w:r w:rsidRPr="007C229E">
        <w:rPr>
          <w:rFonts w:eastAsia="Angsana New" w:hAnsi="Angsana New"/>
          <w:sz w:val="28"/>
        </w:rPr>
        <w:t>’</w:t>
      </w:r>
      <w:r w:rsidR="005F4BE7">
        <w:rPr>
          <w:rFonts w:eastAsia="Angsana New" w:hAnsi="Angsana New"/>
          <w:sz w:val="28"/>
        </w:rPr>
        <w:t>s</w:t>
      </w:r>
      <w:r w:rsidR="00771D4F" w:rsidRPr="00771D4F">
        <w:rPr>
          <w:rFonts w:eastAsia="Angsana New" w:hAnsi="Angsana New"/>
          <w:sz w:val="28"/>
        </w:rPr>
        <w:t xml:space="preserve"> </w:t>
      </w:r>
      <w:r w:rsidR="00771D4F" w:rsidRPr="00F2526B">
        <w:rPr>
          <w:rFonts w:eastAsia="Angsana New" w:hAnsi="Angsana New"/>
          <w:sz w:val="28"/>
        </w:rPr>
        <w:t>future performance</w:t>
      </w:r>
      <w:r w:rsidR="00771D4F" w:rsidRPr="007C229E">
        <w:rPr>
          <w:rFonts w:eastAsia="Angsana New" w:hAnsi="Angsana New"/>
          <w:sz w:val="28"/>
        </w:rPr>
        <w:t xml:space="preserve"> </w:t>
      </w:r>
      <w:r w:rsidRPr="007C229E">
        <w:rPr>
          <w:rFonts w:eastAsia="Angsana New" w:hAnsi="Angsana New"/>
          <w:sz w:val="28"/>
        </w:rPr>
        <w:t xml:space="preserve">to consider whether it is sufficient to </w:t>
      </w:r>
      <w:r w:rsidR="00771D4F">
        <w:rPr>
          <w:rFonts w:eastAsia="Angsana New" w:hAnsi="Angsana New"/>
          <w:sz w:val="28"/>
        </w:rPr>
        <w:t>utiliz</w:t>
      </w:r>
      <w:r>
        <w:rPr>
          <w:rFonts w:eastAsia="Angsana New" w:hAnsi="Angsana New"/>
          <w:sz w:val="28"/>
        </w:rPr>
        <w:t xml:space="preserve">e </w:t>
      </w:r>
      <w:r w:rsidRPr="007C229E">
        <w:rPr>
          <w:rFonts w:eastAsia="Angsana New" w:hAnsi="Angsana New"/>
          <w:sz w:val="28"/>
        </w:rPr>
        <w:t xml:space="preserve">temporary differences for tax deductions by considering the </w:t>
      </w:r>
      <w:r>
        <w:rPr>
          <w:rFonts w:eastAsia="Angsana New" w:hAnsi="Angsana New"/>
          <w:sz w:val="28"/>
        </w:rPr>
        <w:t>probability</w:t>
      </w:r>
      <w:r w:rsidRPr="007C229E">
        <w:rPr>
          <w:rFonts w:eastAsia="Angsana New" w:hAnsi="Angsana New"/>
          <w:sz w:val="28"/>
        </w:rPr>
        <w:t xml:space="preserve"> of property development </w:t>
      </w:r>
      <w:r>
        <w:rPr>
          <w:rFonts w:eastAsia="Angsana New" w:hAnsi="Angsana New"/>
          <w:sz w:val="28"/>
        </w:rPr>
        <w:t xml:space="preserve">and condominium sale </w:t>
      </w:r>
      <w:r w:rsidRPr="007C229E">
        <w:rPr>
          <w:rFonts w:eastAsia="Angsana New" w:hAnsi="Angsana New"/>
          <w:sz w:val="28"/>
        </w:rPr>
        <w:t xml:space="preserve">plan </w:t>
      </w:r>
      <w:r>
        <w:rPr>
          <w:rFonts w:eastAsia="Angsana New" w:hAnsi="Angsana New"/>
          <w:sz w:val="28"/>
        </w:rPr>
        <w:t xml:space="preserve">in the future </w:t>
      </w:r>
      <w:r w:rsidRPr="007C229E">
        <w:rPr>
          <w:rFonts w:eastAsia="Angsana New" w:hAnsi="Angsana New"/>
          <w:sz w:val="28"/>
        </w:rPr>
        <w:t xml:space="preserve">based on the evidences of the </w:t>
      </w:r>
      <w:r>
        <w:rPr>
          <w:rFonts w:eastAsia="Angsana New" w:hAnsi="Angsana New"/>
          <w:sz w:val="28"/>
        </w:rPr>
        <w:t>Company</w:t>
      </w:r>
      <w:r w:rsidRPr="007C229E">
        <w:rPr>
          <w:rFonts w:eastAsia="Angsana New" w:hAnsi="Angsana New"/>
          <w:sz w:val="28"/>
        </w:rPr>
        <w:t>’</w:t>
      </w:r>
      <w:r w:rsidR="005F4BE7">
        <w:rPr>
          <w:rFonts w:eastAsia="Angsana New" w:hAnsi="Angsana New"/>
          <w:sz w:val="28"/>
        </w:rPr>
        <w:t>s</w:t>
      </w:r>
      <w:r w:rsidR="00771D4F" w:rsidRPr="00771D4F">
        <w:rPr>
          <w:rFonts w:eastAsia="Angsana New" w:hAnsi="Angsana New"/>
          <w:sz w:val="28"/>
        </w:rPr>
        <w:t xml:space="preserve"> </w:t>
      </w:r>
      <w:r w:rsidR="00771D4F" w:rsidRPr="00F2526B">
        <w:rPr>
          <w:rFonts w:eastAsia="Angsana New" w:hAnsi="Angsana New"/>
          <w:sz w:val="28"/>
        </w:rPr>
        <w:t>future performance</w:t>
      </w:r>
      <w:r w:rsidRPr="007C229E">
        <w:rPr>
          <w:rFonts w:eastAsia="Angsana New" w:hAnsi="Angsana New"/>
          <w:sz w:val="28"/>
        </w:rPr>
        <w:t xml:space="preserve"> the evidences of </w:t>
      </w:r>
      <w:r>
        <w:rPr>
          <w:rFonts w:eastAsia="Angsana New" w:hAnsi="Angsana New"/>
          <w:sz w:val="28"/>
        </w:rPr>
        <w:t xml:space="preserve"> </w:t>
      </w:r>
      <w:r w:rsidRPr="007C229E">
        <w:rPr>
          <w:rFonts w:eastAsia="Angsana New" w:hAnsi="Angsana New"/>
          <w:sz w:val="28"/>
        </w:rPr>
        <w:t>as reading minutes and other related documents, etc.</w:t>
      </w:r>
    </w:p>
    <w:p w:rsidR="002134AE" w:rsidRDefault="005F4BE7" w:rsidP="002134AE">
      <w:pPr>
        <w:spacing w:before="240"/>
        <w:rPr>
          <w:rFonts w:ascii="Angsana New" w:hAnsi="Angsana New"/>
          <w:b/>
          <w:bCs/>
          <w:sz w:val="28"/>
        </w:rPr>
      </w:pPr>
      <w:r>
        <w:rPr>
          <w:rFonts w:ascii="Angsana New" w:hAnsi="Angsana New"/>
          <w:b/>
          <w:bCs/>
          <w:sz w:val="28"/>
        </w:rPr>
        <w:t>Valuation of I</w:t>
      </w:r>
      <w:r w:rsidR="00F13E65">
        <w:rPr>
          <w:rFonts w:ascii="Angsana New" w:hAnsi="Angsana New"/>
          <w:b/>
          <w:bCs/>
          <w:sz w:val="28"/>
        </w:rPr>
        <w:t>nvestment</w:t>
      </w:r>
      <w:r w:rsidR="00A50B8D" w:rsidRPr="00BD013F">
        <w:rPr>
          <w:rFonts w:ascii="Angsana New" w:hAnsi="Angsana New"/>
          <w:b/>
          <w:bCs/>
          <w:sz w:val="28"/>
        </w:rPr>
        <w:t xml:space="preserve"> in </w:t>
      </w:r>
      <w:r>
        <w:rPr>
          <w:rFonts w:ascii="Angsana New" w:hAnsi="Angsana New"/>
          <w:b/>
          <w:bCs/>
          <w:sz w:val="28"/>
        </w:rPr>
        <w:t>Joint Venture and Acquisition of Joint V</w:t>
      </w:r>
      <w:r w:rsidR="00A50B8D">
        <w:rPr>
          <w:rFonts w:ascii="Angsana New" w:hAnsi="Angsana New"/>
          <w:b/>
          <w:bCs/>
          <w:sz w:val="28"/>
        </w:rPr>
        <w:t>enture</w:t>
      </w:r>
    </w:p>
    <w:p w:rsidR="00FD7125" w:rsidRDefault="000C1179" w:rsidP="00FD7125">
      <w:pPr>
        <w:spacing w:before="240"/>
        <w:jc w:val="thaiDistribute"/>
        <w:rPr>
          <w:rFonts w:ascii="Angsana New" w:eastAsia="Angsana New" w:hAnsi="Angsana New"/>
          <w:sz w:val="28"/>
        </w:rPr>
      </w:pPr>
      <w:r w:rsidRPr="002134AE">
        <w:rPr>
          <w:rFonts w:ascii="Angsana New" w:eastAsia="Angsana New" w:hAnsi="Angsana New"/>
          <w:sz w:val="28"/>
        </w:rPr>
        <w:t>As described in Notes 3 and 9 to the financial statements, accounting policies of business</w:t>
      </w:r>
      <w:r w:rsidR="00C416B4">
        <w:rPr>
          <w:rFonts w:ascii="Angsana New" w:eastAsia="Angsana New" w:hAnsi="Angsana New"/>
          <w:sz w:val="28"/>
        </w:rPr>
        <w:t xml:space="preserve"> combination, joint arrangement</w:t>
      </w:r>
      <w:r w:rsidRPr="002134AE">
        <w:rPr>
          <w:rFonts w:ascii="Angsana New" w:eastAsia="Angsana New" w:hAnsi="Angsana New"/>
          <w:sz w:val="28"/>
        </w:rPr>
        <w:t xml:space="preserve"> and investment in joint venture, the Company recognized investment in joint venture by using the equity method. However, on October 18, 2016, Focus Wheig Corporation Limited </w:t>
      </w:r>
      <w:r w:rsidR="00156D16">
        <w:rPr>
          <w:rFonts w:ascii="Angsana New" w:eastAsia="Angsana New" w:hAnsi="Angsana New"/>
          <w:sz w:val="28"/>
        </w:rPr>
        <w:t xml:space="preserve">(“the joint venture”) </w:t>
      </w:r>
      <w:r w:rsidR="00F37EE8">
        <w:rPr>
          <w:rFonts w:ascii="Angsana New" w:eastAsia="Angsana New" w:hAnsi="Angsana New"/>
          <w:sz w:val="28"/>
        </w:rPr>
        <w:t xml:space="preserve">purchased </w:t>
      </w:r>
      <w:r w:rsidR="005F4BE7">
        <w:rPr>
          <w:rFonts w:ascii="Angsana New" w:eastAsia="Angsana New" w:hAnsi="Angsana New"/>
          <w:sz w:val="28"/>
        </w:rPr>
        <w:t xml:space="preserve">ordinary shares of </w:t>
      </w:r>
      <w:r w:rsidRPr="002134AE">
        <w:rPr>
          <w:rFonts w:ascii="Angsana New" w:eastAsia="Angsana New" w:hAnsi="Angsana New"/>
          <w:sz w:val="28"/>
        </w:rPr>
        <w:t>Focus Wheig</w:t>
      </w:r>
      <w:r w:rsidRPr="002134AE">
        <w:rPr>
          <w:rFonts w:ascii="Angsana New" w:eastAsia="Angsana New" w:hAnsi="Angsana New"/>
          <w:sz w:val="28"/>
          <w:cs/>
        </w:rPr>
        <w:t xml:space="preserve"> </w:t>
      </w:r>
      <w:r w:rsidRPr="002134AE">
        <w:rPr>
          <w:rFonts w:ascii="Angsana New" w:eastAsia="Angsana New" w:hAnsi="Angsana New"/>
          <w:sz w:val="28"/>
        </w:rPr>
        <w:t>Bangna Limited</w:t>
      </w:r>
      <w:r w:rsidRPr="002134AE">
        <w:rPr>
          <w:rFonts w:ascii="Angsana New" w:eastAsia="Angsana New" w:hAnsi="Angsana New"/>
          <w:sz w:val="28"/>
          <w:cs/>
        </w:rPr>
        <w:t xml:space="preserve"> (</w:t>
      </w:r>
      <w:r w:rsidRPr="002134AE">
        <w:rPr>
          <w:rFonts w:ascii="Angsana New" w:eastAsia="Angsana New" w:hAnsi="Angsana New"/>
          <w:sz w:val="28"/>
        </w:rPr>
        <w:t>“the subsidiary</w:t>
      </w:r>
      <w:r w:rsidRPr="002134AE">
        <w:rPr>
          <w:rFonts w:ascii="Angsana New" w:eastAsia="Angsana New" w:hAnsi="Angsana New"/>
          <w:sz w:val="28"/>
          <w:cs/>
        </w:rPr>
        <w:t xml:space="preserve"> </w:t>
      </w:r>
      <w:r w:rsidRPr="002134AE">
        <w:rPr>
          <w:rFonts w:ascii="Angsana New" w:eastAsia="Angsana New" w:hAnsi="Angsana New"/>
          <w:sz w:val="28"/>
        </w:rPr>
        <w:t>of joint venture”). As at December 31, 2016, the joint venture provisionally recorded the acquisition using a best estimate of the value of identifiable assets acquired and liabilities assumed, determined by applying the acquisition method. The joint venture is in the process of consideration fair value of its subsidiary. The joint venture will complete the recording of the acquisition within 2017 which may impact to the share of losses from investment in joint venture and the valuation of investment in joint venture of the Company. Therefore, I have focused on this business acquisition because it is significant area to the financial statements in which the equity method is applied as a whole. In addition, the management needed to exercise substantial judgment to determine the assumptions used as a basis of provisional recognition of the business acquisition.</w:t>
      </w:r>
      <w:r w:rsidR="00F13E65">
        <w:rPr>
          <w:rFonts w:ascii="Angsana New" w:eastAsia="Angsana New" w:hAnsi="Angsana New" w:hint="cs"/>
          <w:sz w:val="28"/>
          <w:cs/>
        </w:rPr>
        <w:t xml:space="preserve"> </w:t>
      </w:r>
      <w:r w:rsidR="00F13E65">
        <w:rPr>
          <w:rFonts w:ascii="Angsana New" w:eastAsia="Angsana New" w:hAnsi="Angsana New"/>
          <w:sz w:val="28"/>
        </w:rPr>
        <w:t>Therefore, there may</w:t>
      </w:r>
      <w:r w:rsidR="001A5405">
        <w:rPr>
          <w:rFonts w:ascii="Angsana New" w:eastAsia="Angsana New" w:hAnsi="Angsana New"/>
          <w:sz w:val="28"/>
        </w:rPr>
        <w:t xml:space="preserve"> </w:t>
      </w:r>
      <w:r w:rsidR="00F13E65">
        <w:rPr>
          <w:rFonts w:ascii="Angsana New" w:eastAsia="Angsana New" w:hAnsi="Angsana New"/>
          <w:sz w:val="28"/>
        </w:rPr>
        <w:t>be a risk with respect to the recognition and measurement of identifiable assets acquired and liabilities assumed including the initial difference on the business acquisition.</w:t>
      </w:r>
    </w:p>
    <w:p w:rsidR="00110A9A" w:rsidRPr="00FD7125" w:rsidRDefault="000C1179" w:rsidP="00FD7125">
      <w:pPr>
        <w:spacing w:before="240"/>
        <w:jc w:val="thaiDistribute"/>
        <w:rPr>
          <w:rFonts w:ascii="Angsana New" w:hAnsi="Angsana New"/>
          <w:b/>
          <w:bCs/>
          <w:spacing w:val="-2"/>
          <w:sz w:val="28"/>
        </w:rPr>
      </w:pPr>
      <w:r w:rsidRPr="00FD7125">
        <w:rPr>
          <w:rFonts w:ascii="Angsana New" w:eastAsia="Angsana New" w:hAnsi="Angsana New"/>
          <w:sz w:val="28"/>
        </w:rPr>
        <w:t>I reviewed the terms and conditions of the Share Transfer Agreement of the joint venture and inquired with management as to the nature and objectives of the acquisition in order to assess whether the acquisition meets the definition of a business combination under Thai Financial Reporting Stan</w:t>
      </w:r>
      <w:r w:rsidR="005F4BE7" w:rsidRPr="00FD7125">
        <w:rPr>
          <w:rFonts w:ascii="Angsana New" w:eastAsia="Angsana New" w:hAnsi="Angsana New"/>
          <w:sz w:val="28"/>
        </w:rPr>
        <w:t>dard 3 (Revised 2015) Business C</w:t>
      </w:r>
      <w:r w:rsidRPr="00FD7125">
        <w:rPr>
          <w:rFonts w:ascii="Angsana New" w:eastAsia="Angsana New" w:hAnsi="Angsana New"/>
          <w:sz w:val="28"/>
        </w:rPr>
        <w:t>ombinations. I checked the value of the business acquisition against supporting documents and related payments to assess whether it reflected the fair value of the consideration transferred and did not include the acquisition-related costs, I tested the calculation and considered the reasonableness for the initial difference on the business acquisition which is impact to</w:t>
      </w:r>
      <w:r w:rsidR="005F4BE7" w:rsidRPr="00FD7125">
        <w:rPr>
          <w:rFonts w:ascii="Angsana New" w:eastAsia="Angsana New" w:hAnsi="Angsana New"/>
          <w:sz w:val="28"/>
        </w:rPr>
        <w:t xml:space="preserve"> interest in joint venture of the Company </w:t>
      </w:r>
      <w:r w:rsidRPr="00FD7125">
        <w:rPr>
          <w:rFonts w:ascii="Angsana New" w:eastAsia="Angsana New" w:hAnsi="Angsana New"/>
          <w:sz w:val="28"/>
        </w:rPr>
        <w:t>and reviewed the disclosures related to the business combination in the notes to financial statements.</w:t>
      </w:r>
    </w:p>
    <w:p w:rsidR="0010521F" w:rsidRPr="00110A9A" w:rsidRDefault="0010521F" w:rsidP="00110A9A">
      <w:pPr>
        <w:pStyle w:val="Heading1"/>
        <w:spacing w:after="240" w:line="276" w:lineRule="auto"/>
        <w:jc w:val="thaiDistribute"/>
        <w:rPr>
          <w:rFonts w:eastAsia="Angsana New" w:hAnsi="Angsana New"/>
          <w:sz w:val="28"/>
        </w:rPr>
      </w:pPr>
      <w:r>
        <w:rPr>
          <w:rFonts w:eastAsia="Angsana New" w:hAnsi="Angsana New"/>
          <w:b/>
          <w:bCs/>
          <w:sz w:val="28"/>
        </w:rPr>
        <w:t>Other Information</w:t>
      </w:r>
    </w:p>
    <w:p w:rsidR="00110A9A" w:rsidRPr="001C53D0" w:rsidRDefault="00110A9A" w:rsidP="00110A9A">
      <w:pPr>
        <w:spacing w:before="240" w:after="240" w:line="276" w:lineRule="auto"/>
        <w:jc w:val="thaiDistribute"/>
        <w:rPr>
          <w:rFonts w:ascii="Angsana New" w:eastAsia="Angsana New" w:hAnsi="Angsana New"/>
          <w:sz w:val="28"/>
        </w:rPr>
      </w:pPr>
      <w:r>
        <w:rPr>
          <w:rFonts w:ascii="Angsana New" w:eastAsia="Angsana New" w:hAnsi="Angsana New"/>
          <w:sz w:val="28"/>
        </w:rPr>
        <w:t>Management is responsible for the other information. The other information comprises information including in annual report but does not include the financial statements in which the equity method is applied and separate financial statements and my auditor’s report thereon, which is expected to be made available to me after that date.</w:t>
      </w:r>
    </w:p>
    <w:p w:rsidR="002134AE" w:rsidRDefault="002134AE" w:rsidP="00110A9A">
      <w:pPr>
        <w:spacing w:before="240" w:after="240" w:line="276" w:lineRule="auto"/>
        <w:jc w:val="thaiDistribute"/>
        <w:rPr>
          <w:rFonts w:ascii="Angsana New" w:eastAsia="Angsana New" w:hAnsi="Angsana New"/>
          <w:sz w:val="28"/>
        </w:rPr>
      </w:pPr>
    </w:p>
    <w:p w:rsidR="0080570E" w:rsidRPr="0080570E" w:rsidRDefault="00110A9A" w:rsidP="005F4BE7">
      <w:pPr>
        <w:spacing w:line="276" w:lineRule="auto"/>
        <w:jc w:val="thaiDistribute"/>
        <w:rPr>
          <w:rFonts w:ascii="Angsana New" w:eastAsia="Angsana New" w:hAnsi="Angsana New"/>
          <w:sz w:val="20"/>
          <w:szCs w:val="20"/>
        </w:rPr>
      </w:pPr>
      <w:r>
        <w:rPr>
          <w:rFonts w:ascii="Angsana New" w:eastAsia="Angsana New" w:hAnsi="Angsana New"/>
          <w:sz w:val="28"/>
        </w:rPr>
        <w:t>My opinion on the financial statements</w:t>
      </w:r>
      <w:r w:rsidRPr="001C53D0">
        <w:rPr>
          <w:rFonts w:ascii="Angsana New" w:eastAsia="Angsana New" w:hAnsi="Angsana New" w:hint="cs"/>
          <w:sz w:val="28"/>
          <w:cs/>
        </w:rPr>
        <w:t xml:space="preserve"> </w:t>
      </w:r>
      <w:r>
        <w:rPr>
          <w:rFonts w:ascii="Angsana New" w:eastAsia="Angsana New" w:hAnsi="Angsana New"/>
          <w:sz w:val="28"/>
        </w:rPr>
        <w:t>in which the equity method is applied and separate financial statements does not cover the other information and I do not and will not express any form of assurance conclusion thereon.</w:t>
      </w:r>
      <w:r>
        <w:rPr>
          <w:rFonts w:ascii="Angsana New" w:eastAsia="Angsana New" w:hAnsi="Angsana New"/>
          <w:sz w:val="28"/>
        </w:rPr>
        <w:br/>
      </w:r>
    </w:p>
    <w:p w:rsidR="00110A9A" w:rsidRPr="001C53D0" w:rsidRDefault="00110A9A" w:rsidP="005F4BE7">
      <w:pPr>
        <w:spacing w:after="360" w:line="276" w:lineRule="auto"/>
        <w:jc w:val="thaiDistribute"/>
        <w:rPr>
          <w:rFonts w:ascii="Angsana New" w:eastAsia="Angsana New" w:hAnsi="Angsana New"/>
          <w:sz w:val="28"/>
        </w:rPr>
      </w:pPr>
      <w:r>
        <w:rPr>
          <w:rFonts w:ascii="Angsana New" w:eastAsia="Angsana New" w:hAnsi="Angsana New"/>
          <w:sz w:val="28"/>
        </w:rPr>
        <w:t>In connection with my audit of the financial statements in which the equity method is applied and separate financial statements, my responsibility is to read the other information identified above and, in doing so, consider whether the other information is materially inconsistent with the financial statements</w:t>
      </w:r>
      <w:r w:rsidRPr="001C53D0">
        <w:rPr>
          <w:rFonts w:ascii="Angsana New" w:eastAsia="Angsana New" w:hAnsi="Angsana New"/>
          <w:sz w:val="28"/>
          <w:cs/>
        </w:rPr>
        <w:t xml:space="preserve"> </w:t>
      </w:r>
      <w:r>
        <w:rPr>
          <w:rFonts w:ascii="Angsana New" w:eastAsia="Angsana New" w:hAnsi="Angsana New"/>
          <w:sz w:val="28"/>
        </w:rPr>
        <w:t>or my knowledge obtained in the audit, or otherwise appears to materially misstated.</w:t>
      </w:r>
      <w:r w:rsidRPr="001C53D0">
        <w:rPr>
          <w:rFonts w:ascii="Angsana New" w:eastAsia="Angsana New" w:hAnsi="Angsana New"/>
          <w:sz w:val="28"/>
        </w:rPr>
        <w:t xml:space="preserve"> </w:t>
      </w:r>
    </w:p>
    <w:p w:rsidR="00110A9A" w:rsidRPr="001C53D0" w:rsidRDefault="00110A9A" w:rsidP="00110A9A">
      <w:pPr>
        <w:spacing w:before="240" w:after="240" w:line="276" w:lineRule="auto"/>
        <w:jc w:val="thaiDistribute"/>
        <w:rPr>
          <w:rFonts w:ascii="Angsana New" w:eastAsia="Angsana New" w:hAnsi="Angsana New"/>
          <w:sz w:val="28"/>
        </w:rPr>
      </w:pPr>
      <w:r>
        <w:rPr>
          <w:rFonts w:ascii="Angsana New" w:eastAsia="Angsana New" w:hAnsi="Angsana New"/>
          <w:sz w:val="28"/>
        </w:rPr>
        <w:t>When I read the annual report, if I conclude that there is a material misstatement therein, I am required to communicate the matter to those charged with governance to make correction the misstatement.</w:t>
      </w:r>
    </w:p>
    <w:p w:rsidR="00110A9A" w:rsidRPr="001C53D0" w:rsidRDefault="00110A9A" w:rsidP="00110A9A">
      <w:pPr>
        <w:spacing w:before="240" w:after="240" w:line="276" w:lineRule="auto"/>
        <w:jc w:val="thaiDistribute"/>
        <w:rPr>
          <w:rFonts w:ascii="Angsana New" w:hAnsi="Angsana New"/>
          <w:b/>
          <w:bCs/>
          <w:sz w:val="28"/>
        </w:rPr>
      </w:pPr>
      <w:r>
        <w:rPr>
          <w:rFonts w:ascii="Angsana New" w:hAnsi="Angsana New"/>
          <w:b/>
          <w:bCs/>
          <w:sz w:val="28"/>
        </w:rPr>
        <w:t>Responsibilities of Management and Those Charged with Governance for the</w:t>
      </w:r>
      <w:r w:rsidR="005F4BE7" w:rsidRPr="005F4BE7">
        <w:rPr>
          <w:rFonts w:ascii="Angsana New" w:hAnsi="Angsana New"/>
          <w:b/>
          <w:bCs/>
          <w:sz w:val="28"/>
        </w:rPr>
        <w:t xml:space="preserve"> </w:t>
      </w:r>
      <w:r w:rsidR="005F4BE7">
        <w:rPr>
          <w:rFonts w:ascii="Angsana New" w:hAnsi="Angsana New"/>
          <w:b/>
          <w:bCs/>
          <w:sz w:val="28"/>
        </w:rPr>
        <w:t>Financial Statements</w:t>
      </w:r>
      <w:r>
        <w:rPr>
          <w:rFonts w:ascii="Angsana New" w:hAnsi="Angsana New"/>
          <w:b/>
          <w:bCs/>
          <w:sz w:val="28"/>
        </w:rPr>
        <w:t xml:space="preserve"> </w:t>
      </w:r>
      <w:r w:rsidR="005F4BE7">
        <w:rPr>
          <w:rFonts w:ascii="Angsana New" w:hAnsi="Angsana New"/>
          <w:b/>
          <w:bCs/>
          <w:sz w:val="28"/>
        </w:rPr>
        <w:t>in which the Equity Method is A</w:t>
      </w:r>
      <w:r w:rsidRPr="0010521F">
        <w:rPr>
          <w:rFonts w:ascii="Angsana New" w:hAnsi="Angsana New"/>
          <w:b/>
          <w:bCs/>
          <w:sz w:val="28"/>
        </w:rPr>
        <w:t>pplied</w:t>
      </w:r>
      <w:r>
        <w:rPr>
          <w:rFonts w:ascii="Angsana New" w:hAnsi="Angsana New"/>
          <w:b/>
          <w:bCs/>
          <w:sz w:val="28"/>
        </w:rPr>
        <w:t xml:space="preserve"> and Separate Financial Statements </w:t>
      </w:r>
    </w:p>
    <w:p w:rsidR="00110A9A" w:rsidRPr="001C53D0" w:rsidRDefault="00110A9A" w:rsidP="00110A9A">
      <w:pPr>
        <w:spacing w:before="240" w:after="240" w:line="276" w:lineRule="auto"/>
        <w:jc w:val="thaiDistribute"/>
        <w:rPr>
          <w:rFonts w:ascii="Angsana New" w:eastAsia="Angsana New" w:hAnsi="Angsana New"/>
          <w:sz w:val="28"/>
        </w:rPr>
      </w:pPr>
      <w:r>
        <w:rPr>
          <w:rFonts w:ascii="Angsana New" w:eastAsia="Angsana New" w:hAnsi="Angsana New"/>
          <w:sz w:val="28"/>
        </w:rPr>
        <w:t>Management is responsible for the preparation and fair presentation of the financial statements in which the equity method is applied and separate financial statements in accordance with Thai Financial Reporting Standards, and for such internal control as management determines is necessary to enable the preparation of the financial statements in which the equity method is applied and separate financial statements that are free from material misstatements, whether due to fraud or error.</w:t>
      </w:r>
      <w:r w:rsidRPr="001C53D0">
        <w:rPr>
          <w:rFonts w:ascii="Angsana New" w:eastAsia="Angsana New" w:hAnsi="Angsana New"/>
          <w:sz w:val="28"/>
        </w:rPr>
        <w:t xml:space="preserve"> </w:t>
      </w:r>
    </w:p>
    <w:p w:rsidR="00110A9A" w:rsidRDefault="00110A9A" w:rsidP="00110A9A">
      <w:pPr>
        <w:spacing w:before="240" w:after="240" w:line="276" w:lineRule="auto"/>
        <w:jc w:val="thaiDistribute"/>
        <w:rPr>
          <w:rFonts w:ascii="Angsana New" w:eastAsia="Angsana New" w:hAnsi="Angsana New"/>
          <w:sz w:val="28"/>
        </w:rPr>
      </w:pPr>
      <w:r>
        <w:rPr>
          <w:rFonts w:ascii="Angsana New" w:eastAsia="Angsana New" w:hAnsi="Angsana New"/>
          <w:sz w:val="28"/>
        </w:rPr>
        <w:t xml:space="preserve">In preparing the financial statements in which the equity method is applied and separate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rsidR="00110A9A" w:rsidRPr="001C53D0" w:rsidRDefault="00110A9A" w:rsidP="00110A9A">
      <w:pPr>
        <w:spacing w:before="240" w:after="240" w:line="276" w:lineRule="auto"/>
        <w:jc w:val="thaiDistribute"/>
        <w:rPr>
          <w:rFonts w:ascii="Angsana New" w:eastAsia="Angsana New" w:hAnsi="Angsana New"/>
          <w:sz w:val="28"/>
        </w:rPr>
      </w:pPr>
      <w:r>
        <w:rPr>
          <w:rFonts w:ascii="Angsana New" w:eastAsia="Angsana New" w:hAnsi="Angsana New"/>
          <w:sz w:val="28"/>
        </w:rPr>
        <w:t>Those charged with governance are responsible for overseeing the Company’s financial reporting process.</w:t>
      </w:r>
    </w:p>
    <w:p w:rsidR="00110A9A" w:rsidRPr="001C53D0" w:rsidRDefault="00110A9A" w:rsidP="00110A9A">
      <w:pPr>
        <w:spacing w:before="240" w:after="240" w:line="276" w:lineRule="auto"/>
        <w:jc w:val="thaiDistribute"/>
        <w:rPr>
          <w:rFonts w:ascii="Angsana New" w:eastAsia="Angsana New" w:hAnsi="Angsana New"/>
          <w:b/>
          <w:bCs/>
          <w:sz w:val="28"/>
        </w:rPr>
      </w:pPr>
      <w:r>
        <w:rPr>
          <w:rFonts w:ascii="Angsana New" w:eastAsia="Angsana New" w:hAnsi="Angsana New"/>
          <w:b/>
          <w:bCs/>
          <w:sz w:val="28"/>
        </w:rPr>
        <w:t xml:space="preserve">Auditor’s Responsibilities for the Audit of </w:t>
      </w:r>
      <w:r w:rsidRPr="00451442">
        <w:rPr>
          <w:rFonts w:ascii="Angsana New" w:eastAsia="Angsana New" w:hAnsi="Angsana New"/>
          <w:b/>
          <w:bCs/>
          <w:sz w:val="28"/>
        </w:rPr>
        <w:t xml:space="preserve">the </w:t>
      </w:r>
      <w:r w:rsidR="0080570E">
        <w:rPr>
          <w:rFonts w:ascii="Angsana New" w:eastAsia="Angsana New" w:hAnsi="Angsana New"/>
          <w:b/>
          <w:bCs/>
          <w:sz w:val="28"/>
        </w:rPr>
        <w:t>Financial Statements in which the Equity Method is A</w:t>
      </w:r>
      <w:r w:rsidR="00451442" w:rsidRPr="00451442">
        <w:rPr>
          <w:rFonts w:ascii="Angsana New" w:eastAsia="Angsana New" w:hAnsi="Angsana New"/>
          <w:b/>
          <w:bCs/>
          <w:sz w:val="28"/>
        </w:rPr>
        <w:t>pplied</w:t>
      </w:r>
      <w:r>
        <w:rPr>
          <w:rFonts w:ascii="Angsana New" w:eastAsia="Angsana New" w:hAnsi="Angsana New"/>
          <w:b/>
          <w:bCs/>
          <w:sz w:val="28"/>
        </w:rPr>
        <w:t xml:space="preserve"> and Separate Financial Statements</w:t>
      </w:r>
      <w:r w:rsidRPr="001C53D0">
        <w:rPr>
          <w:rFonts w:ascii="Angsana New" w:eastAsia="Angsana New" w:hAnsi="Angsana New"/>
          <w:b/>
          <w:bCs/>
          <w:sz w:val="28"/>
        </w:rPr>
        <w:t xml:space="preserve"> </w:t>
      </w:r>
    </w:p>
    <w:p w:rsidR="00110A9A" w:rsidRPr="001C53D0" w:rsidRDefault="00110A9A" w:rsidP="00110A9A">
      <w:pPr>
        <w:spacing w:before="240" w:after="240" w:line="276" w:lineRule="auto"/>
        <w:jc w:val="thaiDistribute"/>
        <w:rPr>
          <w:rFonts w:ascii="Angsana New" w:eastAsia="Angsana New" w:hAnsi="Angsana New"/>
          <w:sz w:val="28"/>
        </w:rPr>
      </w:pPr>
      <w:r>
        <w:rPr>
          <w:rFonts w:ascii="Angsana New" w:eastAsia="Angsana New" w:hAnsi="Angsana New"/>
          <w:sz w:val="28"/>
        </w:rPr>
        <w:t xml:space="preserve">My objectives are to obtain reasonable assurance about whether the financial statements in which the equity method is applied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in which the equity method is applied and separate financial statements. </w:t>
      </w:r>
    </w:p>
    <w:p w:rsidR="002134AE" w:rsidRDefault="002134AE" w:rsidP="00110A9A">
      <w:pPr>
        <w:spacing w:before="240" w:after="240" w:line="276" w:lineRule="auto"/>
        <w:jc w:val="thaiDistribute"/>
        <w:rPr>
          <w:rFonts w:ascii="Angsana New" w:eastAsia="Angsana New" w:hAnsi="Angsana New"/>
          <w:sz w:val="28"/>
        </w:rPr>
      </w:pPr>
    </w:p>
    <w:p w:rsidR="00110A9A" w:rsidRPr="001C53D0" w:rsidRDefault="00110A9A" w:rsidP="00110A9A">
      <w:pPr>
        <w:spacing w:before="240" w:after="240" w:line="276" w:lineRule="auto"/>
        <w:jc w:val="thaiDistribute"/>
        <w:rPr>
          <w:rFonts w:ascii="Angsana New" w:eastAsia="Angsana New" w:hAnsi="Angsana New"/>
          <w:sz w:val="28"/>
        </w:rPr>
      </w:pPr>
      <w:r>
        <w:rPr>
          <w:rFonts w:ascii="Angsana New" w:eastAsia="Angsana New" w:hAnsi="Angsana New"/>
          <w:sz w:val="28"/>
        </w:rPr>
        <w:t>As part of an audit in accordance with Thai Standards on Auditing, I exercise professional judgment and maintain professional skepticism throughout the audit. I also:</w:t>
      </w:r>
      <w:r w:rsidRPr="001C53D0">
        <w:rPr>
          <w:rFonts w:ascii="Angsana New" w:eastAsia="Angsana New" w:hAnsi="Angsana New"/>
          <w:sz w:val="28"/>
        </w:rPr>
        <w:t xml:space="preserve"> </w:t>
      </w:r>
    </w:p>
    <w:p w:rsidR="00110A9A" w:rsidRPr="001C53D0" w:rsidRDefault="00110A9A" w:rsidP="00110A9A">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Pr>
          <w:rFonts w:ascii="Angsana New" w:eastAsia="Angsana New" w:hAnsi="Angsana New"/>
          <w:sz w:val="28"/>
        </w:rPr>
        <w:t>Identify and assess the risks of material misstatement of the financial statements in which the equity method is applied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Pr="001C53D0">
        <w:rPr>
          <w:rFonts w:ascii="Angsana New" w:eastAsia="Angsana New" w:hAnsi="Angsana New"/>
          <w:sz w:val="28"/>
        </w:rPr>
        <w:t xml:space="preserve"> </w:t>
      </w:r>
    </w:p>
    <w:p w:rsidR="00110A9A" w:rsidRPr="001C53D0" w:rsidRDefault="00110A9A" w:rsidP="00110A9A">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Pr>
          <w:rFonts w:ascii="Angsana New" w:eastAsia="Angsana New" w:hAnsi="Angsana New"/>
          <w:sz w:val="28"/>
        </w:rPr>
        <w:t>Obtain an understanding of internal control relevant to the audit in order to design audit procedures that are appropriate in the circumstances, but not for the purpose of expressing an opinion on the effectiveness of the Company’s internal control.</w:t>
      </w:r>
      <w:r w:rsidRPr="001C53D0">
        <w:rPr>
          <w:rFonts w:ascii="Angsana New" w:eastAsia="Angsana New" w:hAnsi="Angsana New"/>
          <w:sz w:val="28"/>
        </w:rPr>
        <w:t xml:space="preserve"> </w:t>
      </w:r>
    </w:p>
    <w:p w:rsidR="00110A9A" w:rsidRPr="001C53D0" w:rsidRDefault="00110A9A" w:rsidP="00110A9A">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Pr>
          <w:rFonts w:ascii="Angsana New" w:eastAsia="Angsana New" w:hAnsi="Angsana New"/>
          <w:sz w:val="28"/>
        </w:rPr>
        <w:t>Evaluate the appropriateness of accounting policies used and the reasonableness of accounting estimates and related disclosures made by management.</w:t>
      </w:r>
      <w:r w:rsidRPr="001C53D0">
        <w:rPr>
          <w:rFonts w:ascii="Angsana New" w:eastAsia="Angsana New" w:hAnsi="Angsana New"/>
          <w:sz w:val="28"/>
        </w:rPr>
        <w:t xml:space="preserve"> </w:t>
      </w:r>
    </w:p>
    <w:p w:rsidR="00110A9A" w:rsidRPr="001C53D0" w:rsidRDefault="00110A9A" w:rsidP="00110A9A">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Pr>
          <w:rFonts w:ascii="Angsana New" w:eastAsia="Angsana New" w:hAnsi="Angsana New"/>
          <w:sz w:val="28"/>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in which the equity method is applied and separate financial statements</w:t>
      </w:r>
      <w:r w:rsidRPr="001C53D0">
        <w:rPr>
          <w:rFonts w:ascii="Angsana New" w:eastAsia="Angsana New" w:hAnsi="Angsana New"/>
          <w:sz w:val="28"/>
          <w:cs/>
        </w:rPr>
        <w:t xml:space="preserve"> </w:t>
      </w:r>
      <w:r>
        <w:rPr>
          <w:rFonts w:ascii="Angsana New" w:eastAsia="Angsana New" w:hAnsi="Angsana New"/>
          <w:sz w:val="28"/>
        </w:rPr>
        <w:t>or, if such disclosures are inadequate, to modify my opinion. My conclusions are based on the audit evidence obtained up to the date of my auditor’s report. However, future events or conditions may cause the Company to cease to continue as a going concern.</w:t>
      </w:r>
      <w:r w:rsidRPr="001C53D0">
        <w:rPr>
          <w:rFonts w:ascii="Angsana New" w:eastAsia="Angsana New" w:hAnsi="Angsana New"/>
          <w:sz w:val="28"/>
        </w:rPr>
        <w:t xml:space="preserve"> </w:t>
      </w:r>
    </w:p>
    <w:p w:rsidR="00110A9A" w:rsidRPr="001C53D0" w:rsidRDefault="00110A9A" w:rsidP="00110A9A">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Pr>
          <w:rFonts w:ascii="Angsana New" w:eastAsia="Angsana New" w:hAnsi="Angsana New"/>
          <w:sz w:val="28"/>
        </w:rPr>
        <w:t>Evaluate the overall presentation, structure and content of the financial statements in which the equity method is applied and separate financial statements, including the disclosures, and whether the financial statements in which the equity method is applied and separate financial statements represent the underlying transactions and events in a manner that achieves fair presentation.</w:t>
      </w:r>
      <w:r w:rsidRPr="001C53D0">
        <w:rPr>
          <w:rFonts w:ascii="Angsana New" w:eastAsia="Angsana New" w:hAnsi="Angsana New"/>
          <w:sz w:val="28"/>
        </w:rPr>
        <w:t xml:space="preserve"> </w:t>
      </w:r>
    </w:p>
    <w:p w:rsidR="00110A9A" w:rsidRPr="00161D11" w:rsidRDefault="00110A9A" w:rsidP="00110A9A">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sidRPr="00161D11">
        <w:rPr>
          <w:rFonts w:ascii="Angsana New" w:eastAsia="Angsana New" w:hAnsi="Angsana New"/>
          <w:sz w:val="28"/>
        </w:rPr>
        <w:t>Obtain sufficient appropriate audit evidence regarding the financial information of the entities or busi</w:t>
      </w:r>
      <w:r>
        <w:rPr>
          <w:rFonts w:ascii="Angsana New" w:eastAsia="Angsana New" w:hAnsi="Angsana New"/>
          <w:sz w:val="28"/>
        </w:rPr>
        <w:t>ness activities within the group of entities</w:t>
      </w:r>
      <w:r w:rsidRPr="00161D11">
        <w:rPr>
          <w:rFonts w:ascii="Angsana New" w:eastAsia="Angsana New" w:hAnsi="Angsana New"/>
          <w:sz w:val="28"/>
        </w:rPr>
        <w:t xml:space="preserve"> to express an opinion on the </w:t>
      </w:r>
      <w:r>
        <w:rPr>
          <w:rFonts w:ascii="Angsana New" w:eastAsia="Angsana New" w:hAnsi="Angsana New"/>
          <w:sz w:val="28"/>
        </w:rPr>
        <w:t>financial statements in which the equity method is applied and separate financial statements</w:t>
      </w:r>
      <w:r w:rsidRPr="00161D11">
        <w:rPr>
          <w:rFonts w:ascii="Angsana New" w:eastAsia="Angsana New" w:hAnsi="Angsana New"/>
          <w:sz w:val="28"/>
        </w:rPr>
        <w:t xml:space="preserve">. I am responsible for the direction, supervision and performance of the </w:t>
      </w:r>
      <w:r>
        <w:rPr>
          <w:rFonts w:ascii="Angsana New" w:eastAsia="Angsana New" w:hAnsi="Angsana New"/>
          <w:sz w:val="28"/>
        </w:rPr>
        <w:t>group of entities</w:t>
      </w:r>
      <w:r w:rsidRPr="00161D11">
        <w:rPr>
          <w:rFonts w:ascii="Angsana New" w:eastAsia="Angsana New" w:hAnsi="Angsana New"/>
          <w:sz w:val="28"/>
        </w:rPr>
        <w:t xml:space="preserve"> audit. I remain solely responsible for my audit opinion. </w:t>
      </w:r>
      <w:r w:rsidRPr="00161D11">
        <w:rPr>
          <w:rFonts w:ascii="Angsana New" w:eastAsia="Angsana New" w:hAnsi="Angsana New"/>
          <w:sz w:val="28"/>
          <w:highlight w:val="yellow"/>
        </w:rPr>
        <w:br w:type="page"/>
      </w:r>
    </w:p>
    <w:p w:rsidR="0080570E" w:rsidRDefault="0080570E" w:rsidP="00110A9A">
      <w:pPr>
        <w:spacing w:before="240" w:after="240" w:line="276" w:lineRule="auto"/>
        <w:jc w:val="thaiDistribute"/>
        <w:rPr>
          <w:rFonts w:ascii="Angsana New" w:eastAsia="Angsana New" w:hAnsi="Angsana New"/>
          <w:sz w:val="28"/>
        </w:rPr>
      </w:pPr>
    </w:p>
    <w:p w:rsidR="00110A9A" w:rsidRPr="00161D11" w:rsidRDefault="00110A9A" w:rsidP="00110A9A">
      <w:pPr>
        <w:spacing w:before="240" w:after="240" w:line="276" w:lineRule="auto"/>
        <w:jc w:val="thaiDistribute"/>
        <w:rPr>
          <w:rFonts w:ascii="Angsana New" w:eastAsia="Angsana New" w:hAnsi="Angsana New"/>
          <w:sz w:val="28"/>
        </w:rPr>
      </w:pPr>
      <w:r w:rsidRPr="00161D11">
        <w:rPr>
          <w:rFonts w:ascii="Angsana New" w:eastAsia="Angsana New" w:hAnsi="Angsana New"/>
          <w:sz w:val="28"/>
        </w:rPr>
        <w:t>I communicate with those charged with governance regarding, among other matters, the planned scope and timing of the audit and significant audit findings, including any significant deficiencies in internal control that I identify during my audit.</w:t>
      </w:r>
    </w:p>
    <w:p w:rsidR="00110A9A" w:rsidRPr="001C53D0" w:rsidRDefault="00110A9A" w:rsidP="00110A9A">
      <w:pPr>
        <w:spacing w:before="240" w:after="240" w:line="276" w:lineRule="auto"/>
        <w:jc w:val="thaiDistribute"/>
        <w:rPr>
          <w:rFonts w:ascii="Angsana New" w:eastAsia="Angsana New" w:hAnsi="Angsana New"/>
          <w:sz w:val="28"/>
        </w:rPr>
      </w:pPr>
      <w:r>
        <w:rPr>
          <w:rFonts w:ascii="Angsana New" w:eastAsia="Angsana New" w:hAnsi="Angsana New"/>
          <w:sz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1C53D0">
        <w:rPr>
          <w:rFonts w:ascii="Angsana New" w:eastAsia="Angsana New" w:hAnsi="Angsana New"/>
          <w:sz w:val="28"/>
        </w:rPr>
        <w:t xml:space="preserve"> </w:t>
      </w:r>
    </w:p>
    <w:p w:rsidR="00110A9A" w:rsidRPr="000855D6" w:rsidRDefault="00110A9A" w:rsidP="00110A9A">
      <w:pPr>
        <w:spacing w:before="240" w:after="240" w:line="276" w:lineRule="auto"/>
        <w:jc w:val="thaiDistribute"/>
        <w:rPr>
          <w:rFonts w:ascii="Angsana New" w:eastAsia="Angsana New" w:hAnsi="Angsana New"/>
          <w:sz w:val="28"/>
        </w:rPr>
      </w:pPr>
      <w:r>
        <w:rPr>
          <w:rFonts w:ascii="Angsana New" w:eastAsia="Angsana New" w:hAnsi="Angsana New"/>
          <w:sz w:val="28"/>
        </w:rPr>
        <w:t>From the matters communicated with those charged with governance, I determine those matters that were of most significance in the audit of the financial statements in which the equity method is applied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F2526B" w:rsidRDefault="00F2526B" w:rsidP="00F2526B">
      <w:pPr>
        <w:rPr>
          <w:rFonts w:ascii="Angsana New" w:hAnsi="Angsana New"/>
          <w:sz w:val="28"/>
        </w:rPr>
      </w:pPr>
      <w:r>
        <w:rPr>
          <w:rFonts w:ascii="Angsana New" w:hAnsi="Angsana New"/>
          <w:sz w:val="28"/>
        </w:rPr>
        <w:t xml:space="preserve">The engagement partner responsible for the audit resulting in this auditor’s report is </w:t>
      </w:r>
      <w:r w:rsidRPr="000855D6">
        <w:rPr>
          <w:rFonts w:ascii="Angsana New" w:hAnsi="Angsana New"/>
          <w:sz w:val="28"/>
        </w:rPr>
        <w:t>Udom Thanuratpong</w:t>
      </w:r>
      <w:r w:rsidR="0080570E">
        <w:rPr>
          <w:rFonts w:ascii="Angsana New" w:hAnsi="Angsana New"/>
          <w:sz w:val="28"/>
        </w:rPr>
        <w:t>.</w:t>
      </w:r>
    </w:p>
    <w:p w:rsidR="00F2526B" w:rsidRDefault="00F2526B" w:rsidP="00F2526B">
      <w:pPr>
        <w:rPr>
          <w:rFonts w:ascii="Angsana New" w:hAnsi="Angsana New"/>
          <w:sz w:val="28"/>
        </w:rPr>
      </w:pPr>
    </w:p>
    <w:p w:rsidR="00F2526B" w:rsidRDefault="00F2526B" w:rsidP="00F2526B">
      <w:pPr>
        <w:rPr>
          <w:rFonts w:ascii="Angsana New" w:hAnsi="Angsana New"/>
          <w:sz w:val="28"/>
        </w:rPr>
      </w:pPr>
    </w:p>
    <w:p w:rsidR="00F2526B" w:rsidRDefault="00F2526B" w:rsidP="00F2526B">
      <w:pPr>
        <w:rPr>
          <w:rFonts w:ascii="Angsana New" w:hAnsi="Angsana New"/>
          <w:sz w:val="28"/>
        </w:rPr>
      </w:pPr>
    </w:p>
    <w:p w:rsidR="00F2526B" w:rsidRDefault="00F2526B" w:rsidP="00F2526B">
      <w:pPr>
        <w:rPr>
          <w:rFonts w:ascii="Angsana New" w:hAnsi="Angsana New"/>
          <w:sz w:val="28"/>
        </w:rPr>
      </w:pPr>
    </w:p>
    <w:p w:rsidR="00F2526B" w:rsidRPr="000855D6" w:rsidRDefault="00F2526B" w:rsidP="00F2526B">
      <w:pPr>
        <w:tabs>
          <w:tab w:val="left" w:pos="426"/>
          <w:tab w:val="left" w:pos="1980"/>
        </w:tabs>
        <w:spacing w:line="192" w:lineRule="auto"/>
        <w:ind w:right="748"/>
        <w:rPr>
          <w:rFonts w:ascii="Angsana New" w:hAnsi="Angsana New"/>
          <w:sz w:val="28"/>
          <w:szCs w:val="32"/>
        </w:rPr>
      </w:pPr>
      <w:r w:rsidRPr="000855D6">
        <w:rPr>
          <w:rFonts w:ascii="Angsana New" w:hAnsi="Angsana New"/>
          <w:sz w:val="28"/>
          <w:szCs w:val="32"/>
        </w:rPr>
        <w:t xml:space="preserve">Udom Thanuratpong </w:t>
      </w:r>
    </w:p>
    <w:p w:rsidR="00F2526B" w:rsidRDefault="00F2526B" w:rsidP="00F2526B">
      <w:pPr>
        <w:spacing w:line="240" w:lineRule="atLeast"/>
        <w:jc w:val="thaiDistribute"/>
        <w:rPr>
          <w:rFonts w:ascii="Angsana New" w:hAnsi="Angsana New"/>
          <w:sz w:val="28"/>
        </w:rPr>
      </w:pPr>
      <w:r>
        <w:rPr>
          <w:rFonts w:ascii="Angsana New" w:hAnsi="Angsana New"/>
          <w:sz w:val="28"/>
        </w:rPr>
        <w:t xml:space="preserve">Certified Public Accountant </w:t>
      </w:r>
    </w:p>
    <w:p w:rsidR="00F2526B" w:rsidRDefault="00F2526B" w:rsidP="00F2526B">
      <w:pPr>
        <w:spacing w:line="240" w:lineRule="atLeast"/>
        <w:jc w:val="thaiDistribute"/>
        <w:rPr>
          <w:rFonts w:ascii="Angsana New" w:hAnsi="Angsana New"/>
          <w:sz w:val="28"/>
        </w:rPr>
      </w:pPr>
      <w:r>
        <w:rPr>
          <w:rFonts w:ascii="Angsana New" w:hAnsi="Angsana New"/>
          <w:sz w:val="28"/>
        </w:rPr>
        <w:t>Registration Number</w:t>
      </w:r>
      <w:r w:rsidRPr="001C53D0">
        <w:rPr>
          <w:rFonts w:ascii="Angsana New" w:hAnsi="Angsana New"/>
          <w:sz w:val="28"/>
          <w:cs/>
        </w:rPr>
        <w:t xml:space="preserve"> </w:t>
      </w:r>
      <w:r>
        <w:rPr>
          <w:rFonts w:ascii="Angsana New" w:hAnsi="Angsana New"/>
          <w:sz w:val="28"/>
        </w:rPr>
        <w:t>8501</w:t>
      </w:r>
    </w:p>
    <w:p w:rsidR="00F2526B" w:rsidRPr="001C53D0" w:rsidRDefault="00F2526B" w:rsidP="00F2526B">
      <w:pPr>
        <w:spacing w:line="240" w:lineRule="atLeast"/>
        <w:jc w:val="thaiDistribute"/>
        <w:rPr>
          <w:rFonts w:ascii="Angsana New" w:hAnsi="Angsana New"/>
          <w:sz w:val="28"/>
        </w:rPr>
      </w:pPr>
    </w:p>
    <w:p w:rsidR="00F2526B" w:rsidRPr="001C53D0" w:rsidRDefault="00F2526B" w:rsidP="00F2526B">
      <w:pPr>
        <w:pStyle w:val="Heading1"/>
        <w:spacing w:before="0"/>
        <w:ind w:left="547" w:hanging="547"/>
        <w:rPr>
          <w:rFonts w:hAnsi="Angsana New"/>
          <w:sz w:val="28"/>
          <w:szCs w:val="28"/>
          <w:cs/>
        </w:rPr>
      </w:pPr>
      <w:r>
        <w:rPr>
          <w:rFonts w:hAnsi="Angsana New"/>
          <w:sz w:val="28"/>
          <w:szCs w:val="28"/>
        </w:rPr>
        <w:t>PV Audit Co., Ltd.</w:t>
      </w:r>
    </w:p>
    <w:p w:rsidR="00F2526B" w:rsidRPr="001C53D0" w:rsidRDefault="00F2526B" w:rsidP="00F2526B">
      <w:pPr>
        <w:ind w:left="540" w:hanging="540"/>
        <w:rPr>
          <w:rFonts w:ascii="Angsana New" w:hAnsi="Angsana New"/>
          <w:sz w:val="28"/>
        </w:rPr>
      </w:pPr>
      <w:r>
        <w:rPr>
          <w:rFonts w:ascii="Angsana New" w:hAnsi="Angsana New"/>
          <w:sz w:val="28"/>
        </w:rPr>
        <w:t>Bangkok, February 27, 2017</w:t>
      </w:r>
    </w:p>
    <w:p w:rsidR="00F2526B" w:rsidRPr="001C53D0" w:rsidRDefault="00F2526B" w:rsidP="00F2526B">
      <w:pPr>
        <w:ind w:left="540" w:hanging="540"/>
        <w:rPr>
          <w:rFonts w:ascii="Angsana New" w:hAnsi="Angsana New"/>
          <w:sz w:val="28"/>
        </w:rPr>
      </w:pPr>
    </w:p>
    <w:p w:rsidR="0066524B" w:rsidRPr="001C53D0" w:rsidRDefault="0066524B" w:rsidP="00336FC0">
      <w:pPr>
        <w:ind w:left="540" w:hanging="540"/>
        <w:rPr>
          <w:rFonts w:ascii="Angsana New" w:hAnsi="Angsana New"/>
          <w:b/>
          <w:bCs/>
          <w:sz w:val="28"/>
        </w:rPr>
        <w:sectPr w:rsidR="0066524B" w:rsidRPr="001C53D0" w:rsidSect="007508DD">
          <w:footerReference w:type="even" r:id="rId8"/>
          <w:footerReference w:type="default" r:id="rId9"/>
          <w:pgSz w:w="11906" w:h="16838" w:code="9"/>
          <w:pgMar w:top="709" w:right="746" w:bottom="454" w:left="1979" w:header="720" w:footer="341" w:gutter="0"/>
          <w:cols w:space="708"/>
          <w:titlePg/>
          <w:docGrid w:linePitch="360"/>
        </w:sect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FB3B10" w:rsidRPr="001C53D0" w:rsidRDefault="00FB3B10">
      <w:pPr>
        <w:pStyle w:val="Footer"/>
        <w:tabs>
          <w:tab w:val="clear" w:pos="4153"/>
          <w:tab w:val="clear" w:pos="8306"/>
        </w:tabs>
        <w:jc w:val="center"/>
        <w:rPr>
          <w:rFonts w:ascii="Angsana New" w:hAnsi="Angsana New"/>
          <w:sz w:val="28"/>
        </w:rPr>
      </w:pPr>
    </w:p>
    <w:p w:rsidR="00FB3B10" w:rsidRPr="001C53D0" w:rsidRDefault="00F050BA" w:rsidP="00F050BA">
      <w:pPr>
        <w:pStyle w:val="Footer"/>
        <w:tabs>
          <w:tab w:val="clear" w:pos="4153"/>
          <w:tab w:val="clear" w:pos="8306"/>
          <w:tab w:val="left" w:pos="5085"/>
        </w:tabs>
        <w:rPr>
          <w:rFonts w:ascii="Angsana New" w:hAnsi="Angsana New"/>
          <w:sz w:val="28"/>
        </w:rPr>
      </w:pPr>
      <w:r w:rsidRPr="001C53D0">
        <w:rPr>
          <w:rFonts w:ascii="Angsana New" w:hAnsi="Angsana New"/>
          <w:sz w:val="28"/>
          <w:cs/>
        </w:rPr>
        <w:tab/>
      </w:r>
    </w:p>
    <w:p w:rsidR="00FB3B10" w:rsidRPr="001C53D0" w:rsidRDefault="00FB3B10">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rsidP="001C4DC4">
      <w:pPr>
        <w:pStyle w:val="Footer"/>
        <w:tabs>
          <w:tab w:val="clear" w:pos="4153"/>
          <w:tab w:val="clear" w:pos="8306"/>
        </w:tabs>
        <w:rPr>
          <w:rFonts w:ascii="Angsana New" w:hAnsi="Angsana New"/>
          <w:sz w:val="28"/>
        </w:rPr>
      </w:pPr>
    </w:p>
    <w:p w:rsidR="00083293" w:rsidRPr="001C53D0" w:rsidRDefault="00083293" w:rsidP="001C4DC4">
      <w:pPr>
        <w:pStyle w:val="Footer"/>
        <w:tabs>
          <w:tab w:val="clear" w:pos="4153"/>
          <w:tab w:val="clear" w:pos="8306"/>
        </w:tabs>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B41FF" w:rsidRPr="001C53D0" w:rsidRDefault="000855D6" w:rsidP="005B41FF">
      <w:pPr>
        <w:pStyle w:val="Footer"/>
        <w:tabs>
          <w:tab w:val="clear" w:pos="4153"/>
          <w:tab w:val="clear" w:pos="8306"/>
        </w:tabs>
        <w:ind w:left="-270"/>
        <w:jc w:val="center"/>
        <w:rPr>
          <w:sz w:val="28"/>
        </w:rPr>
      </w:pPr>
      <w:r>
        <w:rPr>
          <w:rFonts w:asciiTheme="majorBidi" w:hAnsiTheme="majorBidi" w:cstheme="majorBidi"/>
          <w:sz w:val="28"/>
        </w:rPr>
        <w:t>FOCUS DEVELOPMENT AND</w:t>
      </w:r>
      <w:r w:rsidRPr="000855D6">
        <w:rPr>
          <w:rFonts w:asciiTheme="majorBidi" w:hAnsiTheme="majorBidi" w:cstheme="majorBidi"/>
          <w:sz w:val="28"/>
        </w:rPr>
        <w:t xml:space="preserve"> C</w:t>
      </w:r>
      <w:r>
        <w:rPr>
          <w:rFonts w:asciiTheme="majorBidi" w:hAnsiTheme="majorBidi" w:cstheme="majorBidi"/>
          <w:sz w:val="28"/>
        </w:rPr>
        <w:t>ONSTRUCTION</w:t>
      </w:r>
      <w:r w:rsidR="0032660F">
        <w:rPr>
          <w:rFonts w:asciiTheme="majorBidi" w:hAnsiTheme="majorBidi" w:cstheme="majorBidi"/>
          <w:sz w:val="28"/>
        </w:rPr>
        <w:t xml:space="preserve"> PUBLIC COMPANY LIMITED </w:t>
      </w:r>
    </w:p>
    <w:p w:rsidR="0032660F" w:rsidRPr="0032660F" w:rsidRDefault="0032660F" w:rsidP="0032660F">
      <w:pPr>
        <w:pStyle w:val="Footer"/>
        <w:tabs>
          <w:tab w:val="clear" w:pos="4153"/>
          <w:tab w:val="clear" w:pos="8306"/>
        </w:tabs>
        <w:ind w:left="-270"/>
        <w:jc w:val="center"/>
        <w:rPr>
          <w:rFonts w:asciiTheme="majorBidi" w:hAnsiTheme="majorBidi" w:cstheme="majorBidi"/>
          <w:sz w:val="28"/>
        </w:rPr>
      </w:pPr>
      <w:r w:rsidRPr="0032660F">
        <w:rPr>
          <w:rFonts w:asciiTheme="majorBidi" w:hAnsiTheme="majorBidi" w:cstheme="majorBidi"/>
          <w:sz w:val="28"/>
        </w:rPr>
        <w:t>FINANCIAL STATEMENTS AND AUDITOR’S REPORT</w:t>
      </w:r>
    </w:p>
    <w:p w:rsidR="005974F6" w:rsidRPr="0032660F" w:rsidRDefault="0032660F" w:rsidP="0032660F">
      <w:pPr>
        <w:pStyle w:val="Footer"/>
        <w:tabs>
          <w:tab w:val="clear" w:pos="4153"/>
          <w:tab w:val="clear" w:pos="8306"/>
        </w:tabs>
        <w:ind w:left="-270"/>
        <w:jc w:val="center"/>
        <w:rPr>
          <w:rFonts w:asciiTheme="majorBidi" w:hAnsiTheme="majorBidi" w:cstheme="majorBidi"/>
          <w:sz w:val="28"/>
        </w:rPr>
      </w:pPr>
      <w:r w:rsidRPr="0032660F">
        <w:rPr>
          <w:rFonts w:asciiTheme="majorBidi" w:hAnsiTheme="majorBidi" w:cstheme="majorBidi"/>
          <w:sz w:val="28"/>
        </w:rPr>
        <w:t xml:space="preserve">FOR </w:t>
      </w:r>
      <w:r>
        <w:rPr>
          <w:rFonts w:asciiTheme="majorBidi" w:hAnsiTheme="majorBidi" w:cstheme="majorBidi"/>
          <w:sz w:val="28"/>
        </w:rPr>
        <w:t>THE YEAR ENDED DECEMBER 31, 2016</w:t>
      </w:r>
    </w:p>
    <w:p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613100">
      <w:pgSz w:w="11906" w:h="16838" w:code="9"/>
      <w:pgMar w:top="1701" w:right="1134" w:bottom="1134" w:left="1710" w:header="720" w:footer="72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26E6" w:rsidRDefault="003B26E6">
      <w:r>
        <w:separator/>
      </w:r>
    </w:p>
  </w:endnote>
  <w:endnote w:type="continuationSeparator" w:id="1">
    <w:p w:rsidR="003B26E6" w:rsidRDefault="003B26E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EucrosiaUPC">
    <w:panose1 w:val="02020603050405020304"/>
    <w:charset w:val="00"/>
    <w:family w:val="roman"/>
    <w:pitch w:val="variable"/>
    <w:sig w:usb0="81000027" w:usb1="00000002" w:usb2="00000000" w:usb3="00000000" w:csb0="0001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020" w:rsidRDefault="003752DE">
    <w:pPr>
      <w:pStyle w:val="Footer"/>
      <w:framePr w:wrap="around" w:vAnchor="text" w:hAnchor="margin" w:xAlign="center" w:y="1"/>
      <w:rPr>
        <w:rStyle w:val="PageNumber"/>
      </w:rPr>
    </w:pPr>
    <w:r>
      <w:rPr>
        <w:rStyle w:val="PageNumber"/>
      </w:rPr>
      <w:fldChar w:fldCharType="begin"/>
    </w:r>
    <w:r w:rsidR="00711020">
      <w:rPr>
        <w:rStyle w:val="PageNumber"/>
      </w:rPr>
      <w:instrText xml:space="preserve">PAGE  </w:instrText>
    </w:r>
    <w:r>
      <w:rPr>
        <w:rStyle w:val="PageNumber"/>
      </w:rPr>
      <w:fldChar w:fldCharType="end"/>
    </w:r>
  </w:p>
  <w:p w:rsidR="00711020" w:rsidRDefault="0071102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083923"/>
      <w:docPartObj>
        <w:docPartGallery w:val="Page Numbers (Bottom of Page)"/>
        <w:docPartUnique/>
      </w:docPartObj>
    </w:sdtPr>
    <w:sdtContent>
      <w:p w:rsidR="00711020" w:rsidRDefault="003752DE">
        <w:pPr>
          <w:pStyle w:val="Footer"/>
          <w:jc w:val="right"/>
        </w:pPr>
        <w:r w:rsidRPr="008B58F4">
          <w:rPr>
            <w:rFonts w:ascii="Angsana New" w:hAnsi="Angsana New"/>
            <w:sz w:val="28"/>
          </w:rPr>
          <w:fldChar w:fldCharType="begin"/>
        </w:r>
        <w:r w:rsidR="00711020" w:rsidRPr="008B58F4">
          <w:rPr>
            <w:rFonts w:ascii="Angsana New" w:hAnsi="Angsana New"/>
            <w:sz w:val="28"/>
          </w:rPr>
          <w:instrText xml:space="preserve"> PAGE   \* MERGEFORMAT </w:instrText>
        </w:r>
        <w:r w:rsidRPr="008B58F4">
          <w:rPr>
            <w:rFonts w:ascii="Angsana New" w:hAnsi="Angsana New"/>
            <w:sz w:val="28"/>
          </w:rPr>
          <w:fldChar w:fldCharType="separate"/>
        </w:r>
        <w:r w:rsidR="009F7D91">
          <w:rPr>
            <w:rFonts w:ascii="Angsana New" w:hAnsi="Angsana New"/>
            <w:noProof/>
            <w:sz w:val="28"/>
          </w:rPr>
          <w:t>2</w:t>
        </w:r>
        <w:r w:rsidRPr="008B58F4">
          <w:rPr>
            <w:rFonts w:ascii="Angsana New" w:hAnsi="Angsana New"/>
            <w:sz w:val="28"/>
          </w:rPr>
          <w:fldChar w:fldCharType="end"/>
        </w:r>
      </w:p>
    </w:sdtContent>
  </w:sdt>
  <w:p w:rsidR="00711020" w:rsidRPr="007252F1" w:rsidRDefault="00711020">
    <w:pPr>
      <w:pStyle w:val="Footer"/>
      <w:jc w:val="right"/>
      <w:rPr>
        <w:rFonts w:ascii="Angsana New" w:hAnsi="Angsana New"/>
        <w:sz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26E6" w:rsidRDefault="003B26E6">
      <w:r>
        <w:separator/>
      </w:r>
    </w:p>
  </w:footnote>
  <w:footnote w:type="continuationSeparator" w:id="1">
    <w:p w:rsidR="003B26E6" w:rsidRDefault="003B26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rawingGridHorizontalSpacing w:val="90"/>
  <w:displayHorizontalDrawingGridEvery w:val="2"/>
  <w:displayVerticalDrawingGridEvery w:val="2"/>
  <w:noPunctuationKerning/>
  <w:characterSpacingControl w:val="doNotCompress"/>
  <w:footnotePr>
    <w:footnote w:id="0"/>
    <w:footnote w:id="1"/>
  </w:footnotePr>
  <w:endnotePr>
    <w:endnote w:id="0"/>
    <w:endnote w:id="1"/>
  </w:endnotePr>
  <w:compat>
    <w:applyBreakingRules/>
  </w:compat>
  <w:rsids>
    <w:rsidRoot w:val="00170384"/>
    <w:rsid w:val="00002D6B"/>
    <w:rsid w:val="00004697"/>
    <w:rsid w:val="00004783"/>
    <w:rsid w:val="000063C8"/>
    <w:rsid w:val="00010C73"/>
    <w:rsid w:val="00020846"/>
    <w:rsid w:val="0002548D"/>
    <w:rsid w:val="000263F5"/>
    <w:rsid w:val="000322EB"/>
    <w:rsid w:val="000331E7"/>
    <w:rsid w:val="0003591F"/>
    <w:rsid w:val="00043B3B"/>
    <w:rsid w:val="00052393"/>
    <w:rsid w:val="00055A92"/>
    <w:rsid w:val="000573ED"/>
    <w:rsid w:val="00061AFB"/>
    <w:rsid w:val="00065633"/>
    <w:rsid w:val="00070281"/>
    <w:rsid w:val="0007361A"/>
    <w:rsid w:val="000747CD"/>
    <w:rsid w:val="00083293"/>
    <w:rsid w:val="000855D6"/>
    <w:rsid w:val="00085AD4"/>
    <w:rsid w:val="00086817"/>
    <w:rsid w:val="00094F67"/>
    <w:rsid w:val="00095945"/>
    <w:rsid w:val="00096635"/>
    <w:rsid w:val="000B5C4A"/>
    <w:rsid w:val="000B7B79"/>
    <w:rsid w:val="000C0E85"/>
    <w:rsid w:val="000C1179"/>
    <w:rsid w:val="000C4C92"/>
    <w:rsid w:val="000C70E0"/>
    <w:rsid w:val="000D1ED9"/>
    <w:rsid w:val="000D4894"/>
    <w:rsid w:val="000E18D4"/>
    <w:rsid w:val="000E3413"/>
    <w:rsid w:val="000E6735"/>
    <w:rsid w:val="000E7530"/>
    <w:rsid w:val="000F5455"/>
    <w:rsid w:val="000F6AE2"/>
    <w:rsid w:val="0010521F"/>
    <w:rsid w:val="00107451"/>
    <w:rsid w:val="00110742"/>
    <w:rsid w:val="00110A9A"/>
    <w:rsid w:val="00114E57"/>
    <w:rsid w:val="00115AF9"/>
    <w:rsid w:val="0011643B"/>
    <w:rsid w:val="00121F88"/>
    <w:rsid w:val="00122D62"/>
    <w:rsid w:val="0015598C"/>
    <w:rsid w:val="00156D16"/>
    <w:rsid w:val="00161D11"/>
    <w:rsid w:val="00170384"/>
    <w:rsid w:val="00171611"/>
    <w:rsid w:val="00171DC6"/>
    <w:rsid w:val="00172D99"/>
    <w:rsid w:val="00175909"/>
    <w:rsid w:val="00180420"/>
    <w:rsid w:val="001810D0"/>
    <w:rsid w:val="001920E3"/>
    <w:rsid w:val="00192B6E"/>
    <w:rsid w:val="00196BB8"/>
    <w:rsid w:val="001A3CF4"/>
    <w:rsid w:val="001A5405"/>
    <w:rsid w:val="001B0A27"/>
    <w:rsid w:val="001B226A"/>
    <w:rsid w:val="001B2752"/>
    <w:rsid w:val="001B43F4"/>
    <w:rsid w:val="001B5355"/>
    <w:rsid w:val="001C4DC4"/>
    <w:rsid w:val="001C53D0"/>
    <w:rsid w:val="001E4947"/>
    <w:rsid w:val="001E6BF2"/>
    <w:rsid w:val="001E7220"/>
    <w:rsid w:val="001E7CED"/>
    <w:rsid w:val="001F3A25"/>
    <w:rsid w:val="001F700E"/>
    <w:rsid w:val="0020014C"/>
    <w:rsid w:val="0020017B"/>
    <w:rsid w:val="00201373"/>
    <w:rsid w:val="002063F7"/>
    <w:rsid w:val="00206D3A"/>
    <w:rsid w:val="00212DED"/>
    <w:rsid w:val="00213209"/>
    <w:rsid w:val="002134AE"/>
    <w:rsid w:val="002218AA"/>
    <w:rsid w:val="002300C7"/>
    <w:rsid w:val="00231C8F"/>
    <w:rsid w:val="0023382D"/>
    <w:rsid w:val="00233908"/>
    <w:rsid w:val="0023734C"/>
    <w:rsid w:val="00241F52"/>
    <w:rsid w:val="00246168"/>
    <w:rsid w:val="00247203"/>
    <w:rsid w:val="0027250A"/>
    <w:rsid w:val="002754C3"/>
    <w:rsid w:val="00290B48"/>
    <w:rsid w:val="002A20CC"/>
    <w:rsid w:val="002A6EFA"/>
    <w:rsid w:val="002B2101"/>
    <w:rsid w:val="002C2FEC"/>
    <w:rsid w:val="002F2198"/>
    <w:rsid w:val="002F353C"/>
    <w:rsid w:val="00304C21"/>
    <w:rsid w:val="003055F7"/>
    <w:rsid w:val="00310518"/>
    <w:rsid w:val="00313373"/>
    <w:rsid w:val="00316BDE"/>
    <w:rsid w:val="0032644D"/>
    <w:rsid w:val="0032660F"/>
    <w:rsid w:val="00336FC0"/>
    <w:rsid w:val="0034161E"/>
    <w:rsid w:val="00342E22"/>
    <w:rsid w:val="003437B8"/>
    <w:rsid w:val="00345CB8"/>
    <w:rsid w:val="003460AD"/>
    <w:rsid w:val="00350CD2"/>
    <w:rsid w:val="00350D24"/>
    <w:rsid w:val="00355B09"/>
    <w:rsid w:val="00374ECE"/>
    <w:rsid w:val="003752DE"/>
    <w:rsid w:val="00376AA8"/>
    <w:rsid w:val="003771A6"/>
    <w:rsid w:val="0038403A"/>
    <w:rsid w:val="00385F6E"/>
    <w:rsid w:val="00391F3F"/>
    <w:rsid w:val="0039364D"/>
    <w:rsid w:val="00394D86"/>
    <w:rsid w:val="00396584"/>
    <w:rsid w:val="003965C2"/>
    <w:rsid w:val="003A2C4D"/>
    <w:rsid w:val="003A2C8C"/>
    <w:rsid w:val="003B26E6"/>
    <w:rsid w:val="003B3B8E"/>
    <w:rsid w:val="003C38B1"/>
    <w:rsid w:val="003C4330"/>
    <w:rsid w:val="003C4744"/>
    <w:rsid w:val="003C5492"/>
    <w:rsid w:val="003C7823"/>
    <w:rsid w:val="003D43EE"/>
    <w:rsid w:val="003E3B28"/>
    <w:rsid w:val="00403474"/>
    <w:rsid w:val="00421C19"/>
    <w:rsid w:val="00432103"/>
    <w:rsid w:val="004358FD"/>
    <w:rsid w:val="004374ED"/>
    <w:rsid w:val="004408FE"/>
    <w:rsid w:val="00450379"/>
    <w:rsid w:val="00451442"/>
    <w:rsid w:val="00451B50"/>
    <w:rsid w:val="0045441E"/>
    <w:rsid w:val="004551D9"/>
    <w:rsid w:val="00462858"/>
    <w:rsid w:val="00463812"/>
    <w:rsid w:val="00471D4C"/>
    <w:rsid w:val="004823E0"/>
    <w:rsid w:val="00484378"/>
    <w:rsid w:val="00485765"/>
    <w:rsid w:val="00485F5E"/>
    <w:rsid w:val="00490C84"/>
    <w:rsid w:val="0049171B"/>
    <w:rsid w:val="00494C42"/>
    <w:rsid w:val="004973BA"/>
    <w:rsid w:val="00497F94"/>
    <w:rsid w:val="004A305D"/>
    <w:rsid w:val="004A68AD"/>
    <w:rsid w:val="004C005A"/>
    <w:rsid w:val="004C11D9"/>
    <w:rsid w:val="004C2502"/>
    <w:rsid w:val="004C7A95"/>
    <w:rsid w:val="004D12DA"/>
    <w:rsid w:val="004D35A7"/>
    <w:rsid w:val="004E0BEC"/>
    <w:rsid w:val="004E6125"/>
    <w:rsid w:val="004F0185"/>
    <w:rsid w:val="004F0814"/>
    <w:rsid w:val="004F1D66"/>
    <w:rsid w:val="004F295B"/>
    <w:rsid w:val="004F50DE"/>
    <w:rsid w:val="005060B3"/>
    <w:rsid w:val="005077AD"/>
    <w:rsid w:val="005171F1"/>
    <w:rsid w:val="0053448C"/>
    <w:rsid w:val="00545DC6"/>
    <w:rsid w:val="00545F7D"/>
    <w:rsid w:val="0054640D"/>
    <w:rsid w:val="00552198"/>
    <w:rsid w:val="00553647"/>
    <w:rsid w:val="00554EE3"/>
    <w:rsid w:val="00554F21"/>
    <w:rsid w:val="00560B81"/>
    <w:rsid w:val="005624D1"/>
    <w:rsid w:val="00572F6E"/>
    <w:rsid w:val="0057780D"/>
    <w:rsid w:val="00581809"/>
    <w:rsid w:val="00583066"/>
    <w:rsid w:val="005974F6"/>
    <w:rsid w:val="005A22EA"/>
    <w:rsid w:val="005A36F2"/>
    <w:rsid w:val="005B1588"/>
    <w:rsid w:val="005B41FF"/>
    <w:rsid w:val="005B5C34"/>
    <w:rsid w:val="005B6119"/>
    <w:rsid w:val="005C2381"/>
    <w:rsid w:val="005C356A"/>
    <w:rsid w:val="005C384A"/>
    <w:rsid w:val="005C5217"/>
    <w:rsid w:val="005C5415"/>
    <w:rsid w:val="005C6F70"/>
    <w:rsid w:val="005D1786"/>
    <w:rsid w:val="005D4633"/>
    <w:rsid w:val="005F4BE7"/>
    <w:rsid w:val="005F678C"/>
    <w:rsid w:val="006013E1"/>
    <w:rsid w:val="00602566"/>
    <w:rsid w:val="0060409B"/>
    <w:rsid w:val="00613100"/>
    <w:rsid w:val="0061599E"/>
    <w:rsid w:val="00625A45"/>
    <w:rsid w:val="00631951"/>
    <w:rsid w:val="0063440A"/>
    <w:rsid w:val="00642FF3"/>
    <w:rsid w:val="0064577B"/>
    <w:rsid w:val="0066524B"/>
    <w:rsid w:val="00677440"/>
    <w:rsid w:val="00683CCC"/>
    <w:rsid w:val="006870A2"/>
    <w:rsid w:val="00694968"/>
    <w:rsid w:val="00696367"/>
    <w:rsid w:val="0069686F"/>
    <w:rsid w:val="006A083D"/>
    <w:rsid w:val="006A0C10"/>
    <w:rsid w:val="006A2288"/>
    <w:rsid w:val="006A3446"/>
    <w:rsid w:val="006A7039"/>
    <w:rsid w:val="006B13C4"/>
    <w:rsid w:val="006B3465"/>
    <w:rsid w:val="006B34E9"/>
    <w:rsid w:val="006B3B6A"/>
    <w:rsid w:val="006B7F68"/>
    <w:rsid w:val="006C2859"/>
    <w:rsid w:val="006D312B"/>
    <w:rsid w:val="006D41B5"/>
    <w:rsid w:val="006D7E0E"/>
    <w:rsid w:val="007030D6"/>
    <w:rsid w:val="0070581F"/>
    <w:rsid w:val="0070692D"/>
    <w:rsid w:val="00711020"/>
    <w:rsid w:val="00711F9D"/>
    <w:rsid w:val="0071591D"/>
    <w:rsid w:val="007252F1"/>
    <w:rsid w:val="0074552A"/>
    <w:rsid w:val="007505F3"/>
    <w:rsid w:val="007508DD"/>
    <w:rsid w:val="007518E6"/>
    <w:rsid w:val="00753FF5"/>
    <w:rsid w:val="007560F5"/>
    <w:rsid w:val="007574EC"/>
    <w:rsid w:val="00771D4F"/>
    <w:rsid w:val="00772684"/>
    <w:rsid w:val="007733AC"/>
    <w:rsid w:val="00783638"/>
    <w:rsid w:val="00785AE8"/>
    <w:rsid w:val="007A0142"/>
    <w:rsid w:val="007B40A7"/>
    <w:rsid w:val="007B46A2"/>
    <w:rsid w:val="007C3E78"/>
    <w:rsid w:val="007C5071"/>
    <w:rsid w:val="007C5DBD"/>
    <w:rsid w:val="007D4DDC"/>
    <w:rsid w:val="007D7CB1"/>
    <w:rsid w:val="007F1B62"/>
    <w:rsid w:val="007F5BAA"/>
    <w:rsid w:val="007F6088"/>
    <w:rsid w:val="00804A09"/>
    <w:rsid w:val="0080570E"/>
    <w:rsid w:val="0080755E"/>
    <w:rsid w:val="00807ECA"/>
    <w:rsid w:val="00811A99"/>
    <w:rsid w:val="008221C5"/>
    <w:rsid w:val="008347AC"/>
    <w:rsid w:val="00840C80"/>
    <w:rsid w:val="00841901"/>
    <w:rsid w:val="00846366"/>
    <w:rsid w:val="008466DD"/>
    <w:rsid w:val="0085374B"/>
    <w:rsid w:val="008608A1"/>
    <w:rsid w:val="008705EC"/>
    <w:rsid w:val="00881A75"/>
    <w:rsid w:val="008826B4"/>
    <w:rsid w:val="00885313"/>
    <w:rsid w:val="00893FAE"/>
    <w:rsid w:val="008A359E"/>
    <w:rsid w:val="008B496B"/>
    <w:rsid w:val="008B58F4"/>
    <w:rsid w:val="008B7904"/>
    <w:rsid w:val="008D166D"/>
    <w:rsid w:val="008D245D"/>
    <w:rsid w:val="008D659A"/>
    <w:rsid w:val="008D65CA"/>
    <w:rsid w:val="008E11E1"/>
    <w:rsid w:val="008E507C"/>
    <w:rsid w:val="009017F8"/>
    <w:rsid w:val="009109B5"/>
    <w:rsid w:val="0092286A"/>
    <w:rsid w:val="0092751E"/>
    <w:rsid w:val="00930D99"/>
    <w:rsid w:val="00942E4B"/>
    <w:rsid w:val="009464B9"/>
    <w:rsid w:val="00963961"/>
    <w:rsid w:val="00964C7B"/>
    <w:rsid w:val="00966BA0"/>
    <w:rsid w:val="00972CA8"/>
    <w:rsid w:val="00975C7E"/>
    <w:rsid w:val="009828CE"/>
    <w:rsid w:val="009878A5"/>
    <w:rsid w:val="00990375"/>
    <w:rsid w:val="00993598"/>
    <w:rsid w:val="00993ACD"/>
    <w:rsid w:val="009A7A96"/>
    <w:rsid w:val="009B384A"/>
    <w:rsid w:val="009B55AD"/>
    <w:rsid w:val="009C2786"/>
    <w:rsid w:val="009C38F3"/>
    <w:rsid w:val="009C7BAF"/>
    <w:rsid w:val="009D177C"/>
    <w:rsid w:val="009D6CD8"/>
    <w:rsid w:val="009E4BA7"/>
    <w:rsid w:val="009F7D91"/>
    <w:rsid w:val="00A110FE"/>
    <w:rsid w:val="00A135A7"/>
    <w:rsid w:val="00A15686"/>
    <w:rsid w:val="00A32A9E"/>
    <w:rsid w:val="00A3707D"/>
    <w:rsid w:val="00A43D7D"/>
    <w:rsid w:val="00A50B8D"/>
    <w:rsid w:val="00A51FD9"/>
    <w:rsid w:val="00A5367A"/>
    <w:rsid w:val="00A53C53"/>
    <w:rsid w:val="00A62F5D"/>
    <w:rsid w:val="00A70C1D"/>
    <w:rsid w:val="00A735CF"/>
    <w:rsid w:val="00A757BD"/>
    <w:rsid w:val="00A85479"/>
    <w:rsid w:val="00A864B6"/>
    <w:rsid w:val="00A97D59"/>
    <w:rsid w:val="00AA1770"/>
    <w:rsid w:val="00AA466A"/>
    <w:rsid w:val="00AA49D8"/>
    <w:rsid w:val="00AA7C6A"/>
    <w:rsid w:val="00AC1342"/>
    <w:rsid w:val="00AC19BC"/>
    <w:rsid w:val="00AC4260"/>
    <w:rsid w:val="00AC513F"/>
    <w:rsid w:val="00AD3839"/>
    <w:rsid w:val="00AD4E4C"/>
    <w:rsid w:val="00AD514A"/>
    <w:rsid w:val="00AD5BFD"/>
    <w:rsid w:val="00AD6F18"/>
    <w:rsid w:val="00AF3832"/>
    <w:rsid w:val="00AF3E88"/>
    <w:rsid w:val="00AF6B38"/>
    <w:rsid w:val="00B12F04"/>
    <w:rsid w:val="00B14FC2"/>
    <w:rsid w:val="00B222B0"/>
    <w:rsid w:val="00B257CB"/>
    <w:rsid w:val="00B25D40"/>
    <w:rsid w:val="00B35FBA"/>
    <w:rsid w:val="00B36D5A"/>
    <w:rsid w:val="00B36D5E"/>
    <w:rsid w:val="00B46346"/>
    <w:rsid w:val="00B535F1"/>
    <w:rsid w:val="00B54CE8"/>
    <w:rsid w:val="00B55583"/>
    <w:rsid w:val="00B7090E"/>
    <w:rsid w:val="00B75E06"/>
    <w:rsid w:val="00B7649B"/>
    <w:rsid w:val="00B80BAA"/>
    <w:rsid w:val="00B81AEF"/>
    <w:rsid w:val="00B83D82"/>
    <w:rsid w:val="00B874DC"/>
    <w:rsid w:val="00B87BE2"/>
    <w:rsid w:val="00B91AA2"/>
    <w:rsid w:val="00B9296A"/>
    <w:rsid w:val="00B95B68"/>
    <w:rsid w:val="00B96054"/>
    <w:rsid w:val="00B97BBA"/>
    <w:rsid w:val="00BB0A5C"/>
    <w:rsid w:val="00BB530E"/>
    <w:rsid w:val="00BC5A02"/>
    <w:rsid w:val="00BC6F8D"/>
    <w:rsid w:val="00BC7A7E"/>
    <w:rsid w:val="00BD0727"/>
    <w:rsid w:val="00BD323C"/>
    <w:rsid w:val="00BD650B"/>
    <w:rsid w:val="00BE0046"/>
    <w:rsid w:val="00BE3272"/>
    <w:rsid w:val="00BE40E4"/>
    <w:rsid w:val="00BE6689"/>
    <w:rsid w:val="00BF23F2"/>
    <w:rsid w:val="00BF47BE"/>
    <w:rsid w:val="00C02639"/>
    <w:rsid w:val="00C10443"/>
    <w:rsid w:val="00C16A64"/>
    <w:rsid w:val="00C218C6"/>
    <w:rsid w:val="00C246A4"/>
    <w:rsid w:val="00C31454"/>
    <w:rsid w:val="00C416B4"/>
    <w:rsid w:val="00C46C71"/>
    <w:rsid w:val="00C522A3"/>
    <w:rsid w:val="00C61AEE"/>
    <w:rsid w:val="00C65006"/>
    <w:rsid w:val="00C666E3"/>
    <w:rsid w:val="00C71A93"/>
    <w:rsid w:val="00C743C6"/>
    <w:rsid w:val="00C90996"/>
    <w:rsid w:val="00CA2C90"/>
    <w:rsid w:val="00CA5F14"/>
    <w:rsid w:val="00CB1570"/>
    <w:rsid w:val="00CB1CDE"/>
    <w:rsid w:val="00CB6BC8"/>
    <w:rsid w:val="00CC05E2"/>
    <w:rsid w:val="00CC5A1F"/>
    <w:rsid w:val="00CD0136"/>
    <w:rsid w:val="00CD16E9"/>
    <w:rsid w:val="00CE3D20"/>
    <w:rsid w:val="00CE4909"/>
    <w:rsid w:val="00CF71E3"/>
    <w:rsid w:val="00D0167A"/>
    <w:rsid w:val="00D06148"/>
    <w:rsid w:val="00D068D0"/>
    <w:rsid w:val="00D10CB8"/>
    <w:rsid w:val="00D10DE1"/>
    <w:rsid w:val="00D11F7C"/>
    <w:rsid w:val="00D12503"/>
    <w:rsid w:val="00D14DF1"/>
    <w:rsid w:val="00D23A6B"/>
    <w:rsid w:val="00D25E6B"/>
    <w:rsid w:val="00D2719E"/>
    <w:rsid w:val="00D27647"/>
    <w:rsid w:val="00D3228C"/>
    <w:rsid w:val="00D35598"/>
    <w:rsid w:val="00D430D7"/>
    <w:rsid w:val="00D44519"/>
    <w:rsid w:val="00D46CE6"/>
    <w:rsid w:val="00D63509"/>
    <w:rsid w:val="00D734FA"/>
    <w:rsid w:val="00D7674E"/>
    <w:rsid w:val="00D84E29"/>
    <w:rsid w:val="00D92DAC"/>
    <w:rsid w:val="00D95C1A"/>
    <w:rsid w:val="00DB0CFE"/>
    <w:rsid w:val="00DB12DA"/>
    <w:rsid w:val="00DB3703"/>
    <w:rsid w:val="00DC6C8B"/>
    <w:rsid w:val="00DD10EB"/>
    <w:rsid w:val="00DD2A03"/>
    <w:rsid w:val="00DD3CC1"/>
    <w:rsid w:val="00DD52F2"/>
    <w:rsid w:val="00DE06BE"/>
    <w:rsid w:val="00DE4C79"/>
    <w:rsid w:val="00DF45DD"/>
    <w:rsid w:val="00DF7283"/>
    <w:rsid w:val="00E11591"/>
    <w:rsid w:val="00E20543"/>
    <w:rsid w:val="00E273A3"/>
    <w:rsid w:val="00E36427"/>
    <w:rsid w:val="00E40FED"/>
    <w:rsid w:val="00E44B77"/>
    <w:rsid w:val="00E45651"/>
    <w:rsid w:val="00E56164"/>
    <w:rsid w:val="00E612C0"/>
    <w:rsid w:val="00E75C05"/>
    <w:rsid w:val="00E770BB"/>
    <w:rsid w:val="00E7736B"/>
    <w:rsid w:val="00E93050"/>
    <w:rsid w:val="00E97067"/>
    <w:rsid w:val="00EA16BC"/>
    <w:rsid w:val="00EA543A"/>
    <w:rsid w:val="00EA7085"/>
    <w:rsid w:val="00EB40BA"/>
    <w:rsid w:val="00EB5D5C"/>
    <w:rsid w:val="00EC04D3"/>
    <w:rsid w:val="00EC1717"/>
    <w:rsid w:val="00EE5CC4"/>
    <w:rsid w:val="00EF464E"/>
    <w:rsid w:val="00F050BA"/>
    <w:rsid w:val="00F05B30"/>
    <w:rsid w:val="00F0733A"/>
    <w:rsid w:val="00F10082"/>
    <w:rsid w:val="00F13E65"/>
    <w:rsid w:val="00F2526B"/>
    <w:rsid w:val="00F268DF"/>
    <w:rsid w:val="00F37EE8"/>
    <w:rsid w:val="00F44BAD"/>
    <w:rsid w:val="00F4746D"/>
    <w:rsid w:val="00F5027B"/>
    <w:rsid w:val="00F7417A"/>
    <w:rsid w:val="00F866EC"/>
    <w:rsid w:val="00F867F9"/>
    <w:rsid w:val="00F87ADF"/>
    <w:rsid w:val="00F92A76"/>
    <w:rsid w:val="00F967C6"/>
    <w:rsid w:val="00F9792E"/>
    <w:rsid w:val="00FA010B"/>
    <w:rsid w:val="00FA3087"/>
    <w:rsid w:val="00FA3396"/>
    <w:rsid w:val="00FA3AF0"/>
    <w:rsid w:val="00FA40F2"/>
    <w:rsid w:val="00FA5C9C"/>
    <w:rsid w:val="00FB0A0C"/>
    <w:rsid w:val="00FB1E6A"/>
    <w:rsid w:val="00FB3B10"/>
    <w:rsid w:val="00FC0AC9"/>
    <w:rsid w:val="00FD7125"/>
    <w:rsid w:val="00FE128D"/>
    <w:rsid w:val="00FF16AD"/>
    <w:rsid w:val="00FF1B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B4DF05-FA53-46A4-BE11-FC6C0360D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823</TotalTime>
  <Pages>7</Pages>
  <Words>2479</Words>
  <Characters>14035</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16482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user</dc:creator>
  <cp:keywords/>
  <cp:lastModifiedBy>Jiamjai</cp:lastModifiedBy>
  <cp:revision>66</cp:revision>
  <cp:lastPrinted>2017-02-27T06:28:00Z</cp:lastPrinted>
  <dcterms:created xsi:type="dcterms:W3CDTF">2014-08-14T06:24:00Z</dcterms:created>
  <dcterms:modified xsi:type="dcterms:W3CDTF">2017-02-27T16:36:00Z</dcterms:modified>
</cp:coreProperties>
</file>