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C47" w:rsidRPr="00CE351A" w:rsidRDefault="00832C47" w:rsidP="00FD0F51">
      <w:pPr>
        <w:jc w:val="thaiDistribute"/>
        <w:rPr>
          <w:rFonts w:ascii="Times New Roman" w:eastAsia="Angsana New" w:hAnsi="Times New Roman"/>
          <w:b/>
          <w:bCs/>
          <w:szCs w:val="22"/>
        </w:rPr>
      </w:pPr>
    </w:p>
    <w:p w:rsidR="00832C47" w:rsidRDefault="00832C47" w:rsidP="00FD0F51">
      <w:pPr>
        <w:jc w:val="thaiDistribute"/>
        <w:rPr>
          <w:rFonts w:ascii="Times New Roman" w:eastAsia="Angsana New" w:hAnsi="Times New Roman" w:cs="Times New Roman"/>
          <w:b/>
          <w:bCs/>
          <w:szCs w:val="22"/>
        </w:rPr>
      </w:pPr>
    </w:p>
    <w:p w:rsidR="0068595E" w:rsidRDefault="0068595E" w:rsidP="00FD0F51">
      <w:pPr>
        <w:jc w:val="thaiDistribute"/>
        <w:rPr>
          <w:rFonts w:ascii="Times New Roman" w:eastAsia="Angsana New" w:hAnsi="Times New Roman" w:cs="Times New Roman"/>
          <w:b/>
          <w:bCs/>
          <w:szCs w:val="22"/>
        </w:rPr>
      </w:pPr>
    </w:p>
    <w:p w:rsidR="00FD0F51" w:rsidRPr="00FD0F51" w:rsidRDefault="00FD0F51" w:rsidP="00FD0F51">
      <w:pPr>
        <w:jc w:val="thaiDistribute"/>
        <w:rPr>
          <w:rFonts w:ascii="Times New Roman" w:eastAsia="Angsana New" w:hAnsi="Times New Roman" w:cs="Times New Roman"/>
          <w:b/>
          <w:bCs/>
          <w:szCs w:val="22"/>
        </w:rPr>
      </w:pPr>
      <w:r w:rsidRPr="00FD0F51">
        <w:rPr>
          <w:rFonts w:ascii="Times New Roman" w:eastAsia="Angsana New" w:hAnsi="Times New Roman" w:cs="Times New Roman"/>
          <w:b/>
          <w:bCs/>
          <w:szCs w:val="22"/>
        </w:rPr>
        <w:t>AUDITOR’S REPORT</w:t>
      </w:r>
    </w:p>
    <w:p w:rsidR="00FD0F51" w:rsidRPr="00FD0F51" w:rsidRDefault="00FD0F51" w:rsidP="00FD0F51">
      <w:pPr>
        <w:jc w:val="thaiDistribute"/>
        <w:rPr>
          <w:rFonts w:ascii="Times New Roman" w:eastAsia="Angsana New" w:hAnsi="Times New Roman" w:cs="Times New Roman"/>
          <w:szCs w:val="22"/>
        </w:rPr>
      </w:pPr>
    </w:p>
    <w:p w:rsidR="00FD0F51" w:rsidRPr="00132A8A" w:rsidRDefault="00FD0F51" w:rsidP="00FD0F51">
      <w:pPr>
        <w:jc w:val="thaiDistribute"/>
        <w:rPr>
          <w:rFonts w:ascii="Times New Roman" w:eastAsia="Angsana New" w:hAnsi="Times New Roman" w:cs="Times New Roman"/>
          <w:b/>
          <w:bCs/>
          <w:spacing w:val="-4"/>
          <w:szCs w:val="22"/>
        </w:rPr>
      </w:pPr>
      <w:r w:rsidRPr="00132A8A">
        <w:rPr>
          <w:rFonts w:ascii="Times New Roman" w:eastAsia="Angsana New" w:hAnsi="Times New Roman" w:cs="Times New Roman"/>
          <w:b/>
          <w:bCs/>
          <w:spacing w:val="-4"/>
          <w:szCs w:val="22"/>
        </w:rPr>
        <w:t xml:space="preserve">To the Shareholders of </w:t>
      </w:r>
      <w:r w:rsidR="00F049E5" w:rsidRPr="00132A8A">
        <w:rPr>
          <w:rFonts w:ascii="Times New Roman" w:eastAsia="Angsana New" w:hAnsi="Times New Roman" w:cs="Times New Roman"/>
          <w:b/>
          <w:bCs/>
          <w:spacing w:val="-4"/>
          <w:szCs w:val="22"/>
        </w:rPr>
        <w:t>Advanced Connection Corporation Public Company Limited</w:t>
      </w:r>
      <w:r w:rsidRPr="00132A8A">
        <w:rPr>
          <w:rFonts w:ascii="Times New Roman" w:eastAsia="Angsana New" w:hAnsi="Times New Roman" w:cs="Times New Roman"/>
          <w:b/>
          <w:bCs/>
          <w:spacing w:val="-4"/>
          <w:szCs w:val="22"/>
        </w:rPr>
        <w:t xml:space="preserve"> and its subsidiaries</w:t>
      </w:r>
    </w:p>
    <w:p w:rsidR="00FD0F51" w:rsidRPr="00FD0F51" w:rsidRDefault="00FD0F51" w:rsidP="00FD0F51">
      <w:pPr>
        <w:jc w:val="thaiDistribute"/>
        <w:rPr>
          <w:rFonts w:ascii="Times New Roman" w:eastAsia="Angsana New" w:hAnsi="Times New Roman" w:cs="Times New Roman"/>
          <w:b/>
          <w:bCs/>
          <w:szCs w:val="22"/>
        </w:rPr>
      </w:pPr>
    </w:p>
    <w:p w:rsidR="00FD0F51" w:rsidRPr="00FD0F51" w:rsidRDefault="00132A8A" w:rsidP="00FD0F51">
      <w:pPr>
        <w:jc w:val="thaiDistribute"/>
        <w:rPr>
          <w:rFonts w:ascii="Times New Roman" w:eastAsia="Angsana New" w:hAnsi="Times New Roman" w:cs="Times New Roman"/>
          <w:b/>
          <w:bCs/>
          <w:szCs w:val="22"/>
        </w:rPr>
      </w:pPr>
      <w:r>
        <w:rPr>
          <w:rFonts w:ascii="Times New Roman" w:eastAsia="Angsana New" w:hAnsi="Times New Roman" w:cs="Times New Roman"/>
          <w:b/>
          <w:bCs/>
          <w:szCs w:val="22"/>
        </w:rPr>
        <w:t>Opinion</w:t>
      </w:r>
    </w:p>
    <w:p w:rsidR="00FD0F51" w:rsidRPr="00FD0F51" w:rsidRDefault="00FD0F51" w:rsidP="00FD0F51">
      <w:pPr>
        <w:jc w:val="thaiDistribute"/>
        <w:rPr>
          <w:rFonts w:ascii="Times New Roman" w:eastAsia="Angsana New" w:hAnsi="Times New Roman" w:cs="Times New Roman"/>
          <w:szCs w:val="22"/>
        </w:rPr>
      </w:pPr>
    </w:p>
    <w:p w:rsidR="00FD0F51" w:rsidRPr="00FD0F51" w:rsidRDefault="00FD0F51" w:rsidP="00FD0F51">
      <w:pPr>
        <w:jc w:val="thaiDistribute"/>
        <w:rPr>
          <w:rFonts w:ascii="Times New Roman" w:eastAsia="Angsana New" w:hAnsi="Times New Roman" w:cs="Times New Roman"/>
          <w:szCs w:val="22"/>
        </w:rPr>
      </w:pPr>
      <w:r w:rsidRPr="00FD0F51">
        <w:rPr>
          <w:rFonts w:ascii="Times New Roman" w:eastAsia="Angsana New" w:hAnsi="Times New Roman" w:cs="Times New Roman"/>
          <w:szCs w:val="22"/>
        </w:rPr>
        <w:t xml:space="preserve">I have audited the </w:t>
      </w:r>
      <w:r w:rsidR="00E6628B">
        <w:rPr>
          <w:rFonts w:ascii="Times New Roman" w:eastAsia="Angsana New" w:hAnsi="Times New Roman" w:cs="Times New Roman"/>
          <w:szCs w:val="22"/>
        </w:rPr>
        <w:t xml:space="preserve">accompanying consolidated </w:t>
      </w:r>
      <w:r w:rsidR="00E43087">
        <w:rPr>
          <w:rFonts w:ascii="Times New Roman" w:eastAsia="Angsana New" w:hAnsi="Times New Roman" w:cs="Times New Roman"/>
          <w:szCs w:val="22"/>
        </w:rPr>
        <w:t xml:space="preserve">and separate </w:t>
      </w:r>
      <w:r w:rsidRPr="00FD0F51">
        <w:rPr>
          <w:rFonts w:ascii="Times New Roman" w:eastAsia="Angsana New" w:hAnsi="Times New Roman" w:cs="Times New Roman"/>
          <w:szCs w:val="22"/>
        </w:rPr>
        <w:t xml:space="preserve">financial statements of </w:t>
      </w:r>
      <w:r w:rsidR="00F049E5" w:rsidRPr="00F049E5">
        <w:rPr>
          <w:rFonts w:ascii="Times New Roman" w:eastAsia="Angsana New" w:hAnsi="Times New Roman" w:cs="Times New Roman"/>
          <w:szCs w:val="22"/>
        </w:rPr>
        <w:t>Advanced Connection Corporation Public Company Limited</w:t>
      </w:r>
      <w:r w:rsidR="00E6628B" w:rsidRPr="00E6628B">
        <w:rPr>
          <w:rFonts w:ascii="Times New Roman" w:eastAsia="Angsana New" w:hAnsi="Times New Roman" w:cs="Times New Roman"/>
          <w:szCs w:val="22"/>
        </w:rPr>
        <w:t xml:space="preserve"> and its subsidiaries </w:t>
      </w:r>
      <w:r w:rsidR="00E43087">
        <w:rPr>
          <w:rFonts w:ascii="Times New Roman" w:eastAsia="Angsana New" w:hAnsi="Times New Roman" w:cs="Times New Roman"/>
          <w:szCs w:val="22"/>
        </w:rPr>
        <w:t xml:space="preserve">(“the Group”) and of </w:t>
      </w:r>
      <w:r w:rsidR="00F049E5" w:rsidRPr="00F049E5">
        <w:rPr>
          <w:rFonts w:ascii="Times New Roman" w:eastAsia="Angsana New" w:hAnsi="Times New Roman" w:cs="Times New Roman"/>
          <w:szCs w:val="22"/>
        </w:rPr>
        <w:t>Advanced Connection Corporation Public Company Limited</w:t>
      </w:r>
      <w:r w:rsidRPr="00FD0F51">
        <w:rPr>
          <w:rFonts w:ascii="Times New Roman" w:eastAsia="Angsana New" w:hAnsi="Times New Roman" w:cs="Times New Roman"/>
          <w:szCs w:val="22"/>
        </w:rPr>
        <w:t>(</w:t>
      </w:r>
      <w:r w:rsidR="00E43087">
        <w:rPr>
          <w:rFonts w:ascii="Times New Roman" w:eastAsia="Angsana New" w:hAnsi="Times New Roman" w:cs="Times New Roman"/>
          <w:szCs w:val="22"/>
        </w:rPr>
        <w:t>“</w:t>
      </w:r>
      <w:r w:rsidRPr="00FD0F51">
        <w:rPr>
          <w:rFonts w:ascii="Times New Roman" w:eastAsia="Angsana New" w:hAnsi="Times New Roman" w:cs="Times New Roman"/>
          <w:szCs w:val="22"/>
        </w:rPr>
        <w:t>the Company</w:t>
      </w:r>
      <w:r w:rsidR="00E43087">
        <w:rPr>
          <w:rFonts w:ascii="Times New Roman" w:eastAsia="Angsana New" w:hAnsi="Times New Roman" w:cs="Times New Roman"/>
          <w:szCs w:val="22"/>
        </w:rPr>
        <w:t>”</w:t>
      </w:r>
      <w:r w:rsidRPr="00FD0F51">
        <w:rPr>
          <w:rFonts w:ascii="Times New Roman" w:eastAsia="Angsana New" w:hAnsi="Times New Roman" w:cs="Times New Roman"/>
          <w:szCs w:val="22"/>
        </w:rPr>
        <w:t>),</w:t>
      </w:r>
      <w:r w:rsidR="00E43087">
        <w:rPr>
          <w:rFonts w:ascii="Times New Roman" w:eastAsia="Angsana New" w:hAnsi="Times New Roman" w:cs="Times New Roman"/>
          <w:szCs w:val="22"/>
        </w:rPr>
        <w:t xml:space="preserve"> respectively, </w:t>
      </w:r>
      <w:r w:rsidRPr="00FD0F51">
        <w:rPr>
          <w:rFonts w:ascii="Times New Roman" w:eastAsia="Angsana New" w:hAnsi="Times New Roman" w:cs="Times New Roman"/>
          <w:szCs w:val="22"/>
        </w:rPr>
        <w:t xml:space="preserve">which comprise the </w:t>
      </w:r>
      <w:r w:rsidR="00E43087">
        <w:rPr>
          <w:rFonts w:ascii="Times New Roman" w:eastAsia="Angsana New" w:hAnsi="Times New Roman" w:cs="Times New Roman"/>
          <w:szCs w:val="22"/>
        </w:rPr>
        <w:t xml:space="preserve">consolidated and separate </w:t>
      </w:r>
      <w:r w:rsidRPr="00FD0F51">
        <w:rPr>
          <w:rFonts w:ascii="Times New Roman" w:eastAsia="Angsana New" w:hAnsi="Times New Roman" w:cs="Times New Roman"/>
          <w:szCs w:val="22"/>
        </w:rPr>
        <w:t xml:space="preserve">statement of financial position as at December </w:t>
      </w:r>
      <w:r w:rsidRPr="00FD0F51">
        <w:rPr>
          <w:rFonts w:ascii="Times New Roman" w:eastAsia="Angsana New" w:hAnsi="Times New Roman" w:cs="Times New Roman"/>
          <w:szCs w:val="22"/>
          <w:cs/>
        </w:rPr>
        <w:t>31</w:t>
      </w:r>
      <w:r w:rsidRPr="00FD0F51">
        <w:rPr>
          <w:rFonts w:ascii="Times New Roman" w:eastAsia="Angsana New" w:hAnsi="Times New Roman" w:cs="Times New Roman"/>
          <w:szCs w:val="22"/>
        </w:rPr>
        <w:t xml:space="preserve">, </w:t>
      </w:r>
      <w:r w:rsidR="00E43087">
        <w:rPr>
          <w:rFonts w:ascii="Times New Roman" w:eastAsia="Angsana New" w:hAnsi="Times New Roman" w:cs="Times New Roman"/>
          <w:szCs w:val="22"/>
        </w:rPr>
        <w:t>2016</w:t>
      </w:r>
      <w:r w:rsidRPr="00FD0F51">
        <w:rPr>
          <w:rFonts w:ascii="Times New Roman" w:eastAsia="Angsana New" w:hAnsi="Times New Roman" w:cs="Times New Roman"/>
          <w:szCs w:val="22"/>
        </w:rPr>
        <w:t xml:space="preserve">, the </w:t>
      </w:r>
      <w:r w:rsidR="00E43087">
        <w:rPr>
          <w:rFonts w:ascii="Times New Roman" w:eastAsia="Angsana New" w:hAnsi="Times New Roman" w:cs="Times New Roman"/>
          <w:szCs w:val="22"/>
        </w:rPr>
        <w:t xml:space="preserve">consolidated and separate </w:t>
      </w:r>
      <w:r w:rsidRPr="00FD0F51">
        <w:rPr>
          <w:rFonts w:ascii="Times New Roman" w:eastAsia="Angsana New" w:hAnsi="Times New Roman" w:cs="Times New Roman"/>
          <w:szCs w:val="22"/>
        </w:rPr>
        <w:t xml:space="preserve">statement of comprehensive income, changes in </w:t>
      </w:r>
      <w:r w:rsidR="004D4034">
        <w:rPr>
          <w:rFonts w:ascii="Times New Roman" w:eastAsia="Angsana New" w:hAnsi="Times New Roman" w:cs="Times New Roman"/>
          <w:szCs w:val="22"/>
        </w:rPr>
        <w:t xml:space="preserve">shareholders’ </w:t>
      </w:r>
      <w:r w:rsidRPr="00FD0F51">
        <w:rPr>
          <w:rFonts w:ascii="Times New Roman" w:eastAsia="Angsana New" w:hAnsi="Times New Roman" w:cs="Times New Roman"/>
          <w:szCs w:val="22"/>
        </w:rPr>
        <w:t>equity and cash flows for the year then ended, and notes to the financial statements, including a summary of significant accounting policies.</w:t>
      </w:r>
    </w:p>
    <w:p w:rsidR="00FD0F51" w:rsidRPr="00FD0F51" w:rsidRDefault="00FD0F51" w:rsidP="00FD0F51">
      <w:pPr>
        <w:jc w:val="thaiDistribute"/>
        <w:rPr>
          <w:rFonts w:ascii="Times New Roman" w:eastAsia="Angsana New" w:hAnsi="Times New Roman" w:cs="Times New Roman"/>
          <w:szCs w:val="22"/>
        </w:rPr>
      </w:pPr>
    </w:p>
    <w:p w:rsidR="00FD0F51" w:rsidRPr="00FD0F51" w:rsidRDefault="00FD0F51" w:rsidP="00FD0F51">
      <w:pPr>
        <w:jc w:val="thaiDistribute"/>
        <w:rPr>
          <w:rFonts w:ascii="Times New Roman" w:eastAsia="Angsana New" w:hAnsi="Times New Roman" w:cs="Times New Roman"/>
          <w:szCs w:val="22"/>
        </w:rPr>
      </w:pPr>
      <w:r w:rsidRPr="00B03811">
        <w:rPr>
          <w:rFonts w:ascii="Times New Roman" w:eastAsia="Angsana New" w:hAnsi="Times New Roman" w:cs="Times New Roman"/>
          <w:szCs w:val="22"/>
        </w:rPr>
        <w:t xml:space="preserve">In my opinion, the accompanying </w:t>
      </w:r>
      <w:r w:rsidR="00C16609" w:rsidRPr="00B03811">
        <w:rPr>
          <w:rFonts w:ascii="Times New Roman" w:eastAsia="Angsana New" w:hAnsi="Times New Roman" w:cs="Times New Roman"/>
          <w:szCs w:val="22"/>
        </w:rPr>
        <w:t xml:space="preserve">consolidated and separate </w:t>
      </w:r>
      <w:r w:rsidRPr="00B03811">
        <w:rPr>
          <w:rFonts w:ascii="Times New Roman" w:eastAsia="Angsana New" w:hAnsi="Times New Roman" w:cs="Times New Roman"/>
          <w:szCs w:val="22"/>
        </w:rPr>
        <w:t xml:space="preserve">financial statements present fairly, in all material respects, the </w:t>
      </w:r>
      <w:r w:rsidR="00FF76BB" w:rsidRPr="00B03811">
        <w:rPr>
          <w:rFonts w:ascii="Times New Roman" w:eastAsia="Angsana New" w:hAnsi="Times New Roman" w:cs="Times New Roman"/>
          <w:szCs w:val="22"/>
        </w:rPr>
        <w:t xml:space="preserve">consolidated and separate </w:t>
      </w:r>
      <w:r w:rsidRPr="00B03811">
        <w:rPr>
          <w:rFonts w:ascii="Times New Roman" w:eastAsia="Angsana New" w:hAnsi="Times New Roman" w:cs="Times New Roman"/>
          <w:szCs w:val="22"/>
        </w:rPr>
        <w:t xml:space="preserve">financial position of </w:t>
      </w:r>
      <w:r w:rsidR="00F049E5" w:rsidRPr="00F049E5">
        <w:rPr>
          <w:rFonts w:ascii="Times New Roman" w:eastAsia="Angsana New" w:hAnsi="Times New Roman" w:cs="Times New Roman"/>
          <w:szCs w:val="22"/>
        </w:rPr>
        <w:t>Advanced Connection Corporation Public Company Limited</w:t>
      </w:r>
      <w:r w:rsidR="00B03811" w:rsidRPr="00B03811">
        <w:rPr>
          <w:rFonts w:ascii="Times New Roman" w:eastAsia="Angsana New" w:hAnsi="Times New Roman" w:cs="Times New Roman"/>
          <w:szCs w:val="22"/>
        </w:rPr>
        <w:t xml:space="preserve"> and its subsidiaries and of </w:t>
      </w:r>
      <w:r w:rsidR="00F049E5" w:rsidRPr="00F049E5">
        <w:rPr>
          <w:rFonts w:ascii="Times New Roman" w:eastAsia="Angsana New" w:hAnsi="Times New Roman" w:cs="Times New Roman"/>
          <w:szCs w:val="22"/>
        </w:rPr>
        <w:t>Advanced Connection Corporation Public Company Limited</w:t>
      </w:r>
      <w:r w:rsidRPr="00B03811">
        <w:rPr>
          <w:rFonts w:ascii="Times New Roman" w:eastAsia="Angsana New" w:hAnsi="Times New Roman" w:cs="Times New Roman"/>
          <w:szCs w:val="22"/>
        </w:rPr>
        <w:t xml:space="preserve">as at December </w:t>
      </w:r>
      <w:r w:rsidRPr="00B03811">
        <w:rPr>
          <w:rFonts w:ascii="Times New Roman" w:eastAsia="Angsana New" w:hAnsi="Times New Roman" w:cs="Times New Roman"/>
          <w:szCs w:val="22"/>
          <w:cs/>
        </w:rPr>
        <w:t>31</w:t>
      </w:r>
      <w:r w:rsidRPr="00B03811">
        <w:rPr>
          <w:rFonts w:ascii="Times New Roman" w:eastAsia="Angsana New" w:hAnsi="Times New Roman" w:cs="Times New Roman"/>
          <w:szCs w:val="22"/>
        </w:rPr>
        <w:t xml:space="preserve">, </w:t>
      </w:r>
      <w:r w:rsidRPr="00B03811">
        <w:rPr>
          <w:rFonts w:ascii="Times New Roman" w:eastAsia="Angsana New" w:hAnsi="Times New Roman" w:cs="Times New Roman"/>
          <w:szCs w:val="22"/>
          <w:cs/>
        </w:rPr>
        <w:t>20</w:t>
      </w:r>
      <w:r w:rsidR="004A6DE6" w:rsidRPr="00B03811">
        <w:rPr>
          <w:rFonts w:ascii="Times New Roman" w:eastAsia="Angsana New" w:hAnsi="Times New Roman" w:cs="Times New Roman"/>
          <w:szCs w:val="22"/>
        </w:rPr>
        <w:t>16</w:t>
      </w:r>
      <w:r w:rsidRPr="00B03811">
        <w:rPr>
          <w:rFonts w:ascii="Times New Roman" w:eastAsia="Angsana New" w:hAnsi="Times New Roman" w:cs="Times New Roman"/>
          <w:szCs w:val="22"/>
        </w:rPr>
        <w:t xml:space="preserve">, and </w:t>
      </w:r>
      <w:r w:rsidR="004A6DE6" w:rsidRPr="00B03811">
        <w:rPr>
          <w:rFonts w:ascii="Times New Roman" w:eastAsia="Angsana New" w:hAnsi="Times New Roman" w:cs="Times New Roman"/>
          <w:szCs w:val="22"/>
        </w:rPr>
        <w:t>their</w:t>
      </w:r>
      <w:r w:rsidR="00FF76BB" w:rsidRPr="00B03811">
        <w:rPr>
          <w:rFonts w:ascii="Times New Roman" w:eastAsia="Angsana New" w:hAnsi="Times New Roman" w:cs="Times New Roman"/>
          <w:szCs w:val="22"/>
        </w:rPr>
        <w:t xml:space="preserve">consolidated and separate </w:t>
      </w:r>
      <w:r w:rsidRPr="00B03811">
        <w:rPr>
          <w:rFonts w:ascii="Times New Roman" w:eastAsia="Angsana New" w:hAnsi="Times New Roman" w:cs="Times New Roman"/>
          <w:szCs w:val="22"/>
        </w:rPr>
        <w:t>financial performance and cash flows for the year then ended in accordance with Thai Financial Reporting Standards.</w:t>
      </w:r>
    </w:p>
    <w:p w:rsidR="00FD0F51" w:rsidRPr="00FD0F51" w:rsidRDefault="00FD0F51" w:rsidP="00FD0F51">
      <w:pPr>
        <w:jc w:val="thaiDistribute"/>
        <w:rPr>
          <w:rFonts w:ascii="Times New Roman" w:eastAsia="Angsana New" w:hAnsi="Times New Roman" w:cs="Times New Roman"/>
          <w:szCs w:val="22"/>
        </w:rPr>
      </w:pPr>
    </w:p>
    <w:p w:rsidR="00FD0F51" w:rsidRPr="00FF76BB" w:rsidRDefault="00FD0F51" w:rsidP="00FD0F51">
      <w:pPr>
        <w:jc w:val="thaiDistribute"/>
        <w:rPr>
          <w:rFonts w:ascii="Times New Roman" w:eastAsia="Angsana New" w:hAnsi="Times New Roman" w:cs="Times New Roman"/>
          <w:b/>
          <w:bCs/>
          <w:szCs w:val="22"/>
        </w:rPr>
      </w:pPr>
      <w:r w:rsidRPr="00FF76BB">
        <w:rPr>
          <w:rFonts w:ascii="Times New Roman" w:eastAsia="Angsana New" w:hAnsi="Times New Roman" w:cs="Times New Roman"/>
          <w:b/>
          <w:bCs/>
          <w:szCs w:val="22"/>
        </w:rPr>
        <w:t xml:space="preserve">Basis for Opinion  </w:t>
      </w:r>
    </w:p>
    <w:p w:rsidR="00FD0F51" w:rsidRPr="00FD0F51" w:rsidRDefault="00FD0F51" w:rsidP="00FD0F51">
      <w:pPr>
        <w:jc w:val="thaiDistribute"/>
        <w:rPr>
          <w:rFonts w:ascii="Times New Roman" w:eastAsia="Angsana New" w:hAnsi="Times New Roman" w:cs="Times New Roman"/>
          <w:szCs w:val="22"/>
        </w:rPr>
      </w:pPr>
    </w:p>
    <w:p w:rsidR="00FD0F51" w:rsidRDefault="001F53D3" w:rsidP="00FD0F51">
      <w:pPr>
        <w:jc w:val="thaiDistribute"/>
        <w:rPr>
          <w:rFonts w:ascii="Times New Roman" w:eastAsia="Angsana New" w:hAnsi="Times New Roman" w:cs="Times New Roman"/>
          <w:szCs w:val="22"/>
        </w:rPr>
      </w:pPr>
      <w:r>
        <w:rPr>
          <w:rFonts w:ascii="Times New Roman" w:eastAsia="Angsana New" w:hAnsi="Times New Roman" w:cs="Times New Roman"/>
          <w:szCs w:val="22"/>
        </w:rPr>
        <w:t>I conducted my</w:t>
      </w:r>
      <w:r w:rsidR="00FD0F51" w:rsidRPr="00FD0F51">
        <w:rPr>
          <w:rFonts w:ascii="Times New Roman" w:eastAsia="Angsana New" w:hAnsi="Times New Roman" w:cs="Times New Roman"/>
          <w:szCs w:val="22"/>
        </w:rPr>
        <w:t xml:space="preserve"> audit in accordance with Thai Standards on Auditing. My responsibilities under those standards are further described in the Auditor’s Responsibilities for the Audit of the </w:t>
      </w:r>
      <w:r>
        <w:rPr>
          <w:rFonts w:ascii="Times New Roman" w:eastAsia="Angsana New" w:hAnsi="Times New Roman" w:cs="Times New Roman"/>
          <w:szCs w:val="22"/>
        </w:rPr>
        <w:t xml:space="preserve">Consolidated and Separate </w:t>
      </w:r>
      <w:r w:rsidR="00FD0F51" w:rsidRPr="00FD0F51">
        <w:rPr>
          <w:rFonts w:ascii="Times New Roman" w:eastAsia="Angsana New" w:hAnsi="Times New Roman" w:cs="Times New Roman"/>
          <w:szCs w:val="22"/>
        </w:rPr>
        <w:t xml:space="preserve">Financial Statements section of my report. I am independent of the </w:t>
      </w:r>
      <w:r>
        <w:rPr>
          <w:rFonts w:ascii="Times New Roman" w:eastAsia="Angsana New" w:hAnsi="Times New Roman" w:cs="Times New Roman"/>
          <w:szCs w:val="22"/>
        </w:rPr>
        <w:t xml:space="preserve">Group and the </w:t>
      </w:r>
      <w:r w:rsidR="00FD0F51" w:rsidRPr="00FD0F51">
        <w:rPr>
          <w:rFonts w:ascii="Times New Roman" w:eastAsia="Angsana New" w:hAnsi="Times New Roman" w:cs="Times New Roman"/>
          <w:szCs w:val="22"/>
        </w:rPr>
        <w:t xml:space="preserve">Company in accordance with the </w:t>
      </w:r>
      <w:r w:rsidR="00322C27">
        <w:rPr>
          <w:rFonts w:ascii="Times New Roman" w:eastAsia="Angsana New" w:hAnsi="Times New Roman" w:cs="Times New Roman"/>
          <w:szCs w:val="22"/>
        </w:rPr>
        <w:t xml:space="preserve">Code of Ethics for Professional Accounts issued by the </w:t>
      </w:r>
      <w:r w:rsidR="00322C27" w:rsidRPr="00FD0F51">
        <w:rPr>
          <w:rFonts w:ascii="Times New Roman" w:eastAsia="Angsana New" w:hAnsi="Times New Roman" w:cs="Times New Roman"/>
          <w:szCs w:val="22"/>
        </w:rPr>
        <w:t xml:space="preserve">Federation of Accounting Professions under the Royal Patronage of his Majesty the King </w:t>
      </w:r>
      <w:r w:rsidR="00FD0F51" w:rsidRPr="00FD0F51">
        <w:rPr>
          <w:rFonts w:ascii="Times New Roman" w:eastAsia="Angsana New" w:hAnsi="Times New Roman" w:cs="Times New Roman"/>
          <w:szCs w:val="22"/>
        </w:rPr>
        <w:t>that are relevant to my audit of the</w:t>
      </w:r>
      <w:r>
        <w:rPr>
          <w:rFonts w:ascii="Times New Roman" w:eastAsia="Angsana New" w:hAnsi="Times New Roman" w:cs="Times New Roman"/>
          <w:szCs w:val="22"/>
        </w:rPr>
        <w:t xml:space="preserve"> consolidated and separate</w:t>
      </w:r>
      <w:r w:rsidR="00FD0F51" w:rsidRPr="00FD0F51">
        <w:rPr>
          <w:rFonts w:ascii="Times New Roman" w:eastAsia="Angsana New" w:hAnsi="Times New Roman" w:cs="Times New Roman"/>
          <w:szCs w:val="22"/>
        </w:rPr>
        <w:t xml:space="preserve"> financial statements, and I have fulfilled my other ethical responsibilities in accordance with these requirements. I believe that the audit evidence I have obtained is sufficient and appropriate to provide a basis for my opinion. </w:t>
      </w:r>
    </w:p>
    <w:p w:rsidR="00322C27" w:rsidRDefault="00322C27" w:rsidP="00FD0F51">
      <w:pPr>
        <w:jc w:val="thaiDistribute"/>
        <w:rPr>
          <w:rFonts w:ascii="Times New Roman" w:eastAsia="Angsana New" w:hAnsi="Times New Roman" w:cs="Times New Roman"/>
          <w:szCs w:val="22"/>
        </w:rPr>
      </w:pPr>
    </w:p>
    <w:p w:rsidR="00FD0F51" w:rsidRPr="00343824" w:rsidRDefault="00FD0F51" w:rsidP="00FD0F51">
      <w:pPr>
        <w:jc w:val="thaiDistribute"/>
        <w:rPr>
          <w:rFonts w:ascii="Times New Roman" w:eastAsia="Angsana New" w:hAnsi="Times New Roman" w:cs="Times New Roman"/>
          <w:b/>
          <w:bCs/>
          <w:szCs w:val="22"/>
        </w:rPr>
      </w:pPr>
      <w:r w:rsidRPr="00343824">
        <w:rPr>
          <w:rFonts w:ascii="Times New Roman" w:eastAsia="Angsana New" w:hAnsi="Times New Roman" w:cs="Times New Roman"/>
          <w:b/>
          <w:bCs/>
          <w:szCs w:val="22"/>
        </w:rPr>
        <w:t>Key Audit Matters</w:t>
      </w:r>
    </w:p>
    <w:p w:rsidR="00FD0F51" w:rsidRPr="00FD0F51" w:rsidRDefault="00FD0F51" w:rsidP="00FD0F51">
      <w:pPr>
        <w:jc w:val="thaiDistribute"/>
        <w:rPr>
          <w:rFonts w:ascii="Times New Roman" w:eastAsia="Angsana New" w:hAnsi="Times New Roman" w:cs="Times New Roman"/>
          <w:szCs w:val="22"/>
        </w:rPr>
      </w:pPr>
    </w:p>
    <w:p w:rsidR="00201E13" w:rsidRDefault="00FD0F51" w:rsidP="00FD0F51">
      <w:pPr>
        <w:jc w:val="thaiDistribute"/>
        <w:rPr>
          <w:rFonts w:ascii="Times New Roman" w:hAnsi="Times New Roman" w:cs="Times New Roman"/>
          <w:szCs w:val="22"/>
        </w:rPr>
      </w:pPr>
      <w:r w:rsidRPr="00FD0F51">
        <w:rPr>
          <w:rFonts w:ascii="Times New Roman" w:eastAsia="Angsana New" w:hAnsi="Times New Roman" w:cs="Times New Roman"/>
          <w:szCs w:val="22"/>
        </w:rPr>
        <w:t>Key audit matter</w:t>
      </w:r>
      <w:r w:rsidR="00343824">
        <w:rPr>
          <w:rFonts w:ascii="Times New Roman" w:eastAsia="Angsana New" w:hAnsi="Times New Roman" w:cs="Times New Roman"/>
          <w:szCs w:val="22"/>
        </w:rPr>
        <w:t>s are those matters that, in my</w:t>
      </w:r>
      <w:r w:rsidRPr="00FD0F51">
        <w:rPr>
          <w:rFonts w:ascii="Times New Roman" w:eastAsia="Angsana New" w:hAnsi="Times New Roman" w:cs="Times New Roman"/>
          <w:szCs w:val="22"/>
        </w:rPr>
        <w:t xml:space="preserve"> professional judgment, </w:t>
      </w:r>
      <w:r w:rsidR="00343824">
        <w:rPr>
          <w:rFonts w:ascii="Times New Roman" w:eastAsia="Angsana New" w:hAnsi="Times New Roman" w:cs="Times New Roman"/>
          <w:szCs w:val="22"/>
        </w:rPr>
        <w:t>were of most significance in my</w:t>
      </w:r>
      <w:r w:rsidRPr="00FD0F51">
        <w:rPr>
          <w:rFonts w:ascii="Times New Roman" w:eastAsia="Angsana New" w:hAnsi="Times New Roman" w:cs="Times New Roman"/>
          <w:szCs w:val="22"/>
        </w:rPr>
        <w:t xml:space="preserve"> audit of the </w:t>
      </w:r>
      <w:r w:rsidR="00343824">
        <w:rPr>
          <w:rFonts w:ascii="Times New Roman" w:eastAsia="Angsana New" w:hAnsi="Times New Roman" w:cs="Times New Roman"/>
          <w:szCs w:val="22"/>
        </w:rPr>
        <w:t xml:space="preserve">consolidated and separate </w:t>
      </w:r>
      <w:r w:rsidRPr="00FD0F51">
        <w:rPr>
          <w:rFonts w:ascii="Times New Roman" w:eastAsia="Angsana New" w:hAnsi="Times New Roman" w:cs="Times New Roman"/>
          <w:szCs w:val="22"/>
        </w:rPr>
        <w:t>financial statements of the current period. These matters were</w:t>
      </w:r>
      <w:r w:rsidR="00343824">
        <w:rPr>
          <w:rFonts w:ascii="Times New Roman" w:eastAsia="Angsana New" w:hAnsi="Times New Roman" w:cs="Times New Roman"/>
          <w:szCs w:val="22"/>
        </w:rPr>
        <w:t xml:space="preserve"> addressed in the context of my</w:t>
      </w:r>
      <w:r w:rsidRPr="00FD0F51">
        <w:rPr>
          <w:rFonts w:ascii="Times New Roman" w:eastAsia="Angsana New" w:hAnsi="Times New Roman" w:cs="Times New Roman"/>
          <w:szCs w:val="22"/>
        </w:rPr>
        <w:t xml:space="preserve"> audit of the </w:t>
      </w:r>
      <w:r w:rsidR="00343824">
        <w:rPr>
          <w:rFonts w:ascii="Times New Roman" w:eastAsia="Angsana New" w:hAnsi="Times New Roman" w:cs="Times New Roman"/>
          <w:szCs w:val="22"/>
        </w:rPr>
        <w:t xml:space="preserve">consolidated and separate </w:t>
      </w:r>
      <w:r w:rsidRPr="00FD0F51">
        <w:rPr>
          <w:rFonts w:ascii="Times New Roman" w:eastAsia="Angsana New" w:hAnsi="Times New Roman" w:cs="Times New Roman"/>
          <w:szCs w:val="22"/>
        </w:rPr>
        <w:t xml:space="preserve">financial statements as a whole, and in forming </w:t>
      </w:r>
      <w:r w:rsidR="00343824">
        <w:rPr>
          <w:rFonts w:ascii="Times New Roman" w:eastAsia="Angsana New" w:hAnsi="Times New Roman" w:cs="Times New Roman"/>
          <w:szCs w:val="22"/>
        </w:rPr>
        <w:t>my</w:t>
      </w:r>
      <w:r w:rsidRPr="00FD0F51">
        <w:rPr>
          <w:rFonts w:ascii="Times New Roman" w:eastAsia="Angsana New" w:hAnsi="Times New Roman" w:cs="Times New Roman"/>
          <w:szCs w:val="22"/>
        </w:rPr>
        <w:t xml:space="preserve"> opinion thereon, and </w:t>
      </w:r>
      <w:r w:rsidR="00343824">
        <w:rPr>
          <w:rFonts w:ascii="Times New Roman" w:eastAsia="Angsana New" w:hAnsi="Times New Roman" w:cs="Times New Roman"/>
          <w:szCs w:val="22"/>
        </w:rPr>
        <w:t>I</w:t>
      </w:r>
      <w:r w:rsidRPr="00FD0F51">
        <w:rPr>
          <w:rFonts w:ascii="Times New Roman" w:eastAsia="Angsana New" w:hAnsi="Times New Roman" w:cs="Times New Roman"/>
          <w:szCs w:val="22"/>
        </w:rPr>
        <w:t xml:space="preserve"> do not provide a separate opinion on these matters.</w:t>
      </w:r>
    </w:p>
    <w:p w:rsidR="00684D77" w:rsidRPr="00FD0F51" w:rsidRDefault="00684D77" w:rsidP="00FD0F51">
      <w:pPr>
        <w:jc w:val="thaiDistribute"/>
        <w:rPr>
          <w:rFonts w:ascii="Times New Roman" w:hAnsi="Times New Roman" w:cs="Times New Roman"/>
          <w:szCs w:val="22"/>
        </w:rPr>
      </w:pPr>
    </w:p>
    <w:p w:rsidR="00201E13" w:rsidRDefault="00201E13" w:rsidP="00FD0F51">
      <w:pPr>
        <w:jc w:val="thaiDistribute"/>
        <w:rPr>
          <w:rFonts w:ascii="Times New Roman" w:hAnsi="Times New Roman" w:cs="Times New Roman"/>
          <w:szCs w:val="22"/>
        </w:rPr>
      </w:pPr>
    </w:p>
    <w:p w:rsidR="00343824" w:rsidRPr="00FD0F51" w:rsidRDefault="00343824" w:rsidP="00FD0F51">
      <w:pPr>
        <w:jc w:val="thaiDistribute"/>
        <w:rPr>
          <w:rFonts w:ascii="Times New Roman" w:hAnsi="Times New Roman" w:cs="Times New Roman"/>
          <w:szCs w:val="22"/>
        </w:rPr>
        <w:sectPr w:rsidR="00343824" w:rsidRPr="00FD0F51" w:rsidSect="00CE351A">
          <w:headerReference w:type="default" r:id="rId8"/>
          <w:footerReference w:type="default" r:id="rId9"/>
          <w:headerReference w:type="first" r:id="rId10"/>
          <w:pgSz w:w="11906" w:h="16838"/>
          <w:pgMar w:top="1134" w:right="851" w:bottom="1134" w:left="1418" w:header="709" w:footer="709" w:gutter="0"/>
          <w:cols w:space="708"/>
          <w:titlePg/>
          <w:docGrid w:linePitch="360"/>
        </w:sectPr>
      </w:pPr>
    </w:p>
    <w:p w:rsidR="00524AC8" w:rsidRPr="00322C27" w:rsidRDefault="00132A8A" w:rsidP="00524AC8">
      <w:pPr>
        <w:jc w:val="thaiDistribute"/>
        <w:rPr>
          <w:rFonts w:ascii="Times New Roman" w:hAnsi="Times New Roman" w:cs="Times New Roman"/>
          <w:i/>
          <w:iCs/>
        </w:rPr>
      </w:pPr>
      <w:r>
        <w:rPr>
          <w:rFonts w:ascii="Times New Roman" w:hAnsi="Times New Roman" w:cs="Times New Roman"/>
          <w:i/>
          <w:iCs/>
        </w:rPr>
        <w:lastRenderedPageBreak/>
        <w:t>Purchase on</w:t>
      </w:r>
      <w:r w:rsidR="00F049E5">
        <w:rPr>
          <w:rFonts w:ascii="Times New Roman" w:hAnsi="Times New Roman" w:cs="Times New Roman"/>
          <w:i/>
          <w:iCs/>
        </w:rPr>
        <w:t xml:space="preserve"> land</w:t>
      </w:r>
    </w:p>
    <w:p w:rsidR="00524AC8" w:rsidRPr="001C38A8" w:rsidRDefault="00524AC8" w:rsidP="00524AC8">
      <w:pPr>
        <w:jc w:val="thaiDistribute"/>
        <w:rPr>
          <w:rFonts w:ascii="Times New Roman" w:hAnsi="Times New Roman" w:cs="Times New Roman"/>
        </w:rPr>
      </w:pPr>
    </w:p>
    <w:p w:rsidR="00F049E5" w:rsidRDefault="00F049E5" w:rsidP="00F049E5">
      <w:pPr>
        <w:jc w:val="thaiDistribute"/>
        <w:rPr>
          <w:rFonts w:ascii="Times New Roman" w:hAnsi="Times New Roman"/>
        </w:rPr>
      </w:pPr>
      <w:r w:rsidRPr="00F049E5">
        <w:rPr>
          <w:rFonts w:ascii="Times New Roman" w:hAnsi="Times New Roman"/>
        </w:rPr>
        <w:t xml:space="preserve">As described in note </w:t>
      </w:r>
      <w:r>
        <w:rPr>
          <w:rFonts w:ascii="Times New Roman" w:hAnsi="Times New Roman"/>
        </w:rPr>
        <w:t>15</w:t>
      </w:r>
      <w:r w:rsidRPr="00F049E5">
        <w:rPr>
          <w:rFonts w:ascii="Times New Roman" w:hAnsi="Times New Roman"/>
        </w:rPr>
        <w:t xml:space="preserve"> to the financial statements, during the year 2016, the Group invested in a piece of land located in Phuket province, Thailand, in the amount of Baht</w:t>
      </w:r>
      <w:r>
        <w:rPr>
          <w:rFonts w:ascii="Times New Roman" w:hAnsi="Times New Roman"/>
        </w:rPr>
        <w:t xml:space="preserve"> 146.81</w:t>
      </w:r>
      <w:r w:rsidRPr="00F049E5">
        <w:rPr>
          <w:rFonts w:ascii="Times New Roman" w:hAnsi="Times New Roman"/>
        </w:rPr>
        <w:t xml:space="preserve"> million, presented in land held for development account, for allocating and distributing in the near future. In this regards, the management has made the significant judgement to determine the budget for land development and the appropriate selling price. I focused on this area because land held for development is material to the overall of financial statements, and in the fact that the Group has less experience in the development and allocation land with such nature and location to distribute. There is a risk that the Group cannot sell the allocation land at the expected prices, including within the determined period affected to loss on sales of land at the selling price less cost to make the sale (“net realizable value”) which is lower than cost of allocation land or the sell period would be delayed.</w:t>
      </w:r>
    </w:p>
    <w:p w:rsidR="00F049E5" w:rsidRPr="00F049E5" w:rsidRDefault="00F049E5" w:rsidP="00F049E5">
      <w:pPr>
        <w:jc w:val="thaiDistribute"/>
        <w:rPr>
          <w:rFonts w:ascii="Times New Roman" w:hAnsi="Times New Roman"/>
        </w:rPr>
      </w:pPr>
    </w:p>
    <w:p w:rsidR="00524AC8" w:rsidRDefault="00F049E5" w:rsidP="00F049E5">
      <w:pPr>
        <w:jc w:val="thaiDistribute"/>
        <w:rPr>
          <w:rFonts w:ascii="Times New Roman" w:hAnsi="Times New Roman"/>
        </w:rPr>
      </w:pPr>
      <w:r w:rsidRPr="00F049E5">
        <w:rPr>
          <w:rFonts w:ascii="Times New Roman" w:hAnsi="Times New Roman"/>
        </w:rPr>
        <w:t>I perfor</w:t>
      </w:r>
      <w:r w:rsidR="00132A8A">
        <w:rPr>
          <w:rFonts w:ascii="Times New Roman" w:hAnsi="Times New Roman"/>
        </w:rPr>
        <w:t>med procedures to test the Company</w:t>
      </w:r>
      <w:r w:rsidRPr="00F049E5">
        <w:rPr>
          <w:rFonts w:ascii="Times New Roman" w:hAnsi="Times New Roman"/>
        </w:rPr>
        <w:t>’s calculation model using to calculate the net realizable value by considering the feasibility study report of this project and assess the possibility in the development and allocation of such land for distribution. I also performed to assess the Group’s capabilities and experiences in the property development business, including the needs of the consumers to land located in Phuket province, Thailand, and consider the selling price establishment by comparing to the selling price of land located nearby.</w:t>
      </w:r>
    </w:p>
    <w:p w:rsidR="00F049E5" w:rsidRDefault="00F049E5" w:rsidP="00F049E5">
      <w:pPr>
        <w:jc w:val="thaiDistribute"/>
        <w:rPr>
          <w:rFonts w:ascii="Times New Roman" w:hAnsi="Times New Roman"/>
        </w:rPr>
      </w:pPr>
    </w:p>
    <w:p w:rsidR="00F049E5" w:rsidRPr="00F317DF" w:rsidRDefault="00F049E5" w:rsidP="00F049E5">
      <w:pPr>
        <w:jc w:val="thaiDistribute"/>
        <w:rPr>
          <w:rFonts w:ascii="Times New Roman" w:hAnsi="Times New Roman"/>
          <w:b/>
          <w:bCs/>
        </w:rPr>
      </w:pPr>
      <w:r w:rsidRPr="00F317DF">
        <w:rPr>
          <w:rFonts w:ascii="Times New Roman" w:hAnsi="Times New Roman"/>
          <w:b/>
          <w:bCs/>
        </w:rPr>
        <w:t>Other Matters</w:t>
      </w:r>
    </w:p>
    <w:p w:rsidR="00F049E5" w:rsidRPr="00F049E5" w:rsidRDefault="00F049E5" w:rsidP="00F049E5">
      <w:pPr>
        <w:jc w:val="thaiDistribute"/>
        <w:rPr>
          <w:rFonts w:ascii="Times New Roman" w:hAnsi="Times New Roman"/>
        </w:rPr>
      </w:pPr>
    </w:p>
    <w:p w:rsidR="00F049E5" w:rsidRPr="00F317DF" w:rsidRDefault="00F317DF" w:rsidP="00F049E5">
      <w:pPr>
        <w:jc w:val="thaiDistribute"/>
        <w:rPr>
          <w:rFonts w:ascii="Times New Roman" w:hAnsi="Times New Roman"/>
        </w:rPr>
      </w:pPr>
      <w:r w:rsidRPr="00F049E5">
        <w:rPr>
          <w:rFonts w:ascii="Times New Roman" w:hAnsi="Times New Roman"/>
        </w:rPr>
        <w:t xml:space="preserve">I draw attention to </w:t>
      </w:r>
      <w:r w:rsidR="00132A8A">
        <w:rPr>
          <w:rFonts w:ascii="Times New Roman" w:hAnsi="Times New Roman"/>
        </w:rPr>
        <w:t>n</w:t>
      </w:r>
      <w:r w:rsidRPr="00F049E5">
        <w:rPr>
          <w:rFonts w:ascii="Times New Roman" w:hAnsi="Times New Roman"/>
        </w:rPr>
        <w:t>ote 2 to the financial statements,</w:t>
      </w:r>
      <w:r>
        <w:rPr>
          <w:rFonts w:ascii="Times New Roman" w:hAnsi="Times New Roman"/>
        </w:rPr>
        <w:t xml:space="preserve"> t</w:t>
      </w:r>
      <w:r w:rsidR="00F049E5" w:rsidRPr="00F049E5">
        <w:rPr>
          <w:rFonts w:ascii="Times New Roman" w:hAnsi="Times New Roman"/>
        </w:rPr>
        <w:t>he Company changed their accounting period from the period starting from August 1 to July 31 of the following year to the period starting from January 1 to December 31 of each year. As a result, the comparative statements of comprehensive income, changes in shareholders' equity and cash flows for the</w:t>
      </w:r>
      <w:r>
        <w:rPr>
          <w:rFonts w:ascii="Times New Roman" w:hAnsi="Times New Roman"/>
        </w:rPr>
        <w:t xml:space="preserve"> five months</w:t>
      </w:r>
      <w:r w:rsidR="00F049E5" w:rsidRPr="00F049E5">
        <w:rPr>
          <w:rFonts w:ascii="Times New Roman" w:hAnsi="Times New Roman"/>
        </w:rPr>
        <w:t xml:space="preserve"> period ended December 31, 2015, comprises only five months, affecting to the figures presented in such period are not comparable. Therefore, supplementary information in note </w:t>
      </w:r>
      <w:r>
        <w:rPr>
          <w:rFonts w:ascii="Times New Roman" w:hAnsi="Times New Roman"/>
        </w:rPr>
        <w:t>40</w:t>
      </w:r>
      <w:r w:rsidR="00F049E5" w:rsidRPr="00F049E5">
        <w:rPr>
          <w:rFonts w:ascii="Times New Roman" w:hAnsi="Times New Roman"/>
        </w:rPr>
        <w:t xml:space="preserve"> has been prepared as additional information in the form of unaudited statements of comprehensive income for the twelve months periods ended December 31, </w:t>
      </w:r>
      <w:r>
        <w:rPr>
          <w:rFonts w:ascii="Times New Roman" w:hAnsi="Times New Roman"/>
        </w:rPr>
        <w:t>2</w:t>
      </w:r>
      <w:r w:rsidR="00F049E5" w:rsidRPr="00F049E5">
        <w:rPr>
          <w:rFonts w:ascii="Times New Roman" w:hAnsi="Times New Roman"/>
        </w:rPr>
        <w:t>015.</w:t>
      </w:r>
      <w:r w:rsidRPr="00F049E5">
        <w:rPr>
          <w:rFonts w:ascii="Times New Roman" w:hAnsi="Times New Roman"/>
        </w:rPr>
        <w:t>I have not audited the supplementary information and do not express any audit opinion on such information.</w:t>
      </w:r>
    </w:p>
    <w:p w:rsidR="00524AC8" w:rsidRDefault="00524AC8" w:rsidP="00524AC8">
      <w:pPr>
        <w:jc w:val="thaiDistribute"/>
        <w:rPr>
          <w:rFonts w:ascii="Times New Roman" w:hAnsi="Times New Roman"/>
        </w:rPr>
      </w:pPr>
    </w:p>
    <w:p w:rsidR="00524AC8" w:rsidRDefault="00524AC8" w:rsidP="00524AC8">
      <w:pPr>
        <w:jc w:val="thaiDistribute"/>
        <w:rPr>
          <w:rFonts w:ascii="Times New Roman" w:hAnsi="Times New Roman"/>
          <w:b/>
          <w:bCs/>
        </w:rPr>
      </w:pPr>
      <w:r w:rsidRPr="0002207C">
        <w:rPr>
          <w:rFonts w:ascii="Times New Roman" w:hAnsi="Times New Roman"/>
          <w:b/>
          <w:bCs/>
        </w:rPr>
        <w:t>Other Information</w:t>
      </w:r>
    </w:p>
    <w:p w:rsidR="00524AC8" w:rsidRPr="0002207C" w:rsidRDefault="00524AC8" w:rsidP="00524AC8">
      <w:pPr>
        <w:jc w:val="thaiDistribute"/>
        <w:rPr>
          <w:rFonts w:ascii="Times New Roman" w:hAnsi="Times New Roman"/>
        </w:rPr>
      </w:pPr>
    </w:p>
    <w:p w:rsidR="00524AC8" w:rsidRDefault="00524AC8" w:rsidP="00524AC8">
      <w:pPr>
        <w:jc w:val="thaiDistribute"/>
        <w:rPr>
          <w:rFonts w:ascii="Times New Roman" w:hAnsi="Times New Roman"/>
        </w:rPr>
      </w:pPr>
      <w:r w:rsidRPr="0002207C">
        <w:rPr>
          <w:rFonts w:ascii="Times New Roman" w:hAnsi="Times New Roman"/>
        </w:rPr>
        <w:t xml:space="preserve">Management is responsible for the other information. The other information comprises the information included in annual report of the Group, but does not include the </w:t>
      </w:r>
      <w:r>
        <w:rPr>
          <w:rFonts w:ascii="Times New Roman" w:hAnsi="Times New Roman"/>
        </w:rPr>
        <w:t xml:space="preserve">consolidated and separate </w:t>
      </w:r>
      <w:r w:rsidRPr="0002207C">
        <w:rPr>
          <w:rFonts w:ascii="Times New Roman" w:hAnsi="Times New Roman"/>
        </w:rPr>
        <w:t>financial statements and my auditor’s report thereon. The annual report of the Group is expected to be made available to me after the date of this auditor’s report.</w:t>
      </w:r>
    </w:p>
    <w:p w:rsidR="00524AC8" w:rsidRPr="0002207C" w:rsidRDefault="00524AC8" w:rsidP="00524AC8">
      <w:pPr>
        <w:jc w:val="thaiDistribute"/>
        <w:rPr>
          <w:rFonts w:ascii="Times New Roman" w:hAnsi="Times New Roman"/>
        </w:rPr>
      </w:pPr>
    </w:p>
    <w:p w:rsidR="00524AC8" w:rsidRDefault="00524AC8" w:rsidP="00524AC8">
      <w:pPr>
        <w:jc w:val="thaiDistribute"/>
        <w:rPr>
          <w:rFonts w:ascii="Times New Roman" w:hAnsi="Times New Roman"/>
        </w:rPr>
      </w:pPr>
      <w:r w:rsidRPr="0002207C">
        <w:rPr>
          <w:rFonts w:ascii="Times New Roman" w:hAnsi="Times New Roman"/>
        </w:rPr>
        <w:t xml:space="preserve">My opinion on the </w:t>
      </w:r>
      <w:r>
        <w:rPr>
          <w:rFonts w:ascii="Times New Roman" w:hAnsi="Times New Roman"/>
        </w:rPr>
        <w:t xml:space="preserve">consolidated and separate </w:t>
      </w:r>
      <w:r w:rsidRPr="0002207C">
        <w:rPr>
          <w:rFonts w:ascii="Times New Roman" w:hAnsi="Times New Roman"/>
        </w:rPr>
        <w:t>financial statements does not cover the other information and I do not express any form of assurance conclusion thereon.</w:t>
      </w:r>
    </w:p>
    <w:p w:rsidR="00524AC8" w:rsidRPr="0002207C" w:rsidRDefault="00524AC8" w:rsidP="00524AC8">
      <w:pPr>
        <w:jc w:val="thaiDistribute"/>
        <w:rPr>
          <w:rFonts w:ascii="Times New Roman" w:hAnsi="Times New Roman"/>
        </w:rPr>
      </w:pPr>
    </w:p>
    <w:p w:rsidR="00524AC8" w:rsidRDefault="00524AC8" w:rsidP="00524AC8">
      <w:pPr>
        <w:jc w:val="thaiDistribute"/>
        <w:rPr>
          <w:rFonts w:ascii="Times New Roman" w:hAnsi="Times New Roman"/>
        </w:rPr>
      </w:pPr>
      <w:r w:rsidRPr="0002207C">
        <w:rPr>
          <w:rFonts w:ascii="Times New Roman" w:hAnsi="Times New Roman"/>
        </w:rPr>
        <w:t xml:space="preserve">In connection with my audit of the </w:t>
      </w:r>
      <w:r>
        <w:rPr>
          <w:rFonts w:ascii="Times New Roman" w:hAnsi="Times New Roman"/>
        </w:rPr>
        <w:t xml:space="preserve">consolidated and separate </w:t>
      </w:r>
      <w:r w:rsidRPr="0002207C">
        <w:rPr>
          <w:rFonts w:ascii="Times New Roman" w:hAnsi="Times New Roman"/>
        </w:rPr>
        <w:t xml:space="preserve">financial statements, my responsibility is to read the other information and, in doing so, consider whether the other information is materially inconsistent with the </w:t>
      </w:r>
      <w:r>
        <w:rPr>
          <w:rFonts w:ascii="Times New Roman" w:hAnsi="Times New Roman"/>
        </w:rPr>
        <w:t xml:space="preserve">consolidated and separate </w:t>
      </w:r>
      <w:r w:rsidRPr="0002207C">
        <w:rPr>
          <w:rFonts w:ascii="Times New Roman" w:hAnsi="Times New Roman"/>
        </w:rPr>
        <w:t>financial statements or my knowledge obtained in the audit or otherwise appears to be materially misstated.</w:t>
      </w:r>
    </w:p>
    <w:p w:rsidR="00524AC8" w:rsidRPr="0002207C" w:rsidRDefault="00524AC8" w:rsidP="00524AC8">
      <w:pPr>
        <w:jc w:val="thaiDistribute"/>
        <w:rPr>
          <w:rFonts w:ascii="Times New Roman" w:hAnsi="Times New Roman"/>
        </w:rPr>
      </w:pPr>
    </w:p>
    <w:p w:rsidR="00524AC8" w:rsidRPr="0002207C" w:rsidRDefault="00524AC8" w:rsidP="00524AC8">
      <w:pPr>
        <w:jc w:val="thaiDistribute"/>
        <w:rPr>
          <w:rFonts w:ascii="Times New Roman" w:hAnsi="Times New Roman"/>
        </w:rPr>
      </w:pPr>
      <w:r w:rsidRPr="0002207C">
        <w:rPr>
          <w:rFonts w:ascii="Times New Roman" w:hAnsi="Times New Roman"/>
        </w:rPr>
        <w:t>When I read the annual report, if I conclude that there is a material misstatement therein, I am required to communicate the matter to those charged with governance for correction of the misstatement.</w:t>
      </w:r>
    </w:p>
    <w:p w:rsidR="00524AC8" w:rsidRPr="00524AC8" w:rsidRDefault="00524AC8" w:rsidP="00524AC8">
      <w:pPr>
        <w:jc w:val="thaiDistribute"/>
        <w:rPr>
          <w:rFonts w:ascii="Times New Roman" w:hAnsi="Times New Roman"/>
        </w:rPr>
      </w:pPr>
    </w:p>
    <w:p w:rsidR="00F5695F" w:rsidRDefault="00F5695F" w:rsidP="00343824">
      <w:pPr>
        <w:jc w:val="thaiDistribute"/>
        <w:rPr>
          <w:rFonts w:ascii="Times New Roman" w:hAnsi="Times New Roman" w:cs="Times New Roman"/>
          <w:b/>
          <w:bCs/>
          <w:szCs w:val="22"/>
        </w:rPr>
      </w:pPr>
      <w:r>
        <w:rPr>
          <w:rFonts w:ascii="Times New Roman" w:hAnsi="Times New Roman" w:cs="Times New Roman"/>
          <w:b/>
          <w:bCs/>
          <w:szCs w:val="22"/>
        </w:rPr>
        <w:br w:type="page"/>
      </w:r>
    </w:p>
    <w:p w:rsidR="00343824" w:rsidRPr="00343824" w:rsidRDefault="00343824" w:rsidP="00343824">
      <w:pPr>
        <w:jc w:val="thaiDistribute"/>
        <w:rPr>
          <w:rFonts w:ascii="Times New Roman" w:hAnsi="Times New Roman" w:cs="Times New Roman"/>
          <w:b/>
          <w:bCs/>
          <w:szCs w:val="22"/>
        </w:rPr>
      </w:pPr>
      <w:bookmarkStart w:id="0" w:name="_GoBack"/>
      <w:bookmarkEnd w:id="0"/>
      <w:r w:rsidRPr="00343824">
        <w:rPr>
          <w:rFonts w:ascii="Times New Roman" w:hAnsi="Times New Roman" w:cs="Times New Roman"/>
          <w:b/>
          <w:bCs/>
          <w:szCs w:val="22"/>
        </w:rPr>
        <w:lastRenderedPageBreak/>
        <w:t xml:space="preserve">Responsibilities of Management and Those Charged with Governance for the </w:t>
      </w:r>
      <w:r>
        <w:rPr>
          <w:rFonts w:ascii="Times New Roman" w:hAnsi="Times New Roman" w:cs="Times New Roman"/>
          <w:b/>
          <w:bCs/>
          <w:szCs w:val="22"/>
        </w:rPr>
        <w:t xml:space="preserve">Consolidated and Separate </w:t>
      </w:r>
      <w:r w:rsidRPr="00343824">
        <w:rPr>
          <w:rFonts w:ascii="Times New Roman" w:hAnsi="Times New Roman" w:cs="Times New Roman"/>
          <w:b/>
          <w:bCs/>
          <w:szCs w:val="22"/>
        </w:rPr>
        <w:t>Financial Statements</w:t>
      </w:r>
    </w:p>
    <w:p w:rsidR="00343824" w:rsidRPr="00343824" w:rsidRDefault="00343824" w:rsidP="00343824">
      <w:pPr>
        <w:jc w:val="thaiDistribute"/>
        <w:rPr>
          <w:rFonts w:ascii="Times New Roman" w:hAnsi="Times New Roman" w:cs="Times New Roman"/>
          <w:b/>
          <w:bCs/>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Management is responsible for the preparation and fair presentation of the</w:t>
      </w:r>
      <w:r w:rsidR="003F0339">
        <w:rPr>
          <w:rFonts w:ascii="Times New Roman" w:hAnsi="Times New Roman" w:cs="Times New Roman"/>
          <w:szCs w:val="22"/>
        </w:rPr>
        <w:t xml:space="preserve"> consolidated and separate</w:t>
      </w:r>
      <w:r w:rsidRPr="00343824">
        <w:rPr>
          <w:rFonts w:ascii="Times New Roman" w:hAnsi="Times New Roman" w:cs="Times New Roman"/>
          <w:szCs w:val="22"/>
        </w:rPr>
        <w:t xml:space="preserve"> financial statements in accordance with Thai Financial Reporting Standards, and for such internal control as management determines is necessary to enable the preparation of </w:t>
      </w:r>
      <w:r w:rsidR="00EA6E62">
        <w:rPr>
          <w:rFonts w:ascii="Times New Roman" w:hAnsi="Times New Roman" w:cs="Times New Roman"/>
          <w:szCs w:val="22"/>
        </w:rPr>
        <w:t>consolidated and separate</w:t>
      </w:r>
      <w:r w:rsidRPr="00343824">
        <w:rPr>
          <w:rFonts w:ascii="Times New Roman" w:hAnsi="Times New Roman" w:cs="Times New Roman"/>
          <w:szCs w:val="22"/>
        </w:rPr>
        <w:t xml:space="preserve">financial statements that are free from material misstatement, whether due to fraud or error. </w:t>
      </w:r>
    </w:p>
    <w:p w:rsidR="00C06E9B" w:rsidRDefault="00C06E9B" w:rsidP="00343824">
      <w:pPr>
        <w:jc w:val="thaiDistribute"/>
        <w:rPr>
          <w:rFonts w:ascii="Times New Roman" w:hAnsi="Times New Roman" w:cs="Times New Roman"/>
          <w:szCs w:val="22"/>
        </w:rPr>
      </w:pPr>
    </w:p>
    <w:p w:rsid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 xml:space="preserve">In preparing the </w:t>
      </w:r>
      <w:r w:rsidR="00D625B8">
        <w:rPr>
          <w:rFonts w:ascii="Times New Roman" w:hAnsi="Times New Roman" w:cs="Times New Roman"/>
          <w:szCs w:val="22"/>
        </w:rPr>
        <w:t>consolidated and separate</w:t>
      </w:r>
      <w:r w:rsidRPr="00343824">
        <w:rPr>
          <w:rFonts w:ascii="Times New Roman" w:hAnsi="Times New Roman" w:cs="Times New Roman"/>
          <w:szCs w:val="22"/>
        </w:rPr>
        <w:t xml:space="preserve">financial statements, management is responsible for assessing the </w:t>
      </w:r>
      <w:r w:rsidR="00D625B8">
        <w:rPr>
          <w:rFonts w:ascii="Times New Roman" w:hAnsi="Times New Roman" w:cs="Times New Roman"/>
          <w:szCs w:val="22"/>
        </w:rPr>
        <w:t xml:space="preserve">Group’s and the </w:t>
      </w:r>
      <w:r w:rsidRPr="00343824">
        <w:rPr>
          <w:rFonts w:ascii="Times New Roman" w:hAnsi="Times New Roman" w:cs="Times New Roman"/>
          <w:szCs w:val="22"/>
        </w:rPr>
        <w:t xml:space="preserve">Company’s ability to continue as a going concern, disclosing, as applicable, matters related to going concern and using the going concern basis of accounting unless management either intends to liquidate the </w:t>
      </w:r>
      <w:r w:rsidR="00D625B8">
        <w:rPr>
          <w:rFonts w:ascii="Times New Roman" w:hAnsi="Times New Roman" w:cs="Times New Roman"/>
          <w:szCs w:val="22"/>
        </w:rPr>
        <w:t xml:space="preserve">Group and the </w:t>
      </w:r>
      <w:r w:rsidRPr="00343824">
        <w:rPr>
          <w:rFonts w:ascii="Times New Roman" w:hAnsi="Times New Roman" w:cs="Times New Roman"/>
          <w:szCs w:val="22"/>
        </w:rPr>
        <w:t>Company or to cease operations, or has no realistic alternative but to do so.</w:t>
      </w:r>
    </w:p>
    <w:p w:rsidR="00AE3168" w:rsidRDefault="00AE3168" w:rsidP="00343824">
      <w:pPr>
        <w:jc w:val="thaiDistribute"/>
        <w:rPr>
          <w:rFonts w:ascii="Times New Roman" w:hAnsi="Times New Roman" w:cs="Times New Roman"/>
          <w:szCs w:val="22"/>
        </w:rPr>
      </w:pPr>
    </w:p>
    <w:p w:rsidR="00AE3168" w:rsidRPr="00343824" w:rsidRDefault="00AE3168" w:rsidP="00343824">
      <w:pPr>
        <w:jc w:val="thaiDistribute"/>
        <w:rPr>
          <w:rFonts w:ascii="Times New Roman" w:hAnsi="Times New Roman" w:cs="Times New Roman"/>
          <w:szCs w:val="22"/>
        </w:rPr>
      </w:pPr>
      <w:r w:rsidRPr="00927740">
        <w:rPr>
          <w:rFonts w:ascii="Times New Roman" w:hAnsi="Times New Roman" w:cs="Times New Roman"/>
          <w:szCs w:val="22"/>
        </w:rPr>
        <w:t>Those charged with governance are responsible for overseeing the Group’s and the Company’s financial reporting process.</w:t>
      </w:r>
    </w:p>
    <w:p w:rsidR="00343824" w:rsidRPr="00343824" w:rsidRDefault="00343824" w:rsidP="00343824">
      <w:pPr>
        <w:jc w:val="thaiDistribute"/>
        <w:rPr>
          <w:rFonts w:ascii="Times New Roman" w:hAnsi="Times New Roman" w:cs="Times New Roman"/>
          <w:szCs w:val="22"/>
        </w:rPr>
      </w:pPr>
    </w:p>
    <w:p w:rsidR="00343824" w:rsidRPr="00343824" w:rsidRDefault="00343824" w:rsidP="00343824">
      <w:pPr>
        <w:jc w:val="thaiDistribute"/>
        <w:rPr>
          <w:rFonts w:ascii="Times New Roman" w:hAnsi="Times New Roman" w:cs="Times New Roman"/>
          <w:b/>
          <w:bCs/>
          <w:szCs w:val="22"/>
        </w:rPr>
      </w:pPr>
      <w:r w:rsidRPr="00343824">
        <w:rPr>
          <w:rFonts w:ascii="Times New Roman" w:hAnsi="Times New Roman" w:cs="Times New Roman"/>
          <w:b/>
          <w:bCs/>
          <w:szCs w:val="22"/>
        </w:rPr>
        <w:t xml:space="preserve">Auditor’s Responsibilities for the Audit of the </w:t>
      </w:r>
      <w:r w:rsidR="00D625B8">
        <w:rPr>
          <w:rFonts w:ascii="Times New Roman" w:hAnsi="Times New Roman" w:cs="Times New Roman"/>
          <w:b/>
          <w:bCs/>
          <w:szCs w:val="22"/>
        </w:rPr>
        <w:t xml:space="preserve">Consolidated and Separate </w:t>
      </w:r>
      <w:r w:rsidRPr="00343824">
        <w:rPr>
          <w:rFonts w:ascii="Times New Roman" w:hAnsi="Times New Roman" w:cs="Times New Roman"/>
          <w:b/>
          <w:bCs/>
          <w:szCs w:val="22"/>
        </w:rPr>
        <w:t xml:space="preserve">Financial Statements </w:t>
      </w:r>
    </w:p>
    <w:p w:rsidR="00343824" w:rsidRPr="00343824" w:rsidRDefault="00343824" w:rsidP="00343824">
      <w:pPr>
        <w:jc w:val="thaiDistribute"/>
        <w:rPr>
          <w:rFonts w:ascii="Times New Roman" w:hAnsi="Times New Roman" w:cs="Times New Roman"/>
          <w:b/>
          <w:bCs/>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 xml:space="preserve">My objectives are to obtain reasonable assurance about whether the </w:t>
      </w:r>
      <w:r w:rsidR="00D625B8">
        <w:rPr>
          <w:rFonts w:ascii="Times New Roman" w:hAnsi="Times New Roman" w:cs="Times New Roman"/>
          <w:szCs w:val="22"/>
        </w:rPr>
        <w:t>consolidated and separate</w:t>
      </w:r>
      <w:r w:rsidRPr="00343824">
        <w:rPr>
          <w:rFonts w:ascii="Times New Roman" w:hAnsi="Times New Roman" w:cs="Times New Roman"/>
          <w:szCs w:val="22"/>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D625B8">
        <w:rPr>
          <w:rFonts w:ascii="Times New Roman" w:hAnsi="Times New Roman" w:cs="Times New Roman"/>
          <w:szCs w:val="22"/>
        </w:rPr>
        <w:t>consolidated and separate</w:t>
      </w:r>
      <w:r w:rsidRPr="00343824">
        <w:rPr>
          <w:rFonts w:ascii="Times New Roman" w:hAnsi="Times New Roman" w:cs="Times New Roman"/>
          <w:szCs w:val="22"/>
        </w:rPr>
        <w:t xml:space="preserve">financial statements. </w:t>
      </w:r>
    </w:p>
    <w:p w:rsidR="00343824" w:rsidRPr="00343824" w:rsidRDefault="00343824" w:rsidP="00343824">
      <w:pPr>
        <w:jc w:val="thaiDistribute"/>
        <w:rPr>
          <w:rFonts w:ascii="Times New Roman" w:hAnsi="Times New Roman" w:cs="Times New Roman"/>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 xml:space="preserve">As part of an audit in accordance with </w:t>
      </w:r>
      <w:r w:rsidR="004F1499">
        <w:rPr>
          <w:rFonts w:ascii="Times New Roman" w:hAnsi="Times New Roman" w:cs="Times New Roman"/>
          <w:szCs w:val="22"/>
        </w:rPr>
        <w:t xml:space="preserve">Thai </w:t>
      </w:r>
      <w:r w:rsidRPr="00343824">
        <w:rPr>
          <w:rFonts w:ascii="Times New Roman" w:hAnsi="Times New Roman" w:cs="Times New Roman"/>
          <w:szCs w:val="22"/>
        </w:rPr>
        <w:t>Standards on Auditing, I exercise professional judgment and maintain professional skepticism throughout the audit. I also:</w:t>
      </w:r>
    </w:p>
    <w:p w:rsidR="00343824" w:rsidRDefault="00343824" w:rsidP="00D34796">
      <w:pPr>
        <w:pStyle w:val="ListParagraph"/>
        <w:numPr>
          <w:ilvl w:val="0"/>
          <w:numId w:val="2"/>
        </w:numPr>
        <w:spacing w:before="60"/>
        <w:ind w:left="714" w:hanging="357"/>
        <w:contextualSpacing w:val="0"/>
        <w:jc w:val="thaiDistribute"/>
        <w:rPr>
          <w:rFonts w:cs="Times New Roman"/>
          <w:sz w:val="22"/>
          <w:szCs w:val="20"/>
        </w:rPr>
      </w:pPr>
      <w:r w:rsidRPr="00D34796">
        <w:rPr>
          <w:rFonts w:cs="Times New Roman"/>
          <w:sz w:val="22"/>
          <w:szCs w:val="22"/>
        </w:rPr>
        <w:t>Identify</w:t>
      </w:r>
      <w:r w:rsidRPr="00D625B8">
        <w:rPr>
          <w:rFonts w:cs="Times New Roman"/>
          <w:sz w:val="22"/>
          <w:szCs w:val="20"/>
        </w:rPr>
        <w:t xml:space="preserve"> and assess the risks of material misstatement of the </w:t>
      </w:r>
      <w:r w:rsidR="00D625B8" w:rsidRPr="00D625B8">
        <w:rPr>
          <w:rFonts w:cs="Times New Roman"/>
          <w:sz w:val="22"/>
          <w:szCs w:val="20"/>
        </w:rPr>
        <w:t xml:space="preserve">consolidated and separate </w:t>
      </w:r>
      <w:r w:rsidRPr="00D625B8">
        <w:rPr>
          <w:rFonts w:cs="Times New Roman"/>
          <w:sz w:val="22"/>
          <w:szCs w:val="20"/>
        </w:rPr>
        <w:t>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D625B8" w:rsidRDefault="00D625B8" w:rsidP="00D34796">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 xml:space="preserve">Obtain an understanding of internal control relevant to the audit in order to design audit procedures that are appropriate in the circumstances, but not for the purpose of expressing an opinion on the effectiveness of the </w:t>
      </w:r>
      <w:r>
        <w:rPr>
          <w:rFonts w:cs="Times New Roman"/>
          <w:sz w:val="22"/>
          <w:szCs w:val="22"/>
        </w:rPr>
        <w:t xml:space="preserve">Group’s and the </w:t>
      </w:r>
      <w:r w:rsidRPr="00343824">
        <w:rPr>
          <w:rFonts w:cs="Times New Roman"/>
          <w:sz w:val="22"/>
          <w:szCs w:val="22"/>
        </w:rPr>
        <w:t xml:space="preserve">Company’s internal control.  </w:t>
      </w:r>
    </w:p>
    <w:p w:rsidR="00D625B8" w:rsidRDefault="00D625B8" w:rsidP="00D34796">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Evaluate the appropriateness of accounting policies used and the reasonableness of accounting estimates and related disclosures made by management.</w:t>
      </w:r>
    </w:p>
    <w:p w:rsidR="00D625B8" w:rsidRDefault="00D625B8" w:rsidP="00D34796">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w:t>
      </w:r>
      <w:r>
        <w:rPr>
          <w:rFonts w:cs="Times New Roman"/>
          <w:sz w:val="22"/>
          <w:szCs w:val="22"/>
        </w:rPr>
        <w:t xml:space="preserve">Group’s and the </w:t>
      </w:r>
      <w:r w:rsidRPr="00343824">
        <w:rPr>
          <w:rFonts w:cs="Times New Roman"/>
          <w:sz w:val="22"/>
          <w:szCs w:val="22"/>
        </w:rPr>
        <w:t xml:space="preserve">Company’s ability to continue as a going concern. If I conclude that a material uncertainty exists, I am required to draw attention in my auditor’s report to the related disclosures in the </w:t>
      </w:r>
      <w:r w:rsidRPr="00D625B8">
        <w:rPr>
          <w:rFonts w:cs="Times New Roman"/>
          <w:sz w:val="22"/>
          <w:szCs w:val="22"/>
        </w:rPr>
        <w:t xml:space="preserve">consolidated and separate </w:t>
      </w:r>
      <w:r w:rsidRPr="00343824">
        <w:rPr>
          <w:rFonts w:cs="Times New Roman"/>
          <w:sz w:val="22"/>
          <w:szCs w:val="22"/>
        </w:rPr>
        <w:t xml:space="preserve">financial statements or, if such disclosures are inadequate, to modify my opinion. My conclusions are based on the audit evidence obtained up to the date of </w:t>
      </w:r>
      <w:r w:rsidR="00DB2FDC">
        <w:rPr>
          <w:rFonts w:cs="Times New Roman"/>
          <w:sz w:val="22"/>
          <w:szCs w:val="22"/>
        </w:rPr>
        <w:t>my</w:t>
      </w:r>
      <w:r w:rsidRPr="00343824">
        <w:rPr>
          <w:rFonts w:cs="Times New Roman"/>
          <w:sz w:val="22"/>
          <w:szCs w:val="22"/>
        </w:rPr>
        <w:t xml:space="preserve"> auditor’s report. However, future events or conditions may cause the </w:t>
      </w:r>
      <w:r w:rsidR="00DB2FDC">
        <w:rPr>
          <w:rFonts w:cs="Times New Roman"/>
          <w:sz w:val="22"/>
          <w:szCs w:val="22"/>
        </w:rPr>
        <w:t xml:space="preserve">Group and the </w:t>
      </w:r>
      <w:r w:rsidRPr="00343824">
        <w:rPr>
          <w:rFonts w:cs="Times New Roman"/>
          <w:sz w:val="22"/>
          <w:szCs w:val="22"/>
        </w:rPr>
        <w:t>Company to cease to continue as a going concern.</w:t>
      </w:r>
    </w:p>
    <w:p w:rsidR="00DB2FDC" w:rsidRPr="00F317DF" w:rsidRDefault="00DB2FDC" w:rsidP="00D34796">
      <w:pPr>
        <w:pStyle w:val="ListParagraph"/>
        <w:numPr>
          <w:ilvl w:val="0"/>
          <w:numId w:val="2"/>
        </w:numPr>
        <w:spacing w:before="60"/>
        <w:ind w:left="714" w:hanging="357"/>
        <w:contextualSpacing w:val="0"/>
        <w:jc w:val="thaiDistribute"/>
        <w:rPr>
          <w:rFonts w:cs="Times New Roman"/>
          <w:sz w:val="22"/>
          <w:szCs w:val="20"/>
        </w:rPr>
      </w:pPr>
      <w:r w:rsidRPr="00343824">
        <w:rPr>
          <w:rFonts w:cs="Times New Roman"/>
          <w:sz w:val="22"/>
          <w:szCs w:val="22"/>
        </w:rPr>
        <w:t xml:space="preserve">Evaluate the overall presentation, structure and content of the </w:t>
      </w:r>
      <w:r w:rsidRPr="00D625B8">
        <w:rPr>
          <w:rFonts w:cs="Times New Roman"/>
          <w:sz w:val="22"/>
          <w:szCs w:val="20"/>
        </w:rPr>
        <w:t xml:space="preserve">consolidated and separate </w:t>
      </w:r>
      <w:r w:rsidRPr="00343824">
        <w:rPr>
          <w:rFonts w:cs="Times New Roman"/>
          <w:sz w:val="22"/>
          <w:szCs w:val="22"/>
        </w:rPr>
        <w:t xml:space="preserve">financial statements, including the disclosures, and whether the </w:t>
      </w:r>
      <w:r w:rsidRPr="00D625B8">
        <w:rPr>
          <w:rFonts w:cs="Times New Roman"/>
          <w:sz w:val="22"/>
          <w:szCs w:val="20"/>
        </w:rPr>
        <w:t xml:space="preserve">consolidated and separate </w:t>
      </w:r>
      <w:r w:rsidRPr="00343824">
        <w:rPr>
          <w:rFonts w:cs="Times New Roman"/>
          <w:sz w:val="22"/>
          <w:szCs w:val="22"/>
        </w:rPr>
        <w:t>financial statements represent the underlying transactions and events in a manner that achieves fair presentation.</w:t>
      </w:r>
    </w:p>
    <w:p w:rsidR="00F317DF" w:rsidRDefault="00F317DF" w:rsidP="00F317DF">
      <w:pPr>
        <w:spacing w:before="60"/>
        <w:jc w:val="thaiDistribute"/>
        <w:rPr>
          <w:rFonts w:cs="Times New Roman"/>
          <w:szCs w:val="20"/>
        </w:rPr>
      </w:pPr>
    </w:p>
    <w:p w:rsidR="00F317DF" w:rsidRPr="00F317DF" w:rsidRDefault="00F317DF" w:rsidP="00F317DF">
      <w:pPr>
        <w:spacing w:before="60"/>
        <w:jc w:val="thaiDistribute"/>
        <w:rPr>
          <w:rFonts w:cs="Times New Roman"/>
          <w:szCs w:val="20"/>
        </w:rPr>
      </w:pPr>
    </w:p>
    <w:p w:rsidR="00343824" w:rsidRPr="001222E7" w:rsidRDefault="001222E7" w:rsidP="00D34796">
      <w:pPr>
        <w:pStyle w:val="ListParagraph"/>
        <w:numPr>
          <w:ilvl w:val="0"/>
          <w:numId w:val="2"/>
        </w:numPr>
        <w:spacing w:before="60"/>
        <w:ind w:left="714" w:hanging="357"/>
        <w:contextualSpacing w:val="0"/>
        <w:jc w:val="thaiDistribute"/>
        <w:rPr>
          <w:rFonts w:cs="Times New Roman"/>
          <w:sz w:val="22"/>
          <w:szCs w:val="22"/>
        </w:rPr>
      </w:pPr>
      <w:r w:rsidRPr="001222E7">
        <w:rPr>
          <w:rFonts w:cs="Times New Roman"/>
          <w:sz w:val="22"/>
          <w:szCs w:val="22"/>
        </w:rPr>
        <w:lastRenderedPageBreak/>
        <w:t xml:space="preserve">Obtain sufficient appropriate audit evidence regarding the financial information of the Group and business activities within the Group to express an opinion on the consolidated financial statements. </w:t>
      </w:r>
      <w:r w:rsidR="004A749E">
        <w:rPr>
          <w:rFonts w:cs="Times New Roman"/>
          <w:sz w:val="22"/>
          <w:szCs w:val="22"/>
        </w:rPr>
        <w:t>I am</w:t>
      </w:r>
      <w:r w:rsidRPr="001222E7">
        <w:rPr>
          <w:rFonts w:cs="Times New Roman"/>
          <w:sz w:val="22"/>
          <w:szCs w:val="22"/>
        </w:rPr>
        <w:t xml:space="preserve"> responsible for the direction, supe</w:t>
      </w:r>
      <w:r>
        <w:rPr>
          <w:rFonts w:cs="Times New Roman"/>
          <w:sz w:val="22"/>
          <w:szCs w:val="22"/>
        </w:rPr>
        <w:t>rvision and performance of the G</w:t>
      </w:r>
      <w:r w:rsidRPr="001222E7">
        <w:rPr>
          <w:rFonts w:cs="Times New Roman"/>
          <w:sz w:val="22"/>
          <w:szCs w:val="22"/>
        </w:rPr>
        <w:t xml:space="preserve">roup audit. </w:t>
      </w:r>
      <w:r>
        <w:rPr>
          <w:rFonts w:cs="Times New Roman"/>
          <w:sz w:val="22"/>
          <w:szCs w:val="22"/>
        </w:rPr>
        <w:t>I</w:t>
      </w:r>
      <w:r w:rsidRPr="001222E7">
        <w:rPr>
          <w:rFonts w:cs="Times New Roman"/>
          <w:sz w:val="22"/>
          <w:szCs w:val="22"/>
        </w:rPr>
        <w:t xml:space="preserve"> remain solely responsible for </w:t>
      </w:r>
      <w:r>
        <w:rPr>
          <w:rFonts w:cs="Times New Roman"/>
          <w:sz w:val="22"/>
          <w:szCs w:val="22"/>
        </w:rPr>
        <w:t>my</w:t>
      </w:r>
      <w:r w:rsidRPr="001222E7">
        <w:rPr>
          <w:rFonts w:cs="Times New Roman"/>
          <w:sz w:val="22"/>
          <w:szCs w:val="22"/>
        </w:rPr>
        <w:t xml:space="preserve"> audit opinion.</w:t>
      </w:r>
    </w:p>
    <w:p w:rsidR="00D34796" w:rsidRDefault="00D34796" w:rsidP="00343824">
      <w:pPr>
        <w:jc w:val="thaiDistribute"/>
        <w:rPr>
          <w:rFonts w:ascii="Times New Roman" w:hAnsi="Times New Roman" w:cs="Times New Roman"/>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343824" w:rsidRPr="00343824" w:rsidRDefault="00343824" w:rsidP="00343824">
      <w:pPr>
        <w:jc w:val="thaiDistribute"/>
        <w:rPr>
          <w:rFonts w:ascii="Times New Roman" w:hAnsi="Times New Roman" w:cs="Times New Roman"/>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343824" w:rsidRPr="00343824" w:rsidRDefault="00343824" w:rsidP="00343824">
      <w:pPr>
        <w:jc w:val="thaiDistribute"/>
        <w:rPr>
          <w:rFonts w:ascii="Times New Roman" w:hAnsi="Times New Roman" w:cs="Times New Roman"/>
          <w:szCs w:val="22"/>
        </w:rPr>
      </w:pPr>
    </w:p>
    <w:p w:rsidR="00343824" w:rsidRPr="00343824" w:rsidRDefault="00343824" w:rsidP="00343824">
      <w:pPr>
        <w:jc w:val="thaiDistribute"/>
        <w:rPr>
          <w:rFonts w:ascii="Times New Roman" w:hAnsi="Times New Roman" w:cs="Times New Roman"/>
          <w:szCs w:val="22"/>
        </w:rPr>
      </w:pPr>
      <w:r w:rsidRPr="00343824">
        <w:rPr>
          <w:rFonts w:ascii="Times New Roman" w:hAnsi="Times New Roman" w:cs="Times New Roman"/>
          <w:szCs w:val="22"/>
        </w:rPr>
        <w:t xml:space="preserve">From the matters communicated with those charged with governance, I determine those matters that were of most significance in the audit of the </w:t>
      </w:r>
      <w:r w:rsidR="0036269F" w:rsidRPr="0036269F">
        <w:rPr>
          <w:rFonts w:ascii="Times New Roman" w:hAnsi="Times New Roman" w:cs="Times New Roman"/>
          <w:szCs w:val="22"/>
        </w:rPr>
        <w:t xml:space="preserve">consolidated and separate </w:t>
      </w:r>
      <w:r w:rsidRPr="00343824">
        <w:rPr>
          <w:rFonts w:ascii="Times New Roman" w:hAnsi="Times New Roman" w:cs="Times New Roman"/>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343824" w:rsidRPr="00343824" w:rsidRDefault="00343824" w:rsidP="00343824">
      <w:pPr>
        <w:jc w:val="thaiDistribute"/>
        <w:rPr>
          <w:rFonts w:ascii="Times New Roman" w:hAnsi="Times New Roman" w:cs="Times New Roman"/>
          <w:szCs w:val="22"/>
        </w:rPr>
      </w:pPr>
    </w:p>
    <w:p w:rsidR="00343824" w:rsidRDefault="00343824" w:rsidP="00343824">
      <w:pPr>
        <w:jc w:val="thaiDistribute"/>
        <w:rPr>
          <w:rFonts w:ascii="Times New Roman" w:hAnsi="Times New Roman" w:cs="Times New Roman"/>
          <w:szCs w:val="22"/>
        </w:rPr>
      </w:pPr>
    </w:p>
    <w:p w:rsidR="00D34796" w:rsidRDefault="00D34796" w:rsidP="00343824">
      <w:pPr>
        <w:jc w:val="thaiDistribute"/>
        <w:rPr>
          <w:rFonts w:ascii="Times New Roman" w:hAnsi="Times New Roman" w:cs="Times New Roman"/>
          <w:szCs w:val="22"/>
        </w:rPr>
      </w:pPr>
    </w:p>
    <w:p w:rsidR="0036269F" w:rsidRDefault="0036269F" w:rsidP="00343824">
      <w:pPr>
        <w:jc w:val="thaiDistribute"/>
        <w:rPr>
          <w:rFonts w:ascii="Times New Roman" w:hAnsi="Times New Roman" w:cs="Times New Roman"/>
          <w:szCs w:val="22"/>
        </w:rPr>
      </w:pPr>
    </w:p>
    <w:p w:rsidR="001A7D01" w:rsidRDefault="001A7D01" w:rsidP="00343824">
      <w:pPr>
        <w:jc w:val="thaiDistribute"/>
        <w:rPr>
          <w:rFonts w:ascii="Times New Roman" w:hAnsi="Times New Roman" w:cs="Times New Roman"/>
          <w:szCs w:val="22"/>
        </w:rPr>
      </w:pPr>
    </w:p>
    <w:p w:rsidR="0036269F" w:rsidRDefault="0036269F" w:rsidP="00343824">
      <w:pPr>
        <w:jc w:val="thaiDistribute"/>
        <w:rPr>
          <w:rFonts w:ascii="Times New Roman" w:hAnsi="Times New Roman" w:cs="Times New Roman"/>
          <w:szCs w:val="22"/>
        </w:rPr>
      </w:pPr>
    </w:p>
    <w:p w:rsidR="0036269F" w:rsidRDefault="0036269F" w:rsidP="00343824">
      <w:pPr>
        <w:jc w:val="thaiDistribute"/>
        <w:rPr>
          <w:rFonts w:ascii="Times New Roman" w:hAnsi="Times New Roman" w:cs="Times New Roman"/>
          <w:szCs w:val="22"/>
        </w:rPr>
      </w:pPr>
    </w:p>
    <w:p w:rsidR="0036269F" w:rsidRPr="00343824"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r w:rsidR="00F317DF" w:rsidRPr="00F317DF">
        <w:rPr>
          <w:rFonts w:ascii="Times New Roman" w:hAnsi="Times New Roman" w:cs="Times New Roman"/>
          <w:szCs w:val="22"/>
        </w:rPr>
        <w:t>Bunjong Pichayaprasat</w:t>
      </w:r>
    </w:p>
    <w:p w:rsidR="001A2775"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r w:rsidR="00343824" w:rsidRPr="00343824">
        <w:rPr>
          <w:rFonts w:ascii="Times New Roman" w:hAnsi="Times New Roman" w:cs="Times New Roman"/>
          <w:szCs w:val="22"/>
        </w:rPr>
        <w:t>Certified Public Acco</w:t>
      </w:r>
      <w:r w:rsidR="0036269F">
        <w:rPr>
          <w:rFonts w:ascii="Times New Roman" w:hAnsi="Times New Roman" w:cs="Times New Roman"/>
          <w:szCs w:val="22"/>
        </w:rPr>
        <w:t xml:space="preserve">untant </w:t>
      </w:r>
    </w:p>
    <w:p w:rsidR="00343824" w:rsidRPr="00343824"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r w:rsidR="001A2775">
        <w:rPr>
          <w:rFonts w:ascii="Times New Roman" w:hAnsi="Times New Roman" w:cs="Times New Roman"/>
          <w:szCs w:val="22"/>
        </w:rPr>
        <w:t>Registration No.</w:t>
      </w:r>
      <w:r w:rsidR="00F317DF">
        <w:rPr>
          <w:rFonts w:ascii="Times New Roman" w:hAnsi="Times New Roman" w:cs="Times New Roman"/>
          <w:szCs w:val="22"/>
        </w:rPr>
        <w:t>7147</w:t>
      </w:r>
    </w:p>
    <w:p w:rsidR="00343824" w:rsidRPr="00343824"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p>
    <w:p w:rsidR="008415E8" w:rsidRPr="001A2775" w:rsidRDefault="00D34796" w:rsidP="00D34796">
      <w:pPr>
        <w:tabs>
          <w:tab w:val="left" w:pos="5670"/>
        </w:tabs>
        <w:jc w:val="thaiDistribute"/>
        <w:rPr>
          <w:rFonts w:ascii="Times New Roman" w:hAnsi="Times New Roman" w:cs="Angsana New"/>
        </w:rPr>
      </w:pPr>
      <w:r>
        <w:rPr>
          <w:rFonts w:ascii="Times New Roman" w:hAnsi="Times New Roman" w:cs="Angsana New"/>
        </w:rPr>
        <w:tab/>
      </w:r>
      <w:r w:rsidR="001A2775">
        <w:rPr>
          <w:rFonts w:ascii="Times New Roman" w:hAnsi="Times New Roman" w:cs="Angsana New"/>
        </w:rPr>
        <w:t>Siam Truth Audit Company Limited</w:t>
      </w:r>
    </w:p>
    <w:p w:rsidR="008415E8" w:rsidRPr="00343824" w:rsidRDefault="00D34796" w:rsidP="00D34796">
      <w:pPr>
        <w:tabs>
          <w:tab w:val="left" w:pos="5670"/>
        </w:tabs>
        <w:jc w:val="thaiDistribute"/>
        <w:rPr>
          <w:rFonts w:ascii="Times New Roman" w:hAnsi="Times New Roman" w:cs="Times New Roman"/>
          <w:szCs w:val="22"/>
        </w:rPr>
      </w:pPr>
      <w:r>
        <w:rPr>
          <w:rFonts w:ascii="Times New Roman" w:hAnsi="Times New Roman" w:cs="Times New Roman"/>
          <w:szCs w:val="22"/>
        </w:rPr>
        <w:tab/>
      </w:r>
      <w:r w:rsidR="001A2775">
        <w:rPr>
          <w:rFonts w:ascii="Times New Roman" w:hAnsi="Times New Roman" w:cs="Times New Roman"/>
          <w:szCs w:val="22"/>
        </w:rPr>
        <w:t xml:space="preserve">Bangkok, February </w:t>
      </w:r>
      <w:r>
        <w:rPr>
          <w:rFonts w:ascii="Times New Roman" w:hAnsi="Times New Roman" w:cs="Times New Roman"/>
          <w:szCs w:val="22"/>
        </w:rPr>
        <w:t>2</w:t>
      </w:r>
      <w:r w:rsidR="00F317DF">
        <w:rPr>
          <w:rFonts w:ascii="Times New Roman" w:hAnsi="Times New Roman" w:cs="Times New Roman"/>
          <w:szCs w:val="22"/>
        </w:rPr>
        <w:t>8</w:t>
      </w:r>
      <w:r w:rsidR="001A2775">
        <w:rPr>
          <w:rFonts w:ascii="Times New Roman" w:hAnsi="Times New Roman" w:cs="Times New Roman"/>
          <w:szCs w:val="22"/>
        </w:rPr>
        <w:t>, 2017</w:t>
      </w:r>
    </w:p>
    <w:p w:rsidR="004063BD" w:rsidRPr="006C3658" w:rsidRDefault="004063BD" w:rsidP="006C3658">
      <w:pPr>
        <w:ind w:left="540" w:hanging="540"/>
        <w:rPr>
          <w:rFonts w:ascii="Angsana New" w:hAnsi="Angsana New" w:cs="Angsana New"/>
          <w:sz w:val="28"/>
        </w:rPr>
      </w:pPr>
    </w:p>
    <w:p w:rsidR="004063BD" w:rsidRPr="006C3658" w:rsidRDefault="004063BD" w:rsidP="006C3658">
      <w:pPr>
        <w:rPr>
          <w:rFonts w:ascii="Angsana New" w:hAnsi="Angsana New" w:cs="Angsana New"/>
          <w:sz w:val="28"/>
        </w:rPr>
        <w:sectPr w:rsidR="004063BD" w:rsidRPr="006C3658" w:rsidSect="00FC430D">
          <w:headerReference w:type="default" r:id="rId11"/>
          <w:footerReference w:type="default" r:id="rId12"/>
          <w:pgSz w:w="11906" w:h="16838"/>
          <w:pgMar w:top="1134" w:right="851" w:bottom="1134" w:left="1418" w:header="709" w:footer="709" w:gutter="0"/>
          <w:cols w:space="708"/>
          <w:docGrid w:linePitch="360"/>
        </w:sectPr>
      </w:pPr>
    </w:p>
    <w:p w:rsidR="006C3658" w:rsidRPr="001A7D01" w:rsidRDefault="006C3658" w:rsidP="001A7D01">
      <w:pPr>
        <w:spacing w:line="360" w:lineRule="auto"/>
        <w:rPr>
          <w:rFonts w:ascii="Times New Roman" w:hAnsi="Times New Roman" w:cs="Times New Roman"/>
          <w:szCs w:val="22"/>
        </w:rPr>
      </w:pPr>
    </w:p>
    <w:p w:rsidR="006C3658" w:rsidRPr="001A7D01" w:rsidRDefault="006C3658" w:rsidP="001A7D01">
      <w:pPr>
        <w:spacing w:line="360" w:lineRule="auto"/>
        <w:rPr>
          <w:rFonts w:ascii="Times New Roman" w:hAnsi="Times New Roman" w:cs="Times New Roman"/>
          <w:szCs w:val="22"/>
        </w:rPr>
      </w:pPr>
    </w:p>
    <w:p w:rsidR="006C3658" w:rsidRDefault="006C3658" w:rsidP="001A7D01">
      <w:pPr>
        <w:spacing w:line="360" w:lineRule="auto"/>
        <w:rPr>
          <w:rFonts w:ascii="Times New Roman" w:hAnsi="Times New Roman" w:cs="Times New Roman"/>
          <w:szCs w:val="22"/>
        </w:rPr>
      </w:pPr>
    </w:p>
    <w:p w:rsidR="006C3658" w:rsidRDefault="006C3658" w:rsidP="001A7D01">
      <w:pPr>
        <w:spacing w:line="360" w:lineRule="auto"/>
        <w:rPr>
          <w:rFonts w:ascii="Times New Roman" w:hAnsi="Times New Roman" w:cs="Times New Roman"/>
          <w:szCs w:val="22"/>
        </w:rPr>
      </w:pPr>
    </w:p>
    <w:p w:rsidR="0022225D" w:rsidRPr="001A7D01" w:rsidRDefault="0022225D" w:rsidP="001A7D01">
      <w:pPr>
        <w:spacing w:line="360" w:lineRule="auto"/>
        <w:rPr>
          <w:rFonts w:ascii="Times New Roman" w:hAnsi="Times New Roman" w:cs="Times New Roman"/>
          <w:szCs w:val="22"/>
        </w:rPr>
      </w:pPr>
    </w:p>
    <w:p w:rsidR="00232330" w:rsidRPr="00917C92" w:rsidRDefault="00F317DF" w:rsidP="001A7D01">
      <w:pPr>
        <w:spacing w:line="360" w:lineRule="auto"/>
        <w:rPr>
          <w:rFonts w:ascii="Times New Roman" w:hAnsi="Times New Roman" w:cs="Times New Roman"/>
          <w:b/>
          <w:bCs/>
          <w:sz w:val="20"/>
          <w:szCs w:val="20"/>
        </w:rPr>
      </w:pPr>
      <w:r w:rsidRPr="00F317DF">
        <w:rPr>
          <w:rFonts w:ascii="Times New Roman" w:hAnsi="Times New Roman" w:cs="Times New Roman"/>
          <w:b/>
          <w:bCs/>
          <w:sz w:val="20"/>
          <w:szCs w:val="20"/>
        </w:rPr>
        <w:t>ADVANCED CONNECTION CORPORATION PUBLIC COMPANY LIMITED</w:t>
      </w:r>
    </w:p>
    <w:p w:rsidR="006C3658" w:rsidRPr="00917C92" w:rsidRDefault="001A7D01" w:rsidP="001A7D01">
      <w:pPr>
        <w:spacing w:line="360" w:lineRule="auto"/>
        <w:rPr>
          <w:rFonts w:ascii="Times New Roman" w:hAnsi="Times New Roman" w:cs="Times New Roman"/>
          <w:b/>
          <w:bCs/>
          <w:sz w:val="20"/>
          <w:szCs w:val="20"/>
        </w:rPr>
      </w:pPr>
      <w:r w:rsidRPr="00917C92">
        <w:rPr>
          <w:rFonts w:ascii="Times New Roman" w:hAnsi="Times New Roman" w:cs="Times New Roman"/>
          <w:b/>
          <w:bCs/>
          <w:sz w:val="20"/>
          <w:szCs w:val="20"/>
        </w:rPr>
        <w:t>AND ITS SUBSIDIARIES</w:t>
      </w:r>
    </w:p>
    <w:p w:rsidR="006C3658" w:rsidRPr="00917C92" w:rsidRDefault="001A7D01" w:rsidP="001A7D01">
      <w:pPr>
        <w:spacing w:line="360" w:lineRule="auto"/>
        <w:rPr>
          <w:rFonts w:ascii="Times New Roman" w:hAnsi="Times New Roman" w:cs="Times New Roman"/>
          <w:b/>
          <w:bCs/>
          <w:sz w:val="20"/>
          <w:szCs w:val="20"/>
        </w:rPr>
      </w:pPr>
      <w:r w:rsidRPr="00917C92">
        <w:rPr>
          <w:rFonts w:ascii="Times New Roman" w:hAnsi="Times New Roman" w:cs="Times New Roman"/>
          <w:b/>
          <w:bCs/>
          <w:sz w:val="20"/>
          <w:szCs w:val="20"/>
        </w:rPr>
        <w:t>FINANCIAL STATEMENTS AND AUDITOR’S REPORT</w:t>
      </w:r>
    </w:p>
    <w:p w:rsidR="006C3658" w:rsidRPr="00917C92" w:rsidRDefault="001A7D01" w:rsidP="001A7D01">
      <w:pPr>
        <w:spacing w:line="360" w:lineRule="auto"/>
        <w:rPr>
          <w:rFonts w:ascii="Times New Roman" w:hAnsi="Times New Roman" w:cs="Times New Roman"/>
          <w:b/>
          <w:bCs/>
          <w:sz w:val="20"/>
          <w:szCs w:val="20"/>
        </w:rPr>
      </w:pPr>
      <w:r w:rsidRPr="00917C92">
        <w:rPr>
          <w:rFonts w:ascii="Times New Roman" w:hAnsi="Times New Roman" w:cs="Times New Roman"/>
          <w:b/>
          <w:bCs/>
          <w:sz w:val="20"/>
          <w:szCs w:val="20"/>
        </w:rPr>
        <w:t>FOR THE YEAR ENDED DECEMBER 31, 2016</w:t>
      </w:r>
    </w:p>
    <w:p w:rsidR="004063BD" w:rsidRPr="001A7D01" w:rsidRDefault="004063BD" w:rsidP="001A7D01">
      <w:pPr>
        <w:spacing w:line="360" w:lineRule="auto"/>
        <w:rPr>
          <w:rFonts w:ascii="Times New Roman" w:hAnsi="Times New Roman" w:cs="Times New Roman"/>
          <w:szCs w:val="22"/>
        </w:rPr>
      </w:pPr>
    </w:p>
    <w:sectPr w:rsidR="004063BD" w:rsidRPr="001A7D01" w:rsidSect="000324D4">
      <w:footerReference w:type="default" r:id="rId13"/>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6708" w:rsidRDefault="00EA6708" w:rsidP="00FC430D">
      <w:r>
        <w:separator/>
      </w:r>
    </w:p>
  </w:endnote>
  <w:endnote w:type="continuationSeparator" w:id="1">
    <w:p w:rsidR="00EA6708" w:rsidRDefault="00EA6708" w:rsidP="00FC43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409619"/>
      <w:docPartObj>
        <w:docPartGallery w:val="Page Numbers (Bottom of Page)"/>
        <w:docPartUnique/>
      </w:docPartObj>
    </w:sdtPr>
    <w:sdtEndPr>
      <w:rPr>
        <w:rFonts w:ascii="Times New Roman" w:hAnsi="Times New Roman" w:cs="Times New Roman"/>
        <w:szCs w:val="22"/>
      </w:rPr>
    </w:sdtEndPr>
    <w:sdtContent>
      <w:p w:rsidR="00CE351A" w:rsidRPr="00CE351A" w:rsidRDefault="00BF61F8">
        <w:pPr>
          <w:pStyle w:val="Footer"/>
          <w:jc w:val="right"/>
          <w:rPr>
            <w:rFonts w:ascii="Times New Roman" w:hAnsi="Times New Roman" w:cs="Times New Roman"/>
            <w:szCs w:val="22"/>
          </w:rPr>
        </w:pPr>
        <w:r w:rsidRPr="00CE351A">
          <w:rPr>
            <w:rFonts w:ascii="Times New Roman" w:hAnsi="Times New Roman" w:cs="Times New Roman"/>
            <w:szCs w:val="22"/>
          </w:rPr>
          <w:fldChar w:fldCharType="begin"/>
        </w:r>
        <w:r w:rsidR="00CE351A" w:rsidRPr="00CE351A">
          <w:rPr>
            <w:rFonts w:ascii="Times New Roman" w:hAnsi="Times New Roman" w:cs="Times New Roman"/>
            <w:szCs w:val="22"/>
          </w:rPr>
          <w:instrText xml:space="preserve"> PAGE   \* MERGEFORMAT </w:instrText>
        </w:r>
        <w:r w:rsidRPr="00CE351A">
          <w:rPr>
            <w:rFonts w:ascii="Times New Roman" w:hAnsi="Times New Roman" w:cs="Times New Roman"/>
            <w:szCs w:val="22"/>
          </w:rPr>
          <w:fldChar w:fldCharType="separate"/>
        </w:r>
        <w:r w:rsidR="00CE351A">
          <w:rPr>
            <w:rFonts w:ascii="Times New Roman" w:hAnsi="Times New Roman" w:cs="Times New Roman"/>
            <w:noProof/>
            <w:szCs w:val="22"/>
          </w:rPr>
          <w:t>1</w:t>
        </w:r>
        <w:r w:rsidRPr="00CE351A">
          <w:rPr>
            <w:rFonts w:ascii="Times New Roman" w:hAnsi="Times New Roman" w:cs="Times New Roman"/>
            <w:szCs w:val="22"/>
          </w:rPr>
          <w:fldChar w:fldCharType="end"/>
        </w:r>
      </w:p>
    </w:sdtContent>
  </w:sdt>
  <w:p w:rsidR="00CE351A" w:rsidRDefault="00CE351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4301148"/>
      <w:docPartObj>
        <w:docPartGallery w:val="Page Numbers (Bottom of Page)"/>
        <w:docPartUnique/>
      </w:docPartObj>
    </w:sdtPr>
    <w:sdtEndPr>
      <w:rPr>
        <w:rFonts w:ascii="Times New Roman" w:hAnsi="Times New Roman" w:cs="Times New Roman"/>
        <w:noProof/>
      </w:rPr>
    </w:sdtEndPr>
    <w:sdtContent>
      <w:p w:rsidR="0084071D" w:rsidRPr="0084071D" w:rsidRDefault="00BF61F8">
        <w:pPr>
          <w:pStyle w:val="Footer"/>
          <w:jc w:val="right"/>
          <w:rPr>
            <w:rFonts w:ascii="Times New Roman" w:hAnsi="Times New Roman" w:cs="Times New Roman"/>
          </w:rPr>
        </w:pPr>
        <w:r w:rsidRPr="0084071D">
          <w:rPr>
            <w:rFonts w:ascii="Times New Roman" w:hAnsi="Times New Roman" w:cs="Times New Roman"/>
          </w:rPr>
          <w:fldChar w:fldCharType="begin"/>
        </w:r>
        <w:r w:rsidR="0084071D" w:rsidRPr="0084071D">
          <w:rPr>
            <w:rFonts w:ascii="Times New Roman" w:hAnsi="Times New Roman" w:cs="Times New Roman"/>
          </w:rPr>
          <w:instrText xml:space="preserve"> PAGE   \* MERGEFORMAT </w:instrText>
        </w:r>
        <w:r w:rsidRPr="0084071D">
          <w:rPr>
            <w:rFonts w:ascii="Times New Roman" w:hAnsi="Times New Roman" w:cs="Times New Roman"/>
          </w:rPr>
          <w:fldChar w:fldCharType="separate"/>
        </w:r>
        <w:r w:rsidR="00CE5BE3">
          <w:rPr>
            <w:rFonts w:ascii="Times New Roman" w:hAnsi="Times New Roman" w:cs="Times New Roman"/>
            <w:noProof/>
          </w:rPr>
          <w:t>2</w:t>
        </w:r>
        <w:r w:rsidRPr="0084071D">
          <w:rPr>
            <w:rFonts w:ascii="Times New Roman" w:hAnsi="Times New Roman" w:cs="Times New Roman"/>
            <w:noProof/>
          </w:rPr>
          <w:fldChar w:fldCharType="end"/>
        </w:r>
      </w:p>
    </w:sdtContent>
  </w:sdt>
  <w:p w:rsidR="0084071D" w:rsidRDefault="0084071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5BED" w:rsidRPr="0084071D" w:rsidRDefault="00545BED">
    <w:pPr>
      <w:pStyle w:val="Footer"/>
      <w:jc w:val="right"/>
      <w:rPr>
        <w:rFonts w:ascii="Times New Roman" w:hAnsi="Times New Roman" w:cs="Times New Roman"/>
      </w:rPr>
    </w:pPr>
  </w:p>
  <w:p w:rsidR="00545BED" w:rsidRDefault="00545BE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6708" w:rsidRDefault="00EA6708" w:rsidP="00FC430D">
      <w:r>
        <w:separator/>
      </w:r>
    </w:p>
  </w:footnote>
  <w:footnote w:type="continuationSeparator" w:id="1">
    <w:p w:rsidR="00EA6708" w:rsidRDefault="00EA6708" w:rsidP="00FC43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85"/>
      <w:gridCol w:w="3218"/>
      <w:gridCol w:w="3303"/>
    </w:tblGrid>
    <w:tr w:rsidR="00FC430D" w:rsidRPr="00FC430D" w:rsidTr="0064030A">
      <w:tc>
        <w:tcPr>
          <w:tcW w:w="3085" w:type="dxa"/>
        </w:tcPr>
        <w:p w:rsidR="00FC430D" w:rsidRPr="00FC430D" w:rsidRDefault="00FC430D">
          <w:pPr>
            <w:pStyle w:val="Header"/>
            <w:rPr>
              <w:rFonts w:ascii="Angsana New" w:hAnsi="Angsana New" w:cs="Angsana New"/>
              <w:sz w:val="24"/>
              <w:szCs w:val="24"/>
            </w:rPr>
          </w:pPr>
          <w:r w:rsidRPr="00FC430D">
            <w:rPr>
              <w:rFonts w:ascii="Angsana New" w:hAnsi="Angsana New" w:cs="Angsana New"/>
              <w:noProof/>
              <w:sz w:val="24"/>
              <w:szCs w:val="24"/>
            </w:rPr>
            <w:drawing>
              <wp:inline distT="0" distB="0" distL="0" distR="0">
                <wp:extent cx="1543507" cy="284331"/>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 logo.pn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68592" cy="288952"/>
                        </a:xfrm>
                        <a:prstGeom prst="rect">
                          <a:avLst/>
                        </a:prstGeom>
                      </pic:spPr>
                    </pic:pic>
                  </a:graphicData>
                </a:graphic>
              </wp:inline>
            </w:drawing>
          </w:r>
        </w:p>
      </w:tc>
      <w:tc>
        <w:tcPr>
          <w:tcW w:w="3218" w:type="dxa"/>
        </w:tcPr>
        <w:p w:rsidR="00FC430D" w:rsidRPr="00FC430D" w:rsidRDefault="00FC430D" w:rsidP="0064030A">
          <w:pPr>
            <w:pStyle w:val="Header"/>
            <w:spacing w:before="120"/>
            <w:rPr>
              <w:rFonts w:ascii="Angsana New" w:hAnsi="Angsana New" w:cs="Angsana New"/>
              <w:sz w:val="24"/>
              <w:szCs w:val="24"/>
              <w:cs/>
            </w:rPr>
          </w:pPr>
          <w:r w:rsidRPr="00FC430D">
            <w:rPr>
              <w:rFonts w:ascii="Angsana New" w:hAnsi="Angsana New" w:cs="Angsana New" w:hint="cs"/>
              <w:sz w:val="24"/>
              <w:szCs w:val="24"/>
              <w:cs/>
            </w:rPr>
            <w:t>บริษัท สยาม ทรูธ สอบบัญชี จำกัด</w:t>
          </w:r>
        </w:p>
        <w:p w:rsidR="00FC430D" w:rsidRPr="00FC430D" w:rsidRDefault="00FC430D">
          <w:pPr>
            <w:pStyle w:val="Header"/>
            <w:rPr>
              <w:rFonts w:ascii="Angsana New" w:hAnsi="Angsana New" w:cs="Angsana New"/>
              <w:sz w:val="24"/>
              <w:szCs w:val="24"/>
            </w:rPr>
          </w:pPr>
          <w:r w:rsidRPr="00FC430D">
            <w:rPr>
              <w:rFonts w:ascii="Angsana New" w:hAnsi="Angsana New" w:cs="Angsana New"/>
              <w:sz w:val="24"/>
              <w:szCs w:val="24"/>
            </w:rPr>
            <w:t xml:space="preserve">100/71 </w:t>
          </w:r>
          <w:r w:rsidRPr="00FC430D">
            <w:rPr>
              <w:rFonts w:ascii="Angsana New" w:hAnsi="Angsana New" w:cs="Angsana New" w:hint="cs"/>
              <w:sz w:val="24"/>
              <w:szCs w:val="24"/>
              <w:cs/>
            </w:rPr>
            <w:t xml:space="preserve">ชั้น </w:t>
          </w:r>
          <w:r w:rsidRPr="00FC430D">
            <w:rPr>
              <w:rFonts w:ascii="Angsana New" w:hAnsi="Angsana New" w:cs="Angsana New"/>
              <w:sz w:val="24"/>
              <w:szCs w:val="24"/>
            </w:rPr>
            <w:t xml:space="preserve">22 100/2 </w:t>
          </w:r>
          <w:r w:rsidRPr="00FC430D">
            <w:rPr>
              <w:rFonts w:ascii="Angsana New" w:hAnsi="Angsana New" w:cs="Angsana New" w:hint="cs"/>
              <w:sz w:val="24"/>
              <w:szCs w:val="24"/>
              <w:cs/>
            </w:rPr>
            <w:t>อาคารว่องวานิช บี</w:t>
          </w:r>
        </w:p>
        <w:p w:rsidR="00FC430D" w:rsidRPr="00FC430D" w:rsidRDefault="00FC430D">
          <w:pPr>
            <w:pStyle w:val="Header"/>
            <w:rPr>
              <w:rFonts w:ascii="Angsana New" w:hAnsi="Angsana New" w:cs="Angsana New"/>
              <w:sz w:val="24"/>
              <w:szCs w:val="24"/>
            </w:rPr>
          </w:pPr>
          <w:r w:rsidRPr="00FC430D">
            <w:rPr>
              <w:rFonts w:ascii="Angsana New" w:hAnsi="Angsana New" w:cs="Angsana New" w:hint="cs"/>
              <w:sz w:val="24"/>
              <w:szCs w:val="24"/>
              <w:cs/>
            </w:rPr>
            <w:t xml:space="preserve">ถนนพระราม </w:t>
          </w:r>
          <w:r w:rsidRPr="00FC430D">
            <w:rPr>
              <w:rFonts w:ascii="Angsana New" w:hAnsi="Angsana New" w:cs="Angsana New"/>
              <w:sz w:val="24"/>
              <w:szCs w:val="24"/>
            </w:rPr>
            <w:t xml:space="preserve">9 </w:t>
          </w:r>
          <w:r w:rsidRPr="00FC430D">
            <w:rPr>
              <w:rFonts w:ascii="Angsana New" w:hAnsi="Angsana New" w:cs="Angsana New" w:hint="cs"/>
              <w:sz w:val="24"/>
              <w:szCs w:val="24"/>
              <w:cs/>
            </w:rPr>
            <w:t>ห้วยขวาง</w:t>
          </w:r>
        </w:p>
        <w:p w:rsidR="00FC430D" w:rsidRPr="00FC430D" w:rsidRDefault="00FC430D">
          <w:pPr>
            <w:pStyle w:val="Header"/>
            <w:rPr>
              <w:rFonts w:ascii="Angsana New" w:hAnsi="Angsana New" w:cs="Angsana New"/>
              <w:sz w:val="24"/>
              <w:szCs w:val="24"/>
            </w:rPr>
          </w:pPr>
          <w:r w:rsidRPr="00FC430D">
            <w:rPr>
              <w:rFonts w:ascii="Angsana New" w:hAnsi="Angsana New" w:cs="Angsana New" w:hint="cs"/>
              <w:sz w:val="24"/>
              <w:szCs w:val="24"/>
              <w:cs/>
            </w:rPr>
            <w:t xml:space="preserve">กรุงเทพมหานคร </w:t>
          </w:r>
          <w:r w:rsidRPr="00FC430D">
            <w:rPr>
              <w:rFonts w:ascii="Angsana New" w:hAnsi="Angsana New" w:cs="Angsana New"/>
              <w:sz w:val="24"/>
              <w:szCs w:val="24"/>
            </w:rPr>
            <w:t xml:space="preserve">10310 </w:t>
          </w:r>
          <w:r w:rsidRPr="00FC430D">
            <w:rPr>
              <w:rFonts w:ascii="Angsana New" w:hAnsi="Angsana New" w:cs="Angsana New" w:hint="cs"/>
              <w:sz w:val="24"/>
              <w:szCs w:val="24"/>
              <w:cs/>
            </w:rPr>
            <w:t>ประเทศไทย</w:t>
          </w:r>
        </w:p>
        <w:p w:rsidR="00FC430D" w:rsidRPr="00FC430D" w:rsidRDefault="00FC430D">
          <w:pPr>
            <w:pStyle w:val="Header"/>
            <w:rPr>
              <w:rFonts w:ascii="Angsana New" w:hAnsi="Angsana New" w:cs="Angsana New"/>
              <w:sz w:val="24"/>
              <w:szCs w:val="24"/>
            </w:rPr>
          </w:pPr>
          <w:r w:rsidRPr="00FC430D">
            <w:rPr>
              <w:rFonts w:ascii="Angsana New" w:hAnsi="Angsana New" w:cs="Angsana New" w:hint="cs"/>
              <w:sz w:val="24"/>
              <w:szCs w:val="24"/>
              <w:cs/>
            </w:rPr>
            <w:t xml:space="preserve">โทรศัพท์ </w:t>
          </w:r>
          <w:r w:rsidR="00181F48">
            <w:rPr>
              <w:rFonts w:ascii="Angsana New" w:hAnsi="Angsana New" w:cs="Angsana New"/>
              <w:sz w:val="24"/>
              <w:szCs w:val="24"/>
            </w:rPr>
            <w:t>0</w:t>
          </w:r>
          <w:r w:rsidRPr="00FC430D">
            <w:rPr>
              <w:rFonts w:ascii="Angsana New" w:hAnsi="Angsana New" w:cs="Angsana New"/>
              <w:sz w:val="24"/>
              <w:szCs w:val="24"/>
            </w:rPr>
            <w:t>2 645 0065</w:t>
          </w:r>
        </w:p>
        <w:p w:rsidR="00FC430D" w:rsidRPr="00FC430D" w:rsidRDefault="00FC430D" w:rsidP="00FC430D">
          <w:pPr>
            <w:pStyle w:val="Header"/>
            <w:rPr>
              <w:rFonts w:ascii="Angsana New" w:hAnsi="Angsana New" w:cs="Angsana New"/>
              <w:sz w:val="24"/>
              <w:szCs w:val="24"/>
            </w:rPr>
          </w:pPr>
          <w:r w:rsidRPr="00FC430D">
            <w:rPr>
              <w:rFonts w:ascii="Angsana New" w:hAnsi="Angsana New" w:cs="Angsana New"/>
              <w:sz w:val="24"/>
              <w:szCs w:val="24"/>
            </w:rPr>
            <w:t>http://www.audit@siamtruth.com</w:t>
          </w:r>
        </w:p>
      </w:tc>
      <w:tc>
        <w:tcPr>
          <w:tcW w:w="3303" w:type="dxa"/>
        </w:tcPr>
        <w:p w:rsidR="00FC430D" w:rsidRDefault="00FC430D" w:rsidP="0064030A">
          <w:pPr>
            <w:pStyle w:val="Header"/>
            <w:spacing w:before="120"/>
            <w:rPr>
              <w:rFonts w:ascii="Angsana New" w:hAnsi="Angsana New" w:cs="Angsana New"/>
              <w:sz w:val="24"/>
              <w:szCs w:val="24"/>
            </w:rPr>
          </w:pPr>
          <w:r>
            <w:rPr>
              <w:rFonts w:ascii="Angsana New" w:hAnsi="Angsana New" w:cs="Angsana New"/>
              <w:sz w:val="24"/>
              <w:szCs w:val="24"/>
            </w:rPr>
            <w:t>Siam Truth Audit Company Limited</w:t>
          </w:r>
        </w:p>
        <w:p w:rsidR="00FC430D" w:rsidRDefault="00FC430D">
          <w:pPr>
            <w:pStyle w:val="Header"/>
            <w:rPr>
              <w:rFonts w:ascii="Angsana New" w:hAnsi="Angsana New" w:cs="Angsana New"/>
              <w:sz w:val="24"/>
              <w:szCs w:val="24"/>
            </w:rPr>
          </w:pPr>
          <w:r>
            <w:rPr>
              <w:rFonts w:ascii="Angsana New" w:hAnsi="Angsana New" w:cs="Angsana New"/>
              <w:sz w:val="24"/>
              <w:szCs w:val="24"/>
            </w:rPr>
            <w:t>100/71, 22</w:t>
          </w:r>
          <w:r w:rsidRPr="00FC430D">
            <w:rPr>
              <w:rFonts w:ascii="Angsana New" w:hAnsi="Angsana New" w:cs="Angsana New"/>
              <w:sz w:val="24"/>
              <w:szCs w:val="24"/>
              <w:vertAlign w:val="superscript"/>
            </w:rPr>
            <w:t>th</w:t>
          </w:r>
          <w:r>
            <w:rPr>
              <w:rFonts w:ascii="Angsana New" w:hAnsi="Angsana New" w:cs="Angsana New"/>
              <w:sz w:val="24"/>
              <w:szCs w:val="24"/>
            </w:rPr>
            <w:t xml:space="preserve"> Floor, 100/2 Vongvanij B Building,</w:t>
          </w:r>
        </w:p>
        <w:p w:rsidR="00FC430D" w:rsidRDefault="00FC430D">
          <w:pPr>
            <w:pStyle w:val="Header"/>
            <w:rPr>
              <w:rFonts w:ascii="Angsana New" w:hAnsi="Angsana New" w:cs="Angsana New"/>
              <w:sz w:val="24"/>
              <w:szCs w:val="24"/>
            </w:rPr>
          </w:pPr>
          <w:r>
            <w:rPr>
              <w:rFonts w:ascii="Angsana New" w:hAnsi="Angsana New" w:cs="Angsana New"/>
              <w:sz w:val="24"/>
              <w:szCs w:val="24"/>
            </w:rPr>
            <w:t>Rama 9 Road, Huaykwang,</w:t>
          </w:r>
        </w:p>
        <w:p w:rsidR="00FC430D" w:rsidRDefault="00FC430D">
          <w:pPr>
            <w:pStyle w:val="Header"/>
            <w:rPr>
              <w:rFonts w:ascii="Angsana New" w:hAnsi="Angsana New" w:cs="Angsana New"/>
              <w:sz w:val="24"/>
              <w:szCs w:val="24"/>
            </w:rPr>
          </w:pPr>
          <w:r>
            <w:rPr>
              <w:rFonts w:ascii="Angsana New" w:hAnsi="Angsana New" w:cs="Angsana New"/>
              <w:sz w:val="24"/>
              <w:szCs w:val="24"/>
            </w:rPr>
            <w:t>Bangkok 10310, Thailand</w:t>
          </w:r>
        </w:p>
        <w:p w:rsidR="0064030A" w:rsidRDefault="00181F48">
          <w:pPr>
            <w:pStyle w:val="Header"/>
            <w:rPr>
              <w:rFonts w:ascii="Angsana New" w:hAnsi="Angsana New" w:cs="Angsana New"/>
              <w:sz w:val="24"/>
              <w:szCs w:val="24"/>
            </w:rPr>
          </w:pPr>
          <w:r>
            <w:rPr>
              <w:rFonts w:ascii="Angsana New" w:hAnsi="Angsana New" w:cs="Angsana New"/>
              <w:sz w:val="24"/>
              <w:szCs w:val="24"/>
            </w:rPr>
            <w:t>Telephone 0</w:t>
          </w:r>
          <w:r w:rsidR="0064030A">
            <w:rPr>
              <w:rFonts w:ascii="Angsana New" w:hAnsi="Angsana New" w:cs="Angsana New"/>
              <w:sz w:val="24"/>
              <w:szCs w:val="24"/>
            </w:rPr>
            <w:t>2 645 0065</w:t>
          </w:r>
        </w:p>
        <w:p w:rsidR="0064030A" w:rsidRPr="00FC430D" w:rsidRDefault="0064030A">
          <w:pPr>
            <w:pStyle w:val="Header"/>
            <w:rPr>
              <w:rFonts w:ascii="Angsana New" w:hAnsi="Angsana New" w:cs="Angsana New"/>
              <w:sz w:val="24"/>
              <w:szCs w:val="24"/>
            </w:rPr>
          </w:pPr>
          <w:r w:rsidRPr="00FC430D">
            <w:rPr>
              <w:rFonts w:ascii="Angsana New" w:hAnsi="Angsana New" w:cs="Angsana New"/>
              <w:sz w:val="24"/>
              <w:szCs w:val="24"/>
            </w:rPr>
            <w:t>http://www.audit@siamtruth.com</w:t>
          </w:r>
        </w:p>
      </w:tc>
    </w:tr>
  </w:tbl>
  <w:p w:rsidR="00FC430D" w:rsidRDefault="00FC430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5BE3" w:rsidRDefault="00CE5BE3"/>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085"/>
      <w:gridCol w:w="3218"/>
      <w:gridCol w:w="3303"/>
    </w:tblGrid>
    <w:tr w:rsidR="00CE351A" w:rsidRPr="00FC430D" w:rsidTr="00C673E8">
      <w:tc>
        <w:tcPr>
          <w:tcW w:w="3085" w:type="dxa"/>
        </w:tcPr>
        <w:p w:rsidR="00CE351A" w:rsidRPr="00FC430D" w:rsidRDefault="00CE351A" w:rsidP="00C673E8">
          <w:pPr>
            <w:pStyle w:val="Header"/>
            <w:rPr>
              <w:rFonts w:ascii="Angsana New" w:hAnsi="Angsana New" w:cs="Angsana New"/>
              <w:sz w:val="24"/>
              <w:szCs w:val="24"/>
            </w:rPr>
          </w:pPr>
        </w:p>
      </w:tc>
      <w:tc>
        <w:tcPr>
          <w:tcW w:w="3218" w:type="dxa"/>
        </w:tcPr>
        <w:p w:rsidR="00CE351A" w:rsidRPr="00FC430D" w:rsidRDefault="00CE351A" w:rsidP="00C673E8">
          <w:pPr>
            <w:pStyle w:val="Header"/>
            <w:rPr>
              <w:rFonts w:ascii="Angsana New" w:hAnsi="Angsana New" w:cs="Angsana New"/>
              <w:sz w:val="24"/>
              <w:szCs w:val="24"/>
            </w:rPr>
          </w:pPr>
        </w:p>
      </w:tc>
      <w:tc>
        <w:tcPr>
          <w:tcW w:w="3303" w:type="dxa"/>
        </w:tcPr>
        <w:p w:rsidR="00CE351A" w:rsidRPr="00FC430D" w:rsidRDefault="00CE351A" w:rsidP="00C673E8">
          <w:pPr>
            <w:pStyle w:val="Header"/>
            <w:rPr>
              <w:rFonts w:ascii="Angsana New" w:hAnsi="Angsana New" w:cs="Angsana New"/>
              <w:sz w:val="24"/>
              <w:szCs w:val="24"/>
            </w:rPr>
          </w:pPr>
        </w:p>
      </w:tc>
    </w:tr>
  </w:tbl>
  <w:p w:rsidR="00CE351A" w:rsidRDefault="00CE351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63BD" w:rsidRDefault="004063BD">
    <w:pPr>
      <w:pStyle w:val="Header"/>
    </w:pPr>
  </w:p>
  <w:p w:rsidR="00C06E9B" w:rsidRDefault="00C06E9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applyBreakingRules/>
  </w:compat>
  <w:rsids>
    <w:rsidRoot w:val="00FC430D"/>
    <w:rsid w:val="000126EE"/>
    <w:rsid w:val="000324D4"/>
    <w:rsid w:val="001222E7"/>
    <w:rsid w:val="00132A8A"/>
    <w:rsid w:val="00137A6E"/>
    <w:rsid w:val="00181F48"/>
    <w:rsid w:val="001830A5"/>
    <w:rsid w:val="001A2775"/>
    <w:rsid w:val="001A7D01"/>
    <w:rsid w:val="001F53D3"/>
    <w:rsid w:val="00201E13"/>
    <w:rsid w:val="002059E8"/>
    <w:rsid w:val="0022225D"/>
    <w:rsid w:val="00232330"/>
    <w:rsid w:val="0026445F"/>
    <w:rsid w:val="002968D8"/>
    <w:rsid w:val="002C073C"/>
    <w:rsid w:val="002D3FA6"/>
    <w:rsid w:val="00322C27"/>
    <w:rsid w:val="00343824"/>
    <w:rsid w:val="0036269F"/>
    <w:rsid w:val="003743F9"/>
    <w:rsid w:val="003967D2"/>
    <w:rsid w:val="003F0339"/>
    <w:rsid w:val="004063BD"/>
    <w:rsid w:val="00453605"/>
    <w:rsid w:val="00483FF6"/>
    <w:rsid w:val="00493196"/>
    <w:rsid w:val="004A6DE6"/>
    <w:rsid w:val="004A749E"/>
    <w:rsid w:val="004C7460"/>
    <w:rsid w:val="004D4034"/>
    <w:rsid w:val="004F1499"/>
    <w:rsid w:val="00524AC8"/>
    <w:rsid w:val="00545BED"/>
    <w:rsid w:val="00555B5B"/>
    <w:rsid w:val="005B19A0"/>
    <w:rsid w:val="0064030A"/>
    <w:rsid w:val="00670944"/>
    <w:rsid w:val="00671773"/>
    <w:rsid w:val="00684D77"/>
    <w:rsid w:val="0068595E"/>
    <w:rsid w:val="006C3658"/>
    <w:rsid w:val="00705F1D"/>
    <w:rsid w:val="00734FE0"/>
    <w:rsid w:val="007767AB"/>
    <w:rsid w:val="007A1DD2"/>
    <w:rsid w:val="008138D5"/>
    <w:rsid w:val="00832C47"/>
    <w:rsid w:val="0084071D"/>
    <w:rsid w:val="008415E8"/>
    <w:rsid w:val="008571F9"/>
    <w:rsid w:val="008A2EA2"/>
    <w:rsid w:val="008D3EF6"/>
    <w:rsid w:val="00917C92"/>
    <w:rsid w:val="00923381"/>
    <w:rsid w:val="00927740"/>
    <w:rsid w:val="009A629C"/>
    <w:rsid w:val="009C3DC4"/>
    <w:rsid w:val="00A2635E"/>
    <w:rsid w:val="00AA32B8"/>
    <w:rsid w:val="00AD3C30"/>
    <w:rsid w:val="00AE3168"/>
    <w:rsid w:val="00AF4FA6"/>
    <w:rsid w:val="00B03811"/>
    <w:rsid w:val="00B11C13"/>
    <w:rsid w:val="00B131B4"/>
    <w:rsid w:val="00BF61F8"/>
    <w:rsid w:val="00C06E9B"/>
    <w:rsid w:val="00C16609"/>
    <w:rsid w:val="00C63463"/>
    <w:rsid w:val="00C91E67"/>
    <w:rsid w:val="00C95F99"/>
    <w:rsid w:val="00CA35CB"/>
    <w:rsid w:val="00CA519A"/>
    <w:rsid w:val="00CE351A"/>
    <w:rsid w:val="00CE5BE3"/>
    <w:rsid w:val="00D05413"/>
    <w:rsid w:val="00D34796"/>
    <w:rsid w:val="00D376DC"/>
    <w:rsid w:val="00D4663F"/>
    <w:rsid w:val="00D572E0"/>
    <w:rsid w:val="00D625B8"/>
    <w:rsid w:val="00DB2FDC"/>
    <w:rsid w:val="00DC0BA3"/>
    <w:rsid w:val="00E2070A"/>
    <w:rsid w:val="00E34BBE"/>
    <w:rsid w:val="00E43087"/>
    <w:rsid w:val="00E6628B"/>
    <w:rsid w:val="00E91303"/>
    <w:rsid w:val="00E95DF5"/>
    <w:rsid w:val="00EA6708"/>
    <w:rsid w:val="00EA6E62"/>
    <w:rsid w:val="00F049E5"/>
    <w:rsid w:val="00F317DF"/>
    <w:rsid w:val="00F5695F"/>
    <w:rsid w:val="00F91C58"/>
    <w:rsid w:val="00F97FA6"/>
    <w:rsid w:val="00FC430D"/>
    <w:rsid w:val="00FD0F51"/>
    <w:rsid w:val="00FF76B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61F8"/>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C430D"/>
    <w:rPr>
      <w:rFonts w:ascii="Tahoma" w:hAnsi="Tahoma" w:cs="Angsana New"/>
      <w:sz w:val="16"/>
      <w:szCs w:val="20"/>
    </w:rPr>
  </w:style>
  <w:style w:type="character" w:customStyle="1" w:styleId="BalloonTextChar">
    <w:name w:val="Balloon Text Char"/>
    <w:basedOn w:val="DefaultParagraphFont"/>
    <w:link w:val="BalloonText"/>
    <w:uiPriority w:val="99"/>
    <w:semiHidden/>
    <w:rsid w:val="00FC430D"/>
    <w:rPr>
      <w:rFonts w:ascii="Tahoma" w:hAnsi="Tahoma" w:cs="Angsana New"/>
      <w:sz w:val="16"/>
      <w:szCs w:val="20"/>
    </w:rPr>
  </w:style>
  <w:style w:type="character" w:styleId="Hyperlink">
    <w:name w:val="Hyperlink"/>
    <w:basedOn w:val="DefaultParagraphFont"/>
    <w:uiPriority w:val="99"/>
    <w:semiHidden/>
    <w:unhideWhenUsed/>
    <w:rsid w:val="00FC430D"/>
    <w:rPr>
      <w:color w:val="0000FF"/>
      <w:u w:val="single"/>
    </w:rPr>
  </w:style>
  <w:style w:type="character" w:customStyle="1" w:styleId="Heading1Char">
    <w:name w:val="Heading 1 Char"/>
    <w:basedOn w:val="DefaultParagraphFont"/>
    <w:link w:val="Heading1"/>
    <w:rsid w:val="004063BD"/>
    <w:rPr>
      <w:rFonts w:ascii="Angsana New" w:eastAsia="Times New Roman" w:hAnsi="Times New Roman" w:cs="Angsana New"/>
      <w:sz w:val="32"/>
      <w:szCs w:val="32"/>
    </w:rPr>
  </w:style>
  <w:style w:type="character" w:customStyle="1" w:styleId="Heading5Char">
    <w:name w:val="Heading 5 Char"/>
    <w:basedOn w:val="DefaultParagraphFont"/>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character" w:styleId="CommentReference">
    <w:name w:val="annotation reference"/>
    <w:basedOn w:val="DefaultParagraphFont"/>
    <w:uiPriority w:val="99"/>
    <w:semiHidden/>
    <w:unhideWhenUsed/>
    <w:rsid w:val="00CA35CB"/>
    <w:rPr>
      <w:sz w:val="16"/>
      <w:szCs w:val="18"/>
    </w:rPr>
  </w:style>
  <w:style w:type="paragraph" w:styleId="CommentText">
    <w:name w:val="annotation text"/>
    <w:basedOn w:val="Normal"/>
    <w:link w:val="CommentTextChar"/>
    <w:uiPriority w:val="99"/>
    <w:semiHidden/>
    <w:unhideWhenUsed/>
    <w:rsid w:val="00CA35CB"/>
    <w:rPr>
      <w:sz w:val="20"/>
      <w:szCs w:val="25"/>
    </w:rPr>
  </w:style>
  <w:style w:type="character" w:customStyle="1" w:styleId="CommentTextChar">
    <w:name w:val="Comment Text Char"/>
    <w:basedOn w:val="DefaultParagraphFont"/>
    <w:link w:val="CommentText"/>
    <w:uiPriority w:val="99"/>
    <w:semiHidden/>
    <w:rsid w:val="00CA35CB"/>
    <w:rPr>
      <w:sz w:val="20"/>
      <w:szCs w:val="25"/>
    </w:rPr>
  </w:style>
  <w:style w:type="paragraph" w:styleId="CommentSubject">
    <w:name w:val="annotation subject"/>
    <w:basedOn w:val="CommentText"/>
    <w:next w:val="CommentText"/>
    <w:link w:val="CommentSubjectChar"/>
    <w:uiPriority w:val="99"/>
    <w:semiHidden/>
    <w:unhideWhenUsed/>
    <w:rsid w:val="00CA35CB"/>
    <w:rPr>
      <w:b/>
      <w:bCs/>
    </w:rPr>
  </w:style>
  <w:style w:type="character" w:customStyle="1" w:styleId="CommentSubjectChar">
    <w:name w:val="Comment Subject Char"/>
    <w:basedOn w:val="CommentTextChar"/>
    <w:link w:val="CommentSubject"/>
    <w:uiPriority w:val="99"/>
    <w:semiHidden/>
    <w:rsid w:val="00CA35CB"/>
    <w:rPr>
      <w:b/>
      <w:bCs/>
      <w:sz w:val="20"/>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063BD"/>
    <w:pPr>
      <w:keepNext/>
      <w:spacing w:before="240"/>
      <w:outlineLvl w:val="0"/>
    </w:pPr>
    <w:rPr>
      <w:rFonts w:ascii="Angsana New" w:eastAsia="Times New Roman" w:hAnsi="Times New Roman" w:cs="Angsana New"/>
      <w:sz w:val="32"/>
      <w:szCs w:val="32"/>
    </w:rPr>
  </w:style>
  <w:style w:type="paragraph" w:styleId="Heading5">
    <w:name w:val="heading 5"/>
    <w:basedOn w:val="Normal"/>
    <w:next w:val="Normal"/>
    <w:link w:val="Heading5Char"/>
    <w:qFormat/>
    <w:rsid w:val="004063BD"/>
    <w:pPr>
      <w:keepNext/>
      <w:spacing w:before="240"/>
      <w:jc w:val="center"/>
      <w:outlineLvl w:val="4"/>
    </w:pPr>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30D"/>
    <w:pPr>
      <w:tabs>
        <w:tab w:val="center" w:pos="4513"/>
        <w:tab w:val="right" w:pos="9026"/>
      </w:tabs>
    </w:pPr>
  </w:style>
  <w:style w:type="character" w:customStyle="1" w:styleId="HeaderChar">
    <w:name w:val="Header Char"/>
    <w:basedOn w:val="DefaultParagraphFont"/>
    <w:link w:val="Header"/>
    <w:uiPriority w:val="99"/>
    <w:rsid w:val="00FC430D"/>
  </w:style>
  <w:style w:type="paragraph" w:styleId="Footer">
    <w:name w:val="footer"/>
    <w:basedOn w:val="Normal"/>
    <w:link w:val="FooterChar"/>
    <w:uiPriority w:val="99"/>
    <w:unhideWhenUsed/>
    <w:rsid w:val="00FC430D"/>
    <w:pPr>
      <w:tabs>
        <w:tab w:val="center" w:pos="4513"/>
        <w:tab w:val="right" w:pos="9026"/>
      </w:tabs>
    </w:pPr>
  </w:style>
  <w:style w:type="character" w:customStyle="1" w:styleId="FooterChar">
    <w:name w:val="Footer Char"/>
    <w:basedOn w:val="DefaultParagraphFont"/>
    <w:link w:val="Footer"/>
    <w:uiPriority w:val="99"/>
    <w:rsid w:val="00FC430D"/>
  </w:style>
  <w:style w:type="table" w:styleId="TableGrid">
    <w:name w:val="Table Grid"/>
    <w:basedOn w:val="TableNormal"/>
    <w:uiPriority w:val="59"/>
    <w:rsid w:val="00FC43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C430D"/>
    <w:rPr>
      <w:rFonts w:ascii="Tahoma" w:hAnsi="Tahoma" w:cs="Angsana New"/>
      <w:sz w:val="16"/>
      <w:szCs w:val="20"/>
    </w:rPr>
  </w:style>
  <w:style w:type="character" w:customStyle="1" w:styleId="BalloonTextChar">
    <w:name w:val="Balloon Text Char"/>
    <w:basedOn w:val="DefaultParagraphFont"/>
    <w:link w:val="BalloonText"/>
    <w:uiPriority w:val="99"/>
    <w:semiHidden/>
    <w:rsid w:val="00FC430D"/>
    <w:rPr>
      <w:rFonts w:ascii="Tahoma" w:hAnsi="Tahoma" w:cs="Angsana New"/>
      <w:sz w:val="16"/>
      <w:szCs w:val="20"/>
    </w:rPr>
  </w:style>
  <w:style w:type="character" w:styleId="Hyperlink">
    <w:name w:val="Hyperlink"/>
    <w:basedOn w:val="DefaultParagraphFont"/>
    <w:uiPriority w:val="99"/>
    <w:semiHidden/>
    <w:unhideWhenUsed/>
    <w:rsid w:val="00FC430D"/>
    <w:rPr>
      <w:color w:val="0000FF"/>
      <w:u w:val="single"/>
    </w:rPr>
  </w:style>
  <w:style w:type="character" w:customStyle="1" w:styleId="Heading1Char">
    <w:name w:val="Heading 1 Char"/>
    <w:basedOn w:val="DefaultParagraphFont"/>
    <w:link w:val="Heading1"/>
    <w:rsid w:val="004063BD"/>
    <w:rPr>
      <w:rFonts w:ascii="Angsana New" w:eastAsia="Times New Roman" w:hAnsi="Times New Roman" w:cs="Angsana New"/>
      <w:sz w:val="32"/>
      <w:szCs w:val="32"/>
    </w:rPr>
  </w:style>
  <w:style w:type="character" w:customStyle="1" w:styleId="Heading5Char">
    <w:name w:val="Heading 5 Char"/>
    <w:basedOn w:val="DefaultParagraphFont"/>
    <w:link w:val="Heading5"/>
    <w:rsid w:val="004063BD"/>
    <w:rPr>
      <w:rFonts w:ascii="Angsana New" w:eastAsia="Times New Roman" w:hAnsi="Times New Roman" w:cs="Angsana New"/>
      <w:sz w:val="32"/>
      <w:szCs w:val="32"/>
    </w:rPr>
  </w:style>
  <w:style w:type="paragraph" w:styleId="ListParagraph">
    <w:name w:val="List Paragraph"/>
    <w:basedOn w:val="Normal"/>
    <w:uiPriority w:val="34"/>
    <w:qFormat/>
    <w:rsid w:val="004063BD"/>
    <w:pPr>
      <w:ind w:left="720"/>
      <w:contextualSpacing/>
    </w:pPr>
    <w:rPr>
      <w:rFonts w:ascii="Times New Roman" w:eastAsia="Times New Roman" w:hAnsi="Times New Roman" w:cs="Angsana New"/>
      <w:sz w:val="24"/>
    </w:rPr>
  </w:style>
  <w:style w:type="character" w:styleId="CommentReference">
    <w:name w:val="annotation reference"/>
    <w:basedOn w:val="DefaultParagraphFont"/>
    <w:uiPriority w:val="99"/>
    <w:semiHidden/>
    <w:unhideWhenUsed/>
    <w:rsid w:val="00CA35CB"/>
    <w:rPr>
      <w:sz w:val="16"/>
      <w:szCs w:val="18"/>
    </w:rPr>
  </w:style>
  <w:style w:type="paragraph" w:styleId="CommentText">
    <w:name w:val="annotation text"/>
    <w:basedOn w:val="Normal"/>
    <w:link w:val="CommentTextChar"/>
    <w:uiPriority w:val="99"/>
    <w:semiHidden/>
    <w:unhideWhenUsed/>
    <w:rsid w:val="00CA35CB"/>
    <w:rPr>
      <w:sz w:val="20"/>
      <w:szCs w:val="25"/>
    </w:rPr>
  </w:style>
  <w:style w:type="character" w:customStyle="1" w:styleId="CommentTextChar">
    <w:name w:val="Comment Text Char"/>
    <w:basedOn w:val="DefaultParagraphFont"/>
    <w:link w:val="CommentText"/>
    <w:uiPriority w:val="99"/>
    <w:semiHidden/>
    <w:rsid w:val="00CA35CB"/>
    <w:rPr>
      <w:sz w:val="20"/>
      <w:szCs w:val="25"/>
    </w:rPr>
  </w:style>
  <w:style w:type="paragraph" w:styleId="CommentSubject">
    <w:name w:val="annotation subject"/>
    <w:basedOn w:val="CommentText"/>
    <w:next w:val="CommentText"/>
    <w:link w:val="CommentSubjectChar"/>
    <w:uiPriority w:val="99"/>
    <w:semiHidden/>
    <w:unhideWhenUsed/>
    <w:rsid w:val="00CA35CB"/>
    <w:rPr>
      <w:b/>
      <w:bCs/>
    </w:rPr>
  </w:style>
  <w:style w:type="character" w:customStyle="1" w:styleId="CommentSubjectChar">
    <w:name w:val="Comment Subject Char"/>
    <w:basedOn w:val="CommentTextChar"/>
    <w:link w:val="CommentSubject"/>
    <w:uiPriority w:val="99"/>
    <w:semiHidden/>
    <w:rsid w:val="00CA35CB"/>
    <w:rPr>
      <w:b/>
      <w:bCs/>
      <w:sz w:val="20"/>
      <w:szCs w:val="25"/>
    </w:rPr>
  </w:style>
</w:styles>
</file>

<file path=word/webSettings.xml><?xml version="1.0" encoding="utf-8"?>
<w:webSettings xmlns:r="http://schemas.openxmlformats.org/officeDocument/2006/relationships" xmlns:w="http://schemas.openxmlformats.org/wordprocessingml/2006/main">
  <w:divs>
    <w:div w:id="385496052">
      <w:bodyDiv w:val="1"/>
      <w:marLeft w:val="0"/>
      <w:marRight w:val="0"/>
      <w:marTop w:val="0"/>
      <w:marBottom w:val="0"/>
      <w:divBdr>
        <w:top w:val="none" w:sz="0" w:space="0" w:color="auto"/>
        <w:left w:val="none" w:sz="0" w:space="0" w:color="auto"/>
        <w:bottom w:val="none" w:sz="0" w:space="0" w:color="auto"/>
        <w:right w:val="none" w:sz="0" w:space="0" w:color="auto"/>
      </w:divBdr>
    </w:div>
    <w:div w:id="603153377">
      <w:bodyDiv w:val="1"/>
      <w:marLeft w:val="0"/>
      <w:marRight w:val="0"/>
      <w:marTop w:val="0"/>
      <w:marBottom w:val="0"/>
      <w:divBdr>
        <w:top w:val="none" w:sz="0" w:space="0" w:color="auto"/>
        <w:left w:val="none" w:sz="0" w:space="0" w:color="auto"/>
        <w:bottom w:val="none" w:sz="0" w:space="0" w:color="auto"/>
        <w:right w:val="none" w:sz="0" w:space="0" w:color="auto"/>
      </w:divBdr>
    </w:div>
    <w:div w:id="164948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77E3B-6ABF-43C6-8FAB-26A1879CB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1762</Words>
  <Characters>10048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11787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cth</dc:creator>
  <cp:lastModifiedBy>orawan</cp:lastModifiedBy>
  <cp:revision>4</cp:revision>
  <cp:lastPrinted>2017-02-10T07:29:00Z</cp:lastPrinted>
  <dcterms:created xsi:type="dcterms:W3CDTF">2017-02-27T17:52:00Z</dcterms:created>
  <dcterms:modified xsi:type="dcterms:W3CDTF">2017-02-28T12:03:00Z</dcterms:modified>
</cp:coreProperties>
</file>