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0CA" w:rsidRDefault="00BB50CA" w:rsidP="00BB50CA"/>
    <w:tbl>
      <w:tblPr>
        <w:tblW w:w="9588" w:type="dxa"/>
        <w:tblLook w:val="01E0" w:firstRow="1" w:lastRow="1" w:firstColumn="1" w:lastColumn="1" w:noHBand="0" w:noVBand="0"/>
      </w:tblPr>
      <w:tblGrid>
        <w:gridCol w:w="2268"/>
        <w:gridCol w:w="7320"/>
      </w:tblGrid>
      <w:tr w:rsidR="00BB50CA" w:rsidRPr="009D1087" w:rsidTr="004041A8">
        <w:trPr>
          <w:trHeight w:val="2865"/>
        </w:trPr>
        <w:tc>
          <w:tcPr>
            <w:tcW w:w="2268" w:type="dxa"/>
            <w:shd w:val="clear" w:color="auto" w:fill="auto"/>
          </w:tcPr>
          <w:p w:rsidR="00BB50CA" w:rsidRPr="00BB50CA"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p>
        </w:tc>
        <w:tc>
          <w:tcPr>
            <w:tcW w:w="7320" w:type="dxa"/>
            <w:shd w:val="clear" w:color="auto" w:fill="auto"/>
            <w:vAlign w:val="center"/>
          </w:tcPr>
          <w:p w:rsidR="00BB50CA" w:rsidRPr="009D1087"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9D1087">
              <w:rPr>
                <w:rFonts w:ascii="Times New Roman" w:eastAsia="Times New Roman" w:hAnsi="Times New Roman" w:cs="Times New Roman"/>
                <w:color w:val="7E7F82"/>
                <w:spacing w:val="-2"/>
                <w:sz w:val="28"/>
              </w:rPr>
              <w:t xml:space="preserve">Bangkok </w:t>
            </w:r>
            <w:proofErr w:type="spellStart"/>
            <w:r w:rsidRPr="009D1087">
              <w:rPr>
                <w:rFonts w:ascii="Times New Roman" w:eastAsia="Times New Roman" w:hAnsi="Times New Roman" w:cs="Times New Roman"/>
                <w:color w:val="7E7F82"/>
                <w:spacing w:val="-2"/>
                <w:sz w:val="28"/>
              </w:rPr>
              <w:t>Dusit</w:t>
            </w:r>
            <w:proofErr w:type="spellEnd"/>
            <w:r w:rsidRPr="009D1087">
              <w:rPr>
                <w:rFonts w:ascii="Times New Roman" w:eastAsia="Times New Roman" w:hAnsi="Times New Roman" w:cs="Times New Roman"/>
                <w:color w:val="7E7F82"/>
                <w:spacing w:val="-2"/>
                <w:sz w:val="28"/>
              </w:rPr>
              <w:t xml:space="preserve"> Medical Services Public Company Limited </w:t>
            </w:r>
          </w:p>
          <w:p w:rsidR="00BB50CA" w:rsidRPr="009D1087"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9D1087">
              <w:rPr>
                <w:rFonts w:ascii="Times New Roman" w:eastAsia="Times New Roman" w:hAnsi="Times New Roman" w:cs="Times New Roman"/>
                <w:color w:val="7E7F82"/>
                <w:spacing w:val="-2"/>
                <w:sz w:val="28"/>
              </w:rPr>
              <w:t>and its subsidiaries</w:t>
            </w:r>
          </w:p>
          <w:p w:rsidR="00BB50CA" w:rsidRPr="009D1087"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9D1087">
              <w:rPr>
                <w:rFonts w:ascii="Times New Roman" w:eastAsia="Times New Roman" w:hAnsi="Times New Roman" w:cs="Times New Roman"/>
                <w:color w:val="7E7F82"/>
                <w:spacing w:val="-2"/>
                <w:sz w:val="28"/>
              </w:rPr>
              <w:t>Report and consolidated financial statements</w:t>
            </w:r>
          </w:p>
          <w:p w:rsidR="00BB50CA" w:rsidRPr="009D1087" w:rsidRDefault="00BB50CA" w:rsidP="00BB50CA">
            <w:pPr>
              <w:tabs>
                <w:tab w:val="center" w:pos="4153"/>
                <w:tab w:val="right" w:pos="8306"/>
              </w:tabs>
              <w:overflowPunct w:val="0"/>
              <w:autoSpaceDE w:val="0"/>
              <w:autoSpaceDN w:val="0"/>
              <w:adjustRightInd w:val="0"/>
              <w:spacing w:after="0" w:line="360" w:lineRule="exact"/>
              <w:ind w:left="14"/>
              <w:textAlignment w:val="baseline"/>
              <w:rPr>
                <w:rFonts w:ascii="Times New Roman" w:eastAsia="Times New Roman" w:hAnsi="Times New Roman" w:cs="Times New Roman"/>
                <w:color w:val="7E7F82"/>
                <w:spacing w:val="-2"/>
                <w:sz w:val="28"/>
              </w:rPr>
            </w:pPr>
            <w:r w:rsidRPr="009D1087">
              <w:rPr>
                <w:rFonts w:ascii="Times New Roman" w:eastAsia="Times New Roman" w:hAnsi="Times New Roman" w:cs="Times New Roman"/>
                <w:color w:val="7E7F82"/>
                <w:spacing w:val="-2"/>
                <w:sz w:val="28"/>
              </w:rPr>
              <w:t xml:space="preserve">31 December 2016 </w:t>
            </w:r>
          </w:p>
          <w:p w:rsidR="00BB50CA" w:rsidRPr="009D1087" w:rsidRDefault="00BB50CA" w:rsidP="004041A8">
            <w:pPr>
              <w:spacing w:line="380" w:lineRule="exact"/>
              <w:ind w:left="14"/>
              <w:rPr>
                <w:rFonts w:ascii="Times New Roman" w:eastAsia="Times New Roman" w:hAnsi="Times New Roman" w:cs="Times New Roman"/>
                <w:color w:val="7E7F82"/>
                <w:spacing w:val="-2"/>
                <w:sz w:val="28"/>
              </w:rPr>
            </w:pPr>
          </w:p>
        </w:tc>
      </w:tr>
    </w:tbl>
    <w:p w:rsidR="00BB50CA" w:rsidRPr="009D1087" w:rsidRDefault="00BB50CA" w:rsidP="00BB50CA">
      <w:pPr>
        <w:sectPr w:rsidR="00BB50CA" w:rsidRPr="009D1087" w:rsidSect="00BB50CA">
          <w:headerReference w:type="first" r:id="rId8"/>
          <w:pgSz w:w="11907" w:h="16840" w:code="9"/>
          <w:pgMar w:top="1728" w:right="1080" w:bottom="11520" w:left="360" w:header="720" w:footer="720" w:gutter="0"/>
          <w:cols w:space="720"/>
          <w:docGrid w:linePitch="360"/>
        </w:sectPr>
      </w:pPr>
    </w:p>
    <w:p w:rsidR="005C74F0" w:rsidRPr="009D1087" w:rsidRDefault="008831E0" w:rsidP="00666925">
      <w:pPr>
        <w:pStyle w:val="Default"/>
        <w:spacing w:line="380" w:lineRule="exact"/>
        <w:rPr>
          <w:sz w:val="22"/>
          <w:szCs w:val="22"/>
        </w:rPr>
      </w:pPr>
      <w:r w:rsidRPr="009D1087">
        <w:rPr>
          <w:b/>
          <w:bCs/>
          <w:sz w:val="22"/>
          <w:szCs w:val="22"/>
        </w:rPr>
        <w:lastRenderedPageBreak/>
        <w:t xml:space="preserve">Independent Auditor’s Report </w:t>
      </w:r>
    </w:p>
    <w:p w:rsidR="005C74F0" w:rsidRPr="009D1087" w:rsidRDefault="00DB474E" w:rsidP="00666925">
      <w:pPr>
        <w:spacing w:after="0" w:line="380" w:lineRule="exact"/>
        <w:rPr>
          <w:rFonts w:ascii="Arial" w:hAnsi="Arial" w:cs="Arial"/>
          <w:szCs w:val="22"/>
        </w:rPr>
      </w:pPr>
      <w:r w:rsidRPr="009D1087">
        <w:rPr>
          <w:rFonts w:ascii="Arial" w:hAnsi="Arial" w:cs="Arial"/>
          <w:szCs w:val="22"/>
        </w:rPr>
        <w:t xml:space="preserve">To the Shareholders of </w:t>
      </w:r>
      <w:r w:rsidR="00A578D8" w:rsidRPr="009D1087">
        <w:rPr>
          <w:rFonts w:ascii="Arial" w:hAnsi="Arial" w:cs="Arial"/>
          <w:szCs w:val="22"/>
        </w:rPr>
        <w:t xml:space="preserve">Bangkok </w:t>
      </w:r>
      <w:proofErr w:type="spellStart"/>
      <w:r w:rsidR="00A578D8" w:rsidRPr="009D1087">
        <w:rPr>
          <w:rFonts w:ascii="Arial" w:hAnsi="Arial" w:cs="Arial"/>
          <w:szCs w:val="22"/>
        </w:rPr>
        <w:t>Dusit</w:t>
      </w:r>
      <w:proofErr w:type="spellEnd"/>
      <w:r w:rsidR="00A578D8" w:rsidRPr="009D1087">
        <w:rPr>
          <w:rFonts w:ascii="Arial" w:hAnsi="Arial" w:cs="Arial"/>
          <w:szCs w:val="22"/>
        </w:rPr>
        <w:t xml:space="preserve"> Medical Services Public Company Limited</w:t>
      </w:r>
    </w:p>
    <w:p w:rsidR="005C74F0" w:rsidRPr="009D1087" w:rsidRDefault="005C74F0" w:rsidP="00666925">
      <w:pPr>
        <w:pStyle w:val="Default"/>
        <w:spacing w:before="360" w:after="120" w:line="380" w:lineRule="exact"/>
        <w:rPr>
          <w:sz w:val="22"/>
          <w:szCs w:val="22"/>
        </w:rPr>
      </w:pPr>
      <w:r w:rsidRPr="009D1087">
        <w:rPr>
          <w:b/>
          <w:bCs/>
          <w:sz w:val="22"/>
          <w:szCs w:val="22"/>
        </w:rPr>
        <w:t xml:space="preserve">Opinion </w:t>
      </w:r>
    </w:p>
    <w:p w:rsidR="005C74F0" w:rsidRPr="009D1087" w:rsidRDefault="00DB474E" w:rsidP="00B31FBD">
      <w:pPr>
        <w:pStyle w:val="Default"/>
        <w:spacing w:before="120" w:after="120" w:line="380" w:lineRule="exact"/>
        <w:rPr>
          <w:sz w:val="22"/>
          <w:szCs w:val="22"/>
        </w:rPr>
      </w:pPr>
      <w:r w:rsidRPr="009D1087">
        <w:rPr>
          <w:sz w:val="22"/>
          <w:szCs w:val="22"/>
        </w:rPr>
        <w:t>I</w:t>
      </w:r>
      <w:r w:rsidR="005C74F0" w:rsidRPr="009D1087">
        <w:rPr>
          <w:sz w:val="22"/>
          <w:szCs w:val="22"/>
        </w:rPr>
        <w:t xml:space="preserve"> have audited the </w:t>
      </w:r>
      <w:r w:rsidR="00230B12" w:rsidRPr="009D1087">
        <w:rPr>
          <w:rFonts w:cs="Browallia New"/>
          <w:sz w:val="22"/>
          <w:szCs w:val="28"/>
        </w:rPr>
        <w:t xml:space="preserve">accompanying consolidated </w:t>
      </w:r>
      <w:r w:rsidR="005C74F0" w:rsidRPr="009D1087">
        <w:rPr>
          <w:sz w:val="22"/>
          <w:szCs w:val="22"/>
        </w:rPr>
        <w:t xml:space="preserve">financial statements of </w:t>
      </w:r>
      <w:r w:rsidR="00A578D8" w:rsidRPr="009D1087">
        <w:rPr>
          <w:sz w:val="22"/>
          <w:szCs w:val="22"/>
        </w:rPr>
        <w:t xml:space="preserve">Bangkok </w:t>
      </w:r>
      <w:proofErr w:type="spellStart"/>
      <w:r w:rsidR="00A578D8" w:rsidRPr="009D1087">
        <w:rPr>
          <w:sz w:val="22"/>
          <w:szCs w:val="22"/>
        </w:rPr>
        <w:t>Dusit</w:t>
      </w:r>
      <w:proofErr w:type="spellEnd"/>
      <w:r w:rsidR="00A578D8" w:rsidRPr="009D1087">
        <w:rPr>
          <w:sz w:val="22"/>
          <w:szCs w:val="22"/>
        </w:rPr>
        <w:t xml:space="preserve"> Medical Services Public Company Limited </w:t>
      </w:r>
      <w:r w:rsidRPr="009D1087">
        <w:rPr>
          <w:sz w:val="22"/>
          <w:szCs w:val="22"/>
        </w:rPr>
        <w:t xml:space="preserve">and its </w:t>
      </w:r>
      <w:r w:rsidRPr="009D1087">
        <w:rPr>
          <w:spacing w:val="-3"/>
          <w:sz w:val="22"/>
          <w:szCs w:val="22"/>
        </w:rPr>
        <w:t>subsidiaries</w:t>
      </w:r>
      <w:r w:rsidR="003B1475" w:rsidRPr="009D1087">
        <w:rPr>
          <w:rFonts w:cstheme="minorBidi"/>
          <w:spacing w:val="-3"/>
          <w:sz w:val="22"/>
          <w:szCs w:val="22"/>
        </w:rPr>
        <w:t xml:space="preserve"> (the Group)</w:t>
      </w:r>
      <w:r w:rsidRPr="009D1087">
        <w:rPr>
          <w:sz w:val="22"/>
          <w:szCs w:val="22"/>
        </w:rPr>
        <w:t xml:space="preserve">, which comprise the </w:t>
      </w:r>
      <w:r w:rsidRPr="009D1087">
        <w:rPr>
          <w:spacing w:val="-3"/>
          <w:sz w:val="22"/>
          <w:szCs w:val="22"/>
        </w:rPr>
        <w:t>consolidated statement of financial position</w:t>
      </w:r>
      <w:r w:rsidRPr="009D1087">
        <w:rPr>
          <w:sz w:val="22"/>
          <w:szCs w:val="22"/>
        </w:rPr>
        <w:t xml:space="preserve"> as at 31 December 201</w:t>
      </w:r>
      <w:r w:rsidR="0082313A" w:rsidRPr="009D1087">
        <w:rPr>
          <w:sz w:val="22"/>
          <w:szCs w:val="22"/>
        </w:rPr>
        <w:t>6</w:t>
      </w:r>
      <w:r w:rsidRPr="009D1087">
        <w:rPr>
          <w:sz w:val="22"/>
          <w:szCs w:val="22"/>
        </w:rPr>
        <w:t xml:space="preserve">, and the related consolidated statements of income, comprehensive income, changes in shareholders’ equity and cash flows for the year then ended, and </w:t>
      </w:r>
      <w:r w:rsidR="003B1475" w:rsidRPr="009D1087">
        <w:rPr>
          <w:sz w:val="22"/>
          <w:szCs w:val="22"/>
        </w:rPr>
        <w:t>notes to the consolidated financial statements, including a summary of significant accounting policies</w:t>
      </w:r>
      <w:r w:rsidRPr="009D1087">
        <w:rPr>
          <w:sz w:val="22"/>
          <w:szCs w:val="22"/>
        </w:rPr>
        <w:t xml:space="preserve">, and have also audited the separate financial statements of </w:t>
      </w:r>
      <w:r w:rsidR="00A578D8" w:rsidRPr="009D1087">
        <w:rPr>
          <w:sz w:val="22"/>
          <w:szCs w:val="22"/>
        </w:rPr>
        <w:t xml:space="preserve">Bangkok </w:t>
      </w:r>
      <w:proofErr w:type="spellStart"/>
      <w:r w:rsidR="00A578D8" w:rsidRPr="009D1087">
        <w:rPr>
          <w:sz w:val="22"/>
          <w:szCs w:val="22"/>
        </w:rPr>
        <w:t>Dusit</w:t>
      </w:r>
      <w:proofErr w:type="spellEnd"/>
      <w:r w:rsidR="00A578D8" w:rsidRPr="009D1087">
        <w:rPr>
          <w:sz w:val="22"/>
          <w:szCs w:val="22"/>
        </w:rPr>
        <w:t xml:space="preserve"> Medical Services Public Company Limited </w:t>
      </w:r>
      <w:r w:rsidRPr="009D1087">
        <w:rPr>
          <w:sz w:val="22"/>
          <w:szCs w:val="22"/>
        </w:rPr>
        <w:t>for the same period.</w:t>
      </w:r>
      <w:r w:rsidR="005C74F0" w:rsidRPr="009D1087">
        <w:rPr>
          <w:sz w:val="22"/>
          <w:szCs w:val="22"/>
        </w:rPr>
        <w:t xml:space="preserve"> </w:t>
      </w:r>
    </w:p>
    <w:p w:rsidR="005C74F0" w:rsidRPr="009D1087" w:rsidRDefault="00DB474E" w:rsidP="00B31FBD">
      <w:pPr>
        <w:pStyle w:val="Default"/>
        <w:spacing w:before="120" w:after="120" w:line="380" w:lineRule="exact"/>
        <w:rPr>
          <w:sz w:val="22"/>
          <w:szCs w:val="22"/>
        </w:rPr>
      </w:pPr>
      <w:r w:rsidRPr="009D1087">
        <w:rPr>
          <w:sz w:val="22"/>
          <w:szCs w:val="22"/>
        </w:rPr>
        <w:t xml:space="preserve">In my opinion, the financial statements referred to above present fairly, in all material respects, the financial position of </w:t>
      </w:r>
      <w:r w:rsidR="00A578D8" w:rsidRPr="009D1087">
        <w:rPr>
          <w:sz w:val="22"/>
          <w:szCs w:val="22"/>
        </w:rPr>
        <w:t xml:space="preserve">Bangkok </w:t>
      </w:r>
      <w:proofErr w:type="spellStart"/>
      <w:r w:rsidR="00A578D8" w:rsidRPr="009D1087">
        <w:rPr>
          <w:sz w:val="22"/>
          <w:szCs w:val="22"/>
        </w:rPr>
        <w:t>Dusit</w:t>
      </w:r>
      <w:proofErr w:type="spellEnd"/>
      <w:r w:rsidR="00A578D8" w:rsidRPr="009D1087">
        <w:rPr>
          <w:sz w:val="22"/>
          <w:szCs w:val="22"/>
        </w:rPr>
        <w:t xml:space="preserve"> Medical Services Public Company Limited </w:t>
      </w:r>
      <w:r w:rsidRPr="009D1087">
        <w:rPr>
          <w:sz w:val="22"/>
          <w:szCs w:val="22"/>
        </w:rPr>
        <w:t xml:space="preserve">and its subsidiaries and of </w:t>
      </w:r>
      <w:r w:rsidR="00A578D8" w:rsidRPr="009D1087">
        <w:rPr>
          <w:sz w:val="22"/>
          <w:szCs w:val="22"/>
        </w:rPr>
        <w:t xml:space="preserve">Bangkok </w:t>
      </w:r>
      <w:proofErr w:type="spellStart"/>
      <w:r w:rsidR="00A578D8" w:rsidRPr="009D1087">
        <w:rPr>
          <w:sz w:val="22"/>
          <w:szCs w:val="22"/>
        </w:rPr>
        <w:t>Dusit</w:t>
      </w:r>
      <w:proofErr w:type="spellEnd"/>
      <w:r w:rsidR="00A578D8" w:rsidRPr="009D1087">
        <w:rPr>
          <w:sz w:val="22"/>
          <w:szCs w:val="22"/>
        </w:rPr>
        <w:t xml:space="preserve"> Medical Services Public Company Limited </w:t>
      </w:r>
      <w:r w:rsidRPr="009D1087">
        <w:rPr>
          <w:sz w:val="22"/>
          <w:szCs w:val="22"/>
        </w:rPr>
        <w:t>as at 31 December 2016, their financial performance and cash flows for the year then ended in accordance with Thai Financial Reporting Standards.</w:t>
      </w:r>
    </w:p>
    <w:p w:rsidR="005C74F0" w:rsidRPr="009D1087" w:rsidRDefault="005C74F0" w:rsidP="00B31FBD">
      <w:pPr>
        <w:pStyle w:val="Default"/>
        <w:spacing w:before="120" w:after="120" w:line="380" w:lineRule="exact"/>
        <w:rPr>
          <w:sz w:val="22"/>
          <w:szCs w:val="22"/>
        </w:rPr>
      </w:pPr>
      <w:r w:rsidRPr="009D1087">
        <w:rPr>
          <w:b/>
          <w:bCs/>
          <w:sz w:val="22"/>
          <w:szCs w:val="22"/>
        </w:rPr>
        <w:t xml:space="preserve">Basis for Opinion </w:t>
      </w:r>
    </w:p>
    <w:p w:rsidR="003B1475" w:rsidRPr="009D1087" w:rsidRDefault="003B1475" w:rsidP="003B1475">
      <w:pPr>
        <w:pStyle w:val="Default"/>
        <w:spacing w:before="120" w:after="120" w:line="360" w:lineRule="exact"/>
        <w:rPr>
          <w:sz w:val="22"/>
          <w:szCs w:val="22"/>
        </w:rPr>
      </w:pPr>
      <w:r w:rsidRPr="009D1087">
        <w:rPr>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Federation of Accounting Professions under the Royal Patronage of His Majesty the King as relevant to my audit of the financial statements, and I have fulfilled my other ethical responsibilities in accordance with the Code.</w:t>
      </w:r>
      <w:r w:rsidR="00230B12" w:rsidRPr="009D1087">
        <w:rPr>
          <w:sz w:val="22"/>
          <w:szCs w:val="22"/>
        </w:rPr>
        <w:t xml:space="preserve">          </w:t>
      </w:r>
      <w:r w:rsidRPr="009D1087">
        <w:rPr>
          <w:sz w:val="22"/>
          <w:szCs w:val="22"/>
        </w:rPr>
        <w:t xml:space="preserve"> I believe that the audit evidence I have obtained is sufficient and appropriate to provide a basis for my opinion.</w:t>
      </w:r>
    </w:p>
    <w:p w:rsidR="003B1475" w:rsidRPr="009D1087" w:rsidRDefault="003B1475" w:rsidP="00B31FBD">
      <w:pPr>
        <w:pStyle w:val="Default"/>
        <w:spacing w:before="120" w:after="120" w:line="380" w:lineRule="exact"/>
        <w:rPr>
          <w:rFonts w:cs="Cordia New"/>
          <w:b/>
          <w:bCs/>
          <w:sz w:val="22"/>
          <w:szCs w:val="28"/>
        </w:rPr>
        <w:sectPr w:rsidR="003B1475" w:rsidRPr="009D1087" w:rsidSect="003B1475">
          <w:footerReference w:type="default" r:id="rId9"/>
          <w:pgSz w:w="11909" w:h="16834" w:code="9"/>
          <w:pgMar w:top="2722" w:right="1080" w:bottom="1080" w:left="1339" w:header="720" w:footer="720" w:gutter="0"/>
          <w:pgNumType w:start="2"/>
          <w:cols w:space="720"/>
          <w:docGrid w:linePitch="360"/>
        </w:sectPr>
      </w:pPr>
    </w:p>
    <w:p w:rsidR="001F098E" w:rsidRPr="009D1087" w:rsidRDefault="001F098E" w:rsidP="00230B12">
      <w:pPr>
        <w:pStyle w:val="Default"/>
        <w:spacing w:before="120" w:after="120" w:line="360" w:lineRule="exact"/>
        <w:rPr>
          <w:b/>
          <w:bCs/>
          <w:sz w:val="22"/>
          <w:szCs w:val="22"/>
        </w:rPr>
      </w:pPr>
      <w:r w:rsidRPr="009D1087">
        <w:rPr>
          <w:rFonts w:cs="Cordia New"/>
          <w:b/>
          <w:bCs/>
          <w:sz w:val="22"/>
          <w:szCs w:val="28"/>
        </w:rPr>
        <w:lastRenderedPageBreak/>
        <w:t xml:space="preserve">Emphasis </w:t>
      </w:r>
      <w:r w:rsidR="00270E8F" w:rsidRPr="009D1087">
        <w:rPr>
          <w:rFonts w:cs="Cordia New"/>
          <w:b/>
          <w:bCs/>
          <w:sz w:val="22"/>
          <w:szCs w:val="28"/>
        </w:rPr>
        <w:t>of M</w:t>
      </w:r>
      <w:r w:rsidRPr="009D1087">
        <w:rPr>
          <w:b/>
          <w:bCs/>
          <w:sz w:val="22"/>
          <w:szCs w:val="22"/>
        </w:rPr>
        <w:t xml:space="preserve">atters </w:t>
      </w:r>
    </w:p>
    <w:p w:rsidR="00230B12" w:rsidRPr="009D1087" w:rsidRDefault="00230B12" w:rsidP="00230B12">
      <w:pPr>
        <w:pStyle w:val="Default"/>
        <w:spacing w:before="120" w:after="120" w:line="360" w:lineRule="exact"/>
        <w:rPr>
          <w:sz w:val="22"/>
          <w:szCs w:val="22"/>
        </w:rPr>
      </w:pPr>
      <w:r w:rsidRPr="009D1087">
        <w:rPr>
          <w:sz w:val="22"/>
          <w:szCs w:val="22"/>
        </w:rPr>
        <w:t>I d</w:t>
      </w:r>
      <w:r w:rsidR="00270E8F" w:rsidRPr="009D1087">
        <w:rPr>
          <w:sz w:val="22"/>
          <w:szCs w:val="22"/>
        </w:rPr>
        <w:t>raw attention to the following n</w:t>
      </w:r>
      <w:r w:rsidRPr="009D1087">
        <w:rPr>
          <w:sz w:val="22"/>
          <w:szCs w:val="22"/>
        </w:rPr>
        <w:t>ote</w:t>
      </w:r>
      <w:r w:rsidR="00270E8F" w:rsidRPr="009D1087">
        <w:rPr>
          <w:sz w:val="22"/>
          <w:szCs w:val="22"/>
        </w:rPr>
        <w:t>s</w:t>
      </w:r>
      <w:r w:rsidRPr="009D1087">
        <w:rPr>
          <w:sz w:val="22"/>
          <w:szCs w:val="22"/>
        </w:rPr>
        <w:t xml:space="preserve"> to </w:t>
      </w:r>
      <w:r w:rsidR="00270E8F" w:rsidRPr="009D1087">
        <w:rPr>
          <w:sz w:val="22"/>
          <w:szCs w:val="22"/>
        </w:rPr>
        <w:t xml:space="preserve">the </w:t>
      </w:r>
      <w:r w:rsidRPr="009D1087">
        <w:rPr>
          <w:sz w:val="22"/>
          <w:szCs w:val="22"/>
        </w:rPr>
        <w:t xml:space="preserve">consolidated financial statements. My opinion is not modified in respect of these matters. </w:t>
      </w:r>
    </w:p>
    <w:p w:rsidR="00E730DF" w:rsidRPr="009D1087" w:rsidRDefault="00E730DF" w:rsidP="00E730DF">
      <w:pPr>
        <w:pStyle w:val="ListParagraph"/>
        <w:numPr>
          <w:ilvl w:val="0"/>
          <w:numId w:val="8"/>
        </w:numPr>
        <w:spacing w:before="120" w:after="120" w:line="380" w:lineRule="exact"/>
        <w:ind w:left="547"/>
        <w:rPr>
          <w:rFonts w:ascii="Arial" w:hAnsi="Arial" w:cs="Arial"/>
          <w:b/>
          <w:bCs/>
          <w:szCs w:val="22"/>
        </w:rPr>
      </w:pPr>
      <w:r w:rsidRPr="009D1087">
        <w:rPr>
          <w:rFonts w:ascii="Arial" w:hAnsi="Arial" w:cs="Arial"/>
          <w:b/>
          <w:bCs/>
          <w:szCs w:val="22"/>
        </w:rPr>
        <w:t>Adoption of the new financial reporting standards</w:t>
      </w:r>
    </w:p>
    <w:p w:rsidR="00832CEA" w:rsidRPr="009D1087" w:rsidRDefault="00C44043" w:rsidP="00E730DF">
      <w:pPr>
        <w:overflowPunct w:val="0"/>
        <w:autoSpaceDE w:val="0"/>
        <w:autoSpaceDN w:val="0"/>
        <w:adjustRightInd w:val="0"/>
        <w:spacing w:before="120" w:after="120" w:line="380" w:lineRule="exact"/>
        <w:ind w:left="547"/>
        <w:textAlignment w:val="baseline"/>
        <w:rPr>
          <w:rFonts w:ascii="Arial" w:hAnsi="Arial" w:cs="Arial"/>
          <w:szCs w:val="22"/>
        </w:rPr>
      </w:pPr>
      <w:r w:rsidRPr="009D1087">
        <w:rPr>
          <w:rFonts w:ascii="Arial" w:hAnsi="Arial" w:cs="Arial"/>
          <w:szCs w:val="22"/>
        </w:rPr>
        <w:t xml:space="preserve">I draw attention to </w:t>
      </w:r>
      <w:r w:rsidR="0055006B" w:rsidRPr="009D1087">
        <w:rPr>
          <w:rFonts w:ascii="Arial" w:hAnsi="Arial" w:cs="Browallia New"/>
        </w:rPr>
        <w:t>N</w:t>
      </w:r>
      <w:r w:rsidR="00832CEA" w:rsidRPr="009D1087">
        <w:rPr>
          <w:rFonts w:ascii="Arial" w:hAnsi="Arial" w:cs="Arial"/>
          <w:szCs w:val="22"/>
        </w:rPr>
        <w:t xml:space="preserve">ote 3 to the financial statements regarding the change in accounting policy due to the impact of the adoption of Thai Financial Reporting Standard No. 4 Insurance Contracts to the medical care programs of the Company and its subsidiary that charge a small amount to members who pay membership fees in advance for a lifelong membership. The related contracts are deemed to be insurance contracts as defined in Thai Financial Reporting Standard No. 4. Even though the programs were discontinued for legal reasons </w:t>
      </w:r>
      <w:r w:rsidR="00BB01C7" w:rsidRPr="009D1087">
        <w:rPr>
          <w:rFonts w:ascii="Arial" w:hAnsi="Arial" w:cs="Arial"/>
          <w:szCs w:val="22"/>
        </w:rPr>
        <w:t xml:space="preserve">by the Company and its subsidiary </w:t>
      </w:r>
      <w:r w:rsidR="00832CEA" w:rsidRPr="009D1087">
        <w:rPr>
          <w:rFonts w:ascii="Arial" w:hAnsi="Arial" w:cs="Arial"/>
          <w:szCs w:val="22"/>
        </w:rPr>
        <w:t xml:space="preserve">on 20 January 2017 and 2 February 2017, </w:t>
      </w:r>
      <w:r w:rsidR="00782955" w:rsidRPr="009D1087">
        <w:rPr>
          <w:rFonts w:ascii="Arial" w:hAnsi="Arial" w:cs="Arial"/>
          <w:szCs w:val="22"/>
        </w:rPr>
        <w:t>respectively</w:t>
      </w:r>
      <w:r w:rsidR="001B0715" w:rsidRPr="009D1087">
        <w:rPr>
          <w:rFonts w:ascii="Arial" w:hAnsi="Arial" w:cs="Arial"/>
          <w:szCs w:val="22"/>
        </w:rPr>
        <w:t>,</w:t>
      </w:r>
      <w:r w:rsidR="00782955" w:rsidRPr="009D1087">
        <w:rPr>
          <w:rFonts w:ascii="Arial" w:hAnsi="Arial" w:cs="Arial"/>
          <w:szCs w:val="22"/>
        </w:rPr>
        <w:t xml:space="preserve"> </w:t>
      </w:r>
      <w:r w:rsidR="0055006B" w:rsidRPr="009D1087">
        <w:rPr>
          <w:rFonts w:ascii="Arial" w:hAnsi="Arial" w:cs="Arial"/>
          <w:szCs w:val="22"/>
        </w:rPr>
        <w:t>as described in N</w:t>
      </w:r>
      <w:r w:rsidR="00832CEA" w:rsidRPr="009D1087">
        <w:rPr>
          <w:rFonts w:ascii="Arial" w:hAnsi="Arial" w:cs="Arial"/>
          <w:szCs w:val="22"/>
        </w:rPr>
        <w:t xml:space="preserve">ote 42 to the financial statements, but </w:t>
      </w:r>
      <w:r w:rsidR="001B0715" w:rsidRPr="009D1087">
        <w:rPr>
          <w:rFonts w:ascii="Arial" w:hAnsi="Arial" w:cs="Arial"/>
          <w:szCs w:val="22"/>
        </w:rPr>
        <w:t xml:space="preserve">since </w:t>
      </w:r>
      <w:r w:rsidR="00832CEA" w:rsidRPr="009D1087">
        <w:rPr>
          <w:rFonts w:ascii="Arial" w:hAnsi="Arial" w:cs="Arial"/>
          <w:szCs w:val="22"/>
        </w:rPr>
        <w:t>Thai Financial Reporting Standard No. 4 became effective for fiscal years beginning on or after 1 January 2016</w:t>
      </w:r>
      <w:r w:rsidR="0055006B" w:rsidRPr="009D1087">
        <w:rPr>
          <w:rFonts w:ascii="Arial" w:hAnsi="Arial" w:cs="Arial"/>
          <w:szCs w:val="22"/>
        </w:rPr>
        <w:t>,</w:t>
      </w:r>
      <w:r w:rsidR="00832CEA" w:rsidRPr="009D1087">
        <w:rPr>
          <w:rFonts w:ascii="Arial" w:hAnsi="Arial" w:cs="Arial"/>
          <w:szCs w:val="22"/>
        </w:rPr>
        <w:t xml:space="preserve"> the Company and its subsidiary have restated the consolidated and separate financial statements, to reflect the adjustments related to provision for this lifelong medical care program.</w:t>
      </w:r>
    </w:p>
    <w:p w:rsidR="00E730DF" w:rsidRPr="009D1087" w:rsidRDefault="00E730DF" w:rsidP="00E730DF">
      <w:pPr>
        <w:overflowPunct w:val="0"/>
        <w:autoSpaceDE w:val="0"/>
        <w:autoSpaceDN w:val="0"/>
        <w:adjustRightInd w:val="0"/>
        <w:spacing w:before="120" w:after="120" w:line="380" w:lineRule="exact"/>
        <w:ind w:left="547"/>
        <w:textAlignment w:val="baseline"/>
        <w:rPr>
          <w:rFonts w:ascii="Arial" w:hAnsi="Arial" w:cs="Arial"/>
          <w:szCs w:val="22"/>
        </w:rPr>
      </w:pPr>
      <w:r w:rsidRPr="009D1087">
        <w:rPr>
          <w:rFonts w:ascii="Arial" w:hAnsi="Arial" w:cs="Arial"/>
          <w:szCs w:val="22"/>
        </w:rPr>
        <w:t xml:space="preserve">The adjustments to the financial statements have been made based on the total amounts payable to the members and the compensation expected to be paid to the members in 2017 due to the discontinuation of the program. </w:t>
      </w:r>
      <w:r w:rsidRPr="009D1087">
        <w:rPr>
          <w:rFonts w:ascii="Arial" w:hAnsi="Arial" w:cs="Arial"/>
          <w:spacing w:val="-2"/>
          <w:szCs w:val="22"/>
        </w:rPr>
        <w:t>To date, some members</w:t>
      </w:r>
      <w:r w:rsidRPr="009D1087">
        <w:rPr>
          <w:rFonts w:ascii="Arial" w:hAnsi="Arial" w:cs="Arial"/>
          <w:szCs w:val="22"/>
        </w:rPr>
        <w:t xml:space="preserve"> </w:t>
      </w:r>
      <w:r w:rsidRPr="009D1087">
        <w:rPr>
          <w:rFonts w:ascii="Arial" w:hAnsi="Arial" w:cs="Arial"/>
          <w:spacing w:val="-2"/>
          <w:szCs w:val="22"/>
        </w:rPr>
        <w:t>(approximately 1</w:t>
      </w:r>
      <w:r w:rsidR="009165F8" w:rsidRPr="009D1087">
        <w:rPr>
          <w:rFonts w:ascii="Arial" w:hAnsi="Arial" w:cs="Arial"/>
          <w:spacing w:val="-2"/>
          <w:szCs w:val="22"/>
        </w:rPr>
        <w:t>42</w:t>
      </w:r>
      <w:r w:rsidR="00782955" w:rsidRPr="009D1087">
        <w:rPr>
          <w:rFonts w:ascii="Arial" w:hAnsi="Arial" w:cs="Arial"/>
          <w:spacing w:val="-2"/>
          <w:szCs w:val="22"/>
        </w:rPr>
        <w:t xml:space="preserve"> of 334</w:t>
      </w:r>
      <w:r w:rsidRPr="009D1087">
        <w:rPr>
          <w:rFonts w:ascii="Arial" w:hAnsi="Arial" w:cs="Arial"/>
          <w:spacing w:val="-2"/>
          <w:szCs w:val="22"/>
        </w:rPr>
        <w:t xml:space="preserve"> members in the consolidated financial statements and 137 of</w:t>
      </w:r>
      <w:r w:rsidRPr="009D1087">
        <w:rPr>
          <w:rFonts w:ascii="Arial" w:hAnsi="Arial" w:cs="Arial"/>
          <w:szCs w:val="22"/>
        </w:rPr>
        <w:t xml:space="preserve"> 282 members in the separate financial statements) have accepted the offer, while some have not </w:t>
      </w:r>
      <w:r w:rsidR="0055006B" w:rsidRPr="009D1087">
        <w:rPr>
          <w:rFonts w:ascii="Arial" w:hAnsi="Arial" w:cs="Arial"/>
          <w:szCs w:val="22"/>
        </w:rPr>
        <w:t>as</w:t>
      </w:r>
      <w:r w:rsidRPr="009D1087">
        <w:rPr>
          <w:rFonts w:ascii="Arial" w:hAnsi="Arial" w:cs="Arial"/>
          <w:szCs w:val="22"/>
        </w:rPr>
        <w:t xml:space="preserve"> described in </w:t>
      </w:r>
      <w:r w:rsidR="0055006B" w:rsidRPr="009D1087">
        <w:rPr>
          <w:rFonts w:ascii="Arial" w:hAnsi="Arial" w:cs="Arial"/>
          <w:szCs w:val="22"/>
        </w:rPr>
        <w:t>N</w:t>
      </w:r>
      <w:r w:rsidRPr="009D1087">
        <w:rPr>
          <w:rFonts w:ascii="Arial" w:hAnsi="Arial" w:cs="Arial"/>
          <w:szCs w:val="22"/>
        </w:rPr>
        <w:t xml:space="preserve">ote 42 to the financial statements. Thus, there remains uncertainty. These circumstances are retrospective effects of changes made in accordance with the adoption of new financial reporting standard becoming effective from 2016. </w:t>
      </w:r>
    </w:p>
    <w:p w:rsidR="00B554E2" w:rsidRPr="009D1087" w:rsidRDefault="00B554E2" w:rsidP="00351498">
      <w:pPr>
        <w:pStyle w:val="ListParagraph"/>
        <w:numPr>
          <w:ilvl w:val="0"/>
          <w:numId w:val="8"/>
        </w:numPr>
        <w:spacing w:before="120" w:after="120" w:line="360" w:lineRule="exact"/>
        <w:ind w:left="547" w:hanging="547"/>
        <w:rPr>
          <w:rFonts w:ascii="Arial" w:hAnsi="Arial"/>
          <w:b/>
          <w:bCs/>
          <w:szCs w:val="22"/>
        </w:rPr>
      </w:pPr>
      <w:r w:rsidRPr="009D1087">
        <w:rPr>
          <w:rFonts w:ascii="Arial" w:hAnsi="Arial" w:cs="Arial"/>
          <w:b/>
          <w:bCs/>
          <w:szCs w:val="22"/>
        </w:rPr>
        <w:t>Restatement</w:t>
      </w:r>
      <w:r w:rsidRPr="009D1087">
        <w:rPr>
          <w:rFonts w:ascii="Arial" w:hAnsi="Arial" w:cs="Cordia New"/>
          <w:b/>
          <w:bCs/>
        </w:rPr>
        <w:t xml:space="preserve"> of prior year’s financial statements relating to provision for </w:t>
      </w:r>
      <w:r w:rsidR="00C70776" w:rsidRPr="009D1087">
        <w:rPr>
          <w:rFonts w:ascii="Arial" w:hAnsi="Arial" w:cs="Cordia New"/>
          <w:b/>
          <w:bCs/>
        </w:rPr>
        <w:t>other</w:t>
      </w:r>
      <w:r w:rsidRPr="009D1087">
        <w:rPr>
          <w:rFonts w:ascii="Arial" w:hAnsi="Arial"/>
          <w:b/>
          <w:bCs/>
          <w:szCs w:val="22"/>
        </w:rPr>
        <w:t xml:space="preserve"> </w:t>
      </w:r>
      <w:r w:rsidR="00C70776" w:rsidRPr="009D1087">
        <w:rPr>
          <w:rFonts w:ascii="Arial" w:hAnsi="Arial"/>
          <w:b/>
          <w:bCs/>
          <w:szCs w:val="22"/>
        </w:rPr>
        <w:t xml:space="preserve">           post-employment benefit</w:t>
      </w:r>
      <w:r w:rsidR="00CB12C0" w:rsidRPr="009D1087">
        <w:rPr>
          <w:rFonts w:ascii="Arial" w:hAnsi="Arial"/>
          <w:b/>
          <w:bCs/>
          <w:szCs w:val="22"/>
        </w:rPr>
        <w:t>s</w:t>
      </w:r>
    </w:p>
    <w:p w:rsidR="00B04BC5" w:rsidRPr="009D1087" w:rsidRDefault="00832CEA" w:rsidP="00351498">
      <w:pPr>
        <w:spacing w:before="120" w:after="120" w:line="360" w:lineRule="exact"/>
        <w:ind w:left="547"/>
        <w:rPr>
          <w:rFonts w:ascii="Arial" w:hAnsi="Arial" w:cs="Arial"/>
          <w:szCs w:val="22"/>
        </w:rPr>
      </w:pPr>
      <w:r w:rsidRPr="009D1087">
        <w:rPr>
          <w:rFonts w:ascii="Arial" w:hAnsi="Arial" w:cs="Arial"/>
          <w:szCs w:val="22"/>
        </w:rPr>
        <w:t>I draw attention to Note 4</w:t>
      </w:r>
      <w:r w:rsidR="00351498" w:rsidRPr="009D1087">
        <w:rPr>
          <w:rFonts w:ascii="Arial" w:hAnsi="Arial" w:cs="Arial"/>
          <w:szCs w:val="22"/>
        </w:rPr>
        <w:t xml:space="preserve"> to the financial statements regarding the cumulative effects of adjustments of prior years’ financial statements. During the year 2016, the management considered the employee benefits related to post-employment benefit</w:t>
      </w:r>
      <w:r w:rsidR="00CB12C0" w:rsidRPr="009D1087">
        <w:rPr>
          <w:rFonts w:ascii="Arial" w:hAnsi="Arial" w:cs="Arial"/>
          <w:szCs w:val="22"/>
        </w:rPr>
        <w:t>s</w:t>
      </w:r>
      <w:r w:rsidR="00782955" w:rsidRPr="009D1087">
        <w:rPr>
          <w:rFonts w:ascii="Arial" w:hAnsi="Arial" w:cs="Arial"/>
          <w:szCs w:val="22"/>
        </w:rPr>
        <w:t xml:space="preserve"> -</w:t>
      </w:r>
      <w:r w:rsidR="00351498" w:rsidRPr="009D1087">
        <w:rPr>
          <w:rFonts w:ascii="Arial" w:hAnsi="Arial" w:cs="Arial"/>
          <w:szCs w:val="22"/>
        </w:rPr>
        <w:t xml:space="preserve"> medical care expense</w:t>
      </w:r>
      <w:r w:rsidR="00CB12C0" w:rsidRPr="009D1087">
        <w:rPr>
          <w:rFonts w:ascii="Arial" w:hAnsi="Arial" w:cs="Arial"/>
          <w:szCs w:val="22"/>
        </w:rPr>
        <w:t>s</w:t>
      </w:r>
      <w:r w:rsidR="00351498" w:rsidRPr="009D1087">
        <w:rPr>
          <w:rFonts w:ascii="Arial" w:hAnsi="Arial" w:cs="Arial"/>
          <w:szCs w:val="22"/>
        </w:rPr>
        <w:t xml:space="preserve"> and found that the Company and </w:t>
      </w:r>
      <w:r w:rsidR="00270E8F" w:rsidRPr="009D1087">
        <w:rPr>
          <w:rFonts w:ascii="Arial" w:hAnsi="Arial" w:cs="Arial"/>
          <w:szCs w:val="22"/>
        </w:rPr>
        <w:t>a</w:t>
      </w:r>
      <w:r w:rsidR="00351498" w:rsidRPr="009D1087">
        <w:rPr>
          <w:rFonts w:ascii="Arial" w:hAnsi="Arial" w:cs="Arial"/>
          <w:szCs w:val="22"/>
        </w:rPr>
        <w:t xml:space="preserve"> subsidiary under recorded these expenses in previous years. As a result, the Company restated the consolidated and separate financial statements presented </w:t>
      </w:r>
      <w:r w:rsidR="0055006B" w:rsidRPr="009D1087">
        <w:rPr>
          <w:rFonts w:ascii="Arial" w:hAnsi="Arial" w:cs="Arial"/>
          <w:szCs w:val="22"/>
        </w:rPr>
        <w:t>as comparative information</w:t>
      </w:r>
      <w:r w:rsidR="00351498" w:rsidRPr="009D1087">
        <w:rPr>
          <w:rFonts w:ascii="Arial" w:hAnsi="Arial" w:cs="Arial"/>
          <w:szCs w:val="22"/>
        </w:rPr>
        <w:t xml:space="preserve"> for correctness.</w:t>
      </w:r>
    </w:p>
    <w:p w:rsidR="00782955" w:rsidRPr="009D1087" w:rsidRDefault="00782955">
      <w:pPr>
        <w:spacing w:after="160" w:line="259" w:lineRule="auto"/>
        <w:rPr>
          <w:rFonts w:ascii="Arial" w:hAnsi="Arial" w:cs="Arial"/>
          <w:b/>
          <w:bCs/>
          <w:color w:val="000000"/>
          <w:szCs w:val="22"/>
        </w:rPr>
      </w:pPr>
      <w:r w:rsidRPr="009D1087">
        <w:rPr>
          <w:b/>
          <w:bCs/>
          <w:szCs w:val="22"/>
        </w:rPr>
        <w:br w:type="page"/>
      </w:r>
    </w:p>
    <w:p w:rsidR="005C74F0" w:rsidRPr="009D1087" w:rsidRDefault="005C74F0" w:rsidP="00B31FBD">
      <w:pPr>
        <w:pStyle w:val="Default"/>
        <w:spacing w:before="120" w:after="120" w:line="380" w:lineRule="exact"/>
        <w:rPr>
          <w:sz w:val="22"/>
          <w:szCs w:val="22"/>
        </w:rPr>
      </w:pPr>
      <w:r w:rsidRPr="009D1087">
        <w:rPr>
          <w:b/>
          <w:bCs/>
          <w:sz w:val="22"/>
          <w:szCs w:val="22"/>
        </w:rPr>
        <w:lastRenderedPageBreak/>
        <w:t xml:space="preserve">Key Audit Matters </w:t>
      </w:r>
    </w:p>
    <w:p w:rsidR="005C74F0" w:rsidRPr="009D1087" w:rsidRDefault="005C74F0" w:rsidP="00B31FBD">
      <w:pPr>
        <w:pStyle w:val="Default"/>
        <w:spacing w:before="120" w:after="120" w:line="380" w:lineRule="exact"/>
        <w:rPr>
          <w:sz w:val="22"/>
          <w:szCs w:val="22"/>
        </w:rPr>
      </w:pPr>
      <w:r w:rsidRPr="009D1087">
        <w:rPr>
          <w:sz w:val="22"/>
          <w:szCs w:val="22"/>
        </w:rPr>
        <w:t xml:space="preserve">Key audit matters are those matters that, in </w:t>
      </w:r>
      <w:r w:rsidR="0082313A" w:rsidRPr="009D1087">
        <w:rPr>
          <w:sz w:val="22"/>
          <w:szCs w:val="22"/>
        </w:rPr>
        <w:t>my</w:t>
      </w:r>
      <w:r w:rsidRPr="009D1087">
        <w:rPr>
          <w:sz w:val="22"/>
          <w:szCs w:val="22"/>
        </w:rPr>
        <w:t xml:space="preserve"> professional judg</w:t>
      </w:r>
      <w:r w:rsidR="00DB474E" w:rsidRPr="009D1087">
        <w:rPr>
          <w:sz w:val="22"/>
          <w:szCs w:val="22"/>
        </w:rPr>
        <w:t>e</w:t>
      </w:r>
      <w:r w:rsidRPr="009D1087">
        <w:rPr>
          <w:sz w:val="22"/>
          <w:szCs w:val="22"/>
        </w:rPr>
        <w:t xml:space="preserve">ment, were of most significance in </w:t>
      </w:r>
      <w:r w:rsidR="0082313A" w:rsidRPr="009D1087">
        <w:rPr>
          <w:sz w:val="22"/>
          <w:szCs w:val="22"/>
        </w:rPr>
        <w:t xml:space="preserve">my </w:t>
      </w:r>
      <w:r w:rsidRPr="009D1087">
        <w:rPr>
          <w:sz w:val="22"/>
          <w:szCs w:val="22"/>
        </w:rPr>
        <w:t xml:space="preserve">audit of the financial statements of the current period. These matters were addressed in the context of </w:t>
      </w:r>
      <w:r w:rsidR="0082313A" w:rsidRPr="009D1087">
        <w:rPr>
          <w:sz w:val="22"/>
          <w:szCs w:val="22"/>
        </w:rPr>
        <w:t xml:space="preserve">my </w:t>
      </w:r>
      <w:r w:rsidRPr="009D1087">
        <w:rPr>
          <w:sz w:val="22"/>
          <w:szCs w:val="22"/>
        </w:rPr>
        <w:t xml:space="preserve">audit of the financial statements as a whole, and in forming </w:t>
      </w:r>
      <w:r w:rsidR="00A56488" w:rsidRPr="009D1087">
        <w:rPr>
          <w:sz w:val="22"/>
          <w:szCs w:val="22"/>
        </w:rPr>
        <w:t>my</w:t>
      </w:r>
      <w:r w:rsidRPr="009D1087">
        <w:rPr>
          <w:sz w:val="22"/>
          <w:szCs w:val="22"/>
        </w:rPr>
        <w:t xml:space="preserve"> opinion thereon, and </w:t>
      </w:r>
      <w:r w:rsidR="00DB474E" w:rsidRPr="009D1087">
        <w:rPr>
          <w:sz w:val="22"/>
          <w:szCs w:val="22"/>
        </w:rPr>
        <w:t>I</w:t>
      </w:r>
      <w:r w:rsidRPr="009D1087">
        <w:rPr>
          <w:sz w:val="22"/>
          <w:szCs w:val="22"/>
        </w:rPr>
        <w:t xml:space="preserve"> do not provide a separate opinion on these matters.</w:t>
      </w:r>
    </w:p>
    <w:p w:rsidR="00A56488" w:rsidRPr="009D1087" w:rsidRDefault="00A56488" w:rsidP="00F44B37">
      <w:pPr>
        <w:pStyle w:val="Default"/>
        <w:spacing w:before="120" w:after="120" w:line="380" w:lineRule="exact"/>
        <w:rPr>
          <w:sz w:val="22"/>
          <w:szCs w:val="22"/>
        </w:rPr>
      </w:pPr>
      <w:r w:rsidRPr="009D1087">
        <w:rPr>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A56488" w:rsidRPr="009D1087" w:rsidRDefault="00A56488" w:rsidP="00D268B8">
      <w:pPr>
        <w:pStyle w:val="ps-000-normal"/>
        <w:spacing w:before="120" w:line="380" w:lineRule="exact"/>
        <w:rPr>
          <w:rFonts w:ascii="Arial" w:hAnsi="Arial" w:cs="Arial"/>
          <w:sz w:val="22"/>
          <w:szCs w:val="22"/>
        </w:rPr>
      </w:pPr>
      <w:r w:rsidRPr="009D1087">
        <w:rPr>
          <w:rFonts w:ascii="Arial" w:hAnsi="Arial" w:cs="Arial"/>
          <w:sz w:val="22"/>
          <w:szCs w:val="22"/>
        </w:rPr>
        <w:t>Key audit matters and how audit procedures respond for each matter are described below.</w:t>
      </w:r>
    </w:p>
    <w:p w:rsidR="002514FF" w:rsidRPr="009D1087" w:rsidRDefault="002514FF" w:rsidP="00D268B8">
      <w:pPr>
        <w:spacing w:before="120" w:after="120" w:line="380" w:lineRule="exact"/>
        <w:rPr>
          <w:rFonts w:ascii="Arial" w:eastAsia="Calibri" w:hAnsi="Arial" w:cs="Arial"/>
          <w:b/>
          <w:bCs/>
          <w:i/>
          <w:iCs/>
          <w:szCs w:val="22"/>
        </w:rPr>
      </w:pPr>
      <w:r w:rsidRPr="009D1087">
        <w:rPr>
          <w:rFonts w:ascii="Arial" w:eastAsia="Calibri" w:hAnsi="Arial" w:cs="Arial"/>
          <w:b/>
          <w:bCs/>
          <w:i/>
          <w:iCs/>
          <w:szCs w:val="22"/>
        </w:rPr>
        <w:t>Revenue recognition</w:t>
      </w:r>
    </w:p>
    <w:p w:rsidR="00A56488" w:rsidRPr="009D1087" w:rsidRDefault="00A56488" w:rsidP="00D268B8">
      <w:pPr>
        <w:spacing w:before="120" w:after="120" w:line="380" w:lineRule="exact"/>
        <w:rPr>
          <w:rFonts w:ascii="Arial" w:hAnsi="Arial" w:cs="Arial"/>
          <w:szCs w:val="22"/>
        </w:rPr>
      </w:pPr>
      <w:r w:rsidRPr="009D1087">
        <w:rPr>
          <w:rFonts w:ascii="Arial" w:eastAsia="Calibri" w:hAnsi="Arial" w:cs="Arial"/>
          <w:szCs w:val="22"/>
        </w:rPr>
        <w:t>Revenue</w:t>
      </w:r>
      <w:r w:rsidR="00C70776" w:rsidRPr="009D1087">
        <w:rPr>
          <w:rFonts w:ascii="Arial" w:eastAsia="Calibri" w:hAnsi="Arial" w:cs="Arial"/>
          <w:szCs w:val="22"/>
        </w:rPr>
        <w:t>s</w:t>
      </w:r>
      <w:r w:rsidRPr="009D1087">
        <w:rPr>
          <w:rFonts w:ascii="Arial" w:eastAsia="Calibri" w:hAnsi="Arial" w:cs="Arial"/>
          <w:szCs w:val="22"/>
        </w:rPr>
        <w:t xml:space="preserve"> from hospital operation</w:t>
      </w:r>
      <w:r w:rsidR="00F44B37" w:rsidRPr="009D1087">
        <w:rPr>
          <w:rFonts w:ascii="Arial" w:eastAsia="Calibri" w:hAnsi="Arial" w:cs="Arial"/>
          <w:szCs w:val="22"/>
        </w:rPr>
        <w:t xml:space="preserve">s </w:t>
      </w:r>
      <w:r w:rsidR="00270E8F" w:rsidRPr="009D1087">
        <w:rPr>
          <w:rFonts w:ascii="Arial" w:eastAsia="Calibri" w:hAnsi="Arial" w:cs="Arial"/>
          <w:szCs w:val="22"/>
        </w:rPr>
        <w:t>are</w:t>
      </w:r>
      <w:r w:rsidR="00F44B37" w:rsidRPr="009D1087">
        <w:rPr>
          <w:rFonts w:ascii="Arial" w:eastAsia="Calibri" w:hAnsi="Arial" w:cs="Arial"/>
          <w:szCs w:val="22"/>
        </w:rPr>
        <w:t xml:space="preserve"> considered</w:t>
      </w:r>
      <w:r w:rsidRPr="009D1087">
        <w:rPr>
          <w:rFonts w:ascii="Arial" w:eastAsia="Calibri" w:hAnsi="Arial" w:cs="Arial"/>
          <w:szCs w:val="22"/>
        </w:rPr>
        <w:t xml:space="preserve"> significant </w:t>
      </w:r>
      <w:r w:rsidR="00F44B37" w:rsidRPr="009D1087">
        <w:rPr>
          <w:rFonts w:ascii="Arial" w:eastAsia="Calibri" w:hAnsi="Arial" w:cs="Arial"/>
          <w:szCs w:val="22"/>
        </w:rPr>
        <w:t>in the financial statements</w:t>
      </w:r>
      <w:r w:rsidRPr="009D1087">
        <w:rPr>
          <w:rFonts w:ascii="Arial" w:eastAsia="Calibri" w:hAnsi="Arial" w:cs="Arial"/>
          <w:szCs w:val="22"/>
        </w:rPr>
        <w:t xml:space="preserve"> as the amounts are material, represent</w:t>
      </w:r>
      <w:r w:rsidR="007431DF" w:rsidRPr="009D1087">
        <w:rPr>
          <w:rFonts w:ascii="Arial" w:eastAsia="Calibri" w:hAnsi="Arial" w:cs="Arial"/>
          <w:szCs w:val="22"/>
        </w:rPr>
        <w:t>ing</w:t>
      </w:r>
      <w:r w:rsidRPr="009D1087">
        <w:rPr>
          <w:rFonts w:ascii="Arial" w:eastAsia="Calibri" w:hAnsi="Arial" w:cs="Arial"/>
          <w:szCs w:val="22"/>
        </w:rPr>
        <w:t xml:space="preserve"> 94% of </w:t>
      </w:r>
      <w:r w:rsidR="00F44B37" w:rsidRPr="009D1087">
        <w:rPr>
          <w:rFonts w:ascii="Arial" w:eastAsia="Calibri" w:hAnsi="Arial" w:cs="Arial"/>
          <w:szCs w:val="22"/>
        </w:rPr>
        <w:t xml:space="preserve">the </w:t>
      </w:r>
      <w:r w:rsidRPr="009D1087">
        <w:rPr>
          <w:rFonts w:ascii="Arial" w:eastAsia="Calibri" w:hAnsi="Arial" w:cs="Arial"/>
          <w:szCs w:val="22"/>
        </w:rPr>
        <w:t>consolidated total revenue</w:t>
      </w:r>
      <w:r w:rsidR="00F44B37" w:rsidRPr="009D1087">
        <w:rPr>
          <w:rFonts w:ascii="Arial" w:eastAsia="Calibri" w:hAnsi="Arial" w:cs="Arial"/>
          <w:szCs w:val="22"/>
        </w:rPr>
        <w:t>s</w:t>
      </w:r>
      <w:r w:rsidRPr="009D1087">
        <w:rPr>
          <w:rFonts w:ascii="Arial" w:eastAsia="Calibri" w:hAnsi="Arial" w:cs="Arial"/>
          <w:szCs w:val="22"/>
        </w:rPr>
        <w:t>. In addition,</w:t>
      </w:r>
      <w:r w:rsidRPr="009D1087">
        <w:rPr>
          <w:rFonts w:ascii="Arial" w:eastAsia="Calibri" w:hAnsi="Arial" w:cs="Arial"/>
          <w:szCs w:val="22"/>
          <w:cs/>
        </w:rPr>
        <w:t xml:space="preserve"> </w:t>
      </w:r>
      <w:r w:rsidR="00F44B37" w:rsidRPr="009D1087">
        <w:rPr>
          <w:rFonts w:ascii="Arial" w:eastAsia="Calibri" w:hAnsi="Arial" w:cs="Arial"/>
          <w:szCs w:val="22"/>
        </w:rPr>
        <w:t>there are various component</w:t>
      </w:r>
      <w:r w:rsidR="007431DF" w:rsidRPr="009D1087">
        <w:rPr>
          <w:rFonts w:ascii="Arial" w:eastAsia="Calibri" w:hAnsi="Arial" w:cs="Arial"/>
          <w:szCs w:val="22"/>
        </w:rPr>
        <w:t>s</w:t>
      </w:r>
      <w:r w:rsidR="00F44B37" w:rsidRPr="009D1087">
        <w:rPr>
          <w:rFonts w:ascii="Arial" w:eastAsia="Calibri" w:hAnsi="Arial" w:cs="Arial"/>
          <w:szCs w:val="22"/>
        </w:rPr>
        <w:t xml:space="preserve"> in </w:t>
      </w:r>
      <w:r w:rsidRPr="009D1087">
        <w:rPr>
          <w:rFonts w:ascii="Arial" w:eastAsia="Calibri" w:hAnsi="Arial" w:cs="Arial"/>
          <w:szCs w:val="22"/>
        </w:rPr>
        <w:t>revenue</w:t>
      </w:r>
      <w:r w:rsidR="00270E8F" w:rsidRPr="009D1087">
        <w:rPr>
          <w:rFonts w:ascii="Arial" w:eastAsia="Calibri" w:hAnsi="Arial" w:cs="Arial"/>
          <w:szCs w:val="22"/>
        </w:rPr>
        <w:t>s</w:t>
      </w:r>
      <w:r w:rsidRPr="009D1087">
        <w:rPr>
          <w:rFonts w:ascii="Arial" w:eastAsia="Calibri" w:hAnsi="Arial" w:cs="Arial"/>
          <w:szCs w:val="22"/>
        </w:rPr>
        <w:t xml:space="preserve"> from hospital operations which </w:t>
      </w:r>
      <w:r w:rsidR="00F44B37" w:rsidRPr="009D1087">
        <w:rPr>
          <w:rFonts w:ascii="Arial" w:eastAsia="Calibri" w:hAnsi="Arial" w:cs="Arial"/>
          <w:szCs w:val="22"/>
        </w:rPr>
        <w:t>include</w:t>
      </w:r>
      <w:r w:rsidRPr="009D1087">
        <w:rPr>
          <w:rFonts w:ascii="Arial" w:eastAsia="Calibri" w:hAnsi="Arial" w:cs="Arial"/>
          <w:szCs w:val="22"/>
        </w:rPr>
        <w:t xml:space="preserve"> revenue from sales of medicine</w:t>
      </w:r>
      <w:r w:rsidR="00F44B37" w:rsidRPr="009D1087">
        <w:rPr>
          <w:rFonts w:ascii="Arial" w:eastAsia="Calibri" w:hAnsi="Arial" w:cs="Arial"/>
          <w:szCs w:val="22"/>
        </w:rPr>
        <w:t>s and medical supplies, revenue</w:t>
      </w:r>
      <w:r w:rsidRPr="009D1087">
        <w:rPr>
          <w:rFonts w:ascii="Arial" w:eastAsia="Calibri" w:hAnsi="Arial" w:cs="Arial"/>
          <w:szCs w:val="22"/>
        </w:rPr>
        <w:t xml:space="preserve"> from medical services, revenue from patient rooms</w:t>
      </w:r>
      <w:r w:rsidR="00F44B37" w:rsidRPr="009D1087">
        <w:rPr>
          <w:rFonts w:ascii="Arial" w:eastAsia="Calibri" w:hAnsi="Arial" w:cs="Arial"/>
          <w:szCs w:val="22"/>
        </w:rPr>
        <w:t>,</w:t>
      </w:r>
      <w:r w:rsidRPr="009D1087">
        <w:rPr>
          <w:rFonts w:ascii="Arial" w:eastAsia="Calibri" w:hAnsi="Arial" w:cs="Arial"/>
          <w:szCs w:val="22"/>
        </w:rPr>
        <w:t xml:space="preserve"> including discounts for counterparties, whereas the agreements contain various conditions for each party.  </w:t>
      </w:r>
      <w:r w:rsidRPr="009D1087">
        <w:rPr>
          <w:rFonts w:ascii="Arial" w:hAnsi="Arial" w:cs="Arial"/>
          <w:szCs w:val="22"/>
        </w:rPr>
        <w:t>The revenue</w:t>
      </w:r>
      <w:r w:rsidR="00270E8F" w:rsidRPr="009D1087">
        <w:rPr>
          <w:rFonts w:ascii="Arial" w:hAnsi="Arial" w:cs="Arial"/>
          <w:szCs w:val="22"/>
        </w:rPr>
        <w:t>s</w:t>
      </w:r>
      <w:r w:rsidRPr="009D1087">
        <w:rPr>
          <w:rFonts w:ascii="Arial" w:hAnsi="Arial" w:cs="Arial"/>
          <w:szCs w:val="22"/>
        </w:rPr>
        <w:t xml:space="preserve"> from hospital operations </w:t>
      </w:r>
      <w:r w:rsidR="00270E8F" w:rsidRPr="009D1087">
        <w:rPr>
          <w:rFonts w:ascii="Arial" w:hAnsi="Arial" w:cs="Arial"/>
          <w:szCs w:val="22"/>
        </w:rPr>
        <w:t>are</w:t>
      </w:r>
      <w:r w:rsidRPr="009D1087">
        <w:rPr>
          <w:rFonts w:ascii="Arial" w:hAnsi="Arial" w:cs="Arial"/>
          <w:szCs w:val="22"/>
        </w:rPr>
        <w:t xml:space="preserve"> </w:t>
      </w:r>
      <w:proofErr w:type="spellStart"/>
      <w:r w:rsidRPr="009D1087">
        <w:rPr>
          <w:rFonts w:ascii="Arial" w:hAnsi="Arial" w:cs="Arial"/>
          <w:szCs w:val="22"/>
        </w:rPr>
        <w:t>recognised</w:t>
      </w:r>
      <w:proofErr w:type="spellEnd"/>
      <w:r w:rsidRPr="009D1087">
        <w:rPr>
          <w:rFonts w:ascii="Arial" w:hAnsi="Arial" w:cs="Arial"/>
          <w:szCs w:val="22"/>
        </w:rPr>
        <w:t xml:space="preserve"> as income when services have been rendered or medicine delivered.</w:t>
      </w:r>
    </w:p>
    <w:p w:rsidR="00A56488" w:rsidRPr="009D1087" w:rsidRDefault="00A56488" w:rsidP="00D268B8">
      <w:pPr>
        <w:spacing w:before="120" w:after="120" w:line="380" w:lineRule="exact"/>
        <w:rPr>
          <w:rFonts w:ascii="Arial" w:eastAsia="Calibri" w:hAnsi="Arial" w:cs="Arial"/>
          <w:szCs w:val="22"/>
        </w:rPr>
      </w:pPr>
      <w:r w:rsidRPr="009D1087">
        <w:rPr>
          <w:rFonts w:ascii="Arial" w:eastAsia="Calibri" w:hAnsi="Arial" w:cs="Arial"/>
          <w:szCs w:val="22"/>
        </w:rPr>
        <w:t xml:space="preserve">I </w:t>
      </w:r>
      <w:r w:rsidR="00F44B37" w:rsidRPr="009D1087">
        <w:rPr>
          <w:rFonts w:ascii="Arial" w:eastAsia="Calibri" w:hAnsi="Arial" w:cs="Arial"/>
          <w:szCs w:val="22"/>
        </w:rPr>
        <w:t>examined</w:t>
      </w:r>
      <w:r w:rsidRPr="009D1087">
        <w:rPr>
          <w:rFonts w:ascii="Arial" w:eastAsia="Calibri" w:hAnsi="Arial" w:cs="Arial"/>
          <w:szCs w:val="22"/>
        </w:rPr>
        <w:t xml:space="preserve"> the revenue recognition of the Group by assessing and testing </w:t>
      </w:r>
      <w:r w:rsidR="00F44B37" w:rsidRPr="009D1087">
        <w:rPr>
          <w:rFonts w:ascii="Arial" w:eastAsia="Calibri" w:hAnsi="Arial" w:cs="Arial"/>
          <w:szCs w:val="22"/>
        </w:rPr>
        <w:t>the Group’s</w:t>
      </w:r>
      <w:r w:rsidRPr="009D1087">
        <w:rPr>
          <w:rFonts w:ascii="Arial" w:eastAsia="Calibri" w:hAnsi="Arial" w:cs="Arial"/>
          <w:szCs w:val="22"/>
        </w:rPr>
        <w:t xml:space="preserve"> internal controls with respect to the revenue cycle</w:t>
      </w:r>
      <w:r w:rsidR="00F44B37" w:rsidRPr="009D1087">
        <w:rPr>
          <w:rFonts w:ascii="Arial" w:eastAsia="Calibri" w:hAnsi="Arial" w:cs="Arial"/>
          <w:szCs w:val="22"/>
        </w:rPr>
        <w:t xml:space="preserve"> by making enquiries of responsible </w:t>
      </w:r>
      <w:r w:rsidR="0027693E" w:rsidRPr="009D1087">
        <w:rPr>
          <w:rFonts w:ascii="Arial" w:eastAsia="Calibri" w:hAnsi="Arial" w:cs="Arial"/>
          <w:szCs w:val="22"/>
        </w:rPr>
        <w:t>executives</w:t>
      </w:r>
      <w:r w:rsidR="00F44B37" w:rsidRPr="009D1087">
        <w:rPr>
          <w:rFonts w:ascii="Arial" w:eastAsia="Calibri" w:hAnsi="Arial" w:cs="Arial"/>
          <w:szCs w:val="22"/>
        </w:rPr>
        <w:t xml:space="preserve">, gaining an understanding of the controls and selecting representative samples to </w:t>
      </w:r>
      <w:r w:rsidR="00270E8F" w:rsidRPr="009D1087">
        <w:rPr>
          <w:rFonts w:ascii="Arial" w:eastAsia="Calibri" w:hAnsi="Arial" w:cs="Arial"/>
          <w:szCs w:val="22"/>
        </w:rPr>
        <w:t xml:space="preserve">test </w:t>
      </w:r>
      <w:r w:rsidR="00F44B37" w:rsidRPr="009D1087">
        <w:rPr>
          <w:rFonts w:ascii="Arial" w:eastAsia="Calibri" w:hAnsi="Arial" w:cs="Arial"/>
          <w:szCs w:val="22"/>
        </w:rPr>
        <w:t>the operation of the designed controls. In addition,</w:t>
      </w:r>
      <w:r w:rsidRPr="009D1087">
        <w:rPr>
          <w:rFonts w:ascii="Arial" w:eastAsia="Calibri" w:hAnsi="Arial" w:cs="Arial"/>
          <w:szCs w:val="22"/>
        </w:rPr>
        <w:t xml:space="preserve"> I applied a sampling method to select revenues from hospital operations transactions occurring during the year to examine the supporting documents.                   I requested a balance confirmation from accounts receivable and tested </w:t>
      </w:r>
      <w:r w:rsidR="00F44B37" w:rsidRPr="009D1087">
        <w:rPr>
          <w:rFonts w:ascii="Arial" w:eastAsia="Calibri" w:hAnsi="Arial" w:cs="Arial"/>
          <w:szCs w:val="22"/>
        </w:rPr>
        <w:t xml:space="preserve">revenue </w:t>
      </w:r>
      <w:r w:rsidR="00AF0048" w:rsidRPr="009D1087">
        <w:rPr>
          <w:rFonts w:ascii="Arial" w:eastAsia="Calibri" w:hAnsi="Arial" w:cs="Arial"/>
          <w:szCs w:val="22"/>
        </w:rPr>
        <w:t>cut-off</w:t>
      </w:r>
      <w:r w:rsidRPr="009D1087">
        <w:rPr>
          <w:rFonts w:ascii="Arial" w:eastAsia="Calibri" w:hAnsi="Arial" w:cs="Arial"/>
          <w:szCs w:val="22"/>
        </w:rPr>
        <w:t xml:space="preserve">. I also performed analytical procedures of disaggregated data and significant financial ratios with the past information and industry to detect possible irregularities in revenues from hospital operations transactions throughout the period, particularly for accounting entries made through journal vouchers.  </w:t>
      </w:r>
    </w:p>
    <w:p w:rsidR="00C70776" w:rsidRPr="009D1087" w:rsidRDefault="00C70776">
      <w:pPr>
        <w:spacing w:after="160" w:line="259" w:lineRule="auto"/>
        <w:rPr>
          <w:rFonts w:ascii="Arial" w:eastAsia="Calibri" w:hAnsi="Arial" w:cs="Arial"/>
          <w:b/>
          <w:bCs/>
          <w:szCs w:val="22"/>
        </w:rPr>
      </w:pPr>
      <w:r w:rsidRPr="009D1087">
        <w:rPr>
          <w:rFonts w:ascii="Arial" w:eastAsia="Calibri" w:hAnsi="Arial" w:cs="Arial"/>
          <w:b/>
          <w:bCs/>
          <w:szCs w:val="22"/>
        </w:rPr>
        <w:br w:type="page"/>
      </w:r>
    </w:p>
    <w:p w:rsidR="002514FF" w:rsidRPr="009D1087" w:rsidRDefault="002514FF" w:rsidP="00D268B8">
      <w:pPr>
        <w:spacing w:before="120" w:after="120" w:line="380" w:lineRule="exact"/>
        <w:rPr>
          <w:rFonts w:ascii="Arial" w:eastAsia="Calibri" w:hAnsi="Arial" w:cs="Arial"/>
          <w:i/>
          <w:iCs/>
          <w:szCs w:val="22"/>
        </w:rPr>
      </w:pPr>
      <w:r w:rsidRPr="009D1087">
        <w:rPr>
          <w:rFonts w:ascii="Arial" w:eastAsia="Calibri" w:hAnsi="Arial" w:cs="Arial"/>
          <w:b/>
          <w:bCs/>
          <w:i/>
          <w:iCs/>
          <w:szCs w:val="22"/>
        </w:rPr>
        <w:lastRenderedPageBreak/>
        <w:t xml:space="preserve">Goodwill </w:t>
      </w:r>
    </w:p>
    <w:p w:rsidR="00D268B8" w:rsidRPr="009D1087" w:rsidRDefault="00D268B8" w:rsidP="00D268B8">
      <w:pPr>
        <w:spacing w:before="120" w:after="120" w:line="380" w:lineRule="exact"/>
        <w:rPr>
          <w:rFonts w:ascii="Arial" w:eastAsia="Calibri" w:hAnsi="Arial" w:cs="Arial"/>
          <w:szCs w:val="22"/>
        </w:rPr>
      </w:pPr>
      <w:r w:rsidRPr="009D1087">
        <w:rPr>
          <w:rFonts w:ascii="Arial" w:eastAsia="Calibri" w:hAnsi="Arial" w:cs="Arial"/>
          <w:spacing w:val="-4"/>
          <w:szCs w:val="22"/>
        </w:rPr>
        <w:t xml:space="preserve">I have focused my audit on the consideration of the impairment of goodwill, as discussed in Note </w:t>
      </w:r>
      <w:r w:rsidR="00A705F0" w:rsidRPr="009D1087">
        <w:rPr>
          <w:rFonts w:ascii="Arial" w:eastAsia="Calibri" w:hAnsi="Arial"/>
          <w:spacing w:val="-4"/>
          <w:szCs w:val="22"/>
        </w:rPr>
        <w:t>20</w:t>
      </w:r>
      <w:r w:rsidRPr="009D1087">
        <w:rPr>
          <w:rFonts w:ascii="Arial" w:eastAsia="Calibri" w:hAnsi="Arial" w:cs="Arial"/>
          <w:szCs w:val="22"/>
        </w:rPr>
        <w:t xml:space="preserve"> to the financial statements, because the assessment of impairment of goodwill is a significant accounting estimate requiring management to exercise a high degree of judg</w:t>
      </w:r>
      <w:r w:rsidR="00270E8F" w:rsidRPr="009D1087">
        <w:rPr>
          <w:rFonts w:ascii="Arial" w:eastAsia="Calibri" w:hAnsi="Arial" w:cs="Arial"/>
          <w:szCs w:val="22"/>
        </w:rPr>
        <w:t>e</w:t>
      </w:r>
      <w:r w:rsidRPr="009D1087">
        <w:rPr>
          <w:rFonts w:ascii="Arial" w:eastAsia="Calibri" w:hAnsi="Arial" w:cs="Arial"/>
          <w:szCs w:val="22"/>
        </w:rPr>
        <w:t xml:space="preserve">ment in identifying the cash generating units, estimating the cash inflows that are expected to be generated from that group of assets in the future, and setting an appropriate discount rate and long-term growth rate. There are thus risks with respect to the amount of goodwill. </w:t>
      </w:r>
    </w:p>
    <w:p w:rsidR="00D268B8" w:rsidRPr="009D1087" w:rsidRDefault="00D268B8" w:rsidP="00B056B4">
      <w:pPr>
        <w:spacing w:before="120" w:after="120" w:line="380" w:lineRule="exact"/>
        <w:rPr>
          <w:rFonts w:ascii="Arial" w:eastAsia="Calibri" w:hAnsi="Arial" w:cs="Arial"/>
          <w:i/>
          <w:iCs/>
          <w:szCs w:val="22"/>
        </w:rPr>
      </w:pPr>
      <w:r w:rsidRPr="009D1087">
        <w:rPr>
          <w:rFonts w:ascii="Arial" w:eastAsia="Calibri" w:hAnsi="Arial" w:cs="Arial"/>
          <w:szCs w:val="22"/>
        </w:rPr>
        <w:t xml:space="preserve">I assessed the identification of cash generating units and the financial models selected by management by gaining an understanding of management’s decision-making process and assessing whether the decisions made were consistent with how assets are </w:t>
      </w:r>
      <w:proofErr w:type="spellStart"/>
      <w:r w:rsidRPr="009D1087">
        <w:rPr>
          <w:rFonts w:ascii="Arial" w:eastAsia="Calibri" w:hAnsi="Arial" w:cs="Arial"/>
          <w:szCs w:val="22"/>
        </w:rPr>
        <w:t>utilised</w:t>
      </w:r>
      <w:proofErr w:type="spellEnd"/>
      <w:r w:rsidRPr="009D1087">
        <w:rPr>
          <w:rFonts w:ascii="Arial" w:eastAsia="Calibri" w:hAnsi="Arial" w:cs="Arial"/>
          <w:szCs w:val="22"/>
        </w:rPr>
        <w:t xml:space="preserve">. In addition, </w:t>
      </w:r>
      <w:r w:rsidR="00390958" w:rsidRPr="009D1087">
        <w:rPr>
          <w:rFonts w:ascii="Arial" w:eastAsia="Calibri" w:hAnsi="Arial" w:cs="Arial"/>
          <w:szCs w:val="22"/>
        </w:rPr>
        <w:t xml:space="preserve">              </w:t>
      </w:r>
      <w:r w:rsidRPr="009D1087">
        <w:rPr>
          <w:rFonts w:ascii="Arial" w:eastAsia="Calibri" w:hAnsi="Arial" w:cs="Arial"/>
          <w:szCs w:val="22"/>
        </w:rPr>
        <w:t xml:space="preserve">I tested the significant assumptions applied by management in preparing estimates of the cash flows expected to be </w:t>
      </w:r>
      <w:proofErr w:type="spellStart"/>
      <w:r w:rsidRPr="009D1087">
        <w:rPr>
          <w:rFonts w:ascii="Arial" w:eastAsia="Calibri" w:hAnsi="Arial" w:cs="Arial"/>
          <w:szCs w:val="22"/>
        </w:rPr>
        <w:t>realised</w:t>
      </w:r>
      <w:proofErr w:type="spellEnd"/>
      <w:r w:rsidRPr="009D1087">
        <w:rPr>
          <w:rFonts w:ascii="Arial" w:eastAsia="Calibri" w:hAnsi="Arial" w:cs="Arial"/>
          <w:szCs w:val="22"/>
        </w:rPr>
        <w:t xml:space="preserve"> from the assets, by comparing those assumptions with information from both internal and external sources and comparing past cash flow projections to actual operating results in order to evaluate the exercise of management judg</w:t>
      </w:r>
      <w:r w:rsidR="00270E8F" w:rsidRPr="009D1087">
        <w:rPr>
          <w:rFonts w:ascii="Arial" w:eastAsia="Calibri" w:hAnsi="Arial" w:cs="Arial"/>
          <w:szCs w:val="22"/>
        </w:rPr>
        <w:t>e</w:t>
      </w:r>
      <w:r w:rsidRPr="009D1087">
        <w:rPr>
          <w:rFonts w:ascii="Arial" w:eastAsia="Calibri" w:hAnsi="Arial" w:cs="Arial"/>
          <w:szCs w:val="22"/>
        </w:rPr>
        <w:t xml:space="preserve">ment in estimating the cash flow projections. I also evaluated the discount rate applied by management through analysis of the </w:t>
      </w:r>
      <w:r w:rsidR="00A705F0" w:rsidRPr="009D1087">
        <w:rPr>
          <w:rFonts w:ascii="Arial" w:eastAsia="Calibri" w:hAnsi="Arial" w:cs="Arial"/>
          <w:szCs w:val="22"/>
        </w:rPr>
        <w:t xml:space="preserve">moving </w:t>
      </w:r>
      <w:r w:rsidRPr="009D1087">
        <w:rPr>
          <w:rFonts w:ascii="Arial" w:eastAsia="Calibri" w:hAnsi="Arial" w:cs="Arial"/>
          <w:szCs w:val="22"/>
        </w:rPr>
        <w:t xml:space="preserve">average </w:t>
      </w:r>
      <w:r w:rsidR="00A705F0" w:rsidRPr="009D1087">
        <w:rPr>
          <w:rFonts w:ascii="Arial" w:eastAsia="Calibri" w:hAnsi="Arial" w:cs="Arial"/>
          <w:szCs w:val="22"/>
        </w:rPr>
        <w:t xml:space="preserve">finance </w:t>
      </w:r>
      <w:r w:rsidRPr="009D1087">
        <w:rPr>
          <w:rFonts w:ascii="Arial" w:eastAsia="Calibri" w:hAnsi="Arial" w:cs="Arial"/>
          <w:szCs w:val="22"/>
        </w:rPr>
        <w:t xml:space="preserve">costs of the Company and its subsidiaries and of the industry, tested the calculation of the </w:t>
      </w:r>
      <w:proofErr w:type="spellStart"/>
      <w:r w:rsidRPr="009D1087">
        <w:rPr>
          <w:rFonts w:ascii="Arial" w:eastAsia="Calibri" w:hAnsi="Arial" w:cs="Arial"/>
          <w:szCs w:val="22"/>
        </w:rPr>
        <w:t>realisable</w:t>
      </w:r>
      <w:proofErr w:type="spellEnd"/>
      <w:r w:rsidRPr="009D1087">
        <w:rPr>
          <w:rFonts w:ascii="Arial" w:eastAsia="Calibri" w:hAnsi="Arial" w:cs="Arial"/>
          <w:szCs w:val="22"/>
        </w:rPr>
        <w:t xml:space="preserve"> values of the assets using the selected financial model. Moreover, I reviewed the disclosures made with respect to the imp</w:t>
      </w:r>
      <w:r w:rsidR="00270E8F" w:rsidRPr="009D1087">
        <w:rPr>
          <w:rFonts w:ascii="Arial" w:eastAsia="Calibri" w:hAnsi="Arial" w:cs="Arial"/>
          <w:szCs w:val="22"/>
        </w:rPr>
        <w:t>airment assessment for goodwill</w:t>
      </w:r>
      <w:r w:rsidRPr="009D1087">
        <w:rPr>
          <w:rFonts w:ascii="Arial" w:eastAsia="Calibri" w:hAnsi="Arial" w:cs="Arial"/>
          <w:szCs w:val="22"/>
        </w:rPr>
        <w:t>.</w:t>
      </w:r>
    </w:p>
    <w:p w:rsidR="00B056B4" w:rsidRPr="009D1087" w:rsidRDefault="00C70776" w:rsidP="00B056B4">
      <w:pPr>
        <w:spacing w:before="120" w:after="120" w:line="380" w:lineRule="exact"/>
        <w:rPr>
          <w:b/>
          <w:bCs/>
          <w:i/>
          <w:iCs/>
        </w:rPr>
      </w:pPr>
      <w:r w:rsidRPr="009D1087">
        <w:rPr>
          <w:rFonts w:ascii="Arial" w:hAnsi="Arial" w:cs="Arial"/>
          <w:b/>
          <w:bCs/>
          <w:i/>
          <w:iCs/>
          <w:szCs w:val="22"/>
        </w:rPr>
        <w:t>Adoption of new financial reporting standards - Thai Financial Reporting Standard No. 4 Insurance Contracts</w:t>
      </w:r>
    </w:p>
    <w:p w:rsidR="00230B12" w:rsidRPr="009D1087" w:rsidRDefault="00230B12" w:rsidP="00230B12">
      <w:pPr>
        <w:spacing w:before="120" w:after="120" w:line="380" w:lineRule="exact"/>
        <w:rPr>
          <w:rFonts w:ascii="Arial" w:hAnsi="Arial" w:cs="Arial"/>
          <w:szCs w:val="22"/>
        </w:rPr>
      </w:pPr>
      <w:r w:rsidRPr="009D1087">
        <w:rPr>
          <w:rFonts w:ascii="Arial" w:hAnsi="Arial" w:cs="Arial"/>
          <w:szCs w:val="22"/>
        </w:rPr>
        <w:t xml:space="preserve">As described in the </w:t>
      </w:r>
      <w:r w:rsidR="00270E8F" w:rsidRPr="009D1087">
        <w:rPr>
          <w:rFonts w:ascii="Arial" w:hAnsi="Arial" w:cs="Arial"/>
          <w:szCs w:val="22"/>
        </w:rPr>
        <w:t>E</w:t>
      </w:r>
      <w:r w:rsidRPr="009D1087">
        <w:rPr>
          <w:rFonts w:ascii="Arial" w:hAnsi="Arial" w:cs="Arial"/>
          <w:szCs w:val="22"/>
        </w:rPr>
        <w:t xml:space="preserve">mphasis of </w:t>
      </w:r>
      <w:r w:rsidR="00270E8F" w:rsidRPr="009D1087">
        <w:rPr>
          <w:rFonts w:ascii="Arial" w:hAnsi="Arial" w:cs="Arial"/>
          <w:szCs w:val="22"/>
        </w:rPr>
        <w:t>M</w:t>
      </w:r>
      <w:r w:rsidRPr="009D1087">
        <w:rPr>
          <w:rFonts w:ascii="Arial" w:hAnsi="Arial" w:cs="Arial"/>
          <w:szCs w:val="22"/>
        </w:rPr>
        <w:t>atter</w:t>
      </w:r>
      <w:r w:rsidR="00270E8F" w:rsidRPr="009D1087">
        <w:rPr>
          <w:rFonts w:ascii="Arial" w:hAnsi="Arial" w:cs="Arial"/>
          <w:szCs w:val="22"/>
        </w:rPr>
        <w:t>s</w:t>
      </w:r>
      <w:r w:rsidR="000C7747" w:rsidRPr="009D1087">
        <w:rPr>
          <w:rFonts w:ascii="Arial" w:hAnsi="Arial" w:cs="Arial"/>
          <w:szCs w:val="22"/>
        </w:rPr>
        <w:t xml:space="preserve"> paragraph</w:t>
      </w:r>
      <w:r w:rsidR="00260CA8" w:rsidRPr="009D1087">
        <w:rPr>
          <w:rFonts w:ascii="Arial" w:hAnsi="Arial" w:cs="Arial"/>
          <w:szCs w:val="22"/>
        </w:rPr>
        <w:t xml:space="preserve"> and in Note </w:t>
      </w:r>
      <w:r w:rsidR="00260CA8" w:rsidRPr="009D1087">
        <w:rPr>
          <w:rFonts w:ascii="Arial" w:hAnsi="Arial"/>
          <w:szCs w:val="22"/>
        </w:rPr>
        <w:t>3</w:t>
      </w:r>
      <w:r w:rsidRPr="009D1087">
        <w:rPr>
          <w:rFonts w:ascii="Arial" w:hAnsi="Arial" w:cs="Arial"/>
          <w:szCs w:val="22"/>
        </w:rPr>
        <w:t xml:space="preserve"> to the financial statements, the Company has to adopt Thai Financial Reporting Standard No. 4 Insurance Contracts</w:t>
      </w:r>
      <w:r w:rsidR="000C7747" w:rsidRPr="009D1087">
        <w:rPr>
          <w:rFonts w:ascii="Arial" w:hAnsi="Arial" w:cs="Arial"/>
          <w:szCs w:val="22"/>
        </w:rPr>
        <w:t>,</w:t>
      </w:r>
      <w:r w:rsidRPr="009D1087">
        <w:rPr>
          <w:rFonts w:ascii="Arial" w:hAnsi="Arial" w:cs="Arial"/>
          <w:szCs w:val="22"/>
        </w:rPr>
        <w:t xml:space="preserve"> which </w:t>
      </w:r>
      <w:r w:rsidR="00270E8F" w:rsidRPr="009D1087">
        <w:rPr>
          <w:rFonts w:ascii="Arial" w:hAnsi="Arial" w:cs="Arial"/>
          <w:szCs w:val="22"/>
        </w:rPr>
        <w:t>became</w:t>
      </w:r>
      <w:r w:rsidRPr="009D1087">
        <w:rPr>
          <w:rFonts w:ascii="Arial" w:hAnsi="Arial" w:cs="Arial"/>
          <w:szCs w:val="22"/>
        </w:rPr>
        <w:t xml:space="preserve"> effective </w:t>
      </w:r>
      <w:r w:rsidR="00270E8F" w:rsidRPr="009D1087">
        <w:rPr>
          <w:rFonts w:ascii="Arial" w:hAnsi="Arial" w:cs="Arial"/>
          <w:szCs w:val="22"/>
        </w:rPr>
        <w:t>in the year</w:t>
      </w:r>
      <w:r w:rsidRPr="009D1087">
        <w:rPr>
          <w:rFonts w:ascii="Arial" w:hAnsi="Arial" w:cs="Arial"/>
          <w:szCs w:val="22"/>
        </w:rPr>
        <w:t xml:space="preserve"> 2016</w:t>
      </w:r>
      <w:r w:rsidR="000C7747" w:rsidRPr="009D1087">
        <w:rPr>
          <w:rFonts w:ascii="Arial" w:hAnsi="Arial" w:cs="Arial"/>
          <w:szCs w:val="22"/>
        </w:rPr>
        <w:t xml:space="preserve">, </w:t>
      </w:r>
      <w:r w:rsidRPr="009D1087">
        <w:rPr>
          <w:rFonts w:ascii="Arial" w:hAnsi="Arial" w:cs="Arial"/>
          <w:szCs w:val="22"/>
        </w:rPr>
        <w:t xml:space="preserve">because the Company and </w:t>
      </w:r>
      <w:r w:rsidR="002C6197" w:rsidRPr="009D1087">
        <w:rPr>
          <w:rFonts w:ascii="Arial" w:hAnsi="Arial" w:cs="Arial"/>
          <w:szCs w:val="22"/>
        </w:rPr>
        <w:t>its</w:t>
      </w:r>
      <w:r w:rsidRPr="009D1087">
        <w:rPr>
          <w:rFonts w:ascii="Arial" w:hAnsi="Arial" w:cs="Arial"/>
          <w:szCs w:val="22"/>
        </w:rPr>
        <w:t xml:space="preserve"> subsidiary</w:t>
      </w:r>
      <w:r w:rsidR="002C6197" w:rsidRPr="009D1087">
        <w:rPr>
          <w:rFonts w:ascii="Arial" w:hAnsi="Arial" w:cs="Arial"/>
          <w:szCs w:val="22"/>
        </w:rPr>
        <w:t xml:space="preserve"> entered into </w:t>
      </w:r>
      <w:r w:rsidR="000C7747" w:rsidRPr="009D1087">
        <w:rPr>
          <w:rFonts w:ascii="Arial" w:hAnsi="Arial" w:cs="Arial"/>
          <w:szCs w:val="22"/>
        </w:rPr>
        <w:t>contracts providing lifelong membership</w:t>
      </w:r>
      <w:r w:rsidR="002C6197" w:rsidRPr="009D1087">
        <w:rPr>
          <w:rFonts w:ascii="Arial" w:hAnsi="Arial" w:cs="Arial"/>
          <w:szCs w:val="22"/>
        </w:rPr>
        <w:t xml:space="preserve"> </w:t>
      </w:r>
      <w:r w:rsidRPr="009D1087">
        <w:rPr>
          <w:rFonts w:ascii="Arial" w:hAnsi="Arial" w:cs="Arial"/>
          <w:szCs w:val="22"/>
        </w:rPr>
        <w:t>for medical care</w:t>
      </w:r>
      <w:r w:rsidR="002C6197" w:rsidRPr="009D1087">
        <w:rPr>
          <w:rFonts w:ascii="Arial" w:hAnsi="Arial" w:cs="Arial"/>
          <w:szCs w:val="22"/>
        </w:rPr>
        <w:t xml:space="preserve"> program </w:t>
      </w:r>
      <w:r w:rsidR="000C7747" w:rsidRPr="009D1087">
        <w:rPr>
          <w:rFonts w:ascii="Arial" w:hAnsi="Arial" w:cs="Arial"/>
          <w:szCs w:val="22"/>
        </w:rPr>
        <w:t>to</w:t>
      </w:r>
      <w:r w:rsidRPr="009D1087">
        <w:rPr>
          <w:rFonts w:ascii="Arial" w:hAnsi="Arial" w:cs="Arial"/>
          <w:szCs w:val="22"/>
        </w:rPr>
        <w:t xml:space="preserve"> members and these contracts </w:t>
      </w:r>
      <w:r w:rsidR="002C6197" w:rsidRPr="009D1087">
        <w:rPr>
          <w:rFonts w:ascii="Arial" w:hAnsi="Arial" w:cs="Arial"/>
          <w:szCs w:val="22"/>
        </w:rPr>
        <w:t>are deemed to</w:t>
      </w:r>
      <w:r w:rsidRPr="009D1087">
        <w:rPr>
          <w:rFonts w:ascii="Arial" w:hAnsi="Arial" w:cs="Arial"/>
          <w:szCs w:val="22"/>
        </w:rPr>
        <w:t xml:space="preserve"> </w:t>
      </w:r>
      <w:r w:rsidR="000C7747" w:rsidRPr="009D1087">
        <w:rPr>
          <w:rFonts w:ascii="Arial" w:hAnsi="Arial" w:cs="Arial"/>
          <w:szCs w:val="22"/>
        </w:rPr>
        <w:t xml:space="preserve">be </w:t>
      </w:r>
      <w:r w:rsidRPr="009D1087">
        <w:rPr>
          <w:rFonts w:ascii="Arial" w:hAnsi="Arial" w:cs="Arial"/>
          <w:szCs w:val="22"/>
        </w:rPr>
        <w:t>insurance contracts as defined in Thai Financial Reporting Standard No. 4. The Company has restated the consolidated and separate financial statements, presented as comparative information, to reflect the adjustments resulting from such change.</w:t>
      </w:r>
      <w:r w:rsidR="002C6197" w:rsidRPr="009D1087">
        <w:rPr>
          <w:rFonts w:ascii="Arial" w:hAnsi="Arial" w:cs="Arial"/>
          <w:szCs w:val="22"/>
        </w:rPr>
        <w:t xml:space="preserve"> </w:t>
      </w:r>
      <w:r w:rsidRPr="009D1087">
        <w:rPr>
          <w:rFonts w:ascii="Arial" w:hAnsi="Arial" w:cs="Arial"/>
          <w:szCs w:val="22"/>
        </w:rPr>
        <w:t xml:space="preserve">I </w:t>
      </w:r>
      <w:r w:rsidR="002C6197" w:rsidRPr="009D1087">
        <w:rPr>
          <w:rFonts w:ascii="Arial" w:hAnsi="Arial" w:cs="Arial"/>
          <w:szCs w:val="22"/>
        </w:rPr>
        <w:t xml:space="preserve">therefore </w:t>
      </w:r>
      <w:r w:rsidRPr="009D1087">
        <w:rPr>
          <w:rFonts w:ascii="Arial" w:hAnsi="Arial" w:cs="Arial"/>
          <w:szCs w:val="22"/>
        </w:rPr>
        <w:t xml:space="preserve">considered this a key audit matter. </w:t>
      </w:r>
    </w:p>
    <w:p w:rsidR="00230B12" w:rsidRPr="009D1087" w:rsidRDefault="00230B12" w:rsidP="00230B12">
      <w:pPr>
        <w:spacing w:after="160" w:line="259" w:lineRule="auto"/>
        <w:rPr>
          <w:rFonts w:ascii="Arial" w:hAnsi="Arial" w:cs="Arial"/>
          <w:szCs w:val="22"/>
        </w:rPr>
      </w:pPr>
      <w:r w:rsidRPr="009D1087">
        <w:rPr>
          <w:rFonts w:ascii="Arial" w:hAnsi="Arial" w:cs="Arial"/>
          <w:szCs w:val="22"/>
        </w:rPr>
        <w:br w:type="page"/>
      </w:r>
    </w:p>
    <w:p w:rsidR="002C6197" w:rsidRPr="009D1087" w:rsidRDefault="00230B12" w:rsidP="003458E7">
      <w:pPr>
        <w:spacing w:before="120" w:after="120" w:line="360" w:lineRule="exact"/>
        <w:rPr>
          <w:rFonts w:ascii="Arial" w:hAnsi="Arial" w:cs="Cordia New"/>
          <w:b/>
          <w:bCs/>
        </w:rPr>
      </w:pPr>
      <w:r w:rsidRPr="009D1087">
        <w:rPr>
          <w:rFonts w:ascii="Arial" w:hAnsi="Arial" w:cs="Arial"/>
          <w:szCs w:val="22"/>
        </w:rPr>
        <w:lastRenderedPageBreak/>
        <w:t xml:space="preserve">I considered the conditions in the </w:t>
      </w:r>
      <w:r w:rsidR="002C6197" w:rsidRPr="009D1087">
        <w:rPr>
          <w:rFonts w:ascii="Arial" w:hAnsi="Arial" w:cs="Arial"/>
          <w:szCs w:val="22"/>
        </w:rPr>
        <w:t xml:space="preserve">lifelong </w:t>
      </w:r>
      <w:r w:rsidRPr="009D1087">
        <w:rPr>
          <w:rFonts w:ascii="Arial" w:hAnsi="Arial" w:cs="Arial"/>
          <w:szCs w:val="22"/>
        </w:rPr>
        <w:t>medical care</w:t>
      </w:r>
      <w:r w:rsidR="002C6197" w:rsidRPr="009D1087">
        <w:rPr>
          <w:rFonts w:ascii="Arial" w:hAnsi="Arial" w:cs="Arial"/>
          <w:szCs w:val="22"/>
        </w:rPr>
        <w:t xml:space="preserve"> contracts</w:t>
      </w:r>
      <w:r w:rsidRPr="009D1087">
        <w:rPr>
          <w:rFonts w:ascii="Arial" w:hAnsi="Arial" w:cs="Arial"/>
          <w:szCs w:val="22"/>
        </w:rPr>
        <w:t xml:space="preserve"> </w:t>
      </w:r>
      <w:r w:rsidR="002C6197" w:rsidRPr="009D1087">
        <w:rPr>
          <w:rFonts w:ascii="Arial" w:hAnsi="Arial" w:cs="Arial"/>
          <w:szCs w:val="22"/>
        </w:rPr>
        <w:t xml:space="preserve">made with </w:t>
      </w:r>
      <w:r w:rsidRPr="009D1087">
        <w:rPr>
          <w:rFonts w:ascii="Arial" w:hAnsi="Arial" w:cs="Arial"/>
          <w:szCs w:val="22"/>
        </w:rPr>
        <w:t>the members</w:t>
      </w:r>
      <w:r w:rsidR="004D6E0D" w:rsidRPr="009D1087">
        <w:rPr>
          <w:rFonts w:ascii="Arial" w:hAnsi="Arial" w:cs="Arial"/>
          <w:szCs w:val="22"/>
        </w:rPr>
        <w:t xml:space="preserve"> and</w:t>
      </w:r>
      <w:r w:rsidRPr="009D1087">
        <w:rPr>
          <w:rFonts w:ascii="Arial" w:hAnsi="Arial" w:cs="Arial"/>
          <w:szCs w:val="22"/>
        </w:rPr>
        <w:t xml:space="preserve"> considered Thai Financial Rep</w:t>
      </w:r>
      <w:r w:rsidR="000C7747" w:rsidRPr="009D1087">
        <w:rPr>
          <w:rFonts w:ascii="Arial" w:hAnsi="Arial" w:cs="Arial"/>
          <w:szCs w:val="22"/>
        </w:rPr>
        <w:t xml:space="preserve">orting Standard No. 4 </w:t>
      </w:r>
      <w:r w:rsidR="00B11E3A" w:rsidRPr="009D1087">
        <w:rPr>
          <w:rFonts w:ascii="Arial" w:hAnsi="Arial" w:cs="Arial"/>
          <w:szCs w:val="22"/>
        </w:rPr>
        <w:t>and enquired with the management about the se</w:t>
      </w:r>
      <w:r w:rsidR="00782955" w:rsidRPr="009D1087">
        <w:rPr>
          <w:rFonts w:ascii="Arial" w:hAnsi="Arial" w:cs="Arial"/>
          <w:szCs w:val="22"/>
        </w:rPr>
        <w:t xml:space="preserve">rvice conditions to the members. For </w:t>
      </w:r>
      <w:r w:rsidR="004D6E0D" w:rsidRPr="009D1087">
        <w:rPr>
          <w:rFonts w:ascii="Arial" w:hAnsi="Arial" w:cs="Arial"/>
          <w:szCs w:val="22"/>
        </w:rPr>
        <w:t>the amounts of the adjustments to the financial statements</w:t>
      </w:r>
      <w:r w:rsidR="00782955" w:rsidRPr="009D1087">
        <w:rPr>
          <w:rFonts w:ascii="Arial" w:hAnsi="Arial" w:cs="Arial"/>
          <w:szCs w:val="22"/>
        </w:rPr>
        <w:t>,</w:t>
      </w:r>
      <w:r w:rsidRPr="009D1087">
        <w:rPr>
          <w:rFonts w:ascii="Arial" w:hAnsi="Arial" w:cs="Arial"/>
          <w:szCs w:val="22"/>
        </w:rPr>
        <w:t xml:space="preserve"> </w:t>
      </w:r>
      <w:r w:rsidR="00260CA8" w:rsidRPr="009D1087">
        <w:rPr>
          <w:rFonts w:ascii="Arial" w:hAnsi="Arial" w:cs="Arial"/>
          <w:szCs w:val="22"/>
        </w:rPr>
        <w:t xml:space="preserve">I tested the calculation of the </w:t>
      </w:r>
      <w:r w:rsidR="0055006B" w:rsidRPr="009D1087">
        <w:rPr>
          <w:rFonts w:ascii="Arial" w:hAnsi="Arial" w:cs="Arial"/>
          <w:szCs w:val="22"/>
        </w:rPr>
        <w:t>amounts to be payable to the members</w:t>
      </w:r>
      <w:r w:rsidR="00260CA8" w:rsidRPr="009D1087">
        <w:rPr>
          <w:rFonts w:ascii="Arial" w:hAnsi="Arial" w:cs="Arial"/>
          <w:szCs w:val="22"/>
        </w:rPr>
        <w:t xml:space="preserve"> including compensation, read the </w:t>
      </w:r>
      <w:r w:rsidR="004D6E0D" w:rsidRPr="009D1087">
        <w:rPr>
          <w:rFonts w:ascii="Arial" w:hAnsi="Arial" w:cs="Arial"/>
          <w:szCs w:val="22"/>
        </w:rPr>
        <w:t xml:space="preserve">Company’s </w:t>
      </w:r>
      <w:r w:rsidR="00260CA8" w:rsidRPr="009D1087">
        <w:rPr>
          <w:rFonts w:ascii="Arial" w:hAnsi="Arial" w:cs="Arial"/>
          <w:szCs w:val="22"/>
        </w:rPr>
        <w:t xml:space="preserve">Board of Directors’ meeting minutes. </w:t>
      </w:r>
      <w:r w:rsidRPr="009D1087">
        <w:rPr>
          <w:rFonts w:ascii="Arial" w:hAnsi="Arial" w:cs="Arial"/>
          <w:szCs w:val="22"/>
        </w:rPr>
        <w:t>I also reviewed the opinion</w:t>
      </w:r>
      <w:r w:rsidR="00BC05D3" w:rsidRPr="009D1087">
        <w:rPr>
          <w:rFonts w:ascii="Arial" w:hAnsi="Arial" w:cs="Arial"/>
          <w:szCs w:val="22"/>
        </w:rPr>
        <w:t>s</w:t>
      </w:r>
      <w:r w:rsidRPr="009D1087">
        <w:rPr>
          <w:rFonts w:ascii="Arial" w:hAnsi="Arial" w:cs="Arial"/>
          <w:szCs w:val="22"/>
        </w:rPr>
        <w:t xml:space="preserve"> of the legal counselors of the Company and </w:t>
      </w:r>
      <w:r w:rsidR="00BC05D3" w:rsidRPr="009D1087">
        <w:rPr>
          <w:rFonts w:ascii="Arial" w:hAnsi="Arial" w:cs="Arial"/>
          <w:szCs w:val="22"/>
        </w:rPr>
        <w:t>its</w:t>
      </w:r>
      <w:r w:rsidRPr="009D1087">
        <w:rPr>
          <w:rFonts w:ascii="Arial" w:hAnsi="Arial" w:cs="Arial"/>
          <w:szCs w:val="22"/>
        </w:rPr>
        <w:t xml:space="preserve"> subsidiary. </w:t>
      </w:r>
      <w:r w:rsidR="00260CA8" w:rsidRPr="009D1087">
        <w:rPr>
          <w:rFonts w:ascii="Arial" w:hAnsi="Arial" w:cs="Arial"/>
          <w:szCs w:val="22"/>
        </w:rPr>
        <w:t xml:space="preserve">I </w:t>
      </w:r>
      <w:r w:rsidR="007D7E0A" w:rsidRPr="009D1087">
        <w:rPr>
          <w:rFonts w:ascii="Arial" w:hAnsi="Arial"/>
          <w:szCs w:val="22"/>
        </w:rPr>
        <w:t xml:space="preserve">examined </w:t>
      </w:r>
      <w:r w:rsidR="00260CA8" w:rsidRPr="009D1087">
        <w:rPr>
          <w:rFonts w:ascii="Arial" w:hAnsi="Arial" w:cs="Arial"/>
          <w:szCs w:val="22"/>
        </w:rPr>
        <w:t>the adjustments of prior year</w:t>
      </w:r>
      <w:r w:rsidR="004D6E0D" w:rsidRPr="009D1087">
        <w:rPr>
          <w:rFonts w:ascii="Arial" w:hAnsi="Arial" w:cs="Arial"/>
          <w:szCs w:val="22"/>
        </w:rPr>
        <w:t>s’</w:t>
      </w:r>
      <w:r w:rsidR="00260CA8" w:rsidRPr="009D1087">
        <w:rPr>
          <w:rFonts w:ascii="Arial" w:hAnsi="Arial" w:cs="Arial"/>
          <w:szCs w:val="22"/>
        </w:rPr>
        <w:t xml:space="preserve"> financial statements and tested the amount paid to the members and reviewed</w:t>
      </w:r>
      <w:r w:rsidRPr="009D1087">
        <w:rPr>
          <w:rFonts w:ascii="Arial" w:hAnsi="Arial" w:cs="Arial"/>
          <w:szCs w:val="22"/>
        </w:rPr>
        <w:t xml:space="preserve"> the significant disclosures relating to the adoption of Thai Financial Reporting Standard No. 4 and the restatement of financial statements </w:t>
      </w:r>
      <w:r w:rsidR="00723B2F" w:rsidRPr="009D1087">
        <w:rPr>
          <w:rFonts w:ascii="Arial" w:hAnsi="Arial" w:cs="Arial"/>
          <w:szCs w:val="22"/>
        </w:rPr>
        <w:t xml:space="preserve">made </w:t>
      </w:r>
      <w:r w:rsidRPr="009D1087">
        <w:rPr>
          <w:rFonts w:ascii="Arial" w:hAnsi="Arial" w:cs="Arial"/>
          <w:szCs w:val="22"/>
        </w:rPr>
        <w:t xml:space="preserve">in </w:t>
      </w:r>
      <w:r w:rsidR="00BC05D3" w:rsidRPr="009D1087">
        <w:rPr>
          <w:rFonts w:ascii="Arial" w:hAnsi="Arial" w:cs="Arial"/>
          <w:szCs w:val="22"/>
        </w:rPr>
        <w:t>n</w:t>
      </w:r>
      <w:r w:rsidRPr="009D1087">
        <w:rPr>
          <w:rFonts w:ascii="Arial" w:hAnsi="Arial" w:cs="Arial"/>
          <w:szCs w:val="22"/>
        </w:rPr>
        <w:t>ote</w:t>
      </w:r>
      <w:r w:rsidR="00BC05D3" w:rsidRPr="009D1087">
        <w:rPr>
          <w:rFonts w:ascii="Arial" w:hAnsi="Arial" w:cs="Arial"/>
          <w:szCs w:val="22"/>
        </w:rPr>
        <w:t>s</w:t>
      </w:r>
      <w:r w:rsidRPr="009D1087">
        <w:rPr>
          <w:rFonts w:ascii="Arial" w:hAnsi="Arial" w:cs="Arial"/>
          <w:szCs w:val="22"/>
        </w:rPr>
        <w:t xml:space="preserve"> to </w:t>
      </w:r>
      <w:r w:rsidR="00270E8F" w:rsidRPr="009D1087">
        <w:rPr>
          <w:rFonts w:ascii="Arial" w:hAnsi="Arial" w:cs="Arial"/>
          <w:szCs w:val="22"/>
        </w:rPr>
        <w:t xml:space="preserve">the </w:t>
      </w:r>
      <w:r w:rsidRPr="009D1087">
        <w:rPr>
          <w:rFonts w:ascii="Arial" w:hAnsi="Arial" w:cs="Arial"/>
          <w:szCs w:val="22"/>
        </w:rPr>
        <w:t>financial statements.</w:t>
      </w:r>
    </w:p>
    <w:p w:rsidR="00230B12" w:rsidRPr="009D1087" w:rsidRDefault="00230B12" w:rsidP="003458E7">
      <w:pPr>
        <w:spacing w:before="120" w:after="120" w:line="360" w:lineRule="exact"/>
        <w:rPr>
          <w:rFonts w:ascii="Arial" w:hAnsi="Arial"/>
          <w:b/>
          <w:bCs/>
          <w:i/>
          <w:iCs/>
          <w:szCs w:val="22"/>
        </w:rPr>
      </w:pPr>
      <w:r w:rsidRPr="009D1087">
        <w:rPr>
          <w:rFonts w:ascii="Arial" w:hAnsi="Arial" w:cs="Cordia New"/>
          <w:b/>
          <w:bCs/>
          <w:i/>
          <w:iCs/>
        </w:rPr>
        <w:t>Restatement of prior year’s financial statements relating to provision for other</w:t>
      </w:r>
      <w:r w:rsidRPr="009D1087">
        <w:rPr>
          <w:rFonts w:ascii="Arial" w:hAnsi="Arial"/>
          <w:b/>
          <w:bCs/>
          <w:i/>
          <w:iCs/>
          <w:szCs w:val="22"/>
        </w:rPr>
        <w:t xml:space="preserve"> post- employment benefit</w:t>
      </w:r>
      <w:r w:rsidR="00BC05D3" w:rsidRPr="009D1087">
        <w:rPr>
          <w:rFonts w:ascii="Arial" w:hAnsi="Arial"/>
          <w:b/>
          <w:bCs/>
          <w:i/>
          <w:iCs/>
          <w:szCs w:val="22"/>
        </w:rPr>
        <w:t>s</w:t>
      </w:r>
    </w:p>
    <w:p w:rsidR="00230B12" w:rsidRPr="009D1087" w:rsidRDefault="00230B12" w:rsidP="003458E7">
      <w:pPr>
        <w:spacing w:before="120" w:after="120" w:line="360" w:lineRule="exact"/>
        <w:rPr>
          <w:rFonts w:ascii="Arial" w:hAnsi="Arial"/>
          <w:szCs w:val="22"/>
        </w:rPr>
      </w:pPr>
      <w:r w:rsidRPr="009D1087">
        <w:rPr>
          <w:rFonts w:ascii="Arial" w:hAnsi="Arial" w:cs="Arial"/>
          <w:szCs w:val="22"/>
        </w:rPr>
        <w:t>As desc</w:t>
      </w:r>
      <w:r w:rsidR="00723B2F" w:rsidRPr="009D1087">
        <w:rPr>
          <w:rFonts w:ascii="Arial" w:hAnsi="Arial" w:cs="Arial"/>
          <w:szCs w:val="22"/>
        </w:rPr>
        <w:t xml:space="preserve">ribed in the </w:t>
      </w:r>
      <w:r w:rsidR="00270E8F" w:rsidRPr="009D1087">
        <w:rPr>
          <w:rFonts w:ascii="Arial" w:hAnsi="Arial" w:cs="Arial"/>
          <w:szCs w:val="22"/>
        </w:rPr>
        <w:t xml:space="preserve">Emphasis of Matters </w:t>
      </w:r>
      <w:r w:rsidR="00723B2F" w:rsidRPr="009D1087">
        <w:rPr>
          <w:rFonts w:ascii="Arial" w:hAnsi="Arial" w:cs="Arial"/>
          <w:szCs w:val="22"/>
        </w:rPr>
        <w:t>paragraph</w:t>
      </w:r>
      <w:r w:rsidRPr="009D1087">
        <w:rPr>
          <w:rFonts w:ascii="Arial" w:hAnsi="Arial" w:cs="Arial"/>
          <w:szCs w:val="22"/>
        </w:rPr>
        <w:t xml:space="preserve"> and in Note 4 to the financial statements</w:t>
      </w:r>
      <w:r w:rsidRPr="009D1087">
        <w:rPr>
          <w:rFonts w:ascii="Arial" w:hAnsi="Arial"/>
          <w:b/>
          <w:bCs/>
          <w:szCs w:val="22"/>
        </w:rPr>
        <w:t xml:space="preserve">, </w:t>
      </w:r>
      <w:r w:rsidR="00270E8F" w:rsidRPr="009D1087">
        <w:rPr>
          <w:rFonts w:ascii="Arial" w:hAnsi="Arial"/>
          <w:szCs w:val="22"/>
        </w:rPr>
        <w:t>d</w:t>
      </w:r>
      <w:r w:rsidRPr="009D1087">
        <w:rPr>
          <w:rFonts w:ascii="Arial" w:hAnsi="Arial"/>
          <w:szCs w:val="22"/>
        </w:rPr>
        <w:t>uring the year 2016, the management considered the employee benefits related to post-employment benefit</w:t>
      </w:r>
      <w:r w:rsidR="00BC05D3" w:rsidRPr="009D1087">
        <w:rPr>
          <w:rFonts w:ascii="Arial" w:hAnsi="Arial"/>
          <w:szCs w:val="22"/>
        </w:rPr>
        <w:t>s</w:t>
      </w:r>
      <w:r w:rsidRPr="009D1087">
        <w:rPr>
          <w:rFonts w:ascii="Arial" w:hAnsi="Arial"/>
          <w:szCs w:val="22"/>
        </w:rPr>
        <w:t xml:space="preserve"> </w:t>
      </w:r>
      <w:r w:rsidR="00390958" w:rsidRPr="009D1087">
        <w:rPr>
          <w:rFonts w:ascii="Arial" w:hAnsi="Arial"/>
          <w:szCs w:val="22"/>
        </w:rPr>
        <w:t>-</w:t>
      </w:r>
      <w:r w:rsidRPr="009D1087">
        <w:rPr>
          <w:rFonts w:ascii="Arial" w:hAnsi="Arial"/>
          <w:szCs w:val="22"/>
        </w:rPr>
        <w:t xml:space="preserve"> medical care expense</w:t>
      </w:r>
      <w:r w:rsidR="00BC05D3" w:rsidRPr="009D1087">
        <w:rPr>
          <w:rFonts w:ascii="Arial" w:hAnsi="Arial"/>
          <w:szCs w:val="22"/>
        </w:rPr>
        <w:t>s</w:t>
      </w:r>
      <w:r w:rsidRPr="009D1087">
        <w:rPr>
          <w:rFonts w:ascii="Arial" w:hAnsi="Arial"/>
          <w:szCs w:val="22"/>
        </w:rPr>
        <w:t xml:space="preserve"> and found that the Company and </w:t>
      </w:r>
      <w:r w:rsidR="00270E8F" w:rsidRPr="009D1087">
        <w:rPr>
          <w:rFonts w:ascii="Arial" w:hAnsi="Arial"/>
          <w:szCs w:val="22"/>
        </w:rPr>
        <w:t>a</w:t>
      </w:r>
      <w:r w:rsidRPr="009D1087">
        <w:rPr>
          <w:rFonts w:ascii="Arial" w:hAnsi="Arial"/>
          <w:szCs w:val="22"/>
        </w:rPr>
        <w:t xml:space="preserve"> subsidiary under recorded these expenses in previous years. As a result, the Company restated the consolidated and separate financial statements presented </w:t>
      </w:r>
      <w:r w:rsidR="00782955" w:rsidRPr="009D1087">
        <w:rPr>
          <w:rFonts w:ascii="Arial" w:hAnsi="Arial"/>
          <w:szCs w:val="22"/>
        </w:rPr>
        <w:t>as comparative information</w:t>
      </w:r>
      <w:r w:rsidRPr="009D1087">
        <w:rPr>
          <w:rFonts w:ascii="Arial" w:hAnsi="Arial"/>
          <w:szCs w:val="22"/>
        </w:rPr>
        <w:t xml:space="preserve"> for correctness. I</w:t>
      </w:r>
      <w:r w:rsidR="00BC05D3" w:rsidRPr="009D1087">
        <w:rPr>
          <w:rFonts w:ascii="Arial" w:hAnsi="Arial"/>
          <w:szCs w:val="22"/>
        </w:rPr>
        <w:t xml:space="preserve"> thus</w:t>
      </w:r>
      <w:r w:rsidRPr="009D1087">
        <w:rPr>
          <w:rFonts w:ascii="Arial" w:hAnsi="Arial"/>
          <w:szCs w:val="22"/>
        </w:rPr>
        <w:t xml:space="preserve"> considered this a key audit matter. </w:t>
      </w:r>
    </w:p>
    <w:p w:rsidR="00230B12" w:rsidRPr="009D1087" w:rsidRDefault="00230B12" w:rsidP="003458E7">
      <w:pPr>
        <w:spacing w:before="120" w:after="120" w:line="360" w:lineRule="exact"/>
        <w:rPr>
          <w:rFonts w:ascii="Arial" w:hAnsi="Arial" w:cs="Arial"/>
          <w:szCs w:val="22"/>
        </w:rPr>
      </w:pPr>
      <w:r w:rsidRPr="009D1087">
        <w:rPr>
          <w:rFonts w:ascii="Arial" w:hAnsi="Arial"/>
          <w:szCs w:val="22"/>
        </w:rPr>
        <w:t xml:space="preserve">I </w:t>
      </w:r>
      <w:r w:rsidR="00270E8F" w:rsidRPr="009D1087">
        <w:rPr>
          <w:rFonts w:ascii="Arial" w:hAnsi="Arial"/>
          <w:szCs w:val="22"/>
        </w:rPr>
        <w:t>examined</w:t>
      </w:r>
      <w:r w:rsidRPr="009D1087">
        <w:rPr>
          <w:rFonts w:ascii="Arial" w:hAnsi="Arial"/>
          <w:szCs w:val="22"/>
        </w:rPr>
        <w:t xml:space="preserve"> the employment contracts and the summary of</w:t>
      </w:r>
      <w:r w:rsidR="00BC05D3" w:rsidRPr="009D1087">
        <w:rPr>
          <w:rFonts w:ascii="Arial" w:hAnsi="Arial"/>
          <w:szCs w:val="22"/>
        </w:rPr>
        <w:t xml:space="preserve"> the number of</w:t>
      </w:r>
      <w:r w:rsidRPr="009D1087">
        <w:rPr>
          <w:rFonts w:ascii="Arial" w:hAnsi="Arial"/>
          <w:szCs w:val="22"/>
        </w:rPr>
        <w:t xml:space="preserve"> employees who </w:t>
      </w:r>
      <w:r w:rsidR="00BC05D3" w:rsidRPr="009D1087">
        <w:rPr>
          <w:rFonts w:ascii="Arial" w:hAnsi="Arial"/>
          <w:szCs w:val="22"/>
        </w:rPr>
        <w:t xml:space="preserve">are </w:t>
      </w:r>
      <w:r w:rsidRPr="009D1087">
        <w:rPr>
          <w:rFonts w:ascii="Arial" w:hAnsi="Arial"/>
          <w:szCs w:val="22"/>
        </w:rPr>
        <w:t xml:space="preserve">entitled </w:t>
      </w:r>
      <w:r w:rsidR="00BC05D3" w:rsidRPr="009D1087">
        <w:rPr>
          <w:rFonts w:ascii="Arial" w:hAnsi="Arial"/>
          <w:szCs w:val="22"/>
        </w:rPr>
        <w:t xml:space="preserve">to </w:t>
      </w:r>
      <w:r w:rsidRPr="009D1087">
        <w:rPr>
          <w:rFonts w:ascii="Arial" w:hAnsi="Arial"/>
          <w:szCs w:val="22"/>
        </w:rPr>
        <w:t xml:space="preserve">the post-employment - medical care welfare and also evaluated the </w:t>
      </w:r>
      <w:r w:rsidR="00723B2F" w:rsidRPr="009D1087">
        <w:rPr>
          <w:rFonts w:ascii="Arial" w:hAnsi="Arial"/>
          <w:szCs w:val="22"/>
        </w:rPr>
        <w:t xml:space="preserve">relevant </w:t>
      </w:r>
      <w:r w:rsidRPr="009D1087">
        <w:rPr>
          <w:rFonts w:ascii="Arial" w:hAnsi="Arial"/>
          <w:szCs w:val="22"/>
        </w:rPr>
        <w:t>significant assumption</w:t>
      </w:r>
      <w:r w:rsidR="00723B2F" w:rsidRPr="009D1087">
        <w:rPr>
          <w:rFonts w:ascii="Arial" w:hAnsi="Arial"/>
          <w:szCs w:val="22"/>
        </w:rPr>
        <w:t>s</w:t>
      </w:r>
      <w:r w:rsidRPr="009D1087">
        <w:rPr>
          <w:rFonts w:ascii="Arial" w:hAnsi="Arial"/>
          <w:szCs w:val="22"/>
        </w:rPr>
        <w:t xml:space="preserve"> </w:t>
      </w:r>
      <w:r w:rsidR="00723B2F" w:rsidRPr="009D1087">
        <w:rPr>
          <w:rFonts w:ascii="Arial" w:hAnsi="Arial"/>
          <w:szCs w:val="22"/>
        </w:rPr>
        <w:t>regarding</w:t>
      </w:r>
      <w:r w:rsidRPr="009D1087">
        <w:rPr>
          <w:rFonts w:ascii="Arial" w:hAnsi="Arial"/>
          <w:szCs w:val="22"/>
        </w:rPr>
        <w:t xml:space="preserve"> medical care information, related cost of medical care, demographic information relating to average age, mortality rate</w:t>
      </w:r>
      <w:r w:rsidR="00723B2F" w:rsidRPr="009D1087">
        <w:rPr>
          <w:rFonts w:ascii="Arial" w:hAnsi="Arial"/>
          <w:szCs w:val="22"/>
        </w:rPr>
        <w:t>s,</w:t>
      </w:r>
      <w:r w:rsidRPr="009D1087">
        <w:rPr>
          <w:rFonts w:ascii="Arial" w:hAnsi="Arial"/>
          <w:szCs w:val="22"/>
        </w:rPr>
        <w:t xml:space="preserve"> including the methods to evaluate the liabilities </w:t>
      </w:r>
      <w:r w:rsidR="00723B2F" w:rsidRPr="009D1087">
        <w:rPr>
          <w:rFonts w:ascii="Arial" w:hAnsi="Arial"/>
          <w:szCs w:val="22"/>
        </w:rPr>
        <w:t>in</w:t>
      </w:r>
      <w:r w:rsidRPr="009D1087">
        <w:rPr>
          <w:rFonts w:ascii="Arial" w:hAnsi="Arial"/>
          <w:szCs w:val="22"/>
        </w:rPr>
        <w:t xml:space="preserve"> the actuarial report of </w:t>
      </w:r>
      <w:r w:rsidR="00723B2F" w:rsidRPr="009D1087">
        <w:rPr>
          <w:rFonts w:ascii="Arial" w:hAnsi="Arial"/>
          <w:szCs w:val="22"/>
        </w:rPr>
        <w:t xml:space="preserve">the </w:t>
      </w:r>
      <w:r w:rsidRPr="009D1087">
        <w:rPr>
          <w:rFonts w:ascii="Arial" w:hAnsi="Arial"/>
          <w:szCs w:val="22"/>
        </w:rPr>
        <w:t xml:space="preserve">actuary who was hired </w:t>
      </w:r>
      <w:r w:rsidR="00BC05D3" w:rsidRPr="009D1087">
        <w:rPr>
          <w:rFonts w:ascii="Arial" w:hAnsi="Arial"/>
          <w:szCs w:val="22"/>
        </w:rPr>
        <w:t>by</w:t>
      </w:r>
      <w:r w:rsidRPr="009D1087">
        <w:rPr>
          <w:rFonts w:ascii="Arial" w:hAnsi="Arial"/>
          <w:szCs w:val="22"/>
        </w:rPr>
        <w:t xml:space="preserve"> the Company and </w:t>
      </w:r>
      <w:r w:rsidR="00BC05D3" w:rsidRPr="009D1087">
        <w:rPr>
          <w:rFonts w:ascii="Arial" w:hAnsi="Arial"/>
          <w:szCs w:val="22"/>
        </w:rPr>
        <w:t>its</w:t>
      </w:r>
      <w:r w:rsidRPr="009D1087">
        <w:rPr>
          <w:rFonts w:ascii="Arial" w:hAnsi="Arial"/>
          <w:szCs w:val="22"/>
        </w:rPr>
        <w:t xml:space="preserve"> subsidiary. </w:t>
      </w:r>
      <w:r w:rsidR="002C3BD6" w:rsidRPr="009D1087">
        <w:rPr>
          <w:rFonts w:ascii="Arial" w:hAnsi="Arial"/>
          <w:szCs w:val="22"/>
        </w:rPr>
        <w:t xml:space="preserve">        </w:t>
      </w:r>
      <w:r w:rsidRPr="009D1087">
        <w:rPr>
          <w:rFonts w:ascii="Arial" w:hAnsi="Arial"/>
          <w:szCs w:val="22"/>
        </w:rPr>
        <w:t xml:space="preserve">I tested the calculation and </w:t>
      </w:r>
      <w:r w:rsidR="00270E8F" w:rsidRPr="009D1087">
        <w:rPr>
          <w:rFonts w:ascii="Arial" w:hAnsi="Arial"/>
          <w:szCs w:val="22"/>
        </w:rPr>
        <w:t xml:space="preserve">examined </w:t>
      </w:r>
      <w:r w:rsidRPr="009D1087">
        <w:rPr>
          <w:rFonts w:ascii="Arial" w:hAnsi="Arial"/>
          <w:szCs w:val="22"/>
        </w:rPr>
        <w:t xml:space="preserve">the adjustment of prior years’ </w:t>
      </w:r>
      <w:r w:rsidRPr="009D1087">
        <w:rPr>
          <w:rFonts w:ascii="Arial" w:hAnsi="Arial" w:cs="Arial"/>
          <w:szCs w:val="22"/>
        </w:rPr>
        <w:t xml:space="preserve">financial statements. I </w:t>
      </w:r>
      <w:r w:rsidR="00723B2F" w:rsidRPr="009D1087">
        <w:rPr>
          <w:rFonts w:ascii="Arial" w:hAnsi="Arial" w:cs="Arial"/>
          <w:szCs w:val="22"/>
        </w:rPr>
        <w:t xml:space="preserve">also </w:t>
      </w:r>
      <w:r w:rsidRPr="009D1087">
        <w:rPr>
          <w:rFonts w:ascii="Arial" w:hAnsi="Arial" w:cs="Arial"/>
          <w:szCs w:val="22"/>
        </w:rPr>
        <w:t xml:space="preserve">read </w:t>
      </w:r>
      <w:r w:rsidR="00723B2F" w:rsidRPr="009D1087">
        <w:rPr>
          <w:rFonts w:ascii="Arial" w:hAnsi="Arial" w:cs="Arial"/>
          <w:szCs w:val="22"/>
        </w:rPr>
        <w:t xml:space="preserve">minutes of </w:t>
      </w:r>
      <w:r w:rsidR="0055006B" w:rsidRPr="009D1087">
        <w:rPr>
          <w:rFonts w:ascii="Arial" w:hAnsi="Arial" w:cs="Arial"/>
          <w:szCs w:val="22"/>
        </w:rPr>
        <w:t xml:space="preserve">the </w:t>
      </w:r>
      <w:r w:rsidRPr="009D1087">
        <w:rPr>
          <w:rFonts w:ascii="Arial" w:hAnsi="Arial" w:cs="Arial"/>
          <w:szCs w:val="22"/>
        </w:rPr>
        <w:t>Board of Directors’ meeting</w:t>
      </w:r>
      <w:r w:rsidR="00723B2F" w:rsidRPr="009D1087">
        <w:rPr>
          <w:rFonts w:ascii="Arial" w:hAnsi="Arial" w:cs="Arial"/>
          <w:szCs w:val="22"/>
        </w:rPr>
        <w:t>s</w:t>
      </w:r>
      <w:r w:rsidRPr="009D1087">
        <w:rPr>
          <w:rFonts w:ascii="Arial" w:hAnsi="Arial" w:cs="Arial"/>
          <w:szCs w:val="22"/>
        </w:rPr>
        <w:t xml:space="preserve"> relating to the change in the conditions of </w:t>
      </w:r>
      <w:r w:rsidR="002C3BD6" w:rsidRPr="009D1087">
        <w:rPr>
          <w:rFonts w:ascii="Arial" w:hAnsi="Arial" w:cs="Arial"/>
          <w:szCs w:val="22"/>
        </w:rPr>
        <w:t xml:space="preserve">               </w:t>
      </w:r>
      <w:r w:rsidRPr="009D1087">
        <w:rPr>
          <w:rFonts w:ascii="Arial" w:hAnsi="Arial"/>
          <w:szCs w:val="22"/>
        </w:rPr>
        <w:t>post-employment - medical care welfare</w:t>
      </w:r>
      <w:r w:rsidR="00723B2F" w:rsidRPr="009D1087">
        <w:rPr>
          <w:rFonts w:ascii="Arial" w:hAnsi="Arial"/>
          <w:szCs w:val="22"/>
        </w:rPr>
        <w:t>,</w:t>
      </w:r>
      <w:r w:rsidRPr="009D1087">
        <w:rPr>
          <w:rFonts w:ascii="Arial" w:hAnsi="Arial"/>
          <w:szCs w:val="22"/>
        </w:rPr>
        <w:t xml:space="preserve"> </w:t>
      </w:r>
      <w:r w:rsidR="00270E8F" w:rsidRPr="009D1087">
        <w:rPr>
          <w:rFonts w:ascii="Arial" w:hAnsi="Arial"/>
          <w:szCs w:val="22"/>
        </w:rPr>
        <w:t xml:space="preserve">examined </w:t>
      </w:r>
      <w:r w:rsidR="009165F8" w:rsidRPr="009D1087">
        <w:rPr>
          <w:rFonts w:ascii="Arial" w:hAnsi="Arial"/>
          <w:szCs w:val="22"/>
        </w:rPr>
        <w:t xml:space="preserve">signed </w:t>
      </w:r>
      <w:r w:rsidRPr="009D1087">
        <w:rPr>
          <w:rFonts w:ascii="Arial" w:hAnsi="Arial"/>
          <w:szCs w:val="22"/>
        </w:rPr>
        <w:t>document</w:t>
      </w:r>
      <w:r w:rsidR="00723B2F" w:rsidRPr="009D1087">
        <w:rPr>
          <w:rFonts w:ascii="Arial" w:hAnsi="Arial"/>
          <w:szCs w:val="22"/>
        </w:rPr>
        <w:t>ation</w:t>
      </w:r>
      <w:r w:rsidRPr="009D1087">
        <w:rPr>
          <w:rFonts w:ascii="Arial" w:hAnsi="Arial"/>
          <w:szCs w:val="22"/>
        </w:rPr>
        <w:t xml:space="preserve"> </w:t>
      </w:r>
      <w:r w:rsidR="00723B2F" w:rsidRPr="009D1087">
        <w:rPr>
          <w:rFonts w:ascii="Arial" w:hAnsi="Arial"/>
          <w:szCs w:val="22"/>
        </w:rPr>
        <w:t>of</w:t>
      </w:r>
      <w:r w:rsidRPr="009D1087">
        <w:rPr>
          <w:rFonts w:ascii="Arial" w:hAnsi="Arial"/>
          <w:szCs w:val="22"/>
        </w:rPr>
        <w:t xml:space="preserve"> the employees</w:t>
      </w:r>
      <w:r w:rsidR="00723B2F" w:rsidRPr="009D1087">
        <w:rPr>
          <w:rFonts w:ascii="Arial" w:hAnsi="Arial"/>
          <w:szCs w:val="22"/>
        </w:rPr>
        <w:t>’</w:t>
      </w:r>
      <w:r w:rsidRPr="009D1087">
        <w:rPr>
          <w:rFonts w:ascii="Arial" w:hAnsi="Arial"/>
          <w:szCs w:val="22"/>
        </w:rPr>
        <w:t xml:space="preserve"> accept</w:t>
      </w:r>
      <w:r w:rsidR="00723B2F" w:rsidRPr="009D1087">
        <w:rPr>
          <w:rFonts w:ascii="Arial" w:hAnsi="Arial"/>
          <w:szCs w:val="22"/>
        </w:rPr>
        <w:t xml:space="preserve">ance of such conditions, </w:t>
      </w:r>
      <w:r w:rsidR="00270E8F" w:rsidRPr="009D1087">
        <w:rPr>
          <w:rFonts w:ascii="Arial" w:hAnsi="Arial"/>
          <w:szCs w:val="22"/>
        </w:rPr>
        <w:t xml:space="preserve">examined </w:t>
      </w:r>
      <w:r w:rsidRPr="009D1087">
        <w:rPr>
          <w:rFonts w:ascii="Arial" w:hAnsi="Arial"/>
          <w:szCs w:val="22"/>
        </w:rPr>
        <w:t>the compensat</w:t>
      </w:r>
      <w:r w:rsidR="00BC05D3" w:rsidRPr="009D1087">
        <w:rPr>
          <w:rFonts w:ascii="Arial" w:hAnsi="Arial"/>
          <w:szCs w:val="22"/>
        </w:rPr>
        <w:t>ion</w:t>
      </w:r>
      <w:r w:rsidRPr="009D1087">
        <w:rPr>
          <w:rFonts w:ascii="Arial" w:hAnsi="Arial"/>
          <w:szCs w:val="22"/>
        </w:rPr>
        <w:t xml:space="preserve"> payments </w:t>
      </w:r>
      <w:r w:rsidR="00BC05D3" w:rsidRPr="009D1087">
        <w:rPr>
          <w:rFonts w:ascii="Arial" w:hAnsi="Arial"/>
          <w:szCs w:val="22"/>
        </w:rPr>
        <w:t xml:space="preserve">made </w:t>
      </w:r>
      <w:r w:rsidRPr="009D1087">
        <w:rPr>
          <w:rFonts w:ascii="Arial" w:hAnsi="Arial"/>
          <w:szCs w:val="22"/>
        </w:rPr>
        <w:t xml:space="preserve">to employees and reviewed the significant disclosures relating to provision for long-term employee benefits </w:t>
      </w:r>
      <w:r w:rsidRPr="009D1087">
        <w:rPr>
          <w:rFonts w:ascii="Arial" w:hAnsi="Arial" w:cs="Arial"/>
          <w:szCs w:val="22"/>
        </w:rPr>
        <w:t>and the restatements</w:t>
      </w:r>
      <w:r w:rsidR="002C3BD6" w:rsidRPr="009D1087">
        <w:rPr>
          <w:rFonts w:ascii="Arial" w:hAnsi="Arial" w:cs="Arial"/>
          <w:szCs w:val="22"/>
        </w:rPr>
        <w:t xml:space="preserve"> of financial statements </w:t>
      </w:r>
      <w:r w:rsidRPr="009D1087">
        <w:rPr>
          <w:rFonts w:ascii="Arial" w:hAnsi="Arial" w:cs="Arial"/>
          <w:szCs w:val="22"/>
        </w:rPr>
        <w:t xml:space="preserve">in </w:t>
      </w:r>
      <w:r w:rsidR="00BC05D3" w:rsidRPr="009D1087">
        <w:rPr>
          <w:rFonts w:ascii="Arial" w:hAnsi="Arial" w:cs="Arial"/>
          <w:szCs w:val="22"/>
        </w:rPr>
        <w:t>n</w:t>
      </w:r>
      <w:r w:rsidRPr="009D1087">
        <w:rPr>
          <w:rFonts w:ascii="Arial" w:hAnsi="Arial" w:cs="Arial"/>
          <w:szCs w:val="22"/>
        </w:rPr>
        <w:t>ote</w:t>
      </w:r>
      <w:r w:rsidR="00723B2F" w:rsidRPr="009D1087">
        <w:rPr>
          <w:rFonts w:ascii="Arial" w:hAnsi="Arial" w:cs="Arial"/>
          <w:szCs w:val="22"/>
        </w:rPr>
        <w:t>s</w:t>
      </w:r>
      <w:r w:rsidRPr="009D1087">
        <w:rPr>
          <w:rFonts w:ascii="Arial" w:hAnsi="Arial" w:cs="Arial"/>
          <w:szCs w:val="22"/>
        </w:rPr>
        <w:t xml:space="preserve"> to </w:t>
      </w:r>
      <w:r w:rsidR="00270E8F" w:rsidRPr="009D1087">
        <w:rPr>
          <w:rFonts w:ascii="Arial" w:hAnsi="Arial" w:cs="Arial"/>
          <w:szCs w:val="22"/>
        </w:rPr>
        <w:t xml:space="preserve">the </w:t>
      </w:r>
      <w:r w:rsidRPr="009D1087">
        <w:rPr>
          <w:rFonts w:ascii="Arial" w:hAnsi="Arial" w:cs="Arial"/>
          <w:szCs w:val="22"/>
        </w:rPr>
        <w:t>financial statements.</w:t>
      </w:r>
    </w:p>
    <w:p w:rsidR="002577C1" w:rsidRPr="009D1087" w:rsidRDefault="002577C1" w:rsidP="003458E7">
      <w:pPr>
        <w:spacing w:before="120" w:after="120" w:line="360" w:lineRule="exact"/>
        <w:rPr>
          <w:rFonts w:ascii="Arial" w:hAnsi="Arial" w:cs="Arial"/>
          <w:b/>
          <w:bCs/>
          <w:szCs w:val="22"/>
        </w:rPr>
      </w:pPr>
      <w:r w:rsidRPr="009D1087">
        <w:rPr>
          <w:rFonts w:ascii="Arial" w:hAnsi="Arial" w:cs="Arial"/>
          <w:b/>
          <w:bCs/>
          <w:szCs w:val="22"/>
        </w:rPr>
        <w:t>Other Information</w:t>
      </w:r>
    </w:p>
    <w:p w:rsidR="00A56488" w:rsidRPr="009D1087" w:rsidRDefault="00A56488" w:rsidP="003458E7">
      <w:pPr>
        <w:pStyle w:val="ps-000-normal"/>
        <w:spacing w:before="80" w:after="80" w:line="360" w:lineRule="exact"/>
        <w:rPr>
          <w:rFonts w:ascii="Arial" w:hAnsi="Arial" w:cs="Arial"/>
          <w:sz w:val="22"/>
          <w:szCs w:val="22"/>
        </w:rPr>
      </w:pPr>
      <w:r w:rsidRPr="009D1087">
        <w:rPr>
          <w:rFonts w:ascii="Arial" w:hAnsi="Arial" w:cs="Arial"/>
          <w:sz w:val="22"/>
          <w:szCs w:val="22"/>
        </w:rPr>
        <w:t>Management is responsible for the other information. The other information comprise</w:t>
      </w:r>
      <w:r w:rsidR="00BC05D3" w:rsidRPr="009D1087">
        <w:rPr>
          <w:rFonts w:ascii="Arial" w:hAnsi="Arial" w:cs="Arial"/>
          <w:sz w:val="22"/>
          <w:szCs w:val="22"/>
        </w:rPr>
        <w:t>s</w:t>
      </w:r>
      <w:r w:rsidRPr="009D1087">
        <w:rPr>
          <w:rFonts w:ascii="Arial" w:hAnsi="Arial" w:cs="Arial"/>
          <w:sz w:val="22"/>
          <w:szCs w:val="22"/>
        </w:rPr>
        <w:t xml:space="preserve"> the information included in annual report of the Group, but does not include the financial statements and my auditor’s report thereon. The annual report of the Group is expected to be made available to me after the date of this auditor’s report.</w:t>
      </w:r>
    </w:p>
    <w:p w:rsidR="00A56488" w:rsidRPr="009D1087" w:rsidRDefault="00A56488" w:rsidP="003458E7">
      <w:pPr>
        <w:pStyle w:val="ps-000-normal"/>
        <w:spacing w:before="80" w:after="80" w:line="360" w:lineRule="exact"/>
        <w:rPr>
          <w:rFonts w:ascii="Arial" w:hAnsi="Arial" w:cs="Arial"/>
          <w:sz w:val="22"/>
          <w:szCs w:val="22"/>
        </w:rPr>
      </w:pPr>
      <w:r w:rsidRPr="009D1087">
        <w:rPr>
          <w:rFonts w:ascii="Arial" w:hAnsi="Arial" w:cs="Arial"/>
          <w:sz w:val="22"/>
          <w:szCs w:val="22"/>
        </w:rPr>
        <w:t>My opinion on the financial statements does not cover the other information and I do not express any form of assurance conclusion thereon.</w:t>
      </w:r>
    </w:p>
    <w:p w:rsidR="00A56488" w:rsidRPr="009D1087" w:rsidRDefault="00A56488" w:rsidP="00A56488">
      <w:pPr>
        <w:pStyle w:val="ps-000-normal"/>
        <w:spacing w:before="80" w:after="80" w:line="360" w:lineRule="exact"/>
        <w:rPr>
          <w:rFonts w:ascii="Arial" w:hAnsi="Arial" w:cs="Arial"/>
          <w:sz w:val="22"/>
          <w:szCs w:val="22"/>
        </w:rPr>
      </w:pPr>
      <w:r w:rsidRPr="009D1087">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A56488" w:rsidRPr="009D1087" w:rsidRDefault="00A56488" w:rsidP="00A56488">
      <w:pPr>
        <w:pStyle w:val="ps-000-normal"/>
        <w:spacing w:before="120" w:line="380" w:lineRule="exact"/>
        <w:rPr>
          <w:rFonts w:ascii="Arial" w:hAnsi="Arial" w:cs="Arial"/>
          <w:sz w:val="22"/>
          <w:szCs w:val="22"/>
        </w:rPr>
      </w:pPr>
      <w:r w:rsidRPr="009D1087">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2577C1" w:rsidRPr="009D1087" w:rsidRDefault="002577C1" w:rsidP="00B31FBD">
      <w:pPr>
        <w:spacing w:before="120" w:after="120" w:line="380" w:lineRule="exact"/>
        <w:rPr>
          <w:rFonts w:ascii="Arial" w:hAnsi="Arial" w:cs="Arial"/>
          <w:b/>
          <w:bCs/>
          <w:szCs w:val="22"/>
        </w:rPr>
      </w:pPr>
      <w:r w:rsidRPr="009D1087">
        <w:rPr>
          <w:rFonts w:ascii="Arial" w:hAnsi="Arial" w:cs="Arial"/>
          <w:b/>
          <w:bCs/>
          <w:szCs w:val="22"/>
        </w:rPr>
        <w:t>Responsibilities of Management and Those Charged with Governance for the Financial Statements</w:t>
      </w:r>
    </w:p>
    <w:p w:rsidR="002577C1" w:rsidRPr="009D1087" w:rsidRDefault="002577C1" w:rsidP="00B31FBD">
      <w:pPr>
        <w:spacing w:before="120" w:after="120" w:line="380" w:lineRule="exact"/>
        <w:rPr>
          <w:rFonts w:ascii="Arial" w:hAnsi="Arial" w:cs="Arial"/>
          <w:szCs w:val="22"/>
        </w:rPr>
      </w:pPr>
      <w:r w:rsidRPr="009D1087">
        <w:rPr>
          <w:rFonts w:ascii="Arial" w:hAnsi="Arial" w:cs="Arial"/>
          <w:szCs w:val="22"/>
        </w:rPr>
        <w:t xml:space="preserve">Management is responsible for the preparation and fair presentation of the financial statements in accordance with </w:t>
      </w:r>
      <w:r w:rsidR="00E72623" w:rsidRPr="009D1087">
        <w:rPr>
          <w:rFonts w:ascii="Arial" w:hAnsi="Arial" w:cs="Arial"/>
          <w:szCs w:val="22"/>
        </w:rPr>
        <w:t xml:space="preserve">Thai </w:t>
      </w:r>
      <w:r w:rsidR="001E6EFB" w:rsidRPr="009D1087">
        <w:rPr>
          <w:rFonts w:ascii="Arial" w:hAnsi="Arial" w:cs="Arial"/>
          <w:szCs w:val="22"/>
        </w:rPr>
        <w:t>F</w:t>
      </w:r>
      <w:r w:rsidR="00E72623" w:rsidRPr="009D1087">
        <w:rPr>
          <w:rFonts w:ascii="Arial" w:hAnsi="Arial" w:cs="Arial"/>
          <w:szCs w:val="22"/>
        </w:rPr>
        <w:t xml:space="preserve">inancial </w:t>
      </w:r>
      <w:r w:rsidR="001E6EFB" w:rsidRPr="009D1087">
        <w:rPr>
          <w:rFonts w:ascii="Arial" w:hAnsi="Arial" w:cs="Arial"/>
          <w:szCs w:val="22"/>
        </w:rPr>
        <w:t>R</w:t>
      </w:r>
      <w:r w:rsidR="00E72623" w:rsidRPr="009D1087">
        <w:rPr>
          <w:rFonts w:ascii="Arial" w:hAnsi="Arial" w:cs="Arial"/>
          <w:szCs w:val="22"/>
        </w:rPr>
        <w:t>eporting Standards,</w:t>
      </w:r>
      <w:r w:rsidRPr="009D1087">
        <w:rPr>
          <w:rFonts w:ascii="Arial" w:hAnsi="Arial" w:cs="Arial"/>
          <w:szCs w:val="22"/>
        </w:rPr>
        <w:t xml:space="preserve"> and for such internal control as management determines is necessary to enable the preparation of financial statements that are free from material misstatement, whether due to fraud or error. </w:t>
      </w:r>
    </w:p>
    <w:p w:rsidR="002577C1" w:rsidRPr="009D1087" w:rsidRDefault="002577C1" w:rsidP="00B31FBD">
      <w:pPr>
        <w:spacing w:before="120" w:after="120" w:line="380" w:lineRule="exact"/>
        <w:rPr>
          <w:rFonts w:ascii="Arial" w:hAnsi="Arial" w:cs="Arial"/>
          <w:szCs w:val="22"/>
        </w:rPr>
      </w:pPr>
      <w:r w:rsidRPr="009D1087">
        <w:rPr>
          <w:rFonts w:ascii="Arial" w:hAnsi="Arial" w:cs="Arial"/>
          <w:szCs w:val="22"/>
        </w:rPr>
        <w:t xml:space="preserve">In preparing the financial statements, management is responsible for assessing the </w:t>
      </w:r>
      <w:r w:rsidR="00A56488" w:rsidRPr="009D1087">
        <w:rPr>
          <w:rFonts w:ascii="Arial" w:hAnsi="Arial" w:cs="Arial"/>
          <w:szCs w:val="22"/>
        </w:rPr>
        <w:t>Group</w:t>
      </w:r>
      <w:r w:rsidRPr="009D1087">
        <w:rPr>
          <w:rFonts w:ascii="Arial" w:hAnsi="Arial" w:cs="Arial"/>
          <w:szCs w:val="22"/>
        </w:rPr>
        <w:t>’s ability to continue as a going concern, disclosing, as applicable, matters related to going concern and</w:t>
      </w:r>
      <w:r w:rsidR="00E72623" w:rsidRPr="009D1087">
        <w:rPr>
          <w:rFonts w:ascii="Arial" w:hAnsi="Arial" w:cs="Arial"/>
          <w:szCs w:val="22"/>
        </w:rPr>
        <w:t xml:space="preserve"> </w:t>
      </w:r>
      <w:r w:rsidRPr="009D1087">
        <w:rPr>
          <w:rFonts w:ascii="Arial" w:hAnsi="Arial" w:cs="Arial"/>
          <w:szCs w:val="22"/>
        </w:rPr>
        <w:t xml:space="preserve">using the going concern basis of accounting unless management either intends to liquidate the </w:t>
      </w:r>
      <w:r w:rsidR="00A56488" w:rsidRPr="009D1087">
        <w:rPr>
          <w:rFonts w:ascii="Arial" w:hAnsi="Arial" w:cs="Arial"/>
          <w:szCs w:val="22"/>
        </w:rPr>
        <w:t>Group</w:t>
      </w:r>
      <w:r w:rsidRPr="009D1087">
        <w:rPr>
          <w:rFonts w:ascii="Arial" w:hAnsi="Arial" w:cs="Arial"/>
          <w:szCs w:val="22"/>
        </w:rPr>
        <w:t xml:space="preserve"> or to cease operations, or has no realistic alternative but to do so. </w:t>
      </w:r>
    </w:p>
    <w:p w:rsidR="00C91ABA" w:rsidRPr="009D1087" w:rsidRDefault="002577C1" w:rsidP="00B31FBD">
      <w:pPr>
        <w:spacing w:before="120" w:after="120" w:line="380" w:lineRule="exact"/>
        <w:rPr>
          <w:rFonts w:ascii="Arial" w:hAnsi="Arial" w:cs="Arial"/>
          <w:szCs w:val="22"/>
        </w:rPr>
      </w:pPr>
      <w:r w:rsidRPr="009D1087">
        <w:rPr>
          <w:rFonts w:ascii="Arial" w:hAnsi="Arial" w:cs="Arial"/>
          <w:szCs w:val="22"/>
        </w:rPr>
        <w:t xml:space="preserve">Those charged with governance are responsible for overseeing the </w:t>
      </w:r>
      <w:r w:rsidR="00A56488" w:rsidRPr="009D1087">
        <w:rPr>
          <w:rFonts w:ascii="Arial" w:hAnsi="Arial" w:cs="Arial"/>
          <w:szCs w:val="22"/>
        </w:rPr>
        <w:t>Group</w:t>
      </w:r>
      <w:r w:rsidRPr="009D1087">
        <w:rPr>
          <w:rFonts w:ascii="Arial" w:hAnsi="Arial" w:cs="Arial"/>
          <w:szCs w:val="22"/>
        </w:rPr>
        <w:t>’s financial reporting process.</w:t>
      </w:r>
    </w:p>
    <w:p w:rsidR="00A56488" w:rsidRPr="009D1087" w:rsidRDefault="00A56488" w:rsidP="00A56488">
      <w:pPr>
        <w:spacing w:before="120" w:after="120" w:line="380" w:lineRule="exact"/>
        <w:rPr>
          <w:rFonts w:ascii="Arial" w:hAnsi="Arial" w:cs="Arial"/>
          <w:b/>
          <w:bCs/>
          <w:szCs w:val="22"/>
        </w:rPr>
      </w:pPr>
      <w:r w:rsidRPr="009D1087">
        <w:rPr>
          <w:rFonts w:ascii="Arial" w:hAnsi="Arial" w:cs="Arial"/>
          <w:b/>
          <w:bCs/>
          <w:szCs w:val="22"/>
        </w:rPr>
        <w:t>Auditor’s Responsibilities for the Audit of the Financial Statements</w:t>
      </w:r>
    </w:p>
    <w:p w:rsidR="00A56488" w:rsidRPr="009D1087" w:rsidRDefault="00A56488" w:rsidP="00A56488">
      <w:pPr>
        <w:spacing w:before="120" w:after="120" w:line="380" w:lineRule="exact"/>
        <w:rPr>
          <w:rFonts w:ascii="Arial" w:hAnsi="Arial" w:cs="Arial"/>
          <w:szCs w:val="22"/>
        </w:rPr>
      </w:pPr>
      <w:r w:rsidRPr="009D1087">
        <w:rPr>
          <w:rFonts w:ascii="Arial" w:hAnsi="Arial" w:cs="Arial"/>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3458E7" w:rsidRPr="009D1087" w:rsidRDefault="003458E7">
      <w:pPr>
        <w:spacing w:after="160" w:line="259" w:lineRule="auto"/>
        <w:rPr>
          <w:rFonts w:ascii="Arial" w:eastAsia="Times New Roman" w:hAnsi="Arial" w:cs="Arial"/>
          <w:color w:val="000000"/>
          <w:szCs w:val="22"/>
        </w:rPr>
      </w:pPr>
      <w:r w:rsidRPr="009D1087">
        <w:rPr>
          <w:rFonts w:ascii="Arial" w:hAnsi="Arial" w:cs="Arial"/>
          <w:szCs w:val="22"/>
        </w:rPr>
        <w:br w:type="page"/>
      </w:r>
    </w:p>
    <w:p w:rsidR="00A56488" w:rsidRPr="009D1087" w:rsidRDefault="00A56488" w:rsidP="00A56488">
      <w:pPr>
        <w:pStyle w:val="ps-000-normal"/>
        <w:spacing w:before="120" w:line="380" w:lineRule="exact"/>
        <w:rPr>
          <w:rFonts w:ascii="Arial" w:hAnsi="Arial" w:cs="Arial"/>
          <w:sz w:val="22"/>
          <w:szCs w:val="22"/>
        </w:rPr>
      </w:pPr>
      <w:r w:rsidRPr="009D1087">
        <w:rPr>
          <w:rFonts w:ascii="Arial" w:hAnsi="Arial" w:cs="Arial"/>
          <w:sz w:val="22"/>
          <w:szCs w:val="22"/>
        </w:rPr>
        <w:lastRenderedPageBreak/>
        <w:t>As part of an audit in accordance with Thai Standards on Auditing, I exercise professional judgement and maintain professional skepticism throughout the audit. I also:</w:t>
      </w:r>
    </w:p>
    <w:p w:rsidR="00A56488" w:rsidRPr="009D1087" w:rsidRDefault="00A56488" w:rsidP="00A56488">
      <w:pPr>
        <w:pStyle w:val="ps-000-normal"/>
        <w:numPr>
          <w:ilvl w:val="0"/>
          <w:numId w:val="7"/>
        </w:numPr>
        <w:spacing w:before="120" w:line="380" w:lineRule="exact"/>
        <w:ind w:left="540" w:hanging="540"/>
        <w:rPr>
          <w:rFonts w:ascii="Arial" w:hAnsi="Arial" w:cs="Arial"/>
          <w:sz w:val="22"/>
          <w:szCs w:val="22"/>
        </w:rPr>
      </w:pPr>
      <w:r w:rsidRPr="009D1087">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56488" w:rsidRPr="009D1087" w:rsidRDefault="00A56488" w:rsidP="00A56488">
      <w:pPr>
        <w:pStyle w:val="ps-000-normal"/>
        <w:numPr>
          <w:ilvl w:val="0"/>
          <w:numId w:val="7"/>
        </w:numPr>
        <w:spacing w:before="120" w:line="380" w:lineRule="exact"/>
        <w:ind w:left="540" w:hanging="540"/>
        <w:rPr>
          <w:rFonts w:ascii="Arial" w:hAnsi="Arial" w:cs="Arial"/>
          <w:sz w:val="22"/>
          <w:szCs w:val="22"/>
        </w:rPr>
      </w:pPr>
      <w:r w:rsidRPr="009D1087">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A56488" w:rsidRPr="009D1087" w:rsidRDefault="00A56488" w:rsidP="00A56488">
      <w:pPr>
        <w:pStyle w:val="ps-000-normal"/>
        <w:numPr>
          <w:ilvl w:val="0"/>
          <w:numId w:val="7"/>
        </w:numPr>
        <w:spacing w:before="120" w:line="380" w:lineRule="exact"/>
        <w:ind w:left="540" w:hanging="540"/>
        <w:rPr>
          <w:rFonts w:ascii="Arial" w:hAnsi="Arial" w:cs="Arial"/>
          <w:sz w:val="22"/>
          <w:szCs w:val="22"/>
        </w:rPr>
      </w:pPr>
      <w:r w:rsidRPr="009D1087">
        <w:rPr>
          <w:rFonts w:ascii="Arial" w:hAnsi="Arial" w:cs="Arial"/>
          <w:sz w:val="22"/>
          <w:szCs w:val="22"/>
        </w:rPr>
        <w:t>Evaluate the appropriateness of accounting policies used and the reasonableness of accounting estimates and related disclosures made by management.</w:t>
      </w:r>
    </w:p>
    <w:p w:rsidR="00A56488" w:rsidRPr="009D1087" w:rsidRDefault="00A56488" w:rsidP="00A56488">
      <w:pPr>
        <w:pStyle w:val="ps-000-normal"/>
        <w:numPr>
          <w:ilvl w:val="0"/>
          <w:numId w:val="7"/>
        </w:numPr>
        <w:spacing w:before="120" w:line="380" w:lineRule="exact"/>
        <w:ind w:left="540" w:hanging="540"/>
        <w:rPr>
          <w:rFonts w:ascii="Arial" w:hAnsi="Arial" w:cs="Arial"/>
          <w:sz w:val="22"/>
          <w:szCs w:val="22"/>
        </w:rPr>
      </w:pPr>
      <w:r w:rsidRPr="009D1087">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A56488" w:rsidRPr="009D1087" w:rsidRDefault="00A56488" w:rsidP="00A56488">
      <w:pPr>
        <w:pStyle w:val="ps-000-normal"/>
        <w:numPr>
          <w:ilvl w:val="0"/>
          <w:numId w:val="7"/>
        </w:numPr>
        <w:spacing w:before="120" w:line="380" w:lineRule="exact"/>
        <w:ind w:left="540" w:hanging="540"/>
        <w:rPr>
          <w:rFonts w:ascii="Arial" w:hAnsi="Arial" w:cs="Arial"/>
          <w:sz w:val="22"/>
          <w:szCs w:val="22"/>
        </w:rPr>
      </w:pPr>
      <w:r w:rsidRPr="009D1087">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A56488" w:rsidRPr="009D1087" w:rsidRDefault="00A56488" w:rsidP="00A56488">
      <w:pPr>
        <w:pStyle w:val="ps-000-normal"/>
        <w:numPr>
          <w:ilvl w:val="0"/>
          <w:numId w:val="7"/>
        </w:numPr>
        <w:spacing w:before="120" w:line="380" w:lineRule="exact"/>
        <w:ind w:left="540" w:hanging="540"/>
        <w:rPr>
          <w:rFonts w:ascii="Arial" w:hAnsi="Arial" w:cs="Arial"/>
          <w:sz w:val="22"/>
          <w:szCs w:val="22"/>
        </w:rPr>
      </w:pPr>
      <w:r w:rsidRPr="009D1087">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3458E7" w:rsidRPr="009D1087" w:rsidRDefault="003458E7">
      <w:pPr>
        <w:spacing w:after="160" w:line="259" w:lineRule="auto"/>
        <w:rPr>
          <w:rFonts w:ascii="Arial" w:eastAsia="Times New Roman" w:hAnsi="Arial" w:cs="Arial"/>
          <w:color w:val="000000"/>
          <w:szCs w:val="22"/>
        </w:rPr>
      </w:pPr>
      <w:r w:rsidRPr="009D1087">
        <w:rPr>
          <w:rFonts w:ascii="Arial" w:hAnsi="Arial" w:cs="Arial"/>
          <w:szCs w:val="22"/>
        </w:rPr>
        <w:br w:type="page"/>
      </w:r>
    </w:p>
    <w:p w:rsidR="00A56488" w:rsidRPr="009D1087" w:rsidRDefault="00A56488" w:rsidP="00A56488">
      <w:pPr>
        <w:pStyle w:val="ps-000-normal"/>
        <w:spacing w:before="120" w:line="380" w:lineRule="exact"/>
        <w:rPr>
          <w:rFonts w:ascii="Arial" w:hAnsi="Arial" w:cs="Arial"/>
          <w:sz w:val="22"/>
          <w:szCs w:val="22"/>
        </w:rPr>
      </w:pPr>
      <w:r w:rsidRPr="009D1087">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A56488" w:rsidRPr="009D1087" w:rsidRDefault="00A56488" w:rsidP="00A56488">
      <w:pPr>
        <w:pStyle w:val="ps-000-normal"/>
        <w:spacing w:before="120" w:line="380" w:lineRule="exact"/>
        <w:rPr>
          <w:rFonts w:ascii="Arial" w:hAnsi="Arial" w:cs="Arial"/>
          <w:sz w:val="22"/>
          <w:szCs w:val="22"/>
        </w:rPr>
      </w:pPr>
      <w:r w:rsidRPr="009D108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A56488" w:rsidRPr="009D1087" w:rsidRDefault="00A56488" w:rsidP="00A56488">
      <w:pPr>
        <w:pStyle w:val="ps-000-normal"/>
        <w:spacing w:before="120" w:line="380" w:lineRule="exact"/>
        <w:rPr>
          <w:rFonts w:ascii="Arial" w:hAnsi="Arial" w:cs="Arial"/>
          <w:sz w:val="22"/>
          <w:szCs w:val="22"/>
        </w:rPr>
      </w:pPr>
      <w:r w:rsidRPr="009D1087">
        <w:rPr>
          <w:rFonts w:ascii="Arial" w:hAnsi="Arial" w:cs="Arial"/>
          <w:sz w:val="22"/>
          <w:szCs w:val="22"/>
        </w:rPr>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w:t>
      </w:r>
      <w:r w:rsidRPr="009D1087">
        <w:rPr>
          <w:rFonts w:ascii="Arial" w:hAnsi="Arial" w:cs="Arial"/>
          <w:spacing w:val="-2"/>
          <w:sz w:val="22"/>
          <w:szCs w:val="22"/>
        </w:rPr>
        <w:t>regulation precludes public disclosure about the matter or when, in extremely rare circumstances,</w:t>
      </w:r>
      <w:r w:rsidRPr="009D1087">
        <w:rPr>
          <w:rFonts w:ascii="Arial" w:hAnsi="Arial" w:cs="Arial"/>
          <w:sz w:val="22"/>
          <w:szCs w:val="22"/>
        </w:rPr>
        <w:t xml:space="preserve">               I determine that a matter should not be communicated in my report because the adverse consequences of doing so would reasonably be expected to outweigh the public interest benefits of such communication.</w:t>
      </w:r>
      <w:bookmarkStart w:id="0" w:name="_GoBack"/>
      <w:bookmarkEnd w:id="0"/>
    </w:p>
    <w:p w:rsidR="00A56488" w:rsidRPr="009D1087" w:rsidRDefault="00A56488" w:rsidP="00A56488">
      <w:pPr>
        <w:pStyle w:val="ps-000-normal"/>
        <w:spacing w:before="120" w:line="380" w:lineRule="exact"/>
        <w:rPr>
          <w:rFonts w:ascii="Arial" w:hAnsi="Arial" w:cs="Arial"/>
          <w:sz w:val="22"/>
          <w:szCs w:val="22"/>
        </w:rPr>
      </w:pPr>
      <w:r w:rsidRPr="009D1087">
        <w:rPr>
          <w:rFonts w:ascii="Arial" w:hAnsi="Arial" w:cs="Arial"/>
          <w:sz w:val="22"/>
          <w:szCs w:val="22"/>
        </w:rPr>
        <w:t xml:space="preserve">The engagement partner on the audit resulting in this independent auditor’s report is </w:t>
      </w:r>
      <w:r w:rsidR="009904F9" w:rsidRPr="009D1087">
        <w:rPr>
          <w:rFonts w:ascii="Arial" w:hAnsi="Arial" w:cs="Arial"/>
          <w:sz w:val="22"/>
          <w:szCs w:val="22"/>
        </w:rPr>
        <w:t xml:space="preserve">                       </w:t>
      </w:r>
      <w:r w:rsidRPr="009D1087">
        <w:rPr>
          <w:rFonts w:ascii="Arial" w:hAnsi="Arial" w:cs="Arial"/>
          <w:sz w:val="22"/>
          <w:szCs w:val="22"/>
        </w:rPr>
        <w:t>Miss Kamontip Lertwitworatep.</w:t>
      </w:r>
    </w:p>
    <w:p w:rsidR="006C12BE" w:rsidRPr="009D1087" w:rsidRDefault="006C12BE" w:rsidP="00BB50CA">
      <w:pPr>
        <w:spacing w:before="120" w:after="120" w:line="360" w:lineRule="exact"/>
        <w:rPr>
          <w:rFonts w:ascii="Arial" w:hAnsi="Arial" w:cs="Arial"/>
          <w:szCs w:val="22"/>
        </w:rPr>
      </w:pPr>
    </w:p>
    <w:p w:rsidR="00A56488" w:rsidRPr="009D1087" w:rsidRDefault="00A56488" w:rsidP="00BB50CA">
      <w:pPr>
        <w:spacing w:before="120" w:after="120" w:line="360" w:lineRule="exact"/>
        <w:rPr>
          <w:rFonts w:ascii="Arial" w:hAnsi="Arial" w:cs="Arial"/>
          <w:szCs w:val="22"/>
        </w:rPr>
      </w:pPr>
    </w:p>
    <w:p w:rsidR="00235D4D" w:rsidRPr="009D1087" w:rsidRDefault="00235D4D" w:rsidP="00BB50CA">
      <w:pPr>
        <w:spacing w:before="120" w:after="120" w:line="360" w:lineRule="exact"/>
        <w:rPr>
          <w:rFonts w:ascii="Arial" w:hAnsi="Arial" w:cs="Arial"/>
          <w:szCs w:val="22"/>
        </w:rPr>
      </w:pPr>
    </w:p>
    <w:p w:rsidR="006C12BE" w:rsidRPr="009D1087" w:rsidRDefault="006C12BE" w:rsidP="00BB50CA">
      <w:pPr>
        <w:tabs>
          <w:tab w:val="left" w:pos="720"/>
          <w:tab w:val="center" w:pos="6480"/>
        </w:tabs>
        <w:overflowPunct w:val="0"/>
        <w:autoSpaceDE w:val="0"/>
        <w:autoSpaceDN w:val="0"/>
        <w:adjustRightInd w:val="0"/>
        <w:spacing w:after="0" w:line="360" w:lineRule="exact"/>
        <w:textAlignment w:val="baseline"/>
        <w:rPr>
          <w:rFonts w:ascii="Arial" w:eastAsia="Times New Roman" w:hAnsi="Arial" w:cs="Angsana New"/>
          <w:szCs w:val="22"/>
        </w:rPr>
      </w:pPr>
      <w:r w:rsidRPr="009D1087">
        <w:rPr>
          <w:rFonts w:ascii="Arial" w:eastAsia="Times New Roman" w:hAnsi="Arial" w:cs="Angsana New"/>
          <w:szCs w:val="22"/>
        </w:rPr>
        <w:t>Kamontip Lertwitworatep</w:t>
      </w:r>
    </w:p>
    <w:p w:rsidR="006C12BE" w:rsidRPr="009D1087" w:rsidRDefault="006C12BE" w:rsidP="00BB50CA">
      <w:pPr>
        <w:overflowPunct w:val="0"/>
        <w:autoSpaceDE w:val="0"/>
        <w:autoSpaceDN w:val="0"/>
        <w:adjustRightInd w:val="0"/>
        <w:spacing w:after="0" w:line="360" w:lineRule="exact"/>
        <w:textAlignment w:val="baseline"/>
        <w:rPr>
          <w:rFonts w:ascii="Arial" w:eastAsia="Times New Roman" w:hAnsi="Arial" w:cs="Arial"/>
          <w:szCs w:val="22"/>
        </w:rPr>
      </w:pPr>
      <w:r w:rsidRPr="009D1087">
        <w:rPr>
          <w:rFonts w:ascii="Arial" w:eastAsia="Times New Roman" w:hAnsi="Arial" w:cs="Arial"/>
          <w:szCs w:val="22"/>
        </w:rPr>
        <w:t>Certified Public Accountant (Thailand) No. 4377</w:t>
      </w:r>
    </w:p>
    <w:p w:rsidR="006C12BE" w:rsidRPr="009D1087" w:rsidRDefault="006C12BE" w:rsidP="00BB50CA">
      <w:pPr>
        <w:overflowPunct w:val="0"/>
        <w:autoSpaceDE w:val="0"/>
        <w:autoSpaceDN w:val="0"/>
        <w:adjustRightInd w:val="0"/>
        <w:spacing w:after="0" w:line="360" w:lineRule="exact"/>
        <w:textAlignment w:val="baseline"/>
        <w:rPr>
          <w:rFonts w:ascii="Arial" w:eastAsia="Times New Roman" w:hAnsi="Arial" w:cs="Arial"/>
          <w:szCs w:val="22"/>
        </w:rPr>
      </w:pPr>
    </w:p>
    <w:p w:rsidR="006C12BE" w:rsidRPr="009D1087" w:rsidRDefault="006C12BE" w:rsidP="00BB50CA">
      <w:pPr>
        <w:overflowPunct w:val="0"/>
        <w:autoSpaceDE w:val="0"/>
        <w:autoSpaceDN w:val="0"/>
        <w:adjustRightInd w:val="0"/>
        <w:spacing w:after="0" w:line="360" w:lineRule="exact"/>
        <w:textAlignment w:val="baseline"/>
        <w:rPr>
          <w:rFonts w:ascii="Arial" w:eastAsia="Times New Roman" w:hAnsi="Arial" w:cs="Arial"/>
          <w:szCs w:val="22"/>
        </w:rPr>
      </w:pPr>
      <w:r w:rsidRPr="009D1087">
        <w:rPr>
          <w:rFonts w:ascii="Arial" w:eastAsia="Times New Roman" w:hAnsi="Arial" w:cs="Arial"/>
          <w:szCs w:val="22"/>
        </w:rPr>
        <w:t>EY Office Limited</w:t>
      </w:r>
    </w:p>
    <w:p w:rsidR="006C12BE" w:rsidRPr="002577C1" w:rsidRDefault="006C12BE" w:rsidP="00BB50CA">
      <w:pPr>
        <w:overflowPunct w:val="0"/>
        <w:autoSpaceDE w:val="0"/>
        <w:autoSpaceDN w:val="0"/>
        <w:adjustRightInd w:val="0"/>
        <w:spacing w:after="0" w:line="360" w:lineRule="exact"/>
        <w:textAlignment w:val="baseline"/>
        <w:rPr>
          <w:rFonts w:ascii="Arial" w:hAnsi="Arial" w:cs="Arial"/>
          <w:szCs w:val="22"/>
        </w:rPr>
      </w:pPr>
      <w:r w:rsidRPr="009D1087">
        <w:rPr>
          <w:rFonts w:ascii="Arial" w:eastAsia="Times New Roman" w:hAnsi="Arial" w:cs="Arial"/>
          <w:szCs w:val="22"/>
        </w:rPr>
        <w:t>Bangkok:</w:t>
      </w:r>
      <w:r w:rsidR="00A56488" w:rsidRPr="009D1087">
        <w:rPr>
          <w:rFonts w:ascii="Arial" w:eastAsia="Times New Roman" w:hAnsi="Arial" w:cs="Arial"/>
          <w:szCs w:val="22"/>
        </w:rPr>
        <w:t xml:space="preserve"> 28</w:t>
      </w:r>
      <w:r w:rsidR="000900D6" w:rsidRPr="009D1087">
        <w:rPr>
          <w:rFonts w:ascii="Arial" w:eastAsia="Times New Roman" w:hAnsi="Arial" w:cs="Arial"/>
          <w:szCs w:val="22"/>
        </w:rPr>
        <w:t xml:space="preserve"> February 2017</w:t>
      </w:r>
    </w:p>
    <w:sectPr w:rsidR="006C12BE" w:rsidRPr="002577C1" w:rsidSect="00543E34">
      <w:footerReference w:type="default" r:id="rId10"/>
      <w:pgSz w:w="11909" w:h="16834" w:code="9"/>
      <w:pgMar w:top="2160" w:right="1080" w:bottom="1080" w:left="1339"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7AE" w:rsidRDefault="00F127AE" w:rsidP="008831E0">
      <w:pPr>
        <w:spacing w:after="0" w:line="240" w:lineRule="auto"/>
      </w:pPr>
      <w:r>
        <w:separator/>
      </w:r>
    </w:p>
  </w:endnote>
  <w:endnote w:type="continuationSeparator" w:id="0">
    <w:p w:rsidR="00F127AE" w:rsidRDefault="00F127AE" w:rsidP="00883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FBD" w:rsidRPr="008831E0" w:rsidRDefault="00B31FBD" w:rsidP="008831E0">
    <w:pPr>
      <w:pStyle w:val="Footer"/>
      <w:tabs>
        <w:tab w:val="clear" w:pos="4680"/>
        <w:tab w:val="clear" w:pos="9360"/>
      </w:tabs>
      <w:jc w:val="right"/>
      <w:rPr>
        <w:rFonts w:ascii="Arial" w:hAnsi="Arial" w:cs="Arial"/>
        <w:caps/>
        <w:noProof/>
      </w:rPr>
    </w:pPr>
  </w:p>
  <w:p w:rsidR="00B31FBD" w:rsidRDefault="00B31F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475" w:rsidRPr="008831E0" w:rsidRDefault="003B1475" w:rsidP="008831E0">
    <w:pPr>
      <w:pStyle w:val="Footer"/>
      <w:tabs>
        <w:tab w:val="clear" w:pos="4680"/>
        <w:tab w:val="clear" w:pos="9360"/>
      </w:tabs>
      <w:jc w:val="right"/>
      <w:rPr>
        <w:rFonts w:ascii="Arial" w:hAnsi="Arial" w:cs="Arial"/>
        <w:caps/>
        <w:noProof/>
      </w:rPr>
    </w:pPr>
    <w:r w:rsidRPr="008831E0">
      <w:rPr>
        <w:rFonts w:ascii="Arial" w:hAnsi="Arial" w:cs="Arial"/>
        <w:caps/>
      </w:rPr>
      <w:fldChar w:fldCharType="begin"/>
    </w:r>
    <w:r w:rsidRPr="008831E0">
      <w:rPr>
        <w:rFonts w:ascii="Arial" w:hAnsi="Arial" w:cs="Arial"/>
        <w:caps/>
      </w:rPr>
      <w:instrText xml:space="preserve"> PAGE   \* MERGEFORMAT </w:instrText>
    </w:r>
    <w:r w:rsidRPr="008831E0">
      <w:rPr>
        <w:rFonts w:ascii="Arial" w:hAnsi="Arial" w:cs="Arial"/>
        <w:caps/>
      </w:rPr>
      <w:fldChar w:fldCharType="separate"/>
    </w:r>
    <w:r w:rsidR="009D1087">
      <w:rPr>
        <w:rFonts w:ascii="Arial" w:hAnsi="Arial" w:cs="Arial"/>
        <w:caps/>
        <w:noProof/>
      </w:rPr>
      <w:t>8</w:t>
    </w:r>
    <w:r w:rsidRPr="008831E0">
      <w:rPr>
        <w:rFonts w:ascii="Arial" w:hAnsi="Arial" w:cs="Arial"/>
        <w:caps/>
        <w:noProof/>
      </w:rPr>
      <w:fldChar w:fldCharType="end"/>
    </w:r>
  </w:p>
  <w:p w:rsidR="003B1475" w:rsidRDefault="003B14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7AE" w:rsidRDefault="00F127AE" w:rsidP="008831E0">
      <w:pPr>
        <w:spacing w:after="0" w:line="240" w:lineRule="auto"/>
      </w:pPr>
      <w:r>
        <w:separator/>
      </w:r>
    </w:p>
  </w:footnote>
  <w:footnote w:type="continuationSeparator" w:id="0">
    <w:p w:rsidR="00F127AE" w:rsidRDefault="00F127AE" w:rsidP="008831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0CA" w:rsidRDefault="00BB50CA">
    <w:pPr>
      <w:pStyle w:val="Header"/>
    </w:pPr>
    <w:r>
      <w:rPr>
        <w:noProof/>
      </w:rPr>
      <w:drawing>
        <wp:anchor distT="0" distB="0" distL="114300" distR="114300" simplePos="0" relativeHeight="251659264" behindDoc="1" locked="0" layoutInCell="1" allowOverlap="1">
          <wp:simplePos x="0" y="0"/>
          <wp:positionH relativeFrom="column">
            <wp:posOffset>2732405</wp:posOffset>
          </wp:positionH>
          <wp:positionV relativeFrom="paragraph">
            <wp:posOffset>-69215</wp:posOffset>
          </wp:positionV>
          <wp:extent cx="615315" cy="345440"/>
          <wp:effectExtent l="19050" t="19050" r="13335" b="1651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44472" t="-72227" r="44308" b="-60190"/>
                  <a:stretch>
                    <a:fillRect/>
                  </a:stretch>
                </pic:blipFill>
                <pic:spPr bwMode="auto">
                  <a:xfrm>
                    <a:off x="0" y="0"/>
                    <a:ext cx="615315" cy="345440"/>
                  </a:xfrm>
                  <a:prstGeom prst="rect">
                    <a:avLst/>
                  </a:prstGeom>
                  <a:noFill/>
                  <a:ln w="15875">
                    <a:solidFill>
                      <a:srgbClr val="FF0000"/>
                    </a:solid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C1A8F"/>
    <w:multiLevelType w:val="hybridMultilevel"/>
    <w:tmpl w:val="D6C4BE78"/>
    <w:lvl w:ilvl="0" w:tplc="A3EC26F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9E61F7"/>
    <w:multiLevelType w:val="hybridMultilevel"/>
    <w:tmpl w:val="69DC76E2"/>
    <w:lvl w:ilvl="0" w:tplc="2E3E4C00">
      <w:start w:val="1"/>
      <w:numFmt w:val="bullet"/>
      <w:lvlText w:val="►"/>
      <w:lvlJc w:val="left"/>
      <w:pPr>
        <w:ind w:left="1440" w:hanging="360"/>
      </w:pPr>
      <w:rPr>
        <w:rFonts w:ascii="Arial" w:hAnsi="Arial" w:hint="default"/>
        <w:color w:val="auto"/>
        <w:sz w:val="24"/>
      </w:rPr>
    </w:lvl>
    <w:lvl w:ilvl="1" w:tplc="2E3E4C00">
      <w:start w:val="1"/>
      <w:numFmt w:val="bullet"/>
      <w:lvlText w:val="►"/>
      <w:lvlJc w:val="left"/>
      <w:pPr>
        <w:ind w:left="2340" w:hanging="540"/>
      </w:pPr>
      <w:rPr>
        <w:rFonts w:ascii="Arial" w:hAnsi="Arial" w:hint="default"/>
        <w:color w:val="auto"/>
        <w:sz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92034F0"/>
    <w:multiLevelType w:val="hybridMultilevel"/>
    <w:tmpl w:val="F2949EE2"/>
    <w:lvl w:ilvl="0" w:tplc="F256919E">
      <w:start w:val="1"/>
      <w:numFmt w:val="thaiLetters"/>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5D5EB8"/>
    <w:multiLevelType w:val="hybridMultilevel"/>
    <w:tmpl w:val="01C8A35A"/>
    <w:lvl w:ilvl="0" w:tplc="E8D2456E">
      <w:start w:val="1"/>
      <w:numFmt w:val="lowerLetter"/>
      <w:lvlText w:val="%1)"/>
      <w:lvlJc w:val="left"/>
      <w:pPr>
        <w:ind w:left="900" w:hanging="54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754BDD"/>
    <w:multiLevelType w:val="hybridMultilevel"/>
    <w:tmpl w:val="89F4D4CA"/>
    <w:lvl w:ilvl="0" w:tplc="ED6E4E1E">
      <w:start w:val="1"/>
      <w:numFmt w:val="bullet"/>
      <w:lvlText w:val="►"/>
      <w:lvlJc w:val="left"/>
      <w:pPr>
        <w:ind w:left="720" w:hanging="360"/>
      </w:pPr>
      <w:rPr>
        <w:rFonts w:ascii="Arial" w:hAnsi="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D65A59"/>
    <w:multiLevelType w:val="hybridMultilevel"/>
    <w:tmpl w:val="9748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433275"/>
    <w:multiLevelType w:val="hybridMultilevel"/>
    <w:tmpl w:val="921E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7"/>
  </w:num>
  <w:num w:numId="4">
    <w:abstractNumId w:val="8"/>
  </w:num>
  <w:num w:numId="5">
    <w:abstractNumId w:val="0"/>
  </w:num>
  <w:num w:numId="6">
    <w:abstractNumId w:val="2"/>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proofState w:spelling="clean"/>
  <w:defaultTabStop w:val="720"/>
  <w:characterSpacingControl w:val="doNotCompress"/>
  <w:hdrShapeDefaults>
    <o:shapedefaults v:ext="edit" spidmax="5120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473"/>
    <w:rsid w:val="000002B5"/>
    <w:rsid w:val="00021F25"/>
    <w:rsid w:val="000719D1"/>
    <w:rsid w:val="00073317"/>
    <w:rsid w:val="000900D6"/>
    <w:rsid w:val="000A48C0"/>
    <w:rsid w:val="000A6A8E"/>
    <w:rsid w:val="000B2047"/>
    <w:rsid w:val="000B29E6"/>
    <w:rsid w:val="000C7747"/>
    <w:rsid w:val="000C7B1A"/>
    <w:rsid w:val="000E1695"/>
    <w:rsid w:val="000F4711"/>
    <w:rsid w:val="00113877"/>
    <w:rsid w:val="00137AF7"/>
    <w:rsid w:val="001461F2"/>
    <w:rsid w:val="001A01A1"/>
    <w:rsid w:val="001B0715"/>
    <w:rsid w:val="001B66A9"/>
    <w:rsid w:val="001E6EFB"/>
    <w:rsid w:val="001F098E"/>
    <w:rsid w:val="0020300D"/>
    <w:rsid w:val="00205E2A"/>
    <w:rsid w:val="002209E4"/>
    <w:rsid w:val="00230B12"/>
    <w:rsid w:val="00235D4D"/>
    <w:rsid w:val="002362AF"/>
    <w:rsid w:val="002514FF"/>
    <w:rsid w:val="002577C1"/>
    <w:rsid w:val="00260CA8"/>
    <w:rsid w:val="00270E8F"/>
    <w:rsid w:val="0027693E"/>
    <w:rsid w:val="00280583"/>
    <w:rsid w:val="00291787"/>
    <w:rsid w:val="002C3BD6"/>
    <w:rsid w:val="002C6197"/>
    <w:rsid w:val="002F3BEB"/>
    <w:rsid w:val="002F593B"/>
    <w:rsid w:val="003307A5"/>
    <w:rsid w:val="003458E7"/>
    <w:rsid w:val="00351498"/>
    <w:rsid w:val="00362094"/>
    <w:rsid w:val="00370C6D"/>
    <w:rsid w:val="003860DF"/>
    <w:rsid w:val="00390958"/>
    <w:rsid w:val="0039314E"/>
    <w:rsid w:val="003B1475"/>
    <w:rsid w:val="00490DF6"/>
    <w:rsid w:val="004B4906"/>
    <w:rsid w:val="004D376C"/>
    <w:rsid w:val="004D6E0D"/>
    <w:rsid w:val="00510DB5"/>
    <w:rsid w:val="005344E2"/>
    <w:rsid w:val="00536DFC"/>
    <w:rsid w:val="00543E34"/>
    <w:rsid w:val="0055006B"/>
    <w:rsid w:val="005B3762"/>
    <w:rsid w:val="005C65C8"/>
    <w:rsid w:val="005C74F0"/>
    <w:rsid w:val="005E1E0D"/>
    <w:rsid w:val="0061134A"/>
    <w:rsid w:val="00666925"/>
    <w:rsid w:val="00684A7B"/>
    <w:rsid w:val="00692883"/>
    <w:rsid w:val="006A3307"/>
    <w:rsid w:val="006A5427"/>
    <w:rsid w:val="006B113D"/>
    <w:rsid w:val="006C12BE"/>
    <w:rsid w:val="006C46BD"/>
    <w:rsid w:val="006C4A63"/>
    <w:rsid w:val="006C6E78"/>
    <w:rsid w:val="00716AD1"/>
    <w:rsid w:val="00723B2F"/>
    <w:rsid w:val="007431DF"/>
    <w:rsid w:val="00775378"/>
    <w:rsid w:val="00782955"/>
    <w:rsid w:val="00783DB7"/>
    <w:rsid w:val="007D7E0A"/>
    <w:rsid w:val="007F61D9"/>
    <w:rsid w:val="00800425"/>
    <w:rsid w:val="0082313A"/>
    <w:rsid w:val="00832CEA"/>
    <w:rsid w:val="008831E0"/>
    <w:rsid w:val="008A4A8E"/>
    <w:rsid w:val="008A637D"/>
    <w:rsid w:val="008F11E7"/>
    <w:rsid w:val="008F36DA"/>
    <w:rsid w:val="00900173"/>
    <w:rsid w:val="00906C40"/>
    <w:rsid w:val="009165F8"/>
    <w:rsid w:val="0093002F"/>
    <w:rsid w:val="009904F9"/>
    <w:rsid w:val="009B56A7"/>
    <w:rsid w:val="009D0195"/>
    <w:rsid w:val="009D1087"/>
    <w:rsid w:val="009F5E42"/>
    <w:rsid w:val="00A24831"/>
    <w:rsid w:val="00A47560"/>
    <w:rsid w:val="00A505B6"/>
    <w:rsid w:val="00A52AE3"/>
    <w:rsid w:val="00A56488"/>
    <w:rsid w:val="00A578D8"/>
    <w:rsid w:val="00A705F0"/>
    <w:rsid w:val="00A77B42"/>
    <w:rsid w:val="00AA12B5"/>
    <w:rsid w:val="00AC4626"/>
    <w:rsid w:val="00AF0048"/>
    <w:rsid w:val="00AF0FE4"/>
    <w:rsid w:val="00B04BC5"/>
    <w:rsid w:val="00B056B4"/>
    <w:rsid w:val="00B1024A"/>
    <w:rsid w:val="00B11E3A"/>
    <w:rsid w:val="00B31FBD"/>
    <w:rsid w:val="00B40473"/>
    <w:rsid w:val="00B554E2"/>
    <w:rsid w:val="00B56ABA"/>
    <w:rsid w:val="00B85DB0"/>
    <w:rsid w:val="00B90777"/>
    <w:rsid w:val="00BB01C7"/>
    <w:rsid w:val="00BB50CA"/>
    <w:rsid w:val="00BC05D3"/>
    <w:rsid w:val="00BE33F1"/>
    <w:rsid w:val="00C371E0"/>
    <w:rsid w:val="00C44043"/>
    <w:rsid w:val="00C70776"/>
    <w:rsid w:val="00C91ABA"/>
    <w:rsid w:val="00C9554A"/>
    <w:rsid w:val="00CA2730"/>
    <w:rsid w:val="00CB12C0"/>
    <w:rsid w:val="00CD6905"/>
    <w:rsid w:val="00CF7446"/>
    <w:rsid w:val="00D268B8"/>
    <w:rsid w:val="00DB474E"/>
    <w:rsid w:val="00DC149C"/>
    <w:rsid w:val="00DE73A4"/>
    <w:rsid w:val="00E233E1"/>
    <w:rsid w:val="00E72623"/>
    <w:rsid w:val="00E730DF"/>
    <w:rsid w:val="00F127AE"/>
    <w:rsid w:val="00F13065"/>
    <w:rsid w:val="00F20F4B"/>
    <w:rsid w:val="00F408D9"/>
    <w:rsid w:val="00F44B37"/>
    <w:rsid w:val="00F94ECD"/>
    <w:rsid w:val="00FF366E"/>
    <w:rsid w:val="00FF6E1F"/>
    <w:rsid w:val="00FF7F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5:docId w15:val="{BE6D9F82-D0CD-426F-B444-A02FAE38A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473"/>
    <w:pPr>
      <w:spacing w:after="200" w:line="276" w:lineRule="auto"/>
    </w:pPr>
  </w:style>
  <w:style w:type="paragraph" w:styleId="Heading4">
    <w:name w:val="heading 4"/>
    <w:basedOn w:val="Normal"/>
    <w:next w:val="Normal"/>
    <w:link w:val="Heading4Char"/>
    <w:qFormat/>
    <w:rsid w:val="00BB50CA"/>
    <w:pPr>
      <w:keepNext/>
      <w:overflowPunct w:val="0"/>
      <w:autoSpaceDE w:val="0"/>
      <w:autoSpaceDN w:val="0"/>
      <w:adjustRightInd w:val="0"/>
      <w:spacing w:after="0" w:line="380" w:lineRule="exact"/>
      <w:jc w:val="both"/>
      <w:textAlignment w:val="baseline"/>
      <w:outlineLvl w:val="3"/>
    </w:pPr>
    <w:rPr>
      <w:rFonts w:ascii="Angsana New" w:eastAsia="Times New Roman" w:hAnsi="Angsana New" w:cs="Angsana New"/>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473"/>
    <w:pPr>
      <w:ind w:left="720"/>
      <w:contextualSpacing/>
    </w:pPr>
  </w:style>
  <w:style w:type="paragraph" w:customStyle="1" w:styleId="Default">
    <w:name w:val="Default"/>
    <w:rsid w:val="005C74F0"/>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8831E0"/>
    <w:pPr>
      <w:tabs>
        <w:tab w:val="center" w:pos="4680"/>
        <w:tab w:val="right" w:pos="9360"/>
      </w:tabs>
      <w:spacing w:after="0" w:line="240" w:lineRule="auto"/>
    </w:pPr>
  </w:style>
  <w:style w:type="character" w:customStyle="1" w:styleId="HeaderChar">
    <w:name w:val="Header Char"/>
    <w:basedOn w:val="DefaultParagraphFont"/>
    <w:link w:val="Header"/>
    <w:rsid w:val="008831E0"/>
  </w:style>
  <w:style w:type="paragraph" w:styleId="Footer">
    <w:name w:val="footer"/>
    <w:basedOn w:val="Normal"/>
    <w:link w:val="FooterChar"/>
    <w:uiPriority w:val="99"/>
    <w:unhideWhenUsed/>
    <w:rsid w:val="008831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31E0"/>
  </w:style>
  <w:style w:type="paragraph" w:styleId="BalloonText">
    <w:name w:val="Balloon Text"/>
    <w:basedOn w:val="Normal"/>
    <w:link w:val="BalloonTextChar"/>
    <w:uiPriority w:val="99"/>
    <w:semiHidden/>
    <w:unhideWhenUsed/>
    <w:rsid w:val="00F20F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20F4B"/>
    <w:rPr>
      <w:rFonts w:ascii="Segoe UI" w:hAnsi="Segoe UI" w:cs="Angsana New"/>
      <w:sz w:val="18"/>
      <w:szCs w:val="22"/>
    </w:rPr>
  </w:style>
  <w:style w:type="character" w:customStyle="1" w:styleId="Heading4Char">
    <w:name w:val="Heading 4 Char"/>
    <w:basedOn w:val="DefaultParagraphFont"/>
    <w:link w:val="Heading4"/>
    <w:rsid w:val="00BB50CA"/>
    <w:rPr>
      <w:rFonts w:ascii="Angsana New" w:eastAsia="Times New Roman" w:hAnsi="Angsana New" w:cs="Angsana New"/>
      <w:sz w:val="28"/>
      <w:lang w:val="x-none" w:eastAsia="x-none"/>
    </w:rPr>
  </w:style>
  <w:style w:type="paragraph" w:customStyle="1" w:styleId="ps-000-normal">
    <w:name w:val="ps-000-normal"/>
    <w:basedOn w:val="Normal"/>
    <w:rsid w:val="00A56488"/>
    <w:pPr>
      <w:spacing w:after="120" w:line="240" w:lineRule="auto"/>
    </w:pPr>
    <w:rPr>
      <w:rFonts w:ascii="Verdana" w:eastAsia="Times New Roman" w:hAnsi="Verdana" w:cs="Times New Roman"/>
      <w:color w:val="000000"/>
      <w:sz w:val="20"/>
      <w:szCs w:val="20"/>
    </w:rPr>
  </w:style>
  <w:style w:type="character" w:styleId="CommentReference">
    <w:name w:val="annotation reference"/>
    <w:basedOn w:val="DefaultParagraphFont"/>
    <w:uiPriority w:val="99"/>
    <w:semiHidden/>
    <w:unhideWhenUsed/>
    <w:rsid w:val="00C70776"/>
    <w:rPr>
      <w:sz w:val="16"/>
      <w:szCs w:val="16"/>
    </w:rPr>
  </w:style>
  <w:style w:type="paragraph" w:styleId="CommentText">
    <w:name w:val="annotation text"/>
    <w:basedOn w:val="Normal"/>
    <w:link w:val="CommentTextChar"/>
    <w:uiPriority w:val="99"/>
    <w:semiHidden/>
    <w:unhideWhenUsed/>
    <w:rsid w:val="00C70776"/>
    <w:pPr>
      <w:spacing w:line="240" w:lineRule="auto"/>
    </w:pPr>
    <w:rPr>
      <w:sz w:val="20"/>
      <w:szCs w:val="25"/>
    </w:rPr>
  </w:style>
  <w:style w:type="character" w:customStyle="1" w:styleId="CommentTextChar">
    <w:name w:val="Comment Text Char"/>
    <w:basedOn w:val="DefaultParagraphFont"/>
    <w:link w:val="CommentText"/>
    <w:uiPriority w:val="99"/>
    <w:semiHidden/>
    <w:rsid w:val="00C70776"/>
    <w:rPr>
      <w:sz w:val="20"/>
      <w:szCs w:val="25"/>
    </w:rPr>
  </w:style>
  <w:style w:type="paragraph" w:styleId="CommentSubject">
    <w:name w:val="annotation subject"/>
    <w:basedOn w:val="CommentText"/>
    <w:next w:val="CommentText"/>
    <w:link w:val="CommentSubjectChar"/>
    <w:uiPriority w:val="99"/>
    <w:semiHidden/>
    <w:unhideWhenUsed/>
    <w:rsid w:val="00C70776"/>
    <w:rPr>
      <w:b/>
      <w:bCs/>
    </w:rPr>
  </w:style>
  <w:style w:type="character" w:customStyle="1" w:styleId="CommentSubjectChar">
    <w:name w:val="Comment Subject Char"/>
    <w:basedOn w:val="CommentTextChar"/>
    <w:link w:val="CommentSubject"/>
    <w:uiPriority w:val="99"/>
    <w:semiHidden/>
    <w:rsid w:val="00C70776"/>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DB9DE-C5D1-4C95-AE8C-43F0D797020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33614</vt:lpwstr>
  </property>
  <property fmtid="{D5CDD505-2E9C-101B-9397-08002B2CF9AE}" pid="4" name="OptimizationTime">
    <vt:lpwstr>20170228_2225</vt:lpwstr>
  </property>
</Properties>
</file>

<file path=docProps/app.xml><?xml version="1.0" encoding="utf-8"?>
<Properties xmlns="http://schemas.openxmlformats.org/officeDocument/2006/extended-properties" xmlns:vt="http://schemas.openxmlformats.org/officeDocument/2006/docPropsVTypes">
  <Template>Normal.dotm</Template>
  <TotalTime>36</TotalTime>
  <Pages>9</Pages>
  <Words>2730</Words>
  <Characters>15566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Piya Chaipruckmalakarn</dc:creator>
  <cp:keywords/>
  <dc:description/>
  <cp:lastModifiedBy>Wanwimon Unanuya</cp:lastModifiedBy>
  <cp:revision>37</cp:revision>
  <cp:lastPrinted>2017-02-28T14:56:00Z</cp:lastPrinted>
  <dcterms:created xsi:type="dcterms:W3CDTF">2017-02-21T11:08:00Z</dcterms:created>
  <dcterms:modified xsi:type="dcterms:W3CDTF">2017-02-28T14:56:00Z</dcterms:modified>
</cp:coreProperties>
</file>