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F26366" w:rsidRPr="00D02C9F" w:rsidTr="009A090A">
        <w:trPr>
          <w:trHeight w:val="2865"/>
        </w:trPr>
        <w:tc>
          <w:tcPr>
            <w:tcW w:w="2268" w:type="dxa"/>
            <w:shd w:val="clear" w:color="auto" w:fill="auto"/>
          </w:tcPr>
          <w:p w:rsidR="00F26366" w:rsidRPr="00DF4EC3" w:rsidRDefault="00F26366" w:rsidP="00F263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4"/>
              <w:rPr>
                <w:rFonts w:asciiTheme="majorBidi" w:eastAsia="Batang" w:hAnsiTheme="majorBidi" w:cstheme="majorBidi"/>
                <w:color w:val="7F7E82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:rsidR="00F26366" w:rsidRPr="00D02C9F" w:rsidRDefault="00F26366" w:rsidP="00F263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4" w:right="-43" w:hanging="12"/>
              <w:rPr>
                <w:rFonts w:asciiTheme="majorBidi" w:eastAsia="Batang" w:hAnsiTheme="majorBidi" w:cstheme="majorBidi"/>
                <w:color w:val="7F7E82"/>
                <w:sz w:val="36"/>
                <w:szCs w:val="36"/>
                <w:cs/>
              </w:rPr>
            </w:pPr>
            <w:r w:rsidRPr="00D02C9F">
              <w:rPr>
                <w:rFonts w:asciiTheme="majorBidi" w:eastAsia="Batang" w:hAnsiTheme="majorBidi" w:cstheme="majorBidi"/>
                <w:color w:val="7F7E82"/>
                <w:sz w:val="36"/>
                <w:szCs w:val="36"/>
                <w:cs/>
              </w:rPr>
              <w:t>บริษัท กรุงเทพดุสิตเวชการ จำกัด (มหาชน) และบริษัทย่อย</w:t>
            </w:r>
          </w:p>
          <w:p w:rsidR="00F26366" w:rsidRPr="00D02C9F" w:rsidRDefault="00F26366" w:rsidP="00F263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4" w:right="-43" w:hanging="12"/>
              <w:rPr>
                <w:rFonts w:asciiTheme="majorBidi" w:eastAsia="Batang" w:hAnsiTheme="majorBidi" w:cstheme="majorBidi"/>
                <w:color w:val="7F7E82"/>
                <w:sz w:val="36"/>
                <w:szCs w:val="36"/>
                <w:cs/>
              </w:rPr>
            </w:pPr>
            <w:r w:rsidRPr="00D02C9F">
              <w:rPr>
                <w:rFonts w:asciiTheme="majorBidi" w:eastAsia="Batang" w:hAnsiTheme="majorBidi" w:cstheme="majorBidi"/>
                <w:color w:val="7F7E82"/>
                <w:sz w:val="36"/>
                <w:szCs w:val="36"/>
                <w:cs/>
              </w:rPr>
              <w:t>รายงาน และงบการเงินรวม</w:t>
            </w:r>
            <w:bookmarkStart w:id="0" w:name="_GoBack"/>
            <w:bookmarkEnd w:id="0"/>
          </w:p>
          <w:p w:rsidR="00F26366" w:rsidRPr="00D02C9F" w:rsidRDefault="00F26366" w:rsidP="00F263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4"/>
              <w:rPr>
                <w:rFonts w:asciiTheme="majorBidi" w:eastAsia="Batang" w:hAnsiTheme="majorBidi" w:cstheme="majorBidi"/>
                <w:color w:val="7F7E82"/>
                <w:sz w:val="36"/>
                <w:szCs w:val="36"/>
              </w:rPr>
            </w:pPr>
            <w:r w:rsidRPr="00D02C9F">
              <w:rPr>
                <w:rFonts w:asciiTheme="majorBidi" w:eastAsia="Batang" w:hAnsiTheme="majorBidi" w:cstheme="majorBidi"/>
                <w:color w:val="7F7E82"/>
                <w:sz w:val="36"/>
                <w:szCs w:val="36"/>
                <w:cs/>
              </w:rPr>
              <w:t>31 ธันวาคม 2559</w:t>
            </w:r>
          </w:p>
        </w:tc>
      </w:tr>
    </w:tbl>
    <w:p w:rsidR="00F26366" w:rsidRPr="00D02C9F" w:rsidRDefault="00F26366" w:rsidP="00F26366">
      <w:pPr>
        <w:rPr>
          <w:rFonts w:asciiTheme="majorBidi" w:hAnsiTheme="majorBidi" w:cstheme="majorBidi"/>
        </w:rPr>
        <w:sectPr w:rsidR="00F26366" w:rsidRPr="00D02C9F" w:rsidSect="00B76D6E">
          <w:footerReference w:type="default" r:id="rId8"/>
          <w:head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431F04" w:rsidRPr="00D02C9F" w:rsidRDefault="00431F04" w:rsidP="00F2636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02C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  <w:r w:rsidRPr="00D02C9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1A1114" w:rsidRPr="00D02C9F" w:rsidRDefault="00431F04" w:rsidP="00F2636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hAnsiTheme="majorBidi" w:cstheme="majorBidi"/>
          <w:sz w:val="32"/>
          <w:szCs w:val="32"/>
          <w:cs/>
        </w:rPr>
        <w:t>เสนอ</w:t>
      </w:r>
      <w:r w:rsidRPr="00D02C9F">
        <w:rPr>
          <w:rFonts w:asciiTheme="majorBidi" w:hAnsiTheme="majorBidi" w:cstheme="majorBidi"/>
          <w:sz w:val="32"/>
          <w:szCs w:val="32"/>
        </w:rPr>
        <w:t xml:space="preserve"> </w:t>
      </w:r>
      <w:r w:rsidRPr="00D02C9F">
        <w:rPr>
          <w:rFonts w:asciiTheme="majorBidi" w:hAnsiTheme="majorBidi" w:cstheme="majorBidi"/>
          <w:sz w:val="32"/>
          <w:szCs w:val="32"/>
          <w:cs/>
        </w:rPr>
        <w:t>ผู้ถือหุ้นของ</w:t>
      </w:r>
      <w:r w:rsidR="001A1114" w:rsidRPr="00D02C9F">
        <w:rPr>
          <w:rFonts w:asciiTheme="majorBidi" w:hAnsiTheme="majorBidi" w:cstheme="majorBidi"/>
          <w:sz w:val="32"/>
          <w:szCs w:val="32"/>
          <w:cs/>
        </w:rPr>
        <w:t xml:space="preserve">บริษัท กรุงเทพดุสิตเวชการ จำกัด (มหาชน) </w:t>
      </w:r>
    </w:p>
    <w:p w:rsidR="00431F04" w:rsidRPr="00D02C9F" w:rsidRDefault="00431F04" w:rsidP="00F26366">
      <w:pPr>
        <w:spacing w:before="360" w:after="120" w:line="240" w:lineRule="auto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  <w:r w:rsidRPr="00D02C9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431F04" w:rsidRPr="00D02C9F" w:rsidRDefault="0047702D" w:rsidP="008E4E8F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</w:t>
      </w:r>
      <w:r w:rsidR="001A1114" w:rsidRPr="00D02C9F">
        <w:rPr>
          <w:rFonts w:asciiTheme="majorBidi" w:hAnsiTheme="majorBidi" w:cstheme="majorBidi"/>
          <w:sz w:val="32"/>
          <w:szCs w:val="32"/>
          <w:cs/>
        </w:rPr>
        <w:t xml:space="preserve">บริษัท กรุงเทพดุสิตเวชการ จำกัด (มหาชน) </w:t>
      </w:r>
      <w:r w:rsidRPr="00D02C9F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431F04" w:rsidRPr="00D02C9F">
        <w:rPr>
          <w:rFonts w:asciiTheme="majorBidi" w:hAnsiTheme="majorBidi" w:cstheme="majorBidi"/>
          <w:sz w:val="32"/>
          <w:szCs w:val="32"/>
        </w:rPr>
        <w:t xml:space="preserve"> </w:t>
      </w:r>
      <w:r w:rsidR="00EB0441" w:rsidRPr="00D02C9F">
        <w:rPr>
          <w:rFonts w:asciiTheme="majorBidi" w:hAnsiTheme="majorBidi" w:cstheme="majorBidi"/>
          <w:sz w:val="32"/>
          <w:szCs w:val="32"/>
          <w:cs/>
        </w:rPr>
        <w:t>(กลุ่มบริษัท)</w:t>
      </w:r>
      <w:r w:rsidR="001A1114" w:rsidRPr="00D02C9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431F04" w:rsidRPr="00D02C9F">
        <w:rPr>
          <w:rFonts w:asciiTheme="majorBidi" w:hAnsiTheme="majorBidi" w:cstheme="majorBidi"/>
          <w:sz w:val="32"/>
          <w:szCs w:val="32"/>
          <w:cs/>
        </w:rPr>
        <w:t>ซึ่งประกอบด้วยงบแสดงฐานะการเงิน</w:t>
      </w:r>
      <w:r w:rsidR="00EB0441" w:rsidRPr="00D02C9F">
        <w:rPr>
          <w:rFonts w:asciiTheme="majorBidi" w:hAnsiTheme="majorBidi" w:cstheme="majorBidi"/>
          <w:sz w:val="32"/>
          <w:szCs w:val="32"/>
          <w:cs/>
        </w:rPr>
        <w:t>รวม</w:t>
      </w:r>
      <w:r w:rsidR="00431F04" w:rsidRPr="00D02C9F">
        <w:rPr>
          <w:rFonts w:asciiTheme="majorBidi" w:hAnsiTheme="majorBidi" w:cstheme="majorBidi"/>
          <w:sz w:val="32"/>
          <w:szCs w:val="32"/>
        </w:rPr>
        <w:t xml:space="preserve"> </w:t>
      </w:r>
      <w:r w:rsidR="00431F04" w:rsidRPr="00D02C9F">
        <w:rPr>
          <w:rFonts w:asciiTheme="majorBidi" w:hAnsiTheme="majorBidi" w:cstheme="majorBidi"/>
          <w:sz w:val="32"/>
          <w:szCs w:val="32"/>
          <w:cs/>
        </w:rPr>
        <w:t>ณ</w:t>
      </w:r>
      <w:r w:rsidR="00431F04" w:rsidRPr="00D02C9F">
        <w:rPr>
          <w:rFonts w:asciiTheme="majorBidi" w:hAnsiTheme="majorBidi" w:cstheme="majorBidi"/>
          <w:sz w:val="32"/>
          <w:szCs w:val="32"/>
        </w:rPr>
        <w:t xml:space="preserve"> </w:t>
      </w:r>
      <w:r w:rsidR="00431F04" w:rsidRPr="00D02C9F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431F04" w:rsidRPr="00D02C9F">
        <w:rPr>
          <w:rFonts w:asciiTheme="majorBidi" w:hAnsiTheme="majorBidi" w:cstheme="majorBidi"/>
          <w:sz w:val="32"/>
          <w:szCs w:val="32"/>
        </w:rPr>
        <w:t xml:space="preserve"> 31 </w:t>
      </w:r>
      <w:r w:rsidR="00431F04" w:rsidRPr="00D02C9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31F04" w:rsidRPr="00D02C9F">
        <w:rPr>
          <w:rFonts w:asciiTheme="majorBidi" w:hAnsiTheme="majorBidi" w:cstheme="majorBidi"/>
          <w:sz w:val="32"/>
          <w:szCs w:val="32"/>
        </w:rPr>
        <w:t xml:space="preserve"> 25</w:t>
      </w:r>
      <w:r w:rsidRPr="00D02C9F">
        <w:rPr>
          <w:rFonts w:asciiTheme="majorBidi" w:hAnsiTheme="majorBidi" w:cstheme="majorBidi"/>
          <w:sz w:val="32"/>
          <w:szCs w:val="32"/>
        </w:rPr>
        <w:t>59</w:t>
      </w:r>
      <w:r w:rsidR="00431F04" w:rsidRPr="00D02C9F">
        <w:rPr>
          <w:rFonts w:asciiTheme="majorBidi" w:hAnsiTheme="majorBidi" w:cstheme="majorBidi"/>
          <w:sz w:val="32"/>
          <w:szCs w:val="32"/>
        </w:rPr>
        <w:t xml:space="preserve"> </w:t>
      </w:r>
      <w:r w:rsidRPr="00D02C9F">
        <w:rPr>
          <w:rFonts w:asciiTheme="majorBidi" w:hAnsiTheme="majorBidi" w:cstheme="majorBidi"/>
          <w:sz w:val="32"/>
          <w:szCs w:val="32"/>
          <w:cs/>
        </w:rPr>
        <w:t>งบกำไรขาดทุนรวม งบกำไรขาดทุนเบ็ดเสร็จรวม งบแสดงการเปลี่ยนแปลงส่วนของผู้ถือหุ้นรวมและงบกระแสเงินสดรวม</w:t>
      </w:r>
      <w:r w:rsidRPr="00D02C9F">
        <w:rPr>
          <w:rFonts w:asciiTheme="majorBidi" w:hAnsiTheme="majorBidi" w:cstheme="majorBidi"/>
          <w:sz w:val="32"/>
          <w:szCs w:val="32"/>
        </w:rPr>
        <w:t xml:space="preserve"> </w:t>
      </w:r>
      <w:r w:rsidRPr="00D02C9F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สำหรับปีสิ้นสุดวันเดียวกัน </w:t>
      </w:r>
      <w:r w:rsidR="00EB0441" w:rsidRPr="00D02C9F">
        <w:rPr>
          <w:rFonts w:asciiTheme="majorBidi" w:hAnsiTheme="majorBidi" w:cstheme="majorBidi"/>
          <w:sz w:val="32"/>
          <w:szCs w:val="32"/>
          <w:cs/>
        </w:rPr>
        <w:t xml:space="preserve">และหมายเหตุประกอบงบการเงินรวม </w:t>
      </w:r>
      <w:r w:rsidRPr="00D02C9F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</w:t>
      </w:r>
      <w:r w:rsidR="001A1114" w:rsidRPr="00D02C9F">
        <w:rPr>
          <w:rFonts w:asciiTheme="majorBidi" w:hAnsiTheme="majorBidi" w:cstheme="majorBidi"/>
          <w:sz w:val="32"/>
          <w:szCs w:val="32"/>
          <w:cs/>
        </w:rPr>
        <w:t xml:space="preserve">บริษัท กรุงเทพดุสิตเวชการ จำกัด (มหาชน) </w:t>
      </w:r>
      <w:r w:rsidRPr="00D02C9F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431F04" w:rsidRPr="00D02C9F">
        <w:rPr>
          <w:rFonts w:asciiTheme="majorBidi" w:hAnsiTheme="majorBidi" w:cstheme="majorBidi"/>
          <w:sz w:val="32"/>
          <w:szCs w:val="32"/>
        </w:rPr>
        <w:t xml:space="preserve"> </w:t>
      </w:r>
    </w:p>
    <w:p w:rsidR="00431F04" w:rsidRPr="00D02C9F" w:rsidRDefault="0047702D" w:rsidP="008E4E8F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ข้าพเจ้าเห็นว่างบการเงินข้างต้นนี้แสดงฐานะการเงิน ณ วันที่ 31 ธันวาคม 255</w:t>
      </w:r>
      <w:r w:rsidRPr="00D02C9F">
        <w:rPr>
          <w:rFonts w:asciiTheme="majorBidi" w:hAnsiTheme="majorBidi" w:cstheme="majorBidi"/>
          <w:spacing w:val="-4"/>
          <w:sz w:val="32"/>
          <w:szCs w:val="32"/>
        </w:rPr>
        <w:t xml:space="preserve">9  </w:t>
      </w:r>
      <w:r w:rsidRPr="00D02C9F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ผลการดำเนินงานและกระแสเงินสด</w:t>
      </w:r>
      <w:r w:rsidRPr="00D02C9F">
        <w:rPr>
          <w:rFonts w:asciiTheme="majorBidi" w:hAnsiTheme="majorBidi" w:cstheme="majorBidi"/>
          <w:sz w:val="32"/>
          <w:szCs w:val="32"/>
          <w:cs/>
        </w:rPr>
        <w:t xml:space="preserve"> สำหรับปีสิ้นสุดวันเดียวกันของ</w:t>
      </w:r>
      <w:r w:rsidR="001A1114" w:rsidRPr="00D02C9F">
        <w:rPr>
          <w:rFonts w:asciiTheme="majorBidi" w:hAnsiTheme="majorBidi" w:cstheme="majorBidi"/>
          <w:sz w:val="32"/>
          <w:szCs w:val="32"/>
          <w:cs/>
        </w:rPr>
        <w:t>บริษัท กรุงเทพดุสิตเวชการ จำกัด (มหาชน)</w:t>
      </w:r>
      <w:r w:rsidRPr="00D02C9F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และเฉพาะของ</w:t>
      </w:r>
      <w:r w:rsidR="001A1114" w:rsidRPr="00D02C9F">
        <w:rPr>
          <w:rFonts w:asciiTheme="majorBidi" w:hAnsiTheme="majorBidi" w:cstheme="majorBidi"/>
          <w:sz w:val="32"/>
          <w:szCs w:val="32"/>
          <w:cs/>
        </w:rPr>
        <w:t xml:space="preserve">บริษัท กรุงเทพดุสิตเวชการ จำกัด (มหาชน) </w:t>
      </w:r>
      <w:r w:rsidRPr="00D02C9F">
        <w:rPr>
          <w:rFonts w:asciiTheme="majorBidi" w:hAnsiTheme="majorBidi" w:cstheme="majorBidi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  <w:r w:rsidR="00431F04" w:rsidRPr="00D02C9F">
        <w:rPr>
          <w:rFonts w:asciiTheme="majorBidi" w:hAnsiTheme="majorBidi" w:cstheme="majorBidi"/>
          <w:sz w:val="32"/>
          <w:szCs w:val="32"/>
        </w:rPr>
        <w:t xml:space="preserve"> </w:t>
      </w:r>
    </w:p>
    <w:p w:rsidR="00FA5673" w:rsidRPr="00D02C9F" w:rsidRDefault="00431F04" w:rsidP="008E4E8F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  <w:r w:rsidRPr="00D02C9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EB0441" w:rsidRPr="00D02C9F" w:rsidRDefault="00EB0441" w:rsidP="008E4E8F">
      <w:pPr>
        <w:spacing w:before="120" w:after="12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D02C9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Pr="00D02C9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กลุ่มบริษัทตามข้อกำหนดจรรยาบรรณของผู้ประกอบวิชาชีพบัญชีที่กำหนดโดยสภาวิชาชีพบัญชี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</w:t>
      </w:r>
      <w:r w:rsidRPr="00D02C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4F6657" w:rsidRPr="00D02C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D02C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ๆ </w:t>
      </w:r>
      <w:r w:rsidR="004F6657" w:rsidRPr="00D02C9F">
        <w:rPr>
          <w:rFonts w:asciiTheme="majorBidi" w:hAnsiTheme="majorBidi" w:cstheme="majorBidi"/>
          <w:color w:val="000000"/>
          <w:sz w:val="32"/>
          <w:szCs w:val="32"/>
          <w:cs/>
        </w:rPr>
        <w:t>ตามที่ระบุในข้อกำหนดนั้นด้วย</w:t>
      </w:r>
      <w:r w:rsidRPr="00D02C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8E4E8F" w:rsidRPr="00D02C9F" w:rsidRDefault="008E4E8F" w:rsidP="008E4E8F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8E4E8F" w:rsidRPr="00D02C9F" w:rsidSect="004F6657">
          <w:footerReference w:type="default" r:id="rId10"/>
          <w:pgSz w:w="11909" w:h="16834" w:code="9"/>
          <w:pgMar w:top="2722" w:right="1080" w:bottom="1080" w:left="1339" w:header="720" w:footer="374" w:gutter="0"/>
          <w:pgNumType w:start="2"/>
          <w:cols w:space="720"/>
          <w:docGrid w:linePitch="360"/>
        </w:sectPr>
      </w:pPr>
    </w:p>
    <w:p w:rsidR="00D20565" w:rsidRPr="00D02C9F" w:rsidRDefault="00D20565" w:rsidP="008E4E8F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02C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DD35D3" w:rsidRPr="00D02C9F" w:rsidRDefault="00906598" w:rsidP="008E4E8F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ข้าพเจ้าขอให้สังเกตหมายเหตุประกอบงบการเงินรวมข้อต่อไปนี้</w:t>
      </w:r>
      <w:r w:rsidRPr="00D02C9F">
        <w:rPr>
          <w:rFonts w:asciiTheme="majorBidi" w:hAnsiTheme="majorBidi" w:cstheme="majorBidi"/>
          <w:sz w:val="32"/>
          <w:szCs w:val="32"/>
        </w:rPr>
        <w:t xml:space="preserve"> </w:t>
      </w:r>
      <w:r w:rsidRPr="00D02C9F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DD35D3" w:rsidRPr="00D02C9F">
        <w:rPr>
          <w:rFonts w:asciiTheme="majorBidi" w:hAnsiTheme="majorBidi" w:cstheme="majorBidi"/>
          <w:sz w:val="32"/>
          <w:szCs w:val="32"/>
          <w:cs/>
        </w:rPr>
        <w:t xml:space="preserve">ข้าพเจ้ามิได้แสดงความเห็นอย่างมีเงื่อนไขต่อกรณีต่อไปนี้แต่อย่างใด </w:t>
      </w:r>
    </w:p>
    <w:p w:rsidR="00C02A93" w:rsidRPr="00D02C9F" w:rsidRDefault="00C02A93" w:rsidP="00C02A93">
      <w:pPr>
        <w:pStyle w:val="Default"/>
        <w:numPr>
          <w:ilvl w:val="0"/>
          <w:numId w:val="17"/>
        </w:num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D02C9F">
        <w:rPr>
          <w:rFonts w:asciiTheme="majorBidi" w:hAnsiTheme="majorBidi" w:cstheme="majorBidi"/>
          <w:b/>
          <w:bCs/>
          <w:sz w:val="32"/>
          <w:szCs w:val="32"/>
          <w:cs/>
        </w:rPr>
        <w:t>การนำมาตรฐานการรายงานทางการเงินฉบับใหม่มาถือปฏิบัติ</w:t>
      </w:r>
    </w:p>
    <w:p w:rsidR="00C02A93" w:rsidRPr="00D02C9F" w:rsidRDefault="00C02A93" w:rsidP="00C02A93">
      <w:pPr>
        <w:spacing w:before="120" w:after="120" w:line="240" w:lineRule="auto"/>
        <w:ind w:left="540"/>
        <w:rPr>
          <w:rFonts w:asciiTheme="majorBidi" w:eastAsia="Calibri" w:hAnsiTheme="majorBidi" w:cstheme="majorBidi"/>
          <w:sz w:val="32"/>
          <w:szCs w:val="32"/>
        </w:rPr>
      </w:pPr>
      <w:r w:rsidRPr="00D02C9F">
        <w:rPr>
          <w:rFonts w:asciiTheme="majorBidi" w:eastAsia="Calibri" w:hAnsiTheme="majorBidi" w:cstheme="majorBidi"/>
          <w:sz w:val="32"/>
          <w:szCs w:val="32"/>
          <w:cs/>
        </w:rPr>
        <w:t xml:space="preserve">ข้าพเจ้าขอให้สังเกตหมายเหตุประกอบงบการเงินข้อ 3 เกี่ยวกับการเปลี่ยนแปลงนโยบายการบัญชี เนื่องจากการนำมาตรฐานการรายงานทางการเงินฉบับที่ </w:t>
      </w:r>
      <w:r w:rsidRPr="00D02C9F">
        <w:rPr>
          <w:rFonts w:asciiTheme="majorBidi" w:eastAsia="Calibri" w:hAnsiTheme="majorBidi" w:cstheme="majorBidi"/>
          <w:sz w:val="32"/>
          <w:szCs w:val="32"/>
        </w:rPr>
        <w:t xml:space="preserve">4 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เรื่องสัญญาประกันภัยมาใช้กับโครงการให้การรักษาพยาบาลโดยคิดค่าใช้จ่ายเพียงเล็กน้อยให้แก่สมาชิกที่ได้จ่ายค่าสมาชิกล่วงหน้าเป็นระยะเวลา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ตลอดชีพของบริษัทฯ และบริษัทย่อยแห่งหนึ่งซึ่งเข้าข่ายเป็นสัญญาประกันภัย ตามมาตรฐานการรายงาน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 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ทางการเงินฉบับที่ 4 ซึ่งแม้โครงการดังกล่าวจะได้ถูกยกเลิกไปแล้วด้วยเหตุผลทางกฎหมาย</w:t>
      </w:r>
      <w:r w:rsidR="007351B4" w:rsidRPr="00D02C9F">
        <w:rPr>
          <w:rFonts w:asciiTheme="majorBidi" w:eastAsia="Calibri" w:hAnsiTheme="majorBidi" w:cstheme="majorBidi" w:hint="cs"/>
          <w:sz w:val="32"/>
          <w:szCs w:val="32"/>
          <w:cs/>
        </w:rPr>
        <w:t>โดย</w:t>
      </w:r>
      <w:r w:rsidR="007351B4" w:rsidRPr="00D02C9F">
        <w:rPr>
          <w:rFonts w:asciiTheme="majorBidi" w:eastAsia="Calibri" w:hAnsiTheme="majorBidi" w:cstheme="majorBidi"/>
          <w:sz w:val="32"/>
          <w:szCs w:val="32"/>
          <w:cs/>
        </w:rPr>
        <w:t>บริษัทฯ และบริษัทย่อย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เมื่อวันที่</w:t>
      </w:r>
      <w:r w:rsidR="007351B4" w:rsidRPr="00D02C9F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D02C9F">
        <w:rPr>
          <w:rFonts w:asciiTheme="majorBidi" w:eastAsia="Calibri" w:hAnsiTheme="majorBidi" w:cstheme="majorBidi"/>
          <w:sz w:val="32"/>
          <w:szCs w:val="32"/>
        </w:rPr>
        <w:t>20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 xml:space="preserve"> มกราคม 2560 และ </w:t>
      </w:r>
      <w:r w:rsidRPr="00D02C9F">
        <w:rPr>
          <w:rFonts w:asciiTheme="majorBidi" w:eastAsia="Calibri" w:hAnsiTheme="majorBidi" w:cstheme="majorBidi"/>
          <w:sz w:val="32"/>
          <w:szCs w:val="32"/>
        </w:rPr>
        <w:t>2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 xml:space="preserve"> กุมภาพันธ์ 2560 ตามลำดับ ตามที่กล่าวไว้ในหมายเหตุประกอบงบการเงินข้อ 42 แต่เนื่องจากมาตรฐานการรายงานทางการเงินฉบับที่ 4 มีผลบังคับใช้สำหรับ</w:t>
      </w:r>
      <w:r w:rsidR="007351B4" w:rsidRPr="00D02C9F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รอบระยะเวลาบัญชีที่เริ่มในหรือหลังวันที่ 1 มกราคม 2559 บริษัทฯ และบริษัทย่อยจึงได้ปรับย้อนหลัง</w:t>
      </w:r>
      <w:r w:rsidR="007351B4" w:rsidRPr="00D02C9F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 xml:space="preserve">งบการเงินรวมและงบการเงินเฉพาะกิจการเพื่อสะท้อนรายการปรับปรุงในส่วนที่เกี่ยวกับหนี้สินจากสัญญาให้การรักษาพยาบาลตลอดชีพภายใต้โครงการดังกล่าว </w:t>
      </w:r>
    </w:p>
    <w:p w:rsidR="00C02A93" w:rsidRPr="00D02C9F" w:rsidRDefault="00C02A93" w:rsidP="00C02A93">
      <w:pPr>
        <w:spacing w:before="120" w:after="120" w:line="240" w:lineRule="auto"/>
        <w:ind w:left="540"/>
        <w:rPr>
          <w:rFonts w:asciiTheme="majorBidi" w:eastAsia="Calibri" w:hAnsiTheme="majorBidi" w:cstheme="majorBidi"/>
          <w:caps/>
          <w:sz w:val="32"/>
          <w:szCs w:val="32"/>
        </w:rPr>
      </w:pPr>
      <w:r w:rsidRPr="00D02C9F">
        <w:rPr>
          <w:rFonts w:asciiTheme="majorBidi" w:eastAsia="Calibri" w:hAnsiTheme="majorBidi" w:cstheme="majorBidi"/>
          <w:sz w:val="32"/>
          <w:szCs w:val="32"/>
          <w:cs/>
        </w:rPr>
        <w:t xml:space="preserve">การปรับงบการเงินนี้ได้ถือตามตัวเลขจำนวนเงินคืนและชดเชยให้แก่สมาชิกจากการยุติโครงการที่คาดว่าจะจ่ายคืนในปี 2560 </w:t>
      </w:r>
      <w:r w:rsidRPr="00D02C9F">
        <w:rPr>
          <w:rFonts w:asciiTheme="majorBidi" w:hAnsiTheme="majorBidi" w:cstheme="majorBidi"/>
          <w:caps/>
          <w:sz w:val="32"/>
          <w:szCs w:val="32"/>
          <w:cs/>
        </w:rPr>
        <w:t xml:space="preserve"> ปัจจุบันสมาชิกบางส่วน (ในงบการเงินรวม จำนวนประมาณ </w:t>
      </w:r>
      <w:r w:rsidRPr="00D02C9F">
        <w:rPr>
          <w:rFonts w:asciiTheme="majorBidi" w:hAnsiTheme="majorBidi" w:cstheme="majorBidi"/>
          <w:caps/>
          <w:sz w:val="32"/>
          <w:szCs w:val="32"/>
        </w:rPr>
        <w:t>1</w:t>
      </w:r>
      <w:r w:rsidR="00495D25" w:rsidRPr="00D02C9F">
        <w:rPr>
          <w:rFonts w:asciiTheme="majorBidi" w:hAnsiTheme="majorBidi" w:cstheme="majorBidi"/>
          <w:caps/>
          <w:sz w:val="32"/>
          <w:szCs w:val="32"/>
        </w:rPr>
        <w:t>42</w:t>
      </w:r>
      <w:r w:rsidRPr="00D02C9F">
        <w:rPr>
          <w:rFonts w:asciiTheme="majorBidi" w:hAnsiTheme="majorBidi" w:cstheme="majorBidi"/>
          <w:caps/>
          <w:sz w:val="32"/>
          <w:szCs w:val="32"/>
          <w:cs/>
        </w:rPr>
        <w:t xml:space="preserve"> ราย </w:t>
      </w:r>
      <w:r w:rsidRPr="00D02C9F">
        <w:rPr>
          <w:rFonts w:asciiTheme="majorBidi" w:hAnsiTheme="majorBidi" w:cstheme="majorBidi"/>
          <w:caps/>
          <w:spacing w:val="-4"/>
          <w:sz w:val="32"/>
          <w:szCs w:val="32"/>
          <w:cs/>
        </w:rPr>
        <w:t>จาก 33</w:t>
      </w:r>
      <w:r w:rsidRPr="00D02C9F">
        <w:rPr>
          <w:rFonts w:asciiTheme="majorBidi" w:hAnsiTheme="majorBidi" w:cstheme="majorBidi"/>
          <w:caps/>
          <w:spacing w:val="-4"/>
          <w:sz w:val="32"/>
          <w:szCs w:val="32"/>
        </w:rPr>
        <w:t>4</w:t>
      </w:r>
      <w:r w:rsidRPr="00D02C9F">
        <w:rPr>
          <w:rFonts w:asciiTheme="majorBidi" w:hAnsiTheme="majorBidi" w:cstheme="majorBidi"/>
          <w:caps/>
          <w:spacing w:val="-4"/>
          <w:sz w:val="32"/>
          <w:szCs w:val="32"/>
          <w:cs/>
        </w:rPr>
        <w:t xml:space="preserve"> ราย และในงบการเงินเฉพาะกิจการจำนวนประมาณ 1</w:t>
      </w:r>
      <w:r w:rsidRPr="00D02C9F">
        <w:rPr>
          <w:rFonts w:asciiTheme="majorBidi" w:hAnsiTheme="majorBidi" w:cstheme="majorBidi"/>
          <w:caps/>
          <w:spacing w:val="-4"/>
          <w:sz w:val="32"/>
          <w:szCs w:val="32"/>
        </w:rPr>
        <w:t>37</w:t>
      </w:r>
      <w:r w:rsidRPr="00D02C9F">
        <w:rPr>
          <w:rFonts w:asciiTheme="majorBidi" w:hAnsiTheme="majorBidi" w:cstheme="majorBidi"/>
          <w:caps/>
          <w:spacing w:val="-4"/>
          <w:sz w:val="32"/>
          <w:szCs w:val="32"/>
          <w:cs/>
        </w:rPr>
        <w:t xml:space="preserve"> รายจาก 28</w:t>
      </w:r>
      <w:r w:rsidRPr="00D02C9F">
        <w:rPr>
          <w:rFonts w:asciiTheme="majorBidi" w:hAnsiTheme="majorBidi" w:cstheme="majorBidi"/>
          <w:caps/>
          <w:spacing w:val="-4"/>
          <w:sz w:val="32"/>
          <w:szCs w:val="32"/>
        </w:rPr>
        <w:t>2</w:t>
      </w:r>
      <w:r w:rsidRPr="00D02C9F">
        <w:rPr>
          <w:rFonts w:asciiTheme="majorBidi" w:hAnsiTheme="majorBidi" w:cstheme="majorBidi"/>
          <w:caps/>
          <w:spacing w:val="-4"/>
          <w:sz w:val="32"/>
          <w:szCs w:val="32"/>
          <w:cs/>
        </w:rPr>
        <w:t xml:space="preserve"> ราย)</w:t>
      </w:r>
      <w:r w:rsidRPr="00D02C9F">
        <w:rPr>
          <w:rFonts w:asciiTheme="majorBidi" w:hAnsiTheme="majorBidi" w:cstheme="majorBidi"/>
          <w:caps/>
          <w:spacing w:val="-4"/>
          <w:sz w:val="32"/>
          <w:szCs w:val="32"/>
        </w:rPr>
        <w:t xml:space="preserve"> </w:t>
      </w:r>
      <w:r w:rsidRPr="00D02C9F">
        <w:rPr>
          <w:rFonts w:asciiTheme="majorBidi" w:hAnsiTheme="majorBidi" w:cstheme="majorBidi"/>
          <w:caps/>
          <w:spacing w:val="-4"/>
          <w:sz w:val="32"/>
          <w:szCs w:val="32"/>
          <w:cs/>
        </w:rPr>
        <w:t>ได้ตกลงยอมรับข้อเสนอ</w:t>
      </w:r>
      <w:r w:rsidRPr="00D02C9F">
        <w:rPr>
          <w:rFonts w:asciiTheme="majorBidi" w:hAnsiTheme="majorBidi" w:cstheme="majorBidi"/>
          <w:caps/>
          <w:sz w:val="32"/>
          <w:szCs w:val="32"/>
          <w:cs/>
        </w:rPr>
        <w:t xml:space="preserve">ดังกล่าวแล้ว แต่สมาชิกบางส่วนยังไม่ได้ตอบรับข้อเสนอดังกล่าวตามที่กล่าวไว้ในหมายเหตุประกอบงบการเงินข้อ 42 ดังนั้นจึงยังมีความไม่แน่นอนอยู่ 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กรณีนี้</w:t>
      </w:r>
      <w:r w:rsidRPr="00D02C9F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เป็นผลจากการเปลี่ยนแปลงตามมาตรฐานการรายงานทางการเงินใหม่ที่ให้ถือปฏิบัติตั้งแต่ปี </w:t>
      </w:r>
      <w:r w:rsidRPr="00D02C9F">
        <w:rPr>
          <w:rFonts w:asciiTheme="majorBidi" w:eastAsia="Calibri" w:hAnsiTheme="majorBidi" w:cstheme="majorBidi"/>
          <w:spacing w:val="-4"/>
          <w:sz w:val="32"/>
          <w:szCs w:val="32"/>
        </w:rPr>
        <w:t>2559</w:t>
      </w:r>
      <w:r w:rsidRPr="00D02C9F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เป็นต้นไป 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ที่มีผลย้อนหลังต่อการประกอบการในอดีต</w:t>
      </w:r>
    </w:p>
    <w:p w:rsidR="000D31B1" w:rsidRPr="00D02C9F" w:rsidRDefault="000D31B1" w:rsidP="00794079">
      <w:pPr>
        <w:pStyle w:val="Default"/>
        <w:numPr>
          <w:ilvl w:val="0"/>
          <w:numId w:val="14"/>
        </w:numPr>
        <w:spacing w:before="120" w:after="120"/>
        <w:ind w:left="540" w:hanging="540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D02C9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รายการแก้ไขงบการเงินปีก่อนเกี่ยวกับสำรองผลประโยชน์ระยะยาว</w:t>
      </w:r>
      <w:r w:rsidR="00DF4EC3" w:rsidRPr="00D02C9F">
        <w:rPr>
          <w:rFonts w:asciiTheme="majorBidi" w:eastAsia="Calibri" w:hAnsiTheme="majorBidi" w:cstheme="majorBidi" w:hint="cs"/>
          <w:b/>
          <w:bCs/>
          <w:sz w:val="32"/>
          <w:szCs w:val="32"/>
          <w:cs/>
        </w:rPr>
        <w:t>อื่น</w:t>
      </w:r>
      <w:r w:rsidRPr="00D02C9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ของพนักงาน</w:t>
      </w:r>
    </w:p>
    <w:p w:rsidR="000D31B1" w:rsidRPr="00D02C9F" w:rsidRDefault="000D31B1" w:rsidP="000D31B1">
      <w:pPr>
        <w:spacing w:before="120" w:after="120" w:line="240" w:lineRule="auto"/>
        <w:ind w:left="540"/>
        <w:rPr>
          <w:rFonts w:asciiTheme="majorBidi" w:eastAsia="Calibri" w:hAnsiTheme="majorBidi" w:cstheme="majorBidi"/>
          <w:sz w:val="32"/>
          <w:szCs w:val="32"/>
        </w:rPr>
      </w:pPr>
      <w:r w:rsidRPr="00D02C9F">
        <w:rPr>
          <w:rFonts w:asciiTheme="majorBidi" w:eastAsia="Calibri" w:hAnsiTheme="majorBidi" w:cstheme="majorBidi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="00793BC3" w:rsidRPr="00D02C9F">
        <w:rPr>
          <w:rFonts w:asciiTheme="majorBidi" w:eastAsia="Calibri" w:hAnsiTheme="majorBidi" w:cstheme="majorBidi"/>
          <w:sz w:val="32"/>
          <w:szCs w:val="32"/>
        </w:rPr>
        <w:t>4</w:t>
      </w:r>
      <w:r w:rsidRPr="00D02C9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8D5267" w:rsidRPr="00D02C9F">
        <w:rPr>
          <w:rFonts w:asciiTheme="majorBidi" w:eastAsia="Calibri" w:hAnsiTheme="majorBidi" w:cstheme="majorBidi" w:hint="cs"/>
          <w:sz w:val="32"/>
          <w:szCs w:val="32"/>
          <w:cs/>
        </w:rPr>
        <w:t>เกี่ยวกับ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 xml:space="preserve">ผลสะสมของการแก้ไขงบการเงินปีก่อน โดยในปี </w:t>
      </w:r>
      <w:r w:rsidRPr="00D02C9F">
        <w:rPr>
          <w:rFonts w:asciiTheme="majorBidi" w:eastAsia="Calibri" w:hAnsiTheme="majorBidi" w:cstheme="majorBidi"/>
          <w:sz w:val="32"/>
          <w:szCs w:val="32"/>
        </w:rPr>
        <w:t xml:space="preserve">2559 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ฝ่ายบริหารพิจารณาผลประโยชน์ของพนักงาน</w:t>
      </w:r>
      <w:r w:rsidR="00906598" w:rsidRPr="00D02C9F">
        <w:rPr>
          <w:rFonts w:asciiTheme="majorBidi" w:eastAsia="Calibri" w:hAnsiTheme="majorBidi" w:cstheme="majorBidi" w:hint="cs"/>
          <w:sz w:val="32"/>
          <w:szCs w:val="32"/>
          <w:cs/>
        </w:rPr>
        <w:t>ใน</w:t>
      </w:r>
      <w:r w:rsidR="00DF4EC3" w:rsidRPr="00D02C9F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906598" w:rsidRPr="00D02C9F">
        <w:rPr>
          <w:rFonts w:asciiTheme="majorBidi" w:eastAsia="Calibri" w:hAnsiTheme="majorBidi" w:cstheme="majorBidi" w:hint="cs"/>
          <w:sz w:val="32"/>
          <w:szCs w:val="32"/>
          <w:cs/>
        </w:rPr>
        <w:t>ได้รับการ</w:t>
      </w:r>
      <w:r w:rsidR="00DF4EC3" w:rsidRPr="00D02C9F">
        <w:rPr>
          <w:rFonts w:asciiTheme="majorBidi" w:eastAsia="Calibri" w:hAnsiTheme="majorBidi" w:cstheme="majorBidi" w:hint="cs"/>
          <w:sz w:val="32"/>
          <w:szCs w:val="32"/>
          <w:cs/>
        </w:rPr>
        <w:t>รักษาพยาบาลหลัง</w:t>
      </w:r>
      <w:r w:rsidR="00DF4EC3" w:rsidRPr="00D02C9F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เกษียณอายุ</w:t>
      </w:r>
      <w:r w:rsidRPr="00D02C9F">
        <w:rPr>
          <w:rFonts w:asciiTheme="majorBidi" w:eastAsia="Calibri" w:hAnsiTheme="majorBidi" w:cstheme="majorBidi"/>
          <w:spacing w:val="-4"/>
          <w:sz w:val="32"/>
          <w:szCs w:val="32"/>
          <w:cs/>
        </w:rPr>
        <w:t>แล้วพบว่าบริษัทฯ</w:t>
      </w:r>
      <w:r w:rsidRPr="00D02C9F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3D6EB1" w:rsidRPr="00D02C9F">
        <w:rPr>
          <w:rFonts w:asciiTheme="majorBidi" w:hAnsiTheme="majorBidi" w:cstheme="majorBidi"/>
          <w:spacing w:val="-4"/>
          <w:sz w:val="32"/>
          <w:szCs w:val="32"/>
          <w:cs/>
        </w:rPr>
        <w:t>แห่งหนึ่ง</w:t>
      </w:r>
      <w:r w:rsidRPr="00D02C9F">
        <w:rPr>
          <w:rFonts w:asciiTheme="majorBidi" w:eastAsia="Calibri" w:hAnsiTheme="majorBidi" w:cstheme="majorBidi"/>
          <w:spacing w:val="-4"/>
          <w:sz w:val="32"/>
          <w:szCs w:val="32"/>
          <w:cs/>
        </w:rPr>
        <w:t>บันทึก</w:t>
      </w:r>
      <w:r w:rsidR="00906598" w:rsidRPr="00D02C9F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ผลประโยชน์ของพนักงาน</w:t>
      </w:r>
      <w:r w:rsidRPr="00D02C9F">
        <w:rPr>
          <w:rFonts w:asciiTheme="majorBidi" w:eastAsia="Calibri" w:hAnsiTheme="majorBidi" w:cstheme="majorBidi"/>
          <w:spacing w:val="-4"/>
          <w:sz w:val="32"/>
          <w:szCs w:val="32"/>
          <w:cs/>
        </w:rPr>
        <w:t>ในงบการเงินปี</w:t>
      </w:r>
      <w:r w:rsidR="00BA1F04" w:rsidRPr="00D02C9F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ก่อน ๆ</w:t>
      </w:r>
      <w:r w:rsidR="00BA1F04" w:rsidRPr="00D02C9F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ต่ำไป ดังนั้น บริษัทฯทำการปรับย้อนหลังงบการเงิน</w:t>
      </w:r>
      <w:r w:rsidR="00BA1F04" w:rsidRPr="00D02C9F">
        <w:rPr>
          <w:rFonts w:asciiTheme="majorBidi" w:eastAsia="Calibri" w:hAnsiTheme="majorBidi" w:cstheme="majorBidi" w:hint="cs"/>
          <w:sz w:val="32"/>
          <w:szCs w:val="32"/>
          <w:cs/>
        </w:rPr>
        <w:t>รวมและงบการเงินเฉพาะกิจการ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ที่แสดง</w:t>
      </w:r>
      <w:r w:rsidR="00864C6F" w:rsidRPr="00D02C9F">
        <w:rPr>
          <w:rFonts w:asciiTheme="majorBidi" w:eastAsia="Calibri" w:hAnsiTheme="majorBidi" w:cstheme="majorBidi" w:hint="cs"/>
          <w:sz w:val="32"/>
          <w:szCs w:val="32"/>
          <w:cs/>
        </w:rPr>
        <w:t>เป็นข้อมูล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เปรียบเทียบ</w:t>
      </w:r>
      <w:r w:rsidR="00BA1F04" w:rsidRPr="00D02C9F">
        <w:rPr>
          <w:rFonts w:asciiTheme="majorBidi" w:eastAsia="Calibri" w:hAnsiTheme="majorBidi" w:cstheme="majorBidi" w:hint="cs"/>
          <w:sz w:val="32"/>
          <w:szCs w:val="32"/>
          <w:cs/>
        </w:rPr>
        <w:t>ใหม่เพื่อให้ถูกต้อง</w:t>
      </w:r>
      <w:r w:rsidR="000F2215" w:rsidRPr="00D02C9F">
        <w:rPr>
          <w:rFonts w:asciiTheme="majorBidi" w:eastAsia="Calibri" w:hAnsiTheme="majorBidi" w:cstheme="majorBidi"/>
          <w:sz w:val="32"/>
          <w:szCs w:val="32"/>
        </w:rPr>
        <w:t xml:space="preserve"> </w:t>
      </w:r>
    </w:p>
    <w:p w:rsidR="000F2215" w:rsidRPr="00D02C9F" w:rsidRDefault="000F2215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2C9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FA5673" w:rsidRPr="00D02C9F" w:rsidRDefault="00431F04" w:rsidP="008E4E8F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</w:t>
      </w:r>
      <w:r w:rsidR="00631BED" w:rsidRPr="00D02C9F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  <w:r w:rsidRPr="00D02C9F">
        <w:rPr>
          <w:rFonts w:asciiTheme="majorBidi" w:hAnsiTheme="majorBidi" w:cstheme="majorBidi"/>
          <w:b/>
          <w:bCs/>
          <w:sz w:val="32"/>
          <w:szCs w:val="32"/>
          <w:cs/>
        </w:rPr>
        <w:t>ในการตรวจสอบ</w:t>
      </w:r>
      <w:r w:rsidRPr="00D02C9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EB0441" w:rsidRPr="00D02C9F" w:rsidRDefault="00EB0441" w:rsidP="008E4E8F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hAnsiTheme="majorBidi" w:cstheme="majorBidi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EB0441" w:rsidRPr="00D02C9F" w:rsidRDefault="00EB0441" w:rsidP="008E4E8F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ามความรับผิดชอบที่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EB0441" w:rsidRPr="00D02C9F" w:rsidRDefault="00EB0441" w:rsidP="008E4E8F">
      <w:pPr>
        <w:spacing w:before="120" w:after="120" w:line="240" w:lineRule="auto"/>
        <w:rPr>
          <w:rFonts w:asciiTheme="majorBidi" w:eastAsia="Calibri" w:hAnsiTheme="majorBidi" w:cstheme="majorBidi"/>
          <w:sz w:val="32"/>
          <w:szCs w:val="32"/>
        </w:rPr>
      </w:pPr>
      <w:r w:rsidRPr="00D02C9F">
        <w:rPr>
          <w:rFonts w:asciiTheme="majorBidi" w:eastAsia="Calibri" w:hAnsiTheme="majorBidi" w:cstheme="majorBidi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</w:t>
      </w:r>
      <w:r w:rsidR="00D06C73" w:rsidRPr="00D02C9F">
        <w:rPr>
          <w:rFonts w:asciiTheme="majorBidi" w:eastAsia="Calibri" w:hAnsiTheme="majorBidi" w:cstheme="majorBidi" w:hint="cs"/>
          <w:sz w:val="32"/>
          <w:szCs w:val="32"/>
          <w:cs/>
        </w:rPr>
        <w:t>มี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ดังต่อไปนี้</w:t>
      </w:r>
    </w:p>
    <w:p w:rsidR="00A75DD9" w:rsidRPr="00D02C9F" w:rsidRDefault="00A75DD9" w:rsidP="008E4E8F">
      <w:pPr>
        <w:spacing w:before="120" w:after="120" w:line="240" w:lineRule="auto"/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</w:pPr>
      <w:r w:rsidRPr="00D02C9F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>การรับรู้รายได้</w:t>
      </w:r>
    </w:p>
    <w:p w:rsidR="004F6657" w:rsidRPr="00D02C9F" w:rsidRDefault="004F6657" w:rsidP="004F6657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hAnsiTheme="majorBidi" w:cstheme="majorBidi"/>
          <w:sz w:val="32"/>
          <w:szCs w:val="32"/>
          <w:cs/>
        </w:rPr>
        <w:t xml:space="preserve">รายได้จากกิจการโรงพยาบาลถือเป็นบัญชีที่สำคัญต่องบการเงิน เนื่องจากมีจำนวนเงินค่อนข้างสูง คิดเป็นประมาณร้อยละ </w:t>
      </w:r>
      <w:r w:rsidRPr="00D02C9F">
        <w:rPr>
          <w:rFonts w:asciiTheme="majorBidi" w:hAnsiTheme="majorBidi" w:cstheme="majorBidi"/>
          <w:sz w:val="32"/>
          <w:szCs w:val="32"/>
        </w:rPr>
        <w:t>9</w:t>
      </w:r>
      <w:r w:rsidRPr="00D02C9F">
        <w:rPr>
          <w:rFonts w:asciiTheme="majorBidi" w:hAnsiTheme="majorBidi" w:cstheme="majorBidi"/>
          <w:sz w:val="32"/>
          <w:szCs w:val="32"/>
          <w:cs/>
        </w:rPr>
        <w:t>4</w:t>
      </w:r>
      <w:r w:rsidRPr="00D02C9F">
        <w:rPr>
          <w:rFonts w:asciiTheme="majorBidi" w:hAnsiTheme="majorBidi" w:cstheme="majorBidi"/>
          <w:sz w:val="32"/>
          <w:szCs w:val="32"/>
        </w:rPr>
        <w:t xml:space="preserve"> </w:t>
      </w:r>
      <w:r w:rsidRPr="00D02C9F">
        <w:rPr>
          <w:rFonts w:asciiTheme="majorBidi" w:hAnsiTheme="majorBidi" w:cstheme="majorBidi"/>
          <w:sz w:val="32"/>
          <w:szCs w:val="32"/>
          <w:cs/>
        </w:rPr>
        <w:t xml:space="preserve">ของยอดรายได้รวม และรายได้จากกิจการโรงพยาบาลมีหลายองค์ประกอบ </w:t>
      </w:r>
      <w:r w:rsidR="00D06C73" w:rsidRPr="00D02C9F">
        <w:rPr>
          <w:rFonts w:asciiTheme="majorBidi" w:hAnsiTheme="majorBidi" w:cstheme="majorBidi" w:hint="cs"/>
          <w:sz w:val="32"/>
          <w:szCs w:val="32"/>
          <w:cs/>
        </w:rPr>
        <w:t>ได้แก่</w:t>
      </w:r>
      <w:r w:rsidRPr="00D02C9F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รายได้จากการขายยาและเวชภัณฑ์ รายได้ค่าบริการทางการแพทย์ รายได้ค่าห้องผู้ป่วย เป็นต้น รวมถึงมีส่วนลดสำหรับคู่สัญญาต่าง ๆ</w:t>
      </w:r>
      <w:r w:rsidRPr="00D02C9F">
        <w:rPr>
          <w:rFonts w:asciiTheme="majorBidi" w:hAnsiTheme="majorBidi" w:cstheme="majorBidi"/>
          <w:sz w:val="32"/>
          <w:szCs w:val="32"/>
        </w:rPr>
        <w:t xml:space="preserve"> </w:t>
      </w:r>
      <w:r w:rsidRPr="00D02C9F">
        <w:rPr>
          <w:rFonts w:asciiTheme="majorBidi" w:hAnsiTheme="majorBidi" w:cstheme="majorBidi"/>
          <w:sz w:val="32"/>
          <w:szCs w:val="32"/>
          <w:cs/>
        </w:rPr>
        <w:t>โดยเงื่อนไขที่ระบุไว้ในสัญญาที่ทำกับคู่สัญญามีความหลากหลาย โดยการรับรู้รายได้ค่ารักษาพยาบาลของกลุ่มบริษัทรับรู้รายได้เมื่อได้ให้บริการหรือจำหน่ายแล้ว</w:t>
      </w:r>
    </w:p>
    <w:p w:rsidR="004F6657" w:rsidRPr="00D02C9F" w:rsidRDefault="004F6657" w:rsidP="004C6882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D06C73" w:rsidRPr="00D02C9F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02C9F">
        <w:rPr>
          <w:rFonts w:asciiTheme="majorBidi" w:hAnsiTheme="majorBidi" w:cstheme="majorBidi"/>
          <w:sz w:val="32"/>
          <w:szCs w:val="32"/>
          <w:cs/>
        </w:rPr>
        <w:t xml:space="preserve">ตรวจสอบการรับรู้รายได้ของกลุ่มบริษัทโดยการประเมินและทดสอบระบบการควบคุมภายในของกลุ่มบริษัทที่เกี่ยวข้องกับวงจรรายได้ </w:t>
      </w:r>
      <w:r w:rsidR="00D06C73" w:rsidRPr="00D02C9F">
        <w:rPr>
          <w:rFonts w:asciiTheme="majorBidi" w:hAnsiTheme="majorBidi" w:cstheme="majorBidi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ทำความเข้าใจและเลือกตัวอย่างเพื่อทดสอบการปฏิบัติตามการควบคุมที่กลุ่มบริษัทออกแบบไว้ นอกจากนี้ ข้าพเจ้าได้</w:t>
      </w:r>
      <w:r w:rsidRPr="00D02C9F">
        <w:rPr>
          <w:rFonts w:asciiTheme="majorBidi" w:hAnsiTheme="majorBidi" w:cstheme="majorBidi"/>
          <w:sz w:val="32"/>
          <w:szCs w:val="32"/>
          <w:cs/>
        </w:rPr>
        <w:t>สุ่มตัวอย่างรายการขายและบริการที่เกิดขึ้นในระหว่างปี</w:t>
      </w:r>
      <w:r w:rsidR="00D06C73" w:rsidRPr="00D02C9F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Pr="00D02C9F">
        <w:rPr>
          <w:rFonts w:asciiTheme="majorBidi" w:hAnsiTheme="majorBidi" w:cstheme="majorBidi"/>
          <w:sz w:val="32"/>
          <w:szCs w:val="32"/>
          <w:cs/>
        </w:rPr>
        <w:t>ตรวจสอบกับเอกสารประกอบรายการขายและบริการ สุ่มส่งหนังสือยืนยันยอดลูกหนี้การค้า และตรวจตัดยอดการรับรู้รายได้</w:t>
      </w:r>
      <w:r w:rsidR="00D06C73" w:rsidRPr="00D02C9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02C9F">
        <w:rPr>
          <w:rFonts w:asciiTheme="majorBidi" w:hAnsiTheme="majorBidi" w:cstheme="majorBidi"/>
          <w:sz w:val="32"/>
          <w:szCs w:val="32"/>
          <w:cs/>
        </w:rPr>
        <w:t>ประกอบกับได้วิเคราะห์เปรียบเทียบข้อมูลบัญชีรายได้แบบแยกย่อย</w:t>
      </w:r>
      <w:r w:rsidRPr="00D02C9F">
        <w:rPr>
          <w:rFonts w:asciiTheme="majorBidi" w:hAnsiTheme="majorBidi" w:cstheme="majorBidi"/>
          <w:sz w:val="32"/>
          <w:szCs w:val="32"/>
        </w:rPr>
        <w:t xml:space="preserve"> (Disaggregated data)</w:t>
      </w:r>
      <w:r w:rsidRPr="00D02C9F">
        <w:rPr>
          <w:rFonts w:asciiTheme="majorBidi" w:hAnsiTheme="majorBidi" w:cstheme="majorBidi"/>
          <w:sz w:val="32"/>
          <w:szCs w:val="32"/>
          <w:cs/>
        </w:rPr>
        <w:t xml:space="preserve"> วิเคราะห์อัตราส่วนของรายได้ที่สำคัญกับข้อมูลในอดีตและในกลุ่มอุตสาหกรรม</w:t>
      </w:r>
      <w:r w:rsidRPr="00D02C9F">
        <w:rPr>
          <w:rFonts w:asciiTheme="majorBidi" w:hAnsiTheme="majorBidi" w:cstheme="majorBidi"/>
          <w:sz w:val="32"/>
          <w:szCs w:val="32"/>
        </w:rPr>
        <w:t xml:space="preserve"> </w:t>
      </w:r>
      <w:r w:rsidRPr="00D02C9F">
        <w:rPr>
          <w:rFonts w:asciiTheme="majorBidi" w:hAnsiTheme="majorBidi" w:cstheme="majorBidi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 </w:t>
      </w:r>
    </w:p>
    <w:p w:rsidR="000F2215" w:rsidRPr="00D02C9F" w:rsidRDefault="000F2215">
      <w:pPr>
        <w:spacing w:after="160" w:line="259" w:lineRule="auto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D02C9F">
        <w:rPr>
          <w:rFonts w:asciiTheme="majorBidi" w:eastAsia="Calibri" w:hAnsiTheme="majorBidi" w:cstheme="majorBidi"/>
          <w:b/>
          <w:bCs/>
          <w:sz w:val="32"/>
          <w:szCs w:val="32"/>
          <w:cs/>
        </w:rPr>
        <w:br w:type="page"/>
      </w:r>
    </w:p>
    <w:p w:rsidR="004B7F28" w:rsidRPr="00D02C9F" w:rsidRDefault="00A75DD9" w:rsidP="004C6882">
      <w:pPr>
        <w:spacing w:before="120" w:after="120" w:line="240" w:lineRule="auto"/>
        <w:rPr>
          <w:rFonts w:asciiTheme="majorBidi" w:eastAsia="Calibri" w:hAnsiTheme="majorBidi" w:cstheme="majorBidi"/>
          <w:b/>
          <w:bCs/>
          <w:i/>
          <w:iCs/>
          <w:sz w:val="32"/>
          <w:szCs w:val="32"/>
        </w:rPr>
      </w:pPr>
      <w:r w:rsidRPr="00D02C9F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lastRenderedPageBreak/>
        <w:t xml:space="preserve">ค่าความนิยม </w:t>
      </w:r>
    </w:p>
    <w:p w:rsidR="004C6882" w:rsidRPr="00D02C9F" w:rsidRDefault="004C6882" w:rsidP="004C6882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hAnsiTheme="majorBidi" w:cstheme="majorBidi"/>
          <w:sz w:val="32"/>
          <w:szCs w:val="32"/>
          <w:cs/>
        </w:rPr>
        <w:t>ข้าพเจ้าให้ความสำคัญเรื่องการพิจารณาการด้อยค่าของค่าความนิยมตามที่กล่าว</w:t>
      </w:r>
      <w:r w:rsidR="0040465F" w:rsidRPr="00D02C9F">
        <w:rPr>
          <w:rFonts w:asciiTheme="majorBidi" w:hAnsiTheme="majorBidi" w:cstheme="majorBidi"/>
          <w:sz w:val="32"/>
          <w:szCs w:val="32"/>
          <w:cs/>
        </w:rPr>
        <w:t>ไว้ในหมายเหตุประกอบ</w:t>
      </w:r>
      <w:r w:rsidR="00401E52" w:rsidRPr="00D02C9F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40465F" w:rsidRPr="00D02C9F">
        <w:rPr>
          <w:rFonts w:asciiTheme="majorBidi" w:hAnsiTheme="majorBidi" w:cstheme="majorBidi"/>
          <w:sz w:val="32"/>
          <w:szCs w:val="32"/>
          <w:cs/>
        </w:rPr>
        <w:t>งบการเงินข้อ 20</w:t>
      </w:r>
      <w:r w:rsidRPr="00D02C9F">
        <w:rPr>
          <w:rFonts w:asciiTheme="majorBidi" w:hAnsiTheme="majorBidi" w:cstheme="majorBidi"/>
          <w:sz w:val="32"/>
          <w:szCs w:val="32"/>
        </w:rPr>
        <w:t xml:space="preserve"> </w:t>
      </w:r>
      <w:r w:rsidRPr="00D02C9F">
        <w:rPr>
          <w:rFonts w:asciiTheme="majorBidi" w:hAnsiTheme="majorBidi" w:cstheme="majorBidi"/>
          <w:sz w:val="32"/>
          <w:szCs w:val="32"/>
          <w:cs/>
        </w:rPr>
        <w:t>เนื่องจากการประเมินการด้อยค่าของค่าความนิยม</w:t>
      </w:r>
      <w:r w:rsidR="00401E52" w:rsidRPr="00D02C9F">
        <w:rPr>
          <w:rFonts w:asciiTheme="majorBidi" w:hAnsiTheme="majorBidi" w:cstheme="majorBidi" w:hint="cs"/>
          <w:sz w:val="32"/>
          <w:szCs w:val="32"/>
          <w:cs/>
        </w:rPr>
        <w:t>ถือ</w:t>
      </w:r>
      <w:r w:rsidRPr="00D02C9F">
        <w:rPr>
          <w:rFonts w:asciiTheme="majorBidi" w:hAnsiTheme="majorBidi" w:cstheme="majorBidi"/>
          <w:sz w:val="32"/>
          <w:szCs w:val="32"/>
          <w:cs/>
        </w:rPr>
        <w:t>เป็นประมาณการทางบัญชีที่สำคัญที่</w:t>
      </w:r>
      <w:r w:rsidR="00401E52" w:rsidRPr="00D02C9F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D02C9F">
        <w:rPr>
          <w:rFonts w:asciiTheme="majorBidi" w:hAnsiTheme="majorBidi" w:cstheme="majorBidi"/>
          <w:sz w:val="32"/>
          <w:szCs w:val="32"/>
          <w:cs/>
        </w:rPr>
        <w:t>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</w:t>
      </w:r>
      <w:r w:rsidR="00401E52" w:rsidRPr="00D02C9F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D02C9F">
        <w:rPr>
          <w:rFonts w:asciiTheme="majorBidi" w:hAnsiTheme="majorBidi" w:cstheme="majorBidi"/>
          <w:sz w:val="32"/>
          <w:szCs w:val="32"/>
          <w:cs/>
        </w:rPr>
        <w:t>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ซึ่งทำให้เกิดความเสี่ยงเกี่ยวกับมูลค่าค่าความนิยม</w:t>
      </w:r>
    </w:p>
    <w:p w:rsidR="004C6882" w:rsidRPr="00D02C9F" w:rsidRDefault="004C6882" w:rsidP="008E4E8F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hAnsiTheme="majorBidi" w:cstheme="majorBidi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บริษัทฯและบริษัทย่อย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บริษัทฯและบริษัทย่อยโดยการเปรียบเทียบข้อสมมติดังกล่าวกับแหล่งข้อมูลภายในและภายนอกของบริษัทฯและบริษัทย่อย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</w:t>
      </w:r>
      <w:r w:rsidR="00864C6F" w:rsidRPr="00D02C9F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02C9F">
        <w:rPr>
          <w:rFonts w:asciiTheme="majorBidi" w:hAnsiTheme="majorBidi" w:cstheme="majorBidi"/>
          <w:sz w:val="32"/>
          <w:szCs w:val="32"/>
          <w:cs/>
        </w:rPr>
        <w:t>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และพิจารณาอัตราคิดลดที่ฝ่ายบริหารของบริษัทฯและบริษัทย</w:t>
      </w:r>
      <w:r w:rsidR="00401E52" w:rsidRPr="00D02C9F">
        <w:rPr>
          <w:rFonts w:asciiTheme="majorBidi" w:hAnsiTheme="majorBidi" w:cstheme="majorBidi"/>
          <w:sz w:val="32"/>
          <w:szCs w:val="32"/>
          <w:cs/>
        </w:rPr>
        <w:t>่อยเลือกใช้โดยการวิเคราะห์ต้นทุ</w:t>
      </w:r>
      <w:r w:rsidR="00401E52" w:rsidRPr="00D02C9F">
        <w:rPr>
          <w:rFonts w:asciiTheme="majorBidi" w:hAnsiTheme="majorBidi" w:cstheme="majorBidi" w:hint="cs"/>
          <w:sz w:val="32"/>
          <w:szCs w:val="32"/>
          <w:cs/>
        </w:rPr>
        <w:t>นทางการเงิน</w:t>
      </w:r>
      <w:r w:rsidRPr="00D02C9F">
        <w:rPr>
          <w:rFonts w:asciiTheme="majorBidi" w:hAnsiTheme="majorBidi" w:cstheme="majorBidi"/>
          <w:sz w:val="32"/>
          <w:szCs w:val="32"/>
          <w:cs/>
        </w:rPr>
        <w:t>ถัวเฉลี่ย</w:t>
      </w:r>
      <w:r w:rsidR="00401E52" w:rsidRPr="00D02C9F">
        <w:rPr>
          <w:rFonts w:asciiTheme="majorBidi" w:hAnsiTheme="majorBidi" w:cstheme="majorBidi" w:hint="cs"/>
          <w:sz w:val="32"/>
          <w:szCs w:val="32"/>
          <w:cs/>
        </w:rPr>
        <w:t>ถ่วงน้ำหนัก</w:t>
      </w:r>
      <w:r w:rsidRPr="00D02C9F">
        <w:rPr>
          <w:rFonts w:asciiTheme="majorBidi" w:hAnsiTheme="majorBidi" w:cstheme="majorBidi"/>
          <w:sz w:val="32"/>
          <w:szCs w:val="32"/>
          <w:cs/>
        </w:rPr>
        <w:t xml:space="preserve">ของบริษัทฯและบริษัทย่อยและของอุตสาหกรรม ตลอดจนทดสอบการคำนวณมูลค่าที่คาดว่าจะได้รับคืนของสินทรัพย์ดังกล่าวตามแบบจำลองทางการเงิน นอกจากนี้ ข้าพเจ้าได้สอบทานการเปิดเผยข้อมูลเกี่ยวกับการประเมินการด้อยค่าของค่าความนิยม </w:t>
      </w:r>
    </w:p>
    <w:p w:rsidR="006E5DEA" w:rsidRPr="00D02C9F" w:rsidRDefault="002E52EB" w:rsidP="006E5DEA">
      <w:pPr>
        <w:spacing w:before="120" w:after="120" w:line="240" w:lineRule="auto"/>
        <w:rPr>
          <w:rFonts w:asciiTheme="majorBidi" w:eastAsia="Calibri" w:hAnsiTheme="majorBidi" w:cstheme="majorBidi"/>
          <w:i/>
          <w:iCs/>
          <w:sz w:val="32"/>
          <w:szCs w:val="32"/>
        </w:rPr>
      </w:pPr>
      <w:r w:rsidRPr="00D02C9F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 xml:space="preserve">การนำมาตรฐานการรายงานทางการเงินฉบับใหม่มาถือปฏิบัติ - มาตรฐานการรายงานทางการเงินฉบับที่ 4 </w:t>
      </w:r>
      <w:r w:rsidR="00864C6F" w:rsidRPr="00D02C9F">
        <w:rPr>
          <w:rFonts w:asciiTheme="majorBidi" w:eastAsia="Calibri" w:hAnsiTheme="majorBidi" w:cstheme="majorBidi" w:hint="cs"/>
          <w:b/>
          <w:bCs/>
          <w:i/>
          <w:iCs/>
          <w:sz w:val="32"/>
          <w:szCs w:val="32"/>
          <w:cs/>
        </w:rPr>
        <w:t xml:space="preserve"> </w:t>
      </w:r>
      <w:r w:rsidR="006E5DEA" w:rsidRPr="00D02C9F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>สัญญาประกันภัย</w:t>
      </w:r>
      <w:r w:rsidR="006E5DEA" w:rsidRPr="00D02C9F">
        <w:rPr>
          <w:rFonts w:asciiTheme="majorBidi" w:eastAsia="Calibri" w:hAnsiTheme="majorBidi" w:cstheme="majorBidi"/>
          <w:b/>
          <w:bCs/>
          <w:i/>
          <w:iCs/>
          <w:sz w:val="32"/>
          <w:szCs w:val="32"/>
        </w:rPr>
        <w:t xml:space="preserve">   </w:t>
      </w:r>
    </w:p>
    <w:p w:rsidR="00A27D02" w:rsidRPr="00D02C9F" w:rsidRDefault="00A27D02" w:rsidP="00A27D02">
      <w:p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D02C9F">
        <w:rPr>
          <w:rFonts w:asciiTheme="majorBidi" w:eastAsia="Times New Roman" w:hAnsiTheme="majorBidi" w:cstheme="majorBidi"/>
          <w:spacing w:val="6"/>
          <w:sz w:val="32"/>
          <w:szCs w:val="32"/>
          <w:cs/>
        </w:rPr>
        <w:t>ตามที่กล่าวในวรรคข้อมูลและเหตุการณ์ที่เน้น</w:t>
      </w:r>
      <w:r w:rsidRPr="00D02C9F">
        <w:rPr>
          <w:rFonts w:asciiTheme="majorBidi" w:eastAsia="Times New Roman" w:hAnsiTheme="majorBidi" w:cstheme="majorBidi" w:hint="cs"/>
          <w:spacing w:val="6"/>
          <w:sz w:val="32"/>
          <w:szCs w:val="32"/>
          <w:cs/>
        </w:rPr>
        <w:t>และ</w:t>
      </w:r>
      <w:r w:rsidRPr="00D02C9F">
        <w:rPr>
          <w:rFonts w:asciiTheme="majorBidi" w:eastAsia="Times New Roman" w:hAnsiTheme="majorBidi" w:cstheme="majorBidi"/>
          <w:spacing w:val="6"/>
          <w:sz w:val="32"/>
          <w:szCs w:val="32"/>
          <w:cs/>
        </w:rPr>
        <w:t>ตามที่กล่าวใน</w:t>
      </w:r>
      <w:r w:rsidRPr="00D02C9F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หมายเหตุประกอบงบการเงินข้อ </w:t>
      </w:r>
      <w:r w:rsidR="00644DDD" w:rsidRPr="00D02C9F">
        <w:rPr>
          <w:rFonts w:asciiTheme="majorBidi" w:eastAsia="Cordia New" w:hAnsiTheme="majorBidi" w:cstheme="majorBidi"/>
          <w:sz w:val="32"/>
          <w:szCs w:val="32"/>
          <w:lang w:eastAsia="zh-CN"/>
        </w:rPr>
        <w:t>3</w:t>
      </w:r>
      <w:r w:rsidRPr="00D02C9F">
        <w:rPr>
          <w:rFonts w:asciiTheme="majorBidi" w:eastAsia="Times New Roman" w:hAnsiTheme="majorBidi" w:cstheme="majorBidi"/>
          <w:spacing w:val="6"/>
          <w:sz w:val="32"/>
          <w:szCs w:val="32"/>
        </w:rPr>
        <w:t xml:space="preserve"> 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บริษัทฯ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>ต้อง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 xml:space="preserve">นำมาตรฐานการรายงานทางการเงินฉบับที่ </w:t>
      </w:r>
      <w:r w:rsidRPr="00D02C9F">
        <w:rPr>
          <w:rFonts w:asciiTheme="majorBidi" w:eastAsia="Calibri" w:hAnsiTheme="majorBidi" w:cstheme="majorBidi"/>
          <w:sz w:val="32"/>
          <w:szCs w:val="32"/>
        </w:rPr>
        <w:t xml:space="preserve">4 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เรื่องสัญญาประกันภัย ซึ่งมีผลบังคับใช้ในปี 2559 มาถือปฏิบัติ</w:t>
      </w:r>
      <w:r w:rsidRPr="00D02C9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เนื่องจากบริษัทฯและบริษัทย่อยแห่งหนึ่งมีสัญญาให้การรักษาพยาบาลตลอดชีพแก่สมาชิก ซึ่งสัญญาดังกล่าวเข้าลักษณะสัญญาประกันภัยตามมาตรฐานการรายงานทางการเงินฉบับที่ 4 บริษัทฯ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>จึง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ได้ปรับย้อนหลังงบการเงินรวมและงบการเงินเฉพาะกิจการ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>เพื่อสะท้อนรายการปรับปรุงจากการใช้นโยบายบัญชีดังกล่าวและเพื่อ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แสดงข้อมูลเปรียบเทียบ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D02C9F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ดังนั้นข้าพเจ้า</w:t>
      </w:r>
      <w:r w:rsidRPr="00D02C9F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จึง</w:t>
      </w:r>
      <w:r w:rsidR="008D5267" w:rsidRPr="00D02C9F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พิจารณา</w:t>
      </w:r>
      <w:r w:rsidRPr="00D02C9F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เป็นเรื่องสำคัญในการตรวจสอบ</w:t>
      </w:r>
    </w:p>
    <w:p w:rsidR="00A27D02" w:rsidRPr="00D02C9F" w:rsidRDefault="00A27D02">
      <w:pPr>
        <w:spacing w:after="160" w:line="259" w:lineRule="auto"/>
        <w:rPr>
          <w:rFonts w:asciiTheme="majorBidi" w:eastAsia="Calibri" w:hAnsiTheme="majorBidi" w:cstheme="majorBidi"/>
          <w:sz w:val="32"/>
          <w:szCs w:val="32"/>
          <w:cs/>
        </w:rPr>
      </w:pPr>
      <w:r w:rsidRPr="00D02C9F"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:rsidR="00A27D02" w:rsidRPr="00D02C9F" w:rsidRDefault="00A27D02" w:rsidP="00CF0D68">
      <w:p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Theme="majorBidi" w:eastAsia="Calibri" w:hAnsiTheme="majorBidi" w:cstheme="majorBidi"/>
          <w:sz w:val="32"/>
          <w:szCs w:val="32"/>
          <w:cs/>
        </w:rPr>
      </w:pPr>
      <w:r w:rsidRPr="00D02C9F">
        <w:rPr>
          <w:rFonts w:asciiTheme="majorBidi" w:eastAsia="Calibri" w:hAnsiTheme="majorBidi" w:cstheme="majorBidi"/>
          <w:sz w:val="32"/>
          <w:szCs w:val="32"/>
          <w:cs/>
        </w:rPr>
        <w:lastRenderedPageBreak/>
        <w:t>ข้าพเจ้าได้พิจารณาเงื่อนไขของสัญญา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>การรักษาพยาบาลตลอดชีพแก่สมาชิก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และพิจารณามาตรฐานการรายงานทาง</w:t>
      </w:r>
      <w:r w:rsidR="00C10CC4" w:rsidRPr="00D02C9F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เงิน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 xml:space="preserve">ฉบับที่ 4 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และได้สอบถามฝ่ายบริหารเกี่ยวกับ</w:t>
      </w:r>
      <w:r w:rsidR="00644DDD" w:rsidRPr="00D02C9F">
        <w:rPr>
          <w:rFonts w:asciiTheme="majorBidi" w:eastAsia="Calibri" w:hAnsiTheme="majorBidi" w:cstheme="majorBidi" w:hint="cs"/>
          <w:sz w:val="32"/>
          <w:szCs w:val="32"/>
          <w:cs/>
        </w:rPr>
        <w:t>เงื่อนไขการให้บริการกับสมาชิก ในส่วนของจำนวนเงินที่นำมาปรับปรุงในงบการ</w:t>
      </w:r>
      <w:r w:rsidR="00C10CC4" w:rsidRPr="00D02C9F">
        <w:rPr>
          <w:rFonts w:asciiTheme="majorBidi" w:eastAsia="Calibri" w:hAnsiTheme="majorBidi" w:cstheme="majorBidi" w:hint="cs"/>
          <w:sz w:val="32"/>
          <w:szCs w:val="32"/>
          <w:cs/>
        </w:rPr>
        <w:t>เ</w:t>
      </w:r>
      <w:r w:rsidR="00644DDD" w:rsidRPr="00D02C9F">
        <w:rPr>
          <w:rFonts w:asciiTheme="majorBidi" w:eastAsia="Calibri" w:hAnsiTheme="majorBidi" w:cstheme="majorBidi" w:hint="cs"/>
          <w:sz w:val="32"/>
          <w:szCs w:val="32"/>
          <w:cs/>
        </w:rPr>
        <w:t xml:space="preserve">งิน </w:t>
      </w:r>
      <w:r w:rsidR="009917DD" w:rsidRPr="00D02C9F">
        <w:rPr>
          <w:rFonts w:asciiTheme="majorBidi" w:eastAsia="Calibri" w:hAnsiTheme="majorBidi" w:cstheme="majorBidi" w:hint="cs"/>
          <w:sz w:val="32"/>
          <w:szCs w:val="32"/>
          <w:cs/>
        </w:rPr>
        <w:t>ข้าพเจ้าได้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>ทดสอบการคำนวณจำนวนเงินที่จะต้องจ่ายคืนแก่สมาชิกพร้อมทั้ง</w:t>
      </w:r>
      <w:r w:rsidR="009917DD" w:rsidRPr="00D02C9F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>เงินค่าชดเชย</w:t>
      </w:r>
      <w:r w:rsidR="009917DD" w:rsidRPr="00D02C9F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644DDD" w:rsidRPr="00D02C9F">
        <w:rPr>
          <w:rFonts w:asciiTheme="majorBidi" w:eastAsia="Calibri" w:hAnsiTheme="majorBidi" w:cstheme="majorBidi" w:hint="cs"/>
          <w:sz w:val="32"/>
          <w:szCs w:val="32"/>
          <w:cs/>
        </w:rPr>
        <w:t xml:space="preserve">อ่านรายงานการประชุมคณะกรรมการบริษัทฯ </w:t>
      </w:r>
      <w:r w:rsidR="00644DDD" w:rsidRPr="00D02C9F">
        <w:rPr>
          <w:rFonts w:asciiTheme="majorBidi" w:eastAsia="Calibri" w:hAnsiTheme="majorBidi" w:cstheme="majorBidi"/>
          <w:sz w:val="32"/>
          <w:szCs w:val="32"/>
          <w:cs/>
        </w:rPr>
        <w:t>สอบทาน</w:t>
      </w:r>
      <w:r w:rsidR="00644DDD" w:rsidRPr="00D02C9F">
        <w:rPr>
          <w:rFonts w:asciiTheme="majorBidi" w:eastAsia="Calibri" w:hAnsiTheme="majorBidi" w:cstheme="majorBidi" w:hint="cs"/>
          <w:sz w:val="32"/>
          <w:szCs w:val="32"/>
          <w:cs/>
        </w:rPr>
        <w:t>รายงานความเห็น</w:t>
      </w:r>
      <w:r w:rsidR="00644DDD" w:rsidRPr="00D02C9F">
        <w:rPr>
          <w:rFonts w:asciiTheme="majorBidi" w:eastAsia="Calibri" w:hAnsiTheme="majorBidi" w:cstheme="majorBidi"/>
          <w:sz w:val="32"/>
          <w:szCs w:val="32"/>
          <w:cs/>
        </w:rPr>
        <w:t>จากที่ปรึกษาทางกฎหมายของบริษัทฯและบริษัทย่อย</w:t>
      </w:r>
      <w:r w:rsidR="00644DDD" w:rsidRPr="00D02C9F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 xml:space="preserve">ตรวจสอบรายการการปรับปรุงงบการเงินในอดีต 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ตรวจสอบการจ่ายคืนเงินให้กับสมาชิก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 xml:space="preserve">ในส่วนที่จ่ายแล้ว 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="00864C6F" w:rsidRPr="00D02C9F">
        <w:rPr>
          <w:rFonts w:asciiTheme="majorBidi" w:eastAsia="Calibri" w:hAnsiTheme="majorBidi" w:cstheme="majorBidi" w:hint="cs"/>
          <w:sz w:val="32"/>
          <w:szCs w:val="32"/>
          <w:cs/>
        </w:rPr>
        <w:t>สอบทาน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การเปิดเผยข้อมูลที่สำคัญเกี่ยวกับการ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>นำมาตรฐานการรายงานทางการเงินฉบับที่ 4 มาถือปฏิบัติ</w:t>
      </w:r>
      <w:r w:rsidRPr="00D02C9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และการปรับย้อนหลังงบการเงินในหมายเหตุประกอบงบการเงิน</w:t>
      </w:r>
    </w:p>
    <w:p w:rsidR="006E5DEA" w:rsidRPr="00D02C9F" w:rsidRDefault="006E5DEA" w:rsidP="00CF0D68">
      <w:pPr>
        <w:spacing w:before="120" w:after="120" w:line="240" w:lineRule="auto"/>
        <w:rPr>
          <w:rFonts w:asciiTheme="majorBidi" w:eastAsia="Calibri" w:hAnsiTheme="majorBidi" w:cstheme="majorBidi"/>
          <w:b/>
          <w:bCs/>
          <w:i/>
          <w:iCs/>
          <w:sz w:val="32"/>
          <w:szCs w:val="32"/>
        </w:rPr>
      </w:pPr>
      <w:r w:rsidRPr="00D02C9F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>รายการแก้ไขงบการเงินปีก่อนเกี่ยวกับสำรองผลประโยชน์ระยะยาว</w:t>
      </w:r>
      <w:r w:rsidR="006E4165" w:rsidRPr="00D02C9F">
        <w:rPr>
          <w:rFonts w:asciiTheme="majorBidi" w:eastAsia="Calibri" w:hAnsiTheme="majorBidi" w:cstheme="majorBidi" w:hint="cs"/>
          <w:b/>
          <w:bCs/>
          <w:i/>
          <w:iCs/>
          <w:sz w:val="32"/>
          <w:szCs w:val="32"/>
          <w:cs/>
        </w:rPr>
        <w:t>อื่น</w:t>
      </w:r>
      <w:r w:rsidRPr="00D02C9F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>ของพนักงาน</w:t>
      </w:r>
    </w:p>
    <w:p w:rsidR="00A27D02" w:rsidRPr="00D02C9F" w:rsidRDefault="00A27D02" w:rsidP="00CF0D68">
      <w:p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Theme="majorBidi" w:eastAsia="Calibri" w:hAnsiTheme="majorBidi" w:cstheme="majorBidi"/>
          <w:sz w:val="32"/>
          <w:szCs w:val="32"/>
        </w:rPr>
      </w:pPr>
      <w:r w:rsidRPr="00D02C9F">
        <w:rPr>
          <w:rFonts w:asciiTheme="majorBidi" w:eastAsia="Calibri" w:hAnsiTheme="majorBidi" w:cstheme="majorBidi"/>
          <w:sz w:val="32"/>
          <w:szCs w:val="32"/>
          <w:cs/>
        </w:rPr>
        <w:t>ตามที่กล่าว</w:t>
      </w:r>
      <w:r w:rsidR="00CF0D68" w:rsidRPr="00D02C9F">
        <w:rPr>
          <w:rFonts w:asciiTheme="majorBidi" w:eastAsia="Calibri" w:hAnsiTheme="majorBidi" w:cstheme="majorBidi"/>
          <w:sz w:val="32"/>
          <w:szCs w:val="32"/>
          <w:cs/>
        </w:rPr>
        <w:t>ในวรรคข้อมูลและเหตุการณ์ที่เน้น</w:t>
      </w:r>
      <w:r w:rsidR="00864C6F" w:rsidRPr="00D02C9F">
        <w:rPr>
          <w:rFonts w:asciiTheme="majorBidi" w:eastAsia="Calibri" w:hAnsiTheme="majorBidi" w:cstheme="majorBidi" w:hint="cs"/>
          <w:sz w:val="32"/>
          <w:szCs w:val="32"/>
          <w:cs/>
        </w:rPr>
        <w:t>และตามที่กล่าว</w:t>
      </w:r>
      <w:r w:rsidR="004E3CC5" w:rsidRPr="00D02C9F">
        <w:rPr>
          <w:rFonts w:asciiTheme="majorBidi" w:eastAsia="Calibri" w:hAnsiTheme="majorBidi" w:cstheme="majorBidi"/>
          <w:sz w:val="32"/>
          <w:szCs w:val="32"/>
          <w:cs/>
        </w:rPr>
        <w:t>ในหมายเหตุประกอบงบการเงินข้อ 4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 xml:space="preserve"> ในปี </w:t>
      </w:r>
      <w:r w:rsidRPr="00D02C9F">
        <w:rPr>
          <w:rFonts w:asciiTheme="majorBidi" w:eastAsia="Calibri" w:hAnsiTheme="majorBidi" w:cstheme="majorBidi"/>
          <w:sz w:val="32"/>
          <w:szCs w:val="32"/>
        </w:rPr>
        <w:t xml:space="preserve">2559 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ฝ่ายบริหารพิจารณาผลประโยชน์ของพนักงาน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 xml:space="preserve">ในการได้รับการรักษาพยาบาลหลังเกษียณอายุ 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แล้วพบว่าบริษัทฯ</w:t>
      </w:r>
      <w:r w:rsidRPr="00D02C9F">
        <w:rPr>
          <w:rFonts w:asciiTheme="majorBidi" w:hAnsiTheme="majorBidi" w:cstheme="majorBidi"/>
          <w:sz w:val="32"/>
          <w:szCs w:val="32"/>
          <w:cs/>
        </w:rPr>
        <w:t>และบริษัทย่อยแห่งหนึ่ง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บันทึกผลประโยชน์ของพนักงานในงบการเงินปี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 xml:space="preserve">ก่อน ๆ 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ต่ำไป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ดังนั้น บริษัทฯทำการปรับย้อนหลังงบการเงิน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>รวมและงบการเงินเฉพาะกิจการ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ที่แสดง</w:t>
      </w:r>
      <w:r w:rsidR="00864C6F" w:rsidRPr="00D02C9F">
        <w:rPr>
          <w:rFonts w:asciiTheme="majorBidi" w:eastAsia="Calibri" w:hAnsiTheme="majorBidi" w:cstheme="majorBidi" w:hint="cs"/>
          <w:sz w:val="32"/>
          <w:szCs w:val="32"/>
          <w:cs/>
        </w:rPr>
        <w:t>เป็นข้อมูล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เปรียบเทียบ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>ใหม่เพื่อให้ถูกต้อง</w:t>
      </w:r>
      <w:r w:rsidRPr="00D02C9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D02C9F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ดังนั้นข้าพเจ้า</w:t>
      </w:r>
      <w:r w:rsidRPr="00D02C9F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จึง</w:t>
      </w:r>
      <w:r w:rsidR="008D5267" w:rsidRPr="00D02C9F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พิจารณา</w:t>
      </w:r>
      <w:r w:rsidRPr="00D02C9F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เป็นเรื่องสำคัญในการตรวจสอบ</w:t>
      </w:r>
    </w:p>
    <w:p w:rsidR="00A27D02" w:rsidRPr="00D02C9F" w:rsidRDefault="00A27D02" w:rsidP="00CF0D68">
      <w:p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Theme="majorBidi" w:eastAsia="Calibri" w:hAnsiTheme="majorBidi" w:cstheme="majorBidi"/>
          <w:sz w:val="32"/>
          <w:szCs w:val="32"/>
          <w:cs/>
        </w:rPr>
      </w:pPr>
      <w:r w:rsidRPr="00D02C9F">
        <w:rPr>
          <w:rFonts w:asciiTheme="majorBidi" w:eastAsia="Calibri" w:hAnsiTheme="majorBidi" w:cstheme="majorBidi"/>
          <w:sz w:val="32"/>
          <w:szCs w:val="32"/>
          <w:cs/>
        </w:rPr>
        <w:t>ข้าพเจ้า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>ได้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ตรวจสอบ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>สัญญาการจ้างงานและรายงานสรุปจำนวนพนักงานที่ได้รับสวัสดิการการรักษาพยาบาลหลังเกษียณอายุและได้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ประเมินข้อสมมติฐานที่สำคัญ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>เกี่ยวกับข้อมูลการรักษาพยาบาล ต้นทุนค่ารักษาพยาบาลที่เกี่ยวข้อง ข้อมูลด้าน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ประชากรศาสตร์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>เกี่ยวกับอายุเฉลี่ยและอัตราการมรณะ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 xml:space="preserve">รวมถึงวิธีการที่ใช้ในการประเมินภาระหนี้สินต่างๆ จากรายงานการประเมินของนักคณิตศาสตร์ประกันภัยที่ได้รับว่าจ้างจากบริษัทฯและบริษัทย่อย 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>ทดสอบการคำนวณ</w:t>
      </w:r>
      <w:r w:rsidR="00864C6F" w:rsidRPr="00D02C9F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D02C9F">
        <w:rPr>
          <w:rFonts w:asciiTheme="majorBidi" w:eastAsia="Calibri" w:hAnsiTheme="majorBidi" w:cstheme="majorBidi" w:hint="cs"/>
          <w:sz w:val="32"/>
          <w:szCs w:val="32"/>
          <w:cs/>
        </w:rPr>
        <w:t>ตรวจสอบรายการปรับปรุงงบการเงินในอดีต อ่านรายงานการประชุมคณะกรรมการบริษัทฯเกี่ยวกับการเปลี่ยนแปลงเงื่อนไขสวัสดิการพนักงานเรื่องค่ารักษาพยาบาลหลังเกษียณอายุและตรวจสอบเอกสารที่</w:t>
      </w:r>
      <w:r w:rsidRPr="00D02C9F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พนักงาน</w:t>
      </w:r>
      <w:r w:rsidR="00495D25" w:rsidRPr="00D02C9F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ลงนาม</w:t>
      </w:r>
      <w:r w:rsidRPr="00D02C9F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ยอมรับ</w:t>
      </w:r>
      <w:r w:rsidR="00495D25" w:rsidRPr="00D02C9F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การเปลี่ยนแปลง</w:t>
      </w:r>
      <w:r w:rsidRPr="00D02C9F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 xml:space="preserve">เงื่อนไขดังกล่าว </w:t>
      </w:r>
      <w:r w:rsidRPr="00D02C9F">
        <w:rPr>
          <w:rFonts w:asciiTheme="majorBidi" w:eastAsia="Calibri" w:hAnsiTheme="majorBidi" w:cstheme="majorBidi"/>
          <w:spacing w:val="-4"/>
          <w:sz w:val="32"/>
          <w:szCs w:val="32"/>
          <w:cs/>
        </w:rPr>
        <w:t>ตรวจสอบการจ่ายเงินชดเชยให้กับพนักงานและ</w:t>
      </w:r>
      <w:r w:rsidR="00864C6F" w:rsidRPr="00D02C9F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สอบทาน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การเปิดเผยข้อมูลที่สำคัญเกี่ยวกับสำรองผลประโยชน์ระยะยาวของพนักงาน</w:t>
      </w:r>
      <w:r w:rsidRPr="00D02C9F">
        <w:rPr>
          <w:rFonts w:asciiTheme="majorBidi" w:eastAsia="Calibri" w:hAnsiTheme="majorBidi" w:cstheme="majorBidi"/>
          <w:szCs w:val="22"/>
        </w:rPr>
        <w:t xml:space="preserve"> </w:t>
      </w:r>
      <w:r w:rsidRPr="00D02C9F">
        <w:rPr>
          <w:rFonts w:asciiTheme="majorBidi" w:eastAsia="Calibri" w:hAnsiTheme="majorBidi" w:cstheme="majorBidi"/>
          <w:sz w:val="32"/>
          <w:szCs w:val="32"/>
          <w:cs/>
        </w:rPr>
        <w:t>และการปรับย้อนหลังงบการเงินในหมายเหตุประกอบงบการเงิน</w:t>
      </w:r>
    </w:p>
    <w:p w:rsidR="00EB0441" w:rsidRPr="00D02C9F" w:rsidRDefault="00EB0441" w:rsidP="00CF0D68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02C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:rsidR="004F6657" w:rsidRPr="00D02C9F" w:rsidRDefault="004F6657" w:rsidP="00CF0D6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แต่ไม่รวมถึงงบการเงินและรายงานของผู้สอบบัญชีที่อยู่ในรายงานนั้น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0F2215" w:rsidRPr="00D02C9F" w:rsidRDefault="004F6657" w:rsidP="00CF0D68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D02C9F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 ต่อข้อมูลอื่นนั้น</w:t>
      </w:r>
      <w:r w:rsidR="000F2215" w:rsidRPr="00D02C9F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4F6657" w:rsidRPr="00D02C9F" w:rsidRDefault="004F6657" w:rsidP="000F221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หรือปรากฏว่าข้อมูลอื่นแสดงที่ขัดต่อข้อเท็จจริงอันเป็นสาระสำคัญหรือไม่ </w:t>
      </w:r>
    </w:p>
    <w:p w:rsidR="004F6657" w:rsidRPr="00D02C9F" w:rsidRDefault="004F6657" w:rsidP="000F221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3B5795" w:rsidRPr="00D02C9F" w:rsidRDefault="003B5795" w:rsidP="000F2215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02C9F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3B5795" w:rsidRPr="00D02C9F" w:rsidRDefault="003B5795" w:rsidP="000F2215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3B5795" w:rsidRPr="00D02C9F" w:rsidRDefault="003B5795" w:rsidP="000F2215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</w:t>
      </w:r>
      <w:r w:rsidR="004F6657" w:rsidRPr="00D02C9F">
        <w:rPr>
          <w:rFonts w:asciiTheme="majorBidi" w:hAnsiTheme="majorBidi" w:cstheme="majorBidi"/>
          <w:sz w:val="32"/>
          <w:szCs w:val="32"/>
          <w:cs/>
        </w:rPr>
        <w:t xml:space="preserve">เกี่ยวกับการดำเนินงานต่อเนื่องในกรณีที่มีเรื่องดังกล่าว </w:t>
      </w:r>
      <w:r w:rsidRPr="00D02C9F">
        <w:rPr>
          <w:rFonts w:asciiTheme="majorBidi" w:hAnsiTheme="majorBidi" w:cstheme="majorBidi"/>
          <w:sz w:val="32"/>
          <w:szCs w:val="32"/>
          <w:cs/>
        </w:rPr>
        <w:t>และการใช้เกณฑ์การบัญชีสำหรับการ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3B5795" w:rsidRPr="00D02C9F" w:rsidRDefault="003B5795" w:rsidP="000F2215">
      <w:pPr>
        <w:spacing w:before="120" w:after="120" w:line="240" w:lineRule="auto"/>
        <w:rPr>
          <w:rFonts w:asciiTheme="majorBidi" w:eastAsiaTheme="minorEastAsia" w:hAnsiTheme="majorBidi" w:cstheme="majorBidi"/>
          <w:i/>
          <w:iCs/>
          <w:color w:val="8496B0" w:themeColor="text2" w:themeTint="99"/>
          <w:sz w:val="32"/>
          <w:szCs w:val="32"/>
        </w:rPr>
      </w:pPr>
      <w:r w:rsidRPr="00D02C9F">
        <w:rPr>
          <w:rFonts w:asciiTheme="majorBidi" w:eastAsiaTheme="minorEastAsia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3B5795" w:rsidRPr="00D02C9F" w:rsidRDefault="003B5795" w:rsidP="000F2215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02C9F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3B5795" w:rsidRPr="00D02C9F" w:rsidRDefault="003B5795" w:rsidP="000F2215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hAnsiTheme="majorBidi" w:cstheme="majorBidi"/>
          <w:spacing w:val="-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4F6657" w:rsidRPr="00D02C9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02C9F">
        <w:rPr>
          <w:rFonts w:asciiTheme="majorBidi" w:hAnsiTheme="majorBidi" w:cstheme="majorBidi"/>
          <w:spacing w:val="-4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</w:t>
      </w:r>
      <w:r w:rsidRPr="00D02C9F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Pr="00D02C9F">
        <w:rPr>
          <w:rFonts w:asciiTheme="majorBidi" w:hAnsiTheme="majorBidi" w:cstheme="majorBidi"/>
          <w:spacing w:val="-4"/>
          <w:sz w:val="32"/>
          <w:szCs w:val="32"/>
          <w:cs/>
        </w:rPr>
        <w:t>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D02C9F">
        <w:rPr>
          <w:rFonts w:asciiTheme="majorBidi" w:hAnsiTheme="majorBidi" w:cstheme="majorBidi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</w:t>
      </w:r>
      <w:r w:rsidR="004F6657" w:rsidRPr="00D02C9F">
        <w:rPr>
          <w:rFonts w:asciiTheme="majorBidi" w:hAnsiTheme="majorBidi" w:cstheme="majorBidi"/>
          <w:sz w:val="32"/>
          <w:szCs w:val="32"/>
          <w:cs/>
        </w:rPr>
        <w:t>จากการใช้งบการเงินเหล่านี้</w:t>
      </w:r>
    </w:p>
    <w:p w:rsidR="000F2215" w:rsidRPr="00D02C9F" w:rsidRDefault="000F2215" w:rsidP="000F2215">
      <w:pPr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D02C9F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3B5795" w:rsidRPr="00D02C9F" w:rsidRDefault="003B5795" w:rsidP="000F2215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hAnsiTheme="majorBidi" w:cstheme="majorBidi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4F6657" w:rsidRPr="00D02C9F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D02C9F">
        <w:rPr>
          <w:rFonts w:asciiTheme="majorBidi" w:hAnsiTheme="majorBidi" w:cstheme="majorBidi"/>
          <w:sz w:val="32"/>
          <w:szCs w:val="32"/>
          <w:cs/>
        </w:rPr>
        <w:t xml:space="preserve">ผู้ประกอบวิชาชีพตลอดการตรวจสอบ </w:t>
      </w:r>
      <w:r w:rsidR="004F6657" w:rsidRPr="00D02C9F">
        <w:rPr>
          <w:rFonts w:asciiTheme="majorBidi" w:hAnsiTheme="majorBidi" w:cstheme="majorBidi"/>
          <w:sz w:val="32"/>
          <w:szCs w:val="32"/>
          <w:cs/>
        </w:rPr>
        <w:t>และข้าพเจ้าได้ปฏิบัติงานดังต่อไปนี้ด้วย</w:t>
      </w:r>
    </w:p>
    <w:p w:rsidR="004F6657" w:rsidRPr="00D02C9F" w:rsidRDefault="004F6657" w:rsidP="000F2215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Theme="majorBidi" w:eastAsia="Calibri" w:hAnsiTheme="majorBidi" w:cstheme="majorBidi"/>
          <w:sz w:val="32"/>
          <w:szCs w:val="32"/>
        </w:rPr>
      </w:pPr>
      <w:r w:rsidRPr="00D02C9F">
        <w:rPr>
          <w:rFonts w:asciiTheme="majorBidi" w:eastAsia="Calibri" w:hAnsiTheme="majorBidi" w:cstheme="majorBidi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4F6657" w:rsidRPr="00D02C9F" w:rsidRDefault="004F6657" w:rsidP="000F2215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Theme="majorBidi" w:eastAsia="Calibri" w:hAnsiTheme="majorBidi" w:cstheme="majorBidi"/>
          <w:sz w:val="32"/>
          <w:szCs w:val="32"/>
        </w:rPr>
      </w:pPr>
      <w:r w:rsidRPr="00D02C9F">
        <w:rPr>
          <w:rFonts w:asciiTheme="majorBidi" w:eastAsia="Calibr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4F6657" w:rsidRPr="00D02C9F" w:rsidRDefault="004F6657" w:rsidP="000F2215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Theme="majorBidi" w:eastAsia="Calibri" w:hAnsiTheme="majorBidi" w:cstheme="majorBidi"/>
          <w:sz w:val="32"/>
          <w:szCs w:val="32"/>
        </w:rPr>
      </w:pPr>
      <w:r w:rsidRPr="00D02C9F">
        <w:rPr>
          <w:rFonts w:asciiTheme="majorBidi" w:eastAsia="Calibr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4F6657" w:rsidRPr="00D02C9F" w:rsidRDefault="004F6657" w:rsidP="000F2215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Theme="majorBidi" w:eastAsia="Calibri" w:hAnsiTheme="majorBidi" w:cstheme="majorBidi"/>
          <w:sz w:val="32"/>
          <w:szCs w:val="32"/>
          <w:cs/>
        </w:rPr>
      </w:pPr>
      <w:r w:rsidRPr="00D02C9F">
        <w:rPr>
          <w:rFonts w:asciiTheme="majorBidi" w:eastAsia="Calibr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4F6657" w:rsidRPr="00D02C9F" w:rsidRDefault="004F6657" w:rsidP="000F2215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Theme="majorBidi" w:eastAsia="Calibri" w:hAnsiTheme="majorBidi" w:cstheme="majorBidi"/>
          <w:sz w:val="32"/>
          <w:szCs w:val="32"/>
        </w:rPr>
      </w:pPr>
      <w:r w:rsidRPr="00D02C9F">
        <w:rPr>
          <w:rFonts w:asciiTheme="majorBidi" w:eastAsia="Calibr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4F6657" w:rsidRPr="00D02C9F" w:rsidRDefault="004F6657" w:rsidP="000F2215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Theme="majorBidi" w:eastAsia="Calibri" w:hAnsiTheme="majorBidi" w:cstheme="majorBidi"/>
          <w:sz w:val="32"/>
          <w:szCs w:val="32"/>
        </w:rPr>
      </w:pPr>
      <w:r w:rsidRPr="00D02C9F">
        <w:rPr>
          <w:rFonts w:asciiTheme="majorBidi" w:eastAsia="Calibr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3B5795" w:rsidRPr="00D02C9F" w:rsidRDefault="003B5795" w:rsidP="000F2215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3B5795" w:rsidRPr="00D02C9F" w:rsidRDefault="003B5795" w:rsidP="000F2215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3B5795" w:rsidRPr="00D02C9F" w:rsidRDefault="003B5795" w:rsidP="000F2215">
      <w:pPr>
        <w:spacing w:before="120" w:after="12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D02C9F">
        <w:rPr>
          <w:rFonts w:asciiTheme="majorBidi" w:hAnsiTheme="majorBidi" w:cstheme="majorBidi"/>
          <w:spacing w:val="-4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</w:t>
      </w:r>
      <w:r w:rsidR="004F6657" w:rsidRPr="00D02C9F">
        <w:rPr>
          <w:rFonts w:asciiTheme="majorBidi" w:hAnsiTheme="majorBidi" w:cstheme="majorBidi"/>
          <w:spacing w:val="-4"/>
          <w:sz w:val="32"/>
          <w:szCs w:val="32"/>
          <w:cs/>
        </w:rPr>
        <w:t>ห้าม</w:t>
      </w:r>
      <w:r w:rsidRPr="00D02C9F">
        <w:rPr>
          <w:rFonts w:asciiTheme="majorBidi" w:hAnsiTheme="majorBidi" w:cstheme="majorBidi"/>
          <w:spacing w:val="-4"/>
          <w:sz w:val="32"/>
          <w:szCs w:val="32"/>
          <w:cs/>
        </w:rPr>
        <w:t>ไม่ให้เปิดเผยต่อสาธารณะ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F6657" w:rsidRPr="00D02C9F" w:rsidRDefault="004F6657" w:rsidP="000F2215">
      <w:pPr>
        <w:tabs>
          <w:tab w:val="center" w:pos="6480"/>
        </w:tabs>
        <w:spacing w:before="120" w:after="12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D02C9F">
        <w:rPr>
          <w:rFonts w:asciiTheme="majorBidi" w:hAnsiTheme="majorBidi" w:cstheme="majorBidi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</w:t>
      </w:r>
      <w:r w:rsidRPr="00D02C9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2C9F">
        <w:rPr>
          <w:rFonts w:asciiTheme="majorBidi" w:hAnsiTheme="majorBidi" w:cstheme="majorBidi"/>
          <w:spacing w:val="-4"/>
          <w:sz w:val="32"/>
          <w:szCs w:val="32"/>
          <w:cs/>
        </w:rPr>
        <w:t>นางสาวกมลทิพย์  เลิศวิทย์วรเทพ</w:t>
      </w:r>
    </w:p>
    <w:p w:rsidR="004F6657" w:rsidRPr="00D02C9F" w:rsidRDefault="004F6657" w:rsidP="004F6657">
      <w:pPr>
        <w:tabs>
          <w:tab w:val="left" w:pos="540"/>
          <w:tab w:val="left" w:pos="1080"/>
        </w:tabs>
        <w:spacing w:before="120" w:after="120"/>
        <w:rPr>
          <w:rFonts w:asciiTheme="majorBidi" w:hAnsiTheme="majorBidi" w:cstheme="majorBidi"/>
          <w:sz w:val="32"/>
          <w:szCs w:val="32"/>
        </w:rPr>
      </w:pPr>
    </w:p>
    <w:p w:rsidR="00AF2C29" w:rsidRPr="00D02C9F" w:rsidRDefault="00AF2C29" w:rsidP="00C60C72">
      <w:pPr>
        <w:pStyle w:val="Default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</w:p>
    <w:p w:rsidR="00AF2C29" w:rsidRPr="00D02C9F" w:rsidRDefault="00AF2C29" w:rsidP="00C60C72">
      <w:pPr>
        <w:pStyle w:val="Default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</w:p>
    <w:p w:rsidR="003D2C4B" w:rsidRPr="00D02C9F" w:rsidRDefault="003D2C4B" w:rsidP="00C60C72">
      <w:pPr>
        <w:tabs>
          <w:tab w:val="left" w:pos="720"/>
          <w:tab w:val="center" w:pos="6480"/>
        </w:tabs>
        <w:overflowPunct w:val="0"/>
        <w:autoSpaceDE w:val="0"/>
        <w:autoSpaceDN w:val="0"/>
        <w:adjustRightInd w:val="0"/>
        <w:spacing w:after="0" w:line="400" w:lineRule="exact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D02C9F">
        <w:rPr>
          <w:rFonts w:asciiTheme="majorBidi" w:eastAsia="Times New Roman" w:hAnsiTheme="majorBidi" w:cstheme="majorBidi"/>
          <w:sz w:val="32"/>
          <w:szCs w:val="32"/>
          <w:cs/>
        </w:rPr>
        <w:t>กมลทิพย์  เลิศวิทย์วรเทพ</w:t>
      </w:r>
    </w:p>
    <w:p w:rsidR="003D2C4B" w:rsidRPr="00D02C9F" w:rsidRDefault="003D2C4B" w:rsidP="00C60C72">
      <w:pPr>
        <w:tabs>
          <w:tab w:val="left" w:pos="720"/>
          <w:tab w:val="center" w:pos="6480"/>
        </w:tabs>
        <w:overflowPunct w:val="0"/>
        <w:autoSpaceDE w:val="0"/>
        <w:autoSpaceDN w:val="0"/>
        <w:adjustRightInd w:val="0"/>
        <w:spacing w:after="0" w:line="400" w:lineRule="exact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D02C9F">
        <w:rPr>
          <w:rFonts w:asciiTheme="majorBidi" w:eastAsia="Times New Roman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D02C9F">
        <w:rPr>
          <w:rFonts w:asciiTheme="majorBidi" w:eastAsia="Times New Roman" w:hAnsiTheme="majorBidi" w:cstheme="majorBidi"/>
          <w:sz w:val="32"/>
          <w:szCs w:val="32"/>
        </w:rPr>
        <w:t>4377</w:t>
      </w:r>
    </w:p>
    <w:p w:rsidR="003D2C4B" w:rsidRPr="00D02C9F" w:rsidRDefault="003D2C4B" w:rsidP="00C60C72">
      <w:pPr>
        <w:spacing w:before="360" w:after="0" w:line="400" w:lineRule="exact"/>
        <w:rPr>
          <w:rFonts w:asciiTheme="majorBidi" w:eastAsia="Batang" w:hAnsiTheme="majorBidi" w:cstheme="majorBidi"/>
          <w:sz w:val="32"/>
          <w:szCs w:val="32"/>
        </w:rPr>
      </w:pPr>
      <w:r w:rsidRPr="00D02C9F">
        <w:rPr>
          <w:rFonts w:asciiTheme="majorBidi" w:eastAsia="Batang" w:hAnsiTheme="majorBidi" w:cstheme="majorBidi"/>
          <w:sz w:val="32"/>
          <w:szCs w:val="32"/>
          <w:cs/>
        </w:rPr>
        <w:t>บริษัท สำนักงาน อีวาย จำกัด</w:t>
      </w:r>
      <w:r w:rsidRPr="00D02C9F">
        <w:rPr>
          <w:rFonts w:asciiTheme="majorBidi" w:eastAsia="Batang" w:hAnsiTheme="majorBidi" w:cstheme="majorBidi"/>
          <w:sz w:val="32"/>
          <w:szCs w:val="32"/>
        </w:rPr>
        <w:t xml:space="preserve"> </w:t>
      </w:r>
    </w:p>
    <w:p w:rsidR="00410337" w:rsidRPr="00DF4EC3" w:rsidRDefault="003D2C4B" w:rsidP="00C60C72">
      <w:pPr>
        <w:spacing w:after="0" w:line="400" w:lineRule="exact"/>
        <w:rPr>
          <w:rFonts w:asciiTheme="majorBidi" w:hAnsiTheme="majorBidi" w:cstheme="majorBidi"/>
          <w:sz w:val="32"/>
          <w:szCs w:val="32"/>
        </w:rPr>
      </w:pPr>
      <w:r w:rsidRPr="00D02C9F">
        <w:rPr>
          <w:rFonts w:asciiTheme="majorBidi" w:eastAsia="Batang" w:hAnsiTheme="majorBidi" w:cstheme="majorBidi"/>
          <w:sz w:val="32"/>
          <w:szCs w:val="32"/>
          <w:cs/>
        </w:rPr>
        <w:t>กรุงเทพฯ</w:t>
      </w:r>
      <w:r w:rsidRPr="00D02C9F">
        <w:rPr>
          <w:rFonts w:asciiTheme="majorBidi" w:eastAsia="Batang" w:hAnsiTheme="majorBidi" w:cstheme="majorBidi"/>
          <w:sz w:val="32"/>
          <w:szCs w:val="32"/>
        </w:rPr>
        <w:t xml:space="preserve">: </w:t>
      </w:r>
      <w:r w:rsidR="00687CED" w:rsidRPr="00D02C9F">
        <w:rPr>
          <w:rFonts w:asciiTheme="majorBidi" w:eastAsia="Batang" w:hAnsiTheme="majorBidi" w:cstheme="majorBidi"/>
          <w:sz w:val="32"/>
          <w:szCs w:val="32"/>
        </w:rPr>
        <w:t xml:space="preserve">28 </w:t>
      </w:r>
      <w:r w:rsidR="003B5795" w:rsidRPr="00D02C9F">
        <w:rPr>
          <w:rFonts w:asciiTheme="majorBidi" w:eastAsia="Batang" w:hAnsiTheme="majorBidi" w:cstheme="majorBidi"/>
          <w:sz w:val="32"/>
          <w:szCs w:val="32"/>
          <w:cs/>
        </w:rPr>
        <w:t xml:space="preserve">กุมภาพันธ์ </w:t>
      </w:r>
      <w:r w:rsidR="003B5795" w:rsidRPr="00D02C9F">
        <w:rPr>
          <w:rFonts w:asciiTheme="majorBidi" w:eastAsia="Batang" w:hAnsiTheme="majorBidi" w:cstheme="majorBidi"/>
          <w:sz w:val="32"/>
          <w:szCs w:val="32"/>
        </w:rPr>
        <w:t>2560</w:t>
      </w:r>
    </w:p>
    <w:sectPr w:rsidR="00410337" w:rsidRPr="00DF4EC3" w:rsidSect="00F26366">
      <w:footerReference w:type="default" r:id="rId11"/>
      <w:pgSz w:w="11909" w:h="16834" w:code="9"/>
      <w:pgMar w:top="2160" w:right="1080" w:bottom="1080" w:left="1339" w:header="720" w:footer="374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CBA" w:rsidRDefault="00733CBA" w:rsidP="008C6277">
      <w:pPr>
        <w:spacing w:after="0" w:line="240" w:lineRule="auto"/>
      </w:pPr>
      <w:r>
        <w:separator/>
      </w:r>
    </w:p>
  </w:endnote>
  <w:endnote w:type="continuationSeparator" w:id="0">
    <w:p w:rsidR="00733CBA" w:rsidRDefault="00733CBA" w:rsidP="008C6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366" w:rsidRPr="007418FC" w:rsidRDefault="00F26366" w:rsidP="00F26366">
    <w:pPr>
      <w:pStyle w:val="Footer"/>
      <w:jc w:val="right"/>
      <w:rPr>
        <w:rFonts w:ascii="Angsana New" w:hAnsi="Angsana New"/>
        <w:sz w:val="32"/>
        <w:szCs w:val="32"/>
      </w:rPr>
    </w:pPr>
  </w:p>
  <w:p w:rsidR="00F26366" w:rsidRDefault="00F263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366" w:rsidRPr="008C6277" w:rsidRDefault="00F26366" w:rsidP="008C6277">
    <w:pPr>
      <w:pStyle w:val="Footer"/>
      <w:tabs>
        <w:tab w:val="clear" w:pos="4680"/>
        <w:tab w:val="clear" w:pos="9360"/>
      </w:tabs>
      <w:jc w:val="right"/>
      <w:rPr>
        <w:rFonts w:asciiTheme="majorBidi" w:hAnsiTheme="majorBidi" w:cstheme="majorBidi"/>
        <w:caps/>
        <w:noProof/>
        <w:sz w:val="32"/>
        <w:szCs w:val="32"/>
      </w:rPr>
    </w:pPr>
  </w:p>
  <w:p w:rsidR="00F26366" w:rsidRDefault="00F263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E8F" w:rsidRPr="008C6277" w:rsidRDefault="008E4E8F" w:rsidP="008C6277">
    <w:pPr>
      <w:pStyle w:val="Footer"/>
      <w:tabs>
        <w:tab w:val="clear" w:pos="4680"/>
        <w:tab w:val="clear" w:pos="9360"/>
      </w:tabs>
      <w:jc w:val="right"/>
      <w:rPr>
        <w:rFonts w:asciiTheme="majorBidi" w:hAnsiTheme="majorBidi" w:cstheme="majorBidi"/>
        <w:caps/>
        <w:noProof/>
        <w:sz w:val="32"/>
        <w:szCs w:val="32"/>
      </w:rPr>
    </w:pPr>
    <w:r w:rsidRPr="008C6277">
      <w:rPr>
        <w:rFonts w:asciiTheme="majorBidi" w:hAnsiTheme="majorBidi" w:cstheme="majorBidi"/>
        <w:caps/>
        <w:sz w:val="32"/>
        <w:szCs w:val="32"/>
      </w:rPr>
      <w:fldChar w:fldCharType="begin"/>
    </w:r>
    <w:r w:rsidRPr="008C6277">
      <w:rPr>
        <w:rFonts w:asciiTheme="majorBidi" w:hAnsiTheme="majorBidi" w:cstheme="majorBidi"/>
        <w:caps/>
        <w:sz w:val="32"/>
        <w:szCs w:val="32"/>
      </w:rPr>
      <w:instrText xml:space="preserve"> PAGE   \* MERGEFORMAT </w:instrText>
    </w:r>
    <w:r w:rsidRPr="008C6277">
      <w:rPr>
        <w:rFonts w:asciiTheme="majorBidi" w:hAnsiTheme="majorBidi" w:cstheme="majorBidi"/>
        <w:caps/>
        <w:sz w:val="32"/>
        <w:szCs w:val="32"/>
      </w:rPr>
      <w:fldChar w:fldCharType="separate"/>
    </w:r>
    <w:r w:rsidR="00D02C9F">
      <w:rPr>
        <w:rFonts w:asciiTheme="majorBidi" w:hAnsiTheme="majorBidi" w:cstheme="majorBidi"/>
        <w:caps/>
        <w:noProof/>
        <w:sz w:val="32"/>
        <w:szCs w:val="32"/>
      </w:rPr>
      <w:t>8</w:t>
    </w:r>
    <w:r w:rsidRPr="008C6277">
      <w:rPr>
        <w:rFonts w:asciiTheme="majorBidi" w:hAnsiTheme="majorBidi" w:cstheme="majorBidi"/>
        <w:caps/>
        <w:noProof/>
        <w:sz w:val="32"/>
        <w:szCs w:val="32"/>
      </w:rPr>
      <w:fldChar w:fldCharType="end"/>
    </w:r>
  </w:p>
  <w:p w:rsidR="008E4E8F" w:rsidRDefault="008E4E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CBA" w:rsidRDefault="00733CBA" w:rsidP="008C6277">
      <w:pPr>
        <w:spacing w:after="0" w:line="240" w:lineRule="auto"/>
      </w:pPr>
      <w:r>
        <w:separator/>
      </w:r>
    </w:p>
  </w:footnote>
  <w:footnote w:type="continuationSeparator" w:id="0">
    <w:p w:rsidR="00733CBA" w:rsidRDefault="00733CBA" w:rsidP="008C6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366" w:rsidRDefault="00F26366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2732405</wp:posOffset>
          </wp:positionH>
          <wp:positionV relativeFrom="paragraph">
            <wp:posOffset>-69215</wp:posOffset>
          </wp:positionV>
          <wp:extent cx="615315" cy="345440"/>
          <wp:effectExtent l="19050" t="19050" r="13335" b="165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472" t="-72227" r="44308" b="-60190"/>
                  <a:stretch>
                    <a:fillRect/>
                  </a:stretch>
                </pic:blipFill>
                <pic:spPr bwMode="auto">
                  <a:xfrm>
                    <a:off x="0" y="0"/>
                    <a:ext cx="615315" cy="345440"/>
                  </a:xfrm>
                  <a:prstGeom prst="rect">
                    <a:avLst/>
                  </a:prstGeom>
                  <a:noFill/>
                  <a:ln w="15875">
                    <a:solidFill>
                      <a:srgbClr val="FF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61AE0"/>
    <w:multiLevelType w:val="hybridMultilevel"/>
    <w:tmpl w:val="77A0A416"/>
    <w:lvl w:ilvl="0" w:tplc="F9608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436E"/>
    <w:multiLevelType w:val="hybridMultilevel"/>
    <w:tmpl w:val="2312F074"/>
    <w:lvl w:ilvl="0" w:tplc="2E3E4C00">
      <w:start w:val="1"/>
      <w:numFmt w:val="bullet"/>
      <w:lvlText w:val="►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732F3"/>
    <w:multiLevelType w:val="hybridMultilevel"/>
    <w:tmpl w:val="AAB67252"/>
    <w:lvl w:ilvl="0" w:tplc="2E3E4C00">
      <w:start w:val="1"/>
      <w:numFmt w:val="bullet"/>
      <w:lvlText w:val="►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2E3E4C00">
      <w:start w:val="1"/>
      <w:numFmt w:val="bullet"/>
      <w:lvlText w:val="►"/>
      <w:lvlJc w:val="left"/>
      <w:pPr>
        <w:ind w:left="1980" w:hanging="360"/>
      </w:pPr>
      <w:rPr>
        <w:rFonts w:ascii="Arial" w:hAnsi="Arial" w:hint="default"/>
        <w:color w:val="auto"/>
        <w:sz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A4714"/>
    <w:multiLevelType w:val="hybridMultilevel"/>
    <w:tmpl w:val="3CEA71C8"/>
    <w:lvl w:ilvl="0" w:tplc="819C9E5E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F3D46"/>
    <w:multiLevelType w:val="hybridMultilevel"/>
    <w:tmpl w:val="427C01F0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A4E6A4F8">
      <w:numFmt w:val="bullet"/>
      <w:lvlText w:val="-"/>
      <w:lvlJc w:val="left"/>
      <w:pPr>
        <w:ind w:left="1620" w:hanging="54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182CCE"/>
    <w:multiLevelType w:val="hybridMultilevel"/>
    <w:tmpl w:val="19CC310A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034F0"/>
    <w:multiLevelType w:val="hybridMultilevel"/>
    <w:tmpl w:val="F2949EE2"/>
    <w:lvl w:ilvl="0" w:tplc="F256919E">
      <w:start w:val="1"/>
      <w:numFmt w:val="thaiLetters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C37F3"/>
    <w:multiLevelType w:val="hybridMultilevel"/>
    <w:tmpl w:val="66DEC4B0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E638E2"/>
    <w:multiLevelType w:val="hybridMultilevel"/>
    <w:tmpl w:val="0D3E5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33275"/>
    <w:multiLevelType w:val="hybridMultilevel"/>
    <w:tmpl w:val="921E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183520"/>
    <w:multiLevelType w:val="hybridMultilevel"/>
    <w:tmpl w:val="9DF8A88C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7A8B6C26"/>
    <w:multiLevelType w:val="hybridMultilevel"/>
    <w:tmpl w:val="93327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12"/>
  </w:num>
  <w:num w:numId="5">
    <w:abstractNumId w:val="5"/>
  </w:num>
  <w:num w:numId="6">
    <w:abstractNumId w:val="2"/>
  </w:num>
  <w:num w:numId="7">
    <w:abstractNumId w:val="13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9"/>
  </w:num>
  <w:num w:numId="13">
    <w:abstractNumId w:val="14"/>
  </w:num>
  <w:num w:numId="14">
    <w:abstractNumId w:val="8"/>
  </w:num>
  <w:num w:numId="15">
    <w:abstractNumId w:val="15"/>
  </w:num>
  <w:num w:numId="16">
    <w:abstractNumId w:val="0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F04"/>
    <w:rsid w:val="00003174"/>
    <w:rsid w:val="00021F25"/>
    <w:rsid w:val="000325E5"/>
    <w:rsid w:val="00047FAA"/>
    <w:rsid w:val="00057043"/>
    <w:rsid w:val="000766AD"/>
    <w:rsid w:val="000968D4"/>
    <w:rsid w:val="000A7A4F"/>
    <w:rsid w:val="000B7066"/>
    <w:rsid w:val="000D31B1"/>
    <w:rsid w:val="000F2215"/>
    <w:rsid w:val="001832E1"/>
    <w:rsid w:val="00191DE1"/>
    <w:rsid w:val="00195215"/>
    <w:rsid w:val="001A1114"/>
    <w:rsid w:val="001E154D"/>
    <w:rsid w:val="00203731"/>
    <w:rsid w:val="00212618"/>
    <w:rsid w:val="002433B0"/>
    <w:rsid w:val="00267F40"/>
    <w:rsid w:val="00274845"/>
    <w:rsid w:val="00287608"/>
    <w:rsid w:val="002C367F"/>
    <w:rsid w:val="002E52EB"/>
    <w:rsid w:val="002F2A3D"/>
    <w:rsid w:val="00343EF6"/>
    <w:rsid w:val="00362EB6"/>
    <w:rsid w:val="003707F6"/>
    <w:rsid w:val="003774FF"/>
    <w:rsid w:val="003B2B09"/>
    <w:rsid w:val="003B5795"/>
    <w:rsid w:val="003B706C"/>
    <w:rsid w:val="003D2C4B"/>
    <w:rsid w:val="003D6EB1"/>
    <w:rsid w:val="003E2A9C"/>
    <w:rsid w:val="003E5C69"/>
    <w:rsid w:val="00400F3C"/>
    <w:rsid w:val="00401E52"/>
    <w:rsid w:val="0040465F"/>
    <w:rsid w:val="00410337"/>
    <w:rsid w:val="00431F04"/>
    <w:rsid w:val="00432EA9"/>
    <w:rsid w:val="00437051"/>
    <w:rsid w:val="00447676"/>
    <w:rsid w:val="0046459D"/>
    <w:rsid w:val="00470BBE"/>
    <w:rsid w:val="0047702D"/>
    <w:rsid w:val="00495D25"/>
    <w:rsid w:val="004A1A67"/>
    <w:rsid w:val="004B7F28"/>
    <w:rsid w:val="004C6882"/>
    <w:rsid w:val="004E3CC5"/>
    <w:rsid w:val="004F4660"/>
    <w:rsid w:val="004F6657"/>
    <w:rsid w:val="005012BC"/>
    <w:rsid w:val="0058227A"/>
    <w:rsid w:val="005A4A44"/>
    <w:rsid w:val="005D0D96"/>
    <w:rsid w:val="0062714B"/>
    <w:rsid w:val="00631BED"/>
    <w:rsid w:val="00644DDD"/>
    <w:rsid w:val="006705FC"/>
    <w:rsid w:val="0067145D"/>
    <w:rsid w:val="0068750D"/>
    <w:rsid w:val="00687CED"/>
    <w:rsid w:val="00693CBD"/>
    <w:rsid w:val="006E4165"/>
    <w:rsid w:val="006E5DEA"/>
    <w:rsid w:val="0070136A"/>
    <w:rsid w:val="0070353E"/>
    <w:rsid w:val="00733CBA"/>
    <w:rsid w:val="007351B4"/>
    <w:rsid w:val="00761727"/>
    <w:rsid w:val="00763E13"/>
    <w:rsid w:val="00765E67"/>
    <w:rsid w:val="00775378"/>
    <w:rsid w:val="00793BC3"/>
    <w:rsid w:val="00794079"/>
    <w:rsid w:val="007D7AE6"/>
    <w:rsid w:val="00864C6F"/>
    <w:rsid w:val="00895488"/>
    <w:rsid w:val="008A02D6"/>
    <w:rsid w:val="008A16A2"/>
    <w:rsid w:val="008A46D4"/>
    <w:rsid w:val="008B1D34"/>
    <w:rsid w:val="008C6277"/>
    <w:rsid w:val="008D2B78"/>
    <w:rsid w:val="008D5267"/>
    <w:rsid w:val="008E0057"/>
    <w:rsid w:val="008E4E8F"/>
    <w:rsid w:val="00906598"/>
    <w:rsid w:val="00913139"/>
    <w:rsid w:val="00925596"/>
    <w:rsid w:val="00930B51"/>
    <w:rsid w:val="00961CC6"/>
    <w:rsid w:val="00972511"/>
    <w:rsid w:val="009814A9"/>
    <w:rsid w:val="009917DD"/>
    <w:rsid w:val="009A292E"/>
    <w:rsid w:val="009C7F13"/>
    <w:rsid w:val="009F0DC9"/>
    <w:rsid w:val="00A27D02"/>
    <w:rsid w:val="00A61B8F"/>
    <w:rsid w:val="00A624B9"/>
    <w:rsid w:val="00A731EF"/>
    <w:rsid w:val="00A75DD9"/>
    <w:rsid w:val="00A931BB"/>
    <w:rsid w:val="00A94D5D"/>
    <w:rsid w:val="00AA1846"/>
    <w:rsid w:val="00AA2C8F"/>
    <w:rsid w:val="00AB2D50"/>
    <w:rsid w:val="00AD728D"/>
    <w:rsid w:val="00AE3C13"/>
    <w:rsid w:val="00AF2C29"/>
    <w:rsid w:val="00B42890"/>
    <w:rsid w:val="00B50CE9"/>
    <w:rsid w:val="00BA0B94"/>
    <w:rsid w:val="00BA1F04"/>
    <w:rsid w:val="00BC40FB"/>
    <w:rsid w:val="00BD2E9F"/>
    <w:rsid w:val="00BD522D"/>
    <w:rsid w:val="00BE1E5B"/>
    <w:rsid w:val="00BF250D"/>
    <w:rsid w:val="00C02A93"/>
    <w:rsid w:val="00C04A5B"/>
    <w:rsid w:val="00C0725F"/>
    <w:rsid w:val="00C10CC4"/>
    <w:rsid w:val="00C15444"/>
    <w:rsid w:val="00C319A7"/>
    <w:rsid w:val="00C60C72"/>
    <w:rsid w:val="00CC4932"/>
    <w:rsid w:val="00CE2272"/>
    <w:rsid w:val="00CF0D68"/>
    <w:rsid w:val="00D02C9F"/>
    <w:rsid w:val="00D06C73"/>
    <w:rsid w:val="00D20565"/>
    <w:rsid w:val="00DC50E6"/>
    <w:rsid w:val="00DC52A9"/>
    <w:rsid w:val="00DD35D3"/>
    <w:rsid w:val="00DF4EC3"/>
    <w:rsid w:val="00E00934"/>
    <w:rsid w:val="00E117FE"/>
    <w:rsid w:val="00E1748B"/>
    <w:rsid w:val="00E17D0D"/>
    <w:rsid w:val="00E20871"/>
    <w:rsid w:val="00E32F60"/>
    <w:rsid w:val="00E46864"/>
    <w:rsid w:val="00E61012"/>
    <w:rsid w:val="00E82C7F"/>
    <w:rsid w:val="00EB0441"/>
    <w:rsid w:val="00F200F6"/>
    <w:rsid w:val="00F26366"/>
    <w:rsid w:val="00F770C4"/>
    <w:rsid w:val="00F950AE"/>
    <w:rsid w:val="00FA5673"/>
    <w:rsid w:val="00FC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5:docId w15:val="{38D76620-EF35-48F8-92B4-6855DD95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F0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1F04"/>
    <w:pPr>
      <w:ind w:left="720"/>
      <w:contextualSpacing/>
    </w:pPr>
  </w:style>
  <w:style w:type="paragraph" w:customStyle="1" w:styleId="Default">
    <w:name w:val="Default"/>
    <w:rsid w:val="00431F04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8C6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C6277"/>
  </w:style>
  <w:style w:type="paragraph" w:styleId="Footer">
    <w:name w:val="footer"/>
    <w:basedOn w:val="Normal"/>
    <w:link w:val="FooterChar"/>
    <w:uiPriority w:val="99"/>
    <w:unhideWhenUsed/>
    <w:rsid w:val="008C6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6277"/>
  </w:style>
  <w:style w:type="paragraph" w:styleId="BalloonText">
    <w:name w:val="Balloon Text"/>
    <w:basedOn w:val="Normal"/>
    <w:link w:val="BalloonTextChar"/>
    <w:uiPriority w:val="99"/>
    <w:semiHidden/>
    <w:unhideWhenUsed/>
    <w:rsid w:val="008C627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277"/>
    <w:rPr>
      <w:rFonts w:ascii="Segoe UI" w:hAnsi="Segoe UI" w:cs="Angsana New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EB044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2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729CB-9A29-4C90-A562-EA4D3C0FC02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37568</vt:lpwstr>
  </property>
  <property fmtid="{D5CDD505-2E9C-101B-9397-08002B2CF9AE}" pid="4" name="OptimizationTime">
    <vt:lpwstr>20170228_2225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9</Pages>
  <Words>2377</Words>
  <Characters>13550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 Chaipruckmalakarn</dc:creator>
  <cp:keywords/>
  <dc:description/>
  <cp:lastModifiedBy>Wanwimon Unanuya</cp:lastModifiedBy>
  <cp:revision>34</cp:revision>
  <cp:lastPrinted>2017-02-28T14:48:00Z</cp:lastPrinted>
  <dcterms:created xsi:type="dcterms:W3CDTF">2017-02-18T05:51:00Z</dcterms:created>
  <dcterms:modified xsi:type="dcterms:W3CDTF">2017-02-28T14:48:00Z</dcterms:modified>
</cp:coreProperties>
</file>