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4F24D5"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F24D5">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CD05DF">
        <w:rPr>
          <w:rFonts w:ascii="Times New Roman" w:hAnsi="Times New Roman" w:cs="Times New Roman"/>
          <w:b/>
          <w:bCs/>
          <w:sz w:val="22"/>
          <w:szCs w:val="22"/>
        </w:rPr>
        <w:t xml:space="preserve"> </w: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Standard No. 34 (Revised 201</w:t>
      </w:r>
      <w:r w:rsidR="00CF0853">
        <w:rPr>
          <w:rFonts w:ascii="Times New Roman" w:hAnsi="Times New Roman" w:cs="Times New Roman"/>
          <w:sz w:val="22"/>
          <w:szCs w:val="22"/>
        </w:rPr>
        <w:t>6</w:t>
      </w:r>
      <w:r w:rsidRPr="009A060C">
        <w:rPr>
          <w:rFonts w:ascii="Times New Roman" w:hAnsi="Times New Roman" w:cs="Times New Roman"/>
          <w:sz w:val="22"/>
          <w:szCs w:val="22"/>
        </w:rPr>
        <w:t>) “Interim Financial Reporting” including interpretations and guidelines promulgated by the 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(“FAP”)</w:t>
      </w:r>
      <w:r w:rsidRPr="009A060C">
        <w:rPr>
          <w:rFonts w:ascii="Times New Roman" w:hAnsi="Times New Roman" w:cs="Times New Roman"/>
          <w:sz w:val="22"/>
          <w:szCs w:val="22"/>
        </w:rPr>
        <w:t>, applicable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Pr="00F83C27" w:rsidRDefault="00CD05DF"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sidR="00CA2E50">
        <w:rPr>
          <w:rFonts w:ascii="Times New Roman" w:hAnsi="Times New Roman" w:cs="Times New Roman"/>
          <w:sz w:val="22"/>
          <w:szCs w:val="22"/>
        </w:rPr>
        <w:t>the year ended December 31, 2016</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Pr>
          <w:rFonts w:ascii="Times New Roman" w:hAnsi="Times New Roman" w:cs="Times New Roman"/>
          <w:sz w:val="22"/>
          <w:szCs w:val="22"/>
        </w:rPr>
        <w:t>6</w:t>
      </w:r>
      <w:r w:rsidRPr="00F83C27">
        <w:rPr>
          <w:rFonts w:ascii="Times New Roman" w:hAnsi="Times New Roman" w:cs="Times New Roman"/>
          <w:sz w:val="22"/>
          <w:szCs w:val="22"/>
        </w:rPr>
        <w:t>.</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A060C">
        <w:rPr>
          <w:rFonts w:ascii="Times New Roman" w:hAnsi="Times New Roman" w:cs="Times New Roman"/>
          <w:sz w:val="22"/>
          <w:szCs w:val="22"/>
        </w:rPr>
        <w:t>Starting from January 1, 201</w:t>
      </w:r>
      <w:r>
        <w:rPr>
          <w:rFonts w:ascii="Times New Roman" w:hAnsi="Times New Roman" w:cs="Times New Roman"/>
          <w:sz w:val="22"/>
          <w:szCs w:val="22"/>
        </w:rPr>
        <w:t>7</w:t>
      </w:r>
      <w:r w:rsidRPr="009A060C">
        <w:rPr>
          <w:rFonts w:ascii="Times New Roman" w:hAnsi="Times New Roman" w:cs="Times New Roman"/>
          <w:sz w:val="22"/>
          <w:szCs w:val="22"/>
        </w:rPr>
        <w:t xml:space="preserve">, the Company </w:t>
      </w:r>
      <w:r>
        <w:rPr>
          <w:rFonts w:ascii="Times New Roman" w:hAnsi="Times New Roman" w:cs="Times New Roman"/>
          <w:sz w:val="22"/>
          <w:szCs w:val="22"/>
        </w:rPr>
        <w:t>has</w:t>
      </w:r>
      <w:r w:rsidRPr="009A060C">
        <w:rPr>
          <w:rFonts w:ascii="Times New Roman" w:hAnsi="Times New Roman" w:cs="Times New Roman"/>
          <w:sz w:val="22"/>
          <w:szCs w:val="22"/>
        </w:rPr>
        <w:t xml:space="preserve"> adopted the </w:t>
      </w:r>
      <w:r w:rsidR="00CA2E50">
        <w:rPr>
          <w:rFonts w:ascii="Times New Roman" w:hAnsi="Times New Roman" w:cs="Times New Roman"/>
          <w:sz w:val="22"/>
          <w:szCs w:val="22"/>
        </w:rPr>
        <w:t>revision</w:t>
      </w:r>
      <w:r w:rsidR="00576D5D">
        <w:rPr>
          <w:rFonts w:ascii="Times New Roman" w:hAnsi="Times New Roman" w:cs="Times New Roman"/>
          <w:sz w:val="22"/>
          <w:szCs w:val="22"/>
        </w:rPr>
        <w:t xml:space="preserve"> of </w:t>
      </w:r>
      <w:r w:rsidRPr="009A060C">
        <w:rPr>
          <w:rFonts w:ascii="Times New Roman" w:hAnsi="Times New Roman" w:cs="Times New Roman"/>
          <w:sz w:val="22"/>
          <w:szCs w:val="22"/>
        </w:rPr>
        <w:t>Thai Accounting Standards (TAS), Thai Financial Reporting Standards (TFRS), Thai Accounting Interpretation (TSIC), and Thai Financial Reporting Interpretation (TFRIC)</w:t>
      </w:r>
      <w:r>
        <w:rPr>
          <w:rFonts w:ascii="Times New Roman" w:hAnsi="Times New Roman" w:cs="Times New Roman"/>
          <w:sz w:val="22"/>
          <w:szCs w:val="22"/>
        </w:rPr>
        <w:t>, issued by FAP,</w:t>
      </w:r>
      <w:r w:rsidRPr="009A060C">
        <w:rPr>
          <w:rFonts w:ascii="Times New Roman" w:hAnsi="Times New Roman" w:cs="Times New Roman"/>
          <w:sz w:val="22"/>
          <w:szCs w:val="22"/>
        </w:rPr>
        <w:t xml:space="preserve"> which have been effective from the accounting period starting on or after January 1, 201</w:t>
      </w:r>
      <w:r>
        <w:rPr>
          <w:rFonts w:ascii="Times New Roman" w:hAnsi="Times New Roman" w:cs="Times New Roman"/>
          <w:sz w:val="22"/>
          <w:szCs w:val="22"/>
        </w:rPr>
        <w:t>7</w:t>
      </w:r>
      <w:r w:rsidRPr="009A060C">
        <w:rPr>
          <w:rFonts w:ascii="Times New Roman" w:hAnsi="Times New Roman" w:cs="Times New Roman"/>
          <w:sz w:val="22"/>
          <w:szCs w:val="22"/>
        </w:rPr>
        <w:t>. The aforesaid adoption of revised TAS and TFRS as well as TSIC and TFRIC did not have any material effect o</w:t>
      </w:r>
      <w:r>
        <w:rPr>
          <w:rFonts w:ascii="Times New Roman" w:hAnsi="Times New Roman" w:cs="Times New Roman"/>
          <w:sz w:val="22"/>
          <w:szCs w:val="22"/>
        </w:rPr>
        <w:t>n the Company.</w:t>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SUMMARY OF </w:t>
      </w:r>
      <w:r w:rsidR="00626066" w:rsidRPr="00B2502F">
        <w:rPr>
          <w:rFonts w:ascii="Times New Roman" w:hAnsi="Times New Roman" w:cs="Times New Roman"/>
          <w:b/>
          <w:bCs/>
          <w:color w:val="000000"/>
          <w:sz w:val="22"/>
          <w:szCs w:val="22"/>
        </w:rPr>
        <w:t>SIGNIFICANT ACCOUNTING POLICIES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F2951" w:rsidRPr="003D495B" w:rsidRDefault="00CD05DF"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05DF">
        <w:rPr>
          <w:rFonts w:ascii="Times New Roman" w:hAnsi="Times New Roman" w:cs="Times New Roman"/>
          <w:sz w:val="22"/>
          <w:szCs w:val="22"/>
        </w:rPr>
        <w:t>The Company applied significant accounting policies and methods of computation to the preparation of interim financial information for the three-month periods ended March 31, 201</w:t>
      </w:r>
      <w:r>
        <w:rPr>
          <w:rFonts w:ascii="Times New Roman" w:hAnsi="Times New Roman" w:cs="Times New Roman"/>
          <w:sz w:val="22"/>
          <w:szCs w:val="22"/>
        </w:rPr>
        <w:t xml:space="preserve">7 and </w:t>
      </w:r>
      <w:r w:rsidRPr="00CD05DF">
        <w:rPr>
          <w:rFonts w:ascii="Times New Roman" w:hAnsi="Times New Roman" w:cs="Times New Roman"/>
          <w:sz w:val="22"/>
          <w:szCs w:val="22"/>
        </w:rPr>
        <w:t>201</w:t>
      </w:r>
      <w:r>
        <w:rPr>
          <w:rFonts w:ascii="Times New Roman" w:hAnsi="Times New Roman" w:cs="Times New Roman"/>
          <w:sz w:val="22"/>
          <w:szCs w:val="22"/>
        </w:rPr>
        <w:t>6</w:t>
      </w:r>
      <w:r w:rsidRPr="00CD05DF">
        <w:rPr>
          <w:rFonts w:ascii="Times New Roman" w:hAnsi="Times New Roman" w:cs="Times New Roman"/>
          <w:sz w:val="22"/>
          <w:szCs w:val="22"/>
        </w:rPr>
        <w:t xml:space="preserve"> which are similar to those applied to the preparation of financial statements for the year ended December 31, 20</w:t>
      </w:r>
      <w:r>
        <w:rPr>
          <w:rFonts w:ascii="Times New Roman" w:hAnsi="Times New Roman" w:cs="Times New Roman"/>
          <w:sz w:val="22"/>
          <w:szCs w:val="22"/>
        </w:rPr>
        <w:t>16</w:t>
      </w:r>
      <w:r w:rsidR="00E40A2B">
        <w:rPr>
          <w:rFonts w:ascii="Times New Roman" w:hAnsi="Times New Roman" w:cs="Times New Roman"/>
          <w:sz w:val="22"/>
          <w:szCs w:val="22"/>
        </w:rPr>
        <w:t xml:space="preserve"> except </w:t>
      </w:r>
      <w:r w:rsidRPr="00CD05DF">
        <w:rPr>
          <w:rFonts w:ascii="Times New Roman" w:hAnsi="Times New Roman" w:cs="Times New Roman"/>
          <w:sz w:val="22"/>
          <w:szCs w:val="22"/>
        </w:rPr>
        <w:t xml:space="preserve">the </w:t>
      </w:r>
      <w:r w:rsidRPr="000F2951">
        <w:rPr>
          <w:rFonts w:ascii="Times New Roman" w:hAnsi="Times New Roman" w:cs="Times New Roman"/>
          <w:sz w:val="22"/>
          <w:szCs w:val="22"/>
        </w:rPr>
        <w:t>adoption of revised TAS and TFRS as well as TIC and TFRIC as discussed in Note 1 which had no any material effect</w:t>
      </w:r>
      <w:r w:rsidR="00E40A2B">
        <w:rPr>
          <w:rFonts w:ascii="Times New Roman" w:hAnsi="Times New Roman" w:cs="Times New Roman"/>
          <w:sz w:val="22"/>
          <w:szCs w:val="22"/>
        </w:rPr>
        <w:t>.</w:t>
      </w:r>
    </w:p>
    <w:p w:rsidR="000F2951" w:rsidRPr="000F2951" w:rsidRDefault="000F2951"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0F2951" w:rsidRDefault="000F2951"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Pr="000F2951"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626066" w:rsidRPr="004B7CF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4B7CF5">
        <w:rPr>
          <w:rFonts w:ascii="Times New Roman" w:hAnsi="Times New Roman" w:cs="Times New Roman"/>
          <w:b/>
          <w:bCs/>
          <w:color w:val="000000"/>
          <w:sz w:val="22"/>
        </w:rPr>
        <w:lastRenderedPageBreak/>
        <w:t>TRA</w:t>
      </w:r>
      <w:r w:rsidR="00626066" w:rsidRPr="004B7CF5">
        <w:rPr>
          <w:rFonts w:ascii="Times New Roman" w:hAnsi="Times New Roman" w:cs="Times New Roman"/>
          <w:b/>
          <w:bCs/>
          <w:color w:val="000000"/>
          <w:sz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B555D" w:rsidRPr="00B106E3" w:rsidRDefault="00DB555D" w:rsidP="00DB555D">
      <w:pPr>
        <w:pStyle w:val="E0"/>
        <w:spacing w:line="260" w:lineRule="atLeast"/>
        <w:ind w:right="-90"/>
        <w:jc w:val="thaiDistribute"/>
        <w:rPr>
          <w:rFonts w:ascii="Times New Roman" w:hAnsi="Times New Roman" w:cs="Times New Roman"/>
          <w:b w:val="0"/>
          <w:bCs w:val="0"/>
          <w:lang w:val="en-US"/>
        </w:rPr>
      </w:pPr>
      <w:r w:rsidRPr="004D0512">
        <w:rPr>
          <w:rFonts w:ascii="Times New Roman" w:hAnsi="Times New Roman" w:cs="Times New Roman"/>
          <w:b w:val="0"/>
          <w:bCs w:val="0"/>
          <w:lang w:val="en-US"/>
        </w:rPr>
        <w:t>Significant transactions with related parties</w:t>
      </w:r>
      <w:r>
        <w:rPr>
          <w:rFonts w:ascii="Times New Roman" w:hAnsi="Times New Roman" w:cs="Times New Roman"/>
          <w:b w:val="0"/>
          <w:bCs w:val="0"/>
          <w:lang w:val="en-US"/>
        </w:rPr>
        <w:t xml:space="preserve"> for </w:t>
      </w:r>
      <w:r w:rsidRPr="00B106E3">
        <w:rPr>
          <w:rFonts w:ascii="Times New Roman" w:hAnsi="Times New Roman" w:cs="Times New Roman"/>
          <w:b w:val="0"/>
          <w:bCs w:val="0"/>
          <w:lang w:val="en-US"/>
        </w:rPr>
        <w:t xml:space="preserve">three-month periods ended </w:t>
      </w:r>
      <w:r>
        <w:rPr>
          <w:rFonts w:ascii="Times New Roman" w:hAnsi="Times New Roman" w:cs="Times New Roman"/>
          <w:b w:val="0"/>
          <w:bCs w:val="0"/>
          <w:lang w:val="en-US"/>
        </w:rPr>
        <w:t>March</w:t>
      </w:r>
      <w:r w:rsidRPr="00B106E3">
        <w:rPr>
          <w:rFonts w:ascii="Times New Roman" w:hAnsi="Times New Roman" w:cs="Times New Roman"/>
          <w:b w:val="0"/>
          <w:bCs w:val="0"/>
          <w:lang w:val="en-US"/>
        </w:rPr>
        <w:t xml:space="preserve"> 31, 201</w:t>
      </w:r>
      <w:r>
        <w:rPr>
          <w:rFonts w:ascii="Times New Roman" w:hAnsi="Times New Roman" w:cs="Times New Roman"/>
          <w:b w:val="0"/>
          <w:bCs w:val="0"/>
          <w:lang w:val="en-US"/>
        </w:rPr>
        <w:t>7</w:t>
      </w:r>
      <w:r w:rsidRPr="00B106E3">
        <w:rPr>
          <w:rFonts w:ascii="Times New Roman" w:hAnsi="Times New Roman" w:cs="Times New Roman"/>
          <w:b w:val="0"/>
          <w:bCs w:val="0"/>
          <w:lang w:val="en-US"/>
        </w:rPr>
        <w:t xml:space="preserve"> and 201</w:t>
      </w:r>
      <w:r>
        <w:rPr>
          <w:rFonts w:ascii="Times New Roman" w:hAnsi="Times New Roman" w:cs="Times New Roman"/>
          <w:b w:val="0"/>
          <w:bCs w:val="0"/>
          <w:lang w:val="en-US"/>
        </w:rPr>
        <w:t>6</w:t>
      </w:r>
      <w:r w:rsidRPr="00B106E3">
        <w:rPr>
          <w:rFonts w:ascii="Times New Roman" w:hAnsi="Times New Roman" w:cs="Times New Roman"/>
          <w:b w:val="0"/>
          <w:bCs w:val="0"/>
          <w:lang w:val="en-US"/>
        </w:rPr>
        <w:t xml:space="preserve"> are as follows:</w:t>
      </w: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525" w:type="dxa"/>
        <w:tblInd w:w="-34" w:type="dxa"/>
        <w:tblLayout w:type="fixed"/>
        <w:tblLook w:val="0000"/>
      </w:tblPr>
      <w:tblGrid>
        <w:gridCol w:w="6122"/>
        <w:gridCol w:w="1560"/>
        <w:gridCol w:w="283"/>
        <w:gridCol w:w="1532"/>
        <w:gridCol w:w="28"/>
      </w:tblGrid>
      <w:tr w:rsidR="00626066" w:rsidRPr="00B2502F" w:rsidTr="008513B9">
        <w:trPr>
          <w:gridAfter w:val="1"/>
          <w:wAfter w:w="28" w:type="dxa"/>
          <w:cantSplit/>
          <w:trHeight w:val="20"/>
          <w:tblHeader/>
        </w:trPr>
        <w:tc>
          <w:tcPr>
            <w:tcW w:w="6122" w:type="dxa"/>
            <w:shd w:val="clear" w:color="auto" w:fill="auto"/>
            <w:vAlign w:val="bottom"/>
          </w:tcPr>
          <w:p w:rsidR="00626066" w:rsidRPr="00B2502F" w:rsidRDefault="00626066" w:rsidP="008513B9">
            <w:pPr>
              <w:pStyle w:val="Preformatted"/>
              <w:tabs>
                <w:tab w:val="clear" w:pos="959"/>
                <w:tab w:val="clear" w:pos="9590"/>
              </w:tabs>
              <w:ind w:right="282"/>
              <w:rPr>
                <w:rFonts w:cs="Times New Roman"/>
                <w:sz w:val="22"/>
                <w:szCs w:val="22"/>
                <w:cs/>
                <w:lang w:eastAsia="en-US"/>
              </w:rPr>
            </w:pPr>
          </w:p>
        </w:tc>
        <w:tc>
          <w:tcPr>
            <w:tcW w:w="3375" w:type="dxa"/>
            <w:gridSpan w:val="3"/>
            <w:tcBorders>
              <w:bottom w:val="single" w:sz="4" w:space="0" w:color="auto"/>
            </w:tcBorders>
            <w:shd w:val="clear" w:color="auto" w:fill="auto"/>
            <w:vAlign w:val="bottom"/>
          </w:tcPr>
          <w:p w:rsidR="00626066" w:rsidRPr="00B2502F" w:rsidRDefault="00626066" w:rsidP="008513B9">
            <w:pPr>
              <w:pStyle w:val="jern1"/>
              <w:pBdr>
                <w:bottom w:val="none" w:sz="0" w:space="0" w:color="auto"/>
              </w:pBdr>
              <w:tabs>
                <w:tab w:val="clear" w:pos="959"/>
              </w:tabs>
              <w:jc w:val="center"/>
              <w:rPr>
                <w:rFonts w:cs="Times New Roman"/>
                <w:sz w:val="22"/>
                <w:szCs w:val="22"/>
              </w:rPr>
            </w:pPr>
            <w:r w:rsidRPr="00B2502F">
              <w:rPr>
                <w:rFonts w:cs="Times New Roman"/>
                <w:color w:val="000000"/>
                <w:sz w:val="22"/>
                <w:szCs w:val="22"/>
              </w:rPr>
              <w:t>In Thousand Baht</w:t>
            </w:r>
          </w:p>
        </w:tc>
      </w:tr>
      <w:tr w:rsidR="00023D78" w:rsidRPr="00B2502F" w:rsidTr="008513B9">
        <w:trPr>
          <w:gridAfter w:val="1"/>
          <w:wAfter w:w="28" w:type="dxa"/>
          <w:trHeight w:val="20"/>
          <w:tblHeader/>
        </w:trPr>
        <w:tc>
          <w:tcPr>
            <w:tcW w:w="6122" w:type="dxa"/>
            <w:shd w:val="clear" w:color="auto" w:fill="auto"/>
            <w:vAlign w:val="bottom"/>
          </w:tcPr>
          <w:p w:rsidR="00023D78" w:rsidRPr="00B2502F" w:rsidRDefault="00023D78" w:rsidP="008513B9">
            <w:pPr>
              <w:pStyle w:val="Preformatted"/>
              <w:tabs>
                <w:tab w:val="clear" w:pos="959"/>
                <w:tab w:val="clear" w:pos="9590"/>
              </w:tabs>
              <w:ind w:right="282" w:firstLine="34"/>
              <w:rPr>
                <w:rFonts w:cs="Times New Roman"/>
                <w:sz w:val="22"/>
                <w:szCs w:val="22"/>
                <w:u w:val="single"/>
                <w:cs/>
                <w:lang w:eastAsia="en-US"/>
              </w:rPr>
            </w:pPr>
          </w:p>
        </w:tc>
        <w:tc>
          <w:tcPr>
            <w:tcW w:w="1560" w:type="dxa"/>
            <w:tcBorders>
              <w:top w:val="single" w:sz="4" w:space="0" w:color="auto"/>
              <w:bottom w:val="single" w:sz="4" w:space="0" w:color="auto"/>
            </w:tcBorders>
            <w:shd w:val="clear" w:color="auto" w:fill="auto"/>
          </w:tcPr>
          <w:p w:rsidR="00023D78" w:rsidRPr="00B2502F" w:rsidRDefault="00023D78" w:rsidP="008513B9">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w:t>
            </w:r>
            <w:r w:rsidR="00DB555D">
              <w:rPr>
                <w:rFonts w:cs="Times New Roman"/>
                <w:sz w:val="22"/>
                <w:szCs w:val="22"/>
              </w:rPr>
              <w:t>7</w:t>
            </w:r>
          </w:p>
        </w:tc>
        <w:tc>
          <w:tcPr>
            <w:tcW w:w="283" w:type="dxa"/>
            <w:tcBorders>
              <w:top w:val="single" w:sz="4" w:space="0" w:color="auto"/>
            </w:tcBorders>
            <w:shd w:val="clear" w:color="auto" w:fill="auto"/>
          </w:tcPr>
          <w:p w:rsidR="00023D78" w:rsidRPr="00B2502F" w:rsidRDefault="00023D78" w:rsidP="008513B9">
            <w:pPr>
              <w:pStyle w:val="jern1"/>
              <w:pBdr>
                <w:bottom w:val="none" w:sz="0" w:space="0" w:color="auto"/>
              </w:pBdr>
              <w:jc w:val="center"/>
              <w:rPr>
                <w:rFonts w:cs="Times New Roman"/>
                <w:sz w:val="22"/>
                <w:szCs w:val="22"/>
              </w:rPr>
            </w:pPr>
          </w:p>
        </w:tc>
        <w:tc>
          <w:tcPr>
            <w:tcW w:w="1532" w:type="dxa"/>
            <w:tcBorders>
              <w:top w:val="single" w:sz="4" w:space="0" w:color="auto"/>
              <w:bottom w:val="single" w:sz="4" w:space="0" w:color="auto"/>
            </w:tcBorders>
            <w:shd w:val="clear" w:color="auto" w:fill="auto"/>
          </w:tcPr>
          <w:p w:rsidR="00023D78" w:rsidRPr="00B2502F" w:rsidRDefault="00023D78" w:rsidP="0058427F">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w:t>
            </w:r>
            <w:r w:rsidR="00DB555D">
              <w:rPr>
                <w:rFonts w:cs="Times New Roman"/>
                <w:sz w:val="22"/>
                <w:szCs w:val="22"/>
              </w:rPr>
              <w:t>6</w:t>
            </w:r>
          </w:p>
        </w:tc>
      </w:tr>
      <w:tr w:rsidR="00023D78" w:rsidRPr="00B2502F" w:rsidTr="008513B9">
        <w:trPr>
          <w:trHeight w:val="20"/>
        </w:trPr>
        <w:tc>
          <w:tcPr>
            <w:tcW w:w="6122" w:type="dxa"/>
            <w:shd w:val="clear" w:color="auto" w:fill="auto"/>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Key management’s remunerations</w:t>
            </w:r>
          </w:p>
        </w:tc>
        <w:tc>
          <w:tcPr>
            <w:tcW w:w="1560" w:type="dxa"/>
            <w:shd w:val="clear" w:color="auto" w:fill="auto"/>
          </w:tcPr>
          <w:p w:rsidR="00023D78" w:rsidRPr="00B2502F" w:rsidRDefault="00023D78" w:rsidP="008513B9">
            <w:pPr>
              <w:pStyle w:val="Preformatted"/>
              <w:tabs>
                <w:tab w:val="clear" w:pos="9590"/>
              </w:tabs>
              <w:ind w:right="227"/>
              <w:jc w:val="thaiDistribute"/>
              <w:rPr>
                <w:rFonts w:cs="Times New Roman"/>
                <w:sz w:val="22"/>
                <w:szCs w:val="22"/>
                <w:cs/>
                <w:lang w:eastAsia="en-US"/>
              </w:rPr>
            </w:pPr>
          </w:p>
        </w:tc>
        <w:tc>
          <w:tcPr>
            <w:tcW w:w="283" w:type="dxa"/>
            <w:shd w:val="clear" w:color="auto" w:fill="auto"/>
          </w:tcPr>
          <w:p w:rsidR="00023D78" w:rsidRPr="00B2502F" w:rsidRDefault="00023D78" w:rsidP="008513B9">
            <w:pPr>
              <w:pStyle w:val="Preformatted"/>
              <w:tabs>
                <w:tab w:val="clear" w:pos="9590"/>
              </w:tabs>
              <w:ind w:right="227"/>
              <w:jc w:val="thaiDistribute"/>
              <w:rPr>
                <w:rFonts w:cs="Times New Roman"/>
                <w:sz w:val="22"/>
                <w:szCs w:val="22"/>
                <w:cs/>
                <w:lang w:eastAsia="en-US"/>
              </w:rPr>
            </w:pPr>
          </w:p>
        </w:tc>
        <w:tc>
          <w:tcPr>
            <w:tcW w:w="1560" w:type="dxa"/>
            <w:gridSpan w:val="2"/>
            <w:shd w:val="clear" w:color="auto" w:fill="auto"/>
          </w:tcPr>
          <w:p w:rsidR="00023D78" w:rsidRPr="00B2502F" w:rsidRDefault="00023D78" w:rsidP="0058427F">
            <w:pPr>
              <w:pStyle w:val="Preformatted"/>
              <w:tabs>
                <w:tab w:val="clear" w:pos="9590"/>
              </w:tabs>
              <w:ind w:right="227"/>
              <w:jc w:val="thaiDistribute"/>
              <w:rPr>
                <w:rFonts w:cs="Times New Roman"/>
                <w:sz w:val="22"/>
                <w:szCs w:val="22"/>
                <w:cs/>
                <w:lang w:eastAsia="en-US"/>
              </w:rPr>
            </w:pPr>
          </w:p>
        </w:tc>
      </w:tr>
      <w:tr w:rsidR="00DB555D" w:rsidRPr="00B2502F" w:rsidTr="0058427F">
        <w:trPr>
          <w:trHeight w:val="20"/>
        </w:trPr>
        <w:tc>
          <w:tcPr>
            <w:tcW w:w="6122" w:type="dxa"/>
            <w:shd w:val="clear" w:color="auto" w:fill="auto"/>
            <w:vAlign w:val="bottom"/>
          </w:tcPr>
          <w:p w:rsidR="00DB555D" w:rsidRPr="00B2502F" w:rsidRDefault="00DB555D" w:rsidP="008513B9">
            <w:pPr>
              <w:spacing w:line="240" w:lineRule="auto"/>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 Short-term benefits</w:t>
            </w:r>
          </w:p>
        </w:tc>
        <w:tc>
          <w:tcPr>
            <w:tcW w:w="1560" w:type="dxa"/>
            <w:shd w:val="clear" w:color="auto" w:fill="auto"/>
            <w:vAlign w:val="bottom"/>
          </w:tcPr>
          <w:p w:rsidR="00DB555D" w:rsidRPr="00B2502F" w:rsidRDefault="00294DFB" w:rsidP="00473052">
            <w:pPr>
              <w:pStyle w:val="Preformatted"/>
              <w:tabs>
                <w:tab w:val="clear" w:pos="959"/>
                <w:tab w:val="clear" w:pos="9590"/>
              </w:tabs>
              <w:ind w:right="227"/>
              <w:jc w:val="right"/>
              <w:rPr>
                <w:rFonts w:cs="Times New Roman"/>
                <w:sz w:val="22"/>
                <w:szCs w:val="22"/>
                <w:lang w:eastAsia="en-US"/>
              </w:rPr>
            </w:pPr>
            <w:r>
              <w:rPr>
                <w:rFonts w:cs="Times New Roman"/>
                <w:sz w:val="22"/>
                <w:szCs w:val="22"/>
                <w:lang w:eastAsia="en-US"/>
              </w:rPr>
              <w:t>6,307</w:t>
            </w:r>
          </w:p>
        </w:tc>
        <w:tc>
          <w:tcPr>
            <w:tcW w:w="283" w:type="dxa"/>
            <w:shd w:val="clear" w:color="auto" w:fill="auto"/>
          </w:tcPr>
          <w:p w:rsidR="00DB555D" w:rsidRPr="00B2502F" w:rsidRDefault="00DB555D" w:rsidP="008513B9">
            <w:pPr>
              <w:pStyle w:val="Preformatted"/>
              <w:tabs>
                <w:tab w:val="clear" w:pos="9590"/>
              </w:tabs>
              <w:ind w:right="227"/>
              <w:jc w:val="thaiDistribute"/>
              <w:rPr>
                <w:rFonts w:cs="Times New Roman"/>
                <w:sz w:val="22"/>
                <w:szCs w:val="22"/>
                <w:cs/>
                <w:lang w:eastAsia="en-US"/>
              </w:rPr>
            </w:pPr>
          </w:p>
        </w:tc>
        <w:tc>
          <w:tcPr>
            <w:tcW w:w="1560" w:type="dxa"/>
            <w:gridSpan w:val="2"/>
            <w:shd w:val="clear" w:color="auto" w:fill="auto"/>
            <w:vAlign w:val="bottom"/>
          </w:tcPr>
          <w:p w:rsidR="00DB555D" w:rsidRPr="004D0512" w:rsidRDefault="00DB555D" w:rsidP="00D74F5B">
            <w:pPr>
              <w:pStyle w:val="Preformatted"/>
              <w:tabs>
                <w:tab w:val="clear" w:pos="959"/>
                <w:tab w:val="clear" w:pos="9590"/>
              </w:tabs>
              <w:ind w:right="227"/>
              <w:jc w:val="right"/>
              <w:rPr>
                <w:rFonts w:cs="Times New Roman"/>
                <w:sz w:val="22"/>
                <w:szCs w:val="22"/>
                <w:lang w:eastAsia="en-US"/>
              </w:rPr>
            </w:pPr>
            <w:r>
              <w:rPr>
                <w:rFonts w:cs="Times New Roman"/>
                <w:sz w:val="22"/>
                <w:szCs w:val="22"/>
                <w:lang w:eastAsia="en-US"/>
              </w:rPr>
              <w:t>9,502</w:t>
            </w:r>
          </w:p>
        </w:tc>
      </w:tr>
      <w:tr w:rsidR="00DB555D" w:rsidRPr="00B2502F" w:rsidTr="008513B9">
        <w:trPr>
          <w:trHeight w:val="20"/>
        </w:trPr>
        <w:tc>
          <w:tcPr>
            <w:tcW w:w="6122" w:type="dxa"/>
            <w:shd w:val="clear" w:color="auto" w:fill="auto"/>
            <w:vAlign w:val="bottom"/>
          </w:tcPr>
          <w:p w:rsidR="00DB555D" w:rsidRPr="00B2502F" w:rsidRDefault="00DB555D" w:rsidP="008513B9">
            <w:pPr>
              <w:spacing w:line="240" w:lineRule="auto"/>
              <w:rPr>
                <w:rFonts w:ascii="Times New Roman" w:hAnsi="Times New Roman" w:cs="Times New Roman"/>
                <w:sz w:val="22"/>
                <w:szCs w:val="22"/>
                <w:lang w:eastAsia="en-GB"/>
              </w:rPr>
            </w:pPr>
            <w:r w:rsidRPr="00B2502F">
              <w:rPr>
                <w:rFonts w:ascii="Times New Roman" w:hAnsi="Times New Roman" w:cs="Times New Roman"/>
                <w:sz w:val="22"/>
                <w:szCs w:val="22"/>
                <w:lang w:eastAsia="en-GB"/>
              </w:rPr>
              <w:t>- Post-employment benefits</w:t>
            </w:r>
          </w:p>
        </w:tc>
        <w:tc>
          <w:tcPr>
            <w:tcW w:w="1560" w:type="dxa"/>
            <w:tcBorders>
              <w:bottom w:val="single" w:sz="4" w:space="0" w:color="auto"/>
            </w:tcBorders>
            <w:shd w:val="clear" w:color="auto" w:fill="auto"/>
          </w:tcPr>
          <w:p w:rsidR="00DB555D" w:rsidRPr="00B2502F" w:rsidRDefault="00294DFB" w:rsidP="00473052">
            <w:pPr>
              <w:pStyle w:val="Preformatted"/>
              <w:tabs>
                <w:tab w:val="clear" w:pos="959"/>
                <w:tab w:val="clear" w:pos="9590"/>
              </w:tabs>
              <w:ind w:right="227"/>
              <w:jc w:val="right"/>
              <w:rPr>
                <w:rFonts w:cs="Times New Roman"/>
                <w:sz w:val="22"/>
                <w:szCs w:val="22"/>
                <w:cs/>
                <w:lang w:eastAsia="en-US"/>
              </w:rPr>
            </w:pPr>
            <w:r>
              <w:rPr>
                <w:rFonts w:cs="Times New Roman"/>
                <w:sz w:val="22"/>
                <w:szCs w:val="22"/>
                <w:lang w:eastAsia="en-US"/>
              </w:rPr>
              <w:t>986</w:t>
            </w:r>
          </w:p>
        </w:tc>
        <w:tc>
          <w:tcPr>
            <w:tcW w:w="283" w:type="dxa"/>
            <w:shd w:val="clear" w:color="auto" w:fill="auto"/>
          </w:tcPr>
          <w:p w:rsidR="00DB555D" w:rsidRPr="00B2502F" w:rsidRDefault="00DB555D" w:rsidP="008513B9">
            <w:pPr>
              <w:pStyle w:val="Preformatted"/>
              <w:tabs>
                <w:tab w:val="clear" w:pos="959"/>
                <w:tab w:val="clear" w:pos="9590"/>
              </w:tabs>
              <w:ind w:right="227"/>
              <w:jc w:val="right"/>
              <w:rPr>
                <w:rFonts w:cs="Times New Roman"/>
                <w:sz w:val="22"/>
                <w:szCs w:val="22"/>
                <w:cs/>
                <w:lang w:eastAsia="en-US"/>
              </w:rPr>
            </w:pPr>
          </w:p>
        </w:tc>
        <w:tc>
          <w:tcPr>
            <w:tcW w:w="1560" w:type="dxa"/>
            <w:gridSpan w:val="2"/>
            <w:tcBorders>
              <w:bottom w:val="single" w:sz="4" w:space="0" w:color="auto"/>
            </w:tcBorders>
            <w:shd w:val="clear" w:color="auto" w:fill="auto"/>
          </w:tcPr>
          <w:p w:rsidR="00DB555D" w:rsidRPr="004D0512" w:rsidRDefault="00DB555D" w:rsidP="00D74F5B">
            <w:pPr>
              <w:pStyle w:val="Preformatted"/>
              <w:tabs>
                <w:tab w:val="clear" w:pos="959"/>
                <w:tab w:val="clear" w:pos="9590"/>
              </w:tabs>
              <w:ind w:right="227"/>
              <w:jc w:val="right"/>
              <w:rPr>
                <w:rFonts w:cs="Times New Roman"/>
                <w:sz w:val="22"/>
                <w:szCs w:val="22"/>
                <w:cs/>
                <w:lang w:eastAsia="en-US"/>
              </w:rPr>
            </w:pPr>
            <w:r>
              <w:rPr>
                <w:rFonts w:cs="Times New Roman"/>
                <w:sz w:val="22"/>
                <w:szCs w:val="22"/>
                <w:lang w:eastAsia="en-US"/>
              </w:rPr>
              <w:t>899</w:t>
            </w:r>
          </w:p>
        </w:tc>
      </w:tr>
      <w:tr w:rsidR="00DB555D" w:rsidRPr="00B2502F" w:rsidTr="00D74F5B">
        <w:trPr>
          <w:trHeight w:val="20"/>
        </w:trPr>
        <w:tc>
          <w:tcPr>
            <w:tcW w:w="6122" w:type="dxa"/>
            <w:shd w:val="clear" w:color="auto" w:fill="auto"/>
            <w:vAlign w:val="bottom"/>
          </w:tcPr>
          <w:p w:rsidR="00DB555D" w:rsidRPr="00DB555D" w:rsidRDefault="00DB555D" w:rsidP="008513B9">
            <w:pPr>
              <w:spacing w:line="240" w:lineRule="auto"/>
              <w:rPr>
                <w:rFonts w:ascii="Times New Roman" w:hAnsi="Times New Roman" w:cstheme="minorBidi"/>
                <w:sz w:val="22"/>
                <w:szCs w:val="22"/>
                <w:cs/>
                <w:lang w:eastAsia="en-GB"/>
              </w:rPr>
            </w:pPr>
            <w:r w:rsidRPr="00B2502F">
              <w:rPr>
                <w:rFonts w:ascii="Times New Roman" w:hAnsi="Times New Roman" w:cs="Times New Roman"/>
                <w:sz w:val="22"/>
                <w:szCs w:val="22"/>
                <w:lang w:eastAsia="en-GB"/>
              </w:rPr>
              <w:t>Total</w:t>
            </w:r>
          </w:p>
        </w:tc>
        <w:tc>
          <w:tcPr>
            <w:tcW w:w="1560" w:type="dxa"/>
            <w:tcBorders>
              <w:top w:val="single" w:sz="4" w:space="0" w:color="auto"/>
              <w:bottom w:val="double" w:sz="4" w:space="0" w:color="auto"/>
            </w:tcBorders>
            <w:shd w:val="clear" w:color="auto" w:fill="auto"/>
          </w:tcPr>
          <w:p w:rsidR="00DB555D" w:rsidRPr="00B2502F" w:rsidRDefault="00294DFB" w:rsidP="00473052">
            <w:pPr>
              <w:pStyle w:val="Preformatted"/>
              <w:tabs>
                <w:tab w:val="clear" w:pos="959"/>
                <w:tab w:val="clear" w:pos="9590"/>
              </w:tabs>
              <w:ind w:right="227"/>
              <w:jc w:val="right"/>
              <w:rPr>
                <w:rFonts w:cs="Times New Roman"/>
                <w:sz w:val="22"/>
                <w:szCs w:val="22"/>
                <w:cs/>
                <w:lang w:eastAsia="en-US"/>
              </w:rPr>
            </w:pPr>
            <w:r>
              <w:rPr>
                <w:rFonts w:cs="Times New Roman"/>
                <w:sz w:val="22"/>
                <w:szCs w:val="22"/>
                <w:lang w:eastAsia="en-US"/>
              </w:rPr>
              <w:t>7,293</w:t>
            </w:r>
          </w:p>
        </w:tc>
        <w:tc>
          <w:tcPr>
            <w:tcW w:w="283" w:type="dxa"/>
            <w:shd w:val="clear" w:color="auto" w:fill="auto"/>
          </w:tcPr>
          <w:p w:rsidR="00DB555D" w:rsidRPr="00B2502F" w:rsidRDefault="00DB555D" w:rsidP="008513B9">
            <w:pPr>
              <w:pStyle w:val="Preformatted"/>
              <w:tabs>
                <w:tab w:val="clear" w:pos="959"/>
                <w:tab w:val="clear" w:pos="9590"/>
              </w:tabs>
              <w:ind w:right="227"/>
              <w:jc w:val="right"/>
              <w:rPr>
                <w:rFonts w:cs="Times New Roman"/>
                <w:sz w:val="22"/>
                <w:szCs w:val="22"/>
                <w:cs/>
                <w:lang w:eastAsia="en-US"/>
              </w:rPr>
            </w:pPr>
          </w:p>
        </w:tc>
        <w:tc>
          <w:tcPr>
            <w:tcW w:w="1560" w:type="dxa"/>
            <w:gridSpan w:val="2"/>
            <w:tcBorders>
              <w:top w:val="single" w:sz="4" w:space="0" w:color="auto"/>
              <w:bottom w:val="double" w:sz="4" w:space="0" w:color="auto"/>
            </w:tcBorders>
            <w:shd w:val="clear" w:color="auto" w:fill="auto"/>
            <w:vAlign w:val="bottom"/>
          </w:tcPr>
          <w:p w:rsidR="00DB555D" w:rsidRPr="004D0512" w:rsidRDefault="00DB555D" w:rsidP="00D74F5B">
            <w:pPr>
              <w:pStyle w:val="Preformatted"/>
              <w:tabs>
                <w:tab w:val="clear" w:pos="959"/>
                <w:tab w:val="clear" w:pos="9590"/>
              </w:tabs>
              <w:ind w:right="227"/>
              <w:jc w:val="right"/>
              <w:rPr>
                <w:rFonts w:cs="Times New Roman"/>
                <w:sz w:val="22"/>
                <w:szCs w:val="22"/>
                <w:lang w:eastAsia="en-US"/>
              </w:rPr>
            </w:pPr>
            <w:r>
              <w:rPr>
                <w:rFonts w:cs="Times New Roman"/>
                <w:sz w:val="22"/>
                <w:szCs w:val="22"/>
                <w:lang w:eastAsia="en-US"/>
              </w:rPr>
              <w:t>10,401</w:t>
            </w:r>
          </w:p>
        </w:tc>
      </w:tr>
    </w:tbl>
    <w:p w:rsidR="00166709" w:rsidRDefault="00166709"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w:t>
      </w:r>
      <w:r w:rsidR="00DB555D">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DB555D">
        <w:rPr>
          <w:rFonts w:ascii="Times New Roman" w:hAnsi="Times New Roman" w:cs="Times New Roman"/>
          <w:sz w:val="22"/>
          <w:szCs w:val="22"/>
        </w:rPr>
        <w:t>7</w:t>
      </w:r>
      <w:r w:rsidRPr="00B2502F">
        <w:rPr>
          <w:rFonts w:ascii="Times New Roman" w:hAnsi="Times New Roman" w:cs="Times New Roman"/>
          <w:sz w:val="22"/>
          <w:szCs w:val="22"/>
        </w:rPr>
        <w:t xml:space="preserve"> and</w:t>
      </w:r>
      <w:r w:rsidR="00DB555D">
        <w:rPr>
          <w:rFonts w:ascii="Times New Roman" w:hAnsi="Times New Roman" w:cs="Times New Roman"/>
          <w:sz w:val="22"/>
          <w:szCs w:val="22"/>
        </w:rPr>
        <w:t xml:space="preserve"> </w:t>
      </w:r>
      <w:r w:rsidR="00DB555D" w:rsidRPr="00B2502F">
        <w:rPr>
          <w:rFonts w:ascii="Times New Roman" w:hAnsi="Times New Roman" w:cs="Times New Roman"/>
          <w:sz w:val="22"/>
          <w:szCs w:val="22"/>
        </w:rPr>
        <w:t xml:space="preserve">December 31, </w:t>
      </w:r>
      <w:r w:rsidRPr="00B2502F">
        <w:rPr>
          <w:rFonts w:ascii="Times New Roman" w:hAnsi="Times New Roman" w:cs="Times New Roman"/>
          <w:sz w:val="22"/>
          <w:szCs w:val="22"/>
        </w:rPr>
        <w:t>201</w:t>
      </w:r>
      <w:r w:rsidR="00DB555D">
        <w:rPr>
          <w:rFonts w:ascii="Times New Roman" w:hAnsi="Times New Roman" w:cs="Times New Roman"/>
          <w:sz w:val="22"/>
          <w:szCs w:val="22"/>
        </w:rPr>
        <w:t>6</w:t>
      </w:r>
      <w:r w:rsidRPr="00B2502F">
        <w:rPr>
          <w:rFonts w:ascii="Times New Roman" w:hAnsi="Times New Roman" w:cs="Times New Roman"/>
          <w:sz w:val="22"/>
          <w:szCs w:val="22"/>
        </w:rPr>
        <w:t>, trade receivables 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023D78" w:rsidRPr="00B2502F" w:rsidTr="008513B9">
        <w:trPr>
          <w:tblHeader/>
        </w:trPr>
        <w:tc>
          <w:tcPr>
            <w:tcW w:w="5819"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DB555D">
              <w:rPr>
                <w:rFonts w:ascii="Times New Roman" w:hAnsi="Times New Roman" w:cs="Times New Roman"/>
                <w:color w:val="000000"/>
                <w:sz w:val="22"/>
                <w:szCs w:val="22"/>
              </w:rPr>
              <w:t>7</w:t>
            </w:r>
          </w:p>
        </w:tc>
        <w:tc>
          <w:tcPr>
            <w:tcW w:w="283"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DB555D">
              <w:rPr>
                <w:rFonts w:ascii="Times New Roman" w:hAnsi="Times New Roman" w:cs="Times New Roman"/>
                <w:color w:val="000000"/>
                <w:sz w:val="22"/>
                <w:szCs w:val="22"/>
              </w:rPr>
              <w:t>6</w:t>
            </w:r>
          </w:p>
        </w:tc>
      </w:tr>
      <w:tr w:rsidR="00DB555D" w:rsidRPr="00B2502F" w:rsidTr="008513B9">
        <w:tc>
          <w:tcPr>
            <w:tcW w:w="5819" w:type="dxa"/>
            <w:vAlign w:val="bottom"/>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DB555D" w:rsidRPr="00B2502F" w:rsidRDefault="00DB555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132,132</w:t>
            </w:r>
          </w:p>
        </w:tc>
        <w:tc>
          <w:tcPr>
            <w:tcW w:w="283" w:type="dxa"/>
          </w:tcPr>
          <w:p w:rsidR="00DB555D" w:rsidRPr="00B2502F" w:rsidRDefault="00DB555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B555D" w:rsidRPr="00B2502F" w:rsidRDefault="00DB555D"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122,379</w:t>
            </w:r>
          </w:p>
        </w:tc>
      </w:tr>
      <w:tr w:rsidR="00DB555D" w:rsidRPr="00B2502F" w:rsidTr="008513B9">
        <w:tc>
          <w:tcPr>
            <w:tcW w:w="5819" w:type="dxa"/>
            <w:vAlign w:val="bottom"/>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DB555D" w:rsidRPr="00B2502F" w:rsidRDefault="00DB555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B555D" w:rsidRPr="00B2502F" w:rsidRDefault="00DB555D"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DB555D" w:rsidRPr="00B2502F" w:rsidTr="008513B9">
        <w:tc>
          <w:tcPr>
            <w:tcW w:w="5819" w:type="dxa"/>
            <w:vAlign w:val="bottom"/>
          </w:tcPr>
          <w:p w:rsidR="00DB555D" w:rsidRPr="00B2502F" w:rsidRDefault="00DB555D"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DB555D" w:rsidRPr="00B2502F" w:rsidRDefault="00DB555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44,354</w:t>
            </w:r>
          </w:p>
        </w:tc>
        <w:tc>
          <w:tcPr>
            <w:tcW w:w="283" w:type="dxa"/>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B555D" w:rsidRPr="00B2502F" w:rsidRDefault="00DB555D"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48,418</w:t>
            </w:r>
          </w:p>
        </w:tc>
      </w:tr>
      <w:tr w:rsidR="00DB555D" w:rsidRPr="00B2502F" w:rsidTr="008513B9">
        <w:tc>
          <w:tcPr>
            <w:tcW w:w="5819" w:type="dxa"/>
            <w:vAlign w:val="bottom"/>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DB555D" w:rsidRPr="00B2502F" w:rsidRDefault="00DB555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9,849</w:t>
            </w:r>
          </w:p>
        </w:tc>
        <w:tc>
          <w:tcPr>
            <w:tcW w:w="283" w:type="dxa"/>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B555D" w:rsidRPr="00B2502F" w:rsidRDefault="00DB555D"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16,016</w:t>
            </w:r>
          </w:p>
        </w:tc>
      </w:tr>
      <w:tr w:rsidR="00DB555D" w:rsidRPr="00B2502F" w:rsidTr="008513B9">
        <w:tc>
          <w:tcPr>
            <w:tcW w:w="5819" w:type="dxa"/>
            <w:vAlign w:val="bottom"/>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DB555D" w:rsidRPr="00B2502F" w:rsidRDefault="00DB555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6,934</w:t>
            </w:r>
          </w:p>
        </w:tc>
        <w:tc>
          <w:tcPr>
            <w:tcW w:w="283" w:type="dxa"/>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B555D" w:rsidRPr="00B2502F" w:rsidRDefault="00DB555D"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6,147</w:t>
            </w:r>
          </w:p>
        </w:tc>
      </w:tr>
      <w:tr w:rsidR="00DB555D" w:rsidRPr="00B2502F" w:rsidTr="008513B9">
        <w:tc>
          <w:tcPr>
            <w:tcW w:w="5819" w:type="dxa"/>
            <w:vAlign w:val="bottom"/>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DB555D" w:rsidRPr="00B2502F" w:rsidRDefault="00DB555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1,284</w:t>
            </w:r>
          </w:p>
        </w:tc>
        <w:tc>
          <w:tcPr>
            <w:tcW w:w="283" w:type="dxa"/>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DB555D" w:rsidRPr="00B2502F" w:rsidRDefault="00DB555D"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875</w:t>
            </w:r>
          </w:p>
        </w:tc>
      </w:tr>
      <w:tr w:rsidR="00DB555D" w:rsidRPr="00B2502F" w:rsidTr="008513B9">
        <w:tc>
          <w:tcPr>
            <w:tcW w:w="5819" w:type="dxa"/>
            <w:vAlign w:val="bottom"/>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Total</w:t>
            </w:r>
          </w:p>
        </w:tc>
        <w:tc>
          <w:tcPr>
            <w:tcW w:w="1701" w:type="dxa"/>
            <w:tcBorders>
              <w:top w:val="single" w:sz="4" w:space="0" w:color="auto"/>
              <w:bottom w:val="double" w:sz="4" w:space="0" w:color="auto"/>
            </w:tcBorders>
            <w:vAlign w:val="bottom"/>
          </w:tcPr>
          <w:p w:rsidR="00DB555D" w:rsidRPr="00B2502F" w:rsidRDefault="00DB555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194,553</w:t>
            </w:r>
          </w:p>
        </w:tc>
        <w:tc>
          <w:tcPr>
            <w:tcW w:w="283" w:type="dxa"/>
          </w:tcPr>
          <w:p w:rsidR="00DB555D" w:rsidRPr="00B2502F" w:rsidRDefault="00DB555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DB555D" w:rsidRPr="00B2502F" w:rsidRDefault="00DB555D"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193,835</w:t>
            </w:r>
          </w:p>
        </w:tc>
      </w:tr>
    </w:tbl>
    <w:p w:rsidR="001E51A0" w:rsidRDefault="001E51A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2540DF" w:rsidRDefault="00DB555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Pr>
          <w:rFonts w:ascii="Times New Roman" w:hAnsi="Times New Roman"/>
          <w:sz w:val="22"/>
          <w:szCs w:val="28"/>
        </w:rPr>
        <w:t>The above overdue balance exceeding 12 months of trade receivables was mainly attributable to the balance with government hospitals which was waiting for available budget from the central government</w:t>
      </w:r>
      <w:r w:rsidR="004F4984">
        <w:rPr>
          <w:rFonts w:ascii="Times New Roman" w:hAnsi="Times New Roman"/>
          <w:sz w:val="22"/>
          <w:szCs w:val="28"/>
        </w:rPr>
        <w:t xml:space="preserve"> which is general process of </w:t>
      </w:r>
      <w:r w:rsidR="004F4984" w:rsidRPr="0062186B">
        <w:rPr>
          <w:rFonts w:ascii="Times New Roman" w:hAnsi="Times New Roman"/>
          <w:sz w:val="22"/>
          <w:szCs w:val="28"/>
        </w:rPr>
        <w:t>the government</w:t>
      </w:r>
      <w:r w:rsidR="0062186B" w:rsidRPr="0062186B">
        <w:rPr>
          <w:rFonts w:ascii="Times New Roman" w:hAnsi="Times New Roman"/>
          <w:sz w:val="22"/>
          <w:szCs w:val="28"/>
        </w:rPr>
        <w:t xml:space="preserve"> agencies</w:t>
      </w:r>
      <w:r w:rsidRPr="0062186B">
        <w:rPr>
          <w:rFonts w:ascii="Times New Roman" w:hAnsi="Times New Roman"/>
          <w:sz w:val="22"/>
          <w:szCs w:val="28"/>
        </w:rPr>
        <w:t>.</w:t>
      </w:r>
    </w:p>
    <w:p w:rsidR="00490DD2" w:rsidRDefault="00490DD2"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166709" w:rsidRDefault="00166709"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166709" w:rsidRDefault="00166709"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E40A2B" w:rsidRDefault="00E40A2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62186B" w:rsidRPr="00B2502F" w:rsidRDefault="0062186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626066" w:rsidRPr="00DB555D" w:rsidRDefault="00F602AC"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lastRenderedPageBreak/>
        <w:t xml:space="preserve"> </w:t>
      </w:r>
      <w:r w:rsidR="00626066"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w:t>
      </w:r>
      <w:r w:rsidR="00DB555D">
        <w:rPr>
          <w:rFonts w:ascii="Times New Roman" w:hAnsi="Times New Roman" w:cs="Times New Roman"/>
          <w:sz w:val="22"/>
          <w:szCs w:val="22"/>
        </w:rPr>
        <w:t xml:space="preserve">March 31, 2017 and </w:t>
      </w:r>
      <w:r w:rsidRPr="00B2502F">
        <w:rPr>
          <w:rFonts w:ascii="Times New Roman" w:hAnsi="Times New Roman" w:cs="Times New Roman"/>
          <w:sz w:val="22"/>
          <w:szCs w:val="22"/>
        </w:rPr>
        <w:t>December 31, 2016 are as follows:</w:t>
      </w:r>
    </w:p>
    <w:p w:rsidR="00626066" w:rsidRPr="00B2502F"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54" w:type="dxa"/>
        <w:tblInd w:w="10" w:type="dxa"/>
        <w:tblLayout w:type="fixed"/>
        <w:tblLook w:val="0000"/>
      </w:tblPr>
      <w:tblGrid>
        <w:gridCol w:w="6194"/>
        <w:gridCol w:w="1559"/>
        <w:gridCol w:w="284"/>
        <w:gridCol w:w="1417"/>
      </w:tblGrid>
      <w:tr w:rsidR="00626066" w:rsidRPr="00B2502F" w:rsidTr="008513B9">
        <w:tc>
          <w:tcPr>
            <w:tcW w:w="6194" w:type="dxa"/>
          </w:tcPr>
          <w:p w:rsidR="00626066" w:rsidRPr="00B2502F" w:rsidRDefault="00626066" w:rsidP="008513B9">
            <w:pPr>
              <w:pStyle w:val="Heading5"/>
              <w:rPr>
                <w:rFonts w:ascii="Times New Roman" w:hAnsi="Times New Roman"/>
                <w:b w:val="0"/>
                <w:bCs w:val="0"/>
                <w:sz w:val="22"/>
                <w:szCs w:val="22"/>
              </w:rPr>
            </w:pPr>
          </w:p>
        </w:tc>
        <w:tc>
          <w:tcPr>
            <w:tcW w:w="3260"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D74F5B" w:rsidRPr="00B2502F" w:rsidTr="008513B9">
        <w:tc>
          <w:tcPr>
            <w:tcW w:w="6194" w:type="dxa"/>
          </w:tcPr>
          <w:p w:rsidR="00D74F5B" w:rsidRPr="00B2502F" w:rsidRDefault="00D74F5B" w:rsidP="008513B9">
            <w:pPr>
              <w:pStyle w:val="Heading5"/>
              <w:ind w:hanging="10"/>
              <w:rPr>
                <w:rFonts w:ascii="Times New Roman" w:hAnsi="Times New Roman"/>
                <w:b w:val="0"/>
                <w:bCs w:val="0"/>
                <w:sz w:val="22"/>
                <w:szCs w:val="22"/>
              </w:rPr>
            </w:pPr>
          </w:p>
        </w:tc>
        <w:tc>
          <w:tcPr>
            <w:tcW w:w="1559" w:type="dxa"/>
            <w:tcBorders>
              <w:top w:val="single" w:sz="4" w:space="0" w:color="auto"/>
              <w:bottom w:val="single" w:sz="4" w:space="0" w:color="auto"/>
            </w:tcBorders>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Borders>
              <w:top w:val="single" w:sz="4" w:space="0" w:color="auto"/>
            </w:tcBorders>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7" w:type="dxa"/>
            <w:tcBorders>
              <w:top w:val="single" w:sz="4" w:space="0" w:color="auto"/>
              <w:bottom w:val="single" w:sz="4" w:space="0" w:color="auto"/>
            </w:tcBorders>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2016</w:t>
            </w:r>
          </w:p>
        </w:tc>
      </w:tr>
      <w:tr w:rsidR="00D74F5B" w:rsidRPr="00B2502F" w:rsidTr="00EC4462">
        <w:trPr>
          <w:trHeight w:val="277"/>
        </w:trPr>
        <w:tc>
          <w:tcPr>
            <w:tcW w:w="6194" w:type="dxa"/>
          </w:tcPr>
          <w:p w:rsidR="00D74F5B" w:rsidRPr="00B2502F" w:rsidRDefault="00D74F5B" w:rsidP="00EC4462">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59" w:type="dxa"/>
            <w:vAlign w:val="bottom"/>
          </w:tcPr>
          <w:p w:rsidR="00D74F5B" w:rsidRPr="00B2502F" w:rsidRDefault="00D74F5B"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8,979</w:t>
            </w:r>
          </w:p>
        </w:tc>
        <w:tc>
          <w:tcPr>
            <w:tcW w:w="284" w:type="dxa"/>
          </w:tcPr>
          <w:p w:rsidR="00D74F5B" w:rsidRPr="00B2502F" w:rsidRDefault="00D74F5B"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7,584</w:t>
            </w:r>
          </w:p>
        </w:tc>
      </w:tr>
      <w:tr w:rsidR="00D74F5B" w:rsidRPr="00B2502F" w:rsidTr="00D74F5B">
        <w:trPr>
          <w:trHeight w:val="277"/>
        </w:trPr>
        <w:tc>
          <w:tcPr>
            <w:tcW w:w="6194" w:type="dxa"/>
            <w:vAlign w:val="bottom"/>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559" w:type="dxa"/>
            <w:vAlign w:val="bottom"/>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4,530</w:t>
            </w:r>
          </w:p>
        </w:tc>
        <w:tc>
          <w:tcPr>
            <w:tcW w:w="284" w:type="dxa"/>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4,617</w:t>
            </w:r>
          </w:p>
        </w:tc>
      </w:tr>
      <w:tr w:rsidR="00D74F5B" w:rsidRPr="00B2502F" w:rsidTr="00D74F5B">
        <w:trPr>
          <w:trHeight w:val="277"/>
        </w:trPr>
        <w:tc>
          <w:tcPr>
            <w:tcW w:w="6194" w:type="dxa"/>
            <w:vAlign w:val="center"/>
          </w:tcPr>
          <w:p w:rsidR="00D74F5B" w:rsidRPr="00B2502F" w:rsidRDefault="00D74F5B" w:rsidP="00D74F5B">
            <w:pPr>
              <w:pStyle w:val="Heading5"/>
              <w:rPr>
                <w:rFonts w:ascii="Times New Roman" w:hAnsi="Times New Roman"/>
                <w:b w:val="0"/>
                <w:bCs w:val="0"/>
                <w:sz w:val="22"/>
                <w:szCs w:val="22"/>
                <w:cs/>
              </w:rPr>
            </w:pPr>
            <w:r w:rsidRPr="00B2502F">
              <w:rPr>
                <w:rFonts w:ascii="Times New Roman" w:hAnsi="Times New Roman"/>
                <w:b w:val="0"/>
                <w:bCs w:val="0"/>
                <w:sz w:val="22"/>
                <w:szCs w:val="22"/>
              </w:rPr>
              <w:t>Accrued commission</w:t>
            </w:r>
          </w:p>
        </w:tc>
        <w:tc>
          <w:tcPr>
            <w:tcW w:w="1559" w:type="dxa"/>
            <w:vAlign w:val="bottom"/>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2,895</w:t>
            </w:r>
          </w:p>
        </w:tc>
        <w:tc>
          <w:tcPr>
            <w:tcW w:w="284" w:type="dxa"/>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2,932</w:t>
            </w:r>
          </w:p>
        </w:tc>
      </w:tr>
      <w:tr w:rsidR="00D74F5B" w:rsidRPr="00B2502F" w:rsidTr="008513B9">
        <w:trPr>
          <w:trHeight w:val="277"/>
        </w:trPr>
        <w:tc>
          <w:tcPr>
            <w:tcW w:w="6194" w:type="dxa"/>
            <w:vAlign w:val="center"/>
          </w:tcPr>
          <w:p w:rsidR="00D74F5B" w:rsidRPr="00B2502F" w:rsidRDefault="00D74F5B"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59" w:type="dxa"/>
            <w:vAlign w:val="bottom"/>
          </w:tcPr>
          <w:p w:rsidR="00D74F5B" w:rsidRPr="00B2502F" w:rsidRDefault="00D74F5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1,230</w:t>
            </w:r>
          </w:p>
        </w:tc>
        <w:tc>
          <w:tcPr>
            <w:tcW w:w="284" w:type="dxa"/>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5,767</w:t>
            </w:r>
          </w:p>
        </w:tc>
      </w:tr>
      <w:tr w:rsidR="00D74F5B" w:rsidRPr="00B2502F" w:rsidTr="00EC4462">
        <w:trPr>
          <w:trHeight w:val="277"/>
        </w:trPr>
        <w:tc>
          <w:tcPr>
            <w:tcW w:w="6194" w:type="dxa"/>
          </w:tcPr>
          <w:p w:rsidR="00D74F5B" w:rsidRPr="00B2502F" w:rsidRDefault="00D74F5B" w:rsidP="00EC4462">
            <w:pPr>
              <w:pStyle w:val="Heading5"/>
              <w:rPr>
                <w:rFonts w:ascii="Times New Roman" w:hAnsi="Times New Roman"/>
                <w:b w:val="0"/>
                <w:bCs w:val="0"/>
                <w:sz w:val="22"/>
                <w:szCs w:val="22"/>
              </w:rPr>
            </w:pPr>
            <w:r w:rsidRPr="00B2502F">
              <w:rPr>
                <w:rFonts w:ascii="Times New Roman" w:hAnsi="Times New Roman"/>
                <w:b w:val="0"/>
                <w:bCs w:val="0"/>
                <w:sz w:val="22"/>
                <w:szCs w:val="22"/>
              </w:rPr>
              <w:t>Advances from customers</w:t>
            </w:r>
          </w:p>
        </w:tc>
        <w:tc>
          <w:tcPr>
            <w:tcW w:w="1559" w:type="dxa"/>
            <w:vAlign w:val="bottom"/>
          </w:tcPr>
          <w:p w:rsidR="00D74F5B" w:rsidRPr="00B2502F" w:rsidRDefault="00D74F5B"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452</w:t>
            </w:r>
          </w:p>
        </w:tc>
        <w:tc>
          <w:tcPr>
            <w:tcW w:w="284" w:type="dxa"/>
          </w:tcPr>
          <w:p w:rsidR="00D74F5B" w:rsidRPr="00B2502F" w:rsidRDefault="00D74F5B"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520</w:t>
            </w:r>
          </w:p>
        </w:tc>
      </w:tr>
      <w:tr w:rsidR="00D74F5B" w:rsidRPr="00B2502F" w:rsidTr="008513B9">
        <w:trPr>
          <w:trHeight w:val="277"/>
        </w:trPr>
        <w:tc>
          <w:tcPr>
            <w:tcW w:w="6194" w:type="dxa"/>
          </w:tcPr>
          <w:p w:rsidR="00D74F5B" w:rsidRPr="00B2502F" w:rsidRDefault="00D74F5B"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559" w:type="dxa"/>
            <w:tcBorders>
              <w:bottom w:val="single" w:sz="4" w:space="0" w:color="auto"/>
            </w:tcBorders>
            <w:vAlign w:val="bottom"/>
          </w:tcPr>
          <w:p w:rsidR="00D74F5B" w:rsidRPr="00B2502F" w:rsidRDefault="00D74F5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3,177</w:t>
            </w:r>
          </w:p>
        </w:tc>
        <w:tc>
          <w:tcPr>
            <w:tcW w:w="284" w:type="dxa"/>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bottom w:val="single" w:sz="4" w:space="0" w:color="auto"/>
            </w:tcBorders>
            <w:vAlign w:val="bottom"/>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3,834</w:t>
            </w:r>
          </w:p>
        </w:tc>
      </w:tr>
      <w:tr w:rsidR="00D74F5B" w:rsidRPr="00B2502F" w:rsidTr="008513B9">
        <w:trPr>
          <w:trHeight w:val="277"/>
        </w:trPr>
        <w:tc>
          <w:tcPr>
            <w:tcW w:w="6194" w:type="dxa"/>
          </w:tcPr>
          <w:p w:rsidR="00D74F5B" w:rsidRPr="00B2502F" w:rsidRDefault="00D74F5B"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59" w:type="dxa"/>
            <w:tcBorders>
              <w:top w:val="single" w:sz="4" w:space="0" w:color="auto"/>
              <w:bottom w:val="double" w:sz="4" w:space="0" w:color="auto"/>
            </w:tcBorders>
          </w:tcPr>
          <w:p w:rsidR="00D74F5B" w:rsidRPr="00B2502F" w:rsidRDefault="00D74F5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21,263</w:t>
            </w:r>
          </w:p>
        </w:tc>
        <w:tc>
          <w:tcPr>
            <w:tcW w:w="284" w:type="dxa"/>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25,254</w:t>
            </w:r>
          </w:p>
        </w:tc>
      </w:tr>
    </w:tbl>
    <w:p w:rsidR="00490DD2" w:rsidRPr="00B2502F" w:rsidRDefault="00490DD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LIABILITY FOR POST-EMPLOYMENT BENEFITS</w:t>
      </w:r>
    </w:p>
    <w:p w:rsidR="00D74F5B" w:rsidRPr="00D74F5B"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D74F5B" w:rsidRPr="00B106E3"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Pr="00B106E3">
        <w:rPr>
          <w:rFonts w:ascii="Times New Roman" w:hAnsi="Times New Roman" w:cs="Times New Roman"/>
          <w:sz w:val="22"/>
          <w:szCs w:val="22"/>
        </w:rPr>
        <w:t>three-month periods ended March 31, 201</w:t>
      </w:r>
      <w:r>
        <w:rPr>
          <w:rFonts w:ascii="Times New Roman" w:hAnsi="Times New Roman" w:cs="Times New Roman"/>
          <w:sz w:val="22"/>
          <w:szCs w:val="22"/>
        </w:rPr>
        <w:t xml:space="preserve">7 </w:t>
      </w:r>
      <w:r w:rsidRPr="00B106E3">
        <w:rPr>
          <w:rFonts w:ascii="Times New Roman" w:hAnsi="Times New Roman" w:cs="Times New Roman"/>
          <w:sz w:val="22"/>
          <w:szCs w:val="22"/>
        </w:rPr>
        <w:t>and 201</w:t>
      </w:r>
      <w:r>
        <w:rPr>
          <w:rFonts w:ascii="Times New Roman" w:hAnsi="Times New Roman" w:cs="Times New Roman"/>
          <w:sz w:val="22"/>
          <w:szCs w:val="22"/>
        </w:rPr>
        <w:t>6</w:t>
      </w:r>
      <w:r w:rsidRPr="00B106E3">
        <w:rPr>
          <w:rFonts w:ascii="Times New Roman" w:hAnsi="Times New Roman" w:cs="Times New Roman"/>
          <w:sz w:val="22"/>
          <w:szCs w:val="22"/>
        </w:rPr>
        <w:t xml:space="preserve"> are as follows:</w:t>
      </w:r>
    </w:p>
    <w:p w:rsidR="002707AC" w:rsidRPr="00B2502F"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3256" w:type="dxa"/>
            <w:gridSpan w:val="3"/>
            <w:tcBorders>
              <w:bottom w:val="single" w:sz="4" w:space="0" w:color="auto"/>
            </w:tcBorders>
            <w:vAlign w:val="bottom"/>
          </w:tcPr>
          <w:p w:rsidR="00BD3B3B" w:rsidRPr="00B2502F" w:rsidRDefault="00BD3B3B" w:rsidP="0058427F">
            <w:pPr>
              <w:pStyle w:val="NoSpacing"/>
              <w:jc w:val="center"/>
              <w:rPr>
                <w:rFonts w:cs="Times New Roman"/>
                <w:sz w:val="22"/>
                <w:szCs w:val="22"/>
                <w:cs/>
              </w:rPr>
            </w:pPr>
            <w:r w:rsidRPr="00B2502F">
              <w:rPr>
                <w:rFonts w:cs="Times New Roman"/>
                <w:sz w:val="22"/>
                <w:szCs w:val="22"/>
              </w:rPr>
              <w:t>In Thousand Baht</w:t>
            </w:r>
          </w:p>
        </w:tc>
      </w:tr>
      <w:tr w:rsidR="00D74F5B" w:rsidRPr="00B2502F" w:rsidTr="0058427F">
        <w:tc>
          <w:tcPr>
            <w:tcW w:w="6211" w:type="dxa"/>
            <w:vAlign w:val="bottom"/>
          </w:tcPr>
          <w:p w:rsidR="00D74F5B" w:rsidRPr="00B2502F" w:rsidRDefault="00D74F5B" w:rsidP="0058427F">
            <w:pPr>
              <w:pStyle w:val="NoSpacing"/>
              <w:rPr>
                <w:rFonts w:cs="Times New Roman"/>
                <w:sz w:val="22"/>
                <w:szCs w:val="22"/>
                <w:cs/>
              </w:rPr>
            </w:pPr>
          </w:p>
        </w:tc>
        <w:tc>
          <w:tcPr>
            <w:tcW w:w="1498" w:type="dxa"/>
            <w:tcBorders>
              <w:bottom w:val="single" w:sz="4" w:space="0" w:color="auto"/>
            </w:tcBorders>
          </w:tcPr>
          <w:p w:rsidR="00D74F5B" w:rsidRPr="00B2502F" w:rsidRDefault="00930D75" w:rsidP="0058427F">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c>
          <w:tcPr>
            <w:tcW w:w="283" w:type="dxa"/>
            <w:tcBorders>
              <w:top w:val="single" w:sz="4" w:space="0" w:color="auto"/>
            </w:tcBorders>
          </w:tcPr>
          <w:p w:rsidR="00D74F5B" w:rsidRPr="00B2502F" w:rsidRDefault="00D74F5B" w:rsidP="0058427F">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D74F5B" w:rsidRPr="000D4E98" w:rsidRDefault="00D74F5B" w:rsidP="00D74F5B">
            <w:pPr>
              <w:pStyle w:val="jern1"/>
              <w:pBdr>
                <w:bottom w:val="none" w:sz="0" w:space="0" w:color="auto"/>
              </w:pBdr>
              <w:tabs>
                <w:tab w:val="clear" w:pos="0"/>
                <w:tab w:val="clear" w:pos="959"/>
              </w:tabs>
              <w:ind w:left="-57" w:right="-79"/>
              <w:jc w:val="center"/>
              <w:rPr>
                <w:rFonts w:cs="Times New Roman"/>
                <w:sz w:val="22"/>
                <w:szCs w:val="22"/>
              </w:rPr>
            </w:pPr>
            <w:r w:rsidRPr="004F4764">
              <w:rPr>
                <w:rFonts w:cs="Arial"/>
                <w:sz w:val="22"/>
                <w:szCs w:val="22"/>
              </w:rPr>
              <w:t>201</w:t>
            </w:r>
            <w:r>
              <w:rPr>
                <w:rFonts w:cs="Arial"/>
                <w:sz w:val="22"/>
                <w:szCs w:val="22"/>
              </w:rPr>
              <w:t>6</w:t>
            </w:r>
          </w:p>
        </w:tc>
      </w:tr>
      <w:tr w:rsidR="00D74F5B" w:rsidRPr="00B2502F" w:rsidTr="0058427F">
        <w:tc>
          <w:tcPr>
            <w:tcW w:w="6211" w:type="dxa"/>
            <w:vAlign w:val="bottom"/>
          </w:tcPr>
          <w:p w:rsidR="00D74F5B" w:rsidRPr="00B2502F" w:rsidRDefault="00D74F5B"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D74F5B" w:rsidRPr="00B2502F" w:rsidRDefault="00D74F5B" w:rsidP="0093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12,</w:t>
            </w:r>
            <w:r w:rsidR="00930D75">
              <w:rPr>
                <w:rFonts w:ascii="Times New Roman" w:hAnsi="Times New Roman" w:cs="Times New Roman"/>
                <w:sz w:val="22"/>
                <w:szCs w:val="22"/>
              </w:rPr>
              <w:t>989</w:t>
            </w:r>
          </w:p>
        </w:tc>
        <w:tc>
          <w:tcPr>
            <w:tcW w:w="283" w:type="dxa"/>
            <w:vAlign w:val="bottom"/>
          </w:tcPr>
          <w:p w:rsidR="00D74F5B" w:rsidRPr="00B2502F" w:rsidRDefault="00D74F5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D74F5B" w:rsidRPr="00797F49"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r>
              <w:rPr>
                <w:rFonts w:ascii="Times New Roman" w:hAnsi="Times New Roman" w:cstheme="minorBidi"/>
                <w:sz w:val="22"/>
                <w:szCs w:val="22"/>
              </w:rPr>
              <w:t>12,519</w:t>
            </w:r>
          </w:p>
        </w:tc>
      </w:tr>
      <w:tr w:rsidR="00D74F5B" w:rsidRPr="00B2502F" w:rsidTr="0058427F">
        <w:tc>
          <w:tcPr>
            <w:tcW w:w="6211" w:type="dxa"/>
            <w:vAlign w:val="bottom"/>
          </w:tcPr>
          <w:p w:rsidR="00D74F5B" w:rsidRPr="00B2502F" w:rsidRDefault="00D74F5B"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D74F5B" w:rsidRPr="00B2502F" w:rsidRDefault="00930D75"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593</w:t>
            </w:r>
          </w:p>
        </w:tc>
        <w:tc>
          <w:tcPr>
            <w:tcW w:w="283" w:type="dxa"/>
            <w:vAlign w:val="bottom"/>
          </w:tcPr>
          <w:p w:rsidR="00D74F5B" w:rsidRPr="00B2502F" w:rsidRDefault="00D74F5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D74F5B" w:rsidRPr="00797F49"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511</w:t>
            </w:r>
          </w:p>
        </w:tc>
      </w:tr>
      <w:tr w:rsidR="00D74F5B" w:rsidRPr="00B2502F" w:rsidTr="0058427F">
        <w:tc>
          <w:tcPr>
            <w:tcW w:w="6211" w:type="dxa"/>
            <w:vAlign w:val="bottom"/>
          </w:tcPr>
          <w:p w:rsidR="00D74F5B" w:rsidRPr="00B2502F" w:rsidRDefault="00D74F5B"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Interest cost</w:t>
            </w:r>
          </w:p>
        </w:tc>
        <w:tc>
          <w:tcPr>
            <w:tcW w:w="1498" w:type="dxa"/>
            <w:shd w:val="clear" w:color="auto" w:fill="auto"/>
            <w:vAlign w:val="bottom"/>
          </w:tcPr>
          <w:p w:rsidR="00D74F5B" w:rsidRPr="00B2502F" w:rsidRDefault="00930D75"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63</w:t>
            </w:r>
          </w:p>
        </w:tc>
        <w:tc>
          <w:tcPr>
            <w:tcW w:w="283" w:type="dxa"/>
            <w:vAlign w:val="bottom"/>
          </w:tcPr>
          <w:p w:rsidR="00D74F5B" w:rsidRPr="00B2502F" w:rsidRDefault="00D74F5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D74F5B" w:rsidRPr="00797F49"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52</w:t>
            </w:r>
          </w:p>
        </w:tc>
      </w:tr>
      <w:tr w:rsidR="00D74F5B" w:rsidRPr="00B2502F" w:rsidTr="0058427F">
        <w:tc>
          <w:tcPr>
            <w:tcW w:w="6211" w:type="dxa"/>
            <w:vAlign w:val="bottom"/>
          </w:tcPr>
          <w:p w:rsidR="00D74F5B" w:rsidRPr="00B2502F" w:rsidRDefault="00D74F5B"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Expense recognized as profit or loss  in statement of comprehensive income</w:t>
            </w:r>
          </w:p>
        </w:tc>
        <w:tc>
          <w:tcPr>
            <w:tcW w:w="1498" w:type="dxa"/>
            <w:tcBorders>
              <w:top w:val="single" w:sz="4" w:space="0" w:color="auto"/>
              <w:bottom w:val="single" w:sz="4" w:space="0" w:color="auto"/>
            </w:tcBorders>
            <w:shd w:val="clear" w:color="auto" w:fill="auto"/>
            <w:vAlign w:val="bottom"/>
          </w:tcPr>
          <w:p w:rsidR="00D74F5B" w:rsidRPr="00930D75" w:rsidRDefault="00930D75" w:rsidP="0093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Pr>
                <w:rFonts w:ascii="Times New Roman" w:hAnsi="Times New Roman" w:cs="Times New Roman"/>
                <w:sz w:val="22"/>
                <w:szCs w:val="22"/>
              </w:rPr>
              <w:t>656</w:t>
            </w:r>
          </w:p>
        </w:tc>
        <w:tc>
          <w:tcPr>
            <w:tcW w:w="283" w:type="dxa"/>
            <w:vAlign w:val="bottom"/>
          </w:tcPr>
          <w:p w:rsidR="00D74F5B" w:rsidRPr="00B2502F" w:rsidRDefault="00D74F5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D74F5B" w:rsidRPr="00797F49"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563</w:t>
            </w:r>
          </w:p>
        </w:tc>
      </w:tr>
      <w:tr w:rsidR="00930D75" w:rsidRPr="00B2502F" w:rsidTr="000D7099">
        <w:trPr>
          <w:trHeight w:val="243"/>
        </w:trPr>
        <w:tc>
          <w:tcPr>
            <w:tcW w:w="6211" w:type="dxa"/>
            <w:vAlign w:val="bottom"/>
          </w:tcPr>
          <w:p w:rsidR="00930D75" w:rsidRPr="00B2502F" w:rsidRDefault="00930D75"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Actuarial gain on measurement</w:t>
            </w:r>
          </w:p>
        </w:tc>
        <w:tc>
          <w:tcPr>
            <w:tcW w:w="1498" w:type="dxa"/>
            <w:tcBorders>
              <w:top w:val="single" w:sz="4" w:space="0" w:color="auto"/>
              <w:bottom w:val="single" w:sz="4" w:space="0" w:color="auto"/>
            </w:tcBorders>
            <w:shd w:val="clear" w:color="auto" w:fill="auto"/>
            <w:vAlign w:val="bottom"/>
          </w:tcPr>
          <w:p w:rsidR="00930D75" w:rsidRPr="00AE4479" w:rsidRDefault="00930D75" w:rsidP="000D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3" w:type="dxa"/>
            <w:vAlign w:val="bottom"/>
          </w:tcPr>
          <w:p w:rsidR="00930D75" w:rsidRPr="00B2502F" w:rsidRDefault="00930D7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tcPr>
          <w:p w:rsidR="00930D75" w:rsidRPr="0050105B" w:rsidRDefault="00930D75"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8"/>
              <w:jc w:val="right"/>
              <w:rPr>
                <w:rFonts w:ascii="Times New Roman" w:hAnsi="Times New Roman" w:cs="Times New Roman"/>
                <w:sz w:val="22"/>
                <w:szCs w:val="22"/>
              </w:rPr>
            </w:pPr>
            <w:r>
              <w:rPr>
                <w:rFonts w:ascii="Times New Roman" w:hAnsi="Times New Roman" w:cs="Times New Roman"/>
                <w:sz w:val="22"/>
                <w:szCs w:val="22"/>
              </w:rPr>
              <w:t xml:space="preserve">( </w:t>
            </w:r>
            <w:r w:rsidRPr="0050105B">
              <w:rPr>
                <w:rFonts w:ascii="Times New Roman" w:hAnsi="Times New Roman" w:cs="Times New Roman"/>
                <w:sz w:val="22"/>
                <w:szCs w:val="22"/>
              </w:rPr>
              <w:t xml:space="preserve"> 1,611)</w:t>
            </w:r>
          </w:p>
        </w:tc>
      </w:tr>
      <w:tr w:rsidR="00D74F5B" w:rsidRPr="00B2502F" w:rsidTr="00473052">
        <w:tc>
          <w:tcPr>
            <w:tcW w:w="6211" w:type="dxa"/>
            <w:vAlign w:val="bottom"/>
          </w:tcPr>
          <w:p w:rsidR="00D74F5B" w:rsidRPr="00B2502F" w:rsidRDefault="00D74F5B"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tcPr>
          <w:p w:rsidR="00D74F5B" w:rsidRPr="00B2502F" w:rsidRDefault="00930D75"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Pr>
                <w:rFonts w:ascii="Times New Roman" w:hAnsi="Times New Roman" w:cs="Times New Roman"/>
                <w:sz w:val="22"/>
                <w:szCs w:val="22"/>
              </w:rPr>
              <w:t>(     14</w:t>
            </w:r>
            <w:r w:rsidR="00D74F5B" w:rsidRPr="00B2502F">
              <w:rPr>
                <w:rFonts w:ascii="Times New Roman" w:hAnsi="Times New Roman" w:cs="Times New Roman"/>
                <w:sz w:val="22"/>
                <w:szCs w:val="22"/>
              </w:rPr>
              <w:t>0)</w:t>
            </w:r>
          </w:p>
        </w:tc>
        <w:tc>
          <w:tcPr>
            <w:tcW w:w="283" w:type="dxa"/>
            <w:vAlign w:val="bottom"/>
          </w:tcPr>
          <w:p w:rsidR="00D74F5B" w:rsidRPr="00B2502F" w:rsidRDefault="00D74F5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D74F5B" w:rsidRPr="00AE4479"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D74F5B" w:rsidRPr="00B2502F" w:rsidTr="0058427F">
        <w:trPr>
          <w:trHeight w:val="215"/>
        </w:trPr>
        <w:tc>
          <w:tcPr>
            <w:tcW w:w="6211" w:type="dxa"/>
            <w:vAlign w:val="bottom"/>
          </w:tcPr>
          <w:p w:rsidR="00D74F5B" w:rsidRPr="00B2502F" w:rsidRDefault="00D74F5B"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 xml:space="preserve">Liability for </w:t>
            </w:r>
            <w:r w:rsidR="00930D75">
              <w:rPr>
                <w:rFonts w:ascii="Times New Roman" w:hAnsi="Times New Roman" w:cs="Times New Roman"/>
                <w:sz w:val="22"/>
                <w:szCs w:val="22"/>
              </w:rPr>
              <w:t>post-employment benefits as at March</w:t>
            </w:r>
            <w:r w:rsidRPr="00B2502F">
              <w:rPr>
                <w:rFonts w:ascii="Times New Roman" w:hAnsi="Times New Roman" w:cs="Times New Roman"/>
                <w:sz w:val="22"/>
                <w:szCs w:val="22"/>
              </w:rPr>
              <w:t xml:space="preserve"> 31</w:t>
            </w:r>
          </w:p>
        </w:tc>
        <w:tc>
          <w:tcPr>
            <w:tcW w:w="1498" w:type="dxa"/>
            <w:tcBorders>
              <w:top w:val="single" w:sz="4" w:space="0" w:color="auto"/>
              <w:bottom w:val="double" w:sz="4" w:space="0" w:color="auto"/>
            </w:tcBorders>
            <w:shd w:val="clear" w:color="auto" w:fill="auto"/>
            <w:vAlign w:val="bottom"/>
          </w:tcPr>
          <w:p w:rsidR="00D74F5B" w:rsidRPr="00B2502F" w:rsidRDefault="00D74F5B" w:rsidP="0093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w:t>
            </w:r>
            <w:r w:rsidR="00930D75">
              <w:rPr>
                <w:rFonts w:ascii="Times New Roman" w:hAnsi="Times New Roman" w:cs="Times New Roman"/>
                <w:sz w:val="22"/>
                <w:szCs w:val="22"/>
              </w:rPr>
              <w:t>3,505</w:t>
            </w:r>
          </w:p>
        </w:tc>
        <w:tc>
          <w:tcPr>
            <w:tcW w:w="283" w:type="dxa"/>
            <w:vAlign w:val="bottom"/>
          </w:tcPr>
          <w:p w:rsidR="00D74F5B" w:rsidRPr="00B2502F" w:rsidRDefault="00D74F5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D74F5B" w:rsidRPr="00797F49"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11,471</w:t>
            </w:r>
          </w:p>
        </w:tc>
      </w:tr>
    </w:tbl>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Significant assumptions used in calculation of liability for post-employment benefits in 201</w:t>
      </w:r>
      <w:r w:rsidR="00801098">
        <w:rPr>
          <w:rFonts w:ascii="Times New Roman" w:hAnsi="Times New Roman" w:cs="Times New Roman"/>
          <w:sz w:val="22"/>
          <w:szCs w:val="22"/>
        </w:rPr>
        <w:t>7 and 2016</w:t>
      </w:r>
      <w:r w:rsidRPr="00B2502F">
        <w:rPr>
          <w:rFonts w:ascii="Times New Roman" w:hAnsi="Times New Roman" w:cs="Times New Roman"/>
          <w:sz w:val="22"/>
          <w:szCs w:val="22"/>
        </w:rPr>
        <w:t xml:space="preserve">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t>1.93% p.a. in 201</w:t>
      </w:r>
      <w:r w:rsidR="00801098">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801098">
        <w:rPr>
          <w:rFonts w:ascii="Times New Roman" w:hAnsi="Times New Roman" w:cs="Times New Roman"/>
          <w:sz w:val="22"/>
          <w:szCs w:val="22"/>
        </w:rPr>
        <w:t>2016</w:t>
      </w:r>
    </w:p>
    <w:p w:rsidR="00BD3B3B" w:rsidRPr="00B2502F"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rPr>
        <w:tab/>
      </w:r>
      <w:r w:rsidRPr="00B2502F">
        <w:rPr>
          <w:rFonts w:ascii="Times New Roman" w:hAnsi="Times New Roman" w:cs="Times New Roman"/>
          <w:sz w:val="22"/>
          <w:szCs w:val="22"/>
        </w:rPr>
        <w:tab/>
        <w:t>6</w:t>
      </w:r>
      <w:r w:rsidR="00BD3B3B" w:rsidRPr="00B2502F">
        <w:rPr>
          <w:rFonts w:ascii="Times New Roman" w:hAnsi="Times New Roman" w:cs="Times New Roman"/>
          <w:sz w:val="22"/>
          <w:szCs w:val="22"/>
        </w:rPr>
        <w:t xml:space="preserve">% p.a. in </w:t>
      </w:r>
      <w:r w:rsidRPr="00B2502F">
        <w:rPr>
          <w:rFonts w:ascii="Times New Roman" w:hAnsi="Times New Roman" w:cs="Times New Roman"/>
          <w:sz w:val="22"/>
          <w:szCs w:val="22"/>
        </w:rPr>
        <w:t>201</w:t>
      </w:r>
      <w:r w:rsidR="00801098">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801098">
        <w:rPr>
          <w:rFonts w:ascii="Times New Roman" w:hAnsi="Times New Roman" w:cs="Times New Roman"/>
          <w:sz w:val="22"/>
          <w:szCs w:val="22"/>
        </w:rPr>
        <w:t>2016</w:t>
      </w: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Employee turnover rate</w:t>
      </w:r>
      <w:r w:rsidRPr="00B2502F">
        <w:rPr>
          <w:rFonts w:ascii="Times New Roman" w:hAnsi="Times New Roman" w:cs="Times New Roman"/>
          <w:sz w:val="22"/>
          <w:szCs w:val="22"/>
        </w:rPr>
        <w:tab/>
      </w:r>
      <w:r w:rsidRPr="00B2502F">
        <w:rPr>
          <w:rFonts w:ascii="Times New Roman" w:hAnsi="Times New Roman" w:cs="Times New Roman"/>
          <w:sz w:val="22"/>
          <w:szCs w:val="22"/>
        </w:rPr>
        <w:tab/>
        <w:t>6% - 31% p.a. in 201</w:t>
      </w:r>
      <w:r w:rsidR="00801098">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801098">
        <w:rPr>
          <w:rFonts w:ascii="Times New Roman" w:hAnsi="Times New Roman" w:cs="Times New Roman"/>
          <w:sz w:val="22"/>
          <w:szCs w:val="22"/>
        </w:rPr>
        <w:t>2016</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BD3B3B" w:rsidRPr="00B2502F" w:rsidRDefault="00AA3422"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w:t>
      </w:r>
      <w:r w:rsidR="00BD3B3B" w:rsidRPr="00B2502F">
        <w:rPr>
          <w:rFonts w:ascii="Times New Roman" w:hAnsi="Times New Roman" w:cs="Times New Roman"/>
          <w:sz w:val="22"/>
          <w:szCs w:val="22"/>
        </w:rPr>
        <w:t>ctuarial gain</w:t>
      </w:r>
      <w:r>
        <w:rPr>
          <w:rFonts w:ascii="Times New Roman" w:hAnsi="Times New Roman" w:cs="Times New Roman"/>
          <w:sz w:val="22"/>
          <w:szCs w:val="22"/>
        </w:rPr>
        <w:t xml:space="preserve"> </w:t>
      </w:r>
      <w:r w:rsidR="00BD3B3B" w:rsidRPr="00B2502F">
        <w:rPr>
          <w:rFonts w:ascii="Times New Roman" w:hAnsi="Times New Roman" w:cs="Times New Roman"/>
          <w:sz w:val="22"/>
          <w:szCs w:val="22"/>
        </w:rPr>
        <w:t>on measurement</w:t>
      </w:r>
      <w:r w:rsidR="0062186B">
        <w:rPr>
          <w:rFonts w:ascii="Times New Roman" w:hAnsi="Times New Roman" w:cs="Times New Roman"/>
          <w:sz w:val="22"/>
          <w:szCs w:val="22"/>
        </w:rPr>
        <w:t xml:space="preserve"> for the three-month period ended </w:t>
      </w:r>
      <w:r w:rsidR="00462104">
        <w:rPr>
          <w:rFonts w:ascii="Times New Roman" w:hAnsi="Times New Roman" w:cs="Times New Roman"/>
          <w:sz w:val="22"/>
          <w:szCs w:val="22"/>
        </w:rPr>
        <w:t>March</w:t>
      </w:r>
      <w:r w:rsidR="0062186B">
        <w:rPr>
          <w:rFonts w:ascii="Times New Roman" w:hAnsi="Times New Roman" w:cs="Times New Roman"/>
          <w:sz w:val="22"/>
          <w:szCs w:val="22"/>
        </w:rPr>
        <w:t xml:space="preserve"> 31,</w:t>
      </w:r>
      <w:r w:rsidR="00462104">
        <w:rPr>
          <w:rFonts w:ascii="Times New Roman" w:hAnsi="Times New Roman" w:cs="Times New Roman"/>
          <w:sz w:val="22"/>
          <w:szCs w:val="22"/>
        </w:rPr>
        <w:t xml:space="preserve"> 2016</w:t>
      </w:r>
      <w:r w:rsidR="00BD3B3B" w:rsidRPr="00B2502F">
        <w:rPr>
          <w:rFonts w:ascii="Times New Roman" w:hAnsi="Times New Roman" w:cs="Times New Roman"/>
          <w:sz w:val="22"/>
          <w:szCs w:val="22"/>
        </w:rPr>
        <w:t xml:space="preserve"> comprised of (</w:t>
      </w:r>
      <w:r w:rsidR="00BD3B3B" w:rsidRPr="00B2502F">
        <w:rPr>
          <w:rFonts w:ascii="Times New Roman" w:hAnsi="Times New Roman" w:cs="Times New Roman"/>
          <w:sz w:val="22"/>
          <w:szCs w:val="22"/>
          <w:cs/>
        </w:rPr>
        <w:t xml:space="preserve">1) </w:t>
      </w:r>
      <w:r w:rsidR="00BD3B3B" w:rsidRPr="00B2502F">
        <w:rPr>
          <w:rFonts w:ascii="Times New Roman" w:hAnsi="Times New Roman" w:cs="Times New Roman"/>
          <w:sz w:val="22"/>
          <w:szCs w:val="22"/>
        </w:rPr>
        <w:t>gain from changes in demographic assumptions amounting to approximately Baht 2,675</w:t>
      </w:r>
      <w:r w:rsidR="00BD3B3B" w:rsidRPr="00B2502F">
        <w:rPr>
          <w:rFonts w:ascii="Times New Roman" w:hAnsi="Times New Roman" w:cs="Times New Roman"/>
          <w:sz w:val="22"/>
          <w:szCs w:val="22"/>
          <w:cs/>
        </w:rPr>
        <w:t xml:space="preserve"> </w:t>
      </w:r>
      <w:r w:rsidR="00BD3B3B" w:rsidRPr="00B2502F">
        <w:rPr>
          <w:rFonts w:ascii="Times New Roman" w:hAnsi="Times New Roman" w:cs="Times New Roman"/>
          <w:sz w:val="22"/>
          <w:szCs w:val="22"/>
        </w:rPr>
        <w:t>thousand net of (</w:t>
      </w:r>
      <w:r w:rsidR="00BD3B3B" w:rsidRPr="00B2502F">
        <w:rPr>
          <w:rFonts w:ascii="Times New Roman" w:hAnsi="Times New Roman" w:cs="Times New Roman"/>
          <w:sz w:val="22"/>
          <w:szCs w:val="22"/>
          <w:cs/>
        </w:rPr>
        <w:t xml:space="preserve">2) </w:t>
      </w:r>
      <w:r w:rsidR="00BD3B3B" w:rsidRPr="00B2502F">
        <w:rPr>
          <w:rFonts w:ascii="Times New Roman" w:hAnsi="Times New Roman" w:cs="Times New Roman"/>
          <w:sz w:val="22"/>
          <w:szCs w:val="22"/>
        </w:rPr>
        <w:t>loss from changes in financial assumptions amounting to approximately Baht 1,064</w:t>
      </w:r>
      <w:r w:rsidR="00BD3B3B" w:rsidRPr="00B2502F">
        <w:rPr>
          <w:rFonts w:ascii="Times New Roman" w:hAnsi="Times New Roman" w:cs="Times New Roman"/>
          <w:sz w:val="22"/>
          <w:szCs w:val="22"/>
          <w:cs/>
        </w:rPr>
        <w:t xml:space="preserve"> </w:t>
      </w:r>
      <w:r w:rsidR="00BD3B3B" w:rsidRPr="00B2502F">
        <w:rPr>
          <w:rFonts w:ascii="Times New Roman" w:hAnsi="Times New Roman" w:cs="Times New Roman"/>
          <w:sz w:val="22"/>
          <w:szCs w:val="22"/>
        </w:rPr>
        <w:t>thousand.</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BD3B3B"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w:t>
      </w:r>
      <w:r w:rsidR="00BD3B3B" w:rsidRPr="00B2502F">
        <w:rPr>
          <w:rFonts w:ascii="Times New Roman" w:hAnsi="Times New Roman" w:cs="Times New Roman"/>
          <w:sz w:val="22"/>
          <w:szCs w:val="22"/>
        </w:rPr>
        <w:t xml:space="preserve">he abovementioned changes in significant assumptions may affect the sensitivity of the balance of </w:t>
      </w:r>
      <w:r w:rsidR="0062186B">
        <w:rPr>
          <w:rFonts w:ascii="Times New Roman" w:hAnsi="Times New Roman" w:cs="Times New Roman"/>
          <w:sz w:val="22"/>
          <w:szCs w:val="22"/>
        </w:rPr>
        <w:t>liability</w:t>
      </w:r>
      <w:r w:rsidR="00BD3B3B" w:rsidRPr="00B2502F">
        <w:rPr>
          <w:rFonts w:ascii="Times New Roman" w:hAnsi="Times New Roman" w:cs="Times New Roman"/>
          <w:sz w:val="22"/>
          <w:szCs w:val="22"/>
        </w:rPr>
        <w:t xml:space="preserve"> for post-employment benefits in respect of the information as per the calculation report of the qualified actuary as follows:</w:t>
      </w:r>
    </w:p>
    <w:p w:rsidR="00166709"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66709"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66709" w:rsidRPr="00B2502F"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A617B" w:rsidRPr="00B2502F" w:rsidRDefault="000A617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BD3B3B" w:rsidRPr="00B2502F" w:rsidTr="0058427F">
        <w:tc>
          <w:tcPr>
            <w:tcW w:w="5211"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Liability may increase (decrease) from changes in significant assumptions </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58427F">
        <w:tc>
          <w:tcPr>
            <w:tcW w:w="5211" w:type="dxa"/>
            <w:tcBorders>
              <w:bottom w:val="single" w:sz="4" w:space="0" w:color="auto"/>
            </w:tcBorders>
            <w:vAlign w:val="bottom"/>
          </w:tcPr>
          <w:p w:rsidR="00BD3B3B" w:rsidRPr="00B2502F" w:rsidRDefault="00BD3B3B" w:rsidP="0058427F">
            <w:pPr>
              <w:pStyle w:val="BodyText2"/>
              <w:tabs>
                <w:tab w:val="left" w:pos="540"/>
              </w:tabs>
              <w:jc w:val="center"/>
              <w:rPr>
                <w:rFonts w:ascii="Times New Roman" w:hAnsi="Times New Roman" w:cs="Times New Roman"/>
                <w:sz w:val="22"/>
                <w:szCs w:val="22"/>
                <w:cs/>
              </w:rPr>
            </w:pPr>
            <w:r w:rsidRPr="00B2502F">
              <w:rPr>
                <w:rFonts w:ascii="Times New Roman" w:hAnsi="Times New Roman" w:cs="Times New Roman"/>
                <w:sz w:val="22"/>
                <w:szCs w:val="22"/>
              </w:rPr>
              <w:t>Significant Assumptions</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If assumption</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increased</w:t>
            </w:r>
          </w:p>
        </w:tc>
        <w:tc>
          <w:tcPr>
            <w:tcW w:w="284"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If assumption</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decreased</w:t>
            </w:r>
          </w:p>
        </w:tc>
      </w:tr>
      <w:tr w:rsidR="00BD3B3B" w:rsidRPr="00B2502F" w:rsidTr="0058427F">
        <w:tc>
          <w:tcPr>
            <w:tcW w:w="5211" w:type="dxa"/>
            <w:tcBorders>
              <w:top w:val="single" w:sz="4" w:space="0" w:color="auto"/>
            </w:tcBorders>
            <w:vAlign w:val="bottom"/>
          </w:tcPr>
          <w:p w:rsidR="00BD3B3B" w:rsidRPr="00B2502F" w:rsidRDefault="00BD3B3B" w:rsidP="004C5289">
            <w:pPr>
              <w:pStyle w:val="BodyText2"/>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Discount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BD3B3B" w:rsidRPr="00B2502F"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B2502F">
              <w:rPr>
                <w:rFonts w:ascii="Times New Roman" w:hAnsi="Times New Roman" w:cs="Times New Roman"/>
                <w:sz w:val="22"/>
                <w:szCs w:val="22"/>
                <w:cs/>
              </w:rPr>
              <w:t xml:space="preserve"> (4</w:t>
            </w:r>
            <w:r w:rsidR="00FD79C9">
              <w:rPr>
                <w:rFonts w:ascii="Times New Roman" w:hAnsi="Times New Roman" w:cs="Times New Roman"/>
                <w:sz w:val="22"/>
                <w:szCs w:val="22"/>
              </w:rPr>
              <w:t>69</w:t>
            </w:r>
            <w:r w:rsidR="00BD3B3B" w:rsidRPr="00B2502F">
              <w:rPr>
                <w:rFonts w:ascii="Times New Roman" w:hAnsi="Times New Roman" w:cs="Times New Roman"/>
                <w:sz w:val="22"/>
                <w:szCs w:val="22"/>
                <w:cs/>
              </w:rPr>
              <w:t>)</w:t>
            </w:r>
          </w:p>
        </w:tc>
        <w:tc>
          <w:tcPr>
            <w:tcW w:w="284" w:type="dxa"/>
          </w:tcPr>
          <w:p w:rsidR="00BD3B3B" w:rsidRPr="00B2502F"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BD3B3B" w:rsidRPr="00B2502F" w:rsidRDefault="00BD3B3B" w:rsidP="00FF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cs/>
              </w:rPr>
              <w:t xml:space="preserve">                  </w:t>
            </w:r>
            <w:r w:rsidR="00FD79C9">
              <w:rPr>
                <w:rFonts w:ascii="Times New Roman" w:hAnsi="Times New Roman" w:cs="Times New Roman"/>
                <w:sz w:val="22"/>
                <w:szCs w:val="22"/>
              </w:rPr>
              <w:t>510</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cs/>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B2502F" w:rsidRDefault="00FD79C9"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Pr>
                <w:rFonts w:ascii="Times New Roman" w:hAnsi="Times New Roman" w:cstheme="minorBidi"/>
                <w:sz w:val="22"/>
                <w:szCs w:val="22"/>
              </w:rPr>
              <w:t>638</w:t>
            </w:r>
          </w:p>
        </w:tc>
        <w:tc>
          <w:tcPr>
            <w:tcW w:w="284" w:type="dxa"/>
          </w:tcPr>
          <w:p w:rsidR="00BD3B3B" w:rsidRPr="00B2502F"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BD3B3B" w:rsidRPr="00B2502F" w:rsidRDefault="00BD3B3B" w:rsidP="00FF77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B2502F">
              <w:rPr>
                <w:rFonts w:ascii="Times New Roman" w:hAnsi="Times New Roman" w:cs="Times New Roman"/>
                <w:sz w:val="22"/>
                <w:szCs w:val="22"/>
                <w:cs/>
              </w:rPr>
              <w:t xml:space="preserve">                (</w:t>
            </w:r>
            <w:r w:rsidR="00FD79C9">
              <w:rPr>
                <w:rFonts w:ascii="Times New Roman" w:hAnsi="Times New Roman" w:cs="Times New Roman"/>
                <w:sz w:val="22"/>
                <w:szCs w:val="22"/>
              </w:rPr>
              <w:t>598</w:t>
            </w:r>
            <w:r w:rsidRPr="00B2502F">
              <w:rPr>
                <w:rFonts w:ascii="Times New Roman" w:hAnsi="Times New Roman" w:cs="Times New Roman"/>
                <w:sz w:val="22"/>
                <w:szCs w:val="22"/>
                <w:cs/>
              </w:rPr>
              <w:t>)</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rPr>
            </w:pPr>
            <w:r w:rsidRPr="00B2502F">
              <w:rPr>
                <w:rFonts w:ascii="Times New Roman" w:hAnsi="Times New Roman" w:cs="Times New Roman"/>
                <w:sz w:val="22"/>
                <w:szCs w:val="22"/>
              </w:rPr>
              <w:t>Employee turnover rate (increase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B2502F"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B2502F">
              <w:rPr>
                <w:rFonts w:ascii="Times New Roman" w:hAnsi="Times New Roman" w:cs="Times New Roman"/>
                <w:sz w:val="22"/>
                <w:szCs w:val="22"/>
                <w:cs/>
              </w:rPr>
              <w:t>(</w:t>
            </w:r>
            <w:r w:rsidR="00FD79C9">
              <w:rPr>
                <w:rFonts w:ascii="Times New Roman" w:hAnsi="Times New Roman" w:cstheme="minorBidi"/>
                <w:sz w:val="22"/>
                <w:szCs w:val="22"/>
              </w:rPr>
              <w:t>549</w:t>
            </w:r>
            <w:r w:rsidR="00BD3B3B" w:rsidRPr="00B2502F">
              <w:rPr>
                <w:rFonts w:ascii="Times New Roman" w:hAnsi="Times New Roman" w:cs="Times New Roman"/>
                <w:sz w:val="22"/>
                <w:szCs w:val="22"/>
                <w:cs/>
              </w:rPr>
              <w:t>)</w:t>
            </w:r>
          </w:p>
        </w:tc>
        <w:tc>
          <w:tcPr>
            <w:tcW w:w="284" w:type="dxa"/>
          </w:tcPr>
          <w:p w:rsidR="00BD3B3B" w:rsidRPr="00B2502F"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BD3B3B" w:rsidRPr="00B2502F" w:rsidRDefault="00BD3B3B" w:rsidP="00FF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cs/>
              </w:rPr>
              <w:t xml:space="preserve">                 </w:t>
            </w:r>
            <w:r w:rsidR="00FD79C9">
              <w:rPr>
                <w:rFonts w:ascii="Times New Roman" w:hAnsi="Times New Roman" w:cs="Times New Roman"/>
                <w:sz w:val="22"/>
                <w:szCs w:val="22"/>
              </w:rPr>
              <w:t>238</w:t>
            </w:r>
          </w:p>
        </w:tc>
      </w:tr>
    </w:tbl>
    <w:p w:rsidR="00BD3B3B" w:rsidRPr="00B2502F"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INCOME TAX</w:t>
      </w: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three-month periods </w:t>
      </w:r>
      <w:r w:rsidRPr="00B2502F">
        <w:rPr>
          <w:rFonts w:ascii="Times New Roman" w:hAnsi="Times New Roman" w:cs="Times New Roman"/>
          <w:sz w:val="22"/>
          <w:szCs w:val="22"/>
        </w:rPr>
        <w:t xml:space="preserve">ended </w:t>
      </w:r>
      <w:r w:rsidR="000D7099">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0D7099">
        <w:rPr>
          <w:rFonts w:ascii="Times New Roman" w:hAnsi="Times New Roman" w:cs="Times New Roman"/>
          <w:sz w:val="22"/>
          <w:szCs w:val="22"/>
        </w:rPr>
        <w:t>7</w:t>
      </w:r>
      <w:r w:rsidRPr="00B2502F">
        <w:rPr>
          <w:rFonts w:ascii="Times New Roman" w:hAnsi="Times New Roman" w:cs="Times New Roman"/>
          <w:sz w:val="22"/>
          <w:szCs w:val="22"/>
        </w:rPr>
        <w:t xml:space="preserve"> and 201</w:t>
      </w:r>
      <w:r w:rsidR="000D7099">
        <w:rPr>
          <w:rFonts w:ascii="Times New Roman" w:hAnsi="Times New Roman" w:cs="Times New Roman"/>
          <w:sz w:val="22"/>
          <w:szCs w:val="22"/>
        </w:rPr>
        <w:t>6</w:t>
      </w:r>
      <w:r w:rsidRPr="00B2502F">
        <w:rPr>
          <w:rFonts w:ascii="Times New Roman" w:hAnsi="Times New Roman" w:cs="Times New Roman"/>
          <w:sz w:val="22"/>
          <w:szCs w:val="22"/>
        </w:rPr>
        <w:t xml:space="preserve"> consists of:</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EF52FF" w:rsidP="00EF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EF52F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2016</w:t>
            </w:r>
          </w:p>
        </w:tc>
      </w:tr>
      <w:tr w:rsidR="00EF52FF" w:rsidRPr="00B2502F" w:rsidTr="008513B9">
        <w:tc>
          <w:tcPr>
            <w:tcW w:w="6062" w:type="dxa"/>
            <w:vAlign w:val="bottom"/>
          </w:tcPr>
          <w:p w:rsidR="00EF52FF" w:rsidRPr="00B2502F" w:rsidRDefault="00EF52FF" w:rsidP="00CC062D">
            <w:pPr>
              <w:pStyle w:val="NoSpacing"/>
              <w:rPr>
                <w:rFonts w:cs="Times New Roman"/>
                <w:sz w:val="22"/>
                <w:szCs w:val="22"/>
              </w:rPr>
            </w:pPr>
            <w:r w:rsidRPr="00B2502F">
              <w:rPr>
                <w:rFonts w:cs="Times New Roman"/>
                <w:sz w:val="22"/>
                <w:szCs w:val="22"/>
              </w:rPr>
              <w:t xml:space="preserve">Income tax computed from the accounting profit </w:t>
            </w:r>
          </w:p>
        </w:tc>
        <w:tc>
          <w:tcPr>
            <w:tcW w:w="236" w:type="dxa"/>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EF52FF" w:rsidRPr="00B2502F" w:rsidRDefault="00EF52F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2,000</w:t>
            </w:r>
          </w:p>
        </w:tc>
        <w:tc>
          <w:tcPr>
            <w:tcW w:w="236" w:type="dxa"/>
            <w:shd w:val="clear" w:color="auto" w:fill="auto"/>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EF52FF" w:rsidRPr="00E73CB7" w:rsidRDefault="00EF52FF"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73CB7">
              <w:rPr>
                <w:rFonts w:ascii="Times New Roman" w:hAnsi="Times New Roman" w:cs="Times New Roman"/>
                <w:sz w:val="22"/>
                <w:szCs w:val="22"/>
              </w:rPr>
              <w:t>1,905</w:t>
            </w:r>
          </w:p>
        </w:tc>
      </w:tr>
      <w:tr w:rsidR="00EF52FF" w:rsidRPr="00B2502F" w:rsidTr="008513B9">
        <w:tc>
          <w:tcPr>
            <w:tcW w:w="6062" w:type="dxa"/>
            <w:vAlign w:val="bottom"/>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2502F">
              <w:rPr>
                <w:rFonts w:ascii="Times New Roman" w:hAnsi="Times New Roman" w:cs="Times New Roman"/>
                <w:sz w:val="22"/>
                <w:szCs w:val="22"/>
              </w:rPr>
              <w:t>Effects from non-deductible expenses</w:t>
            </w:r>
          </w:p>
        </w:tc>
        <w:tc>
          <w:tcPr>
            <w:tcW w:w="236" w:type="dxa"/>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EF52FF" w:rsidRPr="00B2502F" w:rsidRDefault="00EF52F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366</w:t>
            </w:r>
          </w:p>
        </w:tc>
        <w:tc>
          <w:tcPr>
            <w:tcW w:w="236" w:type="dxa"/>
            <w:shd w:val="clear" w:color="auto" w:fill="auto"/>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EF52FF" w:rsidRPr="00E73CB7" w:rsidRDefault="00EF52FF" w:rsidP="00F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73CB7">
              <w:rPr>
                <w:rFonts w:ascii="Times New Roman" w:hAnsi="Times New Roman" w:cs="Times New Roman"/>
                <w:sz w:val="22"/>
                <w:szCs w:val="22"/>
              </w:rPr>
              <w:t>242</w:t>
            </w:r>
          </w:p>
        </w:tc>
      </w:tr>
      <w:tr w:rsidR="00EF52FF" w:rsidRPr="00B2502F" w:rsidTr="004E164F">
        <w:tc>
          <w:tcPr>
            <w:tcW w:w="6062" w:type="dxa"/>
            <w:vAlign w:val="bottom"/>
          </w:tcPr>
          <w:p w:rsidR="00EF52FF" w:rsidRPr="00B2502F" w:rsidRDefault="00EF52FF" w:rsidP="008513B9">
            <w:pPr>
              <w:pStyle w:val="NoSpacing"/>
              <w:rPr>
                <w:rFonts w:cs="Times New Roman"/>
                <w:sz w:val="22"/>
                <w:szCs w:val="22"/>
              </w:rPr>
            </w:pPr>
            <w:r w:rsidRPr="00B2502F">
              <w:rPr>
                <w:rFonts w:cs="Times New Roman"/>
                <w:sz w:val="22"/>
                <w:szCs w:val="22"/>
              </w:rPr>
              <w:t>Effects from additional deductible expenses</w:t>
            </w:r>
          </w:p>
        </w:tc>
        <w:tc>
          <w:tcPr>
            <w:tcW w:w="236" w:type="dxa"/>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EF52FF" w:rsidRPr="00E73CB7" w:rsidRDefault="00EF52FF" w:rsidP="0074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6"/>
              <w:jc w:val="right"/>
              <w:rPr>
                <w:rFonts w:ascii="Times New Roman" w:hAnsi="Times New Roman" w:cs="Times New Roman"/>
                <w:sz w:val="22"/>
                <w:szCs w:val="22"/>
              </w:rPr>
            </w:pPr>
            <w:r>
              <w:rPr>
                <w:rFonts w:ascii="Times New Roman" w:hAnsi="Times New Roman" w:cs="Times New Roman"/>
                <w:sz w:val="22"/>
                <w:szCs w:val="22"/>
              </w:rPr>
              <w:t xml:space="preserve">( </w:t>
            </w:r>
            <w:r w:rsidRPr="00E73CB7">
              <w:rPr>
                <w:rFonts w:ascii="Times New Roman" w:hAnsi="Times New Roman" w:cs="Times New Roman"/>
                <w:sz w:val="22"/>
                <w:szCs w:val="22"/>
              </w:rPr>
              <w:t xml:space="preserve">    </w:t>
            </w:r>
            <w:r>
              <w:rPr>
                <w:rFonts w:ascii="Times New Roman" w:hAnsi="Times New Roman" w:cs="Times New Roman"/>
                <w:sz w:val="22"/>
                <w:szCs w:val="22"/>
              </w:rPr>
              <w:t>123</w:t>
            </w:r>
            <w:r w:rsidRPr="00E73CB7">
              <w:rPr>
                <w:rFonts w:ascii="Times New Roman" w:hAnsi="Times New Roman" w:cs="Times New Roman"/>
                <w:sz w:val="22"/>
                <w:szCs w:val="22"/>
              </w:rPr>
              <w:t>)</w:t>
            </w:r>
          </w:p>
        </w:tc>
        <w:tc>
          <w:tcPr>
            <w:tcW w:w="236" w:type="dxa"/>
            <w:shd w:val="clear" w:color="auto" w:fill="auto"/>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EF52FF" w:rsidRPr="00E73CB7" w:rsidRDefault="00EF52FF" w:rsidP="0074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77"/>
              <w:jc w:val="right"/>
              <w:rPr>
                <w:rFonts w:ascii="Times New Roman" w:hAnsi="Times New Roman" w:cs="Times New Roman"/>
                <w:sz w:val="22"/>
                <w:szCs w:val="22"/>
              </w:rPr>
            </w:pPr>
            <w:r>
              <w:rPr>
                <w:rFonts w:ascii="Times New Roman" w:hAnsi="Times New Roman" w:cs="Times New Roman"/>
                <w:sz w:val="22"/>
                <w:szCs w:val="22"/>
              </w:rPr>
              <w:t xml:space="preserve">( </w:t>
            </w:r>
            <w:r w:rsidR="006C7499">
              <w:rPr>
                <w:rFonts w:ascii="Times New Roman" w:hAnsi="Times New Roman" w:cs="Times New Roman"/>
                <w:sz w:val="22"/>
                <w:szCs w:val="22"/>
              </w:rPr>
              <w:t xml:space="preserve"> </w:t>
            </w:r>
            <w:r w:rsidRPr="00E73CB7">
              <w:rPr>
                <w:rFonts w:ascii="Times New Roman" w:hAnsi="Times New Roman" w:cs="Times New Roman"/>
                <w:sz w:val="22"/>
                <w:szCs w:val="22"/>
              </w:rPr>
              <w:t xml:space="preserve">    95)</w:t>
            </w:r>
          </w:p>
        </w:tc>
      </w:tr>
      <w:tr w:rsidR="00EF52FF" w:rsidRPr="00B2502F" w:rsidTr="004E164F">
        <w:tc>
          <w:tcPr>
            <w:tcW w:w="6062" w:type="dxa"/>
            <w:vAlign w:val="bottom"/>
          </w:tcPr>
          <w:p w:rsidR="00EF52FF" w:rsidRPr="00B2502F" w:rsidRDefault="00EF52FF" w:rsidP="008513B9">
            <w:pPr>
              <w:pStyle w:val="NoSpacing"/>
              <w:rPr>
                <w:rFonts w:cs="Times New Roman"/>
                <w:sz w:val="22"/>
                <w:szCs w:val="22"/>
              </w:rPr>
            </w:pPr>
            <w:r w:rsidRPr="00B2502F">
              <w:rPr>
                <w:rFonts w:cs="Times New Roman"/>
                <w:sz w:val="22"/>
                <w:szCs w:val="22"/>
              </w:rPr>
              <w:t>Current tax on taxable profit</w:t>
            </w:r>
          </w:p>
        </w:tc>
        <w:tc>
          <w:tcPr>
            <w:tcW w:w="236" w:type="dxa"/>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EF52FF" w:rsidRPr="00B2502F" w:rsidRDefault="00EF52F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2,243</w:t>
            </w:r>
          </w:p>
        </w:tc>
        <w:tc>
          <w:tcPr>
            <w:tcW w:w="236" w:type="dxa"/>
            <w:shd w:val="clear" w:color="auto" w:fill="auto"/>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EF52FF" w:rsidRPr="00E73CB7" w:rsidRDefault="00EF52FF"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73CB7">
              <w:rPr>
                <w:rFonts w:ascii="Times New Roman" w:hAnsi="Times New Roman" w:cs="Times New Roman"/>
                <w:sz w:val="22"/>
                <w:szCs w:val="22"/>
              </w:rPr>
              <w:t>2,052</w:t>
            </w:r>
          </w:p>
        </w:tc>
      </w:tr>
      <w:tr w:rsidR="00EF52FF" w:rsidRPr="00B2502F" w:rsidTr="007F4B80">
        <w:tc>
          <w:tcPr>
            <w:tcW w:w="6062" w:type="dxa"/>
            <w:vAlign w:val="bottom"/>
          </w:tcPr>
          <w:p w:rsidR="00EF52FF" w:rsidRPr="00B2502F" w:rsidRDefault="00EF52FF"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Increase in deferred tax assets</w:t>
            </w:r>
          </w:p>
        </w:tc>
        <w:tc>
          <w:tcPr>
            <w:tcW w:w="236" w:type="dxa"/>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EF52FF" w:rsidRPr="00E73CB7" w:rsidRDefault="00EF52FF" w:rsidP="0074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6"/>
              <w:jc w:val="right"/>
              <w:rPr>
                <w:rFonts w:ascii="Times New Roman" w:hAnsi="Times New Roman" w:cs="Times New Roman"/>
                <w:sz w:val="22"/>
                <w:szCs w:val="22"/>
              </w:rPr>
            </w:pPr>
            <w:r>
              <w:rPr>
                <w:rFonts w:ascii="Times New Roman" w:hAnsi="Times New Roman" w:cs="Times New Roman"/>
                <w:sz w:val="22"/>
                <w:szCs w:val="22"/>
              </w:rPr>
              <w:t xml:space="preserve">( </w:t>
            </w:r>
            <w:r w:rsidRPr="00E73CB7">
              <w:rPr>
                <w:rFonts w:ascii="Times New Roman" w:hAnsi="Times New Roman" w:cs="Times New Roman"/>
                <w:sz w:val="22"/>
                <w:szCs w:val="22"/>
              </w:rPr>
              <w:t xml:space="preserve">    </w:t>
            </w:r>
            <w:r>
              <w:rPr>
                <w:rFonts w:ascii="Times New Roman" w:hAnsi="Times New Roman" w:cs="Times New Roman"/>
                <w:sz w:val="22"/>
                <w:szCs w:val="22"/>
              </w:rPr>
              <w:t>142</w:t>
            </w:r>
            <w:r w:rsidRPr="00E73CB7">
              <w:rPr>
                <w:rFonts w:ascii="Times New Roman" w:hAnsi="Times New Roman" w:cs="Times New Roman"/>
                <w:sz w:val="22"/>
                <w:szCs w:val="22"/>
              </w:rPr>
              <w:t>)</w:t>
            </w:r>
          </w:p>
        </w:tc>
        <w:tc>
          <w:tcPr>
            <w:tcW w:w="236" w:type="dxa"/>
            <w:shd w:val="clear" w:color="auto" w:fill="auto"/>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EF52FF" w:rsidRPr="00E73CB7" w:rsidRDefault="00EF52FF" w:rsidP="0074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77"/>
              <w:jc w:val="right"/>
              <w:rPr>
                <w:rFonts w:ascii="Times New Roman" w:hAnsi="Times New Roman" w:cs="Times New Roman"/>
                <w:sz w:val="22"/>
                <w:szCs w:val="22"/>
              </w:rPr>
            </w:pPr>
            <w:r>
              <w:rPr>
                <w:rFonts w:ascii="Times New Roman" w:hAnsi="Times New Roman" w:cs="Times New Roman"/>
                <w:sz w:val="22"/>
                <w:szCs w:val="22"/>
              </w:rPr>
              <w:t xml:space="preserve">(  </w:t>
            </w:r>
            <w:r w:rsidR="006C7499">
              <w:rPr>
                <w:rFonts w:ascii="Times New Roman" w:hAnsi="Times New Roman" w:cs="Times New Roman"/>
                <w:sz w:val="22"/>
                <w:szCs w:val="22"/>
              </w:rPr>
              <w:t xml:space="preserve"> </w:t>
            </w:r>
            <w:r w:rsidRPr="00E73CB7">
              <w:rPr>
                <w:rFonts w:ascii="Times New Roman" w:hAnsi="Times New Roman" w:cs="Times New Roman"/>
                <w:sz w:val="22"/>
                <w:szCs w:val="22"/>
              </w:rPr>
              <w:t xml:space="preserve"> 112)</w:t>
            </w:r>
          </w:p>
        </w:tc>
      </w:tr>
      <w:tr w:rsidR="00EF52FF" w:rsidRPr="00B2502F" w:rsidTr="00775123">
        <w:tc>
          <w:tcPr>
            <w:tcW w:w="6062" w:type="dxa"/>
            <w:vAlign w:val="bottom"/>
          </w:tcPr>
          <w:p w:rsidR="00EF52FF" w:rsidRDefault="00EF52FF"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Pr>
                <w:rFonts w:ascii="Times New Roman" w:hAnsi="Times New Roman" w:cs="Times New Roman"/>
                <w:sz w:val="22"/>
                <w:szCs w:val="22"/>
              </w:rPr>
              <w:t xml:space="preserve">as profit or loss </w:t>
            </w:r>
            <w:r w:rsidRPr="00B2502F">
              <w:rPr>
                <w:rFonts w:ascii="Times New Roman" w:hAnsi="Times New Roman" w:cs="Times New Roman"/>
                <w:sz w:val="22"/>
                <w:szCs w:val="22"/>
              </w:rPr>
              <w:t xml:space="preserve">in statement of </w:t>
            </w:r>
          </w:p>
          <w:p w:rsidR="00EF52FF" w:rsidRPr="00B2502F" w:rsidRDefault="00EF52FF"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EF52FF" w:rsidRDefault="00EF52FF"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EF52FF" w:rsidRPr="00E73CB7" w:rsidRDefault="00EF52FF"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2,101</w:t>
            </w:r>
          </w:p>
        </w:tc>
        <w:tc>
          <w:tcPr>
            <w:tcW w:w="236" w:type="dxa"/>
            <w:shd w:val="clear" w:color="auto" w:fill="auto"/>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EF52FF" w:rsidRDefault="00EF52FF"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EF52FF" w:rsidRPr="00E73CB7" w:rsidRDefault="00EF52FF"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1,940</w:t>
            </w:r>
          </w:p>
        </w:tc>
      </w:tr>
      <w:tr w:rsidR="00EF52FF" w:rsidRPr="00B2502F" w:rsidTr="00775123">
        <w:tc>
          <w:tcPr>
            <w:tcW w:w="6062" w:type="dxa"/>
            <w:vAlign w:val="bottom"/>
          </w:tcPr>
          <w:p w:rsidR="00EF52FF" w:rsidRPr="00B2502F" w:rsidRDefault="00EF52FF" w:rsidP="008513B9">
            <w:pPr>
              <w:tabs>
                <w:tab w:val="clear" w:pos="907"/>
                <w:tab w:val="left" w:pos="900"/>
                <w:tab w:val="left" w:pos="1440"/>
                <w:tab w:val="left" w:pos="2160"/>
              </w:tabs>
              <w:ind w:right="-43"/>
              <w:rPr>
                <w:rFonts w:ascii="Times New Roman" w:hAnsi="Times New Roman" w:cs="Times New Roman"/>
                <w:sz w:val="22"/>
                <w:szCs w:val="22"/>
              </w:rPr>
            </w:pPr>
          </w:p>
        </w:tc>
        <w:tc>
          <w:tcPr>
            <w:tcW w:w="236" w:type="dxa"/>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double" w:sz="4" w:space="0" w:color="auto"/>
            </w:tcBorders>
            <w:shd w:val="clear" w:color="auto" w:fill="auto"/>
            <w:vAlign w:val="center"/>
          </w:tcPr>
          <w:p w:rsidR="00EF52FF" w:rsidRPr="00B2502F" w:rsidRDefault="00EF52F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6" w:type="dxa"/>
            <w:shd w:val="clear" w:color="auto" w:fill="auto"/>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double" w:sz="4" w:space="0" w:color="auto"/>
            </w:tcBorders>
            <w:shd w:val="clear" w:color="auto" w:fill="auto"/>
            <w:vAlign w:val="center"/>
          </w:tcPr>
          <w:p w:rsidR="00EF52FF" w:rsidRPr="00B2502F" w:rsidRDefault="00EF52F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EF52FF" w:rsidRPr="00B2502F" w:rsidTr="007F4B80">
        <w:trPr>
          <w:trHeight w:val="229"/>
        </w:trPr>
        <w:tc>
          <w:tcPr>
            <w:tcW w:w="6062" w:type="dxa"/>
            <w:vAlign w:val="bottom"/>
          </w:tcPr>
          <w:p w:rsidR="00EF52FF" w:rsidRPr="00B2502F" w:rsidRDefault="00EF52FF" w:rsidP="00473052">
            <w:pPr>
              <w:tabs>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Decrease in deferred tax assets attributable to other </w:t>
            </w:r>
          </w:p>
          <w:p w:rsidR="00EF52FF" w:rsidRPr="00B2502F" w:rsidRDefault="00EF52FF" w:rsidP="00473052">
            <w:pPr>
              <w:tabs>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double" w:sz="4" w:space="0" w:color="auto"/>
            </w:tcBorders>
            <w:shd w:val="clear" w:color="auto" w:fill="auto"/>
            <w:vAlign w:val="bottom"/>
          </w:tcPr>
          <w:p w:rsidR="00EF52FF" w:rsidRPr="00DF556B" w:rsidRDefault="00EF52FF" w:rsidP="007F4B80">
            <w:pPr>
              <w:pStyle w:val="Preformatted"/>
              <w:tabs>
                <w:tab w:val="clear" w:pos="959"/>
                <w:tab w:val="clear" w:pos="9590"/>
                <w:tab w:val="left" w:pos="857"/>
              </w:tabs>
              <w:ind w:right="487"/>
              <w:jc w:val="right"/>
              <w:rPr>
                <w:rFonts w:cstheme="minorBidi"/>
                <w:sz w:val="22"/>
                <w:szCs w:val="22"/>
                <w:cs/>
                <w:lang w:eastAsia="en-US"/>
              </w:rPr>
            </w:pPr>
            <w:r w:rsidRPr="00DF556B">
              <w:rPr>
                <w:rFonts w:cs="Times New Roman"/>
                <w:sz w:val="22"/>
                <w:szCs w:val="22"/>
                <w:lang w:eastAsia="en-US"/>
              </w:rPr>
              <w:t>-</w:t>
            </w:r>
          </w:p>
        </w:tc>
        <w:tc>
          <w:tcPr>
            <w:tcW w:w="236" w:type="dxa"/>
            <w:shd w:val="clear" w:color="auto" w:fill="auto"/>
          </w:tcPr>
          <w:p w:rsidR="00EF52FF" w:rsidRPr="00B2502F" w:rsidRDefault="00EF52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double" w:sz="4" w:space="0" w:color="auto"/>
            </w:tcBorders>
            <w:shd w:val="clear" w:color="auto" w:fill="auto"/>
          </w:tcPr>
          <w:p w:rsidR="00EF52FF" w:rsidRPr="00B2502F" w:rsidRDefault="00EF52FF" w:rsidP="0074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77"/>
              <w:jc w:val="right"/>
              <w:rPr>
                <w:rFonts w:ascii="Times New Roman" w:hAnsi="Times New Roman" w:cs="Times New Roman"/>
                <w:sz w:val="22"/>
                <w:szCs w:val="22"/>
              </w:rPr>
            </w:pPr>
            <w:r w:rsidRPr="00B2502F">
              <w:rPr>
                <w:rFonts w:ascii="Times New Roman" w:hAnsi="Times New Roman" w:cs="Times New Roman"/>
                <w:sz w:val="22"/>
                <w:szCs w:val="22"/>
              </w:rPr>
              <w:t xml:space="preserve">     </w:t>
            </w:r>
          </w:p>
          <w:p w:rsidR="00EF52FF" w:rsidRPr="00B2502F" w:rsidRDefault="00EF52FF" w:rsidP="0074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77"/>
              <w:jc w:val="right"/>
              <w:rPr>
                <w:rFonts w:ascii="Times New Roman" w:hAnsi="Times New Roman" w:cs="Times New Roman"/>
                <w:sz w:val="22"/>
                <w:szCs w:val="22"/>
              </w:rPr>
            </w:pPr>
            <w:r w:rsidRPr="00B2502F">
              <w:rPr>
                <w:rFonts w:ascii="Times New Roman" w:hAnsi="Times New Roman" w:cs="Times New Roman"/>
                <w:sz w:val="22"/>
                <w:szCs w:val="22"/>
              </w:rPr>
              <w:t>(     322)</w:t>
            </w:r>
          </w:p>
        </w:tc>
      </w:tr>
    </w:tbl>
    <w:p w:rsidR="007F4B80" w:rsidRDefault="007F4B8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w:t>
      </w:r>
      <w:r w:rsidR="00583FF0">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583FF0">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583FF0" w:rsidRPr="00B2502F">
        <w:rPr>
          <w:rFonts w:ascii="Times New Roman" w:hAnsi="Times New Roman" w:cs="Times New Roman"/>
          <w:sz w:val="22"/>
          <w:szCs w:val="22"/>
        </w:rPr>
        <w:t xml:space="preserve">December 31, 2016 </w:t>
      </w:r>
      <w:r w:rsidRPr="00B2502F">
        <w:rPr>
          <w:rFonts w:ascii="Times New Roman" w:hAnsi="Times New Roman" w:cs="Times New Roman"/>
          <w:sz w:val="22"/>
          <w:szCs w:val="22"/>
        </w:rPr>
        <w:t>consist of:</w:t>
      </w:r>
    </w:p>
    <w:p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sidR="00583FF0">
              <w:rPr>
                <w:rFonts w:ascii="Times New Roman" w:hAnsi="Times New Roman" w:cs="Times New Roman"/>
                <w:sz w:val="22"/>
                <w:szCs w:val="22"/>
              </w:rPr>
              <w:t>7</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sidR="00583FF0">
              <w:rPr>
                <w:rFonts w:ascii="Times New Roman" w:hAnsi="Times New Roman" w:cs="Times New Roman"/>
                <w:sz w:val="22"/>
                <w:szCs w:val="22"/>
              </w:rPr>
              <w:t>6</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236"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583FF0" w:rsidRPr="00B2502F" w:rsidTr="008513B9">
        <w:tc>
          <w:tcPr>
            <w:tcW w:w="6062" w:type="dxa"/>
          </w:tcPr>
          <w:p w:rsidR="00583FF0" w:rsidRPr="00B2502F" w:rsidRDefault="00583FF0"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583FF0" w:rsidRPr="00B2502F" w:rsidRDefault="00583FF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460</w:t>
            </w:r>
          </w:p>
        </w:tc>
        <w:tc>
          <w:tcPr>
            <w:tcW w:w="236" w:type="dxa"/>
            <w:shd w:val="clear" w:color="auto" w:fill="auto"/>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583FF0" w:rsidRPr="00B2502F" w:rsidRDefault="00583FF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420</w:t>
            </w:r>
          </w:p>
        </w:tc>
      </w:tr>
      <w:tr w:rsidR="00583FF0" w:rsidRPr="00B2502F" w:rsidTr="008513B9">
        <w:tc>
          <w:tcPr>
            <w:tcW w:w="6062" w:type="dxa"/>
          </w:tcPr>
          <w:p w:rsidR="00583FF0" w:rsidRPr="00B2502F" w:rsidRDefault="00583FF0"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583FF0" w:rsidRPr="00B2502F" w:rsidRDefault="00583FF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2,700</w:t>
            </w:r>
          </w:p>
        </w:tc>
        <w:tc>
          <w:tcPr>
            <w:tcW w:w="236" w:type="dxa"/>
            <w:shd w:val="clear" w:color="auto" w:fill="auto"/>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583FF0" w:rsidRPr="00B2502F" w:rsidRDefault="00583FF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2,598</w:t>
            </w:r>
          </w:p>
        </w:tc>
      </w:tr>
      <w:tr w:rsidR="00583FF0" w:rsidRPr="00B2502F" w:rsidTr="008513B9">
        <w:tc>
          <w:tcPr>
            <w:tcW w:w="6062" w:type="dxa"/>
          </w:tcPr>
          <w:p w:rsidR="00583FF0" w:rsidRPr="00B2502F" w:rsidRDefault="00583FF0"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583FF0" w:rsidRPr="00B2502F" w:rsidRDefault="00583FF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3,160</w:t>
            </w:r>
          </w:p>
        </w:tc>
        <w:tc>
          <w:tcPr>
            <w:tcW w:w="236" w:type="dxa"/>
            <w:shd w:val="clear" w:color="auto" w:fill="auto"/>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583FF0" w:rsidRPr="00B2502F" w:rsidRDefault="00583FF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3,018</w:t>
            </w:r>
          </w:p>
        </w:tc>
      </w:tr>
    </w:tbl>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8427F" w:rsidRPr="00B2502F" w:rsidRDefault="00043120"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SHARE CAPITAL </w:t>
      </w:r>
      <w:r w:rsidR="0058427F" w:rsidRPr="00B2502F">
        <w:rPr>
          <w:rFonts w:ascii="Times New Roman" w:hAnsi="Times New Roman" w:cs="Times New Roman"/>
          <w:b/>
          <w:bCs/>
          <w:color w:val="000000"/>
          <w:sz w:val="22"/>
          <w:szCs w:val="22"/>
        </w:rPr>
        <w:t>AND APPROPRIATION OF PROFIT</w:t>
      </w:r>
    </w:p>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58427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B2502F">
        <w:rPr>
          <w:rFonts w:ascii="Times New Roman" w:hAnsi="Times New Roman" w:cs="Times New Roman"/>
          <w:sz w:val="22"/>
          <w:szCs w:val="22"/>
        </w:rPr>
        <w:t>At the extraordinary shareholders’ meeting on February 4, 2016, the shareholders approved the significant matters</w:t>
      </w:r>
      <w:r w:rsidR="007E066E">
        <w:rPr>
          <w:rFonts w:ascii="Times New Roman" w:hAnsi="Times New Roman" w:cs="Times New Roman"/>
          <w:sz w:val="22"/>
          <w:szCs w:val="22"/>
        </w:rPr>
        <w:t xml:space="preserve"> </w:t>
      </w:r>
      <w:r w:rsidR="00FA50E9">
        <w:rPr>
          <w:rFonts w:ascii="Times New Roman" w:hAnsi="Times New Roman" w:cs="Times New Roman"/>
          <w:sz w:val="22"/>
          <w:szCs w:val="22"/>
        </w:rPr>
        <w:t xml:space="preserve">in relation to </w:t>
      </w:r>
      <w:r w:rsidR="007E066E" w:rsidRPr="007E066E">
        <w:rPr>
          <w:rFonts w:ascii="Times New Roman" w:hAnsi="Times New Roman" w:cs="Times New Roman"/>
          <w:color w:val="000000"/>
          <w:sz w:val="22"/>
          <w:szCs w:val="22"/>
        </w:rPr>
        <w:t>share capital</w:t>
      </w:r>
      <w:r w:rsidR="007E066E" w:rsidRPr="007E066E">
        <w:rPr>
          <w:rFonts w:ascii="Times New Roman" w:hAnsi="Times New Roman" w:cstheme="minorBidi" w:hint="cs"/>
          <w:color w:val="000000"/>
          <w:sz w:val="22"/>
          <w:szCs w:val="22"/>
          <w:cs/>
        </w:rPr>
        <w:t xml:space="preserve"> </w:t>
      </w:r>
      <w:r w:rsidR="007E066E" w:rsidRPr="007E066E">
        <w:rPr>
          <w:rFonts w:ascii="Times New Roman" w:hAnsi="Times New Roman" w:cstheme="minorBidi"/>
          <w:color w:val="000000"/>
          <w:sz w:val="22"/>
          <w:szCs w:val="22"/>
        </w:rPr>
        <w:t>and</w:t>
      </w:r>
      <w:r w:rsidR="007E066E" w:rsidRPr="007E066E">
        <w:rPr>
          <w:rFonts w:ascii="Times New Roman" w:hAnsi="Times New Roman" w:cstheme="minorBidi"/>
          <w:sz w:val="22"/>
          <w:szCs w:val="22"/>
        </w:rPr>
        <w:t xml:space="preserve"> </w:t>
      </w:r>
      <w:r w:rsidR="007E066E" w:rsidRPr="007E066E">
        <w:rPr>
          <w:rFonts w:ascii="Times New Roman" w:hAnsi="Times New Roman" w:cs="Times New Roman"/>
          <w:color w:val="000000"/>
          <w:sz w:val="22"/>
          <w:szCs w:val="22"/>
        </w:rPr>
        <w:t>appropriation of profit</w:t>
      </w:r>
      <w:r w:rsidRPr="00B2502F">
        <w:rPr>
          <w:rFonts w:ascii="Times New Roman" w:hAnsi="Times New Roman" w:cs="Times New Roman"/>
          <w:sz w:val="22"/>
          <w:szCs w:val="22"/>
        </w:rPr>
        <w:t xml:space="preserve"> as follows:</w:t>
      </w:r>
      <w:r w:rsidR="00A247CF">
        <w:rPr>
          <w:rFonts w:ascii="Times New Roman" w:hAnsi="Times New Roman" w:cs="Times New Roman"/>
          <w:sz w:val="22"/>
          <w:szCs w:val="22"/>
        </w:rPr>
        <w:t xml:space="preserve"> </w:t>
      </w:r>
    </w:p>
    <w:p w:rsidR="007E066E" w:rsidRPr="007E066E" w:rsidRDefault="007E066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58427F" w:rsidRPr="00A247CF"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Increase in the Company’s authorized share capital from Baht 23 million (divided into 230,000 common shares, Baht 100 par value) to Baht 100 million (divided into 1,000,000 common shares, Baht 100 par value) by issuance of new common shares amounting to Baht 77 million (divided into 770,000 common shares, Baht 100 </w:t>
      </w:r>
      <w:r w:rsidRPr="00A247CF">
        <w:rPr>
          <w:rFonts w:ascii="Times New Roman" w:hAnsi="Times New Roman" w:cs="Times New Roman"/>
          <w:sz w:val="22"/>
          <w:szCs w:val="22"/>
        </w:rPr>
        <w:t>par value). The Company registered this increase in share capital with the Ministry of Commerce on February 19, 2016.</w:t>
      </w:r>
    </w:p>
    <w:p w:rsidR="0058427F" w:rsidRPr="00A247C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sz w:val="22"/>
          <w:szCs w:val="22"/>
        </w:rPr>
      </w:pPr>
    </w:p>
    <w:p w:rsidR="0058427F" w:rsidRPr="00B2502F"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A247CF">
        <w:rPr>
          <w:rFonts w:ascii="Times New Roman" w:hAnsi="Times New Roman" w:cs="Times New Roman"/>
          <w:sz w:val="22"/>
          <w:szCs w:val="22"/>
        </w:rPr>
        <w:t xml:space="preserve">Payment of dividends from the </w:t>
      </w:r>
      <w:proofErr w:type="spellStart"/>
      <w:r w:rsidRPr="00A247CF">
        <w:rPr>
          <w:rFonts w:ascii="Times New Roman" w:hAnsi="Times New Roman" w:cs="Times New Roman"/>
          <w:sz w:val="22"/>
          <w:szCs w:val="22"/>
        </w:rPr>
        <w:t>unappropriated</w:t>
      </w:r>
      <w:proofErr w:type="spellEnd"/>
      <w:r w:rsidRPr="00A247CF">
        <w:rPr>
          <w:rFonts w:ascii="Times New Roman" w:hAnsi="Times New Roman" w:cs="Times New Roman"/>
          <w:sz w:val="22"/>
          <w:szCs w:val="22"/>
        </w:rPr>
        <w:t xml:space="preserve"> retained earnings</w:t>
      </w:r>
      <w:r w:rsidRPr="00B2502F">
        <w:rPr>
          <w:rFonts w:ascii="Times New Roman" w:hAnsi="Times New Roman" w:cs="Times New Roman"/>
          <w:sz w:val="22"/>
          <w:szCs w:val="22"/>
        </w:rPr>
        <w:t xml:space="preserve"> as at September 30, 2015 at Baht 435 per share </w:t>
      </w:r>
      <w:proofErr w:type="spellStart"/>
      <w:r w:rsidRPr="00B2502F">
        <w:rPr>
          <w:rFonts w:ascii="Times New Roman" w:hAnsi="Times New Roman" w:cs="Times New Roman"/>
          <w:sz w:val="22"/>
          <w:szCs w:val="22"/>
        </w:rPr>
        <w:t>totalling</w:t>
      </w:r>
      <w:proofErr w:type="spellEnd"/>
      <w:r w:rsidRPr="00B2502F">
        <w:rPr>
          <w:rFonts w:ascii="Times New Roman" w:hAnsi="Times New Roman" w:cs="Times New Roman"/>
          <w:sz w:val="22"/>
          <w:szCs w:val="22"/>
        </w:rPr>
        <w:t xml:space="preserve"> approximately Baht 100.05 million to the shareholders whose names appeared in the shareholder list as at January 18, 2016 and fixed the date for payment of such dividends on February 29, 2016 as well as appropriation of the </w:t>
      </w:r>
      <w:proofErr w:type="spellStart"/>
      <w:r w:rsidRPr="00B2502F">
        <w:rPr>
          <w:rFonts w:ascii="Times New Roman" w:hAnsi="Times New Roman" w:cs="Times New Roman"/>
          <w:sz w:val="22"/>
          <w:szCs w:val="22"/>
        </w:rPr>
        <w:t>unappropriated</w:t>
      </w:r>
      <w:proofErr w:type="spellEnd"/>
      <w:r w:rsidRPr="00B2502F">
        <w:rPr>
          <w:rFonts w:ascii="Times New Roman" w:hAnsi="Times New Roman" w:cs="Times New Roman"/>
          <w:sz w:val="22"/>
          <w:szCs w:val="22"/>
        </w:rPr>
        <w:t xml:space="preserve"> retained earnings for additional legal reserve amounting to Baht 1.59 million.</w:t>
      </w:r>
    </w:p>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58427F" w:rsidRPr="00B2502F" w:rsidRDefault="00FA50E9" w:rsidP="007E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color w:val="000000"/>
          <w:sz w:val="22"/>
          <w:szCs w:val="22"/>
        </w:rPr>
        <w:t>At</w:t>
      </w:r>
      <w:r w:rsidR="0058427F" w:rsidRPr="00B2502F">
        <w:rPr>
          <w:rFonts w:ascii="Times New Roman" w:hAnsi="Times New Roman" w:cs="Times New Roman"/>
          <w:sz w:val="22"/>
          <w:szCs w:val="22"/>
        </w:rPr>
        <w:t xml:space="preserve"> the general shareholders’ meeting on March </w:t>
      </w:r>
      <w:r w:rsidR="007E066E">
        <w:rPr>
          <w:rFonts w:ascii="Times New Roman" w:hAnsi="Times New Roman" w:cs="Times New Roman"/>
          <w:sz w:val="22"/>
          <w:szCs w:val="22"/>
        </w:rPr>
        <w:t>19</w:t>
      </w:r>
      <w:r w:rsidR="0058427F" w:rsidRPr="00B2502F">
        <w:rPr>
          <w:rFonts w:ascii="Times New Roman" w:hAnsi="Times New Roman" w:cs="Times New Roman"/>
          <w:sz w:val="22"/>
          <w:szCs w:val="22"/>
        </w:rPr>
        <w:t xml:space="preserve">, 2016, the shareholders approved the significant matters </w:t>
      </w:r>
      <w:r>
        <w:rPr>
          <w:rFonts w:ascii="Times New Roman" w:hAnsi="Times New Roman" w:cs="Times New Roman"/>
          <w:sz w:val="22"/>
          <w:szCs w:val="22"/>
        </w:rPr>
        <w:t xml:space="preserve">in relation to </w:t>
      </w:r>
      <w:r w:rsidR="007E066E" w:rsidRPr="007E066E">
        <w:rPr>
          <w:rFonts w:ascii="Times New Roman" w:hAnsi="Times New Roman" w:cs="Times New Roman"/>
          <w:color w:val="000000"/>
          <w:sz w:val="22"/>
          <w:szCs w:val="22"/>
        </w:rPr>
        <w:t>share capital</w:t>
      </w:r>
      <w:r w:rsidR="007E066E" w:rsidRPr="007E066E">
        <w:rPr>
          <w:rFonts w:ascii="Times New Roman" w:hAnsi="Times New Roman" w:cstheme="minorBidi" w:hint="cs"/>
          <w:color w:val="000000"/>
          <w:sz w:val="22"/>
          <w:szCs w:val="22"/>
          <w:cs/>
        </w:rPr>
        <w:t xml:space="preserve"> </w:t>
      </w:r>
      <w:r w:rsidR="007E066E" w:rsidRPr="007E066E">
        <w:rPr>
          <w:rFonts w:ascii="Times New Roman" w:hAnsi="Times New Roman" w:cstheme="minorBidi"/>
          <w:color w:val="000000"/>
          <w:sz w:val="22"/>
          <w:szCs w:val="22"/>
        </w:rPr>
        <w:t>and</w:t>
      </w:r>
      <w:r w:rsidR="007E066E" w:rsidRPr="007E066E">
        <w:rPr>
          <w:rFonts w:ascii="Times New Roman" w:hAnsi="Times New Roman" w:cstheme="minorBidi"/>
          <w:sz w:val="22"/>
          <w:szCs w:val="22"/>
        </w:rPr>
        <w:t xml:space="preserve"> </w:t>
      </w:r>
      <w:r w:rsidR="007E066E" w:rsidRPr="007E066E">
        <w:rPr>
          <w:rFonts w:ascii="Times New Roman" w:hAnsi="Times New Roman" w:cs="Times New Roman"/>
          <w:color w:val="000000"/>
          <w:sz w:val="22"/>
          <w:szCs w:val="22"/>
        </w:rPr>
        <w:t xml:space="preserve">appropriation </w:t>
      </w:r>
      <w:r w:rsidR="0058427F" w:rsidRPr="00B2502F">
        <w:rPr>
          <w:rFonts w:ascii="Times New Roman" w:hAnsi="Times New Roman" w:cs="Times New Roman"/>
          <w:sz w:val="22"/>
          <w:szCs w:val="22"/>
        </w:rPr>
        <w:t>as follows:</w:t>
      </w:r>
      <w:r w:rsidR="00A247CF" w:rsidRPr="00A247CF">
        <w:rPr>
          <w:rFonts w:ascii="Times New Roman" w:hAnsi="Times New Roman" w:cs="Times New Roman"/>
          <w:sz w:val="22"/>
          <w:szCs w:val="22"/>
        </w:rPr>
        <w:t xml:space="preserve"> </w:t>
      </w:r>
    </w:p>
    <w:p w:rsidR="0058427F" w:rsidRPr="00B2502F" w:rsidRDefault="0058427F" w:rsidP="0058427F">
      <w:pPr>
        <w:tabs>
          <w:tab w:val="clear" w:pos="227"/>
          <w:tab w:val="clear" w:pos="454"/>
          <w:tab w:val="clear" w:pos="680"/>
          <w:tab w:val="left" w:pos="567"/>
          <w:tab w:val="left" w:pos="1276"/>
        </w:tabs>
        <w:jc w:val="thaiDistribute"/>
        <w:rPr>
          <w:rFonts w:ascii="Times New Roman" w:hAnsi="Times New Roman" w:cs="Times New Roman"/>
          <w:sz w:val="22"/>
          <w:szCs w:val="22"/>
        </w:rPr>
      </w:pPr>
    </w:p>
    <w:p w:rsidR="009A0ECD" w:rsidRPr="00996F6F" w:rsidRDefault="0058427F" w:rsidP="009A0EC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Payment of dividends from the </w:t>
      </w:r>
      <w:proofErr w:type="spellStart"/>
      <w:r w:rsidRPr="00B2502F">
        <w:rPr>
          <w:rFonts w:ascii="Times New Roman" w:hAnsi="Times New Roman" w:cs="Times New Roman"/>
          <w:sz w:val="22"/>
          <w:szCs w:val="22"/>
        </w:rPr>
        <w:t>unappropriated</w:t>
      </w:r>
      <w:proofErr w:type="spellEnd"/>
      <w:r w:rsidRPr="00B2502F">
        <w:rPr>
          <w:rFonts w:ascii="Times New Roman" w:hAnsi="Times New Roman" w:cs="Times New Roman"/>
          <w:sz w:val="22"/>
          <w:szCs w:val="22"/>
        </w:rPr>
        <w:t xml:space="preserve"> retained earnings as at December 31, 2015 at Baht 32.87 per share </w:t>
      </w:r>
      <w:proofErr w:type="spellStart"/>
      <w:r w:rsidRPr="00B2502F">
        <w:rPr>
          <w:rFonts w:ascii="Times New Roman" w:hAnsi="Times New Roman" w:cs="Times New Roman"/>
          <w:sz w:val="22"/>
          <w:szCs w:val="22"/>
        </w:rPr>
        <w:t>totalling</w:t>
      </w:r>
      <w:proofErr w:type="spellEnd"/>
      <w:r w:rsidRPr="00B2502F">
        <w:rPr>
          <w:rFonts w:ascii="Times New Roman" w:hAnsi="Times New Roman" w:cs="Times New Roman"/>
          <w:sz w:val="22"/>
          <w:szCs w:val="22"/>
        </w:rPr>
        <w:t xml:space="preserve"> approximately Baht 32.87 million to the shareholders whose names </w:t>
      </w:r>
      <w:r w:rsidRPr="00996F6F">
        <w:rPr>
          <w:rFonts w:ascii="Times New Roman" w:hAnsi="Times New Roman" w:cs="Times New Roman"/>
          <w:sz w:val="22"/>
          <w:szCs w:val="22"/>
        </w:rPr>
        <w:t xml:space="preserve">appeared in the shareholder list as at February 27, 2016 and fixed the date for payment of such dividends on July 31, 2016 </w:t>
      </w:r>
      <w:r w:rsidR="00091690" w:rsidRPr="00996F6F">
        <w:rPr>
          <w:rFonts w:ascii="Times New Roman" w:hAnsi="Times New Roman" w:cs="Times New Roman"/>
          <w:sz w:val="22"/>
          <w:szCs w:val="22"/>
        </w:rPr>
        <w:t>as well as</w:t>
      </w:r>
      <w:r w:rsidRPr="00996F6F">
        <w:rPr>
          <w:rFonts w:ascii="Times New Roman" w:hAnsi="Times New Roman" w:cs="Times New Roman"/>
          <w:sz w:val="22"/>
          <w:szCs w:val="22"/>
        </w:rPr>
        <w:t xml:space="preserve"> appropriation of the </w:t>
      </w:r>
      <w:proofErr w:type="spellStart"/>
      <w:r w:rsidRPr="00996F6F">
        <w:rPr>
          <w:rFonts w:ascii="Times New Roman" w:hAnsi="Times New Roman" w:cs="Times New Roman"/>
          <w:sz w:val="22"/>
          <w:szCs w:val="22"/>
        </w:rPr>
        <w:t>unappropriated</w:t>
      </w:r>
      <w:proofErr w:type="spellEnd"/>
      <w:r w:rsidRPr="00996F6F">
        <w:rPr>
          <w:rFonts w:ascii="Times New Roman" w:hAnsi="Times New Roman" w:cs="Times New Roman"/>
          <w:sz w:val="22"/>
          <w:szCs w:val="22"/>
        </w:rPr>
        <w:t xml:space="preserve"> retained earnings for additional legal reserve amounting to Baht 1.73 million.</w:t>
      </w:r>
    </w:p>
    <w:p w:rsidR="00C56820" w:rsidRPr="00996F6F" w:rsidRDefault="00C56820" w:rsidP="00C5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56820" w:rsidRPr="00996F6F" w:rsidRDefault="00FA50E9" w:rsidP="00C5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color w:val="000000"/>
          <w:sz w:val="22"/>
          <w:szCs w:val="22"/>
        </w:rPr>
        <w:t>At</w:t>
      </w:r>
      <w:r w:rsidR="00996F6F" w:rsidRPr="00996F6F">
        <w:rPr>
          <w:rFonts w:ascii="Times New Roman" w:hAnsi="Times New Roman" w:cs="Times New Roman"/>
          <w:sz w:val="22"/>
          <w:szCs w:val="22"/>
        </w:rPr>
        <w:t xml:space="preserve"> the general shareholders’ meeting on April 20, 2017, the shareholders approved the significant matters </w:t>
      </w:r>
      <w:r>
        <w:rPr>
          <w:rFonts w:ascii="Times New Roman" w:hAnsi="Times New Roman" w:cs="Times New Roman"/>
          <w:sz w:val="22"/>
          <w:szCs w:val="22"/>
        </w:rPr>
        <w:t xml:space="preserve">in relation to </w:t>
      </w:r>
      <w:r w:rsidR="00996F6F" w:rsidRPr="00996F6F">
        <w:rPr>
          <w:rFonts w:ascii="Times New Roman" w:hAnsi="Times New Roman" w:cs="Times New Roman"/>
          <w:color w:val="000000"/>
          <w:sz w:val="22"/>
          <w:szCs w:val="22"/>
        </w:rPr>
        <w:t>share capital</w:t>
      </w:r>
      <w:r w:rsidR="00996F6F" w:rsidRPr="00996F6F">
        <w:rPr>
          <w:rFonts w:ascii="Times New Roman" w:hAnsi="Times New Roman" w:cstheme="minorBidi" w:hint="cs"/>
          <w:color w:val="000000"/>
          <w:sz w:val="22"/>
          <w:szCs w:val="22"/>
          <w:cs/>
        </w:rPr>
        <w:t xml:space="preserve"> </w:t>
      </w:r>
      <w:r w:rsidR="00996F6F" w:rsidRPr="00996F6F">
        <w:rPr>
          <w:rFonts w:ascii="Times New Roman" w:hAnsi="Times New Roman" w:cstheme="minorBidi"/>
          <w:color w:val="000000"/>
          <w:sz w:val="22"/>
          <w:szCs w:val="22"/>
        </w:rPr>
        <w:t>and</w:t>
      </w:r>
      <w:r w:rsidR="00996F6F" w:rsidRPr="00996F6F">
        <w:rPr>
          <w:rFonts w:ascii="Times New Roman" w:hAnsi="Times New Roman" w:cstheme="minorBidi"/>
          <w:sz w:val="22"/>
          <w:szCs w:val="22"/>
        </w:rPr>
        <w:t xml:space="preserve"> </w:t>
      </w:r>
      <w:r w:rsidR="00996F6F" w:rsidRPr="00996F6F">
        <w:rPr>
          <w:rFonts w:ascii="Times New Roman" w:hAnsi="Times New Roman" w:cs="Times New Roman"/>
          <w:color w:val="000000"/>
          <w:sz w:val="22"/>
          <w:szCs w:val="22"/>
        </w:rPr>
        <w:t>appropriation</w:t>
      </w:r>
      <w:r w:rsidR="00996F6F" w:rsidRPr="00996F6F">
        <w:rPr>
          <w:rFonts w:ascii="Times New Roman" w:hAnsi="Times New Roman" w:cs="Times New Roman"/>
          <w:sz w:val="22"/>
          <w:szCs w:val="22"/>
        </w:rPr>
        <w:t xml:space="preserve"> as follows</w:t>
      </w:r>
      <w:r w:rsidR="002460D4">
        <w:rPr>
          <w:rFonts w:ascii="Times New Roman" w:hAnsi="Times New Roman" w:cs="Times New Roman"/>
          <w:sz w:val="22"/>
          <w:szCs w:val="22"/>
        </w:rPr>
        <w:t>:</w:t>
      </w:r>
    </w:p>
    <w:p w:rsidR="009A0ECD" w:rsidRPr="00996F6F" w:rsidRDefault="009A0ECD" w:rsidP="009A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3C2BDD" w:rsidRPr="00D6500F" w:rsidRDefault="009A0ECD" w:rsidP="003C2BD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eastAsia="SimSun" w:hAnsi="Times New Roman"/>
          <w:sz w:val="22"/>
          <w:lang w:eastAsia="zh-CN"/>
        </w:rPr>
      </w:pPr>
      <w:r w:rsidRPr="00996F6F">
        <w:rPr>
          <w:rFonts w:ascii="Times New Roman" w:eastAsia="SimSun" w:hAnsi="Times New Roman"/>
          <w:sz w:val="22"/>
          <w:lang w:eastAsia="zh-CN"/>
        </w:rPr>
        <w:t xml:space="preserve">Declaration of dividends for the 2016 operations by the Company’s common shares (stock dividends) to its shareholders at the rate of 10 existing common shares for 1 new common share </w:t>
      </w:r>
      <w:proofErr w:type="spellStart"/>
      <w:r w:rsidRPr="00996F6F">
        <w:rPr>
          <w:rFonts w:ascii="Times New Roman" w:eastAsia="SimSun" w:hAnsi="Times New Roman"/>
          <w:sz w:val="22"/>
          <w:lang w:eastAsia="zh-CN"/>
        </w:rPr>
        <w:t>totalling</w:t>
      </w:r>
      <w:proofErr w:type="spellEnd"/>
      <w:r w:rsidRPr="00996F6F">
        <w:rPr>
          <w:rFonts w:ascii="Times New Roman" w:eastAsia="SimSun" w:hAnsi="Times New Roman"/>
          <w:sz w:val="22"/>
          <w:lang w:eastAsia="zh-CN"/>
        </w:rPr>
        <w:t xml:space="preserve"> in par value of Baht 14 million and cash dividends at the rate of approximately Baht 0.005</w:t>
      </w:r>
      <w:r w:rsidR="00524344" w:rsidRPr="00996F6F">
        <w:rPr>
          <w:rFonts w:ascii="Times New Roman" w:eastAsia="SimSun" w:hAnsi="Times New Roman"/>
          <w:sz w:val="22"/>
          <w:lang w:eastAsia="zh-CN"/>
        </w:rPr>
        <w:t>5</w:t>
      </w:r>
      <w:r w:rsidRPr="00996F6F">
        <w:rPr>
          <w:rFonts w:ascii="Times New Roman" w:eastAsia="SimSun" w:hAnsi="Times New Roman"/>
          <w:sz w:val="22"/>
          <w:lang w:eastAsia="zh-CN"/>
        </w:rPr>
        <w:t xml:space="preserve">6 per share </w:t>
      </w:r>
      <w:proofErr w:type="spellStart"/>
      <w:r w:rsidR="00837501">
        <w:rPr>
          <w:rFonts w:ascii="Times New Roman" w:eastAsia="SimSun" w:hAnsi="Times New Roman"/>
          <w:sz w:val="22"/>
          <w:lang w:eastAsia="zh-CN"/>
        </w:rPr>
        <w:t>total</w:t>
      </w:r>
      <w:r w:rsidR="00D6500F">
        <w:rPr>
          <w:rFonts w:ascii="Times New Roman" w:eastAsia="SimSun" w:hAnsi="Times New Roman"/>
          <w:sz w:val="22"/>
          <w:lang w:eastAsia="zh-CN"/>
        </w:rPr>
        <w:t>l</w:t>
      </w:r>
      <w:r w:rsidR="00837501">
        <w:rPr>
          <w:rFonts w:ascii="Times New Roman" w:eastAsia="SimSun" w:hAnsi="Times New Roman"/>
          <w:sz w:val="22"/>
          <w:lang w:eastAsia="zh-CN"/>
        </w:rPr>
        <w:t>ing</w:t>
      </w:r>
      <w:proofErr w:type="spellEnd"/>
      <w:r w:rsidR="00837501">
        <w:rPr>
          <w:rFonts w:ascii="Times New Roman" w:eastAsia="SimSun" w:hAnsi="Times New Roman"/>
          <w:sz w:val="22"/>
          <w:lang w:eastAsia="zh-CN"/>
        </w:rPr>
        <w:t xml:space="preserve"> </w:t>
      </w:r>
      <w:r w:rsidR="00837501" w:rsidRPr="00D6500F">
        <w:rPr>
          <w:rFonts w:ascii="Times New Roman" w:eastAsia="SimSun" w:hAnsi="Times New Roman"/>
          <w:sz w:val="22"/>
          <w:lang w:eastAsia="zh-CN"/>
        </w:rPr>
        <w:t>approximately</w:t>
      </w:r>
      <w:r w:rsidRPr="00996F6F">
        <w:rPr>
          <w:rFonts w:ascii="Times New Roman" w:eastAsia="SimSun" w:hAnsi="Times New Roman"/>
          <w:sz w:val="22"/>
          <w:lang w:eastAsia="zh-CN"/>
        </w:rPr>
        <w:t xml:space="preserve"> Baht</w:t>
      </w:r>
      <w:r w:rsidR="00524344" w:rsidRPr="00996F6F">
        <w:rPr>
          <w:rFonts w:ascii="Times New Roman" w:eastAsia="SimSun" w:hAnsi="Times New Roman"/>
          <w:sz w:val="22"/>
          <w:lang w:eastAsia="zh-CN"/>
        </w:rPr>
        <w:t xml:space="preserve"> 1.56</w:t>
      </w:r>
      <w:r w:rsidRPr="00996F6F">
        <w:rPr>
          <w:rFonts w:ascii="Times New Roman" w:eastAsia="SimSun" w:hAnsi="Times New Roman"/>
          <w:sz w:val="22"/>
          <w:lang w:eastAsia="zh-CN"/>
        </w:rPr>
        <w:t xml:space="preserve"> million and fixed the date for dividend payment on May 18, 2017</w:t>
      </w:r>
      <w:r w:rsidR="003C2BDD">
        <w:rPr>
          <w:rFonts w:ascii="Times New Roman" w:eastAsia="SimSun" w:hAnsi="Times New Roman"/>
          <w:sz w:val="22"/>
          <w:lang w:eastAsia="zh-CN"/>
        </w:rPr>
        <w:t xml:space="preserve"> </w:t>
      </w:r>
      <w:r w:rsidR="003C2BDD" w:rsidRPr="00D6500F">
        <w:rPr>
          <w:rFonts w:ascii="Times New Roman" w:eastAsia="SimSun" w:hAnsi="Times New Roman"/>
          <w:sz w:val="22"/>
          <w:lang w:eastAsia="zh-CN"/>
        </w:rPr>
        <w:t xml:space="preserve">as well as appropriation of the </w:t>
      </w:r>
      <w:proofErr w:type="spellStart"/>
      <w:r w:rsidR="003C2BDD" w:rsidRPr="00D6500F">
        <w:rPr>
          <w:rFonts w:ascii="Times New Roman" w:eastAsia="SimSun" w:hAnsi="Times New Roman"/>
          <w:sz w:val="22"/>
          <w:lang w:eastAsia="zh-CN"/>
        </w:rPr>
        <w:t>unappropriated</w:t>
      </w:r>
      <w:proofErr w:type="spellEnd"/>
      <w:r w:rsidR="003C2BDD" w:rsidRPr="00D6500F">
        <w:rPr>
          <w:rFonts w:ascii="Times New Roman" w:eastAsia="SimSun" w:hAnsi="Times New Roman"/>
          <w:sz w:val="22"/>
          <w:lang w:eastAsia="zh-CN"/>
        </w:rPr>
        <w:t xml:space="preserve"> retained earnings for additional legal reserve amounting to Baht 4.72 million.</w:t>
      </w:r>
    </w:p>
    <w:p w:rsidR="00454D19" w:rsidRPr="003C2BDD" w:rsidRDefault="00454D19" w:rsidP="003C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454D19" w:rsidRPr="00454D19" w:rsidRDefault="009A0ECD" w:rsidP="00454D1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454D19">
        <w:rPr>
          <w:rFonts w:ascii="Times New Roman" w:eastAsia="SimSun" w:hAnsi="Times New Roman"/>
          <w:sz w:val="22"/>
          <w:lang w:eastAsia="zh-CN"/>
        </w:rPr>
        <w:t>Increase in the Company’s authorized share capital from Baht 140 million (divided into 280,000,000 common shares, Baht 0.50 par value) to Baht 154 million (divided into 308,000,000 common shares, Baht 0.50 par value) by issuance of new 28,000,000 common shares, Baht 0.50 par value in order to support the aforementioned stock dividends</w:t>
      </w:r>
      <w:r w:rsidR="003C2BDD">
        <w:rPr>
          <w:rFonts w:ascii="Times New Roman" w:eastAsia="SimSun" w:hAnsi="Times New Roman"/>
          <w:sz w:val="22"/>
          <w:lang w:eastAsia="zh-CN"/>
        </w:rPr>
        <w:t>.</w:t>
      </w:r>
      <w:r w:rsidR="002460D4">
        <w:rPr>
          <w:rFonts w:ascii="Times New Roman" w:eastAsia="SimSun" w:hAnsi="Times New Roman"/>
          <w:sz w:val="22"/>
          <w:lang w:eastAsia="zh-CN"/>
        </w:rPr>
        <w:t xml:space="preserve"> </w:t>
      </w:r>
      <w:r w:rsidR="00D6500F">
        <w:rPr>
          <w:rFonts w:ascii="Times New Roman" w:eastAsia="SimSun" w:hAnsi="Times New Roman"/>
          <w:sz w:val="22"/>
          <w:lang w:eastAsia="zh-CN"/>
        </w:rPr>
        <w:t>The C</w:t>
      </w:r>
      <w:r w:rsidR="00454D19" w:rsidRPr="00454D19">
        <w:rPr>
          <w:rFonts w:ascii="Times New Roman" w:eastAsia="SimSun" w:hAnsi="Times New Roman"/>
          <w:sz w:val="22"/>
          <w:lang w:eastAsia="zh-CN"/>
        </w:rPr>
        <w:t xml:space="preserve">ompany </w:t>
      </w:r>
      <w:r w:rsidR="00D6500F">
        <w:rPr>
          <w:rFonts w:ascii="Times New Roman" w:eastAsia="SimSun" w:hAnsi="Times New Roman"/>
          <w:sz w:val="22"/>
          <w:lang w:eastAsia="zh-CN"/>
        </w:rPr>
        <w:t>registered this</w:t>
      </w:r>
      <w:r w:rsidR="002460D4">
        <w:rPr>
          <w:rFonts w:ascii="Times New Roman" w:eastAsia="SimSun" w:hAnsi="Times New Roman"/>
          <w:sz w:val="22"/>
          <w:lang w:eastAsia="zh-CN"/>
        </w:rPr>
        <w:t xml:space="preserve"> increase in</w:t>
      </w:r>
      <w:r w:rsidR="00454D19" w:rsidRPr="00454D19">
        <w:rPr>
          <w:rFonts w:ascii="Times New Roman" w:eastAsia="SimSun" w:hAnsi="Times New Roman"/>
          <w:sz w:val="22"/>
          <w:lang w:eastAsia="zh-CN"/>
        </w:rPr>
        <w:t xml:space="preserve"> share capital with the Ministry of Commerce on </w:t>
      </w:r>
      <w:r w:rsidR="003C2BDD">
        <w:rPr>
          <w:rFonts w:ascii="Times New Roman" w:eastAsia="SimSun" w:hAnsi="Times New Roman"/>
          <w:sz w:val="22"/>
          <w:lang w:eastAsia="zh-CN"/>
        </w:rPr>
        <w:t>May 4</w:t>
      </w:r>
      <w:r w:rsidR="00454D19" w:rsidRPr="00454D19">
        <w:rPr>
          <w:rFonts w:ascii="Times New Roman" w:eastAsia="SimSun" w:hAnsi="Times New Roman"/>
          <w:sz w:val="22"/>
          <w:lang w:eastAsia="zh-CN"/>
        </w:rPr>
        <w:t>, 201</w:t>
      </w:r>
      <w:r w:rsidR="002460D4">
        <w:rPr>
          <w:rFonts w:ascii="Times New Roman" w:eastAsia="SimSun" w:hAnsi="Times New Roman"/>
          <w:sz w:val="22"/>
          <w:lang w:eastAsia="zh-CN"/>
        </w:rPr>
        <w:t>7.</w:t>
      </w:r>
    </w:p>
    <w:p w:rsidR="0093703D" w:rsidRDefault="0093703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3C2BDD" w:rsidRDefault="003C2BD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3C2BDD" w:rsidRDefault="003C2BD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3C2BDD" w:rsidRDefault="003C2BD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3C2BDD" w:rsidRDefault="003C2BD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3C2BDD" w:rsidRDefault="003C2BD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3C2BDD" w:rsidRDefault="003C2BD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B97A15" w:rsidRDefault="00B97A15"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3C2BDD" w:rsidRPr="0093703D" w:rsidRDefault="003C2BD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FINANCIAL INFORMATION CLASSIFIED BY OPERATING SEGMENT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tabs>
          <w:tab w:val="clear" w:pos="227"/>
          <w:tab w:val="clear" w:pos="454"/>
          <w:tab w:val="clear" w:pos="907"/>
          <w:tab w:val="left" w:pos="900"/>
          <w:tab w:val="left" w:pos="1440"/>
          <w:tab w:val="left" w:pos="2160"/>
        </w:tabs>
        <w:ind w:right="-45"/>
        <w:jc w:val="thaiDistribute"/>
        <w:rPr>
          <w:rFonts w:ascii="Times New Roman" w:hAnsi="Times New Roman"/>
          <w:sz w:val="22"/>
          <w:szCs w:val="22"/>
        </w:rPr>
      </w:pPr>
      <w:r w:rsidRPr="00B2502F">
        <w:rPr>
          <w:rFonts w:ascii="Times New Roman" w:hAnsi="Times New Roman"/>
          <w:sz w:val="22"/>
          <w:szCs w:val="22"/>
        </w:rPr>
        <w:t xml:space="preserve">The gross profit margin in statement of income </w:t>
      </w:r>
      <w:r w:rsidRPr="00B2502F">
        <w:rPr>
          <w:rFonts w:ascii="Times New Roman" w:hAnsi="Times New Roman" w:cs="Times New Roman"/>
          <w:sz w:val="22"/>
          <w:szCs w:val="22"/>
        </w:rPr>
        <w:t>is significant financial and core information of the Company that are provided regularly to the highest authority in decision-making operation and also used in evaluation of financial performances of the segments. The Company has f</w:t>
      </w:r>
      <w:r w:rsidR="00D6500F">
        <w:rPr>
          <w:rFonts w:ascii="Times New Roman" w:hAnsi="Times New Roman" w:cs="Times New Roman"/>
          <w:sz w:val="22"/>
          <w:szCs w:val="22"/>
        </w:rPr>
        <w:t>ive</w:t>
      </w:r>
      <w:r w:rsidRPr="00B2502F">
        <w:rPr>
          <w:rFonts w:ascii="Times New Roman" w:hAnsi="Times New Roman" w:cs="Times New Roman"/>
          <w:sz w:val="22"/>
          <w:szCs w:val="22"/>
        </w:rPr>
        <w:t xml:space="preserve"> significant operating segments (identified by internal reporting segments), i.e. (1) </w:t>
      </w:r>
      <w:r w:rsidR="00CC062D" w:rsidRPr="00B2502F">
        <w:rPr>
          <w:rFonts w:ascii="Times New Roman" w:hAnsi="Times New Roman" w:cs="Times New Roman"/>
          <w:sz w:val="22"/>
          <w:szCs w:val="22"/>
        </w:rPr>
        <w:t>o</w:t>
      </w:r>
      <w:r w:rsidRPr="00B2502F">
        <w:rPr>
          <w:rFonts w:ascii="Times New Roman" w:hAnsi="Times New Roman" w:cs="Times New Roman"/>
          <w:sz w:val="22"/>
          <w:szCs w:val="22"/>
        </w:rPr>
        <w:t xml:space="preserve">perating instrument and supply (2) </w:t>
      </w:r>
      <w:r w:rsidR="00CC062D" w:rsidRPr="00B2502F">
        <w:rPr>
          <w:rFonts w:ascii="Times New Roman" w:hAnsi="Times New Roman" w:cs="Times New Roman"/>
          <w:sz w:val="22"/>
          <w:szCs w:val="22"/>
        </w:rPr>
        <w:t>Central Sterile Supply Department of</w:t>
      </w:r>
      <w:r w:rsidRPr="00B2502F">
        <w:rPr>
          <w:rFonts w:ascii="Times New Roman" w:hAnsi="Times New Roman" w:cs="Times New Roman"/>
          <w:sz w:val="22"/>
          <w:szCs w:val="22"/>
        </w:rPr>
        <w:t xml:space="preserve"> the hospital </w:t>
      </w:r>
      <w:r w:rsidR="00416E19" w:rsidRPr="00B2502F">
        <w:rPr>
          <w:rFonts w:ascii="Times New Roman" w:hAnsi="Times New Roman" w:cs="Times New Roman"/>
          <w:sz w:val="22"/>
          <w:szCs w:val="22"/>
        </w:rPr>
        <w:t>(</w:t>
      </w:r>
      <w:r w:rsidR="00417353" w:rsidRPr="00B2502F">
        <w:rPr>
          <w:rFonts w:ascii="Times New Roman" w:hAnsi="Times New Roman" w:cs="Times New Roman"/>
          <w:sz w:val="22"/>
          <w:szCs w:val="22"/>
        </w:rPr>
        <w:t>CSSD product</w:t>
      </w:r>
      <w:r w:rsidR="00416E19" w:rsidRPr="00B2502F">
        <w:rPr>
          <w:rFonts w:ascii="Times New Roman" w:hAnsi="Times New Roman" w:cs="Times New Roman"/>
          <w:sz w:val="22"/>
          <w:szCs w:val="22"/>
        </w:rPr>
        <w:t>)</w:t>
      </w:r>
      <w:r w:rsidR="00417353" w:rsidRPr="00B2502F">
        <w:rPr>
          <w:rFonts w:ascii="Times New Roman" w:hAnsi="Times New Roman" w:cs="Times New Roman"/>
          <w:sz w:val="22"/>
          <w:szCs w:val="22"/>
        </w:rPr>
        <w:t xml:space="preserve"> </w:t>
      </w:r>
      <w:r w:rsidRPr="00B2502F">
        <w:rPr>
          <w:rFonts w:ascii="Times New Roman" w:hAnsi="Times New Roman" w:cs="Times New Roman"/>
          <w:sz w:val="22"/>
          <w:szCs w:val="22"/>
        </w:rPr>
        <w:t xml:space="preserve">(3) </w:t>
      </w:r>
      <w:r w:rsidR="00417353" w:rsidRPr="00B2502F">
        <w:rPr>
          <w:rFonts w:ascii="Times New Roman" w:hAnsi="Times New Roman" w:cs="Times New Roman"/>
          <w:sz w:val="22"/>
          <w:szCs w:val="22"/>
        </w:rPr>
        <w:t>instrument and supply</w:t>
      </w:r>
      <w:r w:rsidRPr="00B2502F">
        <w:rPr>
          <w:rFonts w:ascii="Times New Roman" w:hAnsi="Times New Roman" w:cs="Times New Roman"/>
          <w:sz w:val="22"/>
          <w:szCs w:val="22"/>
        </w:rPr>
        <w:t xml:space="preserve"> used in laborator</w:t>
      </w:r>
      <w:r w:rsidR="00417353" w:rsidRPr="00B2502F">
        <w:rPr>
          <w:rFonts w:ascii="Times New Roman" w:hAnsi="Times New Roman" w:cs="Times New Roman"/>
          <w:sz w:val="22"/>
          <w:szCs w:val="22"/>
        </w:rPr>
        <w:t>y</w:t>
      </w:r>
      <w:r w:rsidRPr="00B2502F">
        <w:rPr>
          <w:rFonts w:ascii="Times New Roman" w:hAnsi="Times New Roman" w:cs="Times New Roman"/>
          <w:sz w:val="22"/>
          <w:szCs w:val="22"/>
        </w:rPr>
        <w:t xml:space="preserve"> and blood bank</w:t>
      </w:r>
      <w:r w:rsidR="00417353" w:rsidRPr="00B2502F">
        <w:rPr>
          <w:rFonts w:ascii="Times New Roman" w:hAnsi="Times New Roman" w:cs="Times New Roman"/>
          <w:sz w:val="22"/>
          <w:szCs w:val="22"/>
        </w:rPr>
        <w:t>,</w:t>
      </w:r>
      <w:r w:rsidRPr="00B2502F">
        <w:rPr>
          <w:rFonts w:ascii="Times New Roman" w:hAnsi="Times New Roman" w:cs="Times New Roman"/>
          <w:sz w:val="22"/>
          <w:szCs w:val="22"/>
        </w:rPr>
        <w:t xml:space="preserve"> (4) </w:t>
      </w:r>
      <w:r w:rsidR="00417353" w:rsidRPr="00B2502F">
        <w:rPr>
          <w:rFonts w:ascii="Times New Roman" w:hAnsi="Times New Roman" w:cs="Times New Roman"/>
          <w:sz w:val="22"/>
          <w:szCs w:val="22"/>
        </w:rPr>
        <w:t>e</w:t>
      </w:r>
      <w:r w:rsidRPr="00B2502F">
        <w:rPr>
          <w:rFonts w:ascii="Times New Roman" w:hAnsi="Times New Roman" w:cs="Times New Roman"/>
          <w:sz w:val="22"/>
          <w:szCs w:val="22"/>
        </w:rPr>
        <w:t xml:space="preserve">quipment and tools </w:t>
      </w:r>
      <w:r w:rsidR="00417353" w:rsidRPr="00B2502F">
        <w:rPr>
          <w:rFonts w:ascii="Times New Roman" w:hAnsi="Times New Roman" w:cs="Times New Roman"/>
          <w:sz w:val="22"/>
          <w:szCs w:val="22"/>
        </w:rPr>
        <w:t>for</w:t>
      </w:r>
      <w:r w:rsidR="000A1C9F">
        <w:rPr>
          <w:rFonts w:ascii="Times New Roman" w:hAnsi="Times New Roman" w:cs="Times New Roman"/>
          <w:sz w:val="22"/>
          <w:szCs w:val="22"/>
        </w:rPr>
        <w:t xml:space="preserve"> heart surgery, and</w:t>
      </w:r>
      <w:r w:rsidRPr="00B2502F">
        <w:rPr>
          <w:rFonts w:ascii="Times New Roman" w:hAnsi="Times New Roman" w:cs="Times New Roman"/>
          <w:sz w:val="22"/>
          <w:szCs w:val="22"/>
        </w:rPr>
        <w:t xml:space="preserve"> </w:t>
      </w:r>
      <w:r w:rsidR="000A1C9F">
        <w:rPr>
          <w:rFonts w:ascii="Times New Roman" w:hAnsi="Times New Roman" w:cs="Times New Roman"/>
          <w:sz w:val="22"/>
          <w:szCs w:val="22"/>
        </w:rPr>
        <w:t>(5</w:t>
      </w:r>
      <w:r w:rsidR="000A1C9F" w:rsidRPr="00B2502F">
        <w:rPr>
          <w:rFonts w:ascii="Times New Roman" w:hAnsi="Times New Roman" w:cs="Times New Roman"/>
          <w:sz w:val="22"/>
          <w:szCs w:val="22"/>
        </w:rPr>
        <w:t>)</w:t>
      </w:r>
      <w:r w:rsidR="000A1C9F">
        <w:rPr>
          <w:rFonts w:ascii="Times New Roman" w:hAnsi="Times New Roman" w:cs="Times New Roman"/>
          <w:sz w:val="22"/>
          <w:szCs w:val="22"/>
        </w:rPr>
        <w:t xml:space="preserve"> </w:t>
      </w:r>
      <w:r w:rsidR="002460D4">
        <w:rPr>
          <w:rFonts w:ascii="Times New Roman" w:hAnsi="Times New Roman" w:cs="Times New Roman"/>
          <w:sz w:val="22"/>
          <w:szCs w:val="22"/>
        </w:rPr>
        <w:t>durable me</w:t>
      </w:r>
      <w:r w:rsidR="00CB2DAD" w:rsidRPr="00CB2DAD">
        <w:rPr>
          <w:rFonts w:ascii="Times New Roman" w:hAnsi="Times New Roman" w:cs="Times New Roman"/>
          <w:sz w:val="22"/>
          <w:szCs w:val="22"/>
        </w:rPr>
        <w:t>di</w:t>
      </w:r>
      <w:r w:rsidR="002460D4">
        <w:rPr>
          <w:rFonts w:ascii="Times New Roman" w:hAnsi="Times New Roman" w:cs="Times New Roman"/>
          <w:sz w:val="22"/>
          <w:szCs w:val="22"/>
        </w:rPr>
        <w:t>cal devices</w:t>
      </w:r>
      <w:r w:rsidR="004B6115" w:rsidRPr="00B2502F">
        <w:rPr>
          <w:rFonts w:ascii="Times New Roman" w:hAnsi="Times New Roman"/>
          <w:sz w:val="22"/>
          <w:szCs w:val="22"/>
        </w:rPr>
        <w:t xml:space="preserve"> </w:t>
      </w:r>
      <w:r w:rsidR="004B6115" w:rsidRPr="00B2502F">
        <w:rPr>
          <w:rFonts w:ascii="Times New Roman" w:hAnsi="Times New Roman" w:cs="Times New Roman"/>
          <w:sz w:val="22"/>
          <w:szCs w:val="22"/>
        </w:rPr>
        <w:t>(</w:t>
      </w:r>
      <w:r w:rsidR="00B74148">
        <w:rPr>
          <w:rFonts w:ascii="Times New Roman" w:hAnsi="Times New Roman"/>
          <w:sz w:val="22"/>
          <w:szCs w:val="22"/>
        </w:rPr>
        <w:t>s</w:t>
      </w:r>
      <w:r w:rsidR="002460D4">
        <w:rPr>
          <w:rFonts w:ascii="Times New Roman" w:hAnsi="Times New Roman"/>
          <w:sz w:val="22"/>
          <w:szCs w:val="22"/>
        </w:rPr>
        <w:t>t</w:t>
      </w:r>
      <w:r w:rsidR="00D6500F">
        <w:rPr>
          <w:rFonts w:ascii="Times New Roman" w:hAnsi="Times New Roman"/>
          <w:sz w:val="22"/>
          <w:szCs w:val="22"/>
        </w:rPr>
        <w:t>ar</w:t>
      </w:r>
      <w:r w:rsidR="002460D4">
        <w:rPr>
          <w:rFonts w:ascii="Times New Roman" w:hAnsi="Times New Roman"/>
          <w:sz w:val="22"/>
          <w:szCs w:val="22"/>
        </w:rPr>
        <w:t>t</w:t>
      </w:r>
      <w:r w:rsidR="004B6115">
        <w:rPr>
          <w:rFonts w:ascii="Times New Roman" w:hAnsi="Times New Roman"/>
          <w:sz w:val="22"/>
          <w:szCs w:val="22"/>
        </w:rPr>
        <w:t xml:space="preserve"> in 2017</w:t>
      </w:r>
      <w:r w:rsidR="004B6115" w:rsidRPr="00B2502F">
        <w:rPr>
          <w:rFonts w:ascii="Times New Roman" w:hAnsi="Times New Roman" w:cs="Times New Roman"/>
          <w:sz w:val="22"/>
          <w:szCs w:val="22"/>
        </w:rPr>
        <w:t>)</w:t>
      </w:r>
      <w:r w:rsidR="004B6115">
        <w:rPr>
          <w:rFonts w:ascii="Times New Roman" w:hAnsi="Times New Roman" w:hint="cs"/>
          <w:sz w:val="22"/>
          <w:szCs w:val="22"/>
          <w:cs/>
        </w:rPr>
        <w:t xml:space="preserve">. </w:t>
      </w:r>
      <w:r w:rsidRPr="00B2502F">
        <w:rPr>
          <w:rFonts w:ascii="Times New Roman" w:hAnsi="Times New Roman"/>
          <w:sz w:val="22"/>
          <w:szCs w:val="22"/>
        </w:rPr>
        <w:t xml:space="preserve">The Company has no any transfer between segments. In addition, </w:t>
      </w:r>
      <w:r w:rsidRPr="00B2502F">
        <w:rPr>
          <w:rFonts w:ascii="Times New Roman" w:hAnsi="Times New Roman" w:cs="Times New Roman"/>
          <w:sz w:val="22"/>
          <w:szCs w:val="22"/>
        </w:rPr>
        <w:t>the Company is unable to apportion the segment information of assets and liabilities without incurring the excessive costs.</w:t>
      </w:r>
    </w:p>
    <w:p w:rsidR="00626066" w:rsidRPr="00B2502F" w:rsidRDefault="00626066" w:rsidP="00626066">
      <w:pPr>
        <w:tabs>
          <w:tab w:val="clear" w:pos="454"/>
          <w:tab w:val="left" w:pos="0"/>
          <w:tab w:val="left" w:pos="142"/>
        </w:tabs>
        <w:jc w:val="thaiDistribute"/>
        <w:rPr>
          <w:rFonts w:ascii="Angsana New" w:hAnsi="Angsana New"/>
          <w:sz w:val="22"/>
          <w:szCs w:val="22"/>
        </w:rPr>
      </w:pPr>
    </w:p>
    <w:p w:rsidR="00626066" w:rsidRPr="00B2502F" w:rsidRDefault="00626066" w:rsidP="00626066">
      <w:pPr>
        <w:tabs>
          <w:tab w:val="clear" w:pos="454"/>
          <w:tab w:val="left" w:pos="0"/>
          <w:tab w:val="left" w:pos="142"/>
        </w:tabs>
        <w:jc w:val="thaiDistribute"/>
        <w:rPr>
          <w:rFonts w:ascii="Angsana New" w:hAnsi="Angsana New"/>
          <w:sz w:val="30"/>
          <w:szCs w:val="30"/>
          <w:cs/>
        </w:rPr>
        <w:sectPr w:rsidR="00626066" w:rsidRPr="00B2502F" w:rsidSect="003D4B14">
          <w:headerReference w:type="default" r:id="rId8"/>
          <w:footerReference w:type="default" r:id="rId9"/>
          <w:headerReference w:type="first" r:id="rId10"/>
          <w:footerReference w:type="first" r:id="rId11"/>
          <w:pgSz w:w="11909" w:h="16834" w:code="9"/>
          <w:pgMar w:top="1440" w:right="1151" w:bottom="709" w:left="1440" w:header="1440" w:footer="397" w:gutter="0"/>
          <w:pgNumType w:start="8"/>
          <w:cols w:space="720"/>
          <w:titlePg/>
          <w:docGrid w:linePitch="245"/>
        </w:sectPr>
      </w:pPr>
    </w:p>
    <w:p w:rsidR="00626066" w:rsidRPr="00B2502F" w:rsidRDefault="00475216" w:rsidP="00626066">
      <w:pPr>
        <w:tabs>
          <w:tab w:val="clear" w:pos="454"/>
          <w:tab w:val="left" w:pos="0"/>
          <w:tab w:val="left" w:pos="142"/>
        </w:tabs>
        <w:jc w:val="thaiDistribute"/>
        <w:rPr>
          <w:rFonts w:ascii="Times New Roman" w:hAnsi="Times New Roman" w:cs="Times New Roman"/>
          <w:i/>
          <w:iCs/>
          <w:sz w:val="22"/>
          <w:szCs w:val="22"/>
        </w:rPr>
      </w:pPr>
      <w:r w:rsidRPr="00B2502F">
        <w:rPr>
          <w:rFonts w:ascii="Times New Roman" w:hAnsi="Times New Roman" w:cs="Times New Roman"/>
          <w:i/>
          <w:iCs/>
          <w:sz w:val="22"/>
          <w:szCs w:val="22"/>
        </w:rPr>
        <w:lastRenderedPageBreak/>
        <w:t>Operating segment i</w:t>
      </w:r>
      <w:r w:rsidR="00626066" w:rsidRPr="00B2502F">
        <w:rPr>
          <w:rFonts w:ascii="Times New Roman" w:hAnsi="Times New Roman" w:cs="Times New Roman"/>
          <w:i/>
          <w:iCs/>
          <w:sz w:val="22"/>
          <w:szCs w:val="22"/>
        </w:rPr>
        <w:t xml:space="preserve">nformation on </w:t>
      </w:r>
      <w:r w:rsidRPr="00B2502F">
        <w:rPr>
          <w:rFonts w:ascii="Times New Roman" w:hAnsi="Times New Roman"/>
          <w:i/>
          <w:iCs/>
          <w:sz w:val="22"/>
          <w:szCs w:val="22"/>
        </w:rPr>
        <w:t>p</w:t>
      </w:r>
      <w:r w:rsidR="00626066" w:rsidRPr="00B2502F">
        <w:rPr>
          <w:rFonts w:ascii="Times New Roman" w:hAnsi="Times New Roman"/>
          <w:i/>
          <w:iCs/>
          <w:sz w:val="22"/>
          <w:szCs w:val="22"/>
        </w:rPr>
        <w:t>roducts</w:t>
      </w:r>
      <w:r w:rsidR="00626066" w:rsidRPr="00B2502F">
        <w:rPr>
          <w:rFonts w:ascii="Times New Roman" w:hAnsi="Times New Roman" w:cs="Times New Roman"/>
          <w:i/>
          <w:iCs/>
          <w:sz w:val="22"/>
          <w:szCs w:val="22"/>
        </w:rPr>
        <w:t xml:space="preserve"> for the</w:t>
      </w:r>
      <w:r w:rsidR="00954236" w:rsidRPr="00954236">
        <w:rPr>
          <w:rFonts w:ascii="Times New Roman" w:hAnsi="Times New Roman" w:cs="Times New Roman"/>
          <w:i/>
          <w:iCs/>
          <w:sz w:val="22"/>
          <w:szCs w:val="22"/>
        </w:rPr>
        <w:t xml:space="preserve"> three-month</w:t>
      </w:r>
      <w:r w:rsidR="00626066" w:rsidRPr="00B2502F">
        <w:rPr>
          <w:rFonts w:ascii="Times New Roman" w:hAnsi="Times New Roman" w:cs="Times New Roman"/>
          <w:i/>
          <w:iCs/>
          <w:sz w:val="22"/>
          <w:szCs w:val="22"/>
        </w:rPr>
        <w:t xml:space="preserve"> </w:t>
      </w:r>
      <w:r w:rsidR="008720F6">
        <w:rPr>
          <w:rFonts w:ascii="Times New Roman" w:hAnsi="Times New Roman" w:cs="Times New Roman"/>
          <w:i/>
          <w:iCs/>
          <w:sz w:val="22"/>
          <w:szCs w:val="22"/>
        </w:rPr>
        <w:t>periods</w:t>
      </w:r>
      <w:r w:rsidR="007F4B80">
        <w:rPr>
          <w:rFonts w:ascii="Times New Roman" w:hAnsi="Times New Roman" w:cs="Times New Roman"/>
          <w:i/>
          <w:iCs/>
          <w:sz w:val="22"/>
          <w:szCs w:val="22"/>
        </w:rPr>
        <w:t xml:space="preserve"> ended March</w:t>
      </w:r>
      <w:r w:rsidR="00626066" w:rsidRPr="00B2502F">
        <w:rPr>
          <w:rFonts w:ascii="Times New Roman" w:hAnsi="Times New Roman" w:cs="Times New Roman"/>
          <w:i/>
          <w:iCs/>
          <w:sz w:val="22"/>
          <w:szCs w:val="22"/>
        </w:rPr>
        <w:t xml:space="preserve"> 31, 201</w:t>
      </w:r>
      <w:r w:rsidR="007F4B80">
        <w:rPr>
          <w:rFonts w:ascii="Times New Roman" w:hAnsi="Times New Roman" w:cs="Times New Roman"/>
          <w:i/>
          <w:iCs/>
          <w:sz w:val="22"/>
          <w:szCs w:val="22"/>
        </w:rPr>
        <w:t>7</w:t>
      </w:r>
      <w:r w:rsidR="00626066" w:rsidRPr="00B2502F">
        <w:rPr>
          <w:rFonts w:ascii="Times New Roman" w:hAnsi="Times New Roman" w:cs="Times New Roman"/>
          <w:i/>
          <w:iCs/>
          <w:sz w:val="22"/>
          <w:szCs w:val="22"/>
        </w:rPr>
        <w:t xml:space="preserve"> and 201</w:t>
      </w:r>
      <w:r w:rsidR="007F4B80">
        <w:rPr>
          <w:rFonts w:ascii="Times New Roman" w:hAnsi="Times New Roman" w:cs="Times New Roman"/>
          <w:i/>
          <w:iCs/>
          <w:sz w:val="22"/>
          <w:szCs w:val="22"/>
        </w:rPr>
        <w:t>6</w:t>
      </w:r>
      <w:r w:rsidR="00626066" w:rsidRPr="00B2502F">
        <w:rPr>
          <w:rFonts w:ascii="Times New Roman" w:hAnsi="Times New Roman" w:cs="Times New Roman"/>
          <w:i/>
          <w:iCs/>
          <w:sz w:val="22"/>
          <w:szCs w:val="22"/>
        </w:rPr>
        <w:t xml:space="preserve"> </w:t>
      </w:r>
      <w:r w:rsidRPr="00B2502F">
        <w:rPr>
          <w:rFonts w:ascii="Times New Roman" w:hAnsi="Times New Roman" w:cs="Times New Roman"/>
          <w:i/>
          <w:iCs/>
          <w:sz w:val="22"/>
          <w:szCs w:val="22"/>
        </w:rPr>
        <w:t>is</w:t>
      </w:r>
      <w:r w:rsidR="00626066" w:rsidRPr="00B2502F">
        <w:rPr>
          <w:rFonts w:ascii="Times New Roman" w:hAnsi="Times New Roman" w:cs="Times New Roman"/>
          <w:i/>
          <w:iCs/>
          <w:sz w:val="22"/>
          <w:szCs w:val="22"/>
        </w:rPr>
        <w:t xml:space="preserve"> as follows</w:t>
      </w:r>
      <w:r w:rsidRPr="00B2502F">
        <w:rPr>
          <w:rFonts w:ascii="Times New Roman" w:hAnsi="Times New Roman" w:cs="Times New Roman"/>
          <w:i/>
          <w:iCs/>
          <w:sz w:val="22"/>
          <w:szCs w:val="22"/>
        </w:rPr>
        <w:t>:</w:t>
      </w:r>
      <w:r w:rsidR="00626066" w:rsidRPr="00B2502F">
        <w:rPr>
          <w:rFonts w:ascii="Times New Roman" w:hAnsi="Times New Roman" w:cs="Times New Roman"/>
          <w:i/>
          <w:iCs/>
          <w:sz w:val="22"/>
          <w:szCs w:val="22"/>
        </w:rPr>
        <w:t xml:space="preserve"> </w:t>
      </w:r>
    </w:p>
    <w:p w:rsidR="00626066" w:rsidRDefault="00626066" w:rsidP="00626066">
      <w:pPr>
        <w:tabs>
          <w:tab w:val="clear" w:pos="454"/>
          <w:tab w:val="left" w:pos="0"/>
          <w:tab w:val="left" w:pos="142"/>
        </w:tabs>
        <w:jc w:val="thaiDistribute"/>
        <w:rPr>
          <w:rFonts w:ascii="Times New Roman" w:hAnsi="Times New Roman" w:cs="Times New Roman"/>
          <w:sz w:val="22"/>
          <w:szCs w:val="22"/>
        </w:rPr>
      </w:pPr>
    </w:p>
    <w:p w:rsidR="007F4B80" w:rsidRDefault="007F4B80" w:rsidP="00626066">
      <w:pPr>
        <w:tabs>
          <w:tab w:val="clear" w:pos="454"/>
          <w:tab w:val="left" w:pos="0"/>
          <w:tab w:val="left" w:pos="142"/>
        </w:tabs>
        <w:jc w:val="thaiDistribute"/>
        <w:rPr>
          <w:rFonts w:ascii="Times New Roman" w:hAnsi="Times New Roman" w:cs="Times New Roman"/>
          <w:sz w:val="22"/>
          <w:szCs w:val="22"/>
        </w:rPr>
      </w:pPr>
    </w:p>
    <w:tbl>
      <w:tblPr>
        <w:tblpPr w:leftFromText="180" w:rightFromText="180" w:vertAnchor="text" w:horzAnchor="margin" w:tblpX="-136" w:tblpY="154"/>
        <w:tblW w:w="16220" w:type="dxa"/>
        <w:tblLayout w:type="fixed"/>
        <w:tblLook w:val="0000"/>
      </w:tblPr>
      <w:tblGrid>
        <w:gridCol w:w="2943"/>
        <w:gridCol w:w="851"/>
        <w:gridCol w:w="283"/>
        <w:gridCol w:w="851"/>
        <w:gridCol w:w="283"/>
        <w:gridCol w:w="851"/>
        <w:gridCol w:w="283"/>
        <w:gridCol w:w="851"/>
        <w:gridCol w:w="283"/>
        <w:gridCol w:w="709"/>
        <w:gridCol w:w="284"/>
        <w:gridCol w:w="850"/>
        <w:gridCol w:w="284"/>
        <w:gridCol w:w="850"/>
        <w:gridCol w:w="284"/>
        <w:gridCol w:w="850"/>
        <w:gridCol w:w="284"/>
        <w:gridCol w:w="850"/>
        <w:gridCol w:w="284"/>
        <w:gridCol w:w="850"/>
        <w:gridCol w:w="236"/>
        <w:gridCol w:w="898"/>
        <w:gridCol w:w="284"/>
        <w:gridCol w:w="944"/>
      </w:tblGrid>
      <w:tr w:rsidR="007F4B80" w:rsidRPr="007F4B80" w:rsidTr="00893AD7">
        <w:tc>
          <w:tcPr>
            <w:tcW w:w="2943" w:type="dxa"/>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Times New Roman" w:hAnsi="Times New Roman" w:cs="Times New Roman"/>
                <w:sz w:val="20"/>
                <w:szCs w:val="20"/>
                <w:cs/>
              </w:rPr>
            </w:pPr>
          </w:p>
        </w:tc>
        <w:tc>
          <w:tcPr>
            <w:tcW w:w="13277" w:type="dxa"/>
            <w:gridSpan w:val="23"/>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cs/>
                <w:lang w:val="th-TH"/>
              </w:rPr>
            </w:pPr>
            <w:r w:rsidRPr="00B74148">
              <w:rPr>
                <w:rFonts w:ascii="Times New Roman" w:hAnsi="Times New Roman" w:cs="Times New Roman"/>
                <w:sz w:val="20"/>
                <w:szCs w:val="20"/>
              </w:rPr>
              <w:t>In Thousand Baht</w:t>
            </w:r>
          </w:p>
        </w:tc>
      </w:tr>
      <w:tr w:rsidR="00893AD7" w:rsidRPr="007F4B80" w:rsidTr="00893AD7">
        <w:tc>
          <w:tcPr>
            <w:tcW w:w="2943" w:type="dxa"/>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Times New Roman" w:hAnsi="Times New Roman" w:cs="Times New Roman"/>
                <w:sz w:val="20"/>
                <w:szCs w:val="20"/>
                <w:cs/>
              </w:rPr>
            </w:pPr>
          </w:p>
        </w:tc>
        <w:tc>
          <w:tcPr>
            <w:tcW w:w="1985" w:type="dxa"/>
            <w:gridSpan w:val="3"/>
            <w:tcBorders>
              <w:top w:val="single" w:sz="4" w:space="0" w:color="auto"/>
            </w:tcBorders>
            <w:vAlign w:val="bottom"/>
          </w:tcPr>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7"/>
              <w:jc w:val="center"/>
              <w:rPr>
                <w:rFonts w:ascii="Times New Roman" w:hAnsi="Times New Roman" w:cs="Times New Roman"/>
                <w:sz w:val="20"/>
                <w:szCs w:val="20"/>
                <w:cs/>
              </w:rPr>
            </w:pPr>
            <w:r w:rsidRPr="00B74148">
              <w:rPr>
                <w:rFonts w:ascii="Times New Roman" w:hAnsi="Times New Roman" w:cs="Times New Roman"/>
                <w:sz w:val="20"/>
                <w:szCs w:val="20"/>
              </w:rPr>
              <w:t>Operating instrument and supply</w:t>
            </w:r>
          </w:p>
        </w:tc>
        <w:tc>
          <w:tcPr>
            <w:tcW w:w="283" w:type="dxa"/>
            <w:tcBorders>
              <w:top w:val="single" w:sz="4" w:space="0" w:color="auto"/>
            </w:tcBorders>
            <w:vAlign w:val="center"/>
          </w:tcPr>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cs/>
              </w:rPr>
            </w:pPr>
          </w:p>
        </w:tc>
        <w:tc>
          <w:tcPr>
            <w:tcW w:w="1985" w:type="dxa"/>
            <w:gridSpan w:val="3"/>
            <w:tcBorders>
              <w:top w:val="single" w:sz="4" w:space="0" w:color="auto"/>
            </w:tcBorders>
            <w:vAlign w:val="center"/>
          </w:tcPr>
          <w:p w:rsidR="008F62D6" w:rsidRPr="00B74148" w:rsidRDefault="008F62D6"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p w:rsidR="00B74148" w:rsidRPr="00B74148" w:rsidRDefault="00B74148"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cs/>
              </w:rPr>
            </w:pPr>
            <w:r w:rsidRPr="00B74148">
              <w:rPr>
                <w:rFonts w:ascii="Times New Roman" w:hAnsi="Times New Roman" w:cs="Times New Roman"/>
                <w:sz w:val="20"/>
                <w:szCs w:val="20"/>
              </w:rPr>
              <w:t>CSSD product</w:t>
            </w:r>
          </w:p>
        </w:tc>
        <w:tc>
          <w:tcPr>
            <w:tcW w:w="283" w:type="dxa"/>
            <w:tcBorders>
              <w:top w:val="single" w:sz="4" w:space="0" w:color="auto"/>
            </w:tcBorders>
          </w:tcPr>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cs/>
              </w:rPr>
            </w:pPr>
          </w:p>
        </w:tc>
        <w:tc>
          <w:tcPr>
            <w:tcW w:w="1843" w:type="dxa"/>
            <w:gridSpan w:val="3"/>
            <w:tcBorders>
              <w:top w:val="single" w:sz="4" w:space="0" w:color="auto"/>
              <w:bottom w:val="single" w:sz="4" w:space="0" w:color="auto"/>
            </w:tcBorders>
            <w:vAlign w:val="center"/>
          </w:tcPr>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Instrument and supply used in laboratory and blood bank</w:t>
            </w:r>
          </w:p>
        </w:tc>
        <w:tc>
          <w:tcPr>
            <w:tcW w:w="284" w:type="dxa"/>
            <w:tcBorders>
              <w:top w:val="single" w:sz="4" w:space="0" w:color="auto"/>
            </w:tcBorders>
            <w:vAlign w:val="center"/>
          </w:tcPr>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1984" w:type="dxa"/>
            <w:gridSpan w:val="3"/>
            <w:tcBorders>
              <w:top w:val="single" w:sz="4" w:space="0" w:color="auto"/>
              <w:bottom w:val="single" w:sz="4" w:space="0" w:color="auto"/>
            </w:tcBorders>
            <w:vAlign w:val="center"/>
          </w:tcPr>
          <w:p w:rsidR="00B74148" w:rsidRPr="00B74148" w:rsidRDefault="00B74148"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p w:rsidR="007F4B80" w:rsidRPr="00B74148" w:rsidRDefault="008720F6"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cs/>
              </w:rPr>
            </w:pPr>
            <w:r w:rsidRPr="00B74148">
              <w:rPr>
                <w:rFonts w:ascii="Times New Roman" w:hAnsi="Times New Roman" w:cs="Times New Roman"/>
                <w:sz w:val="20"/>
                <w:szCs w:val="20"/>
              </w:rPr>
              <w:t>Equipment and tools for heart surgery</w:t>
            </w:r>
          </w:p>
        </w:tc>
        <w:tc>
          <w:tcPr>
            <w:tcW w:w="284" w:type="dxa"/>
            <w:tcBorders>
              <w:top w:val="single" w:sz="4" w:space="0" w:color="auto"/>
            </w:tcBorders>
          </w:tcPr>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cs/>
              </w:rPr>
            </w:pPr>
          </w:p>
        </w:tc>
        <w:tc>
          <w:tcPr>
            <w:tcW w:w="1984" w:type="dxa"/>
            <w:gridSpan w:val="3"/>
            <w:tcBorders>
              <w:top w:val="single" w:sz="4" w:space="0" w:color="auto"/>
              <w:bottom w:val="single" w:sz="4" w:space="0" w:color="auto"/>
            </w:tcBorders>
          </w:tcPr>
          <w:p w:rsidR="003C2BDD" w:rsidRPr="00B74148" w:rsidRDefault="003C2BDD"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p w:rsidR="00B74148" w:rsidRPr="00B74148" w:rsidRDefault="00B74148"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p w:rsidR="007F4B80" w:rsidRPr="00B74148" w:rsidRDefault="002460D4"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cs/>
              </w:rPr>
            </w:pPr>
            <w:r w:rsidRPr="00B74148">
              <w:rPr>
                <w:rFonts w:ascii="Times New Roman" w:hAnsi="Times New Roman" w:cs="Times New Roman"/>
                <w:sz w:val="20"/>
                <w:szCs w:val="20"/>
              </w:rPr>
              <w:t>Durable medical devices</w:t>
            </w:r>
          </w:p>
        </w:tc>
        <w:tc>
          <w:tcPr>
            <w:tcW w:w="236" w:type="dxa"/>
            <w:tcBorders>
              <w:top w:val="single" w:sz="4" w:space="0" w:color="auto"/>
            </w:tcBorders>
          </w:tcPr>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2126" w:type="dxa"/>
            <w:gridSpan w:val="3"/>
            <w:tcBorders>
              <w:top w:val="single" w:sz="4" w:space="0" w:color="auto"/>
            </w:tcBorders>
          </w:tcPr>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p w:rsidR="007F4B80" w:rsidRPr="00B74148" w:rsidRDefault="007F4B80"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p w:rsidR="007F4B80" w:rsidRPr="00B74148" w:rsidRDefault="008720F6" w:rsidP="00B7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Total</w:t>
            </w: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Times New Roman" w:hAnsi="Times New Roman" w:cs="Times New Roman"/>
                <w:sz w:val="20"/>
                <w:szCs w:val="20"/>
                <w:cs/>
              </w:rPr>
            </w:pPr>
          </w:p>
        </w:tc>
        <w:tc>
          <w:tcPr>
            <w:tcW w:w="851" w:type="dxa"/>
            <w:tcBorders>
              <w:top w:val="single" w:sz="4" w:space="0" w:color="auto"/>
              <w:bottom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B74148">
              <w:rPr>
                <w:rFonts w:ascii="Times New Roman" w:hAnsi="Times New Roman" w:cs="Times New Roman"/>
                <w:sz w:val="20"/>
                <w:szCs w:val="20"/>
              </w:rPr>
              <w:t>2017</w:t>
            </w:r>
          </w:p>
        </w:tc>
        <w:tc>
          <w:tcPr>
            <w:tcW w:w="283" w:type="dxa"/>
            <w:tcBorders>
              <w:top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51" w:type="dxa"/>
            <w:tcBorders>
              <w:top w:val="single" w:sz="4" w:space="0" w:color="auto"/>
              <w:bottom w:val="sing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2016</w:t>
            </w: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Borders>
              <w:top w:val="single" w:sz="4" w:space="0" w:color="auto"/>
              <w:bottom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B74148">
              <w:rPr>
                <w:rFonts w:ascii="Times New Roman" w:hAnsi="Times New Roman" w:cs="Times New Roman"/>
                <w:sz w:val="20"/>
                <w:szCs w:val="20"/>
              </w:rPr>
              <w:t>2017</w:t>
            </w:r>
          </w:p>
        </w:tc>
        <w:tc>
          <w:tcPr>
            <w:tcW w:w="283" w:type="dxa"/>
            <w:tcBorders>
              <w:top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51" w:type="dxa"/>
            <w:tcBorders>
              <w:top w:val="single" w:sz="4" w:space="0" w:color="auto"/>
              <w:bottom w:val="sing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2016</w:t>
            </w: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cs/>
              </w:rPr>
            </w:pPr>
          </w:p>
        </w:tc>
        <w:tc>
          <w:tcPr>
            <w:tcW w:w="709" w:type="dxa"/>
            <w:tcBorders>
              <w:top w:val="single" w:sz="4" w:space="0" w:color="auto"/>
              <w:bottom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B74148">
              <w:rPr>
                <w:rFonts w:ascii="Times New Roman" w:hAnsi="Times New Roman" w:cs="Times New Roman"/>
                <w:sz w:val="20"/>
                <w:szCs w:val="20"/>
              </w:rPr>
              <w:t>2017</w:t>
            </w:r>
          </w:p>
        </w:tc>
        <w:tc>
          <w:tcPr>
            <w:tcW w:w="284" w:type="dxa"/>
            <w:tcBorders>
              <w:top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50" w:type="dxa"/>
            <w:tcBorders>
              <w:top w:val="single" w:sz="4" w:space="0" w:color="auto"/>
              <w:bottom w:val="sing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2016</w:t>
            </w: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850" w:type="dxa"/>
            <w:tcBorders>
              <w:top w:val="single" w:sz="4" w:space="0" w:color="auto"/>
              <w:bottom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B74148">
              <w:rPr>
                <w:rFonts w:ascii="Times New Roman" w:hAnsi="Times New Roman" w:cs="Times New Roman"/>
                <w:sz w:val="20"/>
                <w:szCs w:val="20"/>
              </w:rPr>
              <w:t>2017</w:t>
            </w:r>
          </w:p>
        </w:tc>
        <w:tc>
          <w:tcPr>
            <w:tcW w:w="284" w:type="dxa"/>
            <w:tcBorders>
              <w:top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50" w:type="dxa"/>
            <w:tcBorders>
              <w:top w:val="single" w:sz="4" w:space="0" w:color="auto"/>
              <w:bottom w:val="sing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2016</w:t>
            </w: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850" w:type="dxa"/>
            <w:tcBorders>
              <w:top w:val="single" w:sz="4" w:space="0" w:color="auto"/>
              <w:bottom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B74148">
              <w:rPr>
                <w:rFonts w:ascii="Times New Roman" w:hAnsi="Times New Roman" w:cs="Times New Roman"/>
                <w:sz w:val="20"/>
                <w:szCs w:val="20"/>
              </w:rPr>
              <w:t>2017</w:t>
            </w:r>
          </w:p>
        </w:tc>
        <w:tc>
          <w:tcPr>
            <w:tcW w:w="284" w:type="dxa"/>
            <w:tcBorders>
              <w:top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50" w:type="dxa"/>
            <w:tcBorders>
              <w:top w:val="single" w:sz="4" w:space="0" w:color="auto"/>
              <w:bottom w:val="sing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2016</w:t>
            </w: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98" w:type="dxa"/>
            <w:tcBorders>
              <w:top w:val="single" w:sz="4" w:space="0" w:color="auto"/>
              <w:bottom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B74148">
              <w:rPr>
                <w:rFonts w:ascii="Times New Roman" w:hAnsi="Times New Roman" w:cs="Times New Roman"/>
                <w:sz w:val="20"/>
                <w:szCs w:val="20"/>
              </w:rPr>
              <w:t>2017</w:t>
            </w:r>
          </w:p>
        </w:tc>
        <w:tc>
          <w:tcPr>
            <w:tcW w:w="284" w:type="dxa"/>
            <w:tcBorders>
              <w:top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44" w:type="dxa"/>
            <w:tcBorders>
              <w:top w:val="single" w:sz="4" w:space="0" w:color="auto"/>
              <w:bottom w:val="sing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2016</w:t>
            </w:r>
          </w:p>
        </w:tc>
      </w:tr>
      <w:tr w:rsidR="00893AD7" w:rsidRPr="007F4B80" w:rsidTr="00893AD7">
        <w:tc>
          <w:tcPr>
            <w:tcW w:w="2943" w:type="dxa"/>
            <w:vAlign w:val="bottom"/>
          </w:tcPr>
          <w:p w:rsidR="007F4B80" w:rsidRPr="00B74148" w:rsidRDefault="008720F6"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Times New Roman" w:hAnsi="Times New Roman" w:cs="Times New Roman"/>
                <w:sz w:val="20"/>
                <w:szCs w:val="20"/>
              </w:rPr>
            </w:pPr>
            <w:r w:rsidRPr="00B74148">
              <w:rPr>
                <w:rFonts w:ascii="Times New Roman" w:hAnsi="Times New Roman" w:cs="Times New Roman"/>
                <w:sz w:val="20"/>
                <w:szCs w:val="20"/>
              </w:rPr>
              <w:t>Net sales</w:t>
            </w:r>
          </w:p>
        </w:tc>
        <w:tc>
          <w:tcPr>
            <w:tcW w:w="851" w:type="dxa"/>
            <w:tcBorders>
              <w:top w:val="single" w:sz="4" w:space="0" w:color="auto"/>
            </w:tcBorders>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70,216</w:t>
            </w:r>
          </w:p>
        </w:tc>
        <w:tc>
          <w:tcPr>
            <w:tcW w:w="283" w:type="dxa"/>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851" w:type="dxa"/>
            <w:tcBorders>
              <w:top w:val="single" w:sz="4" w:space="0" w:color="auto"/>
            </w:tcBorders>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B74148">
              <w:rPr>
                <w:rFonts w:ascii="Times New Roman" w:hAnsi="Times New Roman" w:cs="Times New Roman"/>
                <w:sz w:val="20"/>
                <w:szCs w:val="20"/>
              </w:rPr>
              <w:t>68,670</w:t>
            </w:r>
          </w:p>
        </w:tc>
        <w:tc>
          <w:tcPr>
            <w:tcW w:w="283" w:type="dxa"/>
            <w:shd w:val="clear" w:color="auto" w:fill="auto"/>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Borders>
              <w:top w:val="single" w:sz="4" w:space="0" w:color="auto"/>
            </w:tcBorders>
            <w:shd w:val="clear" w:color="auto" w:fill="auto"/>
            <w:vAlign w:val="bottom"/>
          </w:tcPr>
          <w:p w:rsidR="007F4B80" w:rsidRPr="00B74148" w:rsidRDefault="007F4B80" w:rsidP="008F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cs/>
              </w:rPr>
              <w:t>23</w:t>
            </w:r>
            <w:r w:rsidRPr="00B74148">
              <w:rPr>
                <w:rFonts w:ascii="Times New Roman" w:hAnsi="Times New Roman" w:cs="Times New Roman"/>
                <w:sz w:val="20"/>
                <w:szCs w:val="20"/>
              </w:rPr>
              <w:t>,540</w:t>
            </w:r>
          </w:p>
        </w:tc>
        <w:tc>
          <w:tcPr>
            <w:tcW w:w="283" w:type="dxa"/>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Borders>
              <w:top w:val="single" w:sz="4" w:space="0" w:color="auto"/>
            </w:tcBorders>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B74148">
              <w:rPr>
                <w:rFonts w:ascii="Times New Roman" w:hAnsi="Times New Roman" w:cs="Times New Roman"/>
                <w:sz w:val="20"/>
                <w:szCs w:val="20"/>
              </w:rPr>
              <w:t>16,656</w:t>
            </w:r>
          </w:p>
        </w:tc>
        <w:tc>
          <w:tcPr>
            <w:tcW w:w="283" w:type="dxa"/>
            <w:shd w:val="clear" w:color="auto" w:fill="auto"/>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709" w:type="dxa"/>
            <w:tcBorders>
              <w:top w:val="single" w:sz="4" w:space="0" w:color="auto"/>
            </w:tcBorders>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7,435</w:t>
            </w:r>
          </w:p>
        </w:tc>
        <w:tc>
          <w:tcPr>
            <w:tcW w:w="284" w:type="dxa"/>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single" w:sz="4" w:space="0" w:color="auto"/>
            </w:tcBorders>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B74148">
              <w:rPr>
                <w:rFonts w:ascii="Times New Roman" w:hAnsi="Times New Roman" w:cs="Times New Roman"/>
                <w:sz w:val="20"/>
                <w:szCs w:val="20"/>
              </w:rPr>
              <w:t>5,819</w:t>
            </w:r>
          </w:p>
        </w:tc>
        <w:tc>
          <w:tcPr>
            <w:tcW w:w="284" w:type="dxa"/>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single" w:sz="4" w:space="0" w:color="auto"/>
            </w:tcBorders>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42,355</w:t>
            </w:r>
          </w:p>
        </w:tc>
        <w:tc>
          <w:tcPr>
            <w:tcW w:w="284" w:type="dxa"/>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single" w:sz="4" w:space="0" w:color="auto"/>
            </w:tcBorders>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B74148">
              <w:rPr>
                <w:rFonts w:ascii="Times New Roman" w:hAnsi="Times New Roman" w:cs="Times New Roman"/>
                <w:sz w:val="20"/>
                <w:szCs w:val="20"/>
              </w:rPr>
              <w:t>44,939</w:t>
            </w:r>
          </w:p>
        </w:tc>
        <w:tc>
          <w:tcPr>
            <w:tcW w:w="284" w:type="dxa"/>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cs/>
              </w:rPr>
            </w:pPr>
          </w:p>
        </w:tc>
        <w:tc>
          <w:tcPr>
            <w:tcW w:w="850" w:type="dxa"/>
            <w:tcBorders>
              <w:top w:val="single" w:sz="4" w:space="0" w:color="auto"/>
            </w:tcBorders>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B74148">
              <w:rPr>
                <w:rFonts w:ascii="Times New Roman" w:hAnsi="Times New Roman" w:cs="Times New Roman"/>
                <w:sz w:val="20"/>
                <w:szCs w:val="20"/>
              </w:rPr>
              <w:t>2,298</w:t>
            </w:r>
          </w:p>
        </w:tc>
        <w:tc>
          <w:tcPr>
            <w:tcW w:w="284" w:type="dxa"/>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single" w:sz="4" w:space="0" w:color="auto"/>
            </w:tcBorders>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cs/>
              </w:rPr>
              <w:t>-</w:t>
            </w:r>
          </w:p>
        </w:tc>
        <w:tc>
          <w:tcPr>
            <w:tcW w:w="236" w:type="dxa"/>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98" w:type="dxa"/>
            <w:tcBorders>
              <w:top w:val="single" w:sz="4" w:space="0" w:color="auto"/>
            </w:tcBorders>
            <w:shd w:val="clear" w:color="auto" w:fill="auto"/>
            <w:vAlign w:val="bottom"/>
          </w:tcPr>
          <w:p w:rsidR="007F4B80" w:rsidRPr="00B74148" w:rsidRDefault="007F4B80" w:rsidP="007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6"/>
              <w:jc w:val="right"/>
              <w:rPr>
                <w:rFonts w:ascii="Times New Roman" w:hAnsi="Times New Roman" w:cs="Times New Roman"/>
                <w:sz w:val="20"/>
                <w:szCs w:val="20"/>
              </w:rPr>
            </w:pPr>
            <w:r w:rsidRPr="00B74148">
              <w:rPr>
                <w:rFonts w:ascii="Times New Roman" w:hAnsi="Times New Roman" w:cs="Times New Roman"/>
                <w:sz w:val="20"/>
                <w:szCs w:val="20"/>
              </w:rPr>
              <w:t>145,844</w:t>
            </w:r>
          </w:p>
        </w:tc>
        <w:tc>
          <w:tcPr>
            <w:tcW w:w="284" w:type="dxa"/>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44" w:type="dxa"/>
            <w:tcBorders>
              <w:top w:val="single" w:sz="4" w:space="0" w:color="auto"/>
            </w:tcBorders>
            <w:shd w:val="clear" w:color="auto" w:fill="auto"/>
            <w:vAlign w:val="bottom"/>
          </w:tcPr>
          <w:p w:rsidR="007F4B80" w:rsidRPr="00B74148" w:rsidRDefault="007F4B8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33"/>
              <w:jc w:val="right"/>
              <w:rPr>
                <w:rFonts w:ascii="Times New Roman" w:hAnsi="Times New Roman" w:cs="Times New Roman"/>
                <w:sz w:val="20"/>
                <w:szCs w:val="20"/>
              </w:rPr>
            </w:pPr>
            <w:r w:rsidRPr="00B74148">
              <w:rPr>
                <w:rFonts w:ascii="Times New Roman" w:hAnsi="Times New Roman" w:cs="Times New Roman"/>
                <w:sz w:val="20"/>
                <w:szCs w:val="20"/>
                <w:cs/>
              </w:rPr>
              <w:t>136</w:t>
            </w:r>
            <w:r w:rsidRPr="00B74148">
              <w:rPr>
                <w:rFonts w:ascii="Times New Roman" w:hAnsi="Times New Roman" w:cs="Times New Roman"/>
                <w:sz w:val="20"/>
                <w:szCs w:val="20"/>
              </w:rPr>
              <w:t>,084</w:t>
            </w:r>
          </w:p>
        </w:tc>
      </w:tr>
      <w:tr w:rsidR="00893AD7" w:rsidRPr="007F4B80" w:rsidTr="00893AD7">
        <w:tc>
          <w:tcPr>
            <w:tcW w:w="2943" w:type="dxa"/>
            <w:vAlign w:val="bottom"/>
          </w:tcPr>
          <w:p w:rsidR="008720F6" w:rsidRPr="00B74148" w:rsidRDefault="008720F6" w:rsidP="008F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Times New Roman" w:hAnsi="Times New Roman" w:cs="Times New Roman"/>
                <w:sz w:val="20"/>
                <w:szCs w:val="20"/>
              </w:rPr>
            </w:pPr>
            <w:r w:rsidRPr="00B74148">
              <w:rPr>
                <w:rFonts w:ascii="Times New Roman" w:hAnsi="Times New Roman" w:cs="Times New Roman"/>
                <w:sz w:val="20"/>
                <w:szCs w:val="20"/>
              </w:rPr>
              <w:t>Segment expenses - cost of sales</w:t>
            </w:r>
          </w:p>
        </w:tc>
        <w:tc>
          <w:tcPr>
            <w:tcW w:w="851" w:type="dxa"/>
            <w:tcBorders>
              <w:bottom w:val="sing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r w:rsidRPr="00B74148">
              <w:rPr>
                <w:rFonts w:ascii="Times New Roman" w:hAnsi="Times New Roman" w:cs="Times New Roman"/>
                <w:sz w:val="20"/>
                <w:szCs w:val="20"/>
                <w:cs/>
              </w:rPr>
              <w:t>(</w:t>
            </w:r>
            <w:r w:rsidRPr="00B74148">
              <w:rPr>
                <w:rFonts w:ascii="Times New Roman" w:hAnsi="Times New Roman" w:cs="Times New Roman"/>
                <w:sz w:val="20"/>
                <w:szCs w:val="20"/>
              </w:rPr>
              <w:t>36,</w:t>
            </w:r>
            <w:r w:rsidRPr="00B74148">
              <w:rPr>
                <w:rFonts w:ascii="Times New Roman" w:hAnsi="Times New Roman" w:cs="Times New Roman"/>
                <w:sz w:val="20"/>
                <w:szCs w:val="20"/>
                <w:cs/>
              </w:rPr>
              <w:t>896)</w:t>
            </w:r>
          </w:p>
        </w:tc>
        <w:tc>
          <w:tcPr>
            <w:tcW w:w="283"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851" w:type="dxa"/>
            <w:tcBorders>
              <w:bottom w:val="sing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r w:rsidRPr="00B74148">
              <w:rPr>
                <w:rFonts w:ascii="Times New Roman" w:hAnsi="Times New Roman" w:cs="Times New Roman"/>
                <w:sz w:val="20"/>
                <w:szCs w:val="20"/>
                <w:cs/>
              </w:rPr>
              <w:t>(37</w:t>
            </w:r>
            <w:r w:rsidRPr="00B74148">
              <w:rPr>
                <w:rFonts w:ascii="Times New Roman" w:hAnsi="Times New Roman" w:cs="Times New Roman"/>
                <w:sz w:val="20"/>
                <w:szCs w:val="20"/>
              </w:rPr>
              <w:t>,</w:t>
            </w:r>
            <w:r w:rsidRPr="00B74148">
              <w:rPr>
                <w:rFonts w:ascii="Times New Roman" w:hAnsi="Times New Roman" w:cs="Times New Roman"/>
                <w:sz w:val="20"/>
                <w:szCs w:val="20"/>
                <w:cs/>
              </w:rPr>
              <w:t>588)</w:t>
            </w:r>
          </w:p>
        </w:tc>
        <w:tc>
          <w:tcPr>
            <w:tcW w:w="283" w:type="dxa"/>
            <w:shd w:val="clear" w:color="auto" w:fill="auto"/>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Borders>
              <w:bottom w:val="single" w:sz="4" w:space="0" w:color="auto"/>
            </w:tcBorders>
            <w:shd w:val="clear" w:color="auto" w:fill="auto"/>
            <w:vAlign w:val="bottom"/>
          </w:tcPr>
          <w:p w:rsidR="008720F6" w:rsidRPr="00B74148" w:rsidRDefault="008720F6" w:rsidP="008F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cs/>
              </w:rPr>
            </w:pPr>
            <w:r w:rsidRPr="00B74148">
              <w:rPr>
                <w:rFonts w:ascii="Times New Roman" w:hAnsi="Times New Roman" w:cs="Times New Roman"/>
                <w:sz w:val="20"/>
                <w:szCs w:val="20"/>
              </w:rPr>
              <w:t>(14,361)</w:t>
            </w:r>
          </w:p>
        </w:tc>
        <w:tc>
          <w:tcPr>
            <w:tcW w:w="283"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Borders>
              <w:bottom w:val="sing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r w:rsidRPr="00B74148">
              <w:rPr>
                <w:rFonts w:ascii="Times New Roman" w:hAnsi="Times New Roman" w:cs="Times New Roman"/>
                <w:sz w:val="20"/>
                <w:szCs w:val="20"/>
                <w:cs/>
              </w:rPr>
              <w:t>(</w:t>
            </w:r>
            <w:r w:rsidRPr="00B74148">
              <w:rPr>
                <w:rFonts w:ascii="Times New Roman" w:hAnsi="Times New Roman" w:cs="Times New Roman"/>
                <w:sz w:val="20"/>
                <w:szCs w:val="20"/>
              </w:rPr>
              <w:t>11,546</w:t>
            </w:r>
            <w:r w:rsidRPr="00B74148">
              <w:rPr>
                <w:rFonts w:ascii="Times New Roman" w:hAnsi="Times New Roman" w:cs="Times New Roman"/>
                <w:sz w:val="20"/>
                <w:szCs w:val="20"/>
                <w:cs/>
              </w:rPr>
              <w:t>)</w:t>
            </w:r>
          </w:p>
        </w:tc>
        <w:tc>
          <w:tcPr>
            <w:tcW w:w="283" w:type="dxa"/>
            <w:shd w:val="clear" w:color="auto" w:fill="auto"/>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709" w:type="dxa"/>
            <w:tcBorders>
              <w:bottom w:val="sing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heme="minorBidi"/>
                <w:sz w:val="20"/>
                <w:szCs w:val="20"/>
                <w:cs/>
              </w:rPr>
            </w:pPr>
            <w:r w:rsidRPr="00B74148">
              <w:rPr>
                <w:rFonts w:ascii="Times New Roman" w:hAnsi="Times New Roman" w:cs="Times New Roman"/>
                <w:sz w:val="20"/>
                <w:szCs w:val="20"/>
              </w:rPr>
              <w:t>(3,865)</w:t>
            </w:r>
          </w:p>
        </w:tc>
        <w:tc>
          <w:tcPr>
            <w:tcW w:w="284"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bottom w:val="sing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1"/>
              <w:jc w:val="right"/>
              <w:rPr>
                <w:rFonts w:ascii="Times New Roman" w:hAnsi="Times New Roman" w:cs="Times New Roman"/>
                <w:sz w:val="20"/>
                <w:szCs w:val="20"/>
                <w:cs/>
              </w:rPr>
            </w:pPr>
            <w:r w:rsidRPr="00B74148">
              <w:rPr>
                <w:rFonts w:ascii="Times New Roman" w:hAnsi="Times New Roman" w:cs="Times New Roman"/>
                <w:sz w:val="20"/>
                <w:szCs w:val="20"/>
                <w:cs/>
              </w:rPr>
              <w:t>(</w:t>
            </w:r>
            <w:r w:rsidRPr="00B74148">
              <w:rPr>
                <w:rFonts w:ascii="Times New Roman" w:hAnsi="Times New Roman" w:cs="Times New Roman"/>
                <w:sz w:val="20"/>
                <w:szCs w:val="20"/>
              </w:rPr>
              <w:t>2,273</w:t>
            </w:r>
            <w:r w:rsidRPr="00B74148">
              <w:rPr>
                <w:rFonts w:ascii="Times New Roman" w:hAnsi="Times New Roman" w:cs="Times New Roman"/>
                <w:sz w:val="20"/>
                <w:szCs w:val="20"/>
                <w:cs/>
              </w:rPr>
              <w:t>)</w:t>
            </w:r>
          </w:p>
        </w:tc>
        <w:tc>
          <w:tcPr>
            <w:tcW w:w="284"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bottom w:val="sing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cs/>
              </w:rPr>
            </w:pPr>
            <w:r w:rsidRPr="00B74148">
              <w:rPr>
                <w:rFonts w:ascii="Times New Roman" w:hAnsi="Times New Roman" w:cs="Times New Roman"/>
                <w:sz w:val="20"/>
                <w:szCs w:val="20"/>
              </w:rPr>
              <w:t>(29,243)</w:t>
            </w:r>
          </w:p>
        </w:tc>
        <w:tc>
          <w:tcPr>
            <w:tcW w:w="284"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bottom w:val="sing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r w:rsidRPr="00B74148">
              <w:rPr>
                <w:rFonts w:ascii="Times New Roman" w:hAnsi="Times New Roman" w:cs="Times New Roman"/>
                <w:sz w:val="20"/>
                <w:szCs w:val="20"/>
                <w:cs/>
              </w:rPr>
              <w:t>(</w:t>
            </w:r>
            <w:r w:rsidRPr="00B74148">
              <w:rPr>
                <w:rFonts w:ascii="Times New Roman" w:hAnsi="Times New Roman" w:cs="Times New Roman"/>
                <w:sz w:val="20"/>
                <w:szCs w:val="20"/>
              </w:rPr>
              <w:t>27,528</w:t>
            </w:r>
            <w:r w:rsidRPr="00B74148">
              <w:rPr>
                <w:rFonts w:ascii="Times New Roman" w:hAnsi="Times New Roman" w:cs="Times New Roman"/>
                <w:sz w:val="20"/>
                <w:szCs w:val="20"/>
                <w:cs/>
              </w:rPr>
              <w:t>)</w:t>
            </w: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bottom w:val="sing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1"/>
              <w:jc w:val="right"/>
              <w:rPr>
                <w:rFonts w:ascii="Times New Roman" w:hAnsi="Times New Roman" w:cs="Times New Roman"/>
                <w:sz w:val="20"/>
                <w:szCs w:val="20"/>
                <w:cs/>
              </w:rPr>
            </w:pPr>
            <w:r w:rsidRPr="00B74148">
              <w:rPr>
                <w:rFonts w:ascii="Times New Roman" w:hAnsi="Times New Roman" w:cs="Times New Roman"/>
                <w:sz w:val="20"/>
                <w:szCs w:val="20"/>
                <w:cs/>
              </w:rPr>
              <w:t>(</w:t>
            </w:r>
            <w:r w:rsidRPr="00B74148">
              <w:rPr>
                <w:rFonts w:ascii="Times New Roman" w:hAnsi="Times New Roman" w:cs="Times New Roman"/>
                <w:sz w:val="20"/>
                <w:szCs w:val="20"/>
              </w:rPr>
              <w:t>1,483</w:t>
            </w:r>
            <w:r w:rsidRPr="00B74148">
              <w:rPr>
                <w:rFonts w:ascii="Times New Roman" w:hAnsi="Times New Roman" w:cs="Times New Roman"/>
                <w:sz w:val="20"/>
                <w:szCs w:val="20"/>
                <w:cs/>
              </w:rPr>
              <w:t>)</w:t>
            </w: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bottom w:val="single" w:sz="4" w:space="0" w:color="auto"/>
            </w:tcBorders>
          </w:tcPr>
          <w:p w:rsidR="008F62D6" w:rsidRPr="00B74148" w:rsidRDefault="008F62D6" w:rsidP="0024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heme="minorBidi"/>
                <w:sz w:val="20"/>
                <w:szCs w:val="20"/>
              </w:rPr>
            </w:pPr>
          </w:p>
          <w:p w:rsidR="008720F6" w:rsidRPr="00B74148" w:rsidRDefault="008720F6" w:rsidP="0024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cs/>
              </w:rPr>
              <w:t>-</w:t>
            </w: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98" w:type="dxa"/>
            <w:tcBorders>
              <w:bottom w:val="single" w:sz="4" w:space="0" w:color="auto"/>
            </w:tcBorders>
            <w:shd w:val="clear" w:color="auto" w:fill="auto"/>
            <w:vAlign w:val="bottom"/>
          </w:tcPr>
          <w:p w:rsidR="008720F6" w:rsidRPr="00B74148" w:rsidRDefault="008720F6" w:rsidP="0024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57"/>
              <w:jc w:val="right"/>
              <w:rPr>
                <w:rFonts w:ascii="Times New Roman" w:hAnsi="Times New Roman" w:cstheme="minorBidi"/>
                <w:sz w:val="20"/>
                <w:szCs w:val="20"/>
                <w:cs/>
              </w:rPr>
            </w:pPr>
            <w:r w:rsidRPr="00B74148">
              <w:rPr>
                <w:rFonts w:ascii="Times New Roman" w:hAnsi="Times New Roman" w:cs="Times New Roman"/>
                <w:sz w:val="20"/>
                <w:szCs w:val="20"/>
              </w:rPr>
              <w:t>(</w:t>
            </w:r>
            <w:r w:rsidR="00893AD7" w:rsidRPr="00B74148">
              <w:rPr>
                <w:rFonts w:ascii="Times New Roman" w:hAnsi="Times New Roman" w:cs="Times New Roman"/>
                <w:sz w:val="20"/>
                <w:szCs w:val="20"/>
              </w:rPr>
              <w:t xml:space="preserve">   </w:t>
            </w:r>
            <w:r w:rsidRPr="00B74148">
              <w:rPr>
                <w:rFonts w:ascii="Times New Roman" w:hAnsi="Times New Roman" w:cs="Times New Roman"/>
                <w:sz w:val="20"/>
                <w:szCs w:val="20"/>
              </w:rPr>
              <w:t>85,848)</w:t>
            </w:r>
          </w:p>
        </w:tc>
        <w:tc>
          <w:tcPr>
            <w:tcW w:w="284"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44" w:type="dxa"/>
            <w:tcBorders>
              <w:bottom w:val="sing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B74148">
              <w:rPr>
                <w:rFonts w:ascii="Times New Roman" w:hAnsi="Times New Roman" w:cs="Times New Roman"/>
                <w:sz w:val="20"/>
                <w:szCs w:val="20"/>
                <w:cs/>
              </w:rPr>
              <w:t>(</w:t>
            </w:r>
            <w:r w:rsidR="00893AD7" w:rsidRPr="00B74148">
              <w:rPr>
                <w:rFonts w:ascii="Times New Roman" w:hAnsi="Times New Roman" w:cs="Times New Roman"/>
                <w:sz w:val="20"/>
                <w:szCs w:val="20"/>
              </w:rPr>
              <w:t xml:space="preserve"> </w:t>
            </w:r>
            <w:r w:rsidRPr="00B74148">
              <w:rPr>
                <w:rFonts w:ascii="Times New Roman" w:hAnsi="Times New Roman" w:cs="Times New Roman"/>
                <w:sz w:val="20"/>
                <w:szCs w:val="20"/>
              </w:rPr>
              <w:t>78,935</w:t>
            </w:r>
            <w:r w:rsidRPr="00B74148">
              <w:rPr>
                <w:rFonts w:ascii="Times New Roman" w:hAnsi="Times New Roman" w:cs="Times New Roman"/>
                <w:sz w:val="20"/>
                <w:szCs w:val="20"/>
                <w:cs/>
              </w:rPr>
              <w:t>)</w:t>
            </w: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Times New Roman" w:hAnsi="Times New Roman" w:cs="Times New Roman"/>
                <w:sz w:val="20"/>
                <w:szCs w:val="20"/>
                <w:cs/>
              </w:rPr>
            </w:pPr>
            <w:r w:rsidRPr="00B74148">
              <w:rPr>
                <w:rFonts w:ascii="Times New Roman" w:hAnsi="Times New Roman" w:cs="Times New Roman"/>
                <w:sz w:val="20"/>
                <w:szCs w:val="20"/>
              </w:rPr>
              <w:t>Segment result</w:t>
            </w:r>
          </w:p>
        </w:tc>
        <w:tc>
          <w:tcPr>
            <w:tcW w:w="851" w:type="dxa"/>
            <w:tcBorders>
              <w:top w:val="single" w:sz="4" w:space="0" w:color="auto"/>
              <w:bottom w:val="doub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cs/>
              </w:rPr>
            </w:pPr>
            <w:r w:rsidRPr="00B74148">
              <w:rPr>
                <w:rFonts w:ascii="Times New Roman" w:hAnsi="Times New Roman" w:cs="Times New Roman"/>
                <w:sz w:val="20"/>
                <w:szCs w:val="20"/>
              </w:rPr>
              <w:t>33,320</w:t>
            </w:r>
          </w:p>
        </w:tc>
        <w:tc>
          <w:tcPr>
            <w:tcW w:w="283"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851" w:type="dxa"/>
            <w:tcBorders>
              <w:top w:val="single" w:sz="4" w:space="0" w:color="auto"/>
              <w:bottom w:val="doub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B74148">
              <w:rPr>
                <w:rFonts w:ascii="Times New Roman" w:hAnsi="Times New Roman" w:cs="Times New Roman"/>
                <w:sz w:val="20"/>
                <w:szCs w:val="20"/>
                <w:cs/>
              </w:rPr>
              <w:t>31</w:t>
            </w:r>
            <w:r w:rsidRPr="00B74148">
              <w:rPr>
                <w:rFonts w:ascii="Times New Roman" w:hAnsi="Times New Roman" w:cs="Times New Roman"/>
                <w:sz w:val="20"/>
                <w:szCs w:val="20"/>
              </w:rPr>
              <w:t>,</w:t>
            </w:r>
            <w:r w:rsidRPr="00B74148">
              <w:rPr>
                <w:rFonts w:ascii="Times New Roman" w:hAnsi="Times New Roman" w:cs="Times New Roman"/>
                <w:sz w:val="20"/>
                <w:szCs w:val="20"/>
                <w:cs/>
              </w:rPr>
              <w:t>082</w:t>
            </w:r>
          </w:p>
        </w:tc>
        <w:tc>
          <w:tcPr>
            <w:tcW w:w="283" w:type="dxa"/>
            <w:shd w:val="clear" w:color="auto" w:fill="auto"/>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Borders>
              <w:top w:val="single" w:sz="4" w:space="0" w:color="auto"/>
              <w:bottom w:val="double" w:sz="4" w:space="0" w:color="auto"/>
            </w:tcBorders>
            <w:shd w:val="clear" w:color="auto" w:fill="auto"/>
            <w:vAlign w:val="bottom"/>
          </w:tcPr>
          <w:p w:rsidR="008720F6" w:rsidRPr="00B74148" w:rsidRDefault="008720F6" w:rsidP="008F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60" w:lineRule="atLeast"/>
              <w:ind w:left="-108" w:right="34"/>
              <w:jc w:val="right"/>
              <w:rPr>
                <w:rFonts w:ascii="Times New Roman" w:hAnsi="Times New Roman" w:cs="Times New Roman"/>
                <w:sz w:val="20"/>
                <w:szCs w:val="20"/>
                <w:cs/>
              </w:rPr>
            </w:pPr>
            <w:r w:rsidRPr="00B74148">
              <w:rPr>
                <w:rFonts w:ascii="Times New Roman" w:hAnsi="Times New Roman" w:cs="Times New Roman"/>
                <w:sz w:val="20"/>
                <w:szCs w:val="20"/>
              </w:rPr>
              <w:t>9,179</w:t>
            </w:r>
            <w:r w:rsidR="008F62D6" w:rsidRPr="00B74148">
              <w:rPr>
                <w:rFonts w:ascii="Times New Roman" w:hAnsi="Times New Roman" w:cs="Times New Roman" w:hint="cs"/>
                <w:sz w:val="20"/>
                <w:szCs w:val="20"/>
                <w:cs/>
              </w:rPr>
              <w:t xml:space="preserve">   </w:t>
            </w:r>
          </w:p>
        </w:tc>
        <w:tc>
          <w:tcPr>
            <w:tcW w:w="283"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Borders>
              <w:top w:val="single" w:sz="4" w:space="0" w:color="auto"/>
              <w:bottom w:val="doub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60" w:lineRule="atLeast"/>
              <w:ind w:left="-108" w:right="34"/>
              <w:jc w:val="right"/>
              <w:rPr>
                <w:rFonts w:ascii="Times New Roman" w:hAnsi="Times New Roman" w:cs="Times New Roman"/>
                <w:sz w:val="20"/>
                <w:szCs w:val="20"/>
              </w:rPr>
            </w:pPr>
            <w:r w:rsidRPr="00B74148">
              <w:rPr>
                <w:rFonts w:ascii="Times New Roman" w:hAnsi="Times New Roman" w:cs="Times New Roman"/>
                <w:sz w:val="20"/>
                <w:szCs w:val="20"/>
              </w:rPr>
              <w:t>5,110</w:t>
            </w:r>
          </w:p>
        </w:tc>
        <w:tc>
          <w:tcPr>
            <w:tcW w:w="283" w:type="dxa"/>
            <w:shd w:val="clear" w:color="auto" w:fill="auto"/>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709" w:type="dxa"/>
            <w:tcBorders>
              <w:top w:val="single" w:sz="4" w:space="0" w:color="auto"/>
              <w:bottom w:val="doub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8"/>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rPr>
              <w:t>3,570</w:t>
            </w:r>
          </w:p>
        </w:tc>
        <w:tc>
          <w:tcPr>
            <w:tcW w:w="284"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single" w:sz="4" w:space="0" w:color="auto"/>
              <w:bottom w:val="doub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B74148">
              <w:rPr>
                <w:rFonts w:ascii="Times New Roman" w:hAnsi="Times New Roman" w:cs="Times New Roman"/>
                <w:sz w:val="20"/>
                <w:szCs w:val="20"/>
                <w:cs/>
              </w:rPr>
              <w:t>3</w:t>
            </w:r>
            <w:r w:rsidRPr="00B74148">
              <w:rPr>
                <w:rFonts w:ascii="Times New Roman" w:hAnsi="Times New Roman" w:cs="Times New Roman"/>
                <w:sz w:val="20"/>
                <w:szCs w:val="20"/>
              </w:rPr>
              <w:t>,546</w:t>
            </w:r>
          </w:p>
        </w:tc>
        <w:tc>
          <w:tcPr>
            <w:tcW w:w="284"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single" w:sz="4" w:space="0" w:color="auto"/>
              <w:bottom w:val="double" w:sz="4" w:space="0" w:color="auto"/>
            </w:tcBorders>
            <w:shd w:val="clear" w:color="auto" w:fill="auto"/>
            <w:vAlign w:val="bottom"/>
          </w:tcPr>
          <w:p w:rsidR="008720F6" w:rsidRPr="00B74148" w:rsidRDefault="008720F6" w:rsidP="00E33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60" w:lineRule="atLeast"/>
              <w:ind w:left="-108" w:right="34"/>
              <w:jc w:val="right"/>
              <w:rPr>
                <w:rFonts w:ascii="Times New Roman" w:hAnsi="Times New Roman" w:cs="Times New Roman"/>
                <w:sz w:val="20"/>
                <w:szCs w:val="20"/>
              </w:rPr>
            </w:pPr>
            <w:r w:rsidRPr="00B74148">
              <w:rPr>
                <w:rFonts w:ascii="Times New Roman" w:hAnsi="Times New Roman" w:cs="Times New Roman"/>
                <w:sz w:val="20"/>
                <w:szCs w:val="20"/>
              </w:rPr>
              <w:t xml:space="preserve"> 13,112</w:t>
            </w:r>
            <w:r w:rsidR="00E33CC1" w:rsidRPr="00B74148">
              <w:rPr>
                <w:rFonts w:ascii="Times New Roman" w:hAnsi="Times New Roman" w:cs="Times New Roman"/>
                <w:sz w:val="20"/>
                <w:szCs w:val="20"/>
              </w:rPr>
              <w:t xml:space="preserve">                                           </w:t>
            </w:r>
          </w:p>
        </w:tc>
        <w:tc>
          <w:tcPr>
            <w:tcW w:w="284"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single" w:sz="4" w:space="0" w:color="auto"/>
              <w:bottom w:val="double" w:sz="4" w:space="0" w:color="auto"/>
            </w:tcBorders>
            <w:shd w:val="clear" w:color="auto" w:fill="auto"/>
            <w:vAlign w:val="bottom"/>
          </w:tcPr>
          <w:p w:rsidR="008720F6" w:rsidRPr="00B74148" w:rsidRDefault="00893AD7" w:rsidP="0089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B74148">
              <w:rPr>
                <w:rFonts w:ascii="Times New Roman" w:hAnsi="Times New Roman" w:cs="Times New Roman"/>
                <w:sz w:val="20"/>
                <w:szCs w:val="20"/>
              </w:rPr>
              <w:t xml:space="preserve"> </w:t>
            </w:r>
            <w:r w:rsidR="008720F6" w:rsidRPr="00B74148">
              <w:rPr>
                <w:rFonts w:ascii="Times New Roman" w:hAnsi="Times New Roman" w:cs="Times New Roman"/>
                <w:sz w:val="20"/>
                <w:szCs w:val="20"/>
              </w:rPr>
              <w:t>17,411</w:t>
            </w: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cs/>
              </w:rPr>
            </w:pPr>
          </w:p>
        </w:tc>
        <w:tc>
          <w:tcPr>
            <w:tcW w:w="850" w:type="dxa"/>
            <w:tcBorders>
              <w:top w:val="single" w:sz="4" w:space="0" w:color="auto"/>
              <w:bottom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B74148">
              <w:rPr>
                <w:rFonts w:ascii="Times New Roman" w:hAnsi="Times New Roman" w:cs="Times New Roman"/>
                <w:sz w:val="20"/>
                <w:szCs w:val="20"/>
              </w:rPr>
              <w:t>815</w:t>
            </w: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0"/>
                <w:szCs w:val="20"/>
              </w:rPr>
            </w:pPr>
          </w:p>
        </w:tc>
        <w:tc>
          <w:tcPr>
            <w:tcW w:w="850" w:type="dxa"/>
            <w:tcBorders>
              <w:top w:val="single" w:sz="4" w:space="0" w:color="auto"/>
              <w:bottom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74148">
              <w:rPr>
                <w:rFonts w:ascii="Times New Roman" w:hAnsi="Times New Roman" w:cs="Times New Roman"/>
                <w:sz w:val="20"/>
                <w:szCs w:val="20"/>
                <w:cs/>
              </w:rPr>
              <w:t>-</w:t>
            </w: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0"/>
                <w:szCs w:val="20"/>
              </w:rPr>
            </w:pPr>
          </w:p>
        </w:tc>
        <w:tc>
          <w:tcPr>
            <w:tcW w:w="898" w:type="dxa"/>
            <w:tcBorders>
              <w:top w:val="single" w:sz="4" w:space="0" w:color="auto"/>
            </w:tcBorders>
            <w:shd w:val="clear" w:color="auto" w:fill="auto"/>
            <w:vAlign w:val="bottom"/>
          </w:tcPr>
          <w:p w:rsidR="008720F6" w:rsidRPr="00B74148" w:rsidRDefault="008720F6" w:rsidP="007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6"/>
              <w:jc w:val="right"/>
              <w:rPr>
                <w:rFonts w:ascii="Times New Roman" w:hAnsi="Times New Roman" w:cs="Times New Roman"/>
                <w:sz w:val="20"/>
                <w:szCs w:val="20"/>
              </w:rPr>
            </w:pPr>
            <w:r w:rsidRPr="00B74148">
              <w:rPr>
                <w:rFonts w:ascii="Times New Roman" w:hAnsi="Times New Roman" w:cs="Times New Roman"/>
                <w:sz w:val="20"/>
                <w:szCs w:val="20"/>
              </w:rPr>
              <w:t xml:space="preserve">  59,996</w:t>
            </w:r>
          </w:p>
        </w:tc>
        <w:tc>
          <w:tcPr>
            <w:tcW w:w="284" w:type="dxa"/>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44" w:type="dxa"/>
            <w:tcBorders>
              <w:top w:val="single" w:sz="4" w:space="0" w:color="auto"/>
            </w:tcBorders>
            <w:shd w:val="clear" w:color="auto" w:fill="auto"/>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222"/>
              </w:tabs>
              <w:spacing w:line="260" w:lineRule="atLeast"/>
              <w:ind w:left="-108" w:right="33"/>
              <w:jc w:val="right"/>
              <w:rPr>
                <w:rFonts w:ascii="Times New Roman" w:hAnsi="Times New Roman" w:cs="Times New Roman"/>
                <w:sz w:val="20"/>
                <w:szCs w:val="20"/>
              </w:rPr>
            </w:pPr>
            <w:r w:rsidRPr="00B74148">
              <w:rPr>
                <w:rFonts w:ascii="Times New Roman" w:hAnsi="Times New Roman" w:cs="Times New Roman"/>
                <w:sz w:val="20"/>
                <w:szCs w:val="20"/>
                <w:cs/>
              </w:rPr>
              <w:t>57</w:t>
            </w:r>
            <w:r w:rsidRPr="00B74148">
              <w:rPr>
                <w:rFonts w:ascii="Times New Roman" w:hAnsi="Times New Roman" w:cs="Times New Roman"/>
                <w:sz w:val="20"/>
                <w:szCs w:val="20"/>
              </w:rPr>
              <w:t>,</w:t>
            </w:r>
            <w:r w:rsidRPr="00B74148">
              <w:rPr>
                <w:rFonts w:ascii="Times New Roman" w:hAnsi="Times New Roman" w:cs="Times New Roman"/>
                <w:sz w:val="20"/>
                <w:szCs w:val="20"/>
                <w:cs/>
              </w:rPr>
              <w:t>14</w:t>
            </w:r>
            <w:r w:rsidRPr="00B74148">
              <w:rPr>
                <w:rFonts w:ascii="Times New Roman" w:hAnsi="Times New Roman" w:cs="Times New Roman"/>
                <w:sz w:val="20"/>
                <w:szCs w:val="20"/>
              </w:rPr>
              <w:t>9</w:t>
            </w: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Times New Roman" w:hAnsi="Times New Roman" w:cs="Times New Roman"/>
                <w:sz w:val="20"/>
                <w:szCs w:val="20"/>
                <w:cs/>
              </w:rPr>
            </w:pPr>
            <w:r w:rsidRPr="00B74148">
              <w:rPr>
                <w:rFonts w:ascii="Times New Roman" w:hAnsi="Times New Roman" w:cs="Times New Roman"/>
                <w:sz w:val="20"/>
                <w:szCs w:val="20"/>
                <w:u w:val="single"/>
              </w:rPr>
              <w:t>Add</w:t>
            </w:r>
            <w:r w:rsidRPr="00B74148">
              <w:rPr>
                <w:rFonts w:ascii="Times New Roman" w:hAnsi="Times New Roman" w:cs="Times New Roman"/>
                <w:sz w:val="20"/>
                <w:szCs w:val="20"/>
              </w:rPr>
              <w:t xml:space="preserve">  non-allocated revenues</w:t>
            </w:r>
          </w:p>
        </w:tc>
        <w:tc>
          <w:tcPr>
            <w:tcW w:w="851" w:type="dxa"/>
            <w:tcBorders>
              <w:top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851" w:type="dxa"/>
            <w:tcBorders>
              <w:top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Borders>
              <w:top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Borders>
              <w:top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709" w:type="dxa"/>
            <w:tcBorders>
              <w:top w:val="doub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doub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Borders>
              <w:top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0"/>
                <w:szCs w:val="20"/>
                <w:highlight w:val="yellow"/>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0"/>
                <w:szCs w:val="20"/>
                <w:highlight w:val="yellow"/>
              </w:rPr>
            </w:pPr>
          </w:p>
        </w:tc>
        <w:tc>
          <w:tcPr>
            <w:tcW w:w="850" w:type="dxa"/>
            <w:tcBorders>
              <w:top w:val="double" w:sz="4" w:space="0" w:color="auto"/>
            </w:tcBorders>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0"/>
                <w:szCs w:val="20"/>
                <w:highlight w:val="yellow"/>
              </w:rPr>
            </w:pP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0"/>
                <w:szCs w:val="20"/>
                <w:highlight w:val="yellow"/>
              </w:rPr>
            </w:pPr>
          </w:p>
        </w:tc>
        <w:tc>
          <w:tcPr>
            <w:tcW w:w="898" w:type="dxa"/>
            <w:vAlign w:val="bottom"/>
          </w:tcPr>
          <w:p w:rsidR="008720F6" w:rsidRPr="00B74148" w:rsidRDefault="008720F6" w:rsidP="007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6"/>
              <w:jc w:val="right"/>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4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42"/>
              <w:rPr>
                <w:rFonts w:ascii="Times New Roman" w:hAnsi="Times New Roman" w:cs="Times New Roman"/>
                <w:sz w:val="20"/>
                <w:szCs w:val="20"/>
              </w:rPr>
            </w:pPr>
            <w:r w:rsidRPr="00B74148">
              <w:rPr>
                <w:rFonts w:ascii="Times New Roman" w:hAnsi="Times New Roman" w:cs="Times New Roman"/>
                <w:sz w:val="20"/>
                <w:szCs w:val="20"/>
              </w:rPr>
              <w:t xml:space="preserve">- Other income </w:t>
            </w: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cs/>
              </w:rPr>
            </w:pPr>
          </w:p>
        </w:tc>
        <w:tc>
          <w:tcPr>
            <w:tcW w:w="709"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cs/>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cs/>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cs/>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cs/>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631"/>
              </w:tabs>
              <w:spacing w:line="260" w:lineRule="atLeast"/>
              <w:ind w:left="-108" w:right="-107"/>
              <w:jc w:val="center"/>
              <w:rPr>
                <w:rFonts w:ascii="Times New Roman" w:hAnsi="Times New Roman" w:cs="Times New Roman"/>
                <w:sz w:val="20"/>
                <w:szCs w:val="20"/>
                <w:highlight w:val="yellow"/>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631"/>
              </w:tabs>
              <w:spacing w:line="260" w:lineRule="atLeast"/>
              <w:ind w:left="-108" w:right="-107"/>
              <w:jc w:val="center"/>
              <w:rPr>
                <w:rFonts w:ascii="Times New Roman" w:hAnsi="Times New Roman" w:cs="Times New Roman"/>
                <w:sz w:val="20"/>
                <w:szCs w:val="20"/>
                <w:highlight w:val="yellow"/>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631"/>
              </w:tabs>
              <w:spacing w:line="260" w:lineRule="atLeast"/>
              <w:ind w:left="-108" w:right="-107"/>
              <w:jc w:val="center"/>
              <w:rPr>
                <w:rFonts w:ascii="Times New Roman" w:hAnsi="Times New Roman" w:cs="Times New Roman"/>
                <w:sz w:val="20"/>
                <w:szCs w:val="20"/>
                <w:highlight w:val="yellow"/>
              </w:rPr>
            </w:pP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631"/>
              </w:tabs>
              <w:spacing w:line="260" w:lineRule="atLeast"/>
              <w:ind w:left="-108" w:right="-107"/>
              <w:jc w:val="center"/>
              <w:rPr>
                <w:rFonts w:ascii="Times New Roman" w:hAnsi="Times New Roman" w:cs="Times New Roman"/>
                <w:sz w:val="20"/>
                <w:szCs w:val="20"/>
                <w:highlight w:val="yellow"/>
              </w:rPr>
            </w:pPr>
          </w:p>
        </w:tc>
        <w:tc>
          <w:tcPr>
            <w:tcW w:w="898" w:type="dxa"/>
            <w:vAlign w:val="bottom"/>
          </w:tcPr>
          <w:p w:rsidR="008720F6" w:rsidRPr="00B74148" w:rsidRDefault="008720F6" w:rsidP="007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6"/>
              <w:jc w:val="right"/>
              <w:rPr>
                <w:rFonts w:ascii="Times New Roman" w:hAnsi="Times New Roman" w:cs="Times New Roman"/>
                <w:sz w:val="20"/>
                <w:szCs w:val="20"/>
                <w:cs/>
              </w:rPr>
            </w:pPr>
            <w:r w:rsidRPr="00B74148">
              <w:rPr>
                <w:rFonts w:ascii="Times New Roman" w:hAnsi="Times New Roman" w:cs="Times New Roman"/>
                <w:sz w:val="20"/>
                <w:szCs w:val="20"/>
              </w:rPr>
              <w:t xml:space="preserve">       197</w:t>
            </w: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0"/>
                <w:szCs w:val="20"/>
              </w:rPr>
            </w:pPr>
          </w:p>
        </w:tc>
        <w:tc>
          <w:tcPr>
            <w:tcW w:w="94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B74148">
              <w:rPr>
                <w:rFonts w:ascii="Times New Roman" w:hAnsi="Times New Roman" w:cs="Times New Roman"/>
                <w:sz w:val="20"/>
                <w:szCs w:val="20"/>
                <w:cs/>
              </w:rPr>
              <w:t>129</w:t>
            </w: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42"/>
              <w:rPr>
                <w:rFonts w:ascii="Times New Roman" w:hAnsi="Times New Roman" w:cs="Times New Roman"/>
                <w:sz w:val="20"/>
                <w:szCs w:val="20"/>
              </w:rPr>
            </w:pPr>
            <w:r w:rsidRPr="00B74148">
              <w:rPr>
                <w:rFonts w:ascii="Times New Roman" w:hAnsi="Times New Roman" w:cs="Times New Roman"/>
                <w:sz w:val="20"/>
                <w:szCs w:val="20"/>
              </w:rPr>
              <w:t>- Gain on exchange rate</w:t>
            </w: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709"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631"/>
              </w:tabs>
              <w:spacing w:line="260" w:lineRule="atLeast"/>
              <w:ind w:left="-108" w:right="-107"/>
              <w:jc w:val="center"/>
              <w:rPr>
                <w:rFonts w:ascii="Times New Roman" w:hAnsi="Times New Roman" w:cs="Times New Roman"/>
                <w:sz w:val="20"/>
                <w:szCs w:val="20"/>
                <w:highlight w:val="yellow"/>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631"/>
              </w:tabs>
              <w:spacing w:line="260" w:lineRule="atLeast"/>
              <w:ind w:left="-108" w:right="-107"/>
              <w:jc w:val="center"/>
              <w:rPr>
                <w:rFonts w:ascii="Times New Roman" w:hAnsi="Times New Roman" w:cs="Times New Roman"/>
                <w:sz w:val="20"/>
                <w:szCs w:val="20"/>
                <w:highlight w:val="yellow"/>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631"/>
              </w:tabs>
              <w:spacing w:line="260" w:lineRule="atLeast"/>
              <w:ind w:left="-108" w:right="-107"/>
              <w:jc w:val="center"/>
              <w:rPr>
                <w:rFonts w:ascii="Times New Roman" w:hAnsi="Times New Roman" w:cs="Times New Roman"/>
                <w:sz w:val="20"/>
                <w:szCs w:val="20"/>
                <w:highlight w:val="yellow"/>
              </w:rPr>
            </w:pP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631"/>
              </w:tabs>
              <w:spacing w:line="260" w:lineRule="atLeast"/>
              <w:ind w:left="-108" w:right="-107"/>
              <w:jc w:val="center"/>
              <w:rPr>
                <w:rFonts w:ascii="Times New Roman" w:hAnsi="Times New Roman" w:cs="Times New Roman"/>
                <w:sz w:val="20"/>
                <w:szCs w:val="20"/>
                <w:highlight w:val="yellow"/>
              </w:rPr>
            </w:pPr>
          </w:p>
        </w:tc>
        <w:tc>
          <w:tcPr>
            <w:tcW w:w="898" w:type="dxa"/>
            <w:vAlign w:val="bottom"/>
          </w:tcPr>
          <w:p w:rsidR="008720F6" w:rsidRPr="00B74148" w:rsidRDefault="008720F6" w:rsidP="007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6"/>
              <w:jc w:val="right"/>
              <w:rPr>
                <w:rFonts w:ascii="Times New Roman" w:hAnsi="Times New Roman" w:cs="Times New Roman"/>
                <w:sz w:val="20"/>
                <w:szCs w:val="20"/>
                <w:cs/>
              </w:rPr>
            </w:pPr>
            <w:r w:rsidRPr="00B74148">
              <w:rPr>
                <w:rFonts w:ascii="Times New Roman" w:hAnsi="Times New Roman" w:cs="Times New Roman"/>
                <w:sz w:val="20"/>
                <w:szCs w:val="20"/>
              </w:rPr>
              <w:t xml:space="preserve">    2,</w:t>
            </w:r>
            <w:r w:rsidRPr="00B74148">
              <w:rPr>
                <w:rFonts w:ascii="Times New Roman" w:hAnsi="Times New Roman" w:cs="Times New Roman"/>
                <w:sz w:val="20"/>
                <w:szCs w:val="20"/>
                <w:cs/>
              </w:rPr>
              <w:t>789</w:t>
            </w: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0"/>
                <w:szCs w:val="20"/>
              </w:rPr>
            </w:pPr>
          </w:p>
        </w:tc>
        <w:tc>
          <w:tcPr>
            <w:tcW w:w="94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B74148">
              <w:rPr>
                <w:rFonts w:ascii="Times New Roman" w:hAnsi="Times New Roman" w:cs="Times New Roman"/>
                <w:sz w:val="20"/>
                <w:szCs w:val="20"/>
                <w:cs/>
              </w:rPr>
              <w:t>156</w:t>
            </w: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rPr>
                <w:rFonts w:ascii="Times New Roman" w:hAnsi="Times New Roman" w:cstheme="minorBidi"/>
                <w:sz w:val="20"/>
                <w:szCs w:val="20"/>
                <w:cs/>
              </w:rPr>
            </w:pPr>
            <w:r w:rsidRPr="00B74148">
              <w:rPr>
                <w:rFonts w:ascii="Times New Roman" w:hAnsi="Times New Roman" w:cs="Times New Roman"/>
                <w:sz w:val="20"/>
                <w:szCs w:val="20"/>
                <w:u w:val="single"/>
              </w:rPr>
              <w:t>Less</w:t>
            </w:r>
            <w:r w:rsidRPr="00B74148">
              <w:rPr>
                <w:rFonts w:ascii="Times New Roman" w:hAnsi="Times New Roman" w:cs="Times New Roman"/>
                <w:sz w:val="20"/>
                <w:szCs w:val="20"/>
              </w:rPr>
              <w:t xml:space="preserve"> non-allocated expenses</w:t>
            </w: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709"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rPr>
                <w:rFonts w:ascii="Times New Roman" w:hAnsi="Times New Roman" w:cs="Times New Roman"/>
                <w:sz w:val="20"/>
                <w:szCs w:val="20"/>
                <w:highlight w:val="yellow"/>
                <w:cs/>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rPr>
                <w:rFonts w:ascii="Times New Roman" w:hAnsi="Times New Roman" w:cs="Times New Roman"/>
                <w:sz w:val="20"/>
                <w:szCs w:val="20"/>
                <w:highlight w:val="yellow"/>
                <w:cs/>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rPr>
                <w:rFonts w:ascii="Times New Roman" w:hAnsi="Times New Roman" w:cs="Times New Roman"/>
                <w:sz w:val="20"/>
                <w:szCs w:val="20"/>
                <w:highlight w:val="yellow"/>
                <w:cs/>
              </w:rPr>
            </w:pP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rPr>
                <w:rFonts w:ascii="Times New Roman" w:hAnsi="Times New Roman" w:cs="Times New Roman"/>
                <w:sz w:val="20"/>
                <w:szCs w:val="20"/>
                <w:highlight w:val="yellow"/>
                <w:cs/>
              </w:rPr>
            </w:pPr>
          </w:p>
        </w:tc>
        <w:tc>
          <w:tcPr>
            <w:tcW w:w="898"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33"/>
              <w:jc w:val="right"/>
              <w:rPr>
                <w:rFonts w:ascii="Times New Roman" w:hAnsi="Times New Roman" w:cs="Times New Roman"/>
                <w:sz w:val="20"/>
                <w:szCs w:val="20"/>
                <w:cs/>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0"/>
                <w:szCs w:val="20"/>
              </w:rPr>
            </w:pPr>
          </w:p>
        </w:tc>
        <w:tc>
          <w:tcPr>
            <w:tcW w:w="94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r>
      <w:tr w:rsidR="00893AD7" w:rsidRPr="007F4B80" w:rsidTr="00893AD7">
        <w:tc>
          <w:tcPr>
            <w:tcW w:w="2943" w:type="dxa"/>
            <w:vAlign w:val="bottom"/>
          </w:tcPr>
          <w:p w:rsidR="008720F6" w:rsidRPr="00B74148" w:rsidRDefault="008720F6" w:rsidP="008F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42"/>
              <w:rPr>
                <w:rFonts w:ascii="Times New Roman" w:hAnsi="Times New Roman" w:cs="Times New Roman"/>
                <w:sz w:val="20"/>
                <w:szCs w:val="20"/>
                <w:cs/>
              </w:rPr>
            </w:pPr>
            <w:r w:rsidRPr="00B74148">
              <w:rPr>
                <w:rFonts w:ascii="Times New Roman" w:hAnsi="Times New Roman" w:cs="Times New Roman"/>
                <w:sz w:val="20"/>
                <w:szCs w:val="20"/>
              </w:rPr>
              <w:t xml:space="preserve">- </w:t>
            </w:r>
            <w:r w:rsidR="008F62D6" w:rsidRPr="00B74148">
              <w:rPr>
                <w:rFonts w:ascii="Times New Roman" w:hAnsi="Times New Roman" w:cs="Times New Roman"/>
                <w:sz w:val="20"/>
                <w:szCs w:val="20"/>
              </w:rPr>
              <w:t>Distribution costs</w:t>
            </w: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709"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898"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57"/>
              <w:jc w:val="right"/>
              <w:rPr>
                <w:rFonts w:ascii="Times New Roman" w:hAnsi="Times New Roman" w:cs="Times New Roman"/>
                <w:sz w:val="20"/>
                <w:szCs w:val="20"/>
                <w:cs/>
              </w:rPr>
            </w:pPr>
            <w:r w:rsidRPr="00B74148">
              <w:rPr>
                <w:rFonts w:ascii="Times New Roman" w:hAnsi="Times New Roman" w:cs="Times New Roman"/>
                <w:sz w:val="20"/>
                <w:szCs w:val="20"/>
                <w:cs/>
              </w:rPr>
              <w:t>(</w:t>
            </w:r>
            <w:r w:rsidR="00893AD7" w:rsidRPr="00B74148">
              <w:rPr>
                <w:rFonts w:ascii="Times New Roman" w:hAnsi="Times New Roman" w:cstheme="minorBidi" w:hint="cs"/>
                <w:sz w:val="20"/>
                <w:szCs w:val="20"/>
                <w:cs/>
              </w:rPr>
              <w:t xml:space="preserve">   </w:t>
            </w:r>
            <w:r w:rsidR="00E33CC1" w:rsidRPr="00B74148">
              <w:rPr>
                <w:rFonts w:ascii="Times New Roman" w:hAnsi="Times New Roman" w:cstheme="minorBidi" w:hint="cs"/>
                <w:sz w:val="20"/>
                <w:szCs w:val="20"/>
                <w:cs/>
              </w:rPr>
              <w:t xml:space="preserve"> </w:t>
            </w:r>
            <w:r w:rsidRPr="00B74148">
              <w:rPr>
                <w:rFonts w:ascii="Times New Roman" w:hAnsi="Times New Roman" w:cs="Times New Roman"/>
                <w:sz w:val="20"/>
                <w:szCs w:val="20"/>
                <w:cs/>
              </w:rPr>
              <w:t>32</w:t>
            </w:r>
            <w:r w:rsidRPr="00B74148">
              <w:rPr>
                <w:rFonts w:ascii="Times New Roman" w:hAnsi="Times New Roman" w:cs="Times New Roman"/>
                <w:sz w:val="20"/>
                <w:szCs w:val="20"/>
              </w:rPr>
              <w:t>,</w:t>
            </w:r>
            <w:r w:rsidRPr="00B74148">
              <w:rPr>
                <w:rFonts w:ascii="Times New Roman" w:hAnsi="Times New Roman" w:cs="Times New Roman"/>
                <w:sz w:val="20"/>
                <w:szCs w:val="20"/>
                <w:cs/>
              </w:rPr>
              <w:t>397)</w:t>
            </w: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0"/>
                <w:szCs w:val="20"/>
              </w:rPr>
            </w:pPr>
          </w:p>
        </w:tc>
        <w:tc>
          <w:tcPr>
            <w:tcW w:w="94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B74148">
              <w:rPr>
                <w:rFonts w:ascii="Times New Roman" w:hAnsi="Times New Roman" w:cs="Times New Roman"/>
                <w:sz w:val="20"/>
                <w:szCs w:val="20"/>
                <w:cs/>
              </w:rPr>
              <w:t>(</w:t>
            </w:r>
            <w:r w:rsidR="00893AD7" w:rsidRPr="00B74148">
              <w:rPr>
                <w:rFonts w:ascii="Times New Roman" w:hAnsi="Times New Roman" w:cstheme="minorBidi" w:hint="cs"/>
                <w:sz w:val="20"/>
                <w:szCs w:val="20"/>
                <w:cs/>
              </w:rPr>
              <w:t xml:space="preserve"> </w:t>
            </w:r>
            <w:r w:rsidRPr="00B74148">
              <w:rPr>
                <w:rFonts w:ascii="Times New Roman" w:hAnsi="Times New Roman" w:cs="Times New Roman"/>
                <w:sz w:val="20"/>
                <w:szCs w:val="20"/>
                <w:cs/>
              </w:rPr>
              <w:t>25</w:t>
            </w:r>
            <w:r w:rsidRPr="00B74148">
              <w:rPr>
                <w:rFonts w:ascii="Times New Roman" w:hAnsi="Times New Roman" w:cs="Times New Roman"/>
                <w:sz w:val="20"/>
                <w:szCs w:val="20"/>
              </w:rPr>
              <w:t>,797</w:t>
            </w:r>
            <w:r w:rsidRPr="00B74148">
              <w:rPr>
                <w:rFonts w:ascii="Times New Roman" w:hAnsi="Times New Roman" w:cs="Times New Roman"/>
                <w:sz w:val="20"/>
                <w:szCs w:val="20"/>
                <w:cs/>
              </w:rPr>
              <w:t>)</w:t>
            </w: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42"/>
              <w:rPr>
                <w:rFonts w:ascii="Times New Roman" w:hAnsi="Times New Roman" w:cs="Times New Roman"/>
                <w:sz w:val="20"/>
                <w:szCs w:val="20"/>
              </w:rPr>
            </w:pPr>
            <w:r w:rsidRPr="00B74148">
              <w:rPr>
                <w:rFonts w:ascii="Times New Roman" w:hAnsi="Times New Roman" w:cs="Times New Roman"/>
                <w:sz w:val="20"/>
                <w:szCs w:val="20"/>
              </w:rPr>
              <w:t>- Administrative expenses</w:t>
            </w: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709"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tabs>
                <w:tab w:val="left" w:pos="576"/>
              </w:tabs>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576"/>
              </w:tabs>
              <w:spacing w:line="260" w:lineRule="atLeast"/>
              <w:ind w:left="-108" w:right="-107"/>
              <w:jc w:val="center"/>
              <w:rPr>
                <w:rFonts w:ascii="Times New Roman" w:hAnsi="Times New Roman" w:cs="Times New Roman"/>
                <w:sz w:val="20"/>
                <w:szCs w:val="20"/>
                <w:highlight w:val="yellow"/>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576"/>
              </w:tabs>
              <w:spacing w:line="260" w:lineRule="atLeast"/>
              <w:ind w:left="-108" w:right="-107"/>
              <w:jc w:val="center"/>
              <w:rPr>
                <w:rFonts w:ascii="Times New Roman" w:hAnsi="Times New Roman" w:cs="Times New Roman"/>
                <w:sz w:val="20"/>
                <w:szCs w:val="20"/>
                <w:highlight w:val="yellow"/>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576"/>
              </w:tabs>
              <w:spacing w:line="260" w:lineRule="atLeast"/>
              <w:ind w:left="-108" w:right="-107"/>
              <w:jc w:val="center"/>
              <w:rPr>
                <w:rFonts w:ascii="Times New Roman" w:hAnsi="Times New Roman" w:cs="Times New Roman"/>
                <w:sz w:val="20"/>
                <w:szCs w:val="20"/>
                <w:highlight w:val="yellow"/>
              </w:rPr>
            </w:pP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576"/>
              </w:tabs>
              <w:spacing w:line="260" w:lineRule="atLeast"/>
              <w:ind w:left="-108" w:right="-107"/>
              <w:jc w:val="center"/>
              <w:rPr>
                <w:rFonts w:ascii="Times New Roman" w:hAnsi="Times New Roman" w:cs="Times New Roman"/>
                <w:sz w:val="20"/>
                <w:szCs w:val="20"/>
                <w:highlight w:val="yellow"/>
              </w:rPr>
            </w:pPr>
          </w:p>
        </w:tc>
        <w:tc>
          <w:tcPr>
            <w:tcW w:w="898"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57"/>
              <w:jc w:val="right"/>
              <w:rPr>
                <w:rFonts w:ascii="Times New Roman" w:hAnsi="Times New Roman" w:cs="Times New Roman"/>
                <w:sz w:val="20"/>
                <w:szCs w:val="20"/>
                <w:cs/>
              </w:rPr>
            </w:pPr>
            <w:r w:rsidRPr="00B74148">
              <w:rPr>
                <w:rFonts w:ascii="Times New Roman" w:hAnsi="Times New Roman" w:cs="Times New Roman"/>
                <w:sz w:val="20"/>
                <w:szCs w:val="20"/>
                <w:cs/>
              </w:rPr>
              <w:t>(</w:t>
            </w:r>
            <w:r w:rsidR="00893AD7" w:rsidRPr="00B74148">
              <w:rPr>
                <w:rFonts w:ascii="Times New Roman" w:hAnsi="Times New Roman" w:cs="Times New Roman"/>
                <w:sz w:val="20"/>
                <w:szCs w:val="20"/>
              </w:rPr>
              <w:t xml:space="preserve">   </w:t>
            </w:r>
            <w:r w:rsidRPr="00B74148">
              <w:rPr>
                <w:rFonts w:ascii="Times New Roman" w:hAnsi="Times New Roman" w:cs="Times New Roman"/>
                <w:sz w:val="20"/>
                <w:szCs w:val="20"/>
              </w:rPr>
              <w:t>18,558</w:t>
            </w:r>
            <w:r w:rsidRPr="00B74148">
              <w:rPr>
                <w:rFonts w:ascii="Times New Roman" w:hAnsi="Times New Roman" w:cs="Times New Roman"/>
                <w:sz w:val="20"/>
                <w:szCs w:val="20"/>
                <w:cs/>
              </w:rPr>
              <w:t>)</w:t>
            </w: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0"/>
                <w:szCs w:val="20"/>
              </w:rPr>
            </w:pPr>
          </w:p>
        </w:tc>
        <w:tc>
          <w:tcPr>
            <w:tcW w:w="94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B74148">
              <w:rPr>
                <w:rFonts w:ascii="Times New Roman" w:hAnsi="Times New Roman" w:cs="Times New Roman"/>
                <w:sz w:val="20"/>
                <w:szCs w:val="20"/>
                <w:cs/>
              </w:rPr>
              <w:t>(</w:t>
            </w:r>
            <w:r w:rsidR="00893AD7" w:rsidRPr="00B74148">
              <w:rPr>
                <w:rFonts w:ascii="Times New Roman" w:hAnsi="Times New Roman" w:cs="Times New Roman"/>
                <w:sz w:val="20"/>
                <w:szCs w:val="20"/>
              </w:rPr>
              <w:t xml:space="preserve"> </w:t>
            </w:r>
            <w:r w:rsidRPr="00B74148">
              <w:rPr>
                <w:rFonts w:ascii="Times New Roman" w:hAnsi="Times New Roman" w:cs="Times New Roman"/>
                <w:sz w:val="20"/>
                <w:szCs w:val="20"/>
              </w:rPr>
              <w:t>19,812</w:t>
            </w:r>
            <w:r w:rsidRPr="00B74148">
              <w:rPr>
                <w:rFonts w:ascii="Times New Roman" w:hAnsi="Times New Roman" w:cs="Times New Roman"/>
                <w:sz w:val="20"/>
                <w:szCs w:val="20"/>
                <w:cs/>
              </w:rPr>
              <w:t>)</w:t>
            </w: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Times New Roman" w:hAnsi="Times New Roman" w:cs="Times New Roman"/>
                <w:sz w:val="20"/>
                <w:szCs w:val="20"/>
              </w:rPr>
            </w:pPr>
            <w:r w:rsidRPr="00B74148">
              <w:rPr>
                <w:rFonts w:ascii="Times New Roman" w:hAnsi="Times New Roman" w:cs="Times New Roman"/>
                <w:sz w:val="20"/>
                <w:szCs w:val="20"/>
              </w:rPr>
              <w:t>- Finance costs</w:t>
            </w: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709"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850"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850" w:type="dxa"/>
          </w:tcPr>
          <w:p w:rsidR="008720F6" w:rsidRPr="00B74148" w:rsidRDefault="008720F6" w:rsidP="008720F6">
            <w:pPr>
              <w:pStyle w:val="BodyText2"/>
              <w:widowControl w:val="0"/>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pStyle w:val="BodyText2"/>
              <w:widowControl w:val="0"/>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576"/>
              </w:tabs>
              <w:spacing w:line="260" w:lineRule="atLeast"/>
              <w:ind w:left="-108" w:right="-107"/>
              <w:jc w:val="center"/>
              <w:rPr>
                <w:rFonts w:ascii="Times New Roman" w:hAnsi="Times New Roman" w:cs="Times New Roman"/>
                <w:sz w:val="20"/>
                <w:szCs w:val="20"/>
                <w:highlight w:val="yellow"/>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576"/>
              </w:tabs>
              <w:spacing w:line="260" w:lineRule="atLeast"/>
              <w:ind w:left="-108" w:right="-107"/>
              <w:jc w:val="center"/>
              <w:rPr>
                <w:rFonts w:ascii="Times New Roman" w:hAnsi="Times New Roman" w:cs="Times New Roman"/>
                <w:sz w:val="20"/>
                <w:szCs w:val="20"/>
                <w:highlight w:val="yellow"/>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576"/>
              </w:tabs>
              <w:spacing w:line="260" w:lineRule="atLeast"/>
              <w:ind w:left="-108" w:right="-107"/>
              <w:jc w:val="center"/>
              <w:rPr>
                <w:rFonts w:ascii="Times New Roman" w:hAnsi="Times New Roman" w:cs="Times New Roman"/>
                <w:sz w:val="20"/>
                <w:szCs w:val="20"/>
                <w:highlight w:val="yellow"/>
              </w:rPr>
            </w:pP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576"/>
              </w:tabs>
              <w:spacing w:line="260" w:lineRule="atLeast"/>
              <w:ind w:left="-108" w:right="-107"/>
              <w:jc w:val="center"/>
              <w:rPr>
                <w:rFonts w:ascii="Times New Roman" w:hAnsi="Times New Roman" w:cs="Times New Roman"/>
                <w:sz w:val="20"/>
                <w:szCs w:val="20"/>
                <w:highlight w:val="yellow"/>
              </w:rPr>
            </w:pPr>
          </w:p>
        </w:tc>
        <w:tc>
          <w:tcPr>
            <w:tcW w:w="898"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57"/>
              <w:jc w:val="right"/>
              <w:rPr>
                <w:rFonts w:ascii="Times New Roman" w:hAnsi="Times New Roman" w:cs="Times New Roman"/>
                <w:sz w:val="20"/>
                <w:szCs w:val="20"/>
                <w:cs/>
              </w:rPr>
            </w:pPr>
            <w:r w:rsidRPr="00B74148">
              <w:rPr>
                <w:rFonts w:ascii="Times New Roman" w:hAnsi="Times New Roman" w:cs="Times New Roman"/>
                <w:sz w:val="20"/>
                <w:szCs w:val="20"/>
                <w:cs/>
              </w:rPr>
              <w:t xml:space="preserve">(  </w:t>
            </w:r>
            <w:r w:rsidR="00893AD7" w:rsidRPr="00B74148">
              <w:rPr>
                <w:rFonts w:ascii="Times New Roman" w:hAnsi="Times New Roman" w:cstheme="minorBidi" w:hint="cs"/>
                <w:sz w:val="20"/>
                <w:szCs w:val="20"/>
                <w:cs/>
              </w:rPr>
              <w:t xml:space="preserve"> </w:t>
            </w:r>
            <w:r w:rsidR="00893AD7" w:rsidRPr="00B74148">
              <w:rPr>
                <w:rFonts w:ascii="Times New Roman" w:hAnsi="Times New Roman" w:cs="Times New Roman"/>
                <w:sz w:val="20"/>
                <w:szCs w:val="20"/>
              </w:rPr>
              <w:t xml:space="preserve">  </w:t>
            </w:r>
            <w:r w:rsidRPr="00B74148">
              <w:rPr>
                <w:rFonts w:ascii="Times New Roman" w:hAnsi="Times New Roman" w:cs="Times New Roman"/>
                <w:sz w:val="20"/>
                <w:szCs w:val="20"/>
              </w:rPr>
              <w:t>2,028</w:t>
            </w:r>
            <w:r w:rsidRPr="00B74148">
              <w:rPr>
                <w:rFonts w:ascii="Times New Roman" w:hAnsi="Times New Roman" w:cs="Times New Roman"/>
                <w:sz w:val="20"/>
                <w:szCs w:val="20"/>
                <w:cs/>
              </w:rPr>
              <w:t>)</w:t>
            </w: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07"/>
              <w:jc w:val="center"/>
              <w:rPr>
                <w:rFonts w:ascii="Times New Roman" w:hAnsi="Times New Roman" w:cs="Times New Roman"/>
                <w:sz w:val="20"/>
                <w:szCs w:val="20"/>
              </w:rPr>
            </w:pPr>
          </w:p>
        </w:tc>
        <w:tc>
          <w:tcPr>
            <w:tcW w:w="94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B74148">
              <w:rPr>
                <w:rFonts w:ascii="Times New Roman" w:hAnsi="Times New Roman" w:cs="Times New Roman"/>
                <w:sz w:val="20"/>
                <w:szCs w:val="20"/>
                <w:cs/>
              </w:rPr>
              <w:t xml:space="preserve">(  </w:t>
            </w:r>
            <w:r w:rsidR="00893AD7" w:rsidRPr="00B74148">
              <w:rPr>
                <w:rFonts w:ascii="Times New Roman" w:hAnsi="Times New Roman" w:cstheme="minorBidi" w:hint="cs"/>
                <w:sz w:val="20"/>
                <w:szCs w:val="20"/>
                <w:cs/>
              </w:rPr>
              <w:t xml:space="preserve"> </w:t>
            </w:r>
            <w:r w:rsidRPr="00B74148">
              <w:rPr>
                <w:rFonts w:ascii="Times New Roman" w:hAnsi="Times New Roman" w:cs="Times New Roman"/>
                <w:sz w:val="20"/>
                <w:szCs w:val="20"/>
                <w:cs/>
              </w:rPr>
              <w:t>2</w:t>
            </w:r>
            <w:r w:rsidRPr="00B74148">
              <w:rPr>
                <w:rFonts w:ascii="Times New Roman" w:hAnsi="Times New Roman" w:cs="Times New Roman"/>
                <w:sz w:val="20"/>
                <w:szCs w:val="20"/>
              </w:rPr>
              <w:t>,</w:t>
            </w:r>
            <w:r w:rsidRPr="00B74148">
              <w:rPr>
                <w:rFonts w:ascii="Times New Roman" w:hAnsi="Times New Roman" w:cs="Times New Roman"/>
                <w:sz w:val="20"/>
                <w:szCs w:val="20"/>
                <w:cs/>
              </w:rPr>
              <w:t>301)</w:t>
            </w: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Times New Roman" w:hAnsi="Times New Roman" w:cs="Times New Roman"/>
                <w:sz w:val="20"/>
                <w:szCs w:val="20"/>
              </w:rPr>
            </w:pPr>
            <w:r w:rsidRPr="00B74148">
              <w:rPr>
                <w:rFonts w:ascii="Times New Roman" w:hAnsi="Times New Roman" w:cs="Times New Roman"/>
                <w:sz w:val="20"/>
                <w:szCs w:val="20"/>
              </w:rPr>
              <w:t>- Income tax expense</w:t>
            </w: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709"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850"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850" w:type="dxa"/>
          </w:tcPr>
          <w:p w:rsidR="008720F6" w:rsidRPr="00B74148" w:rsidRDefault="008720F6" w:rsidP="008720F6">
            <w:pPr>
              <w:pStyle w:val="BodyText2"/>
              <w:widowControl w:val="0"/>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pStyle w:val="BodyText2"/>
              <w:widowControl w:val="0"/>
              <w:overflowPunct w:val="0"/>
              <w:autoSpaceDE w:val="0"/>
              <w:autoSpaceDN w:val="0"/>
              <w:adjustRightInd w:val="0"/>
              <w:ind w:left="-108" w:right="-107"/>
              <w:jc w:val="center"/>
              <w:textAlignment w:val="baseline"/>
              <w:rPr>
                <w:rFonts w:ascii="Times New Roman" w:hAnsi="Times New Roman" w:cs="Times New Roman"/>
              </w:rPr>
            </w:pPr>
          </w:p>
        </w:tc>
        <w:tc>
          <w:tcPr>
            <w:tcW w:w="284" w:type="dxa"/>
          </w:tcPr>
          <w:p w:rsidR="008720F6" w:rsidRPr="00B74148" w:rsidRDefault="008720F6" w:rsidP="008720F6">
            <w:pPr>
              <w:pStyle w:val="BodyText2"/>
              <w:widowControl w:val="0"/>
              <w:overflowPunct w:val="0"/>
              <w:autoSpaceDE w:val="0"/>
              <w:autoSpaceDN w:val="0"/>
              <w:adjustRightInd w:val="0"/>
              <w:ind w:left="-108" w:right="-107"/>
              <w:jc w:val="center"/>
              <w:textAlignment w:val="baseline"/>
              <w:rPr>
                <w:rFonts w:ascii="Times New Roman" w:hAnsi="Times New Roman" w:cs="Times New Roman"/>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490"/>
              </w:tabs>
              <w:spacing w:line="260" w:lineRule="atLeast"/>
              <w:ind w:left="-108" w:right="-107"/>
              <w:jc w:val="center"/>
              <w:rPr>
                <w:rFonts w:ascii="Times New Roman" w:hAnsi="Times New Roman" w:cs="Times New Roman"/>
                <w:sz w:val="20"/>
                <w:szCs w:val="20"/>
                <w:highlight w:val="yellow"/>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490"/>
              </w:tabs>
              <w:spacing w:line="260" w:lineRule="atLeast"/>
              <w:ind w:left="-108" w:right="-107"/>
              <w:jc w:val="center"/>
              <w:rPr>
                <w:rFonts w:ascii="Times New Roman" w:hAnsi="Times New Roman" w:cs="Times New Roman"/>
                <w:sz w:val="20"/>
                <w:szCs w:val="20"/>
                <w:highlight w:val="yellow"/>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490"/>
              </w:tabs>
              <w:spacing w:line="260" w:lineRule="atLeast"/>
              <w:ind w:left="-108" w:right="-107"/>
              <w:jc w:val="center"/>
              <w:rPr>
                <w:rFonts w:ascii="Times New Roman" w:hAnsi="Times New Roman" w:cs="Times New Roman"/>
                <w:sz w:val="20"/>
                <w:szCs w:val="20"/>
                <w:highlight w:val="yellow"/>
              </w:rPr>
            </w:pP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
                <w:tab w:val="left" w:pos="490"/>
              </w:tabs>
              <w:spacing w:line="260" w:lineRule="atLeast"/>
              <w:ind w:left="-108" w:right="-107"/>
              <w:jc w:val="center"/>
              <w:rPr>
                <w:rFonts w:ascii="Times New Roman" w:hAnsi="Times New Roman" w:cs="Times New Roman"/>
                <w:sz w:val="20"/>
                <w:szCs w:val="20"/>
                <w:highlight w:val="yellow"/>
              </w:rPr>
            </w:pPr>
          </w:p>
        </w:tc>
        <w:tc>
          <w:tcPr>
            <w:tcW w:w="898" w:type="dxa"/>
            <w:vAlign w:val="bottom"/>
          </w:tcPr>
          <w:p w:rsidR="008720F6" w:rsidRPr="00B74148" w:rsidRDefault="008720F6" w:rsidP="00F0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5"/>
                <w:tab w:val="left" w:pos="906"/>
              </w:tabs>
              <w:spacing w:line="260" w:lineRule="atLeast"/>
              <w:ind w:left="-108" w:right="-57"/>
              <w:jc w:val="right"/>
              <w:rPr>
                <w:rFonts w:ascii="Times New Roman" w:hAnsi="Times New Roman" w:cs="Times New Roman"/>
                <w:sz w:val="20"/>
                <w:szCs w:val="20"/>
                <w:cs/>
              </w:rPr>
            </w:pPr>
            <w:r w:rsidRPr="00B74148">
              <w:rPr>
                <w:rFonts w:ascii="Times New Roman" w:hAnsi="Times New Roman" w:cs="Times New Roman"/>
                <w:sz w:val="20"/>
                <w:szCs w:val="20"/>
                <w:cs/>
              </w:rPr>
              <w:t xml:space="preserve">( </w:t>
            </w:r>
            <w:r w:rsidR="00893AD7" w:rsidRPr="00B74148">
              <w:rPr>
                <w:rFonts w:ascii="Times New Roman" w:hAnsi="Times New Roman" w:cstheme="minorBidi" w:hint="cs"/>
                <w:sz w:val="20"/>
                <w:szCs w:val="20"/>
                <w:cs/>
              </w:rPr>
              <w:t xml:space="preserve"> </w:t>
            </w:r>
            <w:r w:rsidR="00E33CC1" w:rsidRPr="00B74148">
              <w:rPr>
                <w:rFonts w:ascii="Times New Roman" w:hAnsi="Times New Roman" w:cstheme="minorBidi" w:hint="cs"/>
                <w:sz w:val="20"/>
                <w:szCs w:val="20"/>
                <w:cs/>
              </w:rPr>
              <w:t xml:space="preserve"> </w:t>
            </w:r>
            <w:r w:rsidR="00893AD7" w:rsidRPr="00B74148">
              <w:rPr>
                <w:rFonts w:ascii="Times New Roman" w:hAnsi="Times New Roman" w:cstheme="minorBidi" w:hint="cs"/>
                <w:sz w:val="20"/>
                <w:szCs w:val="20"/>
                <w:cs/>
              </w:rPr>
              <w:t xml:space="preserve">  </w:t>
            </w:r>
            <w:r w:rsidRPr="00B74148">
              <w:rPr>
                <w:rFonts w:ascii="Times New Roman" w:hAnsi="Times New Roman" w:cs="Times New Roman"/>
                <w:sz w:val="20"/>
                <w:szCs w:val="20"/>
                <w:cs/>
              </w:rPr>
              <w:t xml:space="preserve"> 2</w:t>
            </w:r>
            <w:r w:rsidRPr="00B74148">
              <w:rPr>
                <w:rFonts w:ascii="Times New Roman" w:hAnsi="Times New Roman" w:cs="Times New Roman"/>
                <w:sz w:val="20"/>
                <w:szCs w:val="20"/>
              </w:rPr>
              <w:t>,</w:t>
            </w:r>
            <w:r w:rsidRPr="00B74148">
              <w:rPr>
                <w:rFonts w:ascii="Times New Roman" w:hAnsi="Times New Roman" w:cs="Times New Roman"/>
                <w:sz w:val="20"/>
                <w:szCs w:val="20"/>
                <w:cs/>
              </w:rPr>
              <w:t>101)</w:t>
            </w: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07"/>
              <w:jc w:val="center"/>
              <w:rPr>
                <w:rFonts w:ascii="Times New Roman" w:hAnsi="Times New Roman" w:cs="Times New Roman"/>
                <w:sz w:val="20"/>
                <w:szCs w:val="20"/>
              </w:rPr>
            </w:pPr>
          </w:p>
        </w:tc>
        <w:tc>
          <w:tcPr>
            <w:tcW w:w="94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B74148">
              <w:rPr>
                <w:rFonts w:ascii="Times New Roman" w:hAnsi="Times New Roman" w:cs="Times New Roman"/>
                <w:sz w:val="20"/>
                <w:szCs w:val="20"/>
                <w:cs/>
              </w:rPr>
              <w:t xml:space="preserve">( </w:t>
            </w:r>
            <w:r w:rsidR="00893AD7" w:rsidRPr="00B74148">
              <w:rPr>
                <w:rFonts w:ascii="Times New Roman" w:hAnsi="Times New Roman" w:cstheme="minorBidi" w:hint="cs"/>
                <w:sz w:val="20"/>
                <w:szCs w:val="20"/>
                <w:cs/>
              </w:rPr>
              <w:t xml:space="preserve"> </w:t>
            </w:r>
            <w:r w:rsidRPr="00B74148">
              <w:rPr>
                <w:rFonts w:ascii="Times New Roman" w:hAnsi="Times New Roman" w:cs="Times New Roman"/>
                <w:sz w:val="20"/>
                <w:szCs w:val="20"/>
                <w:cs/>
              </w:rPr>
              <w:t xml:space="preserve"> 1</w:t>
            </w:r>
            <w:r w:rsidRPr="00B74148">
              <w:rPr>
                <w:rFonts w:ascii="Times New Roman" w:hAnsi="Times New Roman" w:cs="Times New Roman"/>
                <w:sz w:val="20"/>
                <w:szCs w:val="20"/>
              </w:rPr>
              <w:t>,</w:t>
            </w:r>
            <w:r w:rsidRPr="00B74148">
              <w:rPr>
                <w:rFonts w:ascii="Times New Roman" w:hAnsi="Times New Roman" w:cs="Times New Roman"/>
                <w:sz w:val="20"/>
                <w:szCs w:val="20"/>
                <w:cs/>
              </w:rPr>
              <w:t>940)</w:t>
            </w:r>
          </w:p>
        </w:tc>
      </w:tr>
      <w:tr w:rsidR="00893AD7" w:rsidRPr="007F4B80" w:rsidTr="00893AD7">
        <w:tc>
          <w:tcPr>
            <w:tcW w:w="2943"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rPr>
                <w:rFonts w:ascii="Times New Roman" w:eastAsiaTheme="minorEastAsia" w:hAnsi="Times New Roman" w:cstheme="minorBidi"/>
                <w:sz w:val="20"/>
                <w:szCs w:val="20"/>
                <w:lang w:eastAsia="zh-CN"/>
              </w:rPr>
            </w:pPr>
            <w:r w:rsidRPr="00B74148">
              <w:rPr>
                <w:rFonts w:ascii="Times New Roman" w:hAnsi="Times New Roman" w:cs="Times New Roman"/>
                <w:sz w:val="20"/>
                <w:szCs w:val="20"/>
              </w:rPr>
              <w:t>Profit for the per</w:t>
            </w:r>
            <w:r w:rsidRPr="00B74148">
              <w:rPr>
                <w:rFonts w:ascii="Times New Roman" w:eastAsiaTheme="minorEastAsia" w:hAnsi="Times New Roman" w:cstheme="minorBidi"/>
                <w:sz w:val="20"/>
                <w:szCs w:val="20"/>
                <w:lang w:eastAsia="zh-CN"/>
              </w:rPr>
              <w:t>iod</w:t>
            </w: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851"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3"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709"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850"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850" w:type="dxa"/>
          </w:tcPr>
          <w:p w:rsidR="008720F6" w:rsidRPr="00B74148" w:rsidRDefault="008720F6" w:rsidP="008720F6">
            <w:pPr>
              <w:pStyle w:val="BodyText2"/>
              <w:widowControl w:val="0"/>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8720F6" w:rsidRPr="00B74148" w:rsidRDefault="008720F6" w:rsidP="008720F6">
            <w:pPr>
              <w:pStyle w:val="BodyText2"/>
              <w:widowControl w:val="0"/>
              <w:overflowPunct w:val="0"/>
              <w:autoSpaceDE w:val="0"/>
              <w:autoSpaceDN w:val="0"/>
              <w:adjustRightInd w:val="0"/>
              <w:ind w:left="-65" w:right="37"/>
              <w:jc w:val="right"/>
              <w:textAlignment w:val="baseline"/>
              <w:rPr>
                <w:rFonts w:ascii="Times New Roman" w:hAnsi="Times New Roman" w:cs="Times New Roman"/>
              </w:rPr>
            </w:pPr>
          </w:p>
        </w:tc>
        <w:tc>
          <w:tcPr>
            <w:tcW w:w="850" w:type="dxa"/>
          </w:tcPr>
          <w:p w:rsidR="008720F6" w:rsidRPr="00B74148" w:rsidRDefault="008720F6" w:rsidP="008720F6">
            <w:pPr>
              <w:pStyle w:val="BodyText2"/>
              <w:widowControl w:val="0"/>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8720F6" w:rsidRPr="00B74148" w:rsidRDefault="008720F6" w:rsidP="008720F6">
            <w:pPr>
              <w:pStyle w:val="BodyText2"/>
              <w:widowControl w:val="0"/>
              <w:overflowPunct w:val="0"/>
              <w:autoSpaceDE w:val="0"/>
              <w:autoSpaceDN w:val="0"/>
              <w:adjustRightInd w:val="0"/>
              <w:ind w:left="-65" w:right="37"/>
              <w:jc w:val="right"/>
              <w:textAlignment w:val="baseline"/>
              <w:rPr>
                <w:rFonts w:ascii="Times New Roman" w:hAnsi="Times New Roman" w:cs="Times New Roman"/>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284"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850"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236" w:type="dxa"/>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highlight w:val="yellow"/>
              </w:rPr>
            </w:pPr>
          </w:p>
        </w:tc>
        <w:tc>
          <w:tcPr>
            <w:tcW w:w="898" w:type="dxa"/>
            <w:tcBorders>
              <w:top w:val="single" w:sz="4" w:space="0" w:color="auto"/>
              <w:bottom w:val="double" w:sz="4" w:space="0" w:color="auto"/>
            </w:tcBorders>
            <w:vAlign w:val="bottom"/>
          </w:tcPr>
          <w:p w:rsidR="008720F6" w:rsidRPr="00B74148" w:rsidRDefault="008720F6" w:rsidP="007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06"/>
              </w:tabs>
              <w:spacing w:line="260" w:lineRule="atLeast"/>
              <w:ind w:left="-108" w:right="-6"/>
              <w:jc w:val="right"/>
              <w:rPr>
                <w:rFonts w:ascii="Times New Roman" w:hAnsi="Times New Roman" w:cs="Times New Roman"/>
                <w:sz w:val="20"/>
                <w:szCs w:val="20"/>
              </w:rPr>
            </w:pPr>
            <w:r w:rsidRPr="00B74148">
              <w:rPr>
                <w:rFonts w:ascii="Times New Roman" w:hAnsi="Times New Roman" w:cs="Times New Roman"/>
                <w:sz w:val="20"/>
                <w:szCs w:val="20"/>
                <w:cs/>
              </w:rPr>
              <w:t xml:space="preserve">  7</w:t>
            </w:r>
            <w:r w:rsidRPr="00B74148">
              <w:rPr>
                <w:rFonts w:ascii="Times New Roman" w:hAnsi="Times New Roman" w:cs="Times New Roman"/>
                <w:sz w:val="20"/>
                <w:szCs w:val="20"/>
              </w:rPr>
              <w:t>,</w:t>
            </w:r>
            <w:r w:rsidRPr="00B74148">
              <w:rPr>
                <w:rFonts w:ascii="Times New Roman" w:hAnsi="Times New Roman" w:cs="Times New Roman"/>
                <w:sz w:val="20"/>
                <w:szCs w:val="20"/>
                <w:cs/>
              </w:rPr>
              <w:t>898</w:t>
            </w:r>
          </w:p>
        </w:tc>
        <w:tc>
          <w:tcPr>
            <w:tcW w:w="284" w:type="dxa"/>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44" w:type="dxa"/>
            <w:tcBorders>
              <w:top w:val="single" w:sz="4" w:space="0" w:color="auto"/>
              <w:bottom w:val="double" w:sz="4" w:space="0" w:color="auto"/>
            </w:tcBorders>
            <w:vAlign w:val="bottom"/>
          </w:tcPr>
          <w:p w:rsidR="008720F6" w:rsidRPr="00B74148" w:rsidRDefault="008720F6" w:rsidP="0087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B74148">
              <w:rPr>
                <w:rFonts w:ascii="Times New Roman" w:hAnsi="Times New Roman" w:cs="Times New Roman"/>
                <w:sz w:val="20"/>
                <w:szCs w:val="20"/>
                <w:cs/>
              </w:rPr>
              <w:t>7</w:t>
            </w:r>
            <w:r w:rsidRPr="00B74148">
              <w:rPr>
                <w:rFonts w:ascii="Times New Roman" w:hAnsi="Times New Roman" w:cs="Times New Roman"/>
                <w:sz w:val="20"/>
                <w:szCs w:val="20"/>
              </w:rPr>
              <w:t>,584</w:t>
            </w:r>
          </w:p>
        </w:tc>
      </w:tr>
    </w:tbl>
    <w:p w:rsidR="007F4B80" w:rsidRPr="00B2502F" w:rsidRDefault="007F4B80" w:rsidP="00626066">
      <w:pPr>
        <w:tabs>
          <w:tab w:val="clear" w:pos="454"/>
          <w:tab w:val="left" w:pos="0"/>
          <w:tab w:val="left" w:pos="142"/>
        </w:tabs>
        <w:jc w:val="thaiDistribute"/>
        <w:rPr>
          <w:rFonts w:ascii="Times New Roman" w:hAnsi="Times New Roman" w:cs="Times New Roman"/>
          <w:sz w:val="22"/>
          <w:szCs w:val="22"/>
        </w:rPr>
      </w:pPr>
    </w:p>
    <w:p w:rsidR="00626066" w:rsidRPr="00B2502F" w:rsidRDefault="00626066" w:rsidP="00626066">
      <w:pPr>
        <w:tabs>
          <w:tab w:val="clear" w:pos="454"/>
          <w:tab w:val="left" w:pos="0"/>
          <w:tab w:val="left" w:pos="142"/>
        </w:tabs>
        <w:spacing w:line="240" w:lineRule="auto"/>
        <w:ind w:firstLine="851"/>
        <w:jc w:val="thaiDistribute"/>
        <w:rPr>
          <w:rFonts w:ascii="Angsana New" w:hAnsi="Angsana New"/>
          <w:sz w:val="30"/>
          <w:szCs w:val="30"/>
          <w:cs/>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sectPr w:rsidR="00626066" w:rsidRPr="00B2502F" w:rsidSect="000A617B">
          <w:footerReference w:type="first" r:id="rId12"/>
          <w:pgSz w:w="16834" w:h="11909" w:orient="landscape" w:code="9"/>
          <w:pgMar w:top="1440" w:right="1440" w:bottom="1151" w:left="709" w:header="1440" w:footer="397" w:gutter="0"/>
          <w:cols w:space="720"/>
          <w:docGrid w:linePitch="245"/>
        </w:sectPr>
      </w:pPr>
    </w:p>
    <w:p w:rsidR="00954236" w:rsidRPr="001B7E6F" w:rsidRDefault="00954236"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lastRenderedPageBreak/>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Pr="001B7E6F">
        <w:rPr>
          <w:rFonts w:ascii="Times New Roman" w:hAnsi="Times New Roman"/>
          <w:i/>
          <w:iCs/>
          <w:sz w:val="22"/>
          <w:szCs w:val="22"/>
        </w:rPr>
        <w:t>for</w:t>
      </w:r>
      <w:r w:rsidRPr="001B7E6F">
        <w:rPr>
          <w:rFonts w:ascii="Times New Roman" w:hAnsi="Times New Roman" w:cs="Times New Roman"/>
          <w:i/>
          <w:iCs/>
          <w:sz w:val="22"/>
          <w:szCs w:val="22"/>
        </w:rPr>
        <w:t xml:space="preserve"> the three-month periods ended</w:t>
      </w:r>
      <w:r>
        <w:rPr>
          <w:rFonts w:ascii="Times New Roman" w:hAnsi="Times New Roman" w:cs="Times New Roman"/>
          <w:i/>
          <w:iCs/>
          <w:sz w:val="22"/>
          <w:szCs w:val="22"/>
        </w:rPr>
        <w:t xml:space="preserve"> </w:t>
      </w:r>
      <w:r w:rsidRPr="001B7E6F">
        <w:rPr>
          <w:rFonts w:ascii="Times New Roman" w:hAnsi="Times New Roman" w:cs="Times New Roman"/>
          <w:i/>
          <w:iCs/>
          <w:sz w:val="22"/>
          <w:szCs w:val="22"/>
        </w:rPr>
        <w:t>March 31, 201</w:t>
      </w:r>
      <w:r>
        <w:rPr>
          <w:rFonts w:ascii="Times New Roman" w:hAnsi="Times New Roman" w:cs="Times New Roman"/>
          <w:i/>
          <w:iCs/>
          <w:sz w:val="22"/>
          <w:szCs w:val="22"/>
        </w:rPr>
        <w:t>7</w:t>
      </w:r>
      <w:r w:rsidRPr="001B7E6F">
        <w:rPr>
          <w:rFonts w:ascii="Times New Roman" w:hAnsi="Times New Roman" w:cs="Times New Roman"/>
          <w:i/>
          <w:iCs/>
          <w:sz w:val="22"/>
          <w:szCs w:val="22"/>
        </w:rPr>
        <w:t xml:space="preserve"> and 201</w:t>
      </w:r>
      <w:r>
        <w:rPr>
          <w:rFonts w:ascii="Times New Roman" w:hAnsi="Times New Roman" w:cs="Times New Roman"/>
          <w:i/>
          <w:iCs/>
          <w:sz w:val="22"/>
          <w:szCs w:val="22"/>
        </w:rPr>
        <w:t>6</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626066" w:rsidRPr="0015635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7243A1">
        <w:rPr>
          <w:rFonts w:ascii="Times New Roman" w:hAnsi="Times New Roman" w:cs="Times New Roman"/>
          <w:spacing w:val="-2"/>
          <w:sz w:val="22"/>
          <w:szCs w:val="22"/>
        </w:rPr>
        <w:t xml:space="preserve">The Company </w:t>
      </w:r>
      <w:r w:rsidR="007243A1" w:rsidRPr="007243A1">
        <w:rPr>
          <w:rFonts w:ascii="Times New Roman" w:hAnsi="Times New Roman" w:cs="Times New Roman"/>
          <w:spacing w:val="-2"/>
          <w:sz w:val="22"/>
          <w:szCs w:val="22"/>
        </w:rPr>
        <w:t xml:space="preserve">operates </w:t>
      </w:r>
      <w:r w:rsidR="002460D4">
        <w:rPr>
          <w:rFonts w:ascii="Times New Roman" w:hAnsi="Times New Roman" w:cs="Times New Roman"/>
          <w:spacing w:val="-2"/>
          <w:sz w:val="22"/>
          <w:szCs w:val="22"/>
        </w:rPr>
        <w:t>mainly in</w:t>
      </w:r>
      <w:r w:rsidRPr="007243A1">
        <w:rPr>
          <w:rFonts w:ascii="Times New Roman" w:hAnsi="Times New Roman" w:cs="Times New Roman"/>
          <w:spacing w:val="-2"/>
          <w:sz w:val="22"/>
          <w:szCs w:val="22"/>
        </w:rPr>
        <w:t xml:space="preserve"> </w:t>
      </w:r>
      <w:r w:rsidR="007243A1" w:rsidRPr="007243A1">
        <w:rPr>
          <w:rFonts w:ascii="Times New Roman" w:hAnsi="Times New Roman" w:cs="Times New Roman"/>
          <w:spacing w:val="-2"/>
          <w:sz w:val="22"/>
          <w:szCs w:val="22"/>
        </w:rPr>
        <w:t xml:space="preserve">geographic </w:t>
      </w:r>
      <w:r w:rsidR="002460D4">
        <w:rPr>
          <w:rFonts w:ascii="Times New Roman" w:hAnsi="Times New Roman" w:cs="Times New Roman"/>
          <w:spacing w:val="-2"/>
          <w:sz w:val="22"/>
          <w:szCs w:val="22"/>
        </w:rPr>
        <w:t>area</w:t>
      </w:r>
      <w:r w:rsidR="007243A1" w:rsidRPr="007243A1">
        <w:rPr>
          <w:rFonts w:ascii="Times New Roman" w:hAnsi="Times New Roman" w:cs="Times New Roman"/>
          <w:spacing w:val="-2"/>
          <w:sz w:val="22"/>
          <w:szCs w:val="22"/>
        </w:rPr>
        <w:t xml:space="preserve"> in</w:t>
      </w:r>
      <w:r w:rsidR="007F298F">
        <w:rPr>
          <w:rFonts w:ascii="Times New Roman" w:hAnsi="Times New Roman" w:cs="Times New Roman"/>
          <w:spacing w:val="-2"/>
          <w:sz w:val="22"/>
          <w:szCs w:val="22"/>
        </w:rPr>
        <w:t xml:space="preserve"> Thailand </w:t>
      </w:r>
      <w:r w:rsidR="00DB0604">
        <w:rPr>
          <w:rFonts w:ascii="Times New Roman" w:hAnsi="Times New Roman" w:cs="Times New Roman"/>
          <w:spacing w:val="-2"/>
          <w:sz w:val="22"/>
          <w:szCs w:val="22"/>
        </w:rPr>
        <w:t>whereby the portion of export sales is currently</w:t>
      </w:r>
      <w:r w:rsidR="00CA2E50">
        <w:rPr>
          <w:rFonts w:ascii="Times New Roman" w:hAnsi="Times New Roman" w:cs="Times New Roman"/>
          <w:spacing w:val="-2"/>
          <w:sz w:val="22"/>
          <w:szCs w:val="22"/>
        </w:rPr>
        <w:t xml:space="preserve"> insignificant</w:t>
      </w:r>
      <w:r w:rsidR="007243A1" w:rsidRPr="007243A1">
        <w:rPr>
          <w:rFonts w:ascii="Times New Roman" w:hAnsi="Times New Roman" w:cs="Times New Roman"/>
          <w:spacing w:val="-2"/>
          <w:sz w:val="22"/>
          <w:szCs w:val="22"/>
        </w:rPr>
        <w:t>.</w:t>
      </w:r>
      <w:r w:rsidRPr="007243A1">
        <w:rPr>
          <w:rFonts w:ascii="Times New Roman" w:hAnsi="Times New Roman" w:cs="Times New Roman"/>
          <w:spacing w:val="-2"/>
          <w:sz w:val="22"/>
          <w:szCs w:val="22"/>
        </w:rPr>
        <w:t xml:space="preserve"> Accordingly, </w:t>
      </w:r>
      <w:r w:rsidRPr="007243A1">
        <w:rPr>
          <w:rFonts w:ascii="Times New Roman" w:eastAsia="SimSun" w:hAnsi="Times New Roman" w:cs="Times New Roman"/>
          <w:sz w:val="22"/>
          <w:szCs w:val="22"/>
          <w:lang w:eastAsia="zh-CN"/>
        </w:rPr>
        <w:t xml:space="preserve">the </w:t>
      </w:r>
      <w:r w:rsidR="003F5817" w:rsidRPr="007243A1">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7243A1">
        <w:rPr>
          <w:rFonts w:ascii="Times New Roman" w:eastAsia="SimSun" w:hAnsi="Times New Roman" w:cs="Times New Roman"/>
          <w:sz w:val="22"/>
          <w:szCs w:val="22"/>
          <w:lang w:eastAsia="zh-CN"/>
        </w:rPr>
        <w:t xml:space="preserve"> not include information relating to the </w:t>
      </w:r>
      <w:r w:rsidR="003F5817" w:rsidRPr="007243A1">
        <w:rPr>
          <w:rFonts w:ascii="Times New Roman" w:eastAsia="SimSun" w:hAnsi="Times New Roman" w:cs="Times New Roman"/>
          <w:sz w:val="22"/>
          <w:szCs w:val="22"/>
          <w:lang w:eastAsia="zh-CN"/>
        </w:rPr>
        <w:t xml:space="preserve">operating segment </w:t>
      </w:r>
      <w:r w:rsidRPr="007243A1">
        <w:rPr>
          <w:rFonts w:ascii="Times New Roman" w:eastAsia="SimSun" w:hAnsi="Times New Roman" w:cs="Times New Roman"/>
          <w:sz w:val="22"/>
          <w:szCs w:val="22"/>
          <w:lang w:eastAsia="zh-CN"/>
        </w:rPr>
        <w:t>information on geographic area.</w:t>
      </w:r>
      <w:r w:rsidR="0015635D">
        <w:rPr>
          <w:rFonts w:ascii="Times New Roman" w:hAnsi="Times New Roman" w:cs="Times New Roman"/>
          <w:spacing w:val="-2"/>
          <w:sz w:val="22"/>
          <w:szCs w:val="22"/>
        </w:rPr>
        <w:t xml:space="preserve"> </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w:t>
      </w:r>
      <w:r w:rsidR="00F9099D" w:rsidRPr="00F9099D">
        <w:rPr>
          <w:rFonts w:ascii="Times New Roman" w:hAnsi="Times New Roman" w:cs="Times New Roman"/>
          <w:i/>
          <w:iCs/>
          <w:spacing w:val="-4"/>
          <w:sz w:val="22"/>
          <w:szCs w:val="22"/>
        </w:rPr>
        <w:t>the three-month periods</w:t>
      </w:r>
      <w:r w:rsidR="00F9099D" w:rsidRPr="00F9099D">
        <w:rPr>
          <w:rFonts w:ascii="Times New Roman" w:hAnsi="Times New Roman" w:cs="Times New Roman"/>
          <w:sz w:val="22"/>
          <w:szCs w:val="22"/>
        </w:rPr>
        <w:t xml:space="preserve"> </w:t>
      </w:r>
      <w:r w:rsidRPr="00B2502F">
        <w:rPr>
          <w:rFonts w:ascii="Times New Roman" w:hAnsi="Times New Roman" w:cs="Times New Roman"/>
          <w:i/>
          <w:iCs/>
          <w:spacing w:val="-4"/>
          <w:sz w:val="22"/>
          <w:szCs w:val="22"/>
        </w:rPr>
        <w:t xml:space="preserve">ended </w:t>
      </w:r>
      <w:r w:rsidR="00F9099D">
        <w:rPr>
          <w:rFonts w:ascii="Times New Roman" w:hAnsi="Times New Roman" w:cs="Times New Roman"/>
          <w:i/>
          <w:iCs/>
          <w:spacing w:val="-4"/>
          <w:sz w:val="22"/>
          <w:szCs w:val="22"/>
        </w:rPr>
        <w:t>March</w:t>
      </w:r>
      <w:r w:rsidRPr="00B2502F">
        <w:rPr>
          <w:rFonts w:ascii="Times New Roman" w:hAnsi="Times New Roman" w:cs="Times New Roman"/>
          <w:i/>
          <w:iCs/>
          <w:spacing w:val="-4"/>
          <w:sz w:val="22"/>
          <w:szCs w:val="22"/>
        </w:rPr>
        <w:t xml:space="preserve"> 31, 201</w:t>
      </w:r>
      <w:r w:rsidR="00F9099D">
        <w:rPr>
          <w:rFonts w:ascii="Times New Roman" w:hAnsi="Times New Roman" w:cs="Times New Roman"/>
          <w:i/>
          <w:iCs/>
          <w:spacing w:val="-4"/>
          <w:sz w:val="22"/>
          <w:szCs w:val="22"/>
        </w:rPr>
        <w:t>7</w:t>
      </w:r>
      <w:r w:rsidRPr="00B2502F">
        <w:rPr>
          <w:rFonts w:ascii="Times New Roman" w:hAnsi="Times New Roman" w:cs="Times New Roman"/>
          <w:i/>
          <w:iCs/>
          <w:spacing w:val="-4"/>
          <w:sz w:val="22"/>
          <w:szCs w:val="22"/>
        </w:rPr>
        <w:t xml:space="preserve"> and 201</w:t>
      </w:r>
      <w:r w:rsidR="00F9099D">
        <w:rPr>
          <w:rFonts w:ascii="Times New Roman" w:hAnsi="Times New Roman" w:cs="Times New Roman"/>
          <w:i/>
          <w:iCs/>
          <w:spacing w:val="-4"/>
          <w:sz w:val="22"/>
          <w:szCs w:val="22"/>
        </w:rPr>
        <w:t>6</w:t>
      </w:r>
    </w:p>
    <w:p w:rsidR="00626066" w:rsidRPr="00B2502F" w:rsidRDefault="00626066" w:rsidP="00626066">
      <w:pPr>
        <w:spacing w:line="240" w:lineRule="exact"/>
        <w:jc w:val="thaiDistribute"/>
        <w:rPr>
          <w:rFonts w:ascii="Times New Roman" w:hAnsi="Times New Roman" w:cs="Times New Roman"/>
          <w:sz w:val="22"/>
          <w:szCs w:val="22"/>
        </w:rPr>
      </w:pPr>
    </w:p>
    <w:p w:rsidR="00626066" w:rsidRPr="00B2502F" w:rsidRDefault="00626066" w:rsidP="00626066">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B2502F">
        <w:rPr>
          <w:rFonts w:ascii="Times New Roman" w:eastAsia="SimSun" w:hAnsi="Times New Roman" w:cs="Times New Roman"/>
          <w:sz w:val="22"/>
          <w:szCs w:val="22"/>
          <w:lang w:eastAsia="zh-CN"/>
        </w:rPr>
        <w:t xml:space="preserve"> not include information relating to key customers.</w:t>
      </w:r>
    </w:p>
    <w:p w:rsidR="004C1206" w:rsidRPr="00B2502F" w:rsidRDefault="004C120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sidR="00B87431">
        <w:rPr>
          <w:rFonts w:ascii="Times New Roman" w:hAnsi="Times New Roman" w:cs="Times New Roman"/>
          <w:b w:val="0"/>
          <w:bCs w:val="0"/>
          <w:lang w:val="en-US"/>
        </w:rPr>
        <w:t>March</w:t>
      </w:r>
      <w:r w:rsidRPr="00B2502F">
        <w:rPr>
          <w:rFonts w:ascii="Times New Roman" w:hAnsi="Times New Roman" w:cs="Times New Roman"/>
          <w:b w:val="0"/>
          <w:bCs w:val="0"/>
          <w:lang w:val="en-US"/>
        </w:rPr>
        <w:t xml:space="preserve"> 31, 201</w:t>
      </w:r>
      <w:r w:rsidR="00B87431">
        <w:rPr>
          <w:rFonts w:ascii="Times New Roman" w:hAnsi="Times New Roman" w:cs="Times New Roman"/>
          <w:b w:val="0"/>
          <w:bCs w:val="0"/>
          <w:lang w:val="en-US"/>
        </w:rPr>
        <w:t>7</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B2502F" w:rsidRDefault="00626066"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w:t>
      </w:r>
      <w:r w:rsidR="00EF0FE5" w:rsidRPr="00B2502F">
        <w:rPr>
          <w:rFonts w:ascii="Times New Roman" w:hAnsi="Times New Roman" w:cs="Times New Roman"/>
          <w:sz w:val="22"/>
          <w:szCs w:val="22"/>
        </w:rPr>
        <w:t xml:space="preserve">related </w:t>
      </w:r>
      <w:r w:rsidRPr="00B2502F">
        <w:rPr>
          <w:rFonts w:ascii="Times New Roman" w:hAnsi="Times New Roman" w:cs="Times New Roman"/>
          <w:sz w:val="22"/>
          <w:szCs w:val="22"/>
        </w:rPr>
        <w:t xml:space="preserve">service agreements </w:t>
      </w:r>
      <w:r w:rsidR="00EF0FE5" w:rsidRPr="00B2502F">
        <w:rPr>
          <w:rFonts w:ascii="Times New Roman" w:hAnsi="Times New Roman" w:cs="Times New Roman"/>
          <w:sz w:val="22"/>
          <w:szCs w:val="22"/>
        </w:rPr>
        <w:t>for</w:t>
      </w:r>
      <w:r w:rsidRPr="00B2502F">
        <w:rPr>
          <w:rFonts w:ascii="Times New Roman" w:hAnsi="Times New Roman" w:cs="Times New Roman"/>
          <w:sz w:val="22"/>
          <w:szCs w:val="22"/>
        </w:rPr>
        <w:t xml:space="preserve"> land and warehouse with a local company for a period of 6 years ending on May 31, 2021. In addition, the Company has paid the rental and service deposits to the </w:t>
      </w:r>
      <w:proofErr w:type="spellStart"/>
      <w:r w:rsidRPr="00B2502F">
        <w:rPr>
          <w:rFonts w:ascii="Times New Roman" w:hAnsi="Times New Roman" w:cs="Times New Roman"/>
          <w:sz w:val="22"/>
          <w:szCs w:val="22"/>
        </w:rPr>
        <w:t>lessor</w:t>
      </w:r>
      <w:proofErr w:type="spellEnd"/>
      <w:r w:rsidRPr="00B2502F">
        <w:rPr>
          <w:rFonts w:ascii="Times New Roman" w:hAnsi="Times New Roman" w:cs="Times New Roman"/>
          <w:sz w:val="22"/>
          <w:szCs w:val="22"/>
        </w:rPr>
        <w:t xml:space="preserve"> amounting to approximately Baht 1.1 million, which were presented as part of “Other non-current assets” in the statement of financial position</w:t>
      </w:r>
      <w:r w:rsidR="00EF0FE5" w:rsidRPr="00B2502F">
        <w:rPr>
          <w:rFonts w:ascii="Times New Roman" w:hAnsi="Times New Roman" w:cs="Times New Roman"/>
          <w:sz w:val="22"/>
          <w:szCs w:val="22"/>
        </w:rPr>
        <w:t>. The</w:t>
      </w:r>
      <w:r w:rsidRPr="00B2502F">
        <w:rPr>
          <w:rFonts w:ascii="Times New Roman" w:hAnsi="Times New Roman" w:cs="Times New Roman"/>
          <w:sz w:val="22"/>
          <w:szCs w:val="22"/>
        </w:rPr>
        <w:t xml:space="preserve"> Company </w:t>
      </w:r>
      <w:r w:rsidR="00EF0FE5" w:rsidRPr="00B2502F">
        <w:rPr>
          <w:rFonts w:ascii="Times New Roman" w:hAnsi="Times New Roman" w:cs="Times New Roman"/>
          <w:sz w:val="22"/>
          <w:szCs w:val="22"/>
        </w:rPr>
        <w:t>is committed to pay the</w:t>
      </w:r>
      <w:r w:rsidRPr="00B2502F">
        <w:rPr>
          <w:rFonts w:ascii="Times New Roman" w:hAnsi="Times New Roman" w:cs="Times New Roman"/>
          <w:sz w:val="22"/>
          <w:szCs w:val="22"/>
        </w:rPr>
        <w:t xml:space="preserve"> </w:t>
      </w:r>
      <w:r w:rsidR="00AB3D7D">
        <w:rPr>
          <w:rFonts w:ascii="Times New Roman" w:hAnsi="Times New Roman" w:cs="Times New Roman"/>
          <w:sz w:val="22"/>
          <w:szCs w:val="22"/>
        </w:rPr>
        <w:t>rent</w:t>
      </w:r>
      <w:r w:rsidR="00D4383F">
        <w:rPr>
          <w:rFonts w:ascii="Times New Roman" w:hAnsi="Times New Roman" w:cs="Times New Roman"/>
          <w:sz w:val="22"/>
          <w:szCs w:val="22"/>
        </w:rPr>
        <w:t>al</w:t>
      </w:r>
      <w:r w:rsidRPr="00B2502F">
        <w:rPr>
          <w:rFonts w:ascii="Times New Roman" w:hAnsi="Times New Roman" w:cs="Times New Roman"/>
          <w:sz w:val="22"/>
          <w:szCs w:val="22"/>
        </w:rPr>
        <w:t xml:space="preserve"> and service </w:t>
      </w:r>
      <w:r w:rsidR="00EF0FE5" w:rsidRPr="00B2502F">
        <w:rPr>
          <w:rFonts w:ascii="Times New Roman" w:hAnsi="Times New Roman" w:cs="Times New Roman"/>
          <w:sz w:val="22"/>
          <w:szCs w:val="22"/>
        </w:rPr>
        <w:t>fees under such agreements</w:t>
      </w:r>
      <w:r w:rsidR="00AB3D7D">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8363" w:type="dxa"/>
        <w:tblInd w:w="534" w:type="dxa"/>
        <w:tblLayout w:type="fixed"/>
        <w:tblLook w:val="0000"/>
      </w:tblPr>
      <w:tblGrid>
        <w:gridCol w:w="6520"/>
        <w:gridCol w:w="1843"/>
      </w:tblGrid>
      <w:tr w:rsidR="00626066" w:rsidRPr="00B2502F" w:rsidTr="00B87431">
        <w:trPr>
          <w:cantSplit/>
          <w:trHeight w:val="352"/>
        </w:trPr>
        <w:tc>
          <w:tcPr>
            <w:tcW w:w="6520" w:type="dxa"/>
            <w:vAlign w:val="bottom"/>
          </w:tcPr>
          <w:p w:rsidR="00626066" w:rsidRPr="00B2502F" w:rsidRDefault="00626066" w:rsidP="008513B9">
            <w:pPr>
              <w:pStyle w:val="NoSpacing"/>
              <w:rPr>
                <w:rFonts w:cs="Times New Roman"/>
                <w:sz w:val="22"/>
                <w:szCs w:val="22"/>
              </w:rPr>
            </w:pPr>
          </w:p>
        </w:tc>
        <w:tc>
          <w:tcPr>
            <w:tcW w:w="1843"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 xml:space="preserve">In </w:t>
            </w:r>
            <w:r w:rsidR="00B87431" w:rsidRPr="00CA046D">
              <w:rPr>
                <w:rFonts w:cs="Times New Roman"/>
                <w:sz w:val="22"/>
                <w:szCs w:val="22"/>
              </w:rPr>
              <w:t>Thousand</w:t>
            </w:r>
            <w:r w:rsidRPr="00B2502F">
              <w:rPr>
                <w:rFonts w:cs="Times New Roman"/>
                <w:sz w:val="22"/>
                <w:szCs w:val="22"/>
              </w:rPr>
              <w:t xml:space="preserve"> Baht</w:t>
            </w:r>
          </w:p>
        </w:tc>
      </w:tr>
      <w:tr w:rsidR="00626066" w:rsidRPr="00B2502F" w:rsidTr="00B87431">
        <w:trPr>
          <w:trHeight w:val="257"/>
        </w:trPr>
        <w:tc>
          <w:tcPr>
            <w:tcW w:w="6520"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Due for payments within one year</w:t>
            </w:r>
          </w:p>
        </w:tc>
        <w:tc>
          <w:tcPr>
            <w:tcW w:w="1843" w:type="dxa"/>
            <w:tcBorders>
              <w:top w:val="nil"/>
              <w:left w:val="nil"/>
              <w:bottom w:val="nil"/>
              <w:right w:val="nil"/>
            </w:tcBorders>
            <w:vAlign w:val="bottom"/>
          </w:tcPr>
          <w:p w:rsidR="00626066" w:rsidRPr="00B2502F" w:rsidRDefault="00B87431" w:rsidP="008513B9">
            <w:pPr>
              <w:pStyle w:val="NoSpacing"/>
              <w:ind w:right="342"/>
              <w:jc w:val="right"/>
              <w:rPr>
                <w:rFonts w:cs="Times New Roman"/>
                <w:sz w:val="22"/>
                <w:szCs w:val="22"/>
              </w:rPr>
            </w:pPr>
            <w:r>
              <w:rPr>
                <w:rFonts w:cs="Times New Roman"/>
                <w:sz w:val="22"/>
                <w:szCs w:val="22"/>
              </w:rPr>
              <w:t>4,277</w:t>
            </w:r>
          </w:p>
        </w:tc>
      </w:tr>
      <w:tr w:rsidR="00626066" w:rsidRPr="00B2502F" w:rsidTr="00B87431">
        <w:trPr>
          <w:trHeight w:val="187"/>
        </w:trPr>
        <w:tc>
          <w:tcPr>
            <w:tcW w:w="6520" w:type="dxa"/>
            <w:tcBorders>
              <w:top w:val="nil"/>
              <w:left w:val="nil"/>
              <w:bottom w:val="nil"/>
              <w:right w:val="nil"/>
            </w:tcBorders>
            <w:vAlign w:val="bottom"/>
          </w:tcPr>
          <w:p w:rsidR="00626066" w:rsidRPr="00B87431" w:rsidRDefault="00B87431" w:rsidP="00EF0FE5">
            <w:pPr>
              <w:pStyle w:val="NoSpacing"/>
              <w:rPr>
                <w:rFonts w:cs="Times New Roman"/>
                <w:sz w:val="22"/>
                <w:szCs w:val="22"/>
                <w:cs/>
              </w:rPr>
            </w:pPr>
            <w:r w:rsidRPr="0008104C">
              <w:rPr>
                <w:sz w:val="22"/>
                <w:szCs w:val="22"/>
              </w:rPr>
              <w:t>Due for payments after one year but not exceeding five years</w:t>
            </w:r>
          </w:p>
        </w:tc>
        <w:tc>
          <w:tcPr>
            <w:tcW w:w="1843" w:type="dxa"/>
            <w:tcBorders>
              <w:top w:val="nil"/>
              <w:left w:val="nil"/>
              <w:right w:val="nil"/>
            </w:tcBorders>
          </w:tcPr>
          <w:p w:rsidR="00626066" w:rsidRPr="00B2502F" w:rsidRDefault="00B87431" w:rsidP="008513B9">
            <w:pPr>
              <w:pStyle w:val="NoSpacing"/>
              <w:ind w:right="342"/>
              <w:jc w:val="right"/>
              <w:rPr>
                <w:rFonts w:cs="Times New Roman"/>
                <w:sz w:val="22"/>
                <w:szCs w:val="22"/>
              </w:rPr>
            </w:pPr>
            <w:r>
              <w:rPr>
                <w:rFonts w:cs="Times New Roman"/>
                <w:sz w:val="22"/>
                <w:szCs w:val="22"/>
              </w:rPr>
              <w:t>13,543</w:t>
            </w:r>
          </w:p>
        </w:tc>
      </w:tr>
      <w:tr w:rsidR="00626066" w:rsidRPr="00B2502F" w:rsidTr="00B87431">
        <w:trPr>
          <w:trHeight w:val="253"/>
        </w:trPr>
        <w:tc>
          <w:tcPr>
            <w:tcW w:w="6520"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Total</w:t>
            </w:r>
          </w:p>
        </w:tc>
        <w:tc>
          <w:tcPr>
            <w:tcW w:w="1843" w:type="dxa"/>
            <w:tcBorders>
              <w:top w:val="single" w:sz="4" w:space="0" w:color="auto"/>
              <w:left w:val="nil"/>
              <w:bottom w:val="double" w:sz="4" w:space="0" w:color="auto"/>
              <w:right w:val="nil"/>
            </w:tcBorders>
          </w:tcPr>
          <w:p w:rsidR="00626066" w:rsidRPr="00B2502F" w:rsidRDefault="00B87431" w:rsidP="008513B9">
            <w:pPr>
              <w:pStyle w:val="NoSpacing"/>
              <w:ind w:right="342"/>
              <w:jc w:val="right"/>
              <w:rPr>
                <w:rFonts w:cs="Times New Roman"/>
                <w:sz w:val="22"/>
                <w:szCs w:val="22"/>
              </w:rPr>
            </w:pPr>
            <w:r>
              <w:rPr>
                <w:rFonts w:cs="Times New Roman"/>
                <w:sz w:val="22"/>
                <w:szCs w:val="22"/>
              </w:rPr>
              <w:t>17,820</w:t>
            </w:r>
          </w:p>
        </w:tc>
      </w:tr>
    </w:tbl>
    <w:p w:rsidR="00056A6E" w:rsidRPr="00B2502F" w:rsidRDefault="00056A6E"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Unused letters of credit with a local bank </w:t>
      </w:r>
      <w:r w:rsidR="00F537EC" w:rsidRPr="00B2502F">
        <w:rPr>
          <w:rFonts w:ascii="Times New Roman" w:hAnsi="Times New Roman" w:cs="Times New Roman"/>
          <w:b w:val="0"/>
          <w:bCs w:val="0"/>
          <w:lang w:val="en-US"/>
        </w:rPr>
        <w:t>amounting to</w:t>
      </w:r>
      <w:r w:rsidRPr="00B2502F">
        <w:rPr>
          <w:rFonts w:ascii="Times New Roman" w:hAnsi="Times New Roman" w:cs="Times New Roman"/>
          <w:b w:val="0"/>
          <w:bCs w:val="0"/>
          <w:lang w:val="en-US"/>
        </w:rPr>
        <w:t xml:space="preserve"> approximately Baht </w:t>
      </w:r>
      <w:r w:rsidR="00B87431">
        <w:rPr>
          <w:rFonts w:ascii="Times New Roman" w:hAnsi="Times New Roman" w:cs="Times New Roman"/>
          <w:b w:val="0"/>
          <w:bCs w:val="0"/>
          <w:lang w:val="en-US"/>
        </w:rPr>
        <w:t>4.</w:t>
      </w:r>
      <w:r w:rsidR="00C30889">
        <w:rPr>
          <w:rFonts w:ascii="Times New Roman" w:hAnsi="Times New Roman" w:cstheme="minorBidi"/>
          <w:b w:val="0"/>
          <w:bCs w:val="0"/>
          <w:lang w:val="en-US"/>
        </w:rPr>
        <w:t>1</w:t>
      </w:r>
      <w:r w:rsidRPr="00B2502F">
        <w:rPr>
          <w:rFonts w:ascii="Times New Roman" w:hAnsi="Times New Roman" w:cs="Times New Roman"/>
          <w:b w:val="0"/>
          <w:bCs w:val="0"/>
          <w:lang w:val="en-US"/>
        </w:rPr>
        <w:t xml:space="preserve"> million</w:t>
      </w:r>
      <w:r w:rsidR="00D4383F">
        <w:rPr>
          <w:rFonts w:ascii="Times New Roman" w:hAnsi="Times New Roman" w:cs="Times New Roman"/>
          <w:b w:val="0"/>
          <w:bCs w:val="0"/>
          <w:lang w:val="en-US"/>
        </w:rPr>
        <w:t>.</w:t>
      </w:r>
    </w:p>
    <w:p w:rsidR="00626066" w:rsidRPr="00B2502F" w:rsidRDefault="00626066" w:rsidP="00626066">
      <w:pPr>
        <w:pStyle w:val="E0"/>
        <w:spacing w:line="260" w:lineRule="atLeast"/>
        <w:ind w:left="567"/>
        <w:jc w:val="thaiDistribute"/>
        <w:rPr>
          <w:rFonts w:ascii="Times New Roman" w:hAnsi="Times New Roman" w:cs="Times New Roman"/>
          <w:b w:val="0"/>
          <w:bCs w:val="0"/>
          <w:lang w:val="en-US"/>
        </w:rPr>
      </w:pPr>
    </w:p>
    <w:p w:rsidR="00626066"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tters of guarantee issued by four</w:t>
      </w:r>
      <w:r w:rsidR="00626066" w:rsidRPr="007A305F">
        <w:rPr>
          <w:rFonts w:ascii="Times New Roman" w:hAnsi="Times New Roman" w:cs="Times New Roman"/>
          <w:b w:val="0"/>
          <w:bCs w:val="0"/>
          <w:lang w:val="en-US"/>
        </w:rPr>
        <w:t xml:space="preserve"> local banks to a private company and </w:t>
      </w:r>
      <w:r w:rsidRPr="007A305F">
        <w:rPr>
          <w:rFonts w:ascii="Times New Roman" w:hAnsi="Times New Roman" w:cs="Times New Roman"/>
          <w:b w:val="0"/>
          <w:bCs w:val="0"/>
          <w:lang w:val="en-US"/>
        </w:rPr>
        <w:t>several</w:t>
      </w:r>
      <w:r w:rsidR="00626066" w:rsidRPr="007A305F">
        <w:rPr>
          <w:rFonts w:ascii="Times New Roman" w:hAnsi="Times New Roman" w:cs="Times New Roman"/>
          <w:b w:val="0"/>
          <w:bCs w:val="0"/>
          <w:lang w:val="en-US"/>
        </w:rPr>
        <w:t xml:space="preserve"> government agenc</w:t>
      </w:r>
      <w:r w:rsidRPr="007A305F">
        <w:rPr>
          <w:rFonts w:ascii="Times New Roman" w:hAnsi="Times New Roman" w:cs="Times New Roman"/>
          <w:b w:val="0"/>
          <w:bCs w:val="0"/>
          <w:lang w:val="en-US"/>
        </w:rPr>
        <w:t>ies who are customers of the Company</w:t>
      </w:r>
      <w:r w:rsidR="00626066" w:rsidRPr="007A305F">
        <w:rPr>
          <w:rFonts w:ascii="Times New Roman" w:hAnsi="Times New Roman" w:cs="Times New Roman"/>
          <w:b w:val="0"/>
          <w:bCs w:val="0"/>
          <w:lang w:val="en-US"/>
        </w:rPr>
        <w:t xml:space="preserve"> </w:t>
      </w:r>
      <w:proofErr w:type="spellStart"/>
      <w:r w:rsidR="00626066" w:rsidRPr="007A305F">
        <w:rPr>
          <w:rFonts w:ascii="Times New Roman" w:hAnsi="Times New Roman" w:cs="Times New Roman"/>
          <w:b w:val="0"/>
          <w:bCs w:val="0"/>
          <w:lang w:val="en-US"/>
        </w:rPr>
        <w:t>totalling</w:t>
      </w:r>
      <w:proofErr w:type="spellEnd"/>
      <w:r w:rsidR="00626066" w:rsidRPr="007A305F">
        <w:rPr>
          <w:rFonts w:ascii="Times New Roman" w:hAnsi="Times New Roman" w:cs="Times New Roman"/>
          <w:b w:val="0"/>
          <w:bCs w:val="0"/>
          <w:lang w:val="en-US"/>
        </w:rPr>
        <w:t xml:space="preserve"> approximately Baht </w:t>
      </w:r>
      <w:r w:rsidR="007243A1">
        <w:rPr>
          <w:rFonts w:ascii="Times New Roman" w:hAnsi="Times New Roman" w:cs="Times New Roman"/>
          <w:b w:val="0"/>
          <w:bCs w:val="0"/>
          <w:lang w:val="en-US"/>
        </w:rPr>
        <w:t>26.2</w:t>
      </w:r>
      <w:r w:rsidR="00D4383F">
        <w:rPr>
          <w:rFonts w:ascii="Times New Roman" w:hAnsi="Times New Roman" w:cs="Times New Roman"/>
          <w:b w:val="0"/>
          <w:bCs w:val="0"/>
          <w:lang w:val="en-US"/>
        </w:rPr>
        <w:t xml:space="preserve"> million.</w:t>
      </w:r>
    </w:p>
    <w:p w:rsidR="00B87431" w:rsidRDefault="00B87431" w:rsidP="00B87431">
      <w:pPr>
        <w:pStyle w:val="ListParagraph"/>
        <w:rPr>
          <w:rFonts w:ascii="Times New Roman" w:hAnsi="Times New Roman" w:cs="Times New Roman"/>
          <w:b/>
          <w:bCs/>
        </w:rPr>
      </w:pPr>
    </w:p>
    <w:p w:rsidR="00B87431" w:rsidRDefault="00B87431"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87431">
        <w:rPr>
          <w:rFonts w:ascii="Times New Roman" w:hAnsi="Times New Roman" w:cs="Times New Roman"/>
          <w:b w:val="0"/>
          <w:bCs w:val="0"/>
          <w:lang w:val="en-US"/>
        </w:rPr>
        <w:t>Forward exchange contracts (buy) with a local bank as follows:</w:t>
      </w:r>
    </w:p>
    <w:p w:rsidR="00D61886" w:rsidRDefault="00D61886" w:rsidP="00D61886">
      <w:pPr>
        <w:pStyle w:val="ListParagraph"/>
        <w:rPr>
          <w:rFonts w:ascii="Times New Roman" w:hAnsi="Times New Roman" w:cs="Times New Roman"/>
          <w:b/>
          <w:bCs/>
        </w:rPr>
      </w:pPr>
    </w:p>
    <w:tbl>
      <w:tblPr>
        <w:tblW w:w="9639" w:type="dxa"/>
        <w:tblInd w:w="675" w:type="dxa"/>
        <w:tblLook w:val="04A0"/>
      </w:tblPr>
      <w:tblGrid>
        <w:gridCol w:w="1134"/>
        <w:gridCol w:w="238"/>
        <w:gridCol w:w="1460"/>
        <w:gridCol w:w="284"/>
        <w:gridCol w:w="1605"/>
        <w:gridCol w:w="284"/>
        <w:gridCol w:w="1606"/>
        <w:gridCol w:w="283"/>
        <w:gridCol w:w="2745"/>
      </w:tblGrid>
      <w:tr w:rsidR="00D61886" w:rsidRPr="007877BC" w:rsidTr="001C76C6">
        <w:tc>
          <w:tcPr>
            <w:tcW w:w="1134"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745"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D61886" w:rsidRPr="00971943" w:rsidTr="001C76C6">
        <w:tc>
          <w:tcPr>
            <w:tcW w:w="1134" w:type="dxa"/>
            <w:tcBorders>
              <w:top w:val="single" w:sz="4" w:space="0" w:color="auto"/>
            </w:tcBorders>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U.S. Dollar</w:t>
            </w:r>
          </w:p>
        </w:tc>
        <w:tc>
          <w:tcPr>
            <w:tcW w:w="238"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Borders>
              <w:top w:val="single" w:sz="4" w:space="0" w:color="auto"/>
            </w:tcBorders>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2,359,759</w:t>
            </w:r>
          </w:p>
        </w:tc>
        <w:tc>
          <w:tcPr>
            <w:tcW w:w="284"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top w:val="single" w:sz="4" w:space="0" w:color="auto"/>
            </w:tcBorders>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83,504</w:t>
            </w:r>
          </w:p>
        </w:tc>
        <w:tc>
          <w:tcPr>
            <w:tcW w:w="284" w:type="dxa"/>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top w:val="single" w:sz="4" w:space="0" w:color="auto"/>
            </w:tcBorders>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81,111</w:t>
            </w:r>
          </w:p>
        </w:tc>
        <w:tc>
          <w:tcPr>
            <w:tcW w:w="283"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745" w:type="dxa"/>
            <w:tcBorders>
              <w:top w:val="single" w:sz="4" w:space="0" w:color="auto"/>
            </w:tcBorders>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rPr>
                <w:rFonts w:ascii="Times New Roman" w:hAnsi="Times New Roman" w:cs="Times New Roman"/>
                <w:sz w:val="20"/>
                <w:szCs w:val="20"/>
              </w:rPr>
            </w:pPr>
            <w:r>
              <w:rPr>
                <w:rFonts w:ascii="Times New Roman" w:hAnsi="Times New Roman" w:cs="Times New Roman"/>
                <w:sz w:val="20"/>
                <w:szCs w:val="20"/>
              </w:rPr>
              <w:t>April 2017</w:t>
            </w:r>
            <w:r w:rsidRPr="00971943">
              <w:rPr>
                <w:rFonts w:ascii="Times New Roman" w:hAnsi="Times New Roman" w:cs="Times New Roman"/>
                <w:sz w:val="20"/>
                <w:szCs w:val="20"/>
              </w:rPr>
              <w:t xml:space="preserve"> </w:t>
            </w:r>
            <w:r>
              <w:rPr>
                <w:rFonts w:ascii="Times New Roman" w:hAnsi="Times New Roman" w:cs="Times New Roman"/>
                <w:sz w:val="20"/>
                <w:szCs w:val="20"/>
              </w:rPr>
              <w:t>-</w:t>
            </w:r>
            <w:r w:rsidRPr="00971943">
              <w:rPr>
                <w:rFonts w:ascii="Times New Roman" w:hAnsi="Times New Roman" w:cs="Times New Roman"/>
                <w:sz w:val="20"/>
                <w:szCs w:val="20"/>
              </w:rPr>
              <w:t xml:space="preserve"> </w:t>
            </w:r>
            <w:r>
              <w:rPr>
                <w:rFonts w:ascii="Times New Roman" w:hAnsi="Times New Roman" w:cs="Times New Roman"/>
                <w:sz w:val="20"/>
                <w:szCs w:val="20"/>
              </w:rPr>
              <w:t xml:space="preserve">September </w:t>
            </w:r>
            <w:r w:rsidRPr="00971943">
              <w:rPr>
                <w:rFonts w:ascii="Times New Roman" w:hAnsi="Times New Roman" w:cs="Times New Roman"/>
                <w:sz w:val="20"/>
                <w:szCs w:val="20"/>
              </w:rPr>
              <w:t>2017</w:t>
            </w:r>
          </w:p>
        </w:tc>
      </w:tr>
      <w:tr w:rsidR="00D61886" w:rsidRPr="00971943" w:rsidTr="001C76C6">
        <w:tc>
          <w:tcPr>
            <w:tcW w:w="1134"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Euro</w:t>
            </w:r>
          </w:p>
        </w:tc>
        <w:tc>
          <w:tcPr>
            <w:tcW w:w="238"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879,437</w:t>
            </w:r>
          </w:p>
        </w:tc>
        <w:tc>
          <w:tcPr>
            <w:tcW w:w="284"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bottom w:val="single" w:sz="4" w:space="0" w:color="auto"/>
            </w:tcBorders>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33,423</w:t>
            </w:r>
          </w:p>
        </w:tc>
        <w:tc>
          <w:tcPr>
            <w:tcW w:w="284" w:type="dxa"/>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single" w:sz="4" w:space="0" w:color="auto"/>
            </w:tcBorders>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32,451</w:t>
            </w:r>
          </w:p>
        </w:tc>
        <w:tc>
          <w:tcPr>
            <w:tcW w:w="283"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745"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rPr>
                <w:rFonts w:ascii="Times New Roman" w:hAnsi="Times New Roman" w:cs="Times New Roman"/>
                <w:sz w:val="20"/>
                <w:szCs w:val="20"/>
              </w:rPr>
            </w:pPr>
            <w:r>
              <w:rPr>
                <w:rFonts w:ascii="Times New Roman" w:hAnsi="Times New Roman" w:cs="Times New Roman"/>
                <w:sz w:val="20"/>
                <w:szCs w:val="20"/>
              </w:rPr>
              <w:t>April 2017 - August 2017</w:t>
            </w:r>
          </w:p>
        </w:tc>
      </w:tr>
      <w:tr w:rsidR="00D61886" w:rsidRPr="007877BC" w:rsidTr="001C76C6">
        <w:tc>
          <w:tcPr>
            <w:tcW w:w="1134"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Total</w:t>
            </w:r>
          </w:p>
        </w:tc>
        <w:tc>
          <w:tcPr>
            <w:tcW w:w="238"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284"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top w:val="single" w:sz="4" w:space="0" w:color="auto"/>
              <w:bottom w:val="double" w:sz="4" w:space="0" w:color="auto"/>
            </w:tcBorders>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116,927</w:t>
            </w:r>
          </w:p>
        </w:tc>
        <w:tc>
          <w:tcPr>
            <w:tcW w:w="284" w:type="dxa"/>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top w:val="single" w:sz="4" w:space="0" w:color="auto"/>
              <w:bottom w:val="double" w:sz="4" w:space="0" w:color="auto"/>
            </w:tcBorders>
          </w:tcPr>
          <w:p w:rsidR="00D61886" w:rsidRPr="004649A9"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113,562</w:t>
            </w:r>
          </w:p>
        </w:tc>
        <w:tc>
          <w:tcPr>
            <w:tcW w:w="283"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745" w:type="dxa"/>
          </w:tcPr>
          <w:p w:rsidR="00D61886" w:rsidRPr="00971943"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p>
        </w:tc>
      </w:tr>
    </w:tbl>
    <w:p w:rsidR="00D61886" w:rsidRDefault="00D61886" w:rsidP="00D61886">
      <w:pPr>
        <w:pStyle w:val="ListParagraph"/>
        <w:rPr>
          <w:rFonts w:ascii="Times New Roman" w:hAnsi="Times New Roman" w:cs="Times New Roman"/>
          <w:b/>
          <w:bCs/>
        </w:rPr>
      </w:pPr>
    </w:p>
    <w:p w:rsidR="00A1365A" w:rsidRPr="00A1365A" w:rsidRDefault="00DB0604" w:rsidP="00A1365A">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00A1365A" w:rsidRPr="00A1365A">
        <w:rPr>
          <w:rFonts w:ascii="Times New Roman" w:hAnsi="Times New Roman" w:cs="Times New Roman"/>
          <w:b w:val="0"/>
          <w:bCs w:val="0"/>
          <w:lang w:val="en-US"/>
        </w:rPr>
        <w:t xml:space="preserve"> on </w:t>
      </w:r>
      <w:r w:rsidR="00A1365A">
        <w:rPr>
          <w:rFonts w:ascii="Times New Roman" w:hAnsi="Times New Roman" w:cs="Times New Roman"/>
          <w:b w:val="0"/>
          <w:bCs w:val="0"/>
          <w:lang w:val="en-US"/>
        </w:rPr>
        <w:t>construction</w:t>
      </w:r>
      <w:r w:rsidR="00A1365A"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00A1365A" w:rsidRPr="00A1365A">
        <w:rPr>
          <w:rFonts w:ascii="Times New Roman" w:hAnsi="Times New Roman" w:cs="Times New Roman"/>
          <w:b w:val="0"/>
          <w:bCs w:val="0"/>
          <w:lang w:val="en-US"/>
        </w:rPr>
        <w:t xml:space="preserve"> </w:t>
      </w:r>
      <w:proofErr w:type="spellStart"/>
      <w:r w:rsidR="00A1365A" w:rsidRPr="00A1365A">
        <w:rPr>
          <w:rFonts w:ascii="Times New Roman" w:hAnsi="Times New Roman" w:cs="Times New Roman"/>
          <w:b w:val="0"/>
          <w:bCs w:val="0"/>
          <w:lang w:val="en-US"/>
        </w:rPr>
        <w:t>totalling</w:t>
      </w:r>
      <w:proofErr w:type="spellEnd"/>
      <w:r w:rsidR="00A1365A" w:rsidRPr="00A1365A">
        <w:rPr>
          <w:rFonts w:ascii="Times New Roman" w:hAnsi="Times New Roman" w:cs="Times New Roman"/>
          <w:b w:val="0"/>
          <w:bCs w:val="0"/>
          <w:lang w:val="en-US"/>
        </w:rPr>
        <w:t xml:space="preserve"> approximately Baht </w:t>
      </w:r>
      <w:r w:rsidR="00A1365A">
        <w:rPr>
          <w:rFonts w:ascii="Times New Roman" w:hAnsi="Times New Roman" w:cs="Times New Roman"/>
          <w:b w:val="0"/>
          <w:bCs w:val="0"/>
          <w:lang w:val="en-US"/>
        </w:rPr>
        <w:t>32.8</w:t>
      </w:r>
      <w:r w:rsidR="00A1365A" w:rsidRPr="00A1365A">
        <w:rPr>
          <w:rFonts w:ascii="Times New Roman" w:hAnsi="Times New Roman" w:cs="Times New Roman"/>
          <w:b w:val="0"/>
          <w:bCs w:val="0"/>
          <w:lang w:val="en-US"/>
        </w:rPr>
        <w:t xml:space="preserve"> million</w:t>
      </w:r>
      <w:r w:rsidR="00C30889">
        <w:rPr>
          <w:rFonts w:ascii="Times New Roman" w:hAnsi="Times New Roman" w:cs="Times New Roman"/>
          <w:b w:val="0"/>
          <w:bCs w:val="0"/>
          <w:lang w:val="en-US"/>
        </w:rPr>
        <w:t xml:space="preserve"> </w:t>
      </w:r>
      <w:r w:rsidR="00A1365A" w:rsidRPr="00B87431">
        <w:rPr>
          <w:rFonts w:ascii="Times New Roman" w:hAnsi="Times New Roman" w:cs="Times New Roman"/>
          <w:b w:val="0"/>
          <w:bCs w:val="0"/>
          <w:lang w:val="en-US"/>
        </w:rPr>
        <w:t>(</w:t>
      </w:r>
      <w:r>
        <w:rPr>
          <w:rFonts w:ascii="Times New Roman" w:hAnsi="Times New Roman" w:cs="Times New Roman"/>
          <w:b w:val="0"/>
          <w:bCs w:val="0"/>
          <w:lang w:val="en-US"/>
        </w:rPr>
        <w:t>including value-</w:t>
      </w:r>
      <w:r w:rsidR="00A1365A">
        <w:rPr>
          <w:rFonts w:ascii="Times New Roman" w:hAnsi="Times New Roman" w:cs="Times New Roman"/>
          <w:b w:val="0"/>
          <w:bCs w:val="0"/>
          <w:lang w:val="en-US"/>
        </w:rPr>
        <w:t>added tax</w:t>
      </w:r>
      <w:r w:rsidR="00A1365A" w:rsidRPr="00B87431">
        <w:rPr>
          <w:rFonts w:ascii="Times New Roman" w:hAnsi="Times New Roman" w:cs="Times New Roman"/>
          <w:b w:val="0"/>
          <w:bCs w:val="0"/>
          <w:lang w:val="en-US"/>
        </w:rPr>
        <w:t>)</w:t>
      </w:r>
      <w:r w:rsidR="00A1365A" w:rsidRPr="00A1365A">
        <w:rPr>
          <w:rFonts w:ascii="Times New Roman" w:hAnsi="Times New Roman" w:cs="Times New Roman"/>
          <w:b w:val="0"/>
          <w:bCs w:val="0"/>
          <w:lang w:val="en-US"/>
        </w:rPr>
        <w:t>.</w:t>
      </w:r>
    </w:p>
    <w:p w:rsidR="00C90602" w:rsidRDefault="00C90602" w:rsidP="00B87431">
      <w:pPr>
        <w:pStyle w:val="ListParagraph"/>
        <w:rPr>
          <w:rFonts w:ascii="Times New Roman" w:hAnsi="Times New Roman" w:cs="Times New Roman"/>
          <w:b/>
          <w:bCs/>
        </w:rPr>
      </w:pPr>
    </w:p>
    <w:p w:rsidR="00626066" w:rsidRPr="007A305F" w:rsidRDefault="00626066" w:rsidP="004B7CF5">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 xml:space="preserve">APPROVAL OF THE </w:t>
      </w:r>
      <w:r w:rsidR="003C4AF3" w:rsidRPr="008B43A7">
        <w:rPr>
          <w:rFonts w:ascii="Times New Roman" w:hAnsi="Times New Roman" w:cs="Times New Roman"/>
          <w:b/>
          <w:bCs/>
          <w:color w:val="000000"/>
          <w:sz w:val="22"/>
          <w:szCs w:val="22"/>
        </w:rPr>
        <w:t>INTERIM FINANCIAL INFORMATION</w:t>
      </w:r>
    </w:p>
    <w:p w:rsidR="00626066" w:rsidRPr="00B748E4"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p w:rsidR="006D7D78" w:rsidRPr="00056A6E" w:rsidRDefault="00471D2D" w:rsidP="00B748E4">
      <w:pPr>
        <w:spacing w:line="240" w:lineRule="exact"/>
        <w:jc w:val="thaiDistribute"/>
        <w:rPr>
          <w:rFonts w:ascii="Times New Roman" w:hAnsi="Times New Roman" w:cs="Times New Roman"/>
          <w:sz w:val="22"/>
          <w:szCs w:val="22"/>
        </w:rPr>
      </w:pPr>
      <w:r w:rsidRPr="007877BC">
        <w:rPr>
          <w:rFonts w:ascii="Times New Roman" w:hAnsi="Times New Roman" w:cstheme="minorBidi"/>
          <w:sz w:val="22"/>
          <w:szCs w:val="22"/>
        </w:rPr>
        <w:t xml:space="preserve">The accompanying </w:t>
      </w:r>
      <w:r w:rsidRPr="005B3900">
        <w:rPr>
          <w:rFonts w:ascii="Times New Roman" w:hAnsi="Times New Roman" w:cstheme="minorBidi"/>
          <w:sz w:val="22"/>
          <w:szCs w:val="22"/>
        </w:rPr>
        <w:t xml:space="preserve">interim financial information has been approved to be issued by the Company’s Board of Director’s meeting on </w:t>
      </w:r>
      <w:r w:rsidR="00D61886">
        <w:rPr>
          <w:rFonts w:ascii="Times New Roman" w:hAnsi="Times New Roman" w:cstheme="minorBidi"/>
          <w:sz w:val="22"/>
          <w:szCs w:val="22"/>
        </w:rPr>
        <w:t>May</w:t>
      </w:r>
      <w:r>
        <w:rPr>
          <w:rFonts w:ascii="Times New Roman" w:hAnsi="Times New Roman" w:cstheme="minorBidi"/>
          <w:sz w:val="22"/>
          <w:szCs w:val="22"/>
        </w:rPr>
        <w:t xml:space="preserve"> 8</w:t>
      </w:r>
      <w:r w:rsidRPr="005B3900">
        <w:rPr>
          <w:rFonts w:ascii="Times New Roman" w:hAnsi="Times New Roman" w:cstheme="minorBidi"/>
          <w:sz w:val="22"/>
          <w:szCs w:val="22"/>
        </w:rPr>
        <w:t>, 201</w:t>
      </w:r>
      <w:r>
        <w:rPr>
          <w:rFonts w:ascii="Times New Roman" w:hAnsi="Times New Roman" w:cstheme="minorBidi"/>
          <w:sz w:val="22"/>
          <w:szCs w:val="22"/>
        </w:rPr>
        <w:t>7</w:t>
      </w:r>
      <w:r w:rsidRPr="005B3900">
        <w:rPr>
          <w:rFonts w:ascii="Times New Roman" w:hAnsi="Times New Roman" w:cstheme="minorBidi"/>
          <w:sz w:val="22"/>
          <w:szCs w:val="22"/>
        </w:rPr>
        <w:t>.</w:t>
      </w:r>
    </w:p>
    <w:sectPr w:rsidR="006D7D78" w:rsidRPr="00056A6E" w:rsidSect="003D4B14">
      <w:pgSz w:w="11909" w:h="16834" w:code="9"/>
      <w:pgMar w:top="1440" w:right="1151" w:bottom="709" w:left="1440" w:header="1440" w:footer="397" w:gutter="0"/>
      <w:pgNumType w:start="15"/>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A14" w:rsidRPr="00171AF6" w:rsidRDefault="00411A14" w:rsidP="00626066">
      <w:pPr>
        <w:spacing w:line="240" w:lineRule="auto"/>
      </w:pPr>
      <w:r>
        <w:separator/>
      </w:r>
    </w:p>
  </w:endnote>
  <w:endnote w:type="continuationSeparator" w:id="0">
    <w:p w:rsidR="00411A14" w:rsidRPr="00171AF6" w:rsidRDefault="00411A14"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26634646"/>
      <w:docPartObj>
        <w:docPartGallery w:val="Page Numbers (Bottom of Page)"/>
        <w:docPartUnique/>
      </w:docPartObj>
    </w:sdtPr>
    <w:sdtContent>
      <w:p w:rsidR="004F4984" w:rsidRPr="004116EE" w:rsidRDefault="004F24D5">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004F4984"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576D5D">
          <w:rPr>
            <w:rFonts w:ascii="Times New Roman" w:hAnsi="Times New Roman" w:cs="Times New Roman"/>
            <w:noProof/>
            <w:sz w:val="22"/>
            <w:szCs w:val="22"/>
          </w:rPr>
          <w:t>15</w:t>
        </w:r>
        <w:r w:rsidRPr="004116EE">
          <w:rPr>
            <w:rFonts w:ascii="Times New Roman" w:hAnsi="Times New Roman" w:cs="Times New Roman"/>
            <w:sz w:val="22"/>
            <w:szCs w:val="22"/>
          </w:rPr>
          <w:fldChar w:fldCharType="end"/>
        </w:r>
      </w:p>
    </w:sdtContent>
  </w:sdt>
  <w:p w:rsidR="004F4984" w:rsidRDefault="004F4984">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0199"/>
      <w:docPartObj>
        <w:docPartGallery w:val="Page Numbers (Bottom of Page)"/>
        <w:docPartUnique/>
      </w:docPartObj>
    </w:sdtPr>
    <w:sdtEndPr>
      <w:rPr>
        <w:rFonts w:ascii="Times New Roman" w:hAnsi="Times New Roman" w:cs="Times New Roman"/>
        <w:sz w:val="22"/>
        <w:szCs w:val="22"/>
      </w:rPr>
    </w:sdtEndPr>
    <w:sdtContent>
      <w:p w:rsidR="004F4984" w:rsidRPr="00626066" w:rsidRDefault="004F24D5">
        <w:pPr>
          <w:pStyle w:val="Footer"/>
          <w:jc w:val="right"/>
          <w:rPr>
            <w:rFonts w:ascii="Times New Roman" w:hAnsi="Times New Roman" w:cs="Times New Roman"/>
            <w:sz w:val="22"/>
            <w:szCs w:val="22"/>
          </w:rPr>
        </w:pPr>
        <w:r w:rsidRPr="00626066">
          <w:rPr>
            <w:rFonts w:ascii="Times New Roman" w:hAnsi="Times New Roman" w:cs="Times New Roman"/>
            <w:sz w:val="22"/>
            <w:szCs w:val="22"/>
          </w:rPr>
          <w:fldChar w:fldCharType="begin"/>
        </w:r>
        <w:r w:rsidR="004F4984" w:rsidRPr="00626066">
          <w:rPr>
            <w:rFonts w:ascii="Times New Roman" w:hAnsi="Times New Roman" w:cs="Times New Roman"/>
            <w:sz w:val="22"/>
            <w:szCs w:val="22"/>
          </w:rPr>
          <w:instrText xml:space="preserve"> PAGE   \* MERGEFORMAT </w:instrText>
        </w:r>
        <w:r w:rsidRPr="00626066">
          <w:rPr>
            <w:rFonts w:ascii="Times New Roman" w:hAnsi="Times New Roman" w:cs="Times New Roman"/>
            <w:sz w:val="22"/>
            <w:szCs w:val="22"/>
          </w:rPr>
          <w:fldChar w:fldCharType="separate"/>
        </w:r>
        <w:r w:rsidR="00576D5D">
          <w:rPr>
            <w:rFonts w:ascii="Times New Roman" w:hAnsi="Times New Roman" w:cs="Times New Roman"/>
            <w:noProof/>
            <w:sz w:val="22"/>
            <w:szCs w:val="22"/>
          </w:rPr>
          <w:t>8</w:t>
        </w:r>
        <w:r w:rsidRPr="00626066">
          <w:rPr>
            <w:rFonts w:ascii="Times New Roman" w:hAnsi="Times New Roman" w:cs="Times New Roman"/>
            <w:sz w:val="22"/>
            <w:szCs w:val="22"/>
          </w:rPr>
          <w:fldChar w:fldCharType="end"/>
        </w:r>
      </w:p>
    </w:sdtContent>
  </w:sdt>
  <w:p w:rsidR="004F4984" w:rsidRPr="00FA29AE" w:rsidRDefault="004F4984"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9147"/>
      <w:docPartObj>
        <w:docPartGallery w:val="Page Numbers (Bottom of Page)"/>
        <w:docPartUnique/>
      </w:docPartObj>
    </w:sdtPr>
    <w:sdtContent>
      <w:p w:rsidR="004F4984" w:rsidRDefault="004F4984">
        <w:pPr>
          <w:pStyle w:val="Footer"/>
          <w:jc w:val="right"/>
        </w:pPr>
        <w:r>
          <w:rPr>
            <w:rFonts w:ascii="Times New Roman" w:hAnsi="Times New Roman" w:cs="Times New Roman"/>
            <w:sz w:val="22"/>
            <w:szCs w:val="22"/>
          </w:rPr>
          <w:t>12</w:t>
        </w:r>
      </w:p>
    </w:sdtContent>
  </w:sdt>
  <w:p w:rsidR="004F4984" w:rsidRPr="00FA29AE" w:rsidRDefault="004F4984"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A14" w:rsidRPr="00171AF6" w:rsidRDefault="00411A14" w:rsidP="00626066">
      <w:pPr>
        <w:spacing w:line="240" w:lineRule="auto"/>
      </w:pPr>
      <w:r>
        <w:separator/>
      </w:r>
    </w:p>
  </w:footnote>
  <w:footnote w:type="continuationSeparator" w:id="0">
    <w:p w:rsidR="00411A14" w:rsidRPr="00171AF6" w:rsidRDefault="00411A14"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984" w:rsidRDefault="004F4984"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4F4984" w:rsidRPr="001779F7" w:rsidRDefault="004F4984"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4F4984" w:rsidRPr="00CD05DF" w:rsidRDefault="004F4984"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D05DF">
      <w:rPr>
        <w:rFonts w:ascii="Times New Roman" w:hAnsi="Times New Roman" w:cs="Times New Roman"/>
        <w:b/>
        <w:bCs/>
        <w:sz w:val="22"/>
        <w:szCs w:val="22"/>
      </w:rPr>
      <w:t>March 31, 201</w:t>
    </w:r>
    <w:r>
      <w:rPr>
        <w:rFonts w:ascii="Times New Roman" w:hAnsi="Times New Roman" w:cs="Times New Roman"/>
        <w:b/>
        <w:bCs/>
        <w:sz w:val="22"/>
        <w:szCs w:val="22"/>
      </w:rPr>
      <w:t>7</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6</w:t>
    </w:r>
    <w:r w:rsidRPr="00CD05DF">
      <w:rPr>
        <w:rFonts w:ascii="Times New Roman" w:hAnsi="Times New Roman" w:cs="Times New Roman"/>
        <w:b/>
        <w:bCs/>
        <w:sz w:val="22"/>
        <w:szCs w:val="22"/>
      </w:rPr>
      <w:t xml:space="preserve"> (Unaudited) (Reviewed) </w:t>
    </w:r>
  </w:p>
  <w:p w:rsidR="004F4984" w:rsidRPr="0003463D" w:rsidRDefault="004F4984"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2016</w:t>
    </w:r>
    <w:r w:rsidRPr="0003463D">
      <w:rPr>
        <w:rFonts w:ascii="Times New Roman" w:hAnsi="Times New Roman" w:cs="Times New Roman"/>
        <w:b/>
        <w:bCs/>
        <w:sz w:val="22"/>
        <w:szCs w:val="22"/>
      </w:rPr>
      <w:t xml:space="preserve"> (Audited)</w:t>
    </w:r>
  </w:p>
  <w:p w:rsidR="004F4984" w:rsidRDefault="004F4984">
    <w:pPr>
      <w:pStyle w:val="Header"/>
    </w:pPr>
  </w:p>
  <w:p w:rsidR="004F4984" w:rsidRDefault="004F498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984" w:rsidRDefault="004F4984"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4F4984" w:rsidRPr="001779F7" w:rsidRDefault="004F4984"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4F4984" w:rsidRPr="00CD05DF" w:rsidRDefault="004F4984"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D05DF">
      <w:rPr>
        <w:rFonts w:ascii="Times New Roman" w:hAnsi="Times New Roman" w:cs="Times New Roman"/>
        <w:b/>
        <w:bCs/>
        <w:sz w:val="22"/>
        <w:szCs w:val="22"/>
      </w:rPr>
      <w:t>March 31, 201</w:t>
    </w:r>
    <w:r>
      <w:rPr>
        <w:rFonts w:ascii="Times New Roman" w:hAnsi="Times New Roman" w:cs="Times New Roman"/>
        <w:b/>
        <w:bCs/>
        <w:sz w:val="22"/>
        <w:szCs w:val="22"/>
      </w:rPr>
      <w:t>7</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6</w:t>
    </w:r>
    <w:r w:rsidRPr="00CD05DF">
      <w:rPr>
        <w:rFonts w:ascii="Times New Roman" w:hAnsi="Times New Roman" w:cs="Times New Roman"/>
        <w:b/>
        <w:bCs/>
        <w:sz w:val="22"/>
        <w:szCs w:val="22"/>
      </w:rPr>
      <w:t xml:space="preserve"> (Unaudited) (Reviewed) </w:t>
    </w:r>
  </w:p>
  <w:p w:rsidR="004F4984" w:rsidRPr="0003463D" w:rsidRDefault="004F4984"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2016</w:t>
    </w:r>
    <w:r w:rsidRPr="0003463D">
      <w:rPr>
        <w:rFonts w:ascii="Times New Roman" w:hAnsi="Times New Roman" w:cs="Times New Roman"/>
        <w:b/>
        <w:bCs/>
        <w:sz w:val="22"/>
        <w:szCs w:val="22"/>
      </w:rPr>
      <w:t xml:space="preserve"> (Audited)</w:t>
    </w:r>
  </w:p>
  <w:p w:rsidR="004F4984" w:rsidRPr="004A5E4E" w:rsidRDefault="004F4984"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4F4984" w:rsidRPr="00136978" w:rsidRDefault="004F4984" w:rsidP="001369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8">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2"/>
  </w:num>
  <w:num w:numId="14">
    <w:abstractNumId w:val="23"/>
  </w:num>
  <w:num w:numId="15">
    <w:abstractNumId w:val="25"/>
  </w:num>
  <w:num w:numId="16">
    <w:abstractNumId w:val="12"/>
  </w:num>
  <w:num w:numId="17">
    <w:abstractNumId w:val="19"/>
  </w:num>
  <w:num w:numId="18">
    <w:abstractNumId w:val="29"/>
  </w:num>
  <w:num w:numId="19">
    <w:abstractNumId w:val="21"/>
  </w:num>
  <w:num w:numId="20">
    <w:abstractNumId w:val="27"/>
  </w:num>
  <w:num w:numId="21">
    <w:abstractNumId w:val="39"/>
  </w:num>
  <w:num w:numId="22">
    <w:abstractNumId w:val="17"/>
  </w:num>
  <w:num w:numId="23">
    <w:abstractNumId w:val="26"/>
  </w:num>
  <w:num w:numId="24">
    <w:abstractNumId w:val="14"/>
  </w:num>
  <w:num w:numId="25">
    <w:abstractNumId w:val="11"/>
  </w:num>
  <w:num w:numId="26">
    <w:abstractNumId w:val="34"/>
  </w:num>
  <w:num w:numId="27">
    <w:abstractNumId w:val="37"/>
  </w:num>
  <w:num w:numId="28">
    <w:abstractNumId w:val="20"/>
  </w:num>
  <w:num w:numId="29">
    <w:abstractNumId w:val="35"/>
  </w:num>
  <w:num w:numId="30">
    <w:abstractNumId w:val="13"/>
  </w:num>
  <w:num w:numId="31">
    <w:abstractNumId w:val="36"/>
  </w:num>
  <w:num w:numId="32">
    <w:abstractNumId w:val="16"/>
  </w:num>
  <w:num w:numId="33">
    <w:abstractNumId w:val="22"/>
  </w:num>
  <w:num w:numId="34">
    <w:abstractNumId w:val="31"/>
  </w:num>
  <w:num w:numId="35">
    <w:abstractNumId w:val="10"/>
  </w:num>
  <w:num w:numId="36">
    <w:abstractNumId w:val="33"/>
  </w:num>
  <w:num w:numId="37">
    <w:abstractNumId w:val="15"/>
  </w:num>
  <w:num w:numId="38">
    <w:abstractNumId w:val="30"/>
  </w:num>
  <w:num w:numId="39">
    <w:abstractNumId w:val="38"/>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90"/>
  <w:displayHorizontalDrawingGridEvery w:val="2"/>
  <w:characterSpacingControl w:val="doNotCompress"/>
  <w:hdrShapeDefaults>
    <o:shapedefaults v:ext="edit" spidmax="149506"/>
  </w:hdrShapeDefaults>
  <w:footnotePr>
    <w:footnote w:id="-1"/>
    <w:footnote w:id="0"/>
  </w:footnotePr>
  <w:endnotePr>
    <w:endnote w:id="-1"/>
    <w:endnote w:id="0"/>
  </w:endnotePr>
  <w:compat>
    <w:applyBreakingRules/>
    <w:useFELayout/>
  </w:compat>
  <w:rsids>
    <w:rsidRoot w:val="00626066"/>
    <w:rsid w:val="000179D7"/>
    <w:rsid w:val="0002152D"/>
    <w:rsid w:val="00023D78"/>
    <w:rsid w:val="00043120"/>
    <w:rsid w:val="0004568E"/>
    <w:rsid w:val="00050882"/>
    <w:rsid w:val="00056A6E"/>
    <w:rsid w:val="00062F2D"/>
    <w:rsid w:val="0006443A"/>
    <w:rsid w:val="000660F8"/>
    <w:rsid w:val="00066726"/>
    <w:rsid w:val="00066B15"/>
    <w:rsid w:val="0007708F"/>
    <w:rsid w:val="00085B12"/>
    <w:rsid w:val="00090194"/>
    <w:rsid w:val="00091690"/>
    <w:rsid w:val="00091869"/>
    <w:rsid w:val="00097944"/>
    <w:rsid w:val="000A1C9F"/>
    <w:rsid w:val="000A617B"/>
    <w:rsid w:val="000B3EBE"/>
    <w:rsid w:val="000C698E"/>
    <w:rsid w:val="000D017F"/>
    <w:rsid w:val="000D092D"/>
    <w:rsid w:val="000D7099"/>
    <w:rsid w:val="000E3FD1"/>
    <w:rsid w:val="000F2951"/>
    <w:rsid w:val="00105E14"/>
    <w:rsid w:val="00110D53"/>
    <w:rsid w:val="001213DE"/>
    <w:rsid w:val="00121902"/>
    <w:rsid w:val="00135487"/>
    <w:rsid w:val="00136978"/>
    <w:rsid w:val="001523A9"/>
    <w:rsid w:val="0015635D"/>
    <w:rsid w:val="00166709"/>
    <w:rsid w:val="0016716C"/>
    <w:rsid w:val="00172018"/>
    <w:rsid w:val="0017277D"/>
    <w:rsid w:val="00173DC1"/>
    <w:rsid w:val="001966A9"/>
    <w:rsid w:val="001A681A"/>
    <w:rsid w:val="001B79EF"/>
    <w:rsid w:val="001C1604"/>
    <w:rsid w:val="001C76C6"/>
    <w:rsid w:val="001D73CF"/>
    <w:rsid w:val="001E51A0"/>
    <w:rsid w:val="001F3B08"/>
    <w:rsid w:val="001F5551"/>
    <w:rsid w:val="001F69DE"/>
    <w:rsid w:val="00210F22"/>
    <w:rsid w:val="0021150C"/>
    <w:rsid w:val="0021332C"/>
    <w:rsid w:val="00221743"/>
    <w:rsid w:val="0022461D"/>
    <w:rsid w:val="0022730A"/>
    <w:rsid w:val="00237A66"/>
    <w:rsid w:val="002434A9"/>
    <w:rsid w:val="002438E3"/>
    <w:rsid w:val="002460D4"/>
    <w:rsid w:val="002540DF"/>
    <w:rsid w:val="002542EA"/>
    <w:rsid w:val="002543BD"/>
    <w:rsid w:val="0025565B"/>
    <w:rsid w:val="002562A2"/>
    <w:rsid w:val="00261AEB"/>
    <w:rsid w:val="00261EC3"/>
    <w:rsid w:val="002707AC"/>
    <w:rsid w:val="00271624"/>
    <w:rsid w:val="002722AD"/>
    <w:rsid w:val="0029120E"/>
    <w:rsid w:val="002932A2"/>
    <w:rsid w:val="00294DFB"/>
    <w:rsid w:val="002A3976"/>
    <w:rsid w:val="002B15C4"/>
    <w:rsid w:val="002B5C18"/>
    <w:rsid w:val="002B66F3"/>
    <w:rsid w:val="002C317C"/>
    <w:rsid w:val="002C45CC"/>
    <w:rsid w:val="002D2922"/>
    <w:rsid w:val="002D5514"/>
    <w:rsid w:val="002E324B"/>
    <w:rsid w:val="002E64E7"/>
    <w:rsid w:val="002E68BB"/>
    <w:rsid w:val="002F6221"/>
    <w:rsid w:val="00303FB0"/>
    <w:rsid w:val="00312515"/>
    <w:rsid w:val="003165FA"/>
    <w:rsid w:val="00325B6E"/>
    <w:rsid w:val="00336225"/>
    <w:rsid w:val="00345E16"/>
    <w:rsid w:val="0034600E"/>
    <w:rsid w:val="003602CF"/>
    <w:rsid w:val="00367A93"/>
    <w:rsid w:val="00373F96"/>
    <w:rsid w:val="00380773"/>
    <w:rsid w:val="003853C6"/>
    <w:rsid w:val="003939DC"/>
    <w:rsid w:val="003A36F9"/>
    <w:rsid w:val="003B0EF3"/>
    <w:rsid w:val="003C2BDD"/>
    <w:rsid w:val="003C4AF3"/>
    <w:rsid w:val="003C6716"/>
    <w:rsid w:val="003D033B"/>
    <w:rsid w:val="003D4B14"/>
    <w:rsid w:val="003F0415"/>
    <w:rsid w:val="003F5817"/>
    <w:rsid w:val="00401141"/>
    <w:rsid w:val="00403322"/>
    <w:rsid w:val="004116EE"/>
    <w:rsid w:val="00411A14"/>
    <w:rsid w:val="004162D8"/>
    <w:rsid w:val="00416E19"/>
    <w:rsid w:val="004170A6"/>
    <w:rsid w:val="00417353"/>
    <w:rsid w:val="00421E15"/>
    <w:rsid w:val="00423F30"/>
    <w:rsid w:val="00424E9B"/>
    <w:rsid w:val="00424F72"/>
    <w:rsid w:val="00426010"/>
    <w:rsid w:val="00453B51"/>
    <w:rsid w:val="00454D19"/>
    <w:rsid w:val="00462104"/>
    <w:rsid w:val="004669C6"/>
    <w:rsid w:val="0047080C"/>
    <w:rsid w:val="00471D2D"/>
    <w:rsid w:val="00473052"/>
    <w:rsid w:val="00473B3E"/>
    <w:rsid w:val="00475216"/>
    <w:rsid w:val="00475674"/>
    <w:rsid w:val="00490DD2"/>
    <w:rsid w:val="004A0EA0"/>
    <w:rsid w:val="004A2614"/>
    <w:rsid w:val="004A5C9B"/>
    <w:rsid w:val="004A5E4E"/>
    <w:rsid w:val="004B0124"/>
    <w:rsid w:val="004B5528"/>
    <w:rsid w:val="004B6115"/>
    <w:rsid w:val="004B6EFB"/>
    <w:rsid w:val="004B7ACF"/>
    <w:rsid w:val="004B7CF5"/>
    <w:rsid w:val="004C1206"/>
    <w:rsid w:val="004C5289"/>
    <w:rsid w:val="004D002F"/>
    <w:rsid w:val="004D474A"/>
    <w:rsid w:val="004E164F"/>
    <w:rsid w:val="004E2FD6"/>
    <w:rsid w:val="004F24D5"/>
    <w:rsid w:val="004F349B"/>
    <w:rsid w:val="004F4984"/>
    <w:rsid w:val="004F65D1"/>
    <w:rsid w:val="00500759"/>
    <w:rsid w:val="005045D9"/>
    <w:rsid w:val="00505240"/>
    <w:rsid w:val="005122C4"/>
    <w:rsid w:val="00516E0A"/>
    <w:rsid w:val="00521803"/>
    <w:rsid w:val="00524344"/>
    <w:rsid w:val="005355DF"/>
    <w:rsid w:val="005412A3"/>
    <w:rsid w:val="00547E87"/>
    <w:rsid w:val="0057390C"/>
    <w:rsid w:val="005745AD"/>
    <w:rsid w:val="00576D5D"/>
    <w:rsid w:val="0058370A"/>
    <w:rsid w:val="00583FF0"/>
    <w:rsid w:val="0058427F"/>
    <w:rsid w:val="0058455D"/>
    <w:rsid w:val="005921A8"/>
    <w:rsid w:val="00596DB6"/>
    <w:rsid w:val="005B3921"/>
    <w:rsid w:val="005C1957"/>
    <w:rsid w:val="005C5074"/>
    <w:rsid w:val="005D3F82"/>
    <w:rsid w:val="005E29A8"/>
    <w:rsid w:val="005E3386"/>
    <w:rsid w:val="005E5B92"/>
    <w:rsid w:val="005F7FFE"/>
    <w:rsid w:val="00603F4D"/>
    <w:rsid w:val="006043BC"/>
    <w:rsid w:val="0062186B"/>
    <w:rsid w:val="00626066"/>
    <w:rsid w:val="006320DE"/>
    <w:rsid w:val="006378A5"/>
    <w:rsid w:val="00637B31"/>
    <w:rsid w:val="00642ECA"/>
    <w:rsid w:val="006512EC"/>
    <w:rsid w:val="0065635A"/>
    <w:rsid w:val="0066047D"/>
    <w:rsid w:val="0068310E"/>
    <w:rsid w:val="006A020C"/>
    <w:rsid w:val="006A241C"/>
    <w:rsid w:val="006A2E63"/>
    <w:rsid w:val="006B1826"/>
    <w:rsid w:val="006C1BCE"/>
    <w:rsid w:val="006C1CDF"/>
    <w:rsid w:val="006C6B65"/>
    <w:rsid w:val="006C7122"/>
    <w:rsid w:val="006C7499"/>
    <w:rsid w:val="006D492C"/>
    <w:rsid w:val="006D7D78"/>
    <w:rsid w:val="006E5543"/>
    <w:rsid w:val="006E62E7"/>
    <w:rsid w:val="00701D64"/>
    <w:rsid w:val="007025FA"/>
    <w:rsid w:val="007028EB"/>
    <w:rsid w:val="00707E6A"/>
    <w:rsid w:val="007243A1"/>
    <w:rsid w:val="00726DF2"/>
    <w:rsid w:val="00727803"/>
    <w:rsid w:val="00733DF8"/>
    <w:rsid w:val="00734D72"/>
    <w:rsid w:val="007361D6"/>
    <w:rsid w:val="007401F5"/>
    <w:rsid w:val="0074352D"/>
    <w:rsid w:val="007440C1"/>
    <w:rsid w:val="007534FC"/>
    <w:rsid w:val="007716F9"/>
    <w:rsid w:val="00774200"/>
    <w:rsid w:val="00775123"/>
    <w:rsid w:val="0077609A"/>
    <w:rsid w:val="0077685E"/>
    <w:rsid w:val="007801A3"/>
    <w:rsid w:val="00781790"/>
    <w:rsid w:val="00785D71"/>
    <w:rsid w:val="007A305F"/>
    <w:rsid w:val="007A3EB6"/>
    <w:rsid w:val="007A770D"/>
    <w:rsid w:val="007B4D34"/>
    <w:rsid w:val="007B7FDA"/>
    <w:rsid w:val="007C2B00"/>
    <w:rsid w:val="007D228B"/>
    <w:rsid w:val="007D2B2B"/>
    <w:rsid w:val="007D38AC"/>
    <w:rsid w:val="007D3A27"/>
    <w:rsid w:val="007D45CE"/>
    <w:rsid w:val="007E066E"/>
    <w:rsid w:val="007E0D8C"/>
    <w:rsid w:val="007E2D34"/>
    <w:rsid w:val="007F298F"/>
    <w:rsid w:val="007F4B80"/>
    <w:rsid w:val="00801098"/>
    <w:rsid w:val="00807D54"/>
    <w:rsid w:val="00814806"/>
    <w:rsid w:val="00837501"/>
    <w:rsid w:val="00847BAE"/>
    <w:rsid w:val="008513B9"/>
    <w:rsid w:val="008552DA"/>
    <w:rsid w:val="008637B6"/>
    <w:rsid w:val="00863D5B"/>
    <w:rsid w:val="008720F6"/>
    <w:rsid w:val="008722C8"/>
    <w:rsid w:val="00880728"/>
    <w:rsid w:val="00893AD7"/>
    <w:rsid w:val="008A1939"/>
    <w:rsid w:val="008A3879"/>
    <w:rsid w:val="008A5DE9"/>
    <w:rsid w:val="008B05EB"/>
    <w:rsid w:val="008B43A7"/>
    <w:rsid w:val="008B4501"/>
    <w:rsid w:val="008B55C3"/>
    <w:rsid w:val="008E2563"/>
    <w:rsid w:val="008E5AFA"/>
    <w:rsid w:val="008E739C"/>
    <w:rsid w:val="008F1D15"/>
    <w:rsid w:val="008F62D6"/>
    <w:rsid w:val="009127D4"/>
    <w:rsid w:val="00925C52"/>
    <w:rsid w:val="00930D75"/>
    <w:rsid w:val="0093703D"/>
    <w:rsid w:val="00953ABA"/>
    <w:rsid w:val="00954236"/>
    <w:rsid w:val="00956FB7"/>
    <w:rsid w:val="009608B4"/>
    <w:rsid w:val="00965E18"/>
    <w:rsid w:val="00971ABE"/>
    <w:rsid w:val="00971CE5"/>
    <w:rsid w:val="00996F6F"/>
    <w:rsid w:val="009A0ECD"/>
    <w:rsid w:val="009A1742"/>
    <w:rsid w:val="009A51DE"/>
    <w:rsid w:val="009A563C"/>
    <w:rsid w:val="009A5FBA"/>
    <w:rsid w:val="009A7605"/>
    <w:rsid w:val="009B32A9"/>
    <w:rsid w:val="009C0360"/>
    <w:rsid w:val="009C4D80"/>
    <w:rsid w:val="009D4B2E"/>
    <w:rsid w:val="009E14CA"/>
    <w:rsid w:val="009E311C"/>
    <w:rsid w:val="00A007DE"/>
    <w:rsid w:val="00A01F22"/>
    <w:rsid w:val="00A01F94"/>
    <w:rsid w:val="00A02B6B"/>
    <w:rsid w:val="00A04AFC"/>
    <w:rsid w:val="00A1365A"/>
    <w:rsid w:val="00A1637A"/>
    <w:rsid w:val="00A247CF"/>
    <w:rsid w:val="00A31109"/>
    <w:rsid w:val="00A41E29"/>
    <w:rsid w:val="00A424B7"/>
    <w:rsid w:val="00A44DAA"/>
    <w:rsid w:val="00A5266E"/>
    <w:rsid w:val="00A56267"/>
    <w:rsid w:val="00A629C0"/>
    <w:rsid w:val="00A635B3"/>
    <w:rsid w:val="00A64D7E"/>
    <w:rsid w:val="00A66758"/>
    <w:rsid w:val="00A81D3B"/>
    <w:rsid w:val="00A923EA"/>
    <w:rsid w:val="00A965AC"/>
    <w:rsid w:val="00AA3422"/>
    <w:rsid w:val="00AB3D7D"/>
    <w:rsid w:val="00AC39CB"/>
    <w:rsid w:val="00AC6209"/>
    <w:rsid w:val="00AD254B"/>
    <w:rsid w:val="00B14B7E"/>
    <w:rsid w:val="00B2502F"/>
    <w:rsid w:val="00B25C3D"/>
    <w:rsid w:val="00B27E30"/>
    <w:rsid w:val="00B303F0"/>
    <w:rsid w:val="00B3205F"/>
    <w:rsid w:val="00B5163C"/>
    <w:rsid w:val="00B519F9"/>
    <w:rsid w:val="00B63719"/>
    <w:rsid w:val="00B64CCF"/>
    <w:rsid w:val="00B6678E"/>
    <w:rsid w:val="00B66D85"/>
    <w:rsid w:val="00B74148"/>
    <w:rsid w:val="00B748E4"/>
    <w:rsid w:val="00B75E0C"/>
    <w:rsid w:val="00B87431"/>
    <w:rsid w:val="00B90603"/>
    <w:rsid w:val="00B97A15"/>
    <w:rsid w:val="00BA2611"/>
    <w:rsid w:val="00BB0BED"/>
    <w:rsid w:val="00BB1D7E"/>
    <w:rsid w:val="00BC0666"/>
    <w:rsid w:val="00BC4FBC"/>
    <w:rsid w:val="00BD08E0"/>
    <w:rsid w:val="00BD3B3B"/>
    <w:rsid w:val="00BF418D"/>
    <w:rsid w:val="00BF4B7F"/>
    <w:rsid w:val="00BF6891"/>
    <w:rsid w:val="00BF68D0"/>
    <w:rsid w:val="00C019F7"/>
    <w:rsid w:val="00C03F6C"/>
    <w:rsid w:val="00C0541B"/>
    <w:rsid w:val="00C05D20"/>
    <w:rsid w:val="00C133F6"/>
    <w:rsid w:val="00C20A57"/>
    <w:rsid w:val="00C246D2"/>
    <w:rsid w:val="00C30889"/>
    <w:rsid w:val="00C371E4"/>
    <w:rsid w:val="00C41E71"/>
    <w:rsid w:val="00C56820"/>
    <w:rsid w:val="00C61618"/>
    <w:rsid w:val="00C62981"/>
    <w:rsid w:val="00C631FC"/>
    <w:rsid w:val="00C72187"/>
    <w:rsid w:val="00C86BDD"/>
    <w:rsid w:val="00C90602"/>
    <w:rsid w:val="00CA2E50"/>
    <w:rsid w:val="00CA5D2C"/>
    <w:rsid w:val="00CA751F"/>
    <w:rsid w:val="00CB2DAD"/>
    <w:rsid w:val="00CB354D"/>
    <w:rsid w:val="00CC062D"/>
    <w:rsid w:val="00CC7EB5"/>
    <w:rsid w:val="00CD05DF"/>
    <w:rsid w:val="00CD56D5"/>
    <w:rsid w:val="00CD76E0"/>
    <w:rsid w:val="00CE0FDC"/>
    <w:rsid w:val="00CE409A"/>
    <w:rsid w:val="00CE6485"/>
    <w:rsid w:val="00CF0853"/>
    <w:rsid w:val="00CF5993"/>
    <w:rsid w:val="00CF7012"/>
    <w:rsid w:val="00CF7E75"/>
    <w:rsid w:val="00D10983"/>
    <w:rsid w:val="00D10E8C"/>
    <w:rsid w:val="00D11FB2"/>
    <w:rsid w:val="00D1460C"/>
    <w:rsid w:val="00D15A3B"/>
    <w:rsid w:val="00D251B5"/>
    <w:rsid w:val="00D273CF"/>
    <w:rsid w:val="00D33996"/>
    <w:rsid w:val="00D344D5"/>
    <w:rsid w:val="00D4344A"/>
    <w:rsid w:val="00D4383F"/>
    <w:rsid w:val="00D47D26"/>
    <w:rsid w:val="00D53034"/>
    <w:rsid w:val="00D538BB"/>
    <w:rsid w:val="00D555FC"/>
    <w:rsid w:val="00D61886"/>
    <w:rsid w:val="00D6500F"/>
    <w:rsid w:val="00D73AC5"/>
    <w:rsid w:val="00D74473"/>
    <w:rsid w:val="00D749E2"/>
    <w:rsid w:val="00D74F5B"/>
    <w:rsid w:val="00D75845"/>
    <w:rsid w:val="00D87DD6"/>
    <w:rsid w:val="00D91593"/>
    <w:rsid w:val="00D95811"/>
    <w:rsid w:val="00D96EF0"/>
    <w:rsid w:val="00DA1C97"/>
    <w:rsid w:val="00DA1D4C"/>
    <w:rsid w:val="00DB0604"/>
    <w:rsid w:val="00DB555D"/>
    <w:rsid w:val="00DB64D6"/>
    <w:rsid w:val="00DB66A9"/>
    <w:rsid w:val="00DB7C6F"/>
    <w:rsid w:val="00DC3014"/>
    <w:rsid w:val="00DC6A0B"/>
    <w:rsid w:val="00DD0A9D"/>
    <w:rsid w:val="00DD2ED1"/>
    <w:rsid w:val="00DE0150"/>
    <w:rsid w:val="00DF0031"/>
    <w:rsid w:val="00DF3E8E"/>
    <w:rsid w:val="00E06925"/>
    <w:rsid w:val="00E12A93"/>
    <w:rsid w:val="00E12BB3"/>
    <w:rsid w:val="00E23403"/>
    <w:rsid w:val="00E23F25"/>
    <w:rsid w:val="00E319BC"/>
    <w:rsid w:val="00E33CC1"/>
    <w:rsid w:val="00E3623D"/>
    <w:rsid w:val="00E36A9B"/>
    <w:rsid w:val="00E40A2B"/>
    <w:rsid w:val="00E412F1"/>
    <w:rsid w:val="00E47B72"/>
    <w:rsid w:val="00E525CD"/>
    <w:rsid w:val="00E64D54"/>
    <w:rsid w:val="00E72AD6"/>
    <w:rsid w:val="00E75925"/>
    <w:rsid w:val="00E81102"/>
    <w:rsid w:val="00EA0FC7"/>
    <w:rsid w:val="00EA4E01"/>
    <w:rsid w:val="00EB5977"/>
    <w:rsid w:val="00EB7217"/>
    <w:rsid w:val="00EC398C"/>
    <w:rsid w:val="00EC4462"/>
    <w:rsid w:val="00EE1BC6"/>
    <w:rsid w:val="00EE2A90"/>
    <w:rsid w:val="00EE402A"/>
    <w:rsid w:val="00EE45D5"/>
    <w:rsid w:val="00EF082A"/>
    <w:rsid w:val="00EF0FE5"/>
    <w:rsid w:val="00EF1879"/>
    <w:rsid w:val="00EF30AD"/>
    <w:rsid w:val="00EF52FF"/>
    <w:rsid w:val="00F0142D"/>
    <w:rsid w:val="00F040B6"/>
    <w:rsid w:val="00F0532B"/>
    <w:rsid w:val="00F15890"/>
    <w:rsid w:val="00F178B4"/>
    <w:rsid w:val="00F20646"/>
    <w:rsid w:val="00F21C95"/>
    <w:rsid w:val="00F22E08"/>
    <w:rsid w:val="00F264C5"/>
    <w:rsid w:val="00F26DE6"/>
    <w:rsid w:val="00F41AC2"/>
    <w:rsid w:val="00F43B70"/>
    <w:rsid w:val="00F537EC"/>
    <w:rsid w:val="00F602AC"/>
    <w:rsid w:val="00F611B2"/>
    <w:rsid w:val="00F62015"/>
    <w:rsid w:val="00F652E7"/>
    <w:rsid w:val="00F9099D"/>
    <w:rsid w:val="00F90F4D"/>
    <w:rsid w:val="00F9367B"/>
    <w:rsid w:val="00F95E67"/>
    <w:rsid w:val="00FA50E9"/>
    <w:rsid w:val="00FB2A06"/>
    <w:rsid w:val="00FB6542"/>
    <w:rsid w:val="00FB7C8D"/>
    <w:rsid w:val="00FC4646"/>
    <w:rsid w:val="00FD79A3"/>
    <w:rsid w:val="00FD79C9"/>
    <w:rsid w:val="00FE24E8"/>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8F908-894D-4906-8178-CFDA17DE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8</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TOSHIBA L840</cp:lastModifiedBy>
  <cp:revision>73</cp:revision>
  <cp:lastPrinted>2017-05-08T09:31:00Z</cp:lastPrinted>
  <dcterms:created xsi:type="dcterms:W3CDTF">2017-05-01T02:23:00Z</dcterms:created>
  <dcterms:modified xsi:type="dcterms:W3CDTF">2017-05-08T09:31:00Z</dcterms:modified>
</cp:coreProperties>
</file>