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5D" w:rsidRPr="002E4AFB" w:rsidRDefault="005B212F" w:rsidP="00E42287">
      <w:pPr>
        <w:tabs>
          <w:tab w:val="left" w:pos="720"/>
        </w:tabs>
        <w:spacing w:line="380" w:lineRule="exact"/>
        <w:rPr>
          <w:rFonts w:ascii="Arial" w:hAnsi="Arial"/>
          <w:b/>
          <w:bCs/>
          <w:sz w:val="22"/>
          <w:szCs w:val="22"/>
        </w:rPr>
      </w:pPr>
      <w:r w:rsidRPr="002E4AFB">
        <w:rPr>
          <w:rFonts w:ascii="Arial" w:hAnsi="Arial"/>
          <w:b/>
          <w:bCs/>
          <w:sz w:val="22"/>
          <w:szCs w:val="22"/>
        </w:rPr>
        <w:t>Prodigy</w:t>
      </w:r>
      <w:r w:rsidR="00171B5D" w:rsidRPr="002E4AFB">
        <w:rPr>
          <w:rFonts w:ascii="Arial" w:hAnsi="Arial"/>
          <w:b/>
          <w:bCs/>
          <w:sz w:val="22"/>
          <w:szCs w:val="22"/>
        </w:rPr>
        <w:t xml:space="preserve"> </w:t>
      </w:r>
      <w:r w:rsidR="00E61DB3" w:rsidRPr="002E4AFB">
        <w:rPr>
          <w:rFonts w:ascii="Arial" w:hAnsi="Arial"/>
          <w:b/>
          <w:bCs/>
          <w:sz w:val="22"/>
          <w:szCs w:val="22"/>
        </w:rPr>
        <w:t xml:space="preserve">Public </w:t>
      </w:r>
      <w:r w:rsidR="00171B5D" w:rsidRPr="002E4AFB">
        <w:rPr>
          <w:rFonts w:ascii="Arial" w:hAnsi="Arial"/>
          <w:b/>
          <w:bCs/>
          <w:sz w:val="22"/>
          <w:szCs w:val="22"/>
        </w:rPr>
        <w:t>Company Limited</w:t>
      </w:r>
      <w:r w:rsidR="008A6351" w:rsidRPr="002E4AFB">
        <w:rPr>
          <w:rFonts w:ascii="Arial" w:hAnsi="Arial"/>
          <w:b/>
          <w:bCs/>
          <w:sz w:val="22"/>
          <w:szCs w:val="22"/>
        </w:rPr>
        <w:t xml:space="preserve"> </w:t>
      </w:r>
    </w:p>
    <w:p w:rsidR="00171B5D" w:rsidRPr="002E4AFB" w:rsidRDefault="00171B5D" w:rsidP="00E42287">
      <w:pPr>
        <w:tabs>
          <w:tab w:val="left" w:pos="720"/>
        </w:tabs>
        <w:spacing w:line="380" w:lineRule="exact"/>
        <w:rPr>
          <w:rFonts w:ascii="Arial" w:hAnsi="Arial"/>
          <w:b/>
          <w:bCs/>
          <w:sz w:val="22"/>
          <w:szCs w:val="22"/>
        </w:rPr>
      </w:pPr>
      <w:r w:rsidRPr="002E4AFB">
        <w:rPr>
          <w:rFonts w:ascii="Arial" w:hAnsi="Arial"/>
          <w:b/>
          <w:bCs/>
          <w:sz w:val="22"/>
          <w:szCs w:val="22"/>
        </w:rPr>
        <w:t>Notes to</w:t>
      </w:r>
      <w:r w:rsidR="009F0DA3" w:rsidRPr="002E4AFB">
        <w:rPr>
          <w:rFonts w:ascii="Arial" w:hAnsi="Arial"/>
          <w:b/>
          <w:bCs/>
          <w:sz w:val="22"/>
          <w:szCs w:val="22"/>
        </w:rPr>
        <w:t xml:space="preserve"> interim</w:t>
      </w:r>
      <w:r w:rsidRPr="002E4AFB">
        <w:rPr>
          <w:rFonts w:ascii="Arial" w:hAnsi="Arial"/>
          <w:b/>
          <w:bCs/>
          <w:sz w:val="22"/>
          <w:szCs w:val="22"/>
        </w:rPr>
        <w:t xml:space="preserve"> financial statements</w:t>
      </w:r>
    </w:p>
    <w:p w:rsidR="00171B5D" w:rsidRPr="002E4AFB" w:rsidRDefault="00171B5D" w:rsidP="00E42287">
      <w:pPr>
        <w:tabs>
          <w:tab w:val="left" w:pos="720"/>
        </w:tabs>
        <w:spacing w:line="380" w:lineRule="exact"/>
        <w:rPr>
          <w:rFonts w:ascii="Arial" w:hAnsi="Arial"/>
          <w:b/>
          <w:bCs/>
          <w:sz w:val="22"/>
          <w:szCs w:val="22"/>
        </w:rPr>
      </w:pPr>
      <w:r w:rsidRPr="002E4AFB">
        <w:rPr>
          <w:rFonts w:ascii="Arial" w:hAnsi="Arial"/>
          <w:b/>
          <w:bCs/>
          <w:sz w:val="22"/>
          <w:szCs w:val="22"/>
        </w:rPr>
        <w:t xml:space="preserve">For the </w:t>
      </w:r>
      <w:r w:rsidR="00D70D9F">
        <w:rPr>
          <w:rFonts w:ascii="Arial" w:hAnsi="Arial"/>
          <w:b/>
          <w:bCs/>
          <w:sz w:val="22"/>
          <w:szCs w:val="22"/>
        </w:rPr>
        <w:t xml:space="preserve">three-month </w:t>
      </w:r>
      <w:r w:rsidR="00652029" w:rsidRPr="002E4AFB">
        <w:rPr>
          <w:rFonts w:ascii="Arial" w:hAnsi="Arial"/>
          <w:b/>
          <w:bCs/>
          <w:sz w:val="22"/>
          <w:szCs w:val="22"/>
        </w:rPr>
        <w:t xml:space="preserve">period </w:t>
      </w:r>
      <w:r w:rsidRPr="002E4AFB">
        <w:rPr>
          <w:rFonts w:ascii="Arial" w:hAnsi="Arial"/>
          <w:b/>
          <w:bCs/>
          <w:sz w:val="22"/>
          <w:szCs w:val="22"/>
        </w:rPr>
        <w:t xml:space="preserve">ended </w:t>
      </w:r>
      <w:r w:rsidR="00B059C3">
        <w:rPr>
          <w:rFonts w:ascii="Arial" w:hAnsi="Arial"/>
          <w:b/>
          <w:bCs/>
          <w:sz w:val="22"/>
          <w:szCs w:val="22"/>
        </w:rPr>
        <w:t>31 March 2017</w:t>
      </w:r>
    </w:p>
    <w:p w:rsidR="00171B5D" w:rsidRPr="002E4AFB" w:rsidRDefault="00171B5D" w:rsidP="00E92699">
      <w:pPr>
        <w:spacing w:before="240" w:after="120" w:line="380" w:lineRule="exact"/>
        <w:ind w:left="605" w:hanging="605"/>
        <w:jc w:val="thaiDistribute"/>
        <w:rPr>
          <w:rFonts w:ascii="Arial" w:hAnsi="Arial"/>
          <w:b/>
          <w:bCs/>
          <w:sz w:val="22"/>
          <w:szCs w:val="22"/>
        </w:rPr>
      </w:pPr>
      <w:r w:rsidRPr="002E4AFB">
        <w:rPr>
          <w:rFonts w:ascii="Arial" w:hAnsi="Arial"/>
          <w:b/>
          <w:bCs/>
          <w:sz w:val="22"/>
          <w:szCs w:val="22"/>
        </w:rPr>
        <w:t>1.</w:t>
      </w:r>
      <w:r w:rsidRPr="002E4AFB">
        <w:rPr>
          <w:rFonts w:ascii="Arial" w:hAnsi="Arial"/>
          <w:b/>
          <w:bCs/>
          <w:sz w:val="22"/>
          <w:szCs w:val="22"/>
        </w:rPr>
        <w:tab/>
        <w:t>General information</w:t>
      </w:r>
    </w:p>
    <w:p w:rsidR="00F75463" w:rsidRPr="002E4AFB" w:rsidRDefault="00F75463" w:rsidP="00E92699">
      <w:pPr>
        <w:spacing w:before="120" w:after="120" w:line="380" w:lineRule="exact"/>
        <w:ind w:left="605" w:hanging="605"/>
        <w:jc w:val="thaiDistribute"/>
        <w:rPr>
          <w:rFonts w:ascii="Arial" w:hAnsi="Arial"/>
          <w:b/>
          <w:bCs/>
          <w:sz w:val="22"/>
          <w:szCs w:val="22"/>
        </w:rPr>
      </w:pPr>
      <w:r w:rsidRPr="002E4AFB">
        <w:rPr>
          <w:rFonts w:ascii="Arial" w:hAnsi="Arial" w:cs="Arial"/>
          <w:b/>
          <w:bCs/>
          <w:sz w:val="22"/>
          <w:szCs w:val="22"/>
          <w:cs/>
        </w:rPr>
        <w:t>1.1</w:t>
      </w:r>
      <w:r w:rsidRPr="002E4AFB">
        <w:rPr>
          <w:rFonts w:ascii="Arial" w:hAnsi="Arial" w:cs="Arial"/>
          <w:b/>
          <w:bCs/>
          <w:sz w:val="22"/>
          <w:szCs w:val="22"/>
          <w:cs/>
        </w:rPr>
        <w:tab/>
      </w:r>
      <w:r w:rsidRPr="002E4AFB">
        <w:rPr>
          <w:rFonts w:ascii="Arial" w:hAnsi="Arial"/>
          <w:b/>
          <w:bCs/>
          <w:sz w:val="22"/>
          <w:szCs w:val="22"/>
        </w:rPr>
        <w:t>Corporate information</w:t>
      </w:r>
    </w:p>
    <w:p w:rsidR="00171B5D" w:rsidRPr="002E4AFB" w:rsidRDefault="00171B5D" w:rsidP="00E92699">
      <w:pPr>
        <w:spacing w:before="120" w:after="120" w:line="380" w:lineRule="exact"/>
        <w:ind w:left="600" w:hanging="600"/>
        <w:jc w:val="thaiDistribute"/>
        <w:rPr>
          <w:rFonts w:ascii="Arial" w:hAnsi="Arial"/>
          <w:sz w:val="22"/>
          <w:szCs w:val="22"/>
        </w:rPr>
      </w:pPr>
      <w:r w:rsidRPr="002E4AFB">
        <w:rPr>
          <w:rFonts w:ascii="Arial" w:hAnsi="Arial"/>
          <w:sz w:val="22"/>
          <w:szCs w:val="22"/>
          <w:cs/>
        </w:rPr>
        <w:tab/>
      </w:r>
      <w:r w:rsidR="005B212F" w:rsidRPr="002E4AFB">
        <w:rPr>
          <w:rFonts w:ascii="Arial" w:hAnsi="Arial"/>
          <w:sz w:val="22"/>
          <w:szCs w:val="22"/>
        </w:rPr>
        <w:t>Prodigy</w:t>
      </w:r>
      <w:r w:rsidR="00E61DB3" w:rsidRPr="002E4AFB">
        <w:rPr>
          <w:rFonts w:ascii="Arial" w:hAnsi="Arial"/>
          <w:sz w:val="22"/>
          <w:szCs w:val="22"/>
        </w:rPr>
        <w:t xml:space="preserve"> Public</w:t>
      </w:r>
      <w:r w:rsidRPr="002E4AFB">
        <w:rPr>
          <w:rFonts w:ascii="Arial" w:hAnsi="Arial"/>
          <w:sz w:val="22"/>
          <w:szCs w:val="22"/>
        </w:rPr>
        <w:t xml:space="preserve"> Company Limited</w:t>
      </w:r>
      <w:r w:rsidRPr="002E4AFB">
        <w:rPr>
          <w:rFonts w:ascii="Arial" w:hAnsi="Arial"/>
          <w:sz w:val="22"/>
          <w:szCs w:val="22"/>
          <w:cs/>
        </w:rPr>
        <w:t xml:space="preserve"> </w:t>
      </w:r>
      <w:r w:rsidRPr="002E4AFB">
        <w:rPr>
          <w:rFonts w:ascii="Arial" w:hAnsi="Arial"/>
          <w:sz w:val="22"/>
          <w:szCs w:val="22"/>
        </w:rPr>
        <w:t>(“the Company”)</w:t>
      </w:r>
      <w:r w:rsidR="003A1018">
        <w:rPr>
          <w:rFonts w:ascii="Arial" w:hAnsi="Arial"/>
          <w:sz w:val="22"/>
          <w:szCs w:val="22"/>
        </w:rPr>
        <w:t xml:space="preserve"> </w:t>
      </w:r>
      <w:r w:rsidR="008A6351" w:rsidRPr="002E4AFB">
        <w:rPr>
          <w:rFonts w:ascii="Arial" w:hAnsi="Arial"/>
          <w:sz w:val="22"/>
          <w:szCs w:val="22"/>
        </w:rPr>
        <w:t>was</w:t>
      </w:r>
      <w:r w:rsidRPr="002E4AFB">
        <w:rPr>
          <w:rFonts w:ascii="Arial" w:hAnsi="Arial"/>
          <w:sz w:val="22"/>
          <w:szCs w:val="22"/>
        </w:rPr>
        <w:t xml:space="preserve"> incorporated and domiciled in Thailand. Its parent company is </w:t>
      </w:r>
      <w:r w:rsidR="005B212F" w:rsidRPr="002E4AFB">
        <w:rPr>
          <w:rFonts w:ascii="Arial" w:hAnsi="Arial"/>
          <w:sz w:val="22"/>
          <w:szCs w:val="22"/>
        </w:rPr>
        <w:t>Thai Vegetable Oil Public</w:t>
      </w:r>
      <w:r w:rsidRPr="002E4AFB">
        <w:rPr>
          <w:rFonts w:ascii="Arial" w:hAnsi="Arial"/>
          <w:sz w:val="22"/>
          <w:szCs w:val="22"/>
        </w:rPr>
        <w:t xml:space="preserve"> Company Limited, whi</w:t>
      </w:r>
      <w:r w:rsidR="005B212F" w:rsidRPr="002E4AFB">
        <w:rPr>
          <w:rFonts w:ascii="Arial" w:hAnsi="Arial"/>
          <w:sz w:val="22"/>
          <w:szCs w:val="22"/>
        </w:rPr>
        <w:t>ch was incorporated in Thailand</w:t>
      </w:r>
      <w:r w:rsidRPr="002E4AFB">
        <w:rPr>
          <w:rFonts w:ascii="Arial" w:hAnsi="Arial"/>
          <w:sz w:val="22"/>
          <w:szCs w:val="22"/>
        </w:rPr>
        <w:t xml:space="preserve">. The Company is principally engaged in the </w:t>
      </w:r>
      <w:r w:rsidR="00AB6F36" w:rsidRPr="002E4AFB">
        <w:rPr>
          <w:rFonts w:ascii="Arial" w:hAnsi="Arial"/>
          <w:sz w:val="22"/>
          <w:szCs w:val="22"/>
        </w:rPr>
        <w:t xml:space="preserve">producing and distributing </w:t>
      </w:r>
      <w:r w:rsidR="005B212F" w:rsidRPr="002E4AFB">
        <w:rPr>
          <w:rFonts w:ascii="Arial" w:hAnsi="Arial"/>
          <w:sz w:val="22"/>
          <w:szCs w:val="22"/>
        </w:rPr>
        <w:t>packaging</w:t>
      </w:r>
      <w:r w:rsidR="009B7166" w:rsidRPr="002E4AFB">
        <w:rPr>
          <w:rFonts w:ascii="Arial" w:hAnsi="Arial"/>
          <w:sz w:val="22"/>
          <w:szCs w:val="22"/>
        </w:rPr>
        <w:t>.</w:t>
      </w:r>
      <w:r w:rsidRPr="002E4AFB">
        <w:rPr>
          <w:rFonts w:ascii="Arial" w:hAnsi="Arial"/>
          <w:sz w:val="22"/>
          <w:szCs w:val="22"/>
        </w:rPr>
        <w:t xml:space="preserve"> </w:t>
      </w:r>
      <w:r w:rsidR="009B7166" w:rsidRPr="002E4AFB">
        <w:rPr>
          <w:rFonts w:ascii="Arial" w:hAnsi="Arial"/>
          <w:sz w:val="22"/>
          <w:szCs w:val="22"/>
        </w:rPr>
        <w:t>The</w:t>
      </w:r>
      <w:r w:rsidRPr="002E4AFB">
        <w:rPr>
          <w:rFonts w:ascii="Arial" w:hAnsi="Arial"/>
          <w:sz w:val="22"/>
          <w:szCs w:val="22"/>
        </w:rPr>
        <w:t xml:space="preserve"> registered </w:t>
      </w:r>
      <w:r w:rsidR="009B7166" w:rsidRPr="002E4AFB">
        <w:rPr>
          <w:rFonts w:ascii="Arial" w:hAnsi="Arial"/>
          <w:sz w:val="22"/>
          <w:szCs w:val="22"/>
        </w:rPr>
        <w:t>office of the Company</w:t>
      </w:r>
      <w:r w:rsidRPr="002E4AFB">
        <w:rPr>
          <w:rFonts w:ascii="Arial" w:hAnsi="Arial"/>
          <w:sz w:val="22"/>
          <w:szCs w:val="22"/>
        </w:rPr>
        <w:t xml:space="preserve"> is</w:t>
      </w:r>
      <w:r w:rsidR="00974E25" w:rsidRPr="002E4AFB">
        <w:rPr>
          <w:rFonts w:ascii="Arial" w:hAnsi="Arial"/>
          <w:sz w:val="22"/>
          <w:szCs w:val="22"/>
        </w:rPr>
        <w:t xml:space="preserve"> at </w:t>
      </w:r>
      <w:r w:rsidR="005B212F" w:rsidRPr="002E4AFB">
        <w:rPr>
          <w:rFonts w:ascii="Arial" w:hAnsi="Arial"/>
          <w:sz w:val="22"/>
          <w:szCs w:val="22"/>
        </w:rPr>
        <w:t>7/3</w:t>
      </w:r>
      <w:r w:rsidRPr="002E4AFB">
        <w:rPr>
          <w:rFonts w:ascii="Arial" w:hAnsi="Arial"/>
          <w:sz w:val="22"/>
          <w:szCs w:val="22"/>
        </w:rPr>
        <w:t xml:space="preserve"> </w:t>
      </w:r>
      <w:r w:rsidR="005B212F" w:rsidRPr="002E4AFB">
        <w:rPr>
          <w:rFonts w:ascii="Arial" w:hAnsi="Arial"/>
          <w:sz w:val="22"/>
          <w:szCs w:val="22"/>
        </w:rPr>
        <w:t>Moo 3</w:t>
      </w:r>
      <w:r w:rsidR="00AB6F36" w:rsidRPr="002E4AFB">
        <w:rPr>
          <w:rFonts w:ascii="Arial" w:hAnsi="Arial"/>
          <w:sz w:val="22"/>
          <w:szCs w:val="22"/>
        </w:rPr>
        <w:t xml:space="preserve">, </w:t>
      </w:r>
      <w:r w:rsidR="005B212F" w:rsidRPr="002E4AFB">
        <w:rPr>
          <w:rFonts w:ascii="Arial" w:hAnsi="Arial"/>
          <w:sz w:val="22"/>
          <w:szCs w:val="22"/>
        </w:rPr>
        <w:t>Bang Krabao, Nakhon Chaisi</w:t>
      </w:r>
      <w:r w:rsidR="00AB6F36" w:rsidRPr="002E4AFB">
        <w:rPr>
          <w:rFonts w:ascii="Arial" w:hAnsi="Arial"/>
          <w:sz w:val="22"/>
          <w:szCs w:val="22"/>
        </w:rPr>
        <w:t xml:space="preserve">, </w:t>
      </w:r>
      <w:r w:rsidR="005B212F" w:rsidRPr="002E4AFB">
        <w:rPr>
          <w:rFonts w:ascii="Arial" w:hAnsi="Arial"/>
          <w:sz w:val="22"/>
          <w:szCs w:val="22"/>
        </w:rPr>
        <w:t>Nakhon Pathom</w:t>
      </w:r>
      <w:r w:rsidRPr="002E4AFB">
        <w:rPr>
          <w:rFonts w:ascii="Arial" w:hAnsi="Arial"/>
          <w:sz w:val="22"/>
          <w:szCs w:val="22"/>
        </w:rPr>
        <w:t>.</w:t>
      </w:r>
    </w:p>
    <w:p w:rsidR="007B4385" w:rsidRPr="002E4AFB" w:rsidRDefault="007C2655" w:rsidP="00E92699">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1.2</w:t>
      </w:r>
      <w:r w:rsidR="007B4385" w:rsidRPr="002E4AFB">
        <w:rPr>
          <w:rFonts w:ascii="Arial" w:hAnsi="Arial" w:cs="Arial"/>
          <w:b/>
          <w:bCs/>
          <w:sz w:val="22"/>
          <w:szCs w:val="22"/>
        </w:rPr>
        <w:tab/>
        <w:t>Basis for the preparation of interim financial statements</w:t>
      </w:r>
    </w:p>
    <w:p w:rsidR="00D20060" w:rsidRPr="00CA50F2" w:rsidRDefault="007B4385" w:rsidP="00D20060">
      <w:pPr>
        <w:tabs>
          <w:tab w:val="left" w:pos="600"/>
          <w:tab w:val="left" w:pos="2880"/>
        </w:tabs>
        <w:spacing w:before="120" w:after="120" w:line="380" w:lineRule="exact"/>
        <w:ind w:left="600" w:hanging="600"/>
        <w:jc w:val="thaiDistribute"/>
        <w:rPr>
          <w:rFonts w:ascii="Arial" w:hAnsi="Arial"/>
          <w:sz w:val="22"/>
          <w:szCs w:val="22"/>
        </w:rPr>
      </w:pPr>
      <w:r w:rsidRPr="002E4AFB">
        <w:rPr>
          <w:rFonts w:ascii="Arial" w:hAnsi="Arial" w:cs="Arial"/>
          <w:sz w:val="22"/>
          <w:szCs w:val="22"/>
        </w:rPr>
        <w:tab/>
      </w:r>
      <w:r w:rsidR="00D20060" w:rsidRPr="00D31EF1">
        <w:rPr>
          <w:rFonts w:ascii="Arial" w:hAnsi="Arial"/>
          <w:sz w:val="22"/>
          <w:szCs w:val="22"/>
        </w:rPr>
        <w:t xml:space="preserve">These interim financial statements are prepared in accordance with </w:t>
      </w:r>
      <w:r w:rsidR="00D20060">
        <w:rPr>
          <w:rFonts w:ascii="Arial" w:hAnsi="Arial"/>
          <w:sz w:val="22"/>
          <w:szCs w:val="22"/>
        </w:rPr>
        <w:t xml:space="preserve">Thai </w:t>
      </w:r>
      <w:r w:rsidR="00D20060" w:rsidRPr="00D31EF1">
        <w:rPr>
          <w:rFonts w:ascii="Arial" w:hAnsi="Arial"/>
          <w:sz w:val="22"/>
          <w:szCs w:val="22"/>
        </w:rPr>
        <w:t>Accounti</w:t>
      </w:r>
      <w:r w:rsidR="001D38BE">
        <w:rPr>
          <w:rFonts w:ascii="Arial" w:hAnsi="Arial"/>
          <w:sz w:val="22"/>
          <w:szCs w:val="22"/>
        </w:rPr>
        <w:t xml:space="preserve">ng Standard </w:t>
      </w:r>
      <w:r w:rsidR="004A2982">
        <w:rPr>
          <w:rFonts w:ascii="Arial" w:hAnsi="Arial"/>
          <w:sz w:val="22"/>
          <w:szCs w:val="22"/>
        </w:rPr>
        <w:t>No. 34 (revised 2016</w:t>
      </w:r>
      <w:r w:rsidR="00D20060" w:rsidRPr="00D31EF1">
        <w:rPr>
          <w:rFonts w:ascii="Arial" w:hAnsi="Arial"/>
          <w:sz w:val="22"/>
          <w:szCs w:val="22"/>
        </w:rPr>
        <w:t xml:space="preserve">) </w:t>
      </w:r>
      <w:r w:rsidR="00D20060" w:rsidRPr="004A2982">
        <w:rPr>
          <w:rFonts w:ascii="Arial" w:hAnsi="Arial"/>
          <w:sz w:val="22"/>
          <w:szCs w:val="22"/>
        </w:rPr>
        <w:t xml:space="preserve">Interim Financial Reporting, </w:t>
      </w:r>
      <w:r w:rsidR="00D20060" w:rsidRPr="00D31EF1">
        <w:rPr>
          <w:rFonts w:ascii="Arial" w:hAnsi="Arial"/>
          <w:sz w:val="22"/>
          <w:szCs w:val="22"/>
        </w:rPr>
        <w:t>with the Company choosing to present condensed interim financial statements. However, the Company has presented the statements of financial position, comprehensive income, changes in shareholders' equity, and cash flows in the same format as that</w:t>
      </w:r>
      <w:r w:rsidR="00D20060" w:rsidRPr="00CA50F2">
        <w:rPr>
          <w:rFonts w:ascii="Arial" w:hAnsi="Arial"/>
          <w:sz w:val="22"/>
          <w:szCs w:val="22"/>
        </w:rPr>
        <w:t xml:space="preserve"> used for the annual financial statements.</w:t>
      </w:r>
    </w:p>
    <w:p w:rsidR="00D20060" w:rsidRPr="00CA50F2" w:rsidRDefault="00D20060" w:rsidP="00D20060">
      <w:pPr>
        <w:tabs>
          <w:tab w:val="left" w:pos="600"/>
          <w:tab w:val="left" w:pos="2880"/>
        </w:tabs>
        <w:spacing w:before="120" w:after="120" w:line="380" w:lineRule="exact"/>
        <w:ind w:left="600" w:hanging="600"/>
        <w:jc w:val="thaiDistribute"/>
        <w:rPr>
          <w:rFonts w:ascii="Arial" w:hAnsi="Arial"/>
          <w:sz w:val="22"/>
          <w:szCs w:val="22"/>
        </w:rPr>
      </w:pPr>
      <w:r w:rsidRPr="00CA50F2">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D20060" w:rsidRDefault="00D20060" w:rsidP="0017548D">
      <w:pPr>
        <w:tabs>
          <w:tab w:val="left" w:pos="600"/>
          <w:tab w:val="left" w:pos="2880"/>
        </w:tabs>
        <w:spacing w:before="120" w:after="120" w:line="380" w:lineRule="exact"/>
        <w:ind w:left="600" w:hanging="600"/>
        <w:jc w:val="thaiDistribute"/>
        <w:rPr>
          <w:rFonts w:ascii="Arial" w:hAnsi="Arial"/>
          <w:sz w:val="22"/>
          <w:szCs w:val="22"/>
        </w:rPr>
      </w:pPr>
      <w:r w:rsidRPr="00CA50F2">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090CE8" w:rsidRPr="00090CE8" w:rsidRDefault="007C2655" w:rsidP="00F629E4">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w:t>
      </w:r>
      <w:r w:rsidR="00F629E4">
        <w:rPr>
          <w:rFonts w:ascii="Arial" w:hAnsi="Arial" w:cs="Arial"/>
          <w:b/>
          <w:bCs/>
          <w:sz w:val="22"/>
          <w:szCs w:val="22"/>
        </w:rPr>
        <w:t>3</w:t>
      </w:r>
      <w:r w:rsidR="00F629E4">
        <w:rPr>
          <w:rFonts w:ascii="Arial" w:hAnsi="Arial" w:cs="Arial"/>
          <w:b/>
          <w:bCs/>
          <w:sz w:val="22"/>
          <w:szCs w:val="22"/>
        </w:rPr>
        <w:tab/>
      </w:r>
      <w:r w:rsidR="00090CE8" w:rsidRPr="00FC5969">
        <w:rPr>
          <w:rFonts w:ascii="Arial" w:eastAsia="Calibri" w:hAnsi="Arial" w:cs="Arial"/>
          <w:b/>
          <w:bCs/>
          <w:sz w:val="22"/>
          <w:szCs w:val="22"/>
        </w:rPr>
        <w:t xml:space="preserve">New </w:t>
      </w:r>
      <w:r w:rsidR="00090CE8" w:rsidRPr="00F629E4">
        <w:rPr>
          <w:rFonts w:ascii="Arial" w:hAnsi="Arial" w:cs="Arial"/>
          <w:b/>
          <w:bCs/>
          <w:sz w:val="22"/>
          <w:szCs w:val="22"/>
        </w:rPr>
        <w:t>financial</w:t>
      </w:r>
      <w:r w:rsidR="00090CE8">
        <w:rPr>
          <w:rFonts w:ascii="Arial" w:eastAsia="Calibri" w:hAnsi="Arial" w:cs="Arial"/>
          <w:b/>
          <w:bCs/>
          <w:sz w:val="22"/>
          <w:szCs w:val="22"/>
        </w:rPr>
        <w:t xml:space="preserve"> reporting</w:t>
      </w:r>
      <w:r w:rsidR="00090CE8" w:rsidRPr="00FC5969">
        <w:rPr>
          <w:rFonts w:ascii="Arial" w:eastAsia="Calibri" w:hAnsi="Arial" w:cs="Arial"/>
          <w:b/>
          <w:bCs/>
          <w:sz w:val="22"/>
          <w:szCs w:val="22"/>
        </w:rPr>
        <w:t xml:space="preserve"> standards</w:t>
      </w:r>
    </w:p>
    <w:p w:rsidR="00090CE8" w:rsidRDefault="00090CE8" w:rsidP="009513FD">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4A2982" w:rsidRPr="004A2982">
        <w:rPr>
          <w:rFonts w:ascii="Arial" w:hAnsi="Arial"/>
          <w:sz w:val="22"/>
          <w:szCs w:val="22"/>
        </w:rPr>
        <w:t xml:space="preserve">During the period, the Company has adopted the revised financial reporting standards and interpretations (revised 2016) and new accounting treatment guidance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w:t>
      </w:r>
      <w:r w:rsidR="004A2982">
        <w:rPr>
          <w:rFonts w:ascii="Arial" w:hAnsi="Arial"/>
          <w:sz w:val="22"/>
          <w:szCs w:val="22"/>
        </w:rPr>
        <w:t>Company</w:t>
      </w:r>
      <w:r w:rsidR="004A2982" w:rsidRPr="004A2982">
        <w:rPr>
          <w:rFonts w:ascii="Arial" w:hAnsi="Arial"/>
          <w:sz w:val="22"/>
          <w:szCs w:val="22"/>
        </w:rPr>
        <w:t>’</w:t>
      </w:r>
      <w:r w:rsidR="004A2982">
        <w:rPr>
          <w:rFonts w:ascii="Arial" w:hAnsi="Arial"/>
          <w:sz w:val="22"/>
          <w:szCs w:val="22"/>
        </w:rPr>
        <w:t>s</w:t>
      </w:r>
      <w:r w:rsidR="004A2982" w:rsidRPr="004A2982">
        <w:rPr>
          <w:rFonts w:ascii="Arial" w:hAnsi="Arial"/>
          <w:sz w:val="22"/>
          <w:szCs w:val="22"/>
        </w:rPr>
        <w:t xml:space="preserve"> financial statements.</w:t>
      </w:r>
    </w:p>
    <w:p w:rsidR="006C4A98" w:rsidRPr="00464576" w:rsidRDefault="00F629E4" w:rsidP="00BD4499">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br w:type="page"/>
      </w:r>
      <w:r w:rsidR="007C2655">
        <w:rPr>
          <w:rFonts w:ascii="Arial" w:hAnsi="Arial" w:cs="Arial"/>
          <w:b/>
          <w:bCs/>
          <w:sz w:val="22"/>
          <w:szCs w:val="22"/>
        </w:rPr>
        <w:lastRenderedPageBreak/>
        <w:t>1.4</w:t>
      </w:r>
      <w:r w:rsidR="00464576">
        <w:rPr>
          <w:rFonts w:ascii="Arial" w:hAnsi="Arial" w:cs="Arial"/>
          <w:b/>
          <w:bCs/>
          <w:sz w:val="22"/>
          <w:szCs w:val="22"/>
        </w:rPr>
        <w:tab/>
      </w:r>
      <w:r w:rsidR="006C4A98" w:rsidRPr="00464576">
        <w:rPr>
          <w:rFonts w:ascii="Arial" w:hAnsi="Arial" w:cs="Arial"/>
          <w:b/>
          <w:bCs/>
          <w:sz w:val="22"/>
          <w:szCs w:val="22"/>
        </w:rPr>
        <w:t>Significant accounting policies</w:t>
      </w:r>
    </w:p>
    <w:p w:rsidR="003C0482" w:rsidRPr="009513FD" w:rsidRDefault="003C0482" w:rsidP="005B4EA4">
      <w:pPr>
        <w:tabs>
          <w:tab w:val="left" w:pos="2880"/>
        </w:tabs>
        <w:spacing w:before="120" w:after="120" w:line="380" w:lineRule="exact"/>
        <w:ind w:left="605" w:hanging="605"/>
        <w:jc w:val="both"/>
        <w:rPr>
          <w:rFonts w:ascii="Arial" w:hAnsi="Arial"/>
          <w:sz w:val="22"/>
          <w:szCs w:val="22"/>
        </w:rPr>
      </w:pPr>
      <w:r>
        <w:rPr>
          <w:rFonts w:ascii="Arial" w:hAnsi="Arial"/>
          <w:sz w:val="22"/>
          <w:szCs w:val="22"/>
        </w:rPr>
        <w:tab/>
        <w:t xml:space="preserve">The interim financial statements are prepared using the same accounting policies and methods of computation as were used for the financial statements for the year ended               </w:t>
      </w:r>
      <w:r w:rsidR="00B059C3">
        <w:rPr>
          <w:rFonts w:ascii="Arial" w:hAnsi="Arial"/>
          <w:sz w:val="22"/>
          <w:szCs w:val="22"/>
        </w:rPr>
        <w:t>31 December 2016</w:t>
      </w:r>
      <w:r w:rsidR="009513FD">
        <w:rPr>
          <w:rFonts w:ascii="Arial" w:hAnsi="Arial"/>
          <w:sz w:val="22"/>
          <w:szCs w:val="22"/>
        </w:rPr>
        <w:t>.</w:t>
      </w:r>
    </w:p>
    <w:p w:rsidR="00E631A5" w:rsidRPr="00464576" w:rsidRDefault="006C4A98" w:rsidP="005B4EA4">
      <w:pPr>
        <w:spacing w:before="120" w:after="120" w:line="380" w:lineRule="exact"/>
        <w:ind w:left="605" w:hanging="605"/>
        <w:jc w:val="thaiDistribute"/>
        <w:rPr>
          <w:rFonts w:ascii="Arial" w:hAnsi="Arial" w:cs="Arial"/>
          <w:b/>
          <w:bCs/>
          <w:sz w:val="22"/>
          <w:szCs w:val="22"/>
        </w:rPr>
      </w:pPr>
      <w:r w:rsidRPr="00464576">
        <w:rPr>
          <w:rFonts w:ascii="Arial" w:hAnsi="Arial" w:cs="Arial"/>
          <w:b/>
          <w:bCs/>
          <w:sz w:val="22"/>
          <w:szCs w:val="22"/>
        </w:rPr>
        <w:t>2</w:t>
      </w:r>
      <w:r w:rsidR="00F629E4">
        <w:rPr>
          <w:rFonts w:ascii="Arial" w:hAnsi="Arial" w:cs="Arial"/>
          <w:b/>
          <w:bCs/>
          <w:sz w:val="22"/>
          <w:szCs w:val="22"/>
        </w:rPr>
        <w:t>.</w:t>
      </w:r>
      <w:r w:rsidR="00F629E4">
        <w:rPr>
          <w:rFonts w:ascii="Arial" w:hAnsi="Arial" w:cs="Arial"/>
          <w:b/>
          <w:bCs/>
          <w:sz w:val="22"/>
          <w:szCs w:val="22"/>
        </w:rPr>
        <w:tab/>
      </w:r>
      <w:r w:rsidR="00E631A5" w:rsidRPr="00464576">
        <w:rPr>
          <w:rFonts w:ascii="Arial" w:hAnsi="Arial" w:cs="Arial"/>
          <w:b/>
          <w:bCs/>
          <w:sz w:val="22"/>
          <w:szCs w:val="22"/>
        </w:rPr>
        <w:t>Related party transactions</w:t>
      </w:r>
    </w:p>
    <w:p w:rsidR="00E631A5" w:rsidRDefault="00E631A5" w:rsidP="005B4EA4">
      <w:pPr>
        <w:spacing w:before="120" w:after="120" w:line="380" w:lineRule="exact"/>
        <w:ind w:left="605" w:hanging="605"/>
        <w:jc w:val="thaiDistribute"/>
        <w:rPr>
          <w:rFonts w:ascii="Arial" w:hAnsi="Arial"/>
          <w:sz w:val="22"/>
          <w:szCs w:val="22"/>
        </w:rPr>
      </w:pPr>
      <w:r w:rsidRPr="002E4AFB">
        <w:rPr>
          <w:rFonts w:ascii="Arial" w:hAnsi="Arial"/>
          <w:sz w:val="22"/>
          <w:szCs w:val="22"/>
        </w:rPr>
        <w:tab/>
      </w:r>
      <w:r w:rsidR="007B4385" w:rsidRPr="002E4AFB">
        <w:rPr>
          <w:rFonts w:ascii="Arial" w:hAnsi="Arial"/>
          <w:sz w:val="22"/>
          <w:szCs w:val="22"/>
        </w:rPr>
        <w:t xml:space="preserve">During the periods, the Company had significant business transactions with related parties. Such transactions, which are </w:t>
      </w:r>
      <w:r w:rsidR="00FF7CE3" w:rsidRPr="002E4AFB">
        <w:rPr>
          <w:rFonts w:ascii="Arial" w:hAnsi="Arial"/>
          <w:sz w:val="22"/>
          <w:szCs w:val="22"/>
        </w:rPr>
        <w:t>summari</w:t>
      </w:r>
      <w:r w:rsidR="00391C3C">
        <w:rPr>
          <w:rFonts w:ascii="Arial" w:hAnsi="Arial"/>
          <w:sz w:val="22"/>
          <w:szCs w:val="22"/>
        </w:rPr>
        <w:t>s</w:t>
      </w:r>
      <w:r w:rsidR="00FF7CE3" w:rsidRPr="002E4AFB">
        <w:rPr>
          <w:rFonts w:ascii="Arial" w:hAnsi="Arial"/>
          <w:sz w:val="22"/>
          <w:szCs w:val="22"/>
        </w:rPr>
        <w:t>ed</w:t>
      </w:r>
      <w:r w:rsidR="007B4385" w:rsidRPr="002E4AFB">
        <w:rPr>
          <w:rFonts w:ascii="Arial" w:hAnsi="Arial"/>
          <w:sz w:val="22"/>
          <w:szCs w:val="22"/>
        </w:rPr>
        <w:t xml:space="preserve"> below, arose in the ordinary course of business and were concluded on commercial terms and bases agreed upon between the Company and those related parties.</w:t>
      </w:r>
    </w:p>
    <w:tbl>
      <w:tblPr>
        <w:tblW w:w="9198" w:type="dxa"/>
        <w:tblInd w:w="450" w:type="dxa"/>
        <w:tblLayout w:type="fixed"/>
        <w:tblLook w:val="0000"/>
      </w:tblPr>
      <w:tblGrid>
        <w:gridCol w:w="3150"/>
        <w:gridCol w:w="1080"/>
        <w:gridCol w:w="1080"/>
        <w:gridCol w:w="3888"/>
      </w:tblGrid>
      <w:tr w:rsidR="00B059C3" w:rsidRPr="008F2080" w:rsidTr="00B059C3">
        <w:trPr>
          <w:cantSplit/>
        </w:trPr>
        <w:tc>
          <w:tcPr>
            <w:tcW w:w="3150" w:type="dxa"/>
          </w:tcPr>
          <w:p w:rsidR="00B059C3" w:rsidRPr="008F2080" w:rsidRDefault="00B059C3" w:rsidP="00E4029D">
            <w:pPr>
              <w:tabs>
                <w:tab w:val="left" w:pos="2070"/>
                <w:tab w:val="decimal" w:pos="7740"/>
                <w:tab w:val="decimal" w:pos="8820"/>
              </w:tabs>
              <w:spacing w:line="340" w:lineRule="exact"/>
              <w:ind w:right="-126"/>
              <w:rPr>
                <w:rFonts w:ascii="Arial" w:hAnsi="Arial"/>
                <w:sz w:val="18"/>
                <w:szCs w:val="18"/>
              </w:rPr>
            </w:pPr>
            <w:r w:rsidRPr="008F2080">
              <w:rPr>
                <w:rFonts w:ascii="Arial" w:hAnsi="Arial"/>
                <w:sz w:val="18"/>
                <w:szCs w:val="18"/>
              </w:rPr>
              <w:tab/>
            </w:r>
          </w:p>
        </w:tc>
        <w:tc>
          <w:tcPr>
            <w:tcW w:w="6048" w:type="dxa"/>
            <w:gridSpan w:val="3"/>
          </w:tcPr>
          <w:p w:rsidR="00B059C3" w:rsidRPr="008F2080" w:rsidRDefault="00B059C3" w:rsidP="00E4029D">
            <w:pPr>
              <w:tabs>
                <w:tab w:val="left" w:pos="2070"/>
                <w:tab w:val="decimal" w:pos="7740"/>
                <w:tab w:val="decimal" w:pos="8820"/>
              </w:tabs>
              <w:spacing w:line="340" w:lineRule="exact"/>
              <w:ind w:right="-25"/>
              <w:jc w:val="right"/>
              <w:rPr>
                <w:rFonts w:ascii="Arial" w:hAnsi="Arial"/>
                <w:sz w:val="18"/>
                <w:szCs w:val="18"/>
              </w:rPr>
            </w:pPr>
            <w:r w:rsidRPr="008F2080">
              <w:rPr>
                <w:rFonts w:ascii="Arial" w:hAnsi="Arial"/>
                <w:sz w:val="18"/>
                <w:szCs w:val="18"/>
              </w:rPr>
              <w:t>(Unit: Million Baht)</w:t>
            </w:r>
          </w:p>
        </w:tc>
      </w:tr>
      <w:tr w:rsidR="00B059C3" w:rsidRPr="008F2080" w:rsidTr="00B059C3">
        <w:trPr>
          <w:cantSplit/>
        </w:trPr>
        <w:tc>
          <w:tcPr>
            <w:tcW w:w="3150" w:type="dxa"/>
          </w:tcPr>
          <w:p w:rsidR="00B059C3" w:rsidRPr="008F2080" w:rsidRDefault="00B059C3" w:rsidP="00E4029D">
            <w:pPr>
              <w:tabs>
                <w:tab w:val="left" w:pos="2070"/>
                <w:tab w:val="decimal" w:pos="7740"/>
                <w:tab w:val="decimal" w:pos="8820"/>
              </w:tabs>
              <w:spacing w:line="340" w:lineRule="exact"/>
              <w:ind w:right="-126"/>
              <w:rPr>
                <w:rFonts w:ascii="Arial" w:hAnsi="Arial"/>
                <w:sz w:val="18"/>
                <w:szCs w:val="18"/>
              </w:rPr>
            </w:pPr>
          </w:p>
        </w:tc>
        <w:tc>
          <w:tcPr>
            <w:tcW w:w="2160" w:type="dxa"/>
            <w:gridSpan w:val="2"/>
            <w:vAlign w:val="bottom"/>
          </w:tcPr>
          <w:p w:rsidR="00B059C3" w:rsidRPr="008F2080" w:rsidRDefault="00B059C3" w:rsidP="00B059C3">
            <w:pPr>
              <w:pBdr>
                <w:bottom w:val="single" w:sz="4" w:space="1" w:color="auto"/>
              </w:pBdr>
              <w:tabs>
                <w:tab w:val="left" w:pos="2070"/>
                <w:tab w:val="decimal" w:pos="7740"/>
                <w:tab w:val="decimal" w:pos="8820"/>
              </w:tabs>
              <w:spacing w:line="340" w:lineRule="exact"/>
              <w:ind w:right="-18"/>
              <w:jc w:val="center"/>
              <w:rPr>
                <w:rFonts w:ascii="Arial" w:hAnsi="Arial"/>
                <w:sz w:val="18"/>
                <w:szCs w:val="18"/>
              </w:rPr>
            </w:pPr>
            <w:r w:rsidRPr="008F2080">
              <w:rPr>
                <w:rFonts w:ascii="Arial" w:hAnsi="Arial"/>
                <w:sz w:val="18"/>
                <w:szCs w:val="18"/>
              </w:rPr>
              <w:t>For the</w:t>
            </w:r>
            <w:r w:rsidRPr="008F2080">
              <w:rPr>
                <w:rFonts w:ascii="Arial" w:hAnsi="Arial" w:hint="cs"/>
                <w:sz w:val="18"/>
                <w:szCs w:val="18"/>
                <w:cs/>
              </w:rPr>
              <w:t xml:space="preserve"> </w:t>
            </w:r>
            <w:r w:rsidRPr="008F2080">
              <w:rPr>
                <w:rFonts w:ascii="Arial" w:hAnsi="Arial"/>
                <w:sz w:val="18"/>
                <w:szCs w:val="18"/>
              </w:rPr>
              <w:t xml:space="preserve">three-month periods ended </w:t>
            </w:r>
            <w:r>
              <w:rPr>
                <w:rFonts w:ascii="Arial" w:hAnsi="Arial"/>
                <w:sz w:val="18"/>
                <w:szCs w:val="18"/>
              </w:rPr>
              <w:t>31 March</w:t>
            </w:r>
          </w:p>
        </w:tc>
        <w:tc>
          <w:tcPr>
            <w:tcW w:w="3888" w:type="dxa"/>
            <w:vAlign w:val="bottom"/>
          </w:tcPr>
          <w:p w:rsidR="00B059C3" w:rsidRPr="008F2080" w:rsidRDefault="00B059C3" w:rsidP="00B059C3">
            <w:pPr>
              <w:pBdr>
                <w:bottom w:val="single" w:sz="4" w:space="1" w:color="auto"/>
              </w:pBdr>
              <w:tabs>
                <w:tab w:val="left" w:pos="2070"/>
                <w:tab w:val="decimal" w:pos="7740"/>
                <w:tab w:val="decimal" w:pos="8820"/>
              </w:tabs>
              <w:spacing w:line="340" w:lineRule="exact"/>
              <w:ind w:right="-18"/>
              <w:jc w:val="center"/>
              <w:rPr>
                <w:rFonts w:ascii="Arial" w:hAnsi="Arial"/>
                <w:sz w:val="18"/>
                <w:szCs w:val="18"/>
              </w:rPr>
            </w:pPr>
            <w:r w:rsidRPr="008F2080">
              <w:rPr>
                <w:rFonts w:ascii="Arial" w:hAnsi="Arial"/>
                <w:sz w:val="18"/>
                <w:szCs w:val="18"/>
              </w:rPr>
              <w:t>Pricing policy</w:t>
            </w:r>
          </w:p>
        </w:tc>
      </w:tr>
      <w:tr w:rsidR="00B059C3" w:rsidRPr="008F2080" w:rsidTr="00B059C3">
        <w:trPr>
          <w:cantSplit/>
        </w:trPr>
        <w:tc>
          <w:tcPr>
            <w:tcW w:w="3150" w:type="dxa"/>
          </w:tcPr>
          <w:p w:rsidR="00B059C3" w:rsidRPr="008F2080" w:rsidRDefault="00B059C3" w:rsidP="00B059C3">
            <w:pPr>
              <w:tabs>
                <w:tab w:val="left" w:pos="2070"/>
                <w:tab w:val="decimal" w:pos="7740"/>
                <w:tab w:val="decimal" w:pos="8820"/>
              </w:tabs>
              <w:spacing w:line="340" w:lineRule="exact"/>
              <w:ind w:right="-126"/>
              <w:rPr>
                <w:rFonts w:ascii="Arial" w:hAnsi="Arial"/>
                <w:sz w:val="18"/>
                <w:szCs w:val="18"/>
              </w:rPr>
            </w:pPr>
          </w:p>
        </w:tc>
        <w:tc>
          <w:tcPr>
            <w:tcW w:w="1080" w:type="dxa"/>
          </w:tcPr>
          <w:p w:rsidR="00B059C3" w:rsidRPr="008F2080" w:rsidRDefault="00B059C3" w:rsidP="00B059C3">
            <w:pPr>
              <w:tabs>
                <w:tab w:val="left" w:pos="2070"/>
                <w:tab w:val="decimal" w:pos="7740"/>
                <w:tab w:val="decimal" w:pos="8820"/>
              </w:tabs>
              <w:spacing w:line="340" w:lineRule="exact"/>
              <w:ind w:right="-1"/>
              <w:jc w:val="center"/>
              <w:rPr>
                <w:rFonts w:ascii="Arial" w:hAnsi="Arial"/>
                <w:sz w:val="18"/>
                <w:szCs w:val="18"/>
                <w:u w:val="single"/>
              </w:rPr>
            </w:pPr>
            <w:r>
              <w:rPr>
                <w:rFonts w:ascii="Arial" w:hAnsi="Arial"/>
                <w:sz w:val="18"/>
                <w:szCs w:val="18"/>
                <w:u w:val="single"/>
              </w:rPr>
              <w:t>2017</w:t>
            </w:r>
          </w:p>
        </w:tc>
        <w:tc>
          <w:tcPr>
            <w:tcW w:w="1080" w:type="dxa"/>
          </w:tcPr>
          <w:p w:rsidR="00B059C3" w:rsidRPr="008F2080" w:rsidRDefault="00B059C3" w:rsidP="00B059C3">
            <w:pPr>
              <w:tabs>
                <w:tab w:val="left" w:pos="2070"/>
                <w:tab w:val="decimal" w:pos="7740"/>
                <w:tab w:val="decimal" w:pos="8820"/>
              </w:tabs>
              <w:spacing w:line="340" w:lineRule="exact"/>
              <w:ind w:right="-1"/>
              <w:jc w:val="center"/>
              <w:rPr>
                <w:rFonts w:ascii="Arial" w:hAnsi="Arial"/>
                <w:sz w:val="18"/>
                <w:szCs w:val="18"/>
                <w:u w:val="single"/>
              </w:rPr>
            </w:pPr>
            <w:r>
              <w:rPr>
                <w:rFonts w:ascii="Arial" w:hAnsi="Arial"/>
                <w:sz w:val="18"/>
                <w:szCs w:val="18"/>
                <w:u w:val="single"/>
              </w:rPr>
              <w:t>2016</w:t>
            </w:r>
          </w:p>
        </w:tc>
        <w:tc>
          <w:tcPr>
            <w:tcW w:w="3888" w:type="dxa"/>
          </w:tcPr>
          <w:p w:rsidR="00B059C3" w:rsidRPr="008F2080" w:rsidRDefault="00B059C3" w:rsidP="00B059C3">
            <w:pPr>
              <w:tabs>
                <w:tab w:val="left" w:pos="2070"/>
                <w:tab w:val="decimal" w:pos="7740"/>
                <w:tab w:val="decimal" w:pos="8820"/>
              </w:tabs>
              <w:spacing w:line="340" w:lineRule="exact"/>
              <w:ind w:right="-126"/>
              <w:jc w:val="center"/>
              <w:rPr>
                <w:rFonts w:ascii="Arial" w:hAnsi="Arial"/>
                <w:sz w:val="18"/>
                <w:szCs w:val="18"/>
                <w:u w:val="single"/>
              </w:rPr>
            </w:pPr>
          </w:p>
        </w:tc>
      </w:tr>
      <w:tr w:rsidR="00B059C3" w:rsidRPr="008F2080" w:rsidTr="00B059C3">
        <w:trPr>
          <w:cantSplit/>
        </w:trPr>
        <w:tc>
          <w:tcPr>
            <w:tcW w:w="3150" w:type="dxa"/>
          </w:tcPr>
          <w:p w:rsidR="00B059C3" w:rsidRPr="008F2080" w:rsidRDefault="00B059C3" w:rsidP="00B059C3">
            <w:pPr>
              <w:tabs>
                <w:tab w:val="decimal" w:pos="702"/>
              </w:tabs>
              <w:spacing w:line="340" w:lineRule="exact"/>
              <w:ind w:left="42" w:right="-108"/>
              <w:rPr>
                <w:rFonts w:ascii="Arial" w:hAnsi="Arial"/>
                <w:sz w:val="18"/>
                <w:szCs w:val="18"/>
                <w:u w:val="single"/>
                <w:cs/>
              </w:rPr>
            </w:pPr>
            <w:r w:rsidRPr="008F2080">
              <w:rPr>
                <w:rFonts w:ascii="Arial" w:hAnsi="Arial"/>
                <w:sz w:val="18"/>
                <w:szCs w:val="18"/>
                <w:u w:val="single"/>
              </w:rPr>
              <w:t>Transactions with parent company</w:t>
            </w:r>
          </w:p>
        </w:tc>
        <w:tc>
          <w:tcPr>
            <w:tcW w:w="1080" w:type="dxa"/>
          </w:tcPr>
          <w:p w:rsidR="00B059C3" w:rsidRPr="00B059C3" w:rsidRDefault="00B059C3" w:rsidP="00B059C3">
            <w:pPr>
              <w:tabs>
                <w:tab w:val="decimal" w:pos="702"/>
              </w:tabs>
              <w:spacing w:line="340" w:lineRule="exact"/>
              <w:ind w:right="11"/>
              <w:rPr>
                <w:rFonts w:ascii="Arial" w:hAnsi="Arial" w:cs="Arial"/>
                <w:sz w:val="18"/>
                <w:szCs w:val="18"/>
              </w:rPr>
            </w:pPr>
          </w:p>
        </w:tc>
        <w:tc>
          <w:tcPr>
            <w:tcW w:w="1080" w:type="dxa"/>
          </w:tcPr>
          <w:p w:rsidR="00B059C3" w:rsidRPr="00B059C3" w:rsidRDefault="00B059C3" w:rsidP="00B059C3">
            <w:pPr>
              <w:tabs>
                <w:tab w:val="decimal" w:pos="702"/>
              </w:tabs>
              <w:spacing w:line="340" w:lineRule="exact"/>
              <w:ind w:right="11"/>
              <w:rPr>
                <w:rFonts w:ascii="Arial" w:hAnsi="Arial" w:cs="Arial"/>
                <w:sz w:val="18"/>
                <w:szCs w:val="18"/>
              </w:rPr>
            </w:pPr>
          </w:p>
        </w:tc>
        <w:tc>
          <w:tcPr>
            <w:tcW w:w="3888" w:type="dxa"/>
          </w:tcPr>
          <w:p w:rsidR="00B059C3" w:rsidRPr="008F2080" w:rsidRDefault="00B059C3" w:rsidP="00B059C3">
            <w:pPr>
              <w:tabs>
                <w:tab w:val="left" w:pos="2070"/>
                <w:tab w:val="decimal" w:pos="7740"/>
                <w:tab w:val="decimal" w:pos="8820"/>
              </w:tabs>
              <w:spacing w:line="340" w:lineRule="exact"/>
              <w:ind w:right="-126"/>
              <w:jc w:val="center"/>
              <w:rPr>
                <w:rFonts w:ascii="Arial" w:hAnsi="Arial"/>
                <w:sz w:val="18"/>
                <w:szCs w:val="18"/>
                <w:u w:val="single"/>
              </w:rPr>
            </w:pPr>
          </w:p>
        </w:tc>
      </w:tr>
      <w:tr w:rsidR="00B059C3" w:rsidRPr="008F2080" w:rsidTr="00B059C3">
        <w:trPr>
          <w:cantSplit/>
        </w:trPr>
        <w:tc>
          <w:tcPr>
            <w:tcW w:w="3150" w:type="dxa"/>
          </w:tcPr>
          <w:p w:rsidR="00B059C3" w:rsidRPr="000212C4" w:rsidRDefault="00B059C3" w:rsidP="00B059C3">
            <w:pPr>
              <w:tabs>
                <w:tab w:val="decimal" w:pos="702"/>
              </w:tabs>
              <w:spacing w:line="340" w:lineRule="exact"/>
              <w:ind w:left="42" w:right="-108"/>
              <w:rPr>
                <w:rFonts w:ascii="Arial" w:hAnsi="Arial"/>
                <w:sz w:val="18"/>
                <w:szCs w:val="18"/>
              </w:rPr>
            </w:pPr>
            <w:r w:rsidRPr="000212C4">
              <w:rPr>
                <w:rFonts w:ascii="Arial" w:hAnsi="Arial"/>
                <w:sz w:val="18"/>
                <w:szCs w:val="18"/>
              </w:rPr>
              <w:t>Sales of goods</w:t>
            </w:r>
          </w:p>
        </w:tc>
        <w:tc>
          <w:tcPr>
            <w:tcW w:w="1080" w:type="dxa"/>
          </w:tcPr>
          <w:p w:rsidR="00B059C3" w:rsidRPr="008F2080" w:rsidRDefault="00E01D63" w:rsidP="00B059C3">
            <w:pPr>
              <w:tabs>
                <w:tab w:val="decimal" w:pos="702"/>
              </w:tabs>
              <w:spacing w:line="340" w:lineRule="exact"/>
              <w:ind w:right="11"/>
              <w:rPr>
                <w:rFonts w:ascii="Arial" w:hAnsi="Arial" w:cs="Arial"/>
                <w:sz w:val="18"/>
                <w:szCs w:val="18"/>
                <w:cs/>
              </w:rPr>
            </w:pPr>
            <w:r>
              <w:rPr>
                <w:rFonts w:ascii="Arial" w:hAnsi="Arial" w:cs="Arial"/>
                <w:sz w:val="18"/>
                <w:szCs w:val="18"/>
              </w:rPr>
              <w:t>85</w:t>
            </w:r>
          </w:p>
        </w:tc>
        <w:tc>
          <w:tcPr>
            <w:tcW w:w="1080" w:type="dxa"/>
          </w:tcPr>
          <w:p w:rsidR="00B059C3" w:rsidRPr="008F2080" w:rsidRDefault="00B059C3" w:rsidP="00B059C3">
            <w:pPr>
              <w:tabs>
                <w:tab w:val="decimal" w:pos="702"/>
              </w:tabs>
              <w:spacing w:line="340" w:lineRule="exact"/>
              <w:ind w:right="11"/>
              <w:rPr>
                <w:rFonts w:ascii="Arial" w:hAnsi="Arial" w:cs="Arial"/>
                <w:sz w:val="18"/>
                <w:szCs w:val="18"/>
                <w:cs/>
              </w:rPr>
            </w:pPr>
            <w:r>
              <w:rPr>
                <w:rFonts w:ascii="Arial" w:hAnsi="Arial" w:cs="Arial"/>
                <w:sz w:val="18"/>
                <w:szCs w:val="18"/>
              </w:rPr>
              <w:t>74</w:t>
            </w:r>
          </w:p>
        </w:tc>
        <w:tc>
          <w:tcPr>
            <w:tcW w:w="3888" w:type="dxa"/>
          </w:tcPr>
          <w:p w:rsidR="00B059C3" w:rsidRPr="008F2080" w:rsidRDefault="00B059C3" w:rsidP="00B059C3">
            <w:pPr>
              <w:spacing w:line="340" w:lineRule="exact"/>
              <w:ind w:left="72" w:right="-18"/>
              <w:rPr>
                <w:rFonts w:ascii="Arial" w:hAnsi="Arial"/>
                <w:sz w:val="18"/>
                <w:szCs w:val="18"/>
                <w:cs/>
              </w:rPr>
            </w:pPr>
            <w:r w:rsidRPr="008F2080">
              <w:rPr>
                <w:rFonts w:ascii="Arial" w:hAnsi="Arial"/>
                <w:sz w:val="18"/>
                <w:szCs w:val="18"/>
              </w:rPr>
              <w:t>Normal prices charged to ordinary customers</w:t>
            </w:r>
          </w:p>
        </w:tc>
      </w:tr>
      <w:tr w:rsidR="00B059C3" w:rsidRPr="008F2080" w:rsidTr="00B059C3">
        <w:trPr>
          <w:cantSplit/>
        </w:trPr>
        <w:tc>
          <w:tcPr>
            <w:tcW w:w="3150" w:type="dxa"/>
          </w:tcPr>
          <w:p w:rsidR="00B059C3" w:rsidRPr="008F2080" w:rsidRDefault="00B059C3" w:rsidP="00B059C3">
            <w:pPr>
              <w:tabs>
                <w:tab w:val="decimal" w:pos="702"/>
              </w:tabs>
              <w:spacing w:line="340" w:lineRule="exact"/>
              <w:ind w:left="42" w:right="-108"/>
              <w:rPr>
                <w:rFonts w:ascii="Arial" w:hAnsi="Arial"/>
                <w:sz w:val="18"/>
                <w:szCs w:val="18"/>
                <w:u w:val="single"/>
                <w:cs/>
              </w:rPr>
            </w:pPr>
            <w:r w:rsidRPr="008F2080">
              <w:rPr>
                <w:rFonts w:ascii="Arial" w:hAnsi="Arial"/>
                <w:sz w:val="18"/>
                <w:szCs w:val="18"/>
                <w:u w:val="single"/>
              </w:rPr>
              <w:t>Transactions with related companies</w:t>
            </w:r>
          </w:p>
        </w:tc>
        <w:tc>
          <w:tcPr>
            <w:tcW w:w="1080" w:type="dxa"/>
          </w:tcPr>
          <w:p w:rsidR="00B059C3" w:rsidRDefault="00B059C3" w:rsidP="00B059C3">
            <w:pPr>
              <w:tabs>
                <w:tab w:val="decimal" w:pos="702"/>
              </w:tabs>
              <w:spacing w:line="340" w:lineRule="exact"/>
              <w:ind w:right="11"/>
              <w:rPr>
                <w:rFonts w:ascii="Arial" w:hAnsi="Arial" w:cs="Arial"/>
                <w:sz w:val="18"/>
                <w:szCs w:val="18"/>
              </w:rPr>
            </w:pPr>
          </w:p>
        </w:tc>
        <w:tc>
          <w:tcPr>
            <w:tcW w:w="1080" w:type="dxa"/>
          </w:tcPr>
          <w:p w:rsidR="00B059C3" w:rsidRDefault="00B059C3" w:rsidP="00B059C3">
            <w:pPr>
              <w:tabs>
                <w:tab w:val="decimal" w:pos="702"/>
              </w:tabs>
              <w:spacing w:line="340" w:lineRule="exact"/>
              <w:ind w:right="11"/>
              <w:rPr>
                <w:rFonts w:ascii="Arial" w:hAnsi="Arial" w:cs="Arial"/>
                <w:sz w:val="18"/>
                <w:szCs w:val="18"/>
              </w:rPr>
            </w:pPr>
          </w:p>
        </w:tc>
        <w:tc>
          <w:tcPr>
            <w:tcW w:w="3888" w:type="dxa"/>
          </w:tcPr>
          <w:p w:rsidR="00B059C3" w:rsidRPr="008F2080" w:rsidRDefault="00B059C3" w:rsidP="00B059C3">
            <w:pPr>
              <w:spacing w:line="340" w:lineRule="exact"/>
              <w:ind w:left="286" w:right="-18" w:hanging="180"/>
              <w:rPr>
                <w:rFonts w:ascii="Arial" w:hAnsi="Arial"/>
                <w:sz w:val="18"/>
                <w:szCs w:val="18"/>
              </w:rPr>
            </w:pPr>
          </w:p>
        </w:tc>
      </w:tr>
      <w:tr w:rsidR="00B059C3" w:rsidRPr="008F2080" w:rsidTr="00B059C3">
        <w:trPr>
          <w:cantSplit/>
        </w:trPr>
        <w:tc>
          <w:tcPr>
            <w:tcW w:w="3150" w:type="dxa"/>
          </w:tcPr>
          <w:p w:rsidR="00B059C3" w:rsidRPr="000212C4" w:rsidRDefault="00B059C3" w:rsidP="00B059C3">
            <w:pPr>
              <w:tabs>
                <w:tab w:val="decimal" w:pos="702"/>
              </w:tabs>
              <w:spacing w:line="340" w:lineRule="exact"/>
              <w:ind w:left="42" w:right="-108"/>
              <w:rPr>
                <w:rFonts w:ascii="Arial" w:hAnsi="Arial"/>
                <w:sz w:val="18"/>
                <w:szCs w:val="18"/>
              </w:rPr>
            </w:pPr>
            <w:r w:rsidRPr="000212C4">
              <w:rPr>
                <w:rFonts w:ascii="Arial" w:hAnsi="Arial"/>
                <w:sz w:val="18"/>
                <w:szCs w:val="18"/>
              </w:rPr>
              <w:t>Sales of goods</w:t>
            </w:r>
          </w:p>
        </w:tc>
        <w:tc>
          <w:tcPr>
            <w:tcW w:w="1080" w:type="dxa"/>
          </w:tcPr>
          <w:p w:rsidR="00B059C3" w:rsidRPr="008F2080" w:rsidRDefault="00E01D63" w:rsidP="00B059C3">
            <w:pPr>
              <w:tabs>
                <w:tab w:val="decimal" w:pos="702"/>
              </w:tabs>
              <w:spacing w:line="340" w:lineRule="exact"/>
              <w:ind w:right="11"/>
              <w:rPr>
                <w:rFonts w:ascii="Arial" w:hAnsi="Arial" w:cs="Arial"/>
                <w:sz w:val="18"/>
                <w:szCs w:val="18"/>
              </w:rPr>
            </w:pPr>
            <w:r>
              <w:rPr>
                <w:rFonts w:ascii="Arial" w:hAnsi="Arial" w:cs="Arial"/>
                <w:sz w:val="18"/>
                <w:szCs w:val="18"/>
              </w:rPr>
              <w:t>6</w:t>
            </w:r>
          </w:p>
        </w:tc>
        <w:tc>
          <w:tcPr>
            <w:tcW w:w="1080" w:type="dxa"/>
          </w:tcPr>
          <w:p w:rsidR="00B059C3" w:rsidRPr="008F2080" w:rsidRDefault="00B059C3" w:rsidP="00B059C3">
            <w:pPr>
              <w:tabs>
                <w:tab w:val="decimal" w:pos="702"/>
              </w:tabs>
              <w:spacing w:line="340" w:lineRule="exact"/>
              <w:ind w:right="11"/>
              <w:rPr>
                <w:rFonts w:ascii="Arial" w:hAnsi="Arial" w:cs="Arial"/>
                <w:sz w:val="18"/>
                <w:szCs w:val="18"/>
              </w:rPr>
            </w:pPr>
            <w:r>
              <w:rPr>
                <w:rFonts w:ascii="Arial" w:hAnsi="Arial" w:cs="Arial"/>
                <w:sz w:val="18"/>
                <w:szCs w:val="18"/>
              </w:rPr>
              <w:t>5</w:t>
            </w:r>
          </w:p>
        </w:tc>
        <w:tc>
          <w:tcPr>
            <w:tcW w:w="3888" w:type="dxa"/>
          </w:tcPr>
          <w:p w:rsidR="00B059C3" w:rsidRPr="008F2080" w:rsidRDefault="00B059C3" w:rsidP="00B059C3">
            <w:pPr>
              <w:spacing w:line="340" w:lineRule="exact"/>
              <w:ind w:left="72" w:right="-18"/>
              <w:rPr>
                <w:rFonts w:ascii="Arial" w:hAnsi="Arial"/>
                <w:sz w:val="18"/>
                <w:szCs w:val="18"/>
                <w:cs/>
              </w:rPr>
            </w:pPr>
            <w:r w:rsidRPr="008F2080">
              <w:rPr>
                <w:rFonts w:ascii="Arial" w:hAnsi="Arial"/>
                <w:sz w:val="18"/>
                <w:szCs w:val="18"/>
              </w:rPr>
              <w:t>Normal prices charged to ordinary customers</w:t>
            </w:r>
          </w:p>
        </w:tc>
      </w:tr>
    </w:tbl>
    <w:p w:rsidR="00E631A5" w:rsidRDefault="00AE5C7A" w:rsidP="005B4EA4">
      <w:pPr>
        <w:spacing w:before="240" w:after="120" w:line="380" w:lineRule="exact"/>
        <w:ind w:left="605"/>
        <w:jc w:val="thaiDistribute"/>
        <w:rPr>
          <w:rFonts w:ascii="Arial" w:hAnsi="Arial"/>
          <w:sz w:val="22"/>
          <w:szCs w:val="22"/>
        </w:rPr>
      </w:pPr>
      <w:r w:rsidRPr="002E4AFB">
        <w:rPr>
          <w:rFonts w:ascii="Arial" w:hAnsi="Arial"/>
          <w:sz w:val="22"/>
          <w:szCs w:val="22"/>
        </w:rPr>
        <w:t xml:space="preserve">As at </w:t>
      </w:r>
      <w:r w:rsidR="00B059C3">
        <w:rPr>
          <w:rFonts w:ascii="Arial" w:hAnsi="Arial"/>
          <w:sz w:val="22"/>
          <w:szCs w:val="22"/>
        </w:rPr>
        <w:t>31 March 2017</w:t>
      </w:r>
      <w:r w:rsidR="006C4A98">
        <w:rPr>
          <w:rFonts w:ascii="Arial" w:hAnsi="Arial"/>
          <w:sz w:val="22"/>
          <w:szCs w:val="22"/>
        </w:rPr>
        <w:t xml:space="preserve"> and </w:t>
      </w:r>
      <w:r w:rsidR="00B059C3">
        <w:rPr>
          <w:rFonts w:ascii="Arial" w:hAnsi="Arial"/>
          <w:sz w:val="22"/>
          <w:szCs w:val="22"/>
        </w:rPr>
        <w:t>31 December 2016</w:t>
      </w:r>
      <w:r w:rsidR="00E631A5" w:rsidRPr="002E4AFB">
        <w:rPr>
          <w:rFonts w:ascii="Arial" w:hAnsi="Arial"/>
          <w:sz w:val="22"/>
          <w:szCs w:val="22"/>
        </w:rPr>
        <w:t xml:space="preserve">, the balances of the accounts between </w:t>
      </w:r>
      <w:r w:rsidR="006D258F" w:rsidRPr="002E4AFB">
        <w:rPr>
          <w:rFonts w:ascii="Arial" w:hAnsi="Arial"/>
          <w:sz w:val="22"/>
          <w:szCs w:val="22"/>
        </w:rPr>
        <w:t xml:space="preserve">  </w:t>
      </w:r>
      <w:r w:rsidR="00E61DB3" w:rsidRPr="002E4AFB">
        <w:rPr>
          <w:rFonts w:ascii="Arial" w:hAnsi="Arial"/>
          <w:sz w:val="22"/>
          <w:szCs w:val="22"/>
        </w:rPr>
        <w:t xml:space="preserve">              </w:t>
      </w:r>
      <w:r w:rsidR="00E631A5" w:rsidRPr="002E4AFB">
        <w:rPr>
          <w:rFonts w:ascii="Arial" w:hAnsi="Arial"/>
          <w:sz w:val="22"/>
          <w:szCs w:val="22"/>
        </w:rPr>
        <w:t>the Company and those related parties are as follows:</w:t>
      </w:r>
    </w:p>
    <w:tbl>
      <w:tblPr>
        <w:tblW w:w="9090" w:type="dxa"/>
        <w:tblInd w:w="450" w:type="dxa"/>
        <w:tblLayout w:type="fixed"/>
        <w:tblLook w:val="04A0"/>
      </w:tblPr>
      <w:tblGrid>
        <w:gridCol w:w="5130"/>
        <w:gridCol w:w="1980"/>
        <w:gridCol w:w="1980"/>
      </w:tblGrid>
      <w:tr w:rsidR="00D54B5F" w:rsidRPr="00E92699" w:rsidTr="00353418">
        <w:trPr>
          <w:tblHeader/>
        </w:trPr>
        <w:tc>
          <w:tcPr>
            <w:tcW w:w="9090" w:type="dxa"/>
            <w:gridSpan w:val="3"/>
            <w:shd w:val="clear" w:color="auto" w:fill="auto"/>
          </w:tcPr>
          <w:p w:rsidR="00D54B5F" w:rsidRPr="00353418" w:rsidRDefault="00D54B5F" w:rsidP="00353418">
            <w:pPr>
              <w:tabs>
                <w:tab w:val="left" w:pos="600"/>
                <w:tab w:val="left" w:pos="900"/>
                <w:tab w:val="right" w:pos="7280"/>
                <w:tab w:val="right" w:pos="8540"/>
              </w:tabs>
              <w:spacing w:line="380" w:lineRule="exact"/>
              <w:ind w:right="-43"/>
              <w:jc w:val="right"/>
              <w:rPr>
                <w:rFonts w:ascii="Arial" w:hAnsi="Arial" w:cs="Arial"/>
                <w:sz w:val="20"/>
                <w:szCs w:val="20"/>
                <w:cs/>
              </w:rPr>
            </w:pPr>
            <w:r w:rsidRPr="00353418">
              <w:rPr>
                <w:rFonts w:ascii="Arial" w:hAnsi="Arial" w:cs="Arial"/>
                <w:sz w:val="20"/>
                <w:szCs w:val="20"/>
              </w:rPr>
              <w:t>(Unit: Thousand Baht)</w:t>
            </w:r>
          </w:p>
        </w:tc>
      </w:tr>
      <w:tr w:rsidR="00655F23" w:rsidRPr="00E92699" w:rsidTr="00353418">
        <w:trPr>
          <w:tblHeader/>
        </w:trPr>
        <w:tc>
          <w:tcPr>
            <w:tcW w:w="5130" w:type="dxa"/>
            <w:shd w:val="clear" w:color="auto" w:fill="auto"/>
          </w:tcPr>
          <w:p w:rsidR="00655F23" w:rsidRPr="00353418" w:rsidRDefault="00655F23" w:rsidP="00353418">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1980" w:type="dxa"/>
            <w:shd w:val="clear" w:color="auto" w:fill="auto"/>
          </w:tcPr>
          <w:p w:rsidR="00655F23" w:rsidRPr="00353418" w:rsidRDefault="00B059C3" w:rsidP="0035341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353418">
              <w:rPr>
                <w:rFonts w:ascii="Arial" w:hAnsi="Arial" w:cs="Arial"/>
                <w:sz w:val="20"/>
                <w:szCs w:val="20"/>
              </w:rPr>
              <w:t>31 March 2017</w:t>
            </w:r>
          </w:p>
        </w:tc>
        <w:tc>
          <w:tcPr>
            <w:tcW w:w="1980" w:type="dxa"/>
            <w:shd w:val="clear" w:color="auto" w:fill="auto"/>
          </w:tcPr>
          <w:p w:rsidR="00655F23" w:rsidRPr="00353418" w:rsidRDefault="00B059C3" w:rsidP="00353418">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4"/>
                <w:sz w:val="20"/>
                <w:szCs w:val="20"/>
              </w:rPr>
            </w:pPr>
            <w:r w:rsidRPr="00353418">
              <w:rPr>
                <w:rFonts w:ascii="Arial" w:hAnsi="Arial" w:cs="Arial"/>
                <w:spacing w:val="-4"/>
                <w:sz w:val="20"/>
                <w:szCs w:val="20"/>
              </w:rPr>
              <w:t>31 December 2016</w:t>
            </w:r>
          </w:p>
        </w:tc>
      </w:tr>
      <w:tr w:rsidR="00E92699" w:rsidRPr="00E92699" w:rsidTr="00353418">
        <w:tc>
          <w:tcPr>
            <w:tcW w:w="5130" w:type="dxa"/>
            <w:shd w:val="clear" w:color="auto" w:fill="auto"/>
          </w:tcPr>
          <w:p w:rsidR="00E92699" w:rsidRPr="00353418" w:rsidRDefault="00E92699" w:rsidP="00353418">
            <w:pPr>
              <w:tabs>
                <w:tab w:val="decimal" w:pos="1422"/>
              </w:tabs>
              <w:spacing w:line="380" w:lineRule="exact"/>
              <w:ind w:right="-43"/>
              <w:rPr>
                <w:rFonts w:ascii="Arial" w:hAnsi="Arial" w:cs="Arial"/>
                <w:b/>
                <w:bCs/>
                <w:sz w:val="20"/>
                <w:szCs w:val="20"/>
                <w:u w:val="single"/>
              </w:rPr>
            </w:pPr>
          </w:p>
        </w:tc>
        <w:tc>
          <w:tcPr>
            <w:tcW w:w="1980" w:type="dxa"/>
            <w:shd w:val="clear" w:color="auto" w:fill="auto"/>
          </w:tcPr>
          <w:p w:rsidR="00E92699" w:rsidRPr="00353418" w:rsidRDefault="00E92699" w:rsidP="00353418">
            <w:pPr>
              <w:tabs>
                <w:tab w:val="decimal" w:pos="1422"/>
              </w:tabs>
              <w:spacing w:line="380" w:lineRule="exact"/>
              <w:ind w:right="-18"/>
              <w:rPr>
                <w:rFonts w:ascii="Arial" w:hAnsi="Arial" w:cs="Arial"/>
                <w:sz w:val="20"/>
                <w:szCs w:val="20"/>
              </w:rPr>
            </w:pPr>
          </w:p>
        </w:tc>
        <w:tc>
          <w:tcPr>
            <w:tcW w:w="1980" w:type="dxa"/>
            <w:shd w:val="clear" w:color="auto" w:fill="auto"/>
          </w:tcPr>
          <w:p w:rsidR="00E92699" w:rsidRPr="00353418" w:rsidRDefault="00E92699" w:rsidP="00353418">
            <w:pPr>
              <w:spacing w:line="380" w:lineRule="exact"/>
              <w:ind w:right="-18"/>
              <w:jc w:val="center"/>
              <w:rPr>
                <w:rFonts w:ascii="Arial" w:hAnsi="Arial" w:cs="Arial"/>
                <w:sz w:val="20"/>
                <w:szCs w:val="20"/>
              </w:rPr>
            </w:pPr>
            <w:r w:rsidRPr="00353418">
              <w:rPr>
                <w:rFonts w:ascii="Arial" w:hAnsi="Arial" w:cs="Arial"/>
                <w:sz w:val="20"/>
                <w:szCs w:val="20"/>
              </w:rPr>
              <w:t>(Audited)</w:t>
            </w:r>
          </w:p>
        </w:tc>
      </w:tr>
      <w:tr w:rsidR="00E92699" w:rsidRPr="00E92699" w:rsidTr="00353418">
        <w:tc>
          <w:tcPr>
            <w:tcW w:w="5130" w:type="dxa"/>
            <w:shd w:val="clear" w:color="auto" w:fill="auto"/>
          </w:tcPr>
          <w:p w:rsidR="00E92699" w:rsidRPr="00353418" w:rsidRDefault="00E92699" w:rsidP="00353418">
            <w:pPr>
              <w:tabs>
                <w:tab w:val="decimal" w:pos="1422"/>
              </w:tabs>
              <w:spacing w:line="380" w:lineRule="exact"/>
              <w:ind w:left="43"/>
              <w:rPr>
                <w:rFonts w:ascii="Arial" w:hAnsi="Arial" w:cs="Arial"/>
                <w:sz w:val="20"/>
                <w:szCs w:val="20"/>
              </w:rPr>
            </w:pPr>
            <w:r w:rsidRPr="00353418">
              <w:rPr>
                <w:rFonts w:ascii="Arial" w:hAnsi="Arial" w:cs="Arial"/>
                <w:b/>
                <w:bCs/>
                <w:sz w:val="20"/>
                <w:szCs w:val="20"/>
                <w:u w:val="single"/>
              </w:rPr>
              <w:t xml:space="preserve">Trade </w:t>
            </w:r>
            <w:r w:rsidR="00655F23" w:rsidRPr="00353418">
              <w:rPr>
                <w:rFonts w:ascii="Arial" w:hAnsi="Arial" w:cs="Arial"/>
                <w:b/>
                <w:bCs/>
                <w:sz w:val="20"/>
                <w:szCs w:val="20"/>
                <w:u w:val="single"/>
              </w:rPr>
              <w:t xml:space="preserve">receivables - </w:t>
            </w:r>
            <w:r w:rsidRPr="00353418">
              <w:rPr>
                <w:rFonts w:ascii="Arial" w:hAnsi="Arial" w:cs="Arial"/>
                <w:b/>
                <w:bCs/>
                <w:sz w:val="20"/>
                <w:szCs w:val="20"/>
                <w:u w:val="single"/>
              </w:rPr>
              <w:t>related parties (Note 3)</w:t>
            </w:r>
          </w:p>
        </w:tc>
        <w:tc>
          <w:tcPr>
            <w:tcW w:w="1980" w:type="dxa"/>
            <w:shd w:val="clear" w:color="auto" w:fill="auto"/>
            <w:vAlign w:val="bottom"/>
          </w:tcPr>
          <w:p w:rsidR="00E92699" w:rsidRPr="00353418" w:rsidRDefault="00E92699" w:rsidP="00353418">
            <w:pPr>
              <w:tabs>
                <w:tab w:val="decimal" w:pos="1422"/>
              </w:tabs>
              <w:spacing w:line="380" w:lineRule="exact"/>
              <w:ind w:right="-18"/>
              <w:rPr>
                <w:rFonts w:ascii="Arial" w:hAnsi="Arial" w:cs="Arial"/>
                <w:sz w:val="20"/>
                <w:szCs w:val="20"/>
              </w:rPr>
            </w:pPr>
          </w:p>
        </w:tc>
        <w:tc>
          <w:tcPr>
            <w:tcW w:w="1980" w:type="dxa"/>
            <w:shd w:val="clear" w:color="auto" w:fill="auto"/>
            <w:vAlign w:val="bottom"/>
          </w:tcPr>
          <w:p w:rsidR="00E92699" w:rsidRPr="00353418" w:rsidRDefault="00E92699" w:rsidP="00353418">
            <w:pPr>
              <w:tabs>
                <w:tab w:val="decimal" w:pos="1422"/>
              </w:tabs>
              <w:spacing w:line="380" w:lineRule="exact"/>
              <w:ind w:right="-18"/>
              <w:rPr>
                <w:rFonts w:ascii="Arial" w:hAnsi="Arial" w:cs="Arial"/>
                <w:sz w:val="20"/>
                <w:szCs w:val="20"/>
              </w:rPr>
            </w:pPr>
          </w:p>
        </w:tc>
      </w:tr>
      <w:tr w:rsidR="00E01D63" w:rsidRPr="00E92699" w:rsidTr="00353418">
        <w:tc>
          <w:tcPr>
            <w:tcW w:w="5130" w:type="dxa"/>
            <w:shd w:val="clear" w:color="auto" w:fill="auto"/>
          </w:tcPr>
          <w:p w:rsidR="00E01D63" w:rsidRPr="00353418" w:rsidRDefault="00E01D63" w:rsidP="00353418">
            <w:pPr>
              <w:tabs>
                <w:tab w:val="decimal" w:pos="1242"/>
              </w:tabs>
              <w:spacing w:line="380" w:lineRule="exact"/>
              <w:ind w:left="43"/>
              <w:rPr>
                <w:rFonts w:ascii="Arial" w:hAnsi="Arial" w:cs="Arial"/>
                <w:sz w:val="20"/>
                <w:szCs w:val="20"/>
              </w:rPr>
            </w:pPr>
            <w:r w:rsidRPr="00353418">
              <w:rPr>
                <w:rFonts w:ascii="Arial" w:hAnsi="Arial" w:cs="Arial"/>
                <w:sz w:val="20"/>
                <w:szCs w:val="20"/>
              </w:rPr>
              <w:t xml:space="preserve">Parent company </w:t>
            </w:r>
          </w:p>
        </w:tc>
        <w:tc>
          <w:tcPr>
            <w:tcW w:w="1980" w:type="dxa"/>
            <w:shd w:val="clear" w:color="auto" w:fill="auto"/>
            <w:vAlign w:val="bottom"/>
          </w:tcPr>
          <w:p w:rsidR="00E01D63" w:rsidRPr="00353418" w:rsidRDefault="00E01D63" w:rsidP="00353418">
            <w:pPr>
              <w:tabs>
                <w:tab w:val="decimal" w:pos="1422"/>
              </w:tabs>
              <w:spacing w:line="380" w:lineRule="exact"/>
              <w:ind w:right="-18"/>
              <w:rPr>
                <w:rFonts w:ascii="Arial" w:hAnsi="Arial" w:cs="Arial"/>
                <w:sz w:val="20"/>
                <w:szCs w:val="20"/>
              </w:rPr>
            </w:pPr>
            <w:r w:rsidRPr="00353418">
              <w:rPr>
                <w:rFonts w:ascii="Arial" w:hAnsi="Arial" w:cs="Arial"/>
                <w:sz w:val="20"/>
                <w:szCs w:val="20"/>
              </w:rPr>
              <w:t>61,898</w:t>
            </w:r>
          </w:p>
        </w:tc>
        <w:tc>
          <w:tcPr>
            <w:tcW w:w="1980" w:type="dxa"/>
            <w:shd w:val="clear" w:color="auto" w:fill="auto"/>
            <w:vAlign w:val="bottom"/>
          </w:tcPr>
          <w:p w:rsidR="00E01D63" w:rsidRPr="00353418" w:rsidRDefault="00E01D63" w:rsidP="00353418">
            <w:pPr>
              <w:tabs>
                <w:tab w:val="decimal" w:pos="1422"/>
              </w:tabs>
              <w:spacing w:line="380" w:lineRule="exact"/>
              <w:ind w:right="-18"/>
              <w:rPr>
                <w:rFonts w:ascii="Arial" w:hAnsi="Arial" w:cs="Arial"/>
                <w:sz w:val="20"/>
                <w:szCs w:val="20"/>
              </w:rPr>
            </w:pPr>
            <w:r w:rsidRPr="00353418">
              <w:rPr>
                <w:rFonts w:ascii="Arial" w:hAnsi="Arial" w:cs="Arial"/>
                <w:sz w:val="20"/>
                <w:szCs w:val="20"/>
              </w:rPr>
              <w:t>61,079</w:t>
            </w:r>
          </w:p>
        </w:tc>
      </w:tr>
      <w:tr w:rsidR="00E01D63" w:rsidRPr="00E92699" w:rsidTr="00353418">
        <w:tc>
          <w:tcPr>
            <w:tcW w:w="5130" w:type="dxa"/>
            <w:shd w:val="clear" w:color="auto" w:fill="auto"/>
          </w:tcPr>
          <w:p w:rsidR="00E01D63" w:rsidRPr="00353418" w:rsidRDefault="00E01D63" w:rsidP="00353418">
            <w:pPr>
              <w:tabs>
                <w:tab w:val="decimal" w:pos="1242"/>
              </w:tabs>
              <w:spacing w:line="380" w:lineRule="exact"/>
              <w:ind w:left="43"/>
              <w:rPr>
                <w:rFonts w:ascii="Arial" w:hAnsi="Arial" w:cs="Arial"/>
                <w:sz w:val="20"/>
                <w:szCs w:val="20"/>
              </w:rPr>
            </w:pPr>
            <w:r w:rsidRPr="00353418">
              <w:rPr>
                <w:rFonts w:ascii="Arial" w:hAnsi="Arial" w:cs="Arial"/>
                <w:sz w:val="20"/>
                <w:szCs w:val="20"/>
              </w:rPr>
              <w:t>Related company (related by common directors)</w:t>
            </w:r>
          </w:p>
        </w:tc>
        <w:tc>
          <w:tcPr>
            <w:tcW w:w="1980" w:type="dxa"/>
            <w:shd w:val="clear" w:color="auto" w:fill="auto"/>
            <w:vAlign w:val="bottom"/>
          </w:tcPr>
          <w:p w:rsidR="00E01D63" w:rsidRPr="00353418" w:rsidRDefault="00E01D63" w:rsidP="00353418">
            <w:pPr>
              <w:pBdr>
                <w:bottom w:val="single" w:sz="4" w:space="1" w:color="auto"/>
              </w:pBdr>
              <w:tabs>
                <w:tab w:val="decimal" w:pos="1422"/>
              </w:tabs>
              <w:spacing w:line="380" w:lineRule="exact"/>
              <w:ind w:right="-18"/>
              <w:rPr>
                <w:rFonts w:ascii="Arial" w:hAnsi="Arial" w:cs="Arial"/>
                <w:sz w:val="20"/>
                <w:szCs w:val="20"/>
                <w:cs/>
              </w:rPr>
            </w:pPr>
            <w:r w:rsidRPr="00353418">
              <w:rPr>
                <w:rFonts w:ascii="Arial" w:hAnsi="Arial" w:cs="Arial"/>
                <w:sz w:val="20"/>
                <w:szCs w:val="20"/>
              </w:rPr>
              <w:t>2,318</w:t>
            </w:r>
          </w:p>
        </w:tc>
        <w:tc>
          <w:tcPr>
            <w:tcW w:w="1980" w:type="dxa"/>
            <w:shd w:val="clear" w:color="auto" w:fill="auto"/>
            <w:vAlign w:val="bottom"/>
          </w:tcPr>
          <w:p w:rsidR="00E01D63" w:rsidRPr="00353418" w:rsidRDefault="00E01D63" w:rsidP="00353418">
            <w:pPr>
              <w:pBdr>
                <w:bottom w:val="single" w:sz="4" w:space="1" w:color="auto"/>
              </w:pBdr>
              <w:tabs>
                <w:tab w:val="decimal" w:pos="1422"/>
              </w:tabs>
              <w:spacing w:line="380" w:lineRule="exact"/>
              <w:ind w:right="-18"/>
              <w:rPr>
                <w:rFonts w:ascii="Arial" w:hAnsi="Arial" w:cs="Arial"/>
                <w:sz w:val="20"/>
                <w:szCs w:val="20"/>
                <w:cs/>
              </w:rPr>
            </w:pPr>
            <w:r w:rsidRPr="00353418">
              <w:rPr>
                <w:rFonts w:ascii="Arial" w:hAnsi="Arial" w:cs="Arial"/>
                <w:sz w:val="20"/>
                <w:szCs w:val="20"/>
              </w:rPr>
              <w:t>1,507</w:t>
            </w:r>
          </w:p>
        </w:tc>
      </w:tr>
      <w:tr w:rsidR="00E01D63" w:rsidRPr="00E92699" w:rsidTr="00353418">
        <w:tc>
          <w:tcPr>
            <w:tcW w:w="5130" w:type="dxa"/>
            <w:shd w:val="clear" w:color="auto" w:fill="auto"/>
          </w:tcPr>
          <w:p w:rsidR="00E01D63" w:rsidRPr="00353418" w:rsidRDefault="00E01D63" w:rsidP="00353418">
            <w:pPr>
              <w:tabs>
                <w:tab w:val="decimal" w:pos="1242"/>
              </w:tabs>
              <w:spacing w:line="380" w:lineRule="exact"/>
              <w:ind w:left="43"/>
              <w:rPr>
                <w:rFonts w:ascii="Arial" w:hAnsi="Arial" w:cs="Arial"/>
                <w:sz w:val="20"/>
                <w:szCs w:val="20"/>
              </w:rPr>
            </w:pPr>
            <w:r w:rsidRPr="00353418">
              <w:rPr>
                <w:rFonts w:ascii="Arial" w:hAnsi="Arial" w:cs="Arial"/>
                <w:sz w:val="20"/>
                <w:szCs w:val="20"/>
              </w:rPr>
              <w:t>Total trade receivables - related parties</w:t>
            </w:r>
          </w:p>
        </w:tc>
        <w:tc>
          <w:tcPr>
            <w:tcW w:w="1980" w:type="dxa"/>
            <w:shd w:val="clear" w:color="auto" w:fill="auto"/>
            <w:vAlign w:val="bottom"/>
          </w:tcPr>
          <w:p w:rsidR="00E01D63" w:rsidRPr="00353418" w:rsidRDefault="00E01D63" w:rsidP="00353418">
            <w:pPr>
              <w:pBdr>
                <w:bottom w:val="double" w:sz="4" w:space="1" w:color="auto"/>
              </w:pBdr>
              <w:tabs>
                <w:tab w:val="decimal" w:pos="1422"/>
              </w:tabs>
              <w:spacing w:line="380" w:lineRule="exact"/>
              <w:ind w:right="-18"/>
              <w:rPr>
                <w:rFonts w:ascii="Arial" w:hAnsi="Arial" w:cs="Arial"/>
                <w:sz w:val="20"/>
                <w:szCs w:val="20"/>
                <w:cs/>
              </w:rPr>
            </w:pPr>
            <w:r w:rsidRPr="00353418">
              <w:rPr>
                <w:rFonts w:ascii="Arial" w:hAnsi="Arial" w:cs="Arial"/>
                <w:sz w:val="20"/>
                <w:szCs w:val="20"/>
              </w:rPr>
              <w:t>64,216</w:t>
            </w:r>
          </w:p>
        </w:tc>
        <w:tc>
          <w:tcPr>
            <w:tcW w:w="1980" w:type="dxa"/>
            <w:shd w:val="clear" w:color="auto" w:fill="auto"/>
            <w:vAlign w:val="bottom"/>
          </w:tcPr>
          <w:p w:rsidR="00E01D63" w:rsidRPr="00353418" w:rsidRDefault="00E01D63" w:rsidP="00353418">
            <w:pPr>
              <w:pBdr>
                <w:bottom w:val="double" w:sz="4" w:space="1" w:color="auto"/>
              </w:pBdr>
              <w:tabs>
                <w:tab w:val="decimal" w:pos="1422"/>
              </w:tabs>
              <w:spacing w:line="380" w:lineRule="exact"/>
              <w:ind w:right="-18"/>
              <w:rPr>
                <w:rFonts w:ascii="Arial" w:hAnsi="Arial" w:cs="Arial"/>
                <w:sz w:val="20"/>
                <w:szCs w:val="20"/>
                <w:cs/>
              </w:rPr>
            </w:pPr>
            <w:r w:rsidRPr="00353418">
              <w:rPr>
                <w:rFonts w:ascii="Arial" w:hAnsi="Arial" w:cs="Arial"/>
                <w:sz w:val="20"/>
                <w:szCs w:val="20"/>
              </w:rPr>
              <w:t>62,586</w:t>
            </w:r>
          </w:p>
        </w:tc>
      </w:tr>
    </w:tbl>
    <w:p w:rsidR="00E631A5" w:rsidRPr="002E4AFB" w:rsidRDefault="00E631A5" w:rsidP="00B059C3">
      <w:pPr>
        <w:spacing w:before="240" w:after="120" w:line="380" w:lineRule="exact"/>
        <w:ind w:left="619"/>
        <w:jc w:val="thaiDistribute"/>
        <w:rPr>
          <w:rFonts w:ascii="Arial" w:hAnsi="Arial"/>
          <w:sz w:val="22"/>
          <w:szCs w:val="22"/>
          <w:u w:val="single"/>
        </w:rPr>
      </w:pPr>
      <w:r w:rsidRPr="002E4AFB">
        <w:rPr>
          <w:rFonts w:ascii="Arial" w:hAnsi="Arial"/>
          <w:sz w:val="22"/>
          <w:szCs w:val="22"/>
          <w:u w:val="single"/>
        </w:rPr>
        <w:t>Directors and management’s benefits</w:t>
      </w:r>
    </w:p>
    <w:p w:rsidR="00E631A5" w:rsidRPr="002E4AFB" w:rsidRDefault="00E631A5" w:rsidP="00B059C3">
      <w:pPr>
        <w:spacing w:before="120" w:after="120" w:line="380" w:lineRule="exact"/>
        <w:ind w:left="619"/>
        <w:jc w:val="thaiDistribute"/>
        <w:rPr>
          <w:rFonts w:ascii="Arial" w:hAnsi="Arial"/>
          <w:sz w:val="22"/>
          <w:szCs w:val="22"/>
        </w:rPr>
      </w:pPr>
      <w:r w:rsidRPr="002E4AFB">
        <w:rPr>
          <w:rFonts w:ascii="Arial" w:hAnsi="Arial"/>
          <w:sz w:val="22"/>
          <w:szCs w:val="22"/>
        </w:rPr>
        <w:t>During t</w:t>
      </w:r>
      <w:r w:rsidR="002F0455">
        <w:rPr>
          <w:rFonts w:ascii="Arial" w:hAnsi="Arial"/>
          <w:sz w:val="22"/>
          <w:szCs w:val="22"/>
        </w:rPr>
        <w:t xml:space="preserve">he </w:t>
      </w:r>
      <w:r w:rsidR="00B059C3">
        <w:rPr>
          <w:rFonts w:ascii="Arial" w:hAnsi="Arial"/>
          <w:sz w:val="22"/>
          <w:szCs w:val="22"/>
        </w:rPr>
        <w:t>three</w:t>
      </w:r>
      <w:r w:rsidR="00DF12FB">
        <w:rPr>
          <w:rFonts w:ascii="Arial" w:hAnsi="Arial"/>
          <w:sz w:val="22"/>
          <w:szCs w:val="22"/>
        </w:rPr>
        <w:t>-month</w:t>
      </w:r>
      <w:r w:rsidR="00C90A2D" w:rsidRPr="002E4AFB">
        <w:rPr>
          <w:rFonts w:ascii="Arial" w:hAnsi="Arial"/>
          <w:sz w:val="22"/>
          <w:szCs w:val="22"/>
        </w:rPr>
        <w:t xml:space="preserve"> </w:t>
      </w:r>
      <w:r w:rsidR="00557C45">
        <w:rPr>
          <w:rFonts w:ascii="Arial" w:hAnsi="Arial"/>
          <w:sz w:val="22"/>
          <w:szCs w:val="22"/>
        </w:rPr>
        <w:t>period</w:t>
      </w:r>
      <w:r w:rsidR="002F0455">
        <w:rPr>
          <w:rFonts w:ascii="Arial" w:hAnsi="Arial"/>
          <w:sz w:val="22"/>
          <w:szCs w:val="22"/>
        </w:rPr>
        <w:t xml:space="preserve"> </w:t>
      </w:r>
      <w:r w:rsidR="00C90A2D" w:rsidRPr="002E4AFB">
        <w:rPr>
          <w:rFonts w:ascii="Arial" w:hAnsi="Arial"/>
          <w:sz w:val="22"/>
          <w:szCs w:val="22"/>
        </w:rPr>
        <w:t xml:space="preserve">ended </w:t>
      </w:r>
      <w:r w:rsidR="00B059C3">
        <w:rPr>
          <w:rFonts w:ascii="Arial" w:hAnsi="Arial"/>
          <w:sz w:val="22"/>
          <w:szCs w:val="22"/>
        </w:rPr>
        <w:t>31 March 2017</w:t>
      </w:r>
      <w:r w:rsidR="006C4A98">
        <w:rPr>
          <w:rFonts w:ascii="Arial" w:hAnsi="Arial"/>
          <w:sz w:val="22"/>
          <w:szCs w:val="22"/>
        </w:rPr>
        <w:t xml:space="preserve"> and </w:t>
      </w:r>
      <w:r w:rsidR="002F0455">
        <w:rPr>
          <w:rFonts w:ascii="Arial" w:hAnsi="Arial"/>
          <w:sz w:val="22"/>
          <w:szCs w:val="22"/>
        </w:rPr>
        <w:t>2016</w:t>
      </w:r>
      <w:r w:rsidRPr="002E4AFB">
        <w:rPr>
          <w:rFonts w:ascii="Arial" w:hAnsi="Arial"/>
          <w:sz w:val="22"/>
          <w:szCs w:val="22"/>
        </w:rPr>
        <w:t>, the Company had employee b</w:t>
      </w:r>
      <w:r w:rsidR="00673ED0">
        <w:rPr>
          <w:rFonts w:ascii="Arial" w:hAnsi="Arial"/>
          <w:sz w:val="22"/>
          <w:szCs w:val="22"/>
        </w:rPr>
        <w:t>enefit expenses payable to its</w:t>
      </w:r>
      <w:r w:rsidRPr="002E4AFB">
        <w:rPr>
          <w:rFonts w:ascii="Arial" w:hAnsi="Arial"/>
          <w:sz w:val="22"/>
          <w:szCs w:val="22"/>
        </w:rPr>
        <w:t xml:space="preserve"> directors and management</w:t>
      </w:r>
      <w:r w:rsidR="00974E25" w:rsidRPr="002E4AFB">
        <w:rPr>
          <w:rFonts w:ascii="Arial" w:hAnsi="Arial"/>
          <w:sz w:val="22"/>
          <w:szCs w:val="22"/>
        </w:rPr>
        <w:t>s</w:t>
      </w:r>
      <w:r w:rsidRPr="002E4AFB">
        <w:rPr>
          <w:rFonts w:ascii="Arial" w:hAnsi="Arial"/>
          <w:sz w:val="22"/>
          <w:szCs w:val="22"/>
        </w:rPr>
        <w:t xml:space="preserve"> as below.</w:t>
      </w:r>
    </w:p>
    <w:tbl>
      <w:tblPr>
        <w:tblW w:w="9000" w:type="dxa"/>
        <w:tblInd w:w="540" w:type="dxa"/>
        <w:tblLayout w:type="fixed"/>
        <w:tblLook w:val="04A0"/>
      </w:tblPr>
      <w:tblGrid>
        <w:gridCol w:w="5040"/>
        <w:gridCol w:w="1980"/>
        <w:gridCol w:w="1980"/>
      </w:tblGrid>
      <w:tr w:rsidR="00B059C3" w:rsidRPr="00CC5456" w:rsidTr="00353418">
        <w:tc>
          <w:tcPr>
            <w:tcW w:w="9000" w:type="dxa"/>
            <w:gridSpan w:val="3"/>
            <w:shd w:val="clear" w:color="auto" w:fill="auto"/>
          </w:tcPr>
          <w:p w:rsidR="00B059C3" w:rsidRPr="00353418" w:rsidRDefault="00B059C3" w:rsidP="00353418">
            <w:pPr>
              <w:tabs>
                <w:tab w:val="left" w:pos="600"/>
                <w:tab w:val="left" w:pos="900"/>
                <w:tab w:val="right" w:pos="7280"/>
                <w:tab w:val="right" w:pos="8540"/>
              </w:tabs>
              <w:spacing w:line="380" w:lineRule="exact"/>
              <w:ind w:right="-43"/>
              <w:jc w:val="right"/>
              <w:rPr>
                <w:rFonts w:ascii="Arial" w:hAnsi="Arial" w:cs="Arial"/>
                <w:sz w:val="20"/>
                <w:szCs w:val="20"/>
                <w:cs/>
              </w:rPr>
            </w:pPr>
            <w:r w:rsidRPr="00353418">
              <w:rPr>
                <w:rFonts w:ascii="Arial" w:hAnsi="Arial" w:cs="Arial"/>
                <w:sz w:val="20"/>
                <w:szCs w:val="20"/>
              </w:rPr>
              <w:t>(Unit: Million Baht)</w:t>
            </w:r>
          </w:p>
        </w:tc>
      </w:tr>
      <w:tr w:rsidR="00B059C3" w:rsidRPr="00CC5456" w:rsidTr="00353418">
        <w:tc>
          <w:tcPr>
            <w:tcW w:w="5040" w:type="dxa"/>
            <w:shd w:val="clear" w:color="auto" w:fill="auto"/>
          </w:tcPr>
          <w:p w:rsidR="00B059C3" w:rsidRPr="00353418" w:rsidRDefault="00B059C3" w:rsidP="00353418">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1980" w:type="dxa"/>
            <w:shd w:val="clear" w:color="auto" w:fill="auto"/>
          </w:tcPr>
          <w:p w:rsidR="00B059C3" w:rsidRPr="00353418" w:rsidRDefault="00B059C3" w:rsidP="00353418">
            <w:pPr>
              <w:tabs>
                <w:tab w:val="left" w:pos="600"/>
                <w:tab w:val="left" w:pos="900"/>
                <w:tab w:val="right" w:pos="7280"/>
                <w:tab w:val="right" w:pos="8540"/>
              </w:tabs>
              <w:spacing w:line="380" w:lineRule="exact"/>
              <w:ind w:right="-43"/>
              <w:jc w:val="center"/>
              <w:rPr>
                <w:rFonts w:ascii="Arial" w:hAnsi="Arial" w:cs="Arial"/>
                <w:sz w:val="20"/>
                <w:szCs w:val="20"/>
                <w:u w:val="single"/>
              </w:rPr>
            </w:pPr>
            <w:r w:rsidRPr="00353418">
              <w:rPr>
                <w:rFonts w:ascii="Arial" w:hAnsi="Arial" w:cs="Arial"/>
                <w:sz w:val="20"/>
                <w:szCs w:val="20"/>
                <w:u w:val="single"/>
              </w:rPr>
              <w:t>2017</w:t>
            </w:r>
          </w:p>
        </w:tc>
        <w:tc>
          <w:tcPr>
            <w:tcW w:w="1980" w:type="dxa"/>
            <w:shd w:val="clear" w:color="auto" w:fill="auto"/>
          </w:tcPr>
          <w:p w:rsidR="00B059C3" w:rsidRPr="00353418" w:rsidRDefault="00B059C3" w:rsidP="00353418">
            <w:pPr>
              <w:tabs>
                <w:tab w:val="left" w:pos="600"/>
                <w:tab w:val="left" w:pos="900"/>
                <w:tab w:val="right" w:pos="7280"/>
                <w:tab w:val="right" w:pos="8540"/>
              </w:tabs>
              <w:spacing w:line="380" w:lineRule="exact"/>
              <w:ind w:right="-43"/>
              <w:jc w:val="center"/>
              <w:rPr>
                <w:rFonts w:ascii="Arial" w:hAnsi="Arial" w:cs="Arial"/>
                <w:sz w:val="20"/>
                <w:szCs w:val="20"/>
                <w:u w:val="single"/>
              </w:rPr>
            </w:pPr>
            <w:r w:rsidRPr="00353418">
              <w:rPr>
                <w:rFonts w:ascii="Arial" w:hAnsi="Arial" w:cs="Arial"/>
                <w:sz w:val="20"/>
                <w:szCs w:val="20"/>
                <w:u w:val="single"/>
              </w:rPr>
              <w:t>2016</w:t>
            </w:r>
          </w:p>
        </w:tc>
      </w:tr>
      <w:tr w:rsidR="00B059C3" w:rsidRPr="00CC5456" w:rsidTr="00353418">
        <w:trPr>
          <w:trHeight w:val="234"/>
        </w:trPr>
        <w:tc>
          <w:tcPr>
            <w:tcW w:w="5040" w:type="dxa"/>
            <w:shd w:val="clear" w:color="auto" w:fill="auto"/>
          </w:tcPr>
          <w:p w:rsidR="00B059C3" w:rsidRPr="00353418" w:rsidRDefault="00B059C3" w:rsidP="00353418">
            <w:pPr>
              <w:spacing w:line="380" w:lineRule="exact"/>
              <w:ind w:left="-18"/>
              <w:rPr>
                <w:rFonts w:ascii="Arial" w:hAnsi="Arial" w:cs="Arial"/>
                <w:sz w:val="20"/>
                <w:szCs w:val="20"/>
              </w:rPr>
            </w:pPr>
            <w:r w:rsidRPr="00353418">
              <w:rPr>
                <w:rFonts w:ascii="Arial" w:hAnsi="Arial" w:cs="Arial"/>
                <w:sz w:val="20"/>
                <w:szCs w:val="20"/>
              </w:rPr>
              <w:t>Short-term employee benefits</w:t>
            </w:r>
          </w:p>
        </w:tc>
        <w:tc>
          <w:tcPr>
            <w:tcW w:w="1980" w:type="dxa"/>
            <w:shd w:val="clear" w:color="auto" w:fill="auto"/>
          </w:tcPr>
          <w:p w:rsidR="00B059C3" w:rsidRPr="00353418" w:rsidRDefault="00E01D63" w:rsidP="00353418">
            <w:pPr>
              <w:pBdr>
                <w:bottom w:val="double" w:sz="4" w:space="1" w:color="auto"/>
              </w:pBdr>
              <w:tabs>
                <w:tab w:val="decimal" w:pos="1422"/>
              </w:tabs>
              <w:spacing w:line="380" w:lineRule="exact"/>
              <w:ind w:right="-18"/>
              <w:rPr>
                <w:rFonts w:ascii="Arial" w:hAnsi="Arial" w:cs="Arial"/>
                <w:sz w:val="20"/>
                <w:szCs w:val="20"/>
              </w:rPr>
            </w:pPr>
            <w:r w:rsidRPr="00353418">
              <w:rPr>
                <w:rFonts w:ascii="Arial" w:hAnsi="Arial" w:cs="Arial"/>
                <w:sz w:val="20"/>
                <w:szCs w:val="20"/>
              </w:rPr>
              <w:t>3</w:t>
            </w:r>
          </w:p>
        </w:tc>
        <w:tc>
          <w:tcPr>
            <w:tcW w:w="1980" w:type="dxa"/>
            <w:shd w:val="clear" w:color="auto" w:fill="auto"/>
          </w:tcPr>
          <w:p w:rsidR="00B059C3" w:rsidRPr="00353418" w:rsidRDefault="00B059C3" w:rsidP="00353418">
            <w:pPr>
              <w:pBdr>
                <w:bottom w:val="double" w:sz="4" w:space="1" w:color="auto"/>
              </w:pBdr>
              <w:tabs>
                <w:tab w:val="decimal" w:pos="1422"/>
              </w:tabs>
              <w:spacing w:line="380" w:lineRule="exact"/>
              <w:ind w:right="-18"/>
              <w:rPr>
                <w:rFonts w:ascii="Arial" w:hAnsi="Arial" w:cs="Arial"/>
                <w:sz w:val="20"/>
                <w:szCs w:val="20"/>
              </w:rPr>
            </w:pPr>
            <w:r w:rsidRPr="00353418">
              <w:rPr>
                <w:rFonts w:ascii="Arial" w:hAnsi="Arial" w:cs="Arial"/>
                <w:sz w:val="20"/>
                <w:szCs w:val="20"/>
              </w:rPr>
              <w:t>3</w:t>
            </w:r>
          </w:p>
        </w:tc>
      </w:tr>
    </w:tbl>
    <w:p w:rsidR="00336571" w:rsidRDefault="00B059C3" w:rsidP="00BD4499">
      <w:pPr>
        <w:spacing w:before="120" w:after="120" w:line="380" w:lineRule="exact"/>
        <w:ind w:left="540" w:hanging="605"/>
        <w:jc w:val="thaiDistribute"/>
        <w:rPr>
          <w:rFonts w:ascii="Arial" w:hAnsi="Arial" w:cs="Arial"/>
          <w:b/>
          <w:bCs/>
          <w:sz w:val="22"/>
          <w:szCs w:val="22"/>
        </w:rPr>
      </w:pPr>
      <w:r>
        <w:rPr>
          <w:rFonts w:ascii="Arial" w:hAnsi="Arial" w:cs="Arial"/>
          <w:b/>
          <w:bCs/>
          <w:sz w:val="22"/>
          <w:szCs w:val="22"/>
        </w:rPr>
        <w:br w:type="page"/>
      </w:r>
      <w:r w:rsidR="006C4A98">
        <w:rPr>
          <w:rFonts w:ascii="Arial" w:hAnsi="Arial" w:cs="Arial"/>
          <w:b/>
          <w:bCs/>
          <w:sz w:val="22"/>
          <w:szCs w:val="22"/>
        </w:rPr>
        <w:lastRenderedPageBreak/>
        <w:t>3</w:t>
      </w:r>
      <w:r w:rsidR="00F629E4">
        <w:rPr>
          <w:rFonts w:ascii="Arial" w:hAnsi="Arial" w:cs="Arial"/>
          <w:b/>
          <w:bCs/>
          <w:sz w:val="22"/>
          <w:szCs w:val="22"/>
        </w:rPr>
        <w:t>.</w:t>
      </w:r>
      <w:r w:rsidR="00F629E4">
        <w:rPr>
          <w:rFonts w:ascii="Arial" w:hAnsi="Arial" w:cs="Arial"/>
          <w:b/>
          <w:bCs/>
          <w:sz w:val="22"/>
          <w:szCs w:val="22"/>
        </w:rPr>
        <w:tab/>
      </w:r>
      <w:r w:rsidR="00336571" w:rsidRPr="002E4AFB">
        <w:rPr>
          <w:rFonts w:ascii="Arial" w:hAnsi="Arial" w:cs="Arial"/>
          <w:b/>
          <w:bCs/>
          <w:sz w:val="22"/>
          <w:szCs w:val="22"/>
        </w:rPr>
        <w:t>Trade receivables</w:t>
      </w:r>
    </w:p>
    <w:tbl>
      <w:tblPr>
        <w:tblW w:w="9090" w:type="dxa"/>
        <w:tblInd w:w="540" w:type="dxa"/>
        <w:tblLayout w:type="fixed"/>
        <w:tblLook w:val="01E0"/>
      </w:tblPr>
      <w:tblGrid>
        <w:gridCol w:w="5010"/>
        <w:gridCol w:w="2040"/>
        <w:gridCol w:w="2040"/>
      </w:tblGrid>
      <w:tr w:rsidR="006C4A98" w:rsidRPr="00B059C3" w:rsidTr="00B059C3">
        <w:tc>
          <w:tcPr>
            <w:tcW w:w="5010" w:type="dxa"/>
          </w:tcPr>
          <w:p w:rsidR="006C4A98" w:rsidRPr="00B059C3" w:rsidRDefault="006C4A98" w:rsidP="00B059C3">
            <w:pPr>
              <w:spacing w:line="380" w:lineRule="exact"/>
              <w:rPr>
                <w:rFonts w:ascii="Arial" w:hAnsi="Arial" w:cs="Arial"/>
                <w:sz w:val="22"/>
                <w:szCs w:val="22"/>
              </w:rPr>
            </w:pPr>
            <w:r w:rsidRPr="00B059C3">
              <w:rPr>
                <w:rFonts w:ascii="Arial" w:hAnsi="Arial" w:cs="Arial"/>
                <w:sz w:val="22"/>
                <w:szCs w:val="22"/>
              </w:rPr>
              <w:tab/>
            </w:r>
          </w:p>
        </w:tc>
        <w:tc>
          <w:tcPr>
            <w:tcW w:w="4080" w:type="dxa"/>
            <w:gridSpan w:val="2"/>
          </w:tcPr>
          <w:p w:rsidR="006C4A98" w:rsidRPr="00B059C3" w:rsidRDefault="006C4A98" w:rsidP="00B059C3">
            <w:pPr>
              <w:tabs>
                <w:tab w:val="left" w:pos="1440"/>
              </w:tabs>
              <w:spacing w:line="380" w:lineRule="exact"/>
              <w:jc w:val="right"/>
              <w:rPr>
                <w:rFonts w:ascii="Arial" w:hAnsi="Arial" w:cs="Arial"/>
                <w:sz w:val="22"/>
                <w:szCs w:val="22"/>
                <w:cs/>
              </w:rPr>
            </w:pPr>
            <w:r w:rsidRPr="00B059C3">
              <w:rPr>
                <w:rFonts w:ascii="Arial" w:hAnsi="Arial" w:cs="Arial"/>
                <w:sz w:val="22"/>
                <w:szCs w:val="22"/>
              </w:rPr>
              <w:t>(Unit: Thousand Baht)</w:t>
            </w:r>
          </w:p>
        </w:tc>
      </w:tr>
      <w:tr w:rsidR="006C4A98" w:rsidRPr="00B059C3" w:rsidTr="00B059C3">
        <w:tc>
          <w:tcPr>
            <w:tcW w:w="5010" w:type="dxa"/>
          </w:tcPr>
          <w:p w:rsidR="006C4A98" w:rsidRPr="00B059C3" w:rsidRDefault="006C4A98" w:rsidP="00B059C3">
            <w:pPr>
              <w:spacing w:line="380" w:lineRule="exact"/>
              <w:rPr>
                <w:rFonts w:ascii="Arial" w:hAnsi="Arial" w:cs="Arial"/>
                <w:sz w:val="22"/>
                <w:szCs w:val="22"/>
              </w:rPr>
            </w:pPr>
          </w:p>
        </w:tc>
        <w:tc>
          <w:tcPr>
            <w:tcW w:w="2040" w:type="dxa"/>
          </w:tcPr>
          <w:p w:rsidR="006C4A98" w:rsidRPr="00B059C3" w:rsidRDefault="00B059C3" w:rsidP="00B059C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B059C3">
              <w:rPr>
                <w:rFonts w:ascii="Arial" w:hAnsi="Arial" w:cs="Arial"/>
                <w:sz w:val="22"/>
                <w:szCs w:val="22"/>
              </w:rPr>
              <w:t>31 March 2017</w:t>
            </w:r>
          </w:p>
        </w:tc>
        <w:tc>
          <w:tcPr>
            <w:tcW w:w="2040" w:type="dxa"/>
          </w:tcPr>
          <w:p w:rsidR="006C4A98" w:rsidRPr="00B059C3" w:rsidRDefault="00B059C3" w:rsidP="00B059C3">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2"/>
                <w:sz w:val="22"/>
                <w:szCs w:val="22"/>
              </w:rPr>
            </w:pPr>
            <w:r w:rsidRPr="00B059C3">
              <w:rPr>
                <w:rFonts w:ascii="Arial" w:hAnsi="Arial" w:cs="Arial"/>
                <w:spacing w:val="-2"/>
                <w:sz w:val="22"/>
                <w:szCs w:val="22"/>
              </w:rPr>
              <w:t>31 December 2016</w:t>
            </w:r>
          </w:p>
        </w:tc>
      </w:tr>
      <w:tr w:rsidR="006C4A98" w:rsidRPr="00B059C3" w:rsidTr="00B059C3">
        <w:tc>
          <w:tcPr>
            <w:tcW w:w="5010" w:type="dxa"/>
          </w:tcPr>
          <w:p w:rsidR="006C4A98" w:rsidRPr="00B059C3" w:rsidRDefault="006C4A98" w:rsidP="00B059C3">
            <w:pPr>
              <w:spacing w:line="380" w:lineRule="exact"/>
              <w:rPr>
                <w:rFonts w:ascii="Arial" w:hAnsi="Arial" w:cs="Arial"/>
                <w:sz w:val="22"/>
                <w:szCs w:val="22"/>
              </w:rPr>
            </w:pPr>
          </w:p>
        </w:tc>
        <w:tc>
          <w:tcPr>
            <w:tcW w:w="2040" w:type="dxa"/>
          </w:tcPr>
          <w:p w:rsidR="006C4A98" w:rsidRPr="00B059C3" w:rsidRDefault="006C4A98" w:rsidP="00B059C3">
            <w:pPr>
              <w:tabs>
                <w:tab w:val="decimal" w:pos="1422"/>
              </w:tabs>
              <w:spacing w:line="380" w:lineRule="exact"/>
              <w:ind w:right="-18"/>
              <w:rPr>
                <w:rFonts w:ascii="Arial" w:hAnsi="Arial" w:cs="Arial"/>
                <w:sz w:val="22"/>
                <w:szCs w:val="22"/>
              </w:rPr>
            </w:pPr>
          </w:p>
        </w:tc>
        <w:tc>
          <w:tcPr>
            <w:tcW w:w="2040" w:type="dxa"/>
          </w:tcPr>
          <w:p w:rsidR="006C4A98" w:rsidRPr="00B059C3" w:rsidRDefault="006C4A98" w:rsidP="00B059C3">
            <w:pPr>
              <w:spacing w:line="380" w:lineRule="exact"/>
              <w:ind w:right="-18"/>
              <w:jc w:val="center"/>
              <w:rPr>
                <w:rFonts w:ascii="Arial" w:hAnsi="Arial" w:cs="Arial"/>
                <w:sz w:val="22"/>
                <w:szCs w:val="22"/>
              </w:rPr>
            </w:pPr>
            <w:r w:rsidRPr="00B059C3">
              <w:rPr>
                <w:rFonts w:ascii="Arial" w:hAnsi="Arial" w:cs="Arial"/>
                <w:sz w:val="22"/>
                <w:szCs w:val="22"/>
              </w:rPr>
              <w:t>(Audited)</w:t>
            </w:r>
          </w:p>
        </w:tc>
      </w:tr>
      <w:tr w:rsidR="006C4A98" w:rsidRPr="00B059C3" w:rsidTr="00B059C3">
        <w:tc>
          <w:tcPr>
            <w:tcW w:w="5010" w:type="dxa"/>
          </w:tcPr>
          <w:p w:rsidR="006C4A98" w:rsidRPr="00B059C3" w:rsidRDefault="006C4A98" w:rsidP="00B059C3">
            <w:pPr>
              <w:spacing w:line="380" w:lineRule="exact"/>
              <w:ind w:left="-18"/>
              <w:rPr>
                <w:rFonts w:ascii="Arial" w:hAnsi="Arial" w:cs="Arial"/>
                <w:sz w:val="22"/>
                <w:szCs w:val="22"/>
                <w:u w:val="single"/>
              </w:rPr>
            </w:pPr>
            <w:r w:rsidRPr="00B059C3">
              <w:rPr>
                <w:rFonts w:ascii="Arial" w:hAnsi="Arial" w:cs="Arial"/>
                <w:sz w:val="22"/>
                <w:szCs w:val="22"/>
                <w:u w:val="single"/>
              </w:rPr>
              <w:t>Trade receivables - related parties</w:t>
            </w:r>
          </w:p>
        </w:tc>
        <w:tc>
          <w:tcPr>
            <w:tcW w:w="2040" w:type="dxa"/>
            <w:vAlign w:val="bottom"/>
          </w:tcPr>
          <w:p w:rsidR="006C4A98" w:rsidRPr="00B059C3" w:rsidRDefault="006C4A98" w:rsidP="00B059C3">
            <w:pPr>
              <w:tabs>
                <w:tab w:val="decimal" w:pos="1422"/>
              </w:tabs>
              <w:spacing w:line="380" w:lineRule="exact"/>
              <w:ind w:right="-18"/>
              <w:rPr>
                <w:rFonts w:ascii="Arial" w:hAnsi="Arial" w:cs="Arial"/>
                <w:sz w:val="22"/>
                <w:szCs w:val="22"/>
              </w:rPr>
            </w:pPr>
          </w:p>
        </w:tc>
        <w:tc>
          <w:tcPr>
            <w:tcW w:w="2040" w:type="dxa"/>
            <w:vAlign w:val="bottom"/>
          </w:tcPr>
          <w:p w:rsidR="006C4A98" w:rsidRPr="00B059C3" w:rsidRDefault="006C4A98" w:rsidP="00B059C3">
            <w:pPr>
              <w:tabs>
                <w:tab w:val="decimal" w:pos="1422"/>
              </w:tabs>
              <w:spacing w:line="380" w:lineRule="exact"/>
              <w:ind w:right="-18"/>
              <w:rPr>
                <w:rFonts w:ascii="Arial" w:hAnsi="Arial" w:cs="Arial"/>
                <w:sz w:val="22"/>
                <w:szCs w:val="22"/>
              </w:rPr>
            </w:pPr>
          </w:p>
        </w:tc>
      </w:tr>
      <w:tr w:rsidR="006C4A98" w:rsidRPr="00B059C3" w:rsidTr="00B059C3">
        <w:tc>
          <w:tcPr>
            <w:tcW w:w="5010" w:type="dxa"/>
          </w:tcPr>
          <w:p w:rsidR="006C4A98" w:rsidRPr="00B059C3" w:rsidRDefault="006C4A98" w:rsidP="00B059C3">
            <w:pPr>
              <w:spacing w:line="380" w:lineRule="exact"/>
              <w:ind w:left="-18"/>
              <w:rPr>
                <w:rFonts w:ascii="Arial" w:hAnsi="Arial" w:cs="Arial"/>
                <w:sz w:val="22"/>
                <w:szCs w:val="22"/>
              </w:rPr>
            </w:pPr>
            <w:r w:rsidRPr="00B059C3">
              <w:rPr>
                <w:rFonts w:ascii="Arial" w:hAnsi="Arial" w:cs="Arial"/>
                <w:sz w:val="22"/>
                <w:szCs w:val="22"/>
              </w:rPr>
              <w:t>Aged on the basis of due dates</w:t>
            </w:r>
          </w:p>
        </w:tc>
        <w:tc>
          <w:tcPr>
            <w:tcW w:w="2040" w:type="dxa"/>
            <w:vAlign w:val="bottom"/>
          </w:tcPr>
          <w:p w:rsidR="006C4A98" w:rsidRPr="00B059C3" w:rsidRDefault="006C4A98" w:rsidP="00B059C3">
            <w:pPr>
              <w:tabs>
                <w:tab w:val="decimal" w:pos="1422"/>
              </w:tabs>
              <w:spacing w:line="380" w:lineRule="exact"/>
              <w:ind w:right="-18"/>
              <w:rPr>
                <w:rFonts w:ascii="Arial" w:hAnsi="Arial" w:cs="Arial"/>
                <w:sz w:val="22"/>
                <w:szCs w:val="22"/>
              </w:rPr>
            </w:pPr>
          </w:p>
        </w:tc>
        <w:tc>
          <w:tcPr>
            <w:tcW w:w="2040" w:type="dxa"/>
            <w:vAlign w:val="bottom"/>
          </w:tcPr>
          <w:p w:rsidR="006C4A98" w:rsidRPr="00B059C3" w:rsidRDefault="006C4A98" w:rsidP="00B059C3">
            <w:pPr>
              <w:tabs>
                <w:tab w:val="decimal" w:pos="1422"/>
              </w:tabs>
              <w:spacing w:line="380" w:lineRule="exact"/>
              <w:ind w:right="-18"/>
              <w:rPr>
                <w:rFonts w:ascii="Arial" w:hAnsi="Arial" w:cs="Arial"/>
                <w:sz w:val="22"/>
                <w:szCs w:val="22"/>
              </w:rPr>
            </w:pP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rPr>
            </w:pPr>
            <w:r w:rsidRPr="00B059C3">
              <w:rPr>
                <w:rFonts w:ascii="Arial" w:hAnsi="Arial" w:cs="Arial"/>
                <w:sz w:val="22"/>
                <w:szCs w:val="22"/>
              </w:rPr>
              <w:t>Not yet due</w:t>
            </w:r>
          </w:p>
        </w:tc>
        <w:tc>
          <w:tcPr>
            <w:tcW w:w="2040" w:type="dxa"/>
            <w:vAlign w:val="bottom"/>
          </w:tcPr>
          <w:p w:rsidR="00E01D63" w:rsidRPr="00E01D63" w:rsidRDefault="00E76E46" w:rsidP="00E01D63">
            <w:pPr>
              <w:tabs>
                <w:tab w:val="decimal" w:pos="1422"/>
              </w:tabs>
              <w:spacing w:line="380" w:lineRule="exact"/>
              <w:ind w:right="-18"/>
              <w:rPr>
                <w:rFonts w:ascii="Arial" w:hAnsi="Arial" w:cs="Arial"/>
                <w:sz w:val="22"/>
                <w:szCs w:val="22"/>
              </w:rPr>
            </w:pPr>
            <w:r>
              <w:rPr>
                <w:rFonts w:ascii="Arial" w:hAnsi="Arial" w:cs="Arial"/>
                <w:sz w:val="22"/>
                <w:szCs w:val="22"/>
              </w:rPr>
              <w:t>37,708</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29,211</w:t>
            </w: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rPr>
            </w:pPr>
            <w:r w:rsidRPr="00B059C3">
              <w:rPr>
                <w:rFonts w:ascii="Arial" w:hAnsi="Arial" w:cs="Arial"/>
                <w:sz w:val="22"/>
                <w:szCs w:val="22"/>
              </w:rPr>
              <w:t>Past due up to 3 months</w:t>
            </w:r>
          </w:p>
        </w:tc>
        <w:tc>
          <w:tcPr>
            <w:tcW w:w="2040" w:type="dxa"/>
            <w:vAlign w:val="bottom"/>
          </w:tcPr>
          <w:p w:rsidR="00E01D63" w:rsidRPr="00E01D63" w:rsidRDefault="00E76E46" w:rsidP="00E01D63">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26,508</w:t>
            </w:r>
          </w:p>
        </w:tc>
        <w:tc>
          <w:tcPr>
            <w:tcW w:w="2040" w:type="dxa"/>
            <w:vAlign w:val="bottom"/>
          </w:tcPr>
          <w:p w:rsidR="00E01D63" w:rsidRPr="00B059C3" w:rsidRDefault="00E01D63" w:rsidP="00E01D63">
            <w:pPr>
              <w:pBdr>
                <w:bottom w:val="single" w:sz="4" w:space="1" w:color="auto"/>
              </w:pBdr>
              <w:tabs>
                <w:tab w:val="decimal" w:pos="1422"/>
              </w:tabs>
              <w:spacing w:line="380" w:lineRule="exact"/>
              <w:ind w:right="-18"/>
              <w:rPr>
                <w:rFonts w:ascii="Arial" w:hAnsi="Arial" w:cs="Arial"/>
                <w:sz w:val="22"/>
                <w:szCs w:val="22"/>
              </w:rPr>
            </w:pPr>
            <w:r w:rsidRPr="00B059C3">
              <w:rPr>
                <w:rFonts w:ascii="Arial" w:hAnsi="Arial" w:cs="Arial"/>
                <w:sz w:val="22"/>
                <w:szCs w:val="22"/>
              </w:rPr>
              <w:t>33,375</w:t>
            </w: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rPr>
            </w:pPr>
            <w:r w:rsidRPr="00B059C3">
              <w:rPr>
                <w:rFonts w:ascii="Arial" w:hAnsi="Arial" w:cs="Arial"/>
                <w:sz w:val="22"/>
                <w:szCs w:val="22"/>
              </w:rPr>
              <w:t>Total trade receivables - related parties (Note 2)</w:t>
            </w:r>
          </w:p>
        </w:tc>
        <w:tc>
          <w:tcPr>
            <w:tcW w:w="2040" w:type="dxa"/>
            <w:vAlign w:val="bottom"/>
          </w:tcPr>
          <w:p w:rsidR="00E01D63" w:rsidRPr="00E01D63" w:rsidRDefault="00E01D63" w:rsidP="00E01D63">
            <w:pPr>
              <w:pBdr>
                <w:bottom w:val="single" w:sz="4" w:space="1" w:color="auto"/>
              </w:pBdr>
              <w:tabs>
                <w:tab w:val="decimal" w:pos="1422"/>
              </w:tabs>
              <w:spacing w:line="380" w:lineRule="exact"/>
              <w:ind w:right="-18"/>
              <w:rPr>
                <w:rFonts w:ascii="Arial" w:hAnsi="Arial" w:cs="Arial"/>
                <w:sz w:val="22"/>
                <w:szCs w:val="22"/>
              </w:rPr>
            </w:pPr>
            <w:r w:rsidRPr="00E01D63">
              <w:rPr>
                <w:rFonts w:ascii="Arial" w:hAnsi="Arial" w:cs="Arial"/>
                <w:sz w:val="22"/>
                <w:szCs w:val="22"/>
              </w:rPr>
              <w:t>64,216</w:t>
            </w:r>
          </w:p>
        </w:tc>
        <w:tc>
          <w:tcPr>
            <w:tcW w:w="2040" w:type="dxa"/>
            <w:vAlign w:val="bottom"/>
          </w:tcPr>
          <w:p w:rsidR="00E01D63" w:rsidRPr="00B059C3" w:rsidRDefault="00E01D63" w:rsidP="00E01D63">
            <w:pPr>
              <w:pBdr>
                <w:bottom w:val="single" w:sz="4" w:space="1" w:color="auto"/>
              </w:pBdr>
              <w:tabs>
                <w:tab w:val="decimal" w:pos="1422"/>
              </w:tabs>
              <w:spacing w:line="380" w:lineRule="exact"/>
              <w:ind w:right="-18"/>
              <w:rPr>
                <w:rFonts w:ascii="Arial" w:hAnsi="Arial" w:cs="Arial"/>
                <w:sz w:val="22"/>
                <w:szCs w:val="22"/>
              </w:rPr>
            </w:pPr>
            <w:r w:rsidRPr="00B059C3">
              <w:rPr>
                <w:rFonts w:ascii="Arial" w:hAnsi="Arial" w:cs="Arial"/>
                <w:sz w:val="22"/>
                <w:szCs w:val="22"/>
              </w:rPr>
              <w:t>62,586</w:t>
            </w: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u w:val="single"/>
              </w:rPr>
            </w:pPr>
            <w:r w:rsidRPr="00B059C3">
              <w:rPr>
                <w:rFonts w:ascii="Arial" w:hAnsi="Arial" w:cs="Arial"/>
                <w:sz w:val="22"/>
                <w:szCs w:val="22"/>
                <w:u w:val="single"/>
              </w:rPr>
              <w:t>Trade receivables - unrelated parties</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rPr>
            </w:pPr>
            <w:r w:rsidRPr="00B059C3">
              <w:rPr>
                <w:rFonts w:ascii="Arial" w:hAnsi="Arial" w:cs="Arial"/>
                <w:sz w:val="22"/>
                <w:szCs w:val="22"/>
              </w:rPr>
              <w:t>Aged on the basis of due dates</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rPr>
            </w:pPr>
            <w:r w:rsidRPr="00B059C3">
              <w:rPr>
                <w:rFonts w:ascii="Arial" w:hAnsi="Arial" w:cs="Arial"/>
                <w:sz w:val="22"/>
                <w:szCs w:val="22"/>
              </w:rPr>
              <w:t>Not yet due</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r w:rsidRPr="00E01D63">
              <w:rPr>
                <w:rFonts w:ascii="Arial" w:hAnsi="Arial" w:cs="Arial"/>
                <w:sz w:val="22"/>
                <w:szCs w:val="22"/>
              </w:rPr>
              <w:t>24,200</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18,813</w:t>
            </w:r>
          </w:p>
        </w:tc>
      </w:tr>
      <w:tr w:rsidR="00E01D63" w:rsidRPr="00B059C3" w:rsidTr="00B059C3">
        <w:tc>
          <w:tcPr>
            <w:tcW w:w="5010" w:type="dxa"/>
          </w:tcPr>
          <w:p w:rsidR="00E01D63" w:rsidRPr="00B059C3" w:rsidRDefault="00E01D63" w:rsidP="00E01D63">
            <w:pPr>
              <w:spacing w:line="380" w:lineRule="exact"/>
              <w:ind w:left="-18"/>
              <w:rPr>
                <w:rFonts w:ascii="Arial" w:hAnsi="Arial" w:cs="Arial"/>
                <w:sz w:val="22"/>
                <w:szCs w:val="22"/>
              </w:rPr>
            </w:pPr>
            <w:r w:rsidRPr="00B059C3">
              <w:rPr>
                <w:rFonts w:ascii="Arial" w:hAnsi="Arial" w:cs="Arial"/>
                <w:sz w:val="22"/>
                <w:szCs w:val="22"/>
              </w:rPr>
              <w:t>Past due</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p>
        </w:tc>
      </w:tr>
      <w:tr w:rsidR="00E01D63" w:rsidRPr="00B059C3" w:rsidTr="00B059C3">
        <w:tc>
          <w:tcPr>
            <w:tcW w:w="5010" w:type="dxa"/>
          </w:tcPr>
          <w:p w:rsidR="00E01D63" w:rsidRPr="00B059C3" w:rsidRDefault="00E01D63" w:rsidP="00E01D63">
            <w:pPr>
              <w:spacing w:line="380" w:lineRule="exact"/>
              <w:ind w:left="-18" w:firstLine="270"/>
              <w:rPr>
                <w:rFonts w:ascii="Arial" w:hAnsi="Arial" w:cs="Arial"/>
                <w:sz w:val="22"/>
                <w:szCs w:val="22"/>
              </w:rPr>
            </w:pPr>
            <w:r w:rsidRPr="00B059C3">
              <w:rPr>
                <w:rFonts w:ascii="Arial" w:hAnsi="Arial" w:cs="Arial"/>
                <w:sz w:val="22"/>
                <w:szCs w:val="22"/>
              </w:rPr>
              <w:t>Up to 3 months</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r w:rsidRPr="00E01D63">
              <w:rPr>
                <w:rFonts w:ascii="Arial" w:hAnsi="Arial" w:cs="Arial"/>
                <w:sz w:val="22"/>
                <w:szCs w:val="22"/>
              </w:rPr>
              <w:t>47,216</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48,202</w:t>
            </w:r>
          </w:p>
        </w:tc>
      </w:tr>
      <w:tr w:rsidR="00E01D63" w:rsidRPr="00B059C3" w:rsidTr="00B059C3">
        <w:tc>
          <w:tcPr>
            <w:tcW w:w="5010" w:type="dxa"/>
          </w:tcPr>
          <w:p w:rsidR="00E01D63" w:rsidRPr="00B059C3" w:rsidRDefault="00E01D63" w:rsidP="00E01D63">
            <w:pPr>
              <w:spacing w:line="380" w:lineRule="exact"/>
              <w:ind w:left="-18" w:firstLine="270"/>
              <w:rPr>
                <w:rFonts w:ascii="Arial" w:hAnsi="Arial" w:cs="Arial"/>
                <w:sz w:val="22"/>
                <w:szCs w:val="22"/>
              </w:rPr>
            </w:pPr>
            <w:r w:rsidRPr="00B059C3">
              <w:rPr>
                <w:rFonts w:ascii="Arial" w:hAnsi="Arial" w:cs="Arial"/>
                <w:sz w:val="22"/>
                <w:szCs w:val="22"/>
              </w:rPr>
              <w:t>3 - 6 months</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r w:rsidRPr="00E01D63">
              <w:rPr>
                <w:rFonts w:ascii="Arial" w:hAnsi="Arial" w:cs="Arial"/>
                <w:sz w:val="22"/>
                <w:szCs w:val="22"/>
              </w:rPr>
              <w:t>3,396</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2,060</w:t>
            </w:r>
          </w:p>
        </w:tc>
      </w:tr>
      <w:tr w:rsidR="00E01D63" w:rsidRPr="00B059C3" w:rsidTr="00B059C3">
        <w:tc>
          <w:tcPr>
            <w:tcW w:w="5010" w:type="dxa"/>
          </w:tcPr>
          <w:p w:rsidR="00E01D63" w:rsidRPr="00B059C3" w:rsidRDefault="00E01D63" w:rsidP="00E01D63">
            <w:pPr>
              <w:spacing w:line="380" w:lineRule="exact"/>
              <w:ind w:left="-18" w:firstLine="270"/>
              <w:rPr>
                <w:rFonts w:ascii="Arial" w:hAnsi="Arial" w:cs="Arial"/>
                <w:sz w:val="22"/>
                <w:szCs w:val="22"/>
              </w:rPr>
            </w:pPr>
            <w:r w:rsidRPr="00B059C3">
              <w:rPr>
                <w:rFonts w:ascii="Arial" w:hAnsi="Arial" w:cs="Arial"/>
                <w:sz w:val="22"/>
                <w:szCs w:val="22"/>
              </w:rPr>
              <w:t>6 - 12 months</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cs/>
              </w:rPr>
            </w:pPr>
            <w:r w:rsidRPr="00E01D63">
              <w:rPr>
                <w:rFonts w:ascii="Arial" w:hAnsi="Arial" w:cs="Arial"/>
                <w:sz w:val="22"/>
                <w:szCs w:val="22"/>
              </w:rPr>
              <w:t>-</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w:t>
            </w:r>
          </w:p>
        </w:tc>
      </w:tr>
      <w:tr w:rsidR="00E01D63" w:rsidRPr="00B059C3" w:rsidTr="00B059C3">
        <w:tc>
          <w:tcPr>
            <w:tcW w:w="5010" w:type="dxa"/>
          </w:tcPr>
          <w:p w:rsidR="00E01D63" w:rsidRPr="00B059C3" w:rsidRDefault="00E01D63" w:rsidP="00E01D63">
            <w:pPr>
              <w:spacing w:line="380" w:lineRule="exact"/>
              <w:ind w:left="-18" w:firstLine="270"/>
              <w:rPr>
                <w:rFonts w:ascii="Arial" w:hAnsi="Arial" w:cs="Arial"/>
                <w:sz w:val="22"/>
                <w:szCs w:val="22"/>
              </w:rPr>
            </w:pPr>
            <w:r w:rsidRPr="00B059C3">
              <w:rPr>
                <w:rFonts w:ascii="Arial" w:hAnsi="Arial" w:cs="Arial"/>
                <w:sz w:val="22"/>
                <w:szCs w:val="22"/>
              </w:rPr>
              <w:t>Over 12 months</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r w:rsidRPr="00E01D63">
              <w:rPr>
                <w:rFonts w:ascii="Arial" w:hAnsi="Arial" w:cs="Arial"/>
                <w:sz w:val="22"/>
                <w:szCs w:val="22"/>
              </w:rPr>
              <w:t>1,191</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1,191</w:t>
            </w:r>
          </w:p>
        </w:tc>
      </w:tr>
      <w:tr w:rsidR="00E01D63" w:rsidRPr="00B059C3" w:rsidTr="00B059C3">
        <w:tc>
          <w:tcPr>
            <w:tcW w:w="5010" w:type="dxa"/>
          </w:tcPr>
          <w:p w:rsidR="00E01D63" w:rsidRPr="00B059C3" w:rsidRDefault="00E01D63" w:rsidP="00E01D63">
            <w:pPr>
              <w:spacing w:line="380" w:lineRule="exact"/>
              <w:ind w:left="-18" w:firstLine="270"/>
              <w:rPr>
                <w:rFonts w:ascii="Arial" w:hAnsi="Arial" w:cs="Arial"/>
                <w:sz w:val="22"/>
                <w:szCs w:val="22"/>
              </w:rPr>
            </w:pPr>
            <w:r w:rsidRPr="00B059C3">
              <w:rPr>
                <w:rFonts w:ascii="Arial" w:hAnsi="Arial" w:cs="Arial"/>
                <w:sz w:val="22"/>
                <w:szCs w:val="22"/>
              </w:rPr>
              <w:t>Returned cheques</w:t>
            </w:r>
          </w:p>
        </w:tc>
        <w:tc>
          <w:tcPr>
            <w:tcW w:w="2040" w:type="dxa"/>
            <w:vAlign w:val="bottom"/>
          </w:tcPr>
          <w:p w:rsidR="00E01D63" w:rsidRPr="00E01D63" w:rsidRDefault="00E01D63" w:rsidP="00E01D63">
            <w:pPr>
              <w:pBdr>
                <w:bottom w:val="single" w:sz="6" w:space="1" w:color="auto"/>
              </w:pBdr>
              <w:tabs>
                <w:tab w:val="decimal" w:pos="1422"/>
              </w:tabs>
              <w:spacing w:line="380" w:lineRule="exact"/>
              <w:ind w:right="-18"/>
              <w:rPr>
                <w:rFonts w:ascii="Arial" w:hAnsi="Arial" w:cs="Arial"/>
                <w:sz w:val="22"/>
                <w:szCs w:val="22"/>
              </w:rPr>
            </w:pPr>
            <w:r w:rsidRPr="00E01D63">
              <w:rPr>
                <w:rFonts w:ascii="Arial" w:hAnsi="Arial" w:cs="Arial"/>
                <w:sz w:val="22"/>
                <w:szCs w:val="22"/>
              </w:rPr>
              <w:t>87</w:t>
            </w:r>
          </w:p>
        </w:tc>
        <w:tc>
          <w:tcPr>
            <w:tcW w:w="2040" w:type="dxa"/>
            <w:vAlign w:val="bottom"/>
          </w:tcPr>
          <w:p w:rsidR="00E01D63" w:rsidRPr="00B059C3" w:rsidRDefault="00E01D63" w:rsidP="00E01D63">
            <w:pPr>
              <w:pBdr>
                <w:bottom w:val="single" w:sz="6" w:space="1" w:color="auto"/>
              </w:pBdr>
              <w:tabs>
                <w:tab w:val="decimal" w:pos="1422"/>
              </w:tabs>
              <w:spacing w:line="380" w:lineRule="exact"/>
              <w:ind w:right="-18"/>
              <w:rPr>
                <w:rFonts w:ascii="Arial" w:hAnsi="Arial" w:cs="Arial"/>
                <w:sz w:val="22"/>
                <w:szCs w:val="22"/>
              </w:rPr>
            </w:pPr>
            <w:r w:rsidRPr="00B059C3">
              <w:rPr>
                <w:rFonts w:ascii="Arial" w:hAnsi="Arial" w:cs="Arial"/>
                <w:sz w:val="22"/>
                <w:szCs w:val="22"/>
              </w:rPr>
              <w:t>46</w:t>
            </w:r>
          </w:p>
        </w:tc>
      </w:tr>
      <w:tr w:rsidR="00E01D63" w:rsidRPr="00B059C3" w:rsidTr="00B059C3">
        <w:tc>
          <w:tcPr>
            <w:tcW w:w="5010" w:type="dxa"/>
          </w:tcPr>
          <w:p w:rsidR="00E01D63" w:rsidRPr="00B059C3" w:rsidRDefault="00E01D63" w:rsidP="00E01D63">
            <w:pPr>
              <w:spacing w:line="380" w:lineRule="exact"/>
              <w:ind w:left="-18" w:right="-50"/>
              <w:rPr>
                <w:rFonts w:ascii="Arial" w:hAnsi="Arial" w:cs="Arial"/>
                <w:sz w:val="22"/>
                <w:szCs w:val="22"/>
              </w:rPr>
            </w:pPr>
            <w:r w:rsidRPr="00B059C3">
              <w:rPr>
                <w:rFonts w:ascii="Arial" w:hAnsi="Arial" w:cs="Arial"/>
                <w:sz w:val="22"/>
                <w:szCs w:val="22"/>
              </w:rPr>
              <w:t>Total</w:t>
            </w:r>
          </w:p>
        </w:tc>
        <w:tc>
          <w:tcPr>
            <w:tcW w:w="2040" w:type="dxa"/>
            <w:vAlign w:val="bottom"/>
          </w:tcPr>
          <w:p w:rsidR="00E01D63" w:rsidRPr="00E01D63" w:rsidRDefault="00E01D63" w:rsidP="00E01D63">
            <w:pPr>
              <w:tabs>
                <w:tab w:val="decimal" w:pos="1422"/>
              </w:tabs>
              <w:spacing w:line="380" w:lineRule="exact"/>
              <w:ind w:right="-18"/>
              <w:rPr>
                <w:rFonts w:ascii="Arial" w:hAnsi="Arial" w:cs="Arial"/>
                <w:sz w:val="22"/>
                <w:szCs w:val="22"/>
              </w:rPr>
            </w:pPr>
            <w:r w:rsidRPr="00E01D63">
              <w:rPr>
                <w:rFonts w:ascii="Arial" w:hAnsi="Arial" w:cs="Arial"/>
                <w:sz w:val="22"/>
                <w:szCs w:val="22"/>
              </w:rPr>
              <w:t>76,090</w:t>
            </w:r>
          </w:p>
        </w:tc>
        <w:tc>
          <w:tcPr>
            <w:tcW w:w="2040" w:type="dxa"/>
            <w:vAlign w:val="bottom"/>
          </w:tcPr>
          <w:p w:rsidR="00E01D63" w:rsidRPr="00B059C3" w:rsidRDefault="00E01D63" w:rsidP="00E01D63">
            <w:pPr>
              <w:tabs>
                <w:tab w:val="decimal" w:pos="1422"/>
              </w:tabs>
              <w:spacing w:line="380" w:lineRule="exact"/>
              <w:ind w:right="-18"/>
              <w:rPr>
                <w:rFonts w:ascii="Arial" w:hAnsi="Arial" w:cs="Arial"/>
                <w:sz w:val="22"/>
                <w:szCs w:val="22"/>
              </w:rPr>
            </w:pPr>
            <w:r w:rsidRPr="00B059C3">
              <w:rPr>
                <w:rFonts w:ascii="Arial" w:hAnsi="Arial" w:cs="Arial"/>
                <w:sz w:val="22"/>
                <w:szCs w:val="22"/>
              </w:rPr>
              <w:t>70,312</w:t>
            </w:r>
          </w:p>
        </w:tc>
      </w:tr>
      <w:tr w:rsidR="00E01D63" w:rsidRPr="00B059C3" w:rsidTr="00B059C3">
        <w:tc>
          <w:tcPr>
            <w:tcW w:w="5010" w:type="dxa"/>
          </w:tcPr>
          <w:p w:rsidR="00E01D63" w:rsidRPr="00B059C3" w:rsidRDefault="00E01D63" w:rsidP="00E01D63">
            <w:pPr>
              <w:spacing w:line="380" w:lineRule="exact"/>
              <w:ind w:left="-18" w:right="-50"/>
              <w:rPr>
                <w:rFonts w:ascii="Arial" w:hAnsi="Arial" w:cs="Arial"/>
                <w:sz w:val="22"/>
                <w:szCs w:val="22"/>
                <w:cs/>
              </w:rPr>
            </w:pPr>
            <w:r w:rsidRPr="00B059C3">
              <w:rPr>
                <w:rFonts w:ascii="Arial" w:hAnsi="Arial" w:cs="Arial"/>
                <w:sz w:val="22"/>
                <w:szCs w:val="22"/>
              </w:rPr>
              <w:t>Less: Allowance for doubtful debts</w:t>
            </w:r>
          </w:p>
        </w:tc>
        <w:tc>
          <w:tcPr>
            <w:tcW w:w="2040" w:type="dxa"/>
            <w:vAlign w:val="bottom"/>
          </w:tcPr>
          <w:p w:rsidR="00E01D63" w:rsidRPr="00E01D63" w:rsidRDefault="00E01D63" w:rsidP="00E01D63">
            <w:pPr>
              <w:pBdr>
                <w:bottom w:val="single" w:sz="6" w:space="1" w:color="auto"/>
              </w:pBdr>
              <w:tabs>
                <w:tab w:val="decimal" w:pos="1422"/>
              </w:tabs>
              <w:spacing w:line="380" w:lineRule="exact"/>
              <w:ind w:right="-18"/>
              <w:rPr>
                <w:rFonts w:ascii="Arial" w:hAnsi="Arial" w:cs="Arial"/>
                <w:sz w:val="22"/>
                <w:szCs w:val="22"/>
                <w:cs/>
              </w:rPr>
            </w:pPr>
            <w:r w:rsidRPr="00E01D63">
              <w:rPr>
                <w:rFonts w:ascii="Arial" w:hAnsi="Arial" w:cs="Arial"/>
                <w:sz w:val="22"/>
                <w:szCs w:val="22"/>
              </w:rPr>
              <w:t>(1,237)</w:t>
            </w:r>
          </w:p>
        </w:tc>
        <w:tc>
          <w:tcPr>
            <w:tcW w:w="2040" w:type="dxa"/>
            <w:vAlign w:val="bottom"/>
          </w:tcPr>
          <w:p w:rsidR="00E01D63" w:rsidRPr="00B059C3" w:rsidRDefault="00E01D63" w:rsidP="00E01D63">
            <w:pPr>
              <w:pBdr>
                <w:bottom w:val="single" w:sz="4" w:space="1" w:color="auto"/>
              </w:pBdr>
              <w:tabs>
                <w:tab w:val="decimal" w:pos="1422"/>
              </w:tabs>
              <w:spacing w:line="380" w:lineRule="exact"/>
              <w:ind w:right="-18"/>
              <w:rPr>
                <w:rFonts w:ascii="Arial" w:hAnsi="Arial" w:cs="Arial"/>
                <w:sz w:val="22"/>
                <w:szCs w:val="22"/>
              </w:rPr>
            </w:pPr>
            <w:r w:rsidRPr="00B059C3">
              <w:rPr>
                <w:rFonts w:ascii="Arial" w:hAnsi="Arial" w:cs="Arial"/>
                <w:sz w:val="22"/>
                <w:szCs w:val="22"/>
              </w:rPr>
              <w:t>(1,148)</w:t>
            </w:r>
          </w:p>
        </w:tc>
      </w:tr>
      <w:tr w:rsidR="00E01D63" w:rsidRPr="00B059C3" w:rsidTr="00B059C3">
        <w:trPr>
          <w:trHeight w:val="169"/>
        </w:trPr>
        <w:tc>
          <w:tcPr>
            <w:tcW w:w="5010" w:type="dxa"/>
          </w:tcPr>
          <w:p w:rsidR="00E01D63" w:rsidRPr="00B059C3" w:rsidRDefault="00E01D63" w:rsidP="00E01D63">
            <w:pPr>
              <w:spacing w:line="380" w:lineRule="exact"/>
              <w:ind w:left="-18" w:right="-50"/>
              <w:rPr>
                <w:rFonts w:ascii="Arial" w:hAnsi="Arial" w:cs="Arial"/>
                <w:sz w:val="22"/>
                <w:szCs w:val="22"/>
                <w:cs/>
              </w:rPr>
            </w:pPr>
            <w:r w:rsidRPr="00B059C3">
              <w:rPr>
                <w:rFonts w:ascii="Arial" w:hAnsi="Arial" w:cs="Arial"/>
                <w:sz w:val="22"/>
                <w:szCs w:val="22"/>
              </w:rPr>
              <w:t>Total trade receivables - unrelated parties, net</w:t>
            </w:r>
          </w:p>
        </w:tc>
        <w:tc>
          <w:tcPr>
            <w:tcW w:w="2040" w:type="dxa"/>
            <w:vAlign w:val="bottom"/>
          </w:tcPr>
          <w:p w:rsidR="00E01D63" w:rsidRPr="00E01D63" w:rsidRDefault="002F0455" w:rsidP="00E01D63">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74,853</w:t>
            </w:r>
          </w:p>
        </w:tc>
        <w:tc>
          <w:tcPr>
            <w:tcW w:w="2040" w:type="dxa"/>
            <w:vAlign w:val="bottom"/>
          </w:tcPr>
          <w:p w:rsidR="00E01D63" w:rsidRPr="00B059C3" w:rsidRDefault="00E01D63" w:rsidP="00E01D63">
            <w:pPr>
              <w:pBdr>
                <w:bottom w:val="single" w:sz="4" w:space="1" w:color="auto"/>
              </w:pBdr>
              <w:tabs>
                <w:tab w:val="decimal" w:pos="1422"/>
              </w:tabs>
              <w:spacing w:line="380" w:lineRule="exact"/>
              <w:ind w:right="-18"/>
              <w:rPr>
                <w:rFonts w:ascii="Arial" w:hAnsi="Arial" w:cs="Arial"/>
                <w:sz w:val="22"/>
                <w:szCs w:val="22"/>
              </w:rPr>
            </w:pPr>
            <w:r w:rsidRPr="00B059C3">
              <w:rPr>
                <w:rFonts w:ascii="Arial" w:hAnsi="Arial" w:cs="Arial"/>
                <w:sz w:val="22"/>
                <w:szCs w:val="22"/>
              </w:rPr>
              <w:t>69,164</w:t>
            </w:r>
          </w:p>
        </w:tc>
      </w:tr>
      <w:tr w:rsidR="00975888" w:rsidRPr="00B059C3" w:rsidTr="00B059C3">
        <w:tc>
          <w:tcPr>
            <w:tcW w:w="5010" w:type="dxa"/>
          </w:tcPr>
          <w:p w:rsidR="00975888" w:rsidRPr="00B059C3" w:rsidRDefault="00975888" w:rsidP="00975888">
            <w:pPr>
              <w:spacing w:line="380" w:lineRule="exact"/>
              <w:ind w:left="-18" w:right="-50"/>
              <w:rPr>
                <w:rFonts w:ascii="Arial" w:hAnsi="Arial" w:cs="Arial"/>
                <w:sz w:val="22"/>
                <w:szCs w:val="22"/>
              </w:rPr>
            </w:pPr>
            <w:r w:rsidRPr="00B059C3">
              <w:rPr>
                <w:rFonts w:ascii="Arial" w:hAnsi="Arial" w:cs="Arial"/>
                <w:sz w:val="22"/>
                <w:szCs w:val="22"/>
              </w:rPr>
              <w:t>Total trade receivable - net</w:t>
            </w:r>
          </w:p>
        </w:tc>
        <w:tc>
          <w:tcPr>
            <w:tcW w:w="2040" w:type="dxa"/>
            <w:vAlign w:val="bottom"/>
          </w:tcPr>
          <w:p w:rsidR="00975888" w:rsidRPr="00E01D63" w:rsidRDefault="00975888" w:rsidP="00975888">
            <w:pPr>
              <w:pBdr>
                <w:bottom w:val="double" w:sz="4" w:space="1" w:color="auto"/>
              </w:pBdr>
              <w:tabs>
                <w:tab w:val="decimal" w:pos="1422"/>
              </w:tabs>
              <w:spacing w:line="380" w:lineRule="exact"/>
              <w:ind w:right="-18"/>
              <w:rPr>
                <w:rFonts w:ascii="Arial" w:hAnsi="Arial" w:cs="Arial"/>
                <w:sz w:val="22"/>
                <w:szCs w:val="22"/>
              </w:rPr>
            </w:pPr>
            <w:r w:rsidRPr="00E01D63">
              <w:rPr>
                <w:rFonts w:ascii="Arial" w:hAnsi="Arial" w:cs="Arial"/>
                <w:sz w:val="22"/>
                <w:szCs w:val="22"/>
              </w:rPr>
              <w:t>139,069</w:t>
            </w:r>
          </w:p>
        </w:tc>
        <w:tc>
          <w:tcPr>
            <w:tcW w:w="2040" w:type="dxa"/>
            <w:vAlign w:val="bottom"/>
          </w:tcPr>
          <w:p w:rsidR="00975888" w:rsidRPr="00E01D63" w:rsidRDefault="00975888" w:rsidP="00975888">
            <w:pPr>
              <w:pBdr>
                <w:bottom w:val="double" w:sz="4" w:space="1" w:color="auto"/>
              </w:pBdr>
              <w:tabs>
                <w:tab w:val="decimal" w:pos="1422"/>
              </w:tabs>
              <w:spacing w:line="380" w:lineRule="exact"/>
              <w:ind w:right="-18"/>
              <w:rPr>
                <w:rFonts w:ascii="Arial" w:hAnsi="Arial" w:cs="Arial"/>
                <w:sz w:val="22"/>
                <w:szCs w:val="22"/>
              </w:rPr>
            </w:pPr>
            <w:r w:rsidRPr="00B059C3">
              <w:rPr>
                <w:rFonts w:ascii="Arial" w:hAnsi="Arial" w:cs="Arial"/>
                <w:sz w:val="22"/>
                <w:szCs w:val="22"/>
              </w:rPr>
              <w:t>131,750</w:t>
            </w:r>
          </w:p>
        </w:tc>
      </w:tr>
    </w:tbl>
    <w:p w:rsidR="004417F6" w:rsidRPr="002E4AFB" w:rsidRDefault="006C4A98" w:rsidP="00B059C3">
      <w:pPr>
        <w:spacing w:before="240" w:after="120" w:line="380" w:lineRule="exact"/>
        <w:ind w:left="634" w:hanging="605"/>
        <w:jc w:val="thaiDistribute"/>
        <w:rPr>
          <w:rFonts w:ascii="Arial" w:hAnsi="Arial"/>
          <w:b/>
          <w:bCs/>
          <w:sz w:val="22"/>
          <w:szCs w:val="22"/>
          <w:cs/>
        </w:rPr>
      </w:pPr>
      <w:r>
        <w:rPr>
          <w:rFonts w:ascii="Arial" w:hAnsi="Arial"/>
          <w:b/>
          <w:bCs/>
          <w:sz w:val="22"/>
          <w:szCs w:val="22"/>
        </w:rPr>
        <w:t>4</w:t>
      </w:r>
      <w:r w:rsidR="004417F6" w:rsidRPr="002E4AFB">
        <w:rPr>
          <w:rFonts w:ascii="Arial" w:hAnsi="Arial"/>
          <w:b/>
          <w:bCs/>
          <w:sz w:val="22"/>
          <w:szCs w:val="22"/>
        </w:rPr>
        <w:t>.</w:t>
      </w:r>
      <w:r w:rsidR="004417F6" w:rsidRPr="002E4AFB">
        <w:rPr>
          <w:rFonts w:ascii="Arial" w:hAnsi="Arial"/>
          <w:b/>
          <w:bCs/>
          <w:sz w:val="22"/>
          <w:szCs w:val="22"/>
        </w:rPr>
        <w:tab/>
      </w:r>
      <w:r w:rsidR="004417F6" w:rsidRPr="00F629E4">
        <w:rPr>
          <w:rFonts w:ascii="Arial" w:hAnsi="Arial" w:cs="Arial"/>
          <w:b/>
          <w:bCs/>
          <w:sz w:val="22"/>
          <w:szCs w:val="22"/>
        </w:rPr>
        <w:t>Property</w:t>
      </w:r>
      <w:r w:rsidR="004417F6" w:rsidRPr="002E4AFB">
        <w:rPr>
          <w:rFonts w:ascii="Arial" w:hAnsi="Arial"/>
          <w:b/>
          <w:bCs/>
          <w:sz w:val="22"/>
          <w:szCs w:val="22"/>
        </w:rPr>
        <w:t>, plant and equipment</w:t>
      </w:r>
    </w:p>
    <w:p w:rsidR="004417F6" w:rsidRPr="00B167A6" w:rsidRDefault="004417F6" w:rsidP="009474CD">
      <w:pPr>
        <w:spacing w:before="120" w:after="120" w:line="380" w:lineRule="exact"/>
        <w:ind w:left="630" w:hanging="605"/>
        <w:jc w:val="both"/>
        <w:rPr>
          <w:rFonts w:ascii="Arial" w:hAnsi="Arial"/>
          <w:sz w:val="22"/>
          <w:szCs w:val="22"/>
        </w:rPr>
      </w:pPr>
      <w:r w:rsidRPr="002E4AFB">
        <w:rPr>
          <w:rFonts w:ascii="Arial" w:hAnsi="Arial"/>
          <w:sz w:val="22"/>
          <w:szCs w:val="22"/>
        </w:rPr>
        <w:tab/>
      </w:r>
      <w:r w:rsidRPr="00B167A6">
        <w:rPr>
          <w:rFonts w:ascii="Arial" w:hAnsi="Arial"/>
          <w:sz w:val="22"/>
          <w:szCs w:val="22"/>
        </w:rPr>
        <w:t xml:space="preserve">Movements of the property, plant and equipment account during the </w:t>
      </w:r>
      <w:r w:rsidR="00B059C3">
        <w:rPr>
          <w:rFonts w:ascii="Arial" w:hAnsi="Arial"/>
          <w:sz w:val="22"/>
          <w:szCs w:val="22"/>
        </w:rPr>
        <w:t>three</w:t>
      </w:r>
      <w:r w:rsidR="00DF12FB">
        <w:rPr>
          <w:rFonts w:ascii="Arial" w:hAnsi="Arial"/>
          <w:sz w:val="22"/>
          <w:szCs w:val="22"/>
        </w:rPr>
        <w:t>-month</w:t>
      </w:r>
      <w:r w:rsidRPr="00B167A6">
        <w:rPr>
          <w:rFonts w:ascii="Arial" w:hAnsi="Arial"/>
          <w:sz w:val="22"/>
          <w:szCs w:val="22"/>
        </w:rPr>
        <w:t xml:space="preserve"> period ended </w:t>
      </w:r>
      <w:r w:rsidR="00B059C3">
        <w:rPr>
          <w:rFonts w:ascii="Arial" w:hAnsi="Arial"/>
          <w:sz w:val="22"/>
          <w:szCs w:val="22"/>
        </w:rPr>
        <w:t>31 March 2017</w:t>
      </w:r>
      <w:r w:rsidRPr="00B167A6">
        <w:rPr>
          <w:rFonts w:ascii="Arial" w:hAnsi="Arial"/>
          <w:sz w:val="22"/>
          <w:szCs w:val="22"/>
        </w:rPr>
        <w:t xml:space="preserve"> </w:t>
      </w:r>
      <w:r w:rsidR="00EB4A3D" w:rsidRPr="00B167A6">
        <w:rPr>
          <w:rFonts w:ascii="Arial" w:hAnsi="Arial"/>
          <w:sz w:val="22"/>
          <w:szCs w:val="22"/>
        </w:rPr>
        <w:t>are</w:t>
      </w:r>
      <w:r w:rsidRPr="00B167A6">
        <w:rPr>
          <w:rFonts w:ascii="Arial" w:hAnsi="Arial"/>
          <w:sz w:val="22"/>
          <w:szCs w:val="22"/>
        </w:rPr>
        <w:t xml:space="preserve"> </w:t>
      </w:r>
      <w:r w:rsidR="00CE3E0C" w:rsidRPr="00B167A6">
        <w:rPr>
          <w:rFonts w:ascii="Arial" w:hAnsi="Arial"/>
          <w:sz w:val="22"/>
          <w:szCs w:val="22"/>
        </w:rPr>
        <w:t>summari</w:t>
      </w:r>
      <w:r w:rsidR="006C4A98" w:rsidRPr="00B167A6">
        <w:rPr>
          <w:rFonts w:ascii="Arial" w:hAnsi="Arial"/>
          <w:sz w:val="22"/>
          <w:szCs w:val="22"/>
        </w:rPr>
        <w:t>s</w:t>
      </w:r>
      <w:r w:rsidR="00CE3E0C" w:rsidRPr="00B167A6">
        <w:rPr>
          <w:rFonts w:ascii="Arial" w:hAnsi="Arial"/>
          <w:sz w:val="22"/>
          <w:szCs w:val="22"/>
        </w:rPr>
        <w:t>ed</w:t>
      </w:r>
      <w:r w:rsidRPr="00B167A6">
        <w:rPr>
          <w:rFonts w:ascii="Arial" w:hAnsi="Arial"/>
          <w:sz w:val="22"/>
          <w:szCs w:val="22"/>
        </w:rPr>
        <w:t xml:space="preserve"> below.</w:t>
      </w:r>
    </w:p>
    <w:tbl>
      <w:tblPr>
        <w:tblW w:w="9090" w:type="dxa"/>
        <w:tblInd w:w="540" w:type="dxa"/>
        <w:tblLayout w:type="fixed"/>
        <w:tblLook w:val="0000"/>
      </w:tblPr>
      <w:tblGrid>
        <w:gridCol w:w="7110"/>
        <w:gridCol w:w="1980"/>
      </w:tblGrid>
      <w:tr w:rsidR="006C4A98" w:rsidRPr="00B059C3" w:rsidTr="00B059C3">
        <w:tc>
          <w:tcPr>
            <w:tcW w:w="9090" w:type="dxa"/>
            <w:gridSpan w:val="2"/>
          </w:tcPr>
          <w:p w:rsidR="006C4A98" w:rsidRPr="00B059C3" w:rsidRDefault="006C4A98" w:rsidP="009474CD">
            <w:pPr>
              <w:pStyle w:val="21"/>
              <w:tabs>
                <w:tab w:val="decimal" w:pos="1542"/>
              </w:tabs>
              <w:spacing w:after="0" w:line="380" w:lineRule="exact"/>
              <w:ind w:left="12" w:right="12"/>
              <w:jc w:val="right"/>
              <w:rPr>
                <w:rFonts w:ascii="Arial" w:hAnsi="Arial"/>
                <w:sz w:val="22"/>
                <w:szCs w:val="22"/>
              </w:rPr>
            </w:pPr>
            <w:r w:rsidRPr="00B059C3">
              <w:rPr>
                <w:rFonts w:ascii="Arial" w:hAnsi="Arial"/>
                <w:sz w:val="22"/>
                <w:szCs w:val="22"/>
              </w:rPr>
              <w:t>(Unit: Thousand Baht)</w:t>
            </w:r>
          </w:p>
        </w:tc>
      </w:tr>
      <w:tr w:rsidR="00617CDB" w:rsidRPr="00B059C3" w:rsidTr="00B059C3">
        <w:tc>
          <w:tcPr>
            <w:tcW w:w="7110" w:type="dxa"/>
          </w:tcPr>
          <w:p w:rsidR="00617CDB" w:rsidRPr="00B059C3" w:rsidRDefault="00617CDB" w:rsidP="00B059C3">
            <w:pPr>
              <w:spacing w:line="380" w:lineRule="exact"/>
              <w:ind w:left="-18" w:right="-50"/>
              <w:rPr>
                <w:rFonts w:ascii="Arial" w:hAnsi="Arial" w:cs="Arial"/>
                <w:sz w:val="22"/>
                <w:szCs w:val="22"/>
              </w:rPr>
            </w:pPr>
            <w:r w:rsidRPr="00B059C3">
              <w:rPr>
                <w:rFonts w:ascii="Arial" w:hAnsi="Arial" w:cs="Arial"/>
                <w:sz w:val="22"/>
                <w:szCs w:val="22"/>
              </w:rPr>
              <w:t>Net</w:t>
            </w:r>
            <w:r w:rsidR="006C4A98" w:rsidRPr="00B059C3">
              <w:rPr>
                <w:rFonts w:ascii="Arial" w:hAnsi="Arial" w:cs="Arial"/>
                <w:sz w:val="22"/>
                <w:szCs w:val="22"/>
              </w:rPr>
              <w:t xml:space="preserve"> book value as at 1 January </w:t>
            </w:r>
            <w:r w:rsidR="00B059C3">
              <w:rPr>
                <w:rFonts w:ascii="Arial" w:hAnsi="Arial" w:cs="Arial"/>
                <w:sz w:val="22"/>
                <w:szCs w:val="22"/>
              </w:rPr>
              <w:t>2017</w:t>
            </w:r>
          </w:p>
        </w:tc>
        <w:tc>
          <w:tcPr>
            <w:tcW w:w="1980" w:type="dxa"/>
            <w:vAlign w:val="bottom"/>
          </w:tcPr>
          <w:p w:rsidR="00617CDB" w:rsidRPr="00B059C3" w:rsidRDefault="00B059C3" w:rsidP="009474CD">
            <w:pPr>
              <w:pStyle w:val="21"/>
              <w:tabs>
                <w:tab w:val="decimal" w:pos="1422"/>
              </w:tabs>
              <w:spacing w:after="0" w:line="380" w:lineRule="exact"/>
              <w:ind w:left="12" w:right="12"/>
              <w:rPr>
                <w:rFonts w:ascii="Arial" w:hAnsi="Arial"/>
                <w:sz w:val="22"/>
                <w:szCs w:val="22"/>
              </w:rPr>
            </w:pPr>
            <w:r w:rsidRPr="00B059C3">
              <w:rPr>
                <w:rFonts w:ascii="Arial" w:hAnsi="Arial"/>
                <w:sz w:val="22"/>
                <w:szCs w:val="22"/>
              </w:rPr>
              <w:t>266,674</w:t>
            </w:r>
          </w:p>
        </w:tc>
      </w:tr>
      <w:tr w:rsidR="00C14D34" w:rsidRPr="00B059C3" w:rsidTr="00B059C3">
        <w:tc>
          <w:tcPr>
            <w:tcW w:w="7110" w:type="dxa"/>
          </w:tcPr>
          <w:p w:rsidR="00C14D34" w:rsidRPr="00B059C3" w:rsidRDefault="00C14D34" w:rsidP="00B059C3">
            <w:pPr>
              <w:spacing w:line="380" w:lineRule="exact"/>
              <w:ind w:left="-18" w:right="-50"/>
              <w:rPr>
                <w:rFonts w:ascii="Arial" w:hAnsi="Arial" w:cs="Arial"/>
                <w:sz w:val="22"/>
                <w:szCs w:val="22"/>
              </w:rPr>
            </w:pPr>
            <w:r w:rsidRPr="00B059C3">
              <w:rPr>
                <w:rFonts w:ascii="Arial" w:hAnsi="Arial" w:cs="Arial"/>
                <w:sz w:val="22"/>
                <w:szCs w:val="22"/>
              </w:rPr>
              <w:t>Acquisitions during period</w:t>
            </w:r>
            <w:r w:rsidRPr="00B059C3">
              <w:rPr>
                <w:rFonts w:ascii="Arial" w:hAnsi="Arial" w:cs="Arial"/>
                <w:sz w:val="22"/>
                <w:szCs w:val="22"/>
                <w:cs/>
              </w:rPr>
              <w:t xml:space="preserve"> </w:t>
            </w:r>
            <w:r w:rsidRPr="00B059C3">
              <w:rPr>
                <w:rFonts w:ascii="Arial" w:hAnsi="Arial" w:cs="Arial"/>
                <w:sz w:val="22"/>
                <w:szCs w:val="22"/>
              </w:rPr>
              <w:t>- at cost</w:t>
            </w:r>
          </w:p>
        </w:tc>
        <w:tc>
          <w:tcPr>
            <w:tcW w:w="1980" w:type="dxa"/>
          </w:tcPr>
          <w:p w:rsidR="00C14D34" w:rsidRPr="00B059C3" w:rsidRDefault="00E01D63" w:rsidP="009474CD">
            <w:pPr>
              <w:pStyle w:val="21"/>
              <w:tabs>
                <w:tab w:val="decimal" w:pos="1422"/>
              </w:tabs>
              <w:spacing w:after="0" w:line="380" w:lineRule="exact"/>
              <w:ind w:left="12" w:right="12"/>
              <w:rPr>
                <w:rFonts w:ascii="Arial" w:hAnsi="Arial"/>
                <w:sz w:val="22"/>
                <w:szCs w:val="22"/>
              </w:rPr>
            </w:pPr>
            <w:r>
              <w:rPr>
                <w:rFonts w:ascii="Arial" w:hAnsi="Arial"/>
                <w:sz w:val="22"/>
                <w:szCs w:val="22"/>
              </w:rPr>
              <w:t>1,448</w:t>
            </w:r>
          </w:p>
        </w:tc>
      </w:tr>
      <w:tr w:rsidR="00C14D34" w:rsidRPr="00B059C3" w:rsidTr="00B059C3">
        <w:tc>
          <w:tcPr>
            <w:tcW w:w="7110" w:type="dxa"/>
          </w:tcPr>
          <w:p w:rsidR="00C14D34" w:rsidRPr="00B059C3" w:rsidRDefault="00C14D34" w:rsidP="00B059C3">
            <w:pPr>
              <w:spacing w:line="380" w:lineRule="exact"/>
              <w:ind w:left="-18" w:right="-50"/>
              <w:rPr>
                <w:rFonts w:ascii="Arial" w:hAnsi="Arial" w:cs="Arial"/>
                <w:sz w:val="22"/>
                <w:szCs w:val="22"/>
              </w:rPr>
            </w:pPr>
            <w:r w:rsidRPr="00B059C3">
              <w:rPr>
                <w:rFonts w:ascii="Arial" w:hAnsi="Arial" w:cs="Arial"/>
                <w:sz w:val="22"/>
                <w:szCs w:val="22"/>
              </w:rPr>
              <w:t>Depreciation for period</w:t>
            </w:r>
          </w:p>
        </w:tc>
        <w:tc>
          <w:tcPr>
            <w:tcW w:w="1980" w:type="dxa"/>
          </w:tcPr>
          <w:p w:rsidR="00C14D34" w:rsidRPr="00B059C3" w:rsidRDefault="00E01D63" w:rsidP="009474CD">
            <w:pPr>
              <w:pStyle w:val="21"/>
              <w:pBdr>
                <w:bottom w:val="single" w:sz="4" w:space="1" w:color="auto"/>
              </w:pBdr>
              <w:tabs>
                <w:tab w:val="decimal" w:pos="1422"/>
              </w:tabs>
              <w:spacing w:after="0" w:line="380" w:lineRule="exact"/>
              <w:ind w:left="12" w:right="12"/>
              <w:rPr>
                <w:rFonts w:ascii="Arial" w:hAnsi="Arial"/>
                <w:sz w:val="22"/>
                <w:szCs w:val="22"/>
                <w:cs/>
              </w:rPr>
            </w:pPr>
            <w:r>
              <w:rPr>
                <w:rFonts w:ascii="Arial" w:hAnsi="Arial"/>
                <w:sz w:val="22"/>
                <w:szCs w:val="22"/>
              </w:rPr>
              <w:t>(13,447)</w:t>
            </w:r>
          </w:p>
        </w:tc>
      </w:tr>
      <w:tr w:rsidR="00C14D34" w:rsidRPr="00B059C3" w:rsidTr="00B059C3">
        <w:tc>
          <w:tcPr>
            <w:tcW w:w="7110" w:type="dxa"/>
          </w:tcPr>
          <w:p w:rsidR="00C14D34" w:rsidRPr="00B059C3" w:rsidRDefault="00C14D34" w:rsidP="00B059C3">
            <w:pPr>
              <w:spacing w:line="380" w:lineRule="exact"/>
              <w:ind w:left="-18" w:right="-50"/>
              <w:rPr>
                <w:rFonts w:ascii="Arial" w:hAnsi="Arial" w:cs="Arial"/>
                <w:sz w:val="22"/>
                <w:szCs w:val="22"/>
              </w:rPr>
            </w:pPr>
            <w:r w:rsidRPr="00B059C3">
              <w:rPr>
                <w:rFonts w:ascii="Arial" w:hAnsi="Arial" w:cs="Arial"/>
                <w:sz w:val="22"/>
                <w:szCs w:val="22"/>
              </w:rPr>
              <w:t xml:space="preserve">Net book value as at </w:t>
            </w:r>
            <w:r w:rsidR="00B059C3" w:rsidRPr="00B059C3">
              <w:rPr>
                <w:rFonts w:ascii="Arial" w:hAnsi="Arial" w:cs="Arial"/>
                <w:sz w:val="22"/>
                <w:szCs w:val="22"/>
              </w:rPr>
              <w:t>31 March 2017</w:t>
            </w:r>
          </w:p>
        </w:tc>
        <w:tc>
          <w:tcPr>
            <w:tcW w:w="1980" w:type="dxa"/>
          </w:tcPr>
          <w:p w:rsidR="00C14D34" w:rsidRPr="00B059C3" w:rsidRDefault="00E01D63" w:rsidP="009474CD">
            <w:pPr>
              <w:pStyle w:val="21"/>
              <w:pBdr>
                <w:bottom w:val="double" w:sz="4" w:space="1" w:color="auto"/>
              </w:pBdr>
              <w:tabs>
                <w:tab w:val="decimal" w:pos="1422"/>
              </w:tabs>
              <w:spacing w:after="0" w:line="380" w:lineRule="exact"/>
              <w:ind w:left="12" w:right="12"/>
              <w:rPr>
                <w:rFonts w:ascii="Arial" w:hAnsi="Arial"/>
                <w:sz w:val="22"/>
                <w:szCs w:val="22"/>
              </w:rPr>
            </w:pPr>
            <w:r>
              <w:rPr>
                <w:rFonts w:ascii="Arial" w:hAnsi="Arial"/>
                <w:sz w:val="22"/>
                <w:szCs w:val="22"/>
              </w:rPr>
              <w:t>254,675</w:t>
            </w:r>
          </w:p>
        </w:tc>
      </w:tr>
    </w:tbl>
    <w:p w:rsidR="00B059C3" w:rsidRDefault="00B059C3" w:rsidP="009474CD">
      <w:pPr>
        <w:spacing w:before="240" w:after="120" w:line="380" w:lineRule="exact"/>
        <w:ind w:left="634" w:hanging="605"/>
        <w:jc w:val="thaiDistribute"/>
        <w:rPr>
          <w:rFonts w:ascii="Arial" w:hAnsi="Arial"/>
          <w:b/>
          <w:bCs/>
          <w:sz w:val="22"/>
          <w:szCs w:val="22"/>
        </w:rPr>
      </w:pPr>
    </w:p>
    <w:p w:rsidR="00724A09" w:rsidRPr="002E4AFB" w:rsidRDefault="00B059C3" w:rsidP="00BD4499">
      <w:pPr>
        <w:spacing w:before="120" w:line="370" w:lineRule="exact"/>
        <w:ind w:left="634" w:hanging="605"/>
        <w:jc w:val="thaiDistribute"/>
        <w:rPr>
          <w:rFonts w:ascii="Arial" w:hAnsi="Arial"/>
          <w:b/>
          <w:bCs/>
          <w:sz w:val="22"/>
          <w:szCs w:val="22"/>
        </w:rPr>
      </w:pPr>
      <w:r>
        <w:rPr>
          <w:rFonts w:ascii="Arial" w:hAnsi="Arial"/>
          <w:b/>
          <w:bCs/>
          <w:sz w:val="22"/>
          <w:szCs w:val="22"/>
        </w:rPr>
        <w:br w:type="page"/>
      </w:r>
      <w:r w:rsidR="006C4A98">
        <w:rPr>
          <w:rFonts w:ascii="Arial" w:hAnsi="Arial"/>
          <w:b/>
          <w:bCs/>
          <w:sz w:val="22"/>
          <w:szCs w:val="22"/>
        </w:rPr>
        <w:lastRenderedPageBreak/>
        <w:t>5</w:t>
      </w:r>
      <w:r w:rsidR="00724A09" w:rsidRPr="002E4AFB">
        <w:rPr>
          <w:rFonts w:ascii="Arial" w:hAnsi="Arial"/>
          <w:b/>
          <w:bCs/>
          <w:sz w:val="22"/>
          <w:szCs w:val="22"/>
        </w:rPr>
        <w:t>.</w:t>
      </w:r>
      <w:r w:rsidR="00724A09" w:rsidRPr="002E4AFB">
        <w:rPr>
          <w:rFonts w:ascii="Arial" w:hAnsi="Arial"/>
          <w:b/>
          <w:bCs/>
          <w:sz w:val="22"/>
          <w:szCs w:val="22"/>
        </w:rPr>
        <w:tab/>
      </w:r>
      <w:r w:rsidR="00E61DB3" w:rsidRPr="002E4AFB">
        <w:rPr>
          <w:rFonts w:ascii="Arial" w:hAnsi="Arial"/>
          <w:b/>
          <w:bCs/>
          <w:sz w:val="22"/>
          <w:szCs w:val="22"/>
        </w:rPr>
        <w:t>Credit facilities of short-term loans</w:t>
      </w:r>
    </w:p>
    <w:p w:rsidR="00C14D34" w:rsidRPr="007D4EC3" w:rsidRDefault="0033356E" w:rsidP="00FC3B74">
      <w:pPr>
        <w:spacing w:before="120" w:after="120" w:line="370" w:lineRule="exact"/>
        <w:ind w:left="634" w:hanging="605"/>
        <w:jc w:val="thaiDistribute"/>
        <w:rPr>
          <w:rFonts w:ascii="Arial" w:hAnsi="Arial"/>
          <w:sz w:val="22"/>
          <w:szCs w:val="22"/>
        </w:rPr>
      </w:pPr>
      <w:r w:rsidRPr="002E4AFB">
        <w:rPr>
          <w:rFonts w:ascii="Arial" w:hAnsi="Arial"/>
          <w:sz w:val="22"/>
          <w:szCs w:val="22"/>
        </w:rPr>
        <w:tab/>
        <w:t xml:space="preserve">The agreements for the credit facilities obtained from banks contain covenants with which the Company must comply. These relate to, among other things, </w:t>
      </w:r>
      <w:r w:rsidR="0047756F" w:rsidRPr="002E4AFB">
        <w:rPr>
          <w:rFonts w:ascii="Arial" w:hAnsi="Arial"/>
          <w:sz w:val="22"/>
          <w:szCs w:val="22"/>
        </w:rPr>
        <w:t xml:space="preserve">the maintenance of financial ratios </w:t>
      </w:r>
      <w:r w:rsidRPr="002E4AFB">
        <w:rPr>
          <w:rFonts w:ascii="Arial" w:hAnsi="Arial"/>
          <w:sz w:val="22"/>
          <w:szCs w:val="22"/>
        </w:rPr>
        <w:t>and restrictions on the creation of lien or encumbrance over its assets</w:t>
      </w:r>
      <w:r w:rsidR="0047756F" w:rsidRPr="002E4AFB">
        <w:rPr>
          <w:rFonts w:ascii="Arial" w:hAnsi="Arial"/>
          <w:sz w:val="22"/>
          <w:szCs w:val="22"/>
        </w:rPr>
        <w:t xml:space="preserve"> without prior consent from banks</w:t>
      </w:r>
      <w:r w:rsidRPr="002E4AFB">
        <w:rPr>
          <w:rFonts w:ascii="Arial" w:hAnsi="Arial"/>
          <w:sz w:val="22"/>
          <w:szCs w:val="22"/>
        </w:rPr>
        <w:t>.</w:t>
      </w:r>
    </w:p>
    <w:p w:rsidR="00B84F99" w:rsidRDefault="006C4A98" w:rsidP="00FC3B74">
      <w:pPr>
        <w:spacing w:before="120" w:line="370" w:lineRule="exact"/>
        <w:ind w:left="634" w:hanging="605"/>
        <w:jc w:val="thaiDistribute"/>
        <w:rPr>
          <w:rFonts w:ascii="Arial" w:hAnsi="Arial"/>
          <w:b/>
          <w:bCs/>
          <w:sz w:val="22"/>
          <w:szCs w:val="22"/>
        </w:rPr>
      </w:pPr>
      <w:r>
        <w:rPr>
          <w:rFonts w:ascii="Arial" w:hAnsi="Arial"/>
          <w:b/>
          <w:bCs/>
          <w:sz w:val="22"/>
          <w:szCs w:val="22"/>
        </w:rPr>
        <w:t>6</w:t>
      </w:r>
      <w:r w:rsidR="00B84F99" w:rsidRPr="002E4AFB">
        <w:rPr>
          <w:rFonts w:ascii="Arial" w:hAnsi="Arial"/>
          <w:b/>
          <w:bCs/>
          <w:sz w:val="22"/>
          <w:szCs w:val="22"/>
        </w:rPr>
        <w:t>.</w:t>
      </w:r>
      <w:r w:rsidR="00B84F99" w:rsidRPr="002E4AFB">
        <w:rPr>
          <w:rFonts w:ascii="Arial" w:hAnsi="Arial"/>
          <w:b/>
          <w:bCs/>
          <w:sz w:val="22"/>
          <w:szCs w:val="22"/>
        </w:rPr>
        <w:tab/>
      </w:r>
      <w:r w:rsidR="0033356E" w:rsidRPr="002E4AFB">
        <w:rPr>
          <w:rFonts w:ascii="Arial" w:hAnsi="Arial"/>
          <w:b/>
          <w:bCs/>
          <w:sz w:val="22"/>
          <w:szCs w:val="22"/>
        </w:rPr>
        <w:t>Trade and o</w:t>
      </w:r>
      <w:r w:rsidR="00B84F99" w:rsidRPr="002E4AFB">
        <w:rPr>
          <w:rFonts w:ascii="Arial" w:hAnsi="Arial"/>
          <w:b/>
          <w:bCs/>
          <w:sz w:val="22"/>
          <w:szCs w:val="22"/>
        </w:rPr>
        <w:t>ther payables</w:t>
      </w:r>
    </w:p>
    <w:tbl>
      <w:tblPr>
        <w:tblW w:w="9060" w:type="dxa"/>
        <w:tblInd w:w="588" w:type="dxa"/>
        <w:tblLayout w:type="fixed"/>
        <w:tblLook w:val="01E0"/>
      </w:tblPr>
      <w:tblGrid>
        <w:gridCol w:w="4830"/>
        <w:gridCol w:w="2115"/>
        <w:gridCol w:w="2115"/>
      </w:tblGrid>
      <w:tr w:rsidR="006C4A98" w:rsidRPr="00FC3B74" w:rsidTr="00692BEB">
        <w:tc>
          <w:tcPr>
            <w:tcW w:w="4830" w:type="dxa"/>
          </w:tcPr>
          <w:p w:rsidR="006C4A98" w:rsidRPr="00FC3B74" w:rsidRDefault="006C4A98" w:rsidP="00FC3B74">
            <w:pPr>
              <w:spacing w:line="370" w:lineRule="exact"/>
              <w:rPr>
                <w:rFonts w:ascii="Arial" w:hAnsi="Arial" w:cs="Arial"/>
                <w:sz w:val="22"/>
                <w:szCs w:val="22"/>
              </w:rPr>
            </w:pPr>
            <w:r w:rsidRPr="00FC3B74">
              <w:rPr>
                <w:rFonts w:ascii="Arial" w:hAnsi="Arial" w:cs="Arial"/>
                <w:sz w:val="22"/>
                <w:szCs w:val="22"/>
              </w:rPr>
              <w:tab/>
            </w:r>
          </w:p>
        </w:tc>
        <w:tc>
          <w:tcPr>
            <w:tcW w:w="4230" w:type="dxa"/>
            <w:gridSpan w:val="2"/>
          </w:tcPr>
          <w:p w:rsidR="006C4A98" w:rsidRPr="00FC3B74" w:rsidRDefault="006C4A98" w:rsidP="00FC3B74">
            <w:pPr>
              <w:tabs>
                <w:tab w:val="left" w:pos="1440"/>
              </w:tabs>
              <w:spacing w:line="370" w:lineRule="exact"/>
              <w:jc w:val="right"/>
              <w:rPr>
                <w:rFonts w:ascii="Arial" w:hAnsi="Arial" w:cs="Arial"/>
                <w:spacing w:val="-4"/>
                <w:sz w:val="22"/>
                <w:szCs w:val="22"/>
                <w:cs/>
              </w:rPr>
            </w:pPr>
            <w:r w:rsidRPr="00FC3B74">
              <w:rPr>
                <w:rFonts w:ascii="Arial" w:hAnsi="Arial" w:cs="Arial"/>
                <w:spacing w:val="-4"/>
                <w:sz w:val="22"/>
                <w:szCs w:val="22"/>
              </w:rPr>
              <w:t>(Unit: Thousand Baht)</w:t>
            </w:r>
          </w:p>
        </w:tc>
      </w:tr>
      <w:tr w:rsidR="006C4A98" w:rsidRPr="00FC3B74" w:rsidTr="00692BEB">
        <w:tc>
          <w:tcPr>
            <w:tcW w:w="4830" w:type="dxa"/>
          </w:tcPr>
          <w:p w:rsidR="006C4A98" w:rsidRPr="00FC3B74" w:rsidRDefault="006C4A98" w:rsidP="00FC3B74">
            <w:pPr>
              <w:spacing w:line="370" w:lineRule="exact"/>
              <w:rPr>
                <w:rFonts w:ascii="Arial" w:hAnsi="Arial" w:cs="Arial"/>
                <w:sz w:val="22"/>
                <w:szCs w:val="22"/>
              </w:rPr>
            </w:pPr>
          </w:p>
        </w:tc>
        <w:tc>
          <w:tcPr>
            <w:tcW w:w="2115" w:type="dxa"/>
          </w:tcPr>
          <w:p w:rsidR="006C4A98" w:rsidRPr="00FC3B74" w:rsidRDefault="00B059C3" w:rsidP="00FC3B74">
            <w:pPr>
              <w:pBdr>
                <w:bottom w:val="single" w:sz="4" w:space="1" w:color="auto"/>
              </w:pBdr>
              <w:tabs>
                <w:tab w:val="left" w:pos="1440"/>
              </w:tabs>
              <w:spacing w:line="370" w:lineRule="exact"/>
              <w:jc w:val="center"/>
              <w:rPr>
                <w:rFonts w:ascii="Arial" w:hAnsi="Arial" w:cs="Arial"/>
                <w:spacing w:val="-4"/>
                <w:sz w:val="22"/>
                <w:szCs w:val="22"/>
              </w:rPr>
            </w:pPr>
            <w:r w:rsidRPr="00FC3B74">
              <w:rPr>
                <w:rFonts w:ascii="Arial" w:hAnsi="Arial" w:cs="Arial"/>
                <w:spacing w:val="-4"/>
                <w:sz w:val="22"/>
                <w:szCs w:val="22"/>
              </w:rPr>
              <w:t>31 March 2017</w:t>
            </w:r>
          </w:p>
        </w:tc>
        <w:tc>
          <w:tcPr>
            <w:tcW w:w="2115" w:type="dxa"/>
          </w:tcPr>
          <w:p w:rsidR="006C4A98" w:rsidRPr="00FC3B74" w:rsidRDefault="00B059C3" w:rsidP="00FC3B74">
            <w:pPr>
              <w:pBdr>
                <w:bottom w:val="single" w:sz="4" w:space="1" w:color="auto"/>
              </w:pBdr>
              <w:tabs>
                <w:tab w:val="left" w:pos="1440"/>
              </w:tabs>
              <w:spacing w:line="370" w:lineRule="exact"/>
              <w:jc w:val="center"/>
              <w:rPr>
                <w:rFonts w:ascii="Arial" w:hAnsi="Arial" w:cs="Arial"/>
                <w:sz w:val="22"/>
                <w:szCs w:val="22"/>
              </w:rPr>
            </w:pPr>
            <w:r w:rsidRPr="00FC3B74">
              <w:rPr>
                <w:rFonts w:ascii="Arial" w:hAnsi="Arial" w:cs="Arial"/>
                <w:spacing w:val="-4"/>
                <w:sz w:val="22"/>
                <w:szCs w:val="22"/>
              </w:rPr>
              <w:t>31 December 2016</w:t>
            </w:r>
          </w:p>
        </w:tc>
      </w:tr>
      <w:tr w:rsidR="006C4A98" w:rsidRPr="00FC3B74" w:rsidTr="00692BEB">
        <w:tc>
          <w:tcPr>
            <w:tcW w:w="4830" w:type="dxa"/>
          </w:tcPr>
          <w:p w:rsidR="006C4A98" w:rsidRPr="00FC3B74" w:rsidRDefault="006C4A98" w:rsidP="00FC3B74">
            <w:pPr>
              <w:spacing w:line="370" w:lineRule="exact"/>
              <w:rPr>
                <w:rFonts w:ascii="Arial" w:hAnsi="Arial" w:cs="Arial"/>
                <w:sz w:val="22"/>
                <w:szCs w:val="22"/>
              </w:rPr>
            </w:pPr>
          </w:p>
        </w:tc>
        <w:tc>
          <w:tcPr>
            <w:tcW w:w="2115" w:type="dxa"/>
          </w:tcPr>
          <w:p w:rsidR="006C4A98" w:rsidRPr="00FC3B74" w:rsidRDefault="006C4A98" w:rsidP="00FC3B74">
            <w:pPr>
              <w:tabs>
                <w:tab w:val="decimal" w:pos="1512"/>
              </w:tabs>
              <w:spacing w:line="370" w:lineRule="exact"/>
              <w:ind w:right="-18"/>
              <w:rPr>
                <w:rFonts w:ascii="Arial" w:hAnsi="Arial" w:cs="Arial"/>
                <w:sz w:val="22"/>
                <w:szCs w:val="22"/>
              </w:rPr>
            </w:pPr>
          </w:p>
        </w:tc>
        <w:tc>
          <w:tcPr>
            <w:tcW w:w="2115" w:type="dxa"/>
          </w:tcPr>
          <w:p w:rsidR="006C4A98" w:rsidRPr="00FC3B74" w:rsidRDefault="006C4A98" w:rsidP="00FC3B74">
            <w:pPr>
              <w:spacing w:line="370" w:lineRule="exact"/>
              <w:ind w:right="-18"/>
              <w:jc w:val="center"/>
              <w:rPr>
                <w:rFonts w:ascii="Arial" w:hAnsi="Arial" w:cs="Arial"/>
                <w:sz w:val="22"/>
                <w:szCs w:val="22"/>
              </w:rPr>
            </w:pPr>
            <w:r w:rsidRPr="00FC3B74">
              <w:rPr>
                <w:rFonts w:ascii="Arial" w:hAnsi="Arial" w:cs="Arial"/>
                <w:sz w:val="22"/>
                <w:szCs w:val="22"/>
              </w:rPr>
              <w:t>(Audited)</w:t>
            </w:r>
          </w:p>
        </w:tc>
      </w:tr>
      <w:tr w:rsidR="00E01D63" w:rsidRPr="00FC3B74" w:rsidTr="00FC3B74">
        <w:tc>
          <w:tcPr>
            <w:tcW w:w="4830" w:type="dxa"/>
          </w:tcPr>
          <w:p w:rsidR="00E01D63" w:rsidRPr="00FC3B74" w:rsidRDefault="00E01D63" w:rsidP="00E01D63">
            <w:pPr>
              <w:spacing w:line="370" w:lineRule="exact"/>
              <w:ind w:left="-66"/>
              <w:rPr>
                <w:rFonts w:ascii="Arial" w:hAnsi="Arial" w:cs="Arial"/>
                <w:sz w:val="22"/>
                <w:szCs w:val="22"/>
                <w:cs/>
              </w:rPr>
            </w:pPr>
            <w:r w:rsidRPr="00FC3B74">
              <w:rPr>
                <w:rFonts w:ascii="Arial" w:hAnsi="Arial" w:cs="Arial"/>
                <w:sz w:val="22"/>
                <w:szCs w:val="22"/>
              </w:rPr>
              <w:t>Trade payables</w:t>
            </w:r>
          </w:p>
        </w:tc>
        <w:tc>
          <w:tcPr>
            <w:tcW w:w="2115" w:type="dxa"/>
            <w:vAlign w:val="bottom"/>
          </w:tcPr>
          <w:p w:rsidR="00E01D63" w:rsidRPr="00E01D63" w:rsidRDefault="00E01D63" w:rsidP="00E01D63">
            <w:pPr>
              <w:pStyle w:val="21"/>
              <w:tabs>
                <w:tab w:val="decimal" w:pos="1422"/>
              </w:tabs>
              <w:spacing w:after="0" w:line="370" w:lineRule="exact"/>
              <w:ind w:left="12" w:right="12"/>
              <w:rPr>
                <w:rFonts w:ascii="Arial" w:hAnsi="Arial" w:cs="Arial"/>
                <w:sz w:val="22"/>
                <w:szCs w:val="22"/>
              </w:rPr>
            </w:pPr>
            <w:r w:rsidRPr="00E01D63">
              <w:rPr>
                <w:rFonts w:ascii="Arial" w:hAnsi="Arial" w:cs="Arial"/>
                <w:sz w:val="22"/>
                <w:szCs w:val="22"/>
              </w:rPr>
              <w:t>82,639</w:t>
            </w:r>
          </w:p>
        </w:tc>
        <w:tc>
          <w:tcPr>
            <w:tcW w:w="2115" w:type="dxa"/>
            <w:vAlign w:val="bottom"/>
          </w:tcPr>
          <w:p w:rsidR="00E01D63" w:rsidRPr="00FC3B74" w:rsidRDefault="00E01D63" w:rsidP="00E01D63">
            <w:pPr>
              <w:pStyle w:val="21"/>
              <w:tabs>
                <w:tab w:val="decimal" w:pos="1422"/>
              </w:tabs>
              <w:spacing w:after="0" w:line="370" w:lineRule="exact"/>
              <w:ind w:left="12" w:right="12"/>
              <w:rPr>
                <w:rFonts w:ascii="Arial" w:hAnsi="Arial" w:cs="Arial"/>
                <w:sz w:val="22"/>
                <w:szCs w:val="22"/>
              </w:rPr>
            </w:pPr>
            <w:r w:rsidRPr="00FC3B74">
              <w:rPr>
                <w:rFonts w:ascii="Arial" w:hAnsi="Arial" w:cs="Arial"/>
                <w:sz w:val="22"/>
                <w:szCs w:val="22"/>
              </w:rPr>
              <w:t>82,14</w:t>
            </w:r>
            <w:r w:rsidRPr="00FC3B74">
              <w:rPr>
                <w:rFonts w:ascii="Arial" w:hAnsi="Arial" w:cs="Arial"/>
                <w:sz w:val="22"/>
                <w:szCs w:val="22"/>
                <w:cs/>
              </w:rPr>
              <w:t>1</w:t>
            </w:r>
          </w:p>
        </w:tc>
      </w:tr>
      <w:tr w:rsidR="00E01D63" w:rsidRPr="00FC3B74" w:rsidTr="00FC3B74">
        <w:tc>
          <w:tcPr>
            <w:tcW w:w="4830" w:type="dxa"/>
          </w:tcPr>
          <w:p w:rsidR="00E01D63" w:rsidRPr="00FC3B74" w:rsidRDefault="00E01D63" w:rsidP="00E01D63">
            <w:pPr>
              <w:spacing w:line="370" w:lineRule="exact"/>
              <w:ind w:left="-66"/>
              <w:rPr>
                <w:rFonts w:ascii="Arial" w:hAnsi="Arial" w:cs="Arial"/>
                <w:sz w:val="22"/>
                <w:szCs w:val="22"/>
                <w:cs/>
              </w:rPr>
            </w:pPr>
            <w:r w:rsidRPr="00FC3B74">
              <w:rPr>
                <w:rFonts w:ascii="Arial" w:hAnsi="Arial" w:cs="Arial"/>
                <w:sz w:val="22"/>
                <w:szCs w:val="22"/>
              </w:rPr>
              <w:t>Other payables</w:t>
            </w:r>
          </w:p>
        </w:tc>
        <w:tc>
          <w:tcPr>
            <w:tcW w:w="2115" w:type="dxa"/>
            <w:vAlign w:val="bottom"/>
          </w:tcPr>
          <w:p w:rsidR="00E01D63" w:rsidRPr="00E01D63" w:rsidRDefault="00E01D63" w:rsidP="00E01D63">
            <w:pPr>
              <w:pStyle w:val="21"/>
              <w:tabs>
                <w:tab w:val="decimal" w:pos="1422"/>
              </w:tabs>
              <w:spacing w:after="0" w:line="370" w:lineRule="exact"/>
              <w:ind w:left="12" w:right="12"/>
              <w:rPr>
                <w:rFonts w:ascii="Arial" w:hAnsi="Arial" w:cs="Arial"/>
                <w:sz w:val="22"/>
                <w:szCs w:val="22"/>
              </w:rPr>
            </w:pPr>
            <w:r w:rsidRPr="00E01D63">
              <w:rPr>
                <w:rFonts w:ascii="Arial" w:hAnsi="Arial" w:cs="Arial"/>
                <w:sz w:val="22"/>
                <w:szCs w:val="22"/>
              </w:rPr>
              <w:t>3,016</w:t>
            </w:r>
          </w:p>
        </w:tc>
        <w:tc>
          <w:tcPr>
            <w:tcW w:w="2115" w:type="dxa"/>
            <w:vAlign w:val="bottom"/>
          </w:tcPr>
          <w:p w:rsidR="00E01D63" w:rsidRPr="00FC3B74" w:rsidRDefault="00E01D63" w:rsidP="00E01D63">
            <w:pPr>
              <w:pStyle w:val="21"/>
              <w:tabs>
                <w:tab w:val="decimal" w:pos="1422"/>
              </w:tabs>
              <w:spacing w:after="0" w:line="370" w:lineRule="exact"/>
              <w:ind w:left="12" w:right="12"/>
              <w:rPr>
                <w:rFonts w:ascii="Arial" w:hAnsi="Arial" w:cs="Arial"/>
                <w:sz w:val="22"/>
                <w:szCs w:val="22"/>
              </w:rPr>
            </w:pPr>
            <w:r w:rsidRPr="00FC3B74">
              <w:rPr>
                <w:rFonts w:ascii="Arial" w:hAnsi="Arial" w:cs="Arial"/>
                <w:sz w:val="22"/>
                <w:szCs w:val="22"/>
              </w:rPr>
              <w:t>2,361</w:t>
            </w:r>
          </w:p>
        </w:tc>
      </w:tr>
      <w:tr w:rsidR="00E01D63" w:rsidRPr="00FC3B74" w:rsidTr="00FC3B74">
        <w:trPr>
          <w:trHeight w:val="74"/>
        </w:trPr>
        <w:tc>
          <w:tcPr>
            <w:tcW w:w="4830" w:type="dxa"/>
          </w:tcPr>
          <w:p w:rsidR="00E01D63" w:rsidRPr="00FC3B74" w:rsidRDefault="00E01D63" w:rsidP="00E01D63">
            <w:pPr>
              <w:spacing w:line="370" w:lineRule="exact"/>
              <w:ind w:left="-66"/>
              <w:rPr>
                <w:rFonts w:ascii="Arial" w:hAnsi="Arial" w:cs="Arial"/>
                <w:sz w:val="22"/>
                <w:szCs w:val="22"/>
                <w:cs/>
              </w:rPr>
            </w:pPr>
            <w:r w:rsidRPr="00FC3B74">
              <w:rPr>
                <w:rFonts w:ascii="Arial" w:hAnsi="Arial" w:cs="Arial"/>
                <w:sz w:val="22"/>
                <w:szCs w:val="22"/>
              </w:rPr>
              <w:t>Accrued expenses</w:t>
            </w:r>
          </w:p>
        </w:tc>
        <w:tc>
          <w:tcPr>
            <w:tcW w:w="2115" w:type="dxa"/>
            <w:vAlign w:val="bottom"/>
          </w:tcPr>
          <w:p w:rsidR="00E01D63" w:rsidRPr="00E01D63" w:rsidRDefault="00E01D63" w:rsidP="00E01D63">
            <w:pPr>
              <w:pStyle w:val="21"/>
              <w:pBdr>
                <w:bottom w:val="single" w:sz="6" w:space="1" w:color="auto"/>
              </w:pBdr>
              <w:tabs>
                <w:tab w:val="decimal" w:pos="1422"/>
              </w:tabs>
              <w:spacing w:after="0" w:line="370" w:lineRule="exact"/>
              <w:ind w:left="12" w:right="12"/>
              <w:rPr>
                <w:rFonts w:ascii="Arial" w:hAnsi="Arial" w:cs="Arial"/>
                <w:sz w:val="22"/>
                <w:szCs w:val="22"/>
              </w:rPr>
            </w:pPr>
            <w:r w:rsidRPr="00E01D63">
              <w:rPr>
                <w:rFonts w:ascii="Arial" w:hAnsi="Arial" w:cs="Arial"/>
                <w:sz w:val="22"/>
                <w:szCs w:val="22"/>
              </w:rPr>
              <w:t>11,697</w:t>
            </w:r>
          </w:p>
        </w:tc>
        <w:tc>
          <w:tcPr>
            <w:tcW w:w="2115" w:type="dxa"/>
            <w:vAlign w:val="bottom"/>
          </w:tcPr>
          <w:p w:rsidR="00E01D63" w:rsidRPr="00FC3B74" w:rsidRDefault="00E01D63" w:rsidP="00E01D63">
            <w:pPr>
              <w:pStyle w:val="21"/>
              <w:pBdr>
                <w:bottom w:val="single" w:sz="6" w:space="1" w:color="auto"/>
              </w:pBdr>
              <w:tabs>
                <w:tab w:val="decimal" w:pos="1422"/>
              </w:tabs>
              <w:spacing w:after="0" w:line="370" w:lineRule="exact"/>
              <w:ind w:left="12" w:right="12"/>
              <w:rPr>
                <w:rFonts w:ascii="Arial" w:hAnsi="Arial" w:cs="Arial"/>
                <w:sz w:val="22"/>
                <w:szCs w:val="22"/>
              </w:rPr>
            </w:pPr>
            <w:r w:rsidRPr="00FC3B74">
              <w:rPr>
                <w:rFonts w:ascii="Arial" w:hAnsi="Arial" w:cs="Arial"/>
                <w:sz w:val="22"/>
                <w:szCs w:val="22"/>
              </w:rPr>
              <w:t>6,80</w:t>
            </w:r>
            <w:r w:rsidRPr="00FC3B74">
              <w:rPr>
                <w:rFonts w:ascii="Arial" w:hAnsi="Arial" w:cs="Arial"/>
                <w:sz w:val="22"/>
                <w:szCs w:val="22"/>
                <w:cs/>
              </w:rPr>
              <w:t>1</w:t>
            </w:r>
          </w:p>
        </w:tc>
      </w:tr>
      <w:tr w:rsidR="00975888" w:rsidRPr="00FC3B74" w:rsidTr="00FC3B74">
        <w:tc>
          <w:tcPr>
            <w:tcW w:w="4830" w:type="dxa"/>
          </w:tcPr>
          <w:p w:rsidR="00975888" w:rsidRPr="00FC3B74" w:rsidRDefault="00975888" w:rsidP="00975888">
            <w:pPr>
              <w:spacing w:line="370" w:lineRule="exact"/>
              <w:ind w:left="-66" w:right="-50"/>
              <w:rPr>
                <w:rFonts w:ascii="Arial" w:hAnsi="Arial" w:cs="Arial"/>
                <w:sz w:val="22"/>
                <w:szCs w:val="22"/>
                <w:cs/>
              </w:rPr>
            </w:pPr>
            <w:r w:rsidRPr="00FC3B74">
              <w:rPr>
                <w:rFonts w:ascii="Arial" w:hAnsi="Arial" w:cs="Arial"/>
                <w:sz w:val="22"/>
                <w:szCs w:val="22"/>
              </w:rPr>
              <w:t>Total trade and other payables</w:t>
            </w:r>
          </w:p>
        </w:tc>
        <w:tc>
          <w:tcPr>
            <w:tcW w:w="2115" w:type="dxa"/>
            <w:vAlign w:val="bottom"/>
          </w:tcPr>
          <w:p w:rsidR="00975888" w:rsidRPr="00E01D63" w:rsidRDefault="00975888" w:rsidP="00975888">
            <w:pPr>
              <w:pStyle w:val="21"/>
              <w:pBdr>
                <w:bottom w:val="double" w:sz="4" w:space="1" w:color="auto"/>
              </w:pBdr>
              <w:tabs>
                <w:tab w:val="decimal" w:pos="1422"/>
              </w:tabs>
              <w:spacing w:after="0" w:line="370" w:lineRule="exact"/>
              <w:ind w:left="12" w:right="12"/>
              <w:rPr>
                <w:rFonts w:ascii="Arial" w:hAnsi="Arial" w:cs="Arial"/>
                <w:sz w:val="22"/>
                <w:szCs w:val="22"/>
              </w:rPr>
            </w:pPr>
            <w:r w:rsidRPr="00E01D63">
              <w:rPr>
                <w:rFonts w:ascii="Arial" w:hAnsi="Arial" w:cs="Arial"/>
                <w:sz w:val="22"/>
                <w:szCs w:val="22"/>
              </w:rPr>
              <w:t>97,352</w:t>
            </w:r>
          </w:p>
        </w:tc>
        <w:tc>
          <w:tcPr>
            <w:tcW w:w="2115" w:type="dxa"/>
            <w:vAlign w:val="bottom"/>
          </w:tcPr>
          <w:p w:rsidR="00975888" w:rsidRPr="00E01D63" w:rsidRDefault="00975888" w:rsidP="00975888">
            <w:pPr>
              <w:pStyle w:val="21"/>
              <w:pBdr>
                <w:bottom w:val="double" w:sz="4" w:space="1" w:color="auto"/>
              </w:pBdr>
              <w:tabs>
                <w:tab w:val="decimal" w:pos="1422"/>
              </w:tabs>
              <w:spacing w:after="0" w:line="370" w:lineRule="exact"/>
              <w:ind w:left="12" w:right="12"/>
              <w:rPr>
                <w:rFonts w:ascii="Arial" w:hAnsi="Arial" w:cs="Arial"/>
                <w:sz w:val="22"/>
                <w:szCs w:val="22"/>
              </w:rPr>
            </w:pPr>
            <w:r w:rsidRPr="00FC3B74">
              <w:rPr>
                <w:rFonts w:ascii="Arial" w:hAnsi="Arial" w:cs="Arial"/>
                <w:sz w:val="22"/>
                <w:szCs w:val="22"/>
              </w:rPr>
              <w:t>91,303</w:t>
            </w:r>
          </w:p>
        </w:tc>
      </w:tr>
    </w:tbl>
    <w:p w:rsidR="004417F6" w:rsidRPr="002E4AFB" w:rsidRDefault="00B167A6" w:rsidP="00FC3B74">
      <w:pPr>
        <w:spacing w:before="240" w:after="120" w:line="370" w:lineRule="exact"/>
        <w:ind w:left="634" w:hanging="605"/>
        <w:jc w:val="thaiDistribute"/>
        <w:rPr>
          <w:rFonts w:ascii="Arial" w:hAnsi="Arial"/>
          <w:b/>
          <w:bCs/>
          <w:sz w:val="22"/>
          <w:szCs w:val="22"/>
        </w:rPr>
      </w:pPr>
      <w:r>
        <w:rPr>
          <w:rFonts w:ascii="Arial" w:hAnsi="Arial"/>
          <w:b/>
          <w:bCs/>
          <w:sz w:val="22"/>
          <w:szCs w:val="22"/>
        </w:rPr>
        <w:t>7</w:t>
      </w:r>
      <w:r w:rsidR="00F629E4">
        <w:rPr>
          <w:rFonts w:ascii="Arial" w:hAnsi="Arial"/>
          <w:b/>
          <w:bCs/>
          <w:sz w:val="22"/>
          <w:szCs w:val="22"/>
        </w:rPr>
        <w:t>.</w:t>
      </w:r>
      <w:r w:rsidR="00F629E4">
        <w:rPr>
          <w:rFonts w:ascii="Arial" w:hAnsi="Arial"/>
          <w:b/>
          <w:bCs/>
          <w:sz w:val="22"/>
          <w:szCs w:val="22"/>
        </w:rPr>
        <w:tab/>
      </w:r>
      <w:r w:rsidR="004417F6" w:rsidRPr="00426A5F">
        <w:rPr>
          <w:rFonts w:ascii="Arial" w:hAnsi="Arial"/>
          <w:b/>
          <w:bCs/>
          <w:sz w:val="22"/>
          <w:szCs w:val="22"/>
        </w:rPr>
        <w:t>Provision for long-term employee benefits</w:t>
      </w:r>
    </w:p>
    <w:p w:rsidR="004417F6" w:rsidRPr="001271A2" w:rsidRDefault="001271A2" w:rsidP="00FC3B74">
      <w:pPr>
        <w:tabs>
          <w:tab w:val="left" w:pos="2160"/>
        </w:tabs>
        <w:spacing w:before="120" w:line="370" w:lineRule="exact"/>
        <w:ind w:left="634" w:hanging="605"/>
        <w:jc w:val="thaiDistribute"/>
        <w:rPr>
          <w:rFonts w:ascii="Arial" w:hAnsi="Arial"/>
          <w:spacing w:val="-4"/>
          <w:sz w:val="22"/>
          <w:szCs w:val="22"/>
        </w:rPr>
      </w:pPr>
      <w:r w:rsidRPr="001271A2">
        <w:rPr>
          <w:rFonts w:ascii="Arial" w:hAnsi="Arial"/>
          <w:spacing w:val="-4"/>
          <w:sz w:val="22"/>
          <w:szCs w:val="22"/>
        </w:rPr>
        <w:tab/>
      </w:r>
      <w:r w:rsidR="004417F6" w:rsidRPr="001271A2">
        <w:rPr>
          <w:rFonts w:ascii="Arial" w:hAnsi="Arial"/>
          <w:spacing w:val="-4"/>
          <w:sz w:val="22"/>
          <w:szCs w:val="22"/>
        </w:rPr>
        <w:t xml:space="preserve">Provision for long-term employee benefits as at </w:t>
      </w:r>
      <w:r w:rsidR="00B059C3">
        <w:rPr>
          <w:rFonts w:ascii="Arial" w:hAnsi="Arial"/>
          <w:spacing w:val="-4"/>
          <w:sz w:val="22"/>
          <w:szCs w:val="22"/>
        </w:rPr>
        <w:t>31 March 2017</w:t>
      </w:r>
      <w:r w:rsidR="004417F6" w:rsidRPr="001271A2">
        <w:rPr>
          <w:rFonts w:ascii="Arial" w:hAnsi="Arial"/>
          <w:spacing w:val="-4"/>
          <w:sz w:val="22"/>
          <w:szCs w:val="22"/>
        </w:rPr>
        <w:t xml:space="preserve">, which is </w:t>
      </w:r>
      <w:r w:rsidR="00974E25" w:rsidRPr="001271A2">
        <w:rPr>
          <w:rFonts w:ascii="Arial" w:hAnsi="Arial"/>
          <w:spacing w:val="-4"/>
          <w:sz w:val="22"/>
          <w:szCs w:val="22"/>
        </w:rPr>
        <w:t xml:space="preserve">the </w:t>
      </w:r>
      <w:r w:rsidR="004417F6" w:rsidRPr="001271A2">
        <w:rPr>
          <w:rFonts w:ascii="Arial" w:hAnsi="Arial"/>
          <w:spacing w:val="-4"/>
          <w:sz w:val="22"/>
          <w:szCs w:val="22"/>
        </w:rPr>
        <w:t>compensations on employees’ retirement, was as follows:</w:t>
      </w:r>
    </w:p>
    <w:tbl>
      <w:tblPr>
        <w:tblW w:w="9072" w:type="dxa"/>
        <w:tblInd w:w="558" w:type="dxa"/>
        <w:tblLayout w:type="fixed"/>
        <w:tblLook w:val="0000"/>
      </w:tblPr>
      <w:tblGrid>
        <w:gridCol w:w="6912"/>
        <w:gridCol w:w="2160"/>
      </w:tblGrid>
      <w:tr w:rsidR="006C4A98" w:rsidRPr="001271A2" w:rsidTr="006B6C81">
        <w:tc>
          <w:tcPr>
            <w:tcW w:w="9072" w:type="dxa"/>
            <w:gridSpan w:val="2"/>
          </w:tcPr>
          <w:p w:rsidR="006C4A98" w:rsidRPr="00557C45" w:rsidRDefault="006C4A98" w:rsidP="00FC3B74">
            <w:pPr>
              <w:tabs>
                <w:tab w:val="decimal" w:pos="1692"/>
              </w:tabs>
              <w:spacing w:line="370" w:lineRule="exact"/>
              <w:jc w:val="right"/>
              <w:rPr>
                <w:rFonts w:ascii="Arial" w:hAnsi="Arial" w:cs="Arial"/>
                <w:sz w:val="22"/>
                <w:szCs w:val="22"/>
              </w:rPr>
            </w:pPr>
            <w:r w:rsidRPr="00557C45">
              <w:rPr>
                <w:rFonts w:ascii="Arial" w:hAnsi="Arial" w:cs="Arial"/>
                <w:sz w:val="22"/>
                <w:szCs w:val="22"/>
              </w:rPr>
              <w:t>(Unit: Thousand Baht)</w:t>
            </w:r>
          </w:p>
        </w:tc>
      </w:tr>
      <w:tr w:rsidR="00617CDB" w:rsidRPr="001271A2" w:rsidTr="00B059C3">
        <w:tc>
          <w:tcPr>
            <w:tcW w:w="6912" w:type="dxa"/>
          </w:tcPr>
          <w:p w:rsidR="00617CDB" w:rsidRPr="00557C45" w:rsidRDefault="00617CDB" w:rsidP="00FC3B74">
            <w:pPr>
              <w:spacing w:line="370" w:lineRule="exact"/>
              <w:ind w:left="-36" w:right="-18"/>
              <w:rPr>
                <w:rFonts w:ascii="Arial" w:hAnsi="Arial" w:cs="Arial"/>
                <w:sz w:val="22"/>
                <w:szCs w:val="22"/>
              </w:rPr>
            </w:pPr>
            <w:r w:rsidRPr="00557C45">
              <w:rPr>
                <w:rFonts w:ascii="Arial" w:hAnsi="Arial" w:cs="Arial"/>
                <w:sz w:val="22"/>
                <w:szCs w:val="22"/>
              </w:rPr>
              <w:t xml:space="preserve">Balance as at 1 </w:t>
            </w:r>
            <w:r w:rsidR="006C4A98" w:rsidRPr="00557C45">
              <w:rPr>
                <w:rFonts w:ascii="Arial" w:hAnsi="Arial" w:cs="Arial"/>
                <w:sz w:val="22"/>
                <w:szCs w:val="22"/>
              </w:rPr>
              <w:t xml:space="preserve">January </w:t>
            </w:r>
            <w:r w:rsidR="00B059C3">
              <w:rPr>
                <w:rFonts w:ascii="Arial" w:hAnsi="Arial" w:cs="Arial"/>
                <w:sz w:val="22"/>
                <w:szCs w:val="22"/>
              </w:rPr>
              <w:t>2017</w:t>
            </w:r>
          </w:p>
        </w:tc>
        <w:tc>
          <w:tcPr>
            <w:tcW w:w="2160" w:type="dxa"/>
            <w:vAlign w:val="bottom"/>
          </w:tcPr>
          <w:p w:rsidR="00617CDB" w:rsidRPr="009474CD" w:rsidRDefault="00FC3B74" w:rsidP="00FC3B74">
            <w:pPr>
              <w:pStyle w:val="21"/>
              <w:tabs>
                <w:tab w:val="decimal" w:pos="1422"/>
              </w:tabs>
              <w:spacing w:after="0" w:line="370" w:lineRule="exact"/>
              <w:ind w:left="12" w:right="12"/>
              <w:rPr>
                <w:rFonts w:ascii="Arial" w:hAnsi="Arial"/>
                <w:sz w:val="22"/>
                <w:szCs w:val="22"/>
              </w:rPr>
            </w:pPr>
            <w:r w:rsidRPr="00FC3B74">
              <w:rPr>
                <w:rFonts w:ascii="Arial" w:hAnsi="Arial"/>
                <w:sz w:val="22"/>
                <w:szCs w:val="22"/>
              </w:rPr>
              <w:t>10,703</w:t>
            </w:r>
          </w:p>
        </w:tc>
      </w:tr>
      <w:tr w:rsidR="00617CDB" w:rsidRPr="001271A2" w:rsidTr="00B059C3">
        <w:tc>
          <w:tcPr>
            <w:tcW w:w="6912" w:type="dxa"/>
          </w:tcPr>
          <w:p w:rsidR="00617CDB" w:rsidRPr="00557C45" w:rsidRDefault="00617CDB" w:rsidP="00FC3B74">
            <w:pPr>
              <w:spacing w:line="370" w:lineRule="exact"/>
              <w:ind w:left="-36" w:right="-18"/>
              <w:jc w:val="thaiDistribute"/>
              <w:rPr>
                <w:rFonts w:ascii="Arial" w:hAnsi="Arial" w:cs="Arial"/>
                <w:sz w:val="22"/>
                <w:szCs w:val="22"/>
              </w:rPr>
            </w:pPr>
            <w:r w:rsidRPr="00557C45">
              <w:rPr>
                <w:rFonts w:ascii="Arial" w:hAnsi="Arial" w:cs="Arial"/>
                <w:sz w:val="22"/>
                <w:szCs w:val="22"/>
              </w:rPr>
              <w:t>Current service cost</w:t>
            </w:r>
          </w:p>
        </w:tc>
        <w:tc>
          <w:tcPr>
            <w:tcW w:w="2160" w:type="dxa"/>
            <w:vAlign w:val="bottom"/>
          </w:tcPr>
          <w:p w:rsidR="00617CDB" w:rsidRPr="009474CD" w:rsidRDefault="00E01D63" w:rsidP="00FC3B74">
            <w:pPr>
              <w:pStyle w:val="21"/>
              <w:tabs>
                <w:tab w:val="decimal" w:pos="1422"/>
              </w:tabs>
              <w:spacing w:after="0" w:line="370" w:lineRule="exact"/>
              <w:ind w:left="12" w:right="12"/>
              <w:rPr>
                <w:rFonts w:ascii="Arial" w:hAnsi="Arial"/>
                <w:sz w:val="22"/>
                <w:szCs w:val="22"/>
              </w:rPr>
            </w:pPr>
            <w:r>
              <w:rPr>
                <w:rFonts w:ascii="Arial" w:hAnsi="Arial"/>
                <w:sz w:val="22"/>
                <w:szCs w:val="22"/>
              </w:rPr>
              <w:t>424</w:t>
            </w:r>
          </w:p>
        </w:tc>
      </w:tr>
      <w:tr w:rsidR="005B4EA4" w:rsidRPr="001271A2" w:rsidTr="00B059C3">
        <w:tc>
          <w:tcPr>
            <w:tcW w:w="6912" w:type="dxa"/>
          </w:tcPr>
          <w:p w:rsidR="005B4EA4" w:rsidRPr="00557C45" w:rsidRDefault="005B4EA4" w:rsidP="00FC3B74">
            <w:pPr>
              <w:spacing w:line="370" w:lineRule="exact"/>
              <w:ind w:left="-36" w:right="-18"/>
              <w:jc w:val="thaiDistribute"/>
              <w:rPr>
                <w:rFonts w:ascii="Arial" w:hAnsi="Arial" w:cs="Arial"/>
                <w:sz w:val="22"/>
                <w:szCs w:val="22"/>
              </w:rPr>
            </w:pPr>
            <w:r w:rsidRPr="00557C45">
              <w:rPr>
                <w:rFonts w:ascii="Arial" w:hAnsi="Arial" w:cs="Arial"/>
                <w:sz w:val="22"/>
                <w:szCs w:val="22"/>
              </w:rPr>
              <w:t>Interest cost</w:t>
            </w:r>
          </w:p>
        </w:tc>
        <w:tc>
          <w:tcPr>
            <w:tcW w:w="2160" w:type="dxa"/>
            <w:vAlign w:val="bottom"/>
          </w:tcPr>
          <w:p w:rsidR="005B4EA4" w:rsidRPr="009474CD" w:rsidRDefault="00E01D63" w:rsidP="00FC3B74">
            <w:pPr>
              <w:pStyle w:val="21"/>
              <w:tabs>
                <w:tab w:val="decimal" w:pos="1422"/>
              </w:tabs>
              <w:spacing w:after="0" w:line="370" w:lineRule="exact"/>
              <w:ind w:left="12" w:right="12"/>
              <w:rPr>
                <w:rFonts w:ascii="Arial" w:hAnsi="Arial"/>
                <w:sz w:val="22"/>
                <w:szCs w:val="22"/>
              </w:rPr>
            </w:pPr>
            <w:r>
              <w:rPr>
                <w:rFonts w:ascii="Arial" w:hAnsi="Arial"/>
                <w:sz w:val="22"/>
                <w:szCs w:val="22"/>
              </w:rPr>
              <w:t>63</w:t>
            </w:r>
          </w:p>
        </w:tc>
      </w:tr>
      <w:tr w:rsidR="00617CDB" w:rsidRPr="001271A2" w:rsidTr="00B059C3">
        <w:tc>
          <w:tcPr>
            <w:tcW w:w="6912" w:type="dxa"/>
          </w:tcPr>
          <w:p w:rsidR="00A453D1" w:rsidRPr="00557C45" w:rsidRDefault="00A453D1" w:rsidP="00FC3B74">
            <w:pPr>
              <w:spacing w:line="370" w:lineRule="exact"/>
              <w:ind w:left="-36" w:right="-18"/>
              <w:jc w:val="thaiDistribute"/>
              <w:rPr>
                <w:rFonts w:ascii="Arial" w:hAnsi="Arial" w:cs="Arial"/>
                <w:sz w:val="22"/>
                <w:szCs w:val="22"/>
              </w:rPr>
            </w:pPr>
            <w:r w:rsidRPr="00A453D1">
              <w:rPr>
                <w:rFonts w:ascii="Arial" w:hAnsi="Arial" w:cs="Arial"/>
                <w:sz w:val="22"/>
                <w:szCs w:val="22"/>
              </w:rPr>
              <w:t>Benefits paid during period</w:t>
            </w:r>
          </w:p>
        </w:tc>
        <w:tc>
          <w:tcPr>
            <w:tcW w:w="2160" w:type="dxa"/>
            <w:vAlign w:val="bottom"/>
          </w:tcPr>
          <w:p w:rsidR="00A453D1" w:rsidRPr="009474CD" w:rsidRDefault="00E01D63" w:rsidP="00FC3B74">
            <w:pPr>
              <w:pStyle w:val="21"/>
              <w:pBdr>
                <w:bottom w:val="single" w:sz="4" w:space="1" w:color="auto"/>
              </w:pBdr>
              <w:tabs>
                <w:tab w:val="decimal" w:pos="1422"/>
              </w:tabs>
              <w:spacing w:after="0" w:line="370" w:lineRule="exact"/>
              <w:ind w:left="12" w:right="12"/>
              <w:rPr>
                <w:rFonts w:ascii="Arial" w:hAnsi="Arial"/>
                <w:sz w:val="22"/>
                <w:szCs w:val="22"/>
                <w:cs/>
              </w:rPr>
            </w:pPr>
            <w:r>
              <w:rPr>
                <w:rFonts w:ascii="Arial" w:hAnsi="Arial"/>
                <w:sz w:val="22"/>
                <w:szCs w:val="22"/>
              </w:rPr>
              <w:t>(151)</w:t>
            </w:r>
          </w:p>
        </w:tc>
      </w:tr>
      <w:tr w:rsidR="0017548D" w:rsidRPr="001271A2" w:rsidTr="00B059C3">
        <w:tc>
          <w:tcPr>
            <w:tcW w:w="6912" w:type="dxa"/>
          </w:tcPr>
          <w:p w:rsidR="0017548D" w:rsidRPr="00A453D1" w:rsidRDefault="0017548D" w:rsidP="00FC3B74">
            <w:pPr>
              <w:spacing w:line="370" w:lineRule="exact"/>
              <w:ind w:left="-36" w:right="-18"/>
              <w:jc w:val="thaiDistribute"/>
              <w:rPr>
                <w:rFonts w:ascii="Arial" w:hAnsi="Arial" w:cs="Arial"/>
                <w:sz w:val="22"/>
                <w:szCs w:val="22"/>
              </w:rPr>
            </w:pPr>
            <w:r w:rsidRPr="00557C45">
              <w:rPr>
                <w:rFonts w:ascii="Arial" w:hAnsi="Arial" w:cs="Arial"/>
                <w:sz w:val="22"/>
                <w:szCs w:val="22"/>
              </w:rPr>
              <w:t xml:space="preserve">Balance as at </w:t>
            </w:r>
            <w:r w:rsidR="00B059C3">
              <w:rPr>
                <w:rFonts w:ascii="Arial" w:hAnsi="Arial" w:cs="Arial"/>
                <w:sz w:val="22"/>
                <w:szCs w:val="22"/>
              </w:rPr>
              <w:t>31 March 2017</w:t>
            </w:r>
          </w:p>
        </w:tc>
        <w:tc>
          <w:tcPr>
            <w:tcW w:w="2160" w:type="dxa"/>
            <w:vAlign w:val="bottom"/>
          </w:tcPr>
          <w:p w:rsidR="0017548D" w:rsidRPr="009474CD" w:rsidRDefault="00E01D63" w:rsidP="00FC3B74">
            <w:pPr>
              <w:pStyle w:val="21"/>
              <w:pBdr>
                <w:bottom w:val="double" w:sz="4" w:space="1" w:color="auto"/>
              </w:pBdr>
              <w:tabs>
                <w:tab w:val="decimal" w:pos="1422"/>
              </w:tabs>
              <w:spacing w:after="0" w:line="370" w:lineRule="exact"/>
              <w:ind w:left="12" w:right="12"/>
              <w:rPr>
                <w:rFonts w:ascii="Arial" w:hAnsi="Arial"/>
                <w:sz w:val="22"/>
                <w:szCs w:val="22"/>
              </w:rPr>
            </w:pPr>
            <w:r>
              <w:rPr>
                <w:rFonts w:ascii="Arial" w:hAnsi="Arial"/>
                <w:sz w:val="22"/>
                <w:szCs w:val="22"/>
              </w:rPr>
              <w:t>11,039</w:t>
            </w:r>
          </w:p>
        </w:tc>
      </w:tr>
    </w:tbl>
    <w:p w:rsidR="004417F6" w:rsidRPr="008D0077" w:rsidRDefault="00B167A6" w:rsidP="00FC3B74">
      <w:pPr>
        <w:overflowPunct/>
        <w:autoSpaceDE/>
        <w:autoSpaceDN/>
        <w:adjustRightInd/>
        <w:spacing w:before="240" w:after="120" w:line="370" w:lineRule="exact"/>
        <w:ind w:left="634" w:hanging="634"/>
        <w:textAlignment w:val="auto"/>
        <w:rPr>
          <w:rFonts w:ascii="Arial" w:hAnsi="Arial"/>
          <w:b/>
          <w:bCs/>
          <w:sz w:val="22"/>
          <w:szCs w:val="22"/>
        </w:rPr>
      </w:pPr>
      <w:r>
        <w:rPr>
          <w:rFonts w:ascii="Arial" w:hAnsi="Arial"/>
          <w:b/>
          <w:bCs/>
          <w:sz w:val="22"/>
          <w:szCs w:val="22"/>
        </w:rPr>
        <w:t>8</w:t>
      </w:r>
      <w:r w:rsidR="004417F6" w:rsidRPr="008D0077">
        <w:rPr>
          <w:rFonts w:ascii="Arial" w:hAnsi="Arial"/>
          <w:b/>
          <w:bCs/>
          <w:sz w:val="22"/>
          <w:szCs w:val="22"/>
        </w:rPr>
        <w:t>.</w:t>
      </w:r>
      <w:r w:rsidR="004417F6" w:rsidRPr="008D0077">
        <w:rPr>
          <w:rFonts w:ascii="Arial" w:hAnsi="Arial"/>
          <w:b/>
          <w:bCs/>
          <w:sz w:val="22"/>
          <w:szCs w:val="22"/>
        </w:rPr>
        <w:tab/>
        <w:t>Corporate income tax</w:t>
      </w:r>
    </w:p>
    <w:p w:rsidR="00EF348E" w:rsidRDefault="001D1D7D" w:rsidP="00FC3B74">
      <w:pPr>
        <w:pStyle w:val="456"/>
        <w:tabs>
          <w:tab w:val="clear" w:pos="600"/>
        </w:tabs>
        <w:spacing w:line="370" w:lineRule="exact"/>
        <w:ind w:left="634" w:hanging="634"/>
      </w:pPr>
      <w:r w:rsidRPr="008D0077">
        <w:tab/>
        <w:t>Interim corporate income tax was calculated on profit before income tax for the period, using the estimated effective tax rate for the</w:t>
      </w:r>
      <w:r w:rsidRPr="002E4AFB">
        <w:t xml:space="preserve"> year.</w:t>
      </w:r>
    </w:p>
    <w:p w:rsidR="004417F6" w:rsidRDefault="004417F6" w:rsidP="00FC3B74">
      <w:pPr>
        <w:pStyle w:val="456"/>
        <w:tabs>
          <w:tab w:val="clear" w:pos="600"/>
        </w:tabs>
        <w:spacing w:after="0" w:line="370" w:lineRule="exact"/>
        <w:ind w:left="634" w:hanging="634"/>
      </w:pPr>
      <w:r w:rsidRPr="002E4AFB">
        <w:tab/>
        <w:t xml:space="preserve">Income tax expenses for the </w:t>
      </w:r>
      <w:r w:rsidR="00D70D9F">
        <w:t>three-month</w:t>
      </w:r>
      <w:r w:rsidR="00774FBF">
        <w:t xml:space="preserve"> </w:t>
      </w:r>
      <w:r w:rsidR="002F0455">
        <w:t>period</w:t>
      </w:r>
      <w:r w:rsidR="0015028B" w:rsidRPr="002E4AFB">
        <w:t xml:space="preserve"> ended </w:t>
      </w:r>
      <w:r w:rsidR="00B059C3">
        <w:t>31 March 2017</w:t>
      </w:r>
      <w:r w:rsidR="0017548D">
        <w:t xml:space="preserve"> </w:t>
      </w:r>
      <w:r w:rsidR="006C4A98">
        <w:t xml:space="preserve">and </w:t>
      </w:r>
      <w:r w:rsidR="002F0455">
        <w:t>2016</w:t>
      </w:r>
      <w:r w:rsidRPr="002E4AFB">
        <w:t xml:space="preserve"> are made up as follows:</w:t>
      </w:r>
    </w:p>
    <w:tbl>
      <w:tblPr>
        <w:tblW w:w="9072" w:type="dxa"/>
        <w:tblInd w:w="558" w:type="dxa"/>
        <w:tblLayout w:type="fixed"/>
        <w:tblLook w:val="0000"/>
      </w:tblPr>
      <w:tblGrid>
        <w:gridCol w:w="6030"/>
        <w:gridCol w:w="1521"/>
        <w:gridCol w:w="24"/>
        <w:gridCol w:w="1497"/>
      </w:tblGrid>
      <w:tr w:rsidR="00FC3B74" w:rsidRPr="00FC3B74" w:rsidTr="00FC3B74">
        <w:tc>
          <w:tcPr>
            <w:tcW w:w="6030" w:type="dxa"/>
          </w:tcPr>
          <w:p w:rsidR="00FC3B74" w:rsidRPr="00FC3B74" w:rsidRDefault="00FC3B74" w:rsidP="00FC3B74">
            <w:pPr>
              <w:spacing w:line="370" w:lineRule="exact"/>
              <w:ind w:right="-18"/>
              <w:jc w:val="thaiDistribute"/>
              <w:rPr>
                <w:rFonts w:ascii="Arial" w:hAnsi="Arial" w:cs="Arial"/>
                <w:sz w:val="22"/>
                <w:szCs w:val="22"/>
              </w:rPr>
            </w:pPr>
            <w:r w:rsidRPr="00FC3B74">
              <w:rPr>
                <w:rFonts w:ascii="Arial" w:hAnsi="Arial" w:cs="Arial"/>
                <w:b/>
                <w:bCs/>
                <w:sz w:val="22"/>
                <w:szCs w:val="22"/>
                <w:cs/>
              </w:rPr>
              <w:tab/>
            </w:r>
            <w:r w:rsidRPr="00FC3B74">
              <w:rPr>
                <w:rFonts w:ascii="Arial" w:hAnsi="Arial" w:cs="Arial"/>
                <w:b/>
                <w:bCs/>
                <w:sz w:val="22"/>
                <w:szCs w:val="22"/>
              </w:rPr>
              <w:tab/>
            </w:r>
            <w:r w:rsidRPr="00FC3B74">
              <w:rPr>
                <w:rFonts w:ascii="Arial" w:hAnsi="Arial" w:cs="Arial"/>
                <w:sz w:val="22"/>
                <w:szCs w:val="22"/>
              </w:rPr>
              <w:tab/>
            </w:r>
          </w:p>
        </w:tc>
        <w:tc>
          <w:tcPr>
            <w:tcW w:w="3042" w:type="dxa"/>
            <w:gridSpan w:val="3"/>
          </w:tcPr>
          <w:p w:rsidR="00FC3B74" w:rsidRPr="00FC3B74" w:rsidRDefault="00FC3B74" w:rsidP="00FC3B74">
            <w:pPr>
              <w:tabs>
                <w:tab w:val="left" w:pos="600"/>
                <w:tab w:val="left" w:pos="900"/>
                <w:tab w:val="right" w:pos="7280"/>
                <w:tab w:val="right" w:pos="8540"/>
              </w:tabs>
              <w:spacing w:line="370" w:lineRule="exact"/>
              <w:ind w:right="-45"/>
              <w:jc w:val="right"/>
              <w:rPr>
                <w:rFonts w:ascii="Arial" w:hAnsi="Arial" w:cs="Arial"/>
                <w:sz w:val="22"/>
                <w:szCs w:val="22"/>
                <w:cs/>
              </w:rPr>
            </w:pPr>
            <w:r w:rsidRPr="00FC3B74">
              <w:rPr>
                <w:rFonts w:ascii="Arial" w:hAnsi="Arial" w:cs="Arial"/>
                <w:sz w:val="22"/>
                <w:szCs w:val="22"/>
              </w:rPr>
              <w:t>(Unit: Thousand Baht)</w:t>
            </w:r>
          </w:p>
        </w:tc>
      </w:tr>
      <w:tr w:rsidR="00FC3B74" w:rsidRPr="00FC3B74" w:rsidTr="00FC3B74">
        <w:tc>
          <w:tcPr>
            <w:tcW w:w="6030" w:type="dxa"/>
          </w:tcPr>
          <w:p w:rsidR="00FC3B74" w:rsidRPr="00FC3B74" w:rsidRDefault="00FC3B74" w:rsidP="00FC3B74">
            <w:pPr>
              <w:spacing w:line="370" w:lineRule="exact"/>
              <w:ind w:right="-18"/>
              <w:jc w:val="thaiDistribute"/>
              <w:rPr>
                <w:rFonts w:ascii="Arial" w:hAnsi="Arial" w:cs="Arial"/>
                <w:b/>
                <w:bCs/>
                <w:sz w:val="22"/>
                <w:szCs w:val="22"/>
                <w:u w:val="single"/>
              </w:rPr>
            </w:pPr>
          </w:p>
        </w:tc>
        <w:tc>
          <w:tcPr>
            <w:tcW w:w="1521" w:type="dxa"/>
          </w:tcPr>
          <w:p w:rsidR="00FC3B74" w:rsidRPr="00FC3B74" w:rsidRDefault="00FC3B74" w:rsidP="00FC3B74">
            <w:pPr>
              <w:spacing w:line="370" w:lineRule="exact"/>
              <w:jc w:val="center"/>
              <w:rPr>
                <w:rFonts w:ascii="Arial" w:hAnsi="Arial" w:cs="Arial"/>
                <w:sz w:val="22"/>
                <w:szCs w:val="22"/>
                <w:u w:val="single"/>
              </w:rPr>
            </w:pPr>
            <w:r>
              <w:rPr>
                <w:rFonts w:ascii="Arial" w:hAnsi="Arial" w:cs="Arial"/>
                <w:sz w:val="22"/>
                <w:szCs w:val="22"/>
                <w:u w:val="single"/>
              </w:rPr>
              <w:t>2017</w:t>
            </w:r>
          </w:p>
        </w:tc>
        <w:tc>
          <w:tcPr>
            <w:tcW w:w="1521" w:type="dxa"/>
            <w:gridSpan w:val="2"/>
          </w:tcPr>
          <w:p w:rsidR="00FC3B74" w:rsidRPr="00FC3B74" w:rsidRDefault="00FC3B74" w:rsidP="00FC3B74">
            <w:pPr>
              <w:spacing w:line="370" w:lineRule="exact"/>
              <w:jc w:val="center"/>
              <w:rPr>
                <w:rFonts w:ascii="Arial" w:hAnsi="Arial" w:cs="Arial"/>
                <w:sz w:val="22"/>
                <w:szCs w:val="22"/>
                <w:u w:val="single"/>
              </w:rPr>
            </w:pPr>
            <w:r w:rsidRPr="00FC3B74">
              <w:rPr>
                <w:rFonts w:ascii="Arial" w:hAnsi="Arial" w:cs="Arial"/>
                <w:sz w:val="22"/>
                <w:szCs w:val="22"/>
                <w:u w:val="single"/>
              </w:rPr>
              <w:t>2016</w:t>
            </w:r>
          </w:p>
        </w:tc>
      </w:tr>
      <w:tr w:rsidR="00FC3B74" w:rsidRPr="00FC3B74" w:rsidTr="00FC3B74">
        <w:tc>
          <w:tcPr>
            <w:tcW w:w="6030" w:type="dxa"/>
            <w:vAlign w:val="bottom"/>
          </w:tcPr>
          <w:p w:rsidR="00FC3B74" w:rsidRPr="00FC3B74" w:rsidRDefault="00FC3B74" w:rsidP="00FC3B74">
            <w:pPr>
              <w:spacing w:line="370" w:lineRule="exact"/>
              <w:ind w:left="-36" w:right="-18"/>
              <w:jc w:val="thaiDistribute"/>
              <w:rPr>
                <w:rFonts w:ascii="Arial" w:hAnsi="Arial" w:cs="Arial"/>
                <w:b/>
                <w:bCs/>
                <w:sz w:val="22"/>
                <w:szCs w:val="22"/>
              </w:rPr>
            </w:pPr>
            <w:r w:rsidRPr="00FC3B74">
              <w:rPr>
                <w:rFonts w:ascii="Arial" w:hAnsi="Arial" w:cs="Arial"/>
                <w:b/>
                <w:bCs/>
                <w:sz w:val="22"/>
                <w:szCs w:val="22"/>
              </w:rPr>
              <w:t>Current income tax:</w:t>
            </w:r>
          </w:p>
        </w:tc>
        <w:tc>
          <w:tcPr>
            <w:tcW w:w="1521" w:type="dxa"/>
            <w:vAlign w:val="bottom"/>
          </w:tcPr>
          <w:p w:rsidR="00FC3B74" w:rsidRPr="00FC3B74" w:rsidRDefault="00FC3B74" w:rsidP="00FC3B74">
            <w:pPr>
              <w:tabs>
                <w:tab w:val="decimal" w:pos="1062"/>
              </w:tabs>
              <w:spacing w:line="370" w:lineRule="exact"/>
              <w:ind w:right="-18"/>
              <w:rPr>
                <w:rFonts w:ascii="Arial" w:hAnsi="Arial" w:cs="Arial"/>
                <w:sz w:val="22"/>
                <w:szCs w:val="22"/>
              </w:rPr>
            </w:pPr>
          </w:p>
        </w:tc>
        <w:tc>
          <w:tcPr>
            <w:tcW w:w="1521" w:type="dxa"/>
            <w:gridSpan w:val="2"/>
            <w:vAlign w:val="bottom"/>
          </w:tcPr>
          <w:p w:rsidR="00FC3B74" w:rsidRPr="00FC3B74" w:rsidRDefault="00FC3B74" w:rsidP="00FC3B74">
            <w:pPr>
              <w:tabs>
                <w:tab w:val="decimal" w:pos="1062"/>
              </w:tabs>
              <w:spacing w:line="370" w:lineRule="exact"/>
              <w:ind w:right="-18"/>
              <w:rPr>
                <w:rFonts w:ascii="Arial" w:hAnsi="Arial" w:cs="Arial"/>
                <w:sz w:val="22"/>
                <w:szCs w:val="22"/>
              </w:rPr>
            </w:pPr>
          </w:p>
        </w:tc>
      </w:tr>
      <w:tr w:rsidR="00FC3B74" w:rsidRPr="00FC3B74" w:rsidTr="00FC3B74">
        <w:tc>
          <w:tcPr>
            <w:tcW w:w="6030" w:type="dxa"/>
            <w:vAlign w:val="bottom"/>
          </w:tcPr>
          <w:p w:rsidR="00FC3B74" w:rsidRPr="00FC3B74" w:rsidRDefault="00FC3B74" w:rsidP="00FC3B74">
            <w:pPr>
              <w:spacing w:line="370" w:lineRule="exact"/>
              <w:ind w:left="-36" w:right="-18"/>
              <w:jc w:val="thaiDistribute"/>
              <w:rPr>
                <w:rFonts w:ascii="Arial" w:hAnsi="Arial" w:cs="Arial"/>
                <w:sz w:val="22"/>
                <w:szCs w:val="22"/>
              </w:rPr>
            </w:pPr>
            <w:r w:rsidRPr="00FC3B74">
              <w:rPr>
                <w:rFonts w:ascii="Arial" w:hAnsi="Arial" w:cs="Arial"/>
                <w:sz w:val="22"/>
                <w:szCs w:val="22"/>
              </w:rPr>
              <w:t>Interim corporate income tax charge</w:t>
            </w:r>
          </w:p>
        </w:tc>
        <w:tc>
          <w:tcPr>
            <w:tcW w:w="1521" w:type="dxa"/>
            <w:vAlign w:val="bottom"/>
          </w:tcPr>
          <w:p w:rsidR="00FC3B74" w:rsidRPr="00FC3B74" w:rsidRDefault="00E01D63" w:rsidP="00FC3B74">
            <w:pPr>
              <w:tabs>
                <w:tab w:val="decimal" w:pos="1062"/>
              </w:tabs>
              <w:spacing w:line="370" w:lineRule="exact"/>
              <w:ind w:right="-18"/>
              <w:rPr>
                <w:rFonts w:ascii="Arial" w:hAnsi="Arial" w:cs="Arial"/>
                <w:sz w:val="22"/>
                <w:szCs w:val="22"/>
              </w:rPr>
            </w:pPr>
            <w:r>
              <w:rPr>
                <w:rFonts w:ascii="Arial" w:hAnsi="Arial" w:cs="Arial"/>
                <w:sz w:val="22"/>
                <w:szCs w:val="22"/>
              </w:rPr>
              <w:t>5,372</w:t>
            </w:r>
          </w:p>
        </w:tc>
        <w:tc>
          <w:tcPr>
            <w:tcW w:w="1521" w:type="dxa"/>
            <w:gridSpan w:val="2"/>
            <w:vAlign w:val="bottom"/>
          </w:tcPr>
          <w:p w:rsidR="00FC3B74" w:rsidRPr="00FC3B74" w:rsidRDefault="00FC3B74" w:rsidP="00FC3B74">
            <w:pPr>
              <w:tabs>
                <w:tab w:val="decimal" w:pos="1062"/>
              </w:tabs>
              <w:spacing w:line="370" w:lineRule="exact"/>
              <w:ind w:right="-18"/>
              <w:rPr>
                <w:rFonts w:ascii="Arial" w:hAnsi="Arial" w:cs="Arial"/>
                <w:sz w:val="22"/>
                <w:szCs w:val="22"/>
              </w:rPr>
            </w:pPr>
            <w:r w:rsidRPr="00FC3B74">
              <w:rPr>
                <w:rFonts w:ascii="Arial" w:hAnsi="Arial" w:cs="Arial"/>
                <w:sz w:val="22"/>
                <w:szCs w:val="22"/>
              </w:rPr>
              <w:t>5,710</w:t>
            </w:r>
          </w:p>
        </w:tc>
      </w:tr>
      <w:tr w:rsidR="00FC3B74" w:rsidRPr="00FC3B74" w:rsidTr="00FC3B74">
        <w:tc>
          <w:tcPr>
            <w:tcW w:w="6030" w:type="dxa"/>
            <w:vAlign w:val="bottom"/>
          </w:tcPr>
          <w:p w:rsidR="00FC3B74" w:rsidRPr="00FC3B74" w:rsidRDefault="00FC3B74" w:rsidP="00FC3B74">
            <w:pPr>
              <w:spacing w:line="370" w:lineRule="exact"/>
              <w:ind w:left="-36" w:right="-18"/>
              <w:jc w:val="thaiDistribute"/>
              <w:rPr>
                <w:rFonts w:ascii="Arial" w:hAnsi="Arial" w:cs="Arial"/>
                <w:b/>
                <w:bCs/>
                <w:sz w:val="22"/>
                <w:szCs w:val="22"/>
              </w:rPr>
            </w:pPr>
            <w:r w:rsidRPr="00FC3B74">
              <w:rPr>
                <w:rFonts w:ascii="Arial" w:hAnsi="Arial" w:cs="Arial"/>
                <w:b/>
                <w:bCs/>
                <w:sz w:val="22"/>
                <w:szCs w:val="22"/>
              </w:rPr>
              <w:t>Deferred tax:</w:t>
            </w:r>
          </w:p>
        </w:tc>
        <w:tc>
          <w:tcPr>
            <w:tcW w:w="1521" w:type="dxa"/>
            <w:vAlign w:val="bottom"/>
          </w:tcPr>
          <w:p w:rsidR="00FC3B74" w:rsidRPr="00FC3B74" w:rsidRDefault="00FC3B74" w:rsidP="00FC3B74">
            <w:pPr>
              <w:tabs>
                <w:tab w:val="decimal" w:pos="1062"/>
              </w:tabs>
              <w:spacing w:line="370" w:lineRule="exact"/>
              <w:ind w:right="-18"/>
              <w:rPr>
                <w:rFonts w:ascii="Arial" w:hAnsi="Arial" w:cs="Arial"/>
                <w:sz w:val="22"/>
                <w:szCs w:val="22"/>
              </w:rPr>
            </w:pPr>
          </w:p>
        </w:tc>
        <w:tc>
          <w:tcPr>
            <w:tcW w:w="1521" w:type="dxa"/>
            <w:gridSpan w:val="2"/>
            <w:vAlign w:val="bottom"/>
          </w:tcPr>
          <w:p w:rsidR="00FC3B74" w:rsidRPr="00FC3B74" w:rsidRDefault="00FC3B74" w:rsidP="00FC3B74">
            <w:pPr>
              <w:tabs>
                <w:tab w:val="decimal" w:pos="1062"/>
              </w:tabs>
              <w:spacing w:line="370" w:lineRule="exact"/>
              <w:ind w:right="-18"/>
              <w:rPr>
                <w:rFonts w:ascii="Arial" w:hAnsi="Arial" w:cs="Arial"/>
                <w:sz w:val="22"/>
                <w:szCs w:val="22"/>
              </w:rPr>
            </w:pPr>
          </w:p>
        </w:tc>
      </w:tr>
      <w:tr w:rsidR="00FC3B74" w:rsidRPr="00FC3B74" w:rsidTr="00FC3B74">
        <w:tc>
          <w:tcPr>
            <w:tcW w:w="6030" w:type="dxa"/>
            <w:vAlign w:val="bottom"/>
          </w:tcPr>
          <w:p w:rsidR="00FC3B74" w:rsidRPr="00FC3B74" w:rsidRDefault="00FC3B74" w:rsidP="00FC3B74">
            <w:pPr>
              <w:spacing w:line="370" w:lineRule="exact"/>
              <w:ind w:left="-36" w:right="-18"/>
              <w:jc w:val="thaiDistribute"/>
              <w:rPr>
                <w:rFonts w:ascii="Arial" w:hAnsi="Arial" w:cs="Arial"/>
                <w:sz w:val="22"/>
                <w:szCs w:val="22"/>
              </w:rPr>
            </w:pPr>
            <w:r w:rsidRPr="00FC3B74">
              <w:rPr>
                <w:rFonts w:ascii="Arial" w:hAnsi="Arial" w:cs="Arial"/>
                <w:sz w:val="22"/>
                <w:szCs w:val="22"/>
              </w:rPr>
              <w:t xml:space="preserve">Relating to origination and reversal of temporary differences  </w:t>
            </w:r>
          </w:p>
        </w:tc>
        <w:tc>
          <w:tcPr>
            <w:tcW w:w="1521" w:type="dxa"/>
            <w:vAlign w:val="bottom"/>
          </w:tcPr>
          <w:p w:rsidR="00FC3B74" w:rsidRPr="00353418" w:rsidRDefault="00E01D63" w:rsidP="00FC3B74">
            <w:pPr>
              <w:pBdr>
                <w:bottom w:val="single" w:sz="4" w:space="1" w:color="auto"/>
              </w:pBdr>
              <w:tabs>
                <w:tab w:val="decimal" w:pos="1062"/>
              </w:tabs>
              <w:spacing w:line="370" w:lineRule="exact"/>
              <w:ind w:right="-18"/>
              <w:rPr>
                <w:rFonts w:ascii="Arial" w:hAnsi="Arial" w:cs="Cordia New"/>
                <w:sz w:val="22"/>
                <w:szCs w:val="22"/>
                <w:cs/>
              </w:rPr>
            </w:pPr>
            <w:r w:rsidRPr="00353418">
              <w:rPr>
                <w:rFonts w:ascii="Arial" w:hAnsi="Arial" w:cs="Cordia New"/>
                <w:sz w:val="22"/>
                <w:szCs w:val="22"/>
              </w:rPr>
              <w:t>(67)</w:t>
            </w:r>
          </w:p>
        </w:tc>
        <w:tc>
          <w:tcPr>
            <w:tcW w:w="1521" w:type="dxa"/>
            <w:gridSpan w:val="2"/>
            <w:vAlign w:val="bottom"/>
          </w:tcPr>
          <w:p w:rsidR="00FC3B74" w:rsidRPr="00353418" w:rsidRDefault="00FC3B74" w:rsidP="00FC3B74">
            <w:pPr>
              <w:pBdr>
                <w:bottom w:val="single" w:sz="4" w:space="1" w:color="auto"/>
              </w:pBdr>
              <w:tabs>
                <w:tab w:val="decimal" w:pos="1062"/>
              </w:tabs>
              <w:spacing w:line="370" w:lineRule="exact"/>
              <w:ind w:right="-18"/>
              <w:rPr>
                <w:rFonts w:ascii="Arial" w:hAnsi="Arial" w:cs="Cordia New"/>
                <w:sz w:val="22"/>
                <w:szCs w:val="22"/>
                <w:cs/>
              </w:rPr>
            </w:pPr>
            <w:r w:rsidRPr="00FC3B74">
              <w:rPr>
                <w:rFonts w:ascii="Arial" w:hAnsi="Arial" w:cs="Arial" w:hint="cs"/>
                <w:sz w:val="22"/>
                <w:szCs w:val="22"/>
                <w:cs/>
              </w:rPr>
              <w:t>(</w:t>
            </w:r>
            <w:r w:rsidRPr="00FC3B74">
              <w:rPr>
                <w:rFonts w:ascii="Arial" w:hAnsi="Arial" w:cs="Arial"/>
                <w:sz w:val="22"/>
                <w:szCs w:val="22"/>
              </w:rPr>
              <w:t>86</w:t>
            </w:r>
            <w:r w:rsidRPr="00FC3B74">
              <w:rPr>
                <w:rFonts w:ascii="Arial" w:hAnsi="Arial" w:cs="Arial" w:hint="cs"/>
                <w:sz w:val="22"/>
                <w:szCs w:val="22"/>
                <w:cs/>
              </w:rPr>
              <w:t>)</w:t>
            </w:r>
          </w:p>
        </w:tc>
      </w:tr>
      <w:tr w:rsidR="00FC3B74" w:rsidRPr="00FC3B74" w:rsidTr="00FC3B74">
        <w:tc>
          <w:tcPr>
            <w:tcW w:w="6030" w:type="dxa"/>
            <w:vAlign w:val="bottom"/>
          </w:tcPr>
          <w:p w:rsidR="00A87629" w:rsidRDefault="00FC3B74" w:rsidP="00A87629">
            <w:pPr>
              <w:spacing w:line="370" w:lineRule="exact"/>
              <w:ind w:left="-36" w:right="-18"/>
              <w:jc w:val="thaiDistribute"/>
              <w:rPr>
                <w:rFonts w:ascii="Arial" w:hAnsi="Arial" w:cs="Arial"/>
                <w:b/>
                <w:bCs/>
                <w:color w:val="000000"/>
                <w:sz w:val="22"/>
                <w:szCs w:val="22"/>
              </w:rPr>
            </w:pPr>
            <w:r w:rsidRPr="00A87629">
              <w:rPr>
                <w:rFonts w:ascii="Arial" w:hAnsi="Arial" w:cs="Arial"/>
                <w:b/>
                <w:bCs/>
                <w:sz w:val="22"/>
                <w:szCs w:val="22"/>
              </w:rPr>
              <w:t>Income</w:t>
            </w:r>
            <w:r w:rsidRPr="00FC3B74">
              <w:rPr>
                <w:rFonts w:ascii="Arial" w:hAnsi="Arial" w:cs="Arial"/>
                <w:b/>
                <w:bCs/>
                <w:color w:val="000000"/>
                <w:sz w:val="22"/>
                <w:szCs w:val="22"/>
              </w:rPr>
              <w:t xml:space="preserve"> tax expenses reported in the statements of</w:t>
            </w:r>
          </w:p>
          <w:p w:rsidR="00FC3B74" w:rsidRPr="00FC3B74" w:rsidRDefault="00A87629" w:rsidP="00A87629">
            <w:pPr>
              <w:spacing w:line="370" w:lineRule="exact"/>
              <w:ind w:left="324" w:right="-18" w:hanging="360"/>
              <w:jc w:val="thaiDistribute"/>
              <w:rPr>
                <w:rFonts w:ascii="Arial" w:hAnsi="Arial" w:cs="Arial"/>
                <w:b/>
                <w:bCs/>
                <w:color w:val="000000"/>
                <w:sz w:val="22"/>
                <w:szCs w:val="22"/>
              </w:rPr>
            </w:pPr>
            <w:r>
              <w:rPr>
                <w:rFonts w:ascii="Arial" w:hAnsi="Arial" w:cs="Arial"/>
                <w:b/>
                <w:bCs/>
                <w:sz w:val="22"/>
                <w:szCs w:val="22"/>
              </w:rPr>
              <w:t xml:space="preserve">   </w:t>
            </w:r>
            <w:r w:rsidR="00FC3B74" w:rsidRPr="00FC3B74">
              <w:rPr>
                <w:rFonts w:ascii="Arial" w:hAnsi="Arial" w:cs="Arial"/>
                <w:b/>
                <w:bCs/>
                <w:color w:val="000000"/>
                <w:sz w:val="22"/>
                <w:szCs w:val="22"/>
              </w:rPr>
              <w:t>comprehensive income</w:t>
            </w:r>
          </w:p>
        </w:tc>
        <w:tc>
          <w:tcPr>
            <w:tcW w:w="1545" w:type="dxa"/>
            <w:gridSpan w:val="2"/>
            <w:vAlign w:val="bottom"/>
          </w:tcPr>
          <w:p w:rsidR="00FC3B74" w:rsidRPr="00FC3B74" w:rsidRDefault="00E01D63" w:rsidP="00FC3B74">
            <w:pPr>
              <w:pBdr>
                <w:bottom w:val="double" w:sz="4" w:space="1" w:color="auto"/>
              </w:pBdr>
              <w:tabs>
                <w:tab w:val="decimal" w:pos="1062"/>
              </w:tabs>
              <w:spacing w:line="370" w:lineRule="exact"/>
              <w:ind w:right="-18"/>
              <w:rPr>
                <w:rFonts w:ascii="Arial" w:hAnsi="Arial" w:cs="Arial"/>
                <w:sz w:val="22"/>
                <w:szCs w:val="22"/>
              </w:rPr>
            </w:pPr>
            <w:r>
              <w:rPr>
                <w:rFonts w:ascii="Arial" w:hAnsi="Arial" w:cs="Arial"/>
                <w:sz w:val="22"/>
                <w:szCs w:val="22"/>
              </w:rPr>
              <w:t>5,305</w:t>
            </w:r>
          </w:p>
        </w:tc>
        <w:tc>
          <w:tcPr>
            <w:tcW w:w="1497" w:type="dxa"/>
            <w:vAlign w:val="bottom"/>
          </w:tcPr>
          <w:p w:rsidR="00FC3B74" w:rsidRPr="00FC3B74" w:rsidRDefault="00FC3B74" w:rsidP="00FC3B74">
            <w:pPr>
              <w:pBdr>
                <w:bottom w:val="double" w:sz="4" w:space="1" w:color="auto"/>
              </w:pBdr>
              <w:tabs>
                <w:tab w:val="decimal" w:pos="1062"/>
              </w:tabs>
              <w:spacing w:line="370" w:lineRule="exact"/>
              <w:ind w:right="-18"/>
              <w:rPr>
                <w:rFonts w:ascii="Arial" w:hAnsi="Arial" w:cs="Arial"/>
                <w:sz w:val="22"/>
                <w:szCs w:val="22"/>
              </w:rPr>
            </w:pPr>
            <w:r w:rsidRPr="00FC3B74">
              <w:rPr>
                <w:rFonts w:ascii="Arial" w:hAnsi="Arial" w:cs="Arial"/>
                <w:sz w:val="22"/>
                <w:szCs w:val="22"/>
              </w:rPr>
              <w:t>5,624</w:t>
            </w:r>
          </w:p>
        </w:tc>
      </w:tr>
    </w:tbl>
    <w:p w:rsidR="007D4EC3" w:rsidRPr="00C24CCB" w:rsidRDefault="00B167A6" w:rsidP="00975888">
      <w:pPr>
        <w:overflowPunct/>
        <w:autoSpaceDE/>
        <w:autoSpaceDN/>
        <w:adjustRightInd/>
        <w:spacing w:before="120" w:after="120" w:line="380" w:lineRule="exact"/>
        <w:ind w:left="634" w:hanging="634"/>
        <w:textAlignment w:val="auto"/>
        <w:rPr>
          <w:rFonts w:ascii="Arial" w:hAnsi="Arial"/>
          <w:b/>
          <w:bCs/>
          <w:sz w:val="22"/>
          <w:szCs w:val="22"/>
        </w:rPr>
      </w:pPr>
      <w:r>
        <w:rPr>
          <w:rFonts w:ascii="Arial" w:hAnsi="Arial"/>
          <w:b/>
          <w:bCs/>
          <w:sz w:val="22"/>
          <w:szCs w:val="22"/>
        </w:rPr>
        <w:lastRenderedPageBreak/>
        <w:t>9</w:t>
      </w:r>
      <w:r w:rsidR="007D4EC3">
        <w:rPr>
          <w:rFonts w:ascii="Arial" w:hAnsi="Arial"/>
          <w:b/>
          <w:bCs/>
          <w:sz w:val="22"/>
          <w:szCs w:val="22"/>
        </w:rPr>
        <w:t>.</w:t>
      </w:r>
      <w:r w:rsidR="007D4EC3" w:rsidRPr="00C24CCB">
        <w:rPr>
          <w:rFonts w:ascii="Arial" w:hAnsi="Arial"/>
          <w:b/>
          <w:bCs/>
          <w:sz w:val="22"/>
          <w:szCs w:val="22"/>
        </w:rPr>
        <w:tab/>
      </w:r>
      <w:r w:rsidR="007D4EC3" w:rsidRPr="004947B6">
        <w:rPr>
          <w:rFonts w:ascii="Arial" w:hAnsi="Arial"/>
          <w:b/>
          <w:bCs/>
          <w:sz w:val="22"/>
          <w:szCs w:val="22"/>
        </w:rPr>
        <w:t>Earnings per share</w:t>
      </w:r>
    </w:p>
    <w:p w:rsidR="00312D53" w:rsidRPr="00312D53" w:rsidRDefault="007D4EC3" w:rsidP="00975888">
      <w:pPr>
        <w:spacing w:before="120" w:after="120" w:line="380" w:lineRule="exact"/>
        <w:ind w:left="634" w:hanging="634"/>
        <w:jc w:val="both"/>
        <w:rPr>
          <w:rFonts w:ascii="Arial" w:hAnsi="Arial"/>
          <w:sz w:val="22"/>
          <w:szCs w:val="22"/>
        </w:rPr>
      </w:pPr>
      <w:r w:rsidRPr="00C24CCB">
        <w:rPr>
          <w:rFonts w:ascii="Arial" w:hAnsi="Arial"/>
          <w:sz w:val="22"/>
          <w:szCs w:val="22"/>
        </w:rPr>
        <w:tab/>
      </w:r>
      <w:r w:rsidRPr="004947B6">
        <w:rPr>
          <w:rFonts w:ascii="Arial" w:hAnsi="Arial"/>
          <w:sz w:val="22"/>
          <w:szCs w:val="22"/>
        </w:rPr>
        <w:t>Basic earnings per share is calcula</w:t>
      </w:r>
      <w:r w:rsidR="00EB4A3D">
        <w:rPr>
          <w:rFonts w:ascii="Arial" w:hAnsi="Arial"/>
          <w:sz w:val="22"/>
          <w:szCs w:val="22"/>
        </w:rPr>
        <w:t>ted by dividing profit for the period</w:t>
      </w:r>
      <w:r w:rsidRPr="004947B6">
        <w:rPr>
          <w:rFonts w:ascii="Arial" w:hAnsi="Arial"/>
          <w:sz w:val="22"/>
          <w:szCs w:val="22"/>
        </w:rPr>
        <w:t xml:space="preserve"> attributable to equity holders of the Company (excluding other comprehensive income) by the weighted average number of ordinary shares in issue during the </w:t>
      </w:r>
      <w:r w:rsidR="00EB4A3D">
        <w:rPr>
          <w:rFonts w:ascii="Arial" w:hAnsi="Arial"/>
          <w:sz w:val="22"/>
          <w:szCs w:val="22"/>
        </w:rPr>
        <w:t>period</w:t>
      </w:r>
      <w:r w:rsidRPr="004947B6">
        <w:rPr>
          <w:rFonts w:ascii="Arial" w:hAnsi="Arial"/>
          <w:sz w:val="22"/>
          <w:szCs w:val="22"/>
        </w:rPr>
        <w:t>.</w:t>
      </w:r>
    </w:p>
    <w:p w:rsidR="004947B6" w:rsidRPr="002E4AFB" w:rsidRDefault="00B167A6" w:rsidP="00975888">
      <w:pPr>
        <w:tabs>
          <w:tab w:val="left" w:pos="2160"/>
        </w:tabs>
        <w:spacing w:before="120" w:after="120" w:line="380" w:lineRule="exact"/>
        <w:ind w:left="634" w:hanging="634"/>
        <w:jc w:val="thaiDistribute"/>
        <w:rPr>
          <w:rFonts w:ascii="Arial" w:hAnsi="Arial"/>
          <w:b/>
          <w:bCs/>
          <w:sz w:val="22"/>
          <w:szCs w:val="22"/>
        </w:rPr>
      </w:pPr>
      <w:r>
        <w:rPr>
          <w:rFonts w:ascii="Arial" w:hAnsi="Arial"/>
          <w:b/>
          <w:bCs/>
          <w:sz w:val="22"/>
          <w:szCs w:val="22"/>
        </w:rPr>
        <w:t>10</w:t>
      </w:r>
      <w:r w:rsidR="004947B6" w:rsidRPr="002E4AFB">
        <w:rPr>
          <w:rFonts w:ascii="Arial" w:hAnsi="Arial"/>
          <w:b/>
          <w:bCs/>
          <w:sz w:val="22"/>
          <w:szCs w:val="22"/>
        </w:rPr>
        <w:t>.</w:t>
      </w:r>
      <w:r w:rsidR="004947B6" w:rsidRPr="002E4AFB">
        <w:rPr>
          <w:rFonts w:ascii="Arial" w:hAnsi="Arial"/>
          <w:b/>
          <w:bCs/>
          <w:sz w:val="22"/>
          <w:szCs w:val="22"/>
        </w:rPr>
        <w:tab/>
        <w:t>Segment information</w:t>
      </w:r>
    </w:p>
    <w:p w:rsidR="00AD4A83" w:rsidRDefault="00EB4A3D" w:rsidP="00975888">
      <w:pPr>
        <w:spacing w:before="120" w:after="120" w:line="380" w:lineRule="exact"/>
        <w:ind w:left="634" w:hanging="634"/>
        <w:jc w:val="thaiDistribute"/>
        <w:rPr>
          <w:rFonts w:ascii="Arial" w:hAnsi="Arial"/>
          <w:sz w:val="22"/>
          <w:szCs w:val="22"/>
        </w:rPr>
      </w:pPr>
      <w:r>
        <w:rPr>
          <w:rFonts w:ascii="Arial" w:hAnsi="Arial"/>
          <w:sz w:val="22"/>
          <w:szCs w:val="22"/>
        </w:rPr>
        <w:tab/>
      </w:r>
      <w:r w:rsidRPr="00EB4A3D">
        <w:rPr>
          <w:rFonts w:ascii="Arial" w:hAnsi="Arial"/>
          <w:sz w:val="22"/>
          <w:szCs w:val="22"/>
        </w:rPr>
        <w:t xml:space="preserve">The Company </w:t>
      </w:r>
      <w:r>
        <w:rPr>
          <w:rFonts w:ascii="Arial" w:hAnsi="Arial"/>
          <w:sz w:val="22"/>
          <w:szCs w:val="22"/>
        </w:rPr>
        <w:t>is</w:t>
      </w:r>
      <w:r w:rsidRPr="00EB4A3D">
        <w:rPr>
          <w:rFonts w:ascii="Arial" w:hAnsi="Arial"/>
          <w:sz w:val="22"/>
          <w:szCs w:val="22"/>
        </w:rPr>
        <w:t xml:space="preserve"> principally engaged in the</w:t>
      </w:r>
      <w:r>
        <w:rPr>
          <w:rFonts w:ascii="Arial" w:hAnsi="Arial"/>
          <w:sz w:val="22"/>
          <w:szCs w:val="22"/>
        </w:rPr>
        <w:t xml:space="preserve"> manufacture and distribution of packaging products</w:t>
      </w:r>
      <w:r w:rsidRPr="00EB4A3D">
        <w:rPr>
          <w:rFonts w:ascii="Arial" w:hAnsi="Arial"/>
          <w:sz w:val="22"/>
          <w:szCs w:val="22"/>
        </w:rPr>
        <w:t>. Its operations are carried on only in Thailand.</w:t>
      </w:r>
      <w:r w:rsidRPr="00EB4A3D">
        <w:rPr>
          <w:rFonts w:ascii="Arial" w:hAnsi="Arial" w:hint="cs"/>
          <w:sz w:val="22"/>
          <w:szCs w:val="22"/>
          <w:cs/>
        </w:rPr>
        <w:t xml:space="preserve"> </w:t>
      </w:r>
      <w:r w:rsidRPr="00EB4A3D">
        <w:rPr>
          <w:rFonts w:ascii="Arial" w:hAnsi="Arial"/>
          <w:sz w:val="22"/>
          <w:szCs w:val="22"/>
        </w:rPr>
        <w:t>Segment performance is measured based on operating profit or loss, on a basis consistent with that used to measure operating profit or loss</w:t>
      </w:r>
      <w:r w:rsidR="00C371F5">
        <w:rPr>
          <w:rFonts w:ascii="Arial" w:hAnsi="Arial"/>
          <w:sz w:val="22"/>
          <w:szCs w:val="22"/>
        </w:rPr>
        <w:t xml:space="preserve"> and assets</w:t>
      </w:r>
      <w:r w:rsidRPr="00EB4A3D">
        <w:rPr>
          <w:rFonts w:ascii="Arial" w:hAnsi="Arial"/>
          <w:sz w:val="22"/>
          <w:szCs w:val="22"/>
        </w:rPr>
        <w:t xml:space="preserve"> in the financial statements. As a result, all of the revenues, operating profits and assets as reflected in these financial statements pertain exclusively to the aforementioned reportable operating segment and geographical area.</w:t>
      </w:r>
    </w:p>
    <w:p w:rsidR="00B167A6" w:rsidRDefault="00206020" w:rsidP="00975888">
      <w:pPr>
        <w:spacing w:before="120" w:after="120" w:line="380" w:lineRule="exact"/>
        <w:ind w:left="634" w:hanging="634"/>
        <w:jc w:val="thaiDistribute"/>
        <w:rPr>
          <w:rFonts w:ascii="Arial" w:hAnsi="Arial"/>
          <w:b/>
          <w:bCs/>
          <w:sz w:val="22"/>
          <w:szCs w:val="22"/>
        </w:rPr>
      </w:pPr>
      <w:r>
        <w:rPr>
          <w:rFonts w:ascii="Arial" w:hAnsi="Arial"/>
          <w:b/>
          <w:bCs/>
          <w:sz w:val="22"/>
          <w:szCs w:val="22"/>
        </w:rPr>
        <w:t>11</w:t>
      </w:r>
      <w:r w:rsidR="00F629E4">
        <w:rPr>
          <w:rFonts w:ascii="Arial" w:hAnsi="Arial"/>
          <w:b/>
          <w:bCs/>
          <w:sz w:val="22"/>
          <w:szCs w:val="22"/>
        </w:rPr>
        <w:t>.</w:t>
      </w:r>
      <w:r w:rsidR="00F629E4">
        <w:rPr>
          <w:rFonts w:ascii="Arial" w:hAnsi="Arial"/>
          <w:b/>
          <w:bCs/>
          <w:sz w:val="22"/>
          <w:szCs w:val="22"/>
        </w:rPr>
        <w:tab/>
      </w:r>
      <w:r w:rsidR="00B167A6" w:rsidRPr="002E4AFB">
        <w:rPr>
          <w:rFonts w:ascii="Arial" w:hAnsi="Arial"/>
          <w:b/>
          <w:bCs/>
          <w:sz w:val="22"/>
          <w:szCs w:val="22"/>
        </w:rPr>
        <w:t>Commitments and contingent liabilities</w:t>
      </w:r>
    </w:p>
    <w:p w:rsidR="00B167A6" w:rsidRPr="006C4A98" w:rsidRDefault="00E87D66" w:rsidP="00975888">
      <w:pPr>
        <w:spacing w:before="120" w:after="120" w:line="380" w:lineRule="exact"/>
        <w:ind w:left="634" w:hanging="634"/>
        <w:jc w:val="thaiDistribute"/>
        <w:rPr>
          <w:rFonts w:ascii="Arial" w:hAnsi="Arial"/>
          <w:b/>
          <w:bCs/>
          <w:sz w:val="22"/>
          <w:szCs w:val="22"/>
        </w:rPr>
      </w:pPr>
      <w:r>
        <w:rPr>
          <w:rFonts w:ascii="Arial" w:hAnsi="Arial"/>
          <w:b/>
          <w:bCs/>
          <w:sz w:val="22"/>
          <w:szCs w:val="22"/>
        </w:rPr>
        <w:t>1</w:t>
      </w:r>
      <w:r w:rsidR="00206020">
        <w:rPr>
          <w:rFonts w:ascii="Arial" w:hAnsi="Arial"/>
          <w:b/>
          <w:bCs/>
          <w:sz w:val="22"/>
          <w:szCs w:val="22"/>
        </w:rPr>
        <w:t>1</w:t>
      </w:r>
      <w:r w:rsidR="00B167A6" w:rsidRPr="006C4A98">
        <w:rPr>
          <w:rFonts w:ascii="Arial" w:hAnsi="Arial"/>
          <w:b/>
          <w:bCs/>
          <w:sz w:val="22"/>
          <w:szCs w:val="22"/>
        </w:rPr>
        <w:t>.1</w:t>
      </w:r>
      <w:r w:rsidR="00B167A6" w:rsidRPr="006C4A98">
        <w:rPr>
          <w:rFonts w:ascii="Arial" w:hAnsi="Arial"/>
          <w:b/>
          <w:bCs/>
          <w:sz w:val="22"/>
          <w:szCs w:val="22"/>
        </w:rPr>
        <w:tab/>
        <w:t>Capital commitments</w:t>
      </w:r>
    </w:p>
    <w:p w:rsidR="00B167A6" w:rsidRDefault="00B167A6" w:rsidP="00975888">
      <w:pPr>
        <w:spacing w:before="120" w:after="120" w:line="380" w:lineRule="exact"/>
        <w:ind w:left="634" w:hanging="634"/>
        <w:jc w:val="thaiDistribute"/>
        <w:rPr>
          <w:rFonts w:ascii="Arial" w:hAnsi="Arial"/>
          <w:spacing w:val="-2"/>
          <w:sz w:val="22"/>
          <w:szCs w:val="22"/>
        </w:rPr>
      </w:pPr>
      <w:r w:rsidRPr="001E046B">
        <w:rPr>
          <w:rFonts w:ascii="Arial" w:hAnsi="Arial"/>
          <w:spacing w:val="-2"/>
          <w:sz w:val="22"/>
          <w:szCs w:val="22"/>
        </w:rPr>
        <w:tab/>
        <w:t xml:space="preserve">As at </w:t>
      </w:r>
      <w:r w:rsidR="00B059C3">
        <w:rPr>
          <w:rFonts w:ascii="Arial" w:hAnsi="Arial"/>
          <w:spacing w:val="-2"/>
          <w:sz w:val="22"/>
          <w:szCs w:val="22"/>
        </w:rPr>
        <w:t>31 March 2017</w:t>
      </w:r>
      <w:r w:rsidRPr="001E046B">
        <w:rPr>
          <w:rFonts w:ascii="Arial" w:hAnsi="Arial"/>
          <w:spacing w:val="-2"/>
          <w:sz w:val="22"/>
          <w:szCs w:val="22"/>
        </w:rPr>
        <w:t>, the Company had capital co</w:t>
      </w:r>
      <w:r w:rsidR="00E01D63">
        <w:rPr>
          <w:rFonts w:ascii="Arial" w:hAnsi="Arial"/>
          <w:spacing w:val="-2"/>
          <w:sz w:val="22"/>
          <w:szCs w:val="22"/>
        </w:rPr>
        <w:t>mmitments of approximately Baht 58</w:t>
      </w:r>
      <w:r w:rsidRPr="001E046B">
        <w:rPr>
          <w:rFonts w:ascii="Arial" w:hAnsi="Arial"/>
          <w:spacing w:val="-2"/>
          <w:sz w:val="22"/>
          <w:szCs w:val="22"/>
        </w:rPr>
        <w:t xml:space="preserve"> million relating to the acquisition of machinery and factory tools (</w:t>
      </w:r>
      <w:r w:rsidR="00B059C3">
        <w:rPr>
          <w:rFonts w:ascii="Arial" w:hAnsi="Arial"/>
          <w:spacing w:val="-2"/>
          <w:sz w:val="22"/>
          <w:szCs w:val="22"/>
        </w:rPr>
        <w:t>31 December 2016</w:t>
      </w:r>
      <w:r w:rsidRPr="001E046B">
        <w:rPr>
          <w:rFonts w:ascii="Arial" w:hAnsi="Arial"/>
          <w:spacing w:val="-2"/>
          <w:sz w:val="22"/>
          <w:szCs w:val="22"/>
        </w:rPr>
        <w:t xml:space="preserve">: Baht </w:t>
      </w:r>
      <w:r w:rsidR="00FC3B74">
        <w:rPr>
          <w:rFonts w:ascii="Arial" w:hAnsi="Arial"/>
          <w:spacing w:val="-2"/>
          <w:sz w:val="22"/>
          <w:szCs w:val="22"/>
        </w:rPr>
        <w:t>0.5</w:t>
      </w:r>
      <w:r w:rsidRPr="001E046B">
        <w:rPr>
          <w:rFonts w:ascii="Arial" w:hAnsi="Arial"/>
          <w:spacing w:val="-2"/>
          <w:sz w:val="22"/>
          <w:szCs w:val="22"/>
        </w:rPr>
        <w:t xml:space="preserve"> million).</w:t>
      </w:r>
    </w:p>
    <w:p w:rsidR="00B167A6" w:rsidRPr="00AD4A83" w:rsidRDefault="00206020" w:rsidP="00975888">
      <w:pPr>
        <w:overflowPunct/>
        <w:autoSpaceDE/>
        <w:autoSpaceDN/>
        <w:adjustRightInd/>
        <w:spacing w:before="120" w:after="120" w:line="380" w:lineRule="exact"/>
        <w:ind w:left="634" w:hanging="634"/>
        <w:textAlignment w:val="auto"/>
        <w:rPr>
          <w:rFonts w:ascii="Arial" w:hAnsi="Arial"/>
          <w:b/>
          <w:bCs/>
          <w:sz w:val="22"/>
          <w:szCs w:val="22"/>
        </w:rPr>
      </w:pPr>
      <w:r>
        <w:rPr>
          <w:rFonts w:ascii="Arial" w:hAnsi="Arial"/>
          <w:b/>
          <w:bCs/>
          <w:sz w:val="22"/>
          <w:szCs w:val="22"/>
        </w:rPr>
        <w:t>11</w:t>
      </w:r>
      <w:r w:rsidR="00B167A6" w:rsidRPr="006C4A98">
        <w:rPr>
          <w:rFonts w:ascii="Arial" w:hAnsi="Arial"/>
          <w:b/>
          <w:bCs/>
          <w:sz w:val="22"/>
          <w:szCs w:val="22"/>
        </w:rPr>
        <w:t>.2</w:t>
      </w:r>
      <w:r w:rsidR="00B167A6" w:rsidRPr="006C4A98">
        <w:rPr>
          <w:rFonts w:ascii="Arial" w:hAnsi="Arial"/>
          <w:b/>
          <w:bCs/>
          <w:sz w:val="22"/>
          <w:szCs w:val="22"/>
        </w:rPr>
        <w:tab/>
        <w:t>Guarantees</w:t>
      </w:r>
    </w:p>
    <w:p w:rsidR="00B167A6" w:rsidRDefault="00975888" w:rsidP="00975888">
      <w:pPr>
        <w:spacing w:before="120" w:after="120" w:line="380" w:lineRule="exact"/>
        <w:ind w:left="1109" w:hanging="504"/>
        <w:jc w:val="thaiDistribute"/>
        <w:rPr>
          <w:rFonts w:ascii="Arial" w:hAnsi="Arial"/>
          <w:sz w:val="22"/>
          <w:szCs w:val="22"/>
        </w:rPr>
      </w:pPr>
      <w:r>
        <w:rPr>
          <w:rFonts w:ascii="Arial" w:hAnsi="Arial"/>
          <w:sz w:val="22"/>
          <w:szCs w:val="22"/>
        </w:rPr>
        <w:t>(a)</w:t>
      </w:r>
      <w:r>
        <w:rPr>
          <w:rFonts w:ascii="Arial" w:hAnsi="Arial"/>
          <w:sz w:val="22"/>
          <w:szCs w:val="22"/>
        </w:rPr>
        <w:tab/>
      </w:r>
      <w:r w:rsidR="00B167A6" w:rsidRPr="006C4A98">
        <w:rPr>
          <w:rFonts w:ascii="Arial" w:hAnsi="Arial"/>
          <w:sz w:val="22"/>
          <w:szCs w:val="22"/>
        </w:rPr>
        <w:t xml:space="preserve">As at </w:t>
      </w:r>
      <w:r w:rsidR="00B059C3">
        <w:rPr>
          <w:rFonts w:ascii="Arial" w:hAnsi="Arial"/>
          <w:sz w:val="22"/>
          <w:szCs w:val="22"/>
        </w:rPr>
        <w:t xml:space="preserve">31 </w:t>
      </w:r>
      <w:r w:rsidR="00B059C3" w:rsidRPr="00975888">
        <w:rPr>
          <w:rFonts w:ascii="Arial" w:hAnsi="Arial"/>
          <w:spacing w:val="-2"/>
          <w:sz w:val="22"/>
          <w:szCs w:val="22"/>
        </w:rPr>
        <w:t>March</w:t>
      </w:r>
      <w:r w:rsidR="00B059C3">
        <w:rPr>
          <w:rFonts w:ascii="Arial" w:hAnsi="Arial"/>
          <w:sz w:val="22"/>
          <w:szCs w:val="22"/>
        </w:rPr>
        <w:t xml:space="preserve"> 2017</w:t>
      </w:r>
      <w:r w:rsidR="00B167A6" w:rsidRPr="006C4A98">
        <w:rPr>
          <w:rFonts w:ascii="Arial" w:hAnsi="Arial"/>
          <w:sz w:val="22"/>
          <w:szCs w:val="22"/>
        </w:rPr>
        <w:t>, there were outstanding bank g</w:t>
      </w:r>
      <w:r w:rsidR="00B167A6">
        <w:rPr>
          <w:rFonts w:ascii="Arial" w:hAnsi="Arial"/>
          <w:sz w:val="22"/>
          <w:szCs w:val="22"/>
        </w:rPr>
        <w:t xml:space="preserve">uarantees of approximately Baht </w:t>
      </w:r>
      <w:r w:rsidR="00E01D63">
        <w:rPr>
          <w:rFonts w:ascii="Arial" w:hAnsi="Arial"/>
          <w:sz w:val="22"/>
          <w:szCs w:val="22"/>
        </w:rPr>
        <w:t xml:space="preserve">8 </w:t>
      </w:r>
      <w:r w:rsidR="00B167A6" w:rsidRPr="006C4A98">
        <w:rPr>
          <w:rFonts w:ascii="Arial" w:hAnsi="Arial"/>
          <w:sz w:val="22"/>
          <w:szCs w:val="22"/>
        </w:rPr>
        <w:t>million issued by banks on behalf of the Company in respect of certain performance bonds as required in the normal course of business of the Company (</w:t>
      </w:r>
      <w:r w:rsidR="00B059C3">
        <w:rPr>
          <w:rFonts w:ascii="Arial" w:hAnsi="Arial"/>
          <w:sz w:val="22"/>
          <w:szCs w:val="22"/>
        </w:rPr>
        <w:t>31 December 2016</w:t>
      </w:r>
      <w:r w:rsidR="00B167A6" w:rsidRPr="006C4A98">
        <w:rPr>
          <w:rFonts w:ascii="Arial" w:hAnsi="Arial"/>
          <w:sz w:val="22"/>
          <w:szCs w:val="22"/>
        </w:rPr>
        <w:t>: Baht 8 million). The outstanding bank guarantees are relat</w:t>
      </w:r>
      <w:r w:rsidR="00B167A6">
        <w:rPr>
          <w:rFonts w:ascii="Arial" w:hAnsi="Arial"/>
          <w:sz w:val="22"/>
          <w:szCs w:val="22"/>
        </w:rPr>
        <w:t>ed to guarantee electricity use of the Company.</w:t>
      </w:r>
    </w:p>
    <w:p w:rsidR="00975888" w:rsidRDefault="00975888" w:rsidP="00975888">
      <w:pPr>
        <w:spacing w:before="120" w:after="120" w:line="380" w:lineRule="exact"/>
        <w:ind w:left="1109" w:hanging="504"/>
        <w:jc w:val="thaiDistribute"/>
        <w:rPr>
          <w:rFonts w:ascii="Arial" w:hAnsi="Arial"/>
          <w:sz w:val="22"/>
          <w:szCs w:val="22"/>
        </w:rPr>
      </w:pPr>
      <w:r>
        <w:rPr>
          <w:rFonts w:ascii="Arial" w:hAnsi="Arial"/>
          <w:sz w:val="22"/>
          <w:szCs w:val="22"/>
        </w:rPr>
        <w:t>(b)</w:t>
      </w:r>
      <w:r>
        <w:rPr>
          <w:rFonts w:ascii="Arial" w:hAnsi="Arial"/>
          <w:sz w:val="22"/>
          <w:szCs w:val="22"/>
        </w:rPr>
        <w:tab/>
        <w:t xml:space="preserve">As at 31 March 2017, the Company had outstanding standby-letters of credit of Euro 1.5 million or approximately Baht </w:t>
      </w:r>
      <w:r w:rsidR="007B2B84">
        <w:rPr>
          <w:rFonts w:ascii="Arial" w:hAnsi="Arial"/>
          <w:sz w:val="22"/>
          <w:szCs w:val="22"/>
        </w:rPr>
        <w:t>5</w:t>
      </w:r>
      <w:r w:rsidR="005136B5">
        <w:rPr>
          <w:rFonts w:ascii="Arial" w:hAnsi="Arial"/>
          <w:sz w:val="22"/>
          <w:szCs w:val="22"/>
        </w:rPr>
        <w:t>7</w:t>
      </w:r>
      <w:r>
        <w:rPr>
          <w:rFonts w:ascii="Arial" w:hAnsi="Arial"/>
          <w:sz w:val="22"/>
          <w:szCs w:val="22"/>
        </w:rPr>
        <w:t xml:space="preserve"> million, relating to purchase </w:t>
      </w:r>
      <w:r w:rsidR="00F530BA">
        <w:rPr>
          <w:rFonts w:ascii="Arial" w:hAnsi="Arial"/>
          <w:sz w:val="22"/>
          <w:szCs w:val="22"/>
        </w:rPr>
        <w:t>machinery</w:t>
      </w:r>
      <w:r>
        <w:rPr>
          <w:rFonts w:ascii="Arial" w:hAnsi="Arial"/>
          <w:sz w:val="22"/>
          <w:szCs w:val="22"/>
        </w:rPr>
        <w:t xml:space="preserve"> of the </w:t>
      </w:r>
      <w:r w:rsidR="00E76E46">
        <w:rPr>
          <w:rFonts w:ascii="Arial" w:hAnsi="Arial"/>
          <w:sz w:val="22"/>
          <w:szCs w:val="22"/>
        </w:rPr>
        <w:t>Company</w:t>
      </w:r>
      <w:r>
        <w:rPr>
          <w:rFonts w:ascii="Arial" w:hAnsi="Arial"/>
          <w:sz w:val="22"/>
          <w:szCs w:val="22"/>
        </w:rPr>
        <w:t>.</w:t>
      </w:r>
    </w:p>
    <w:p w:rsidR="00AB46D8" w:rsidRPr="00AB46D8" w:rsidRDefault="00AB46D8" w:rsidP="00AB46D8">
      <w:pPr>
        <w:spacing w:before="120" w:after="120" w:line="380" w:lineRule="exact"/>
        <w:ind w:left="634" w:hanging="634"/>
        <w:jc w:val="thaiDistribute"/>
        <w:rPr>
          <w:rFonts w:ascii="Arial" w:hAnsi="Arial"/>
          <w:b/>
          <w:bCs/>
          <w:sz w:val="22"/>
          <w:szCs w:val="22"/>
        </w:rPr>
      </w:pPr>
      <w:r>
        <w:rPr>
          <w:rFonts w:ascii="Arial" w:hAnsi="Arial"/>
          <w:b/>
          <w:bCs/>
          <w:sz w:val="22"/>
          <w:szCs w:val="22"/>
        </w:rPr>
        <w:t>12</w:t>
      </w:r>
      <w:r w:rsidRPr="00AB46D8">
        <w:rPr>
          <w:rFonts w:ascii="Arial" w:hAnsi="Arial"/>
          <w:b/>
          <w:bCs/>
          <w:sz w:val="22"/>
          <w:szCs w:val="22"/>
        </w:rPr>
        <w:t>.</w:t>
      </w:r>
      <w:r w:rsidRPr="00AB46D8">
        <w:rPr>
          <w:rFonts w:ascii="Arial" w:hAnsi="Arial"/>
          <w:b/>
          <w:bCs/>
          <w:sz w:val="22"/>
          <w:szCs w:val="22"/>
        </w:rPr>
        <w:tab/>
        <w:t>Event after the reporting period</w:t>
      </w:r>
    </w:p>
    <w:p w:rsidR="00AB46D8" w:rsidRPr="00AB46D8" w:rsidRDefault="00AB46D8" w:rsidP="00AB46D8">
      <w:pPr>
        <w:spacing w:before="120" w:after="120" w:line="380" w:lineRule="exact"/>
        <w:ind w:left="634"/>
        <w:jc w:val="thaiDistribute"/>
        <w:rPr>
          <w:rFonts w:ascii="Arial" w:hAnsi="Arial"/>
          <w:spacing w:val="-2"/>
          <w:sz w:val="22"/>
          <w:szCs w:val="22"/>
        </w:rPr>
      </w:pPr>
      <w:r w:rsidRPr="00AB46D8">
        <w:rPr>
          <w:rFonts w:ascii="Arial" w:hAnsi="Arial"/>
          <w:spacing w:val="-2"/>
          <w:sz w:val="22"/>
          <w:szCs w:val="22"/>
        </w:rPr>
        <w:t>On 25 April 2017, the Annual General Meeting of the Company’s shareholders for the year 2017 approved the payment of a final dividend of Baht 0.17 per share, totaling Baht 46 million. The Company will pay such dividend in May 2017.</w:t>
      </w:r>
    </w:p>
    <w:p w:rsidR="00171B5D" w:rsidRPr="002E4AFB" w:rsidRDefault="00AB46D8" w:rsidP="00975888">
      <w:pPr>
        <w:tabs>
          <w:tab w:val="right" w:pos="7280"/>
          <w:tab w:val="right" w:pos="8540"/>
        </w:tabs>
        <w:spacing w:before="120" w:after="120" w:line="380" w:lineRule="exact"/>
        <w:ind w:left="634" w:hanging="634"/>
        <w:rPr>
          <w:rFonts w:ascii="Arial" w:hAnsi="Arial"/>
          <w:b/>
          <w:bCs/>
          <w:sz w:val="22"/>
          <w:szCs w:val="22"/>
        </w:rPr>
      </w:pPr>
      <w:r>
        <w:rPr>
          <w:rFonts w:ascii="Arial" w:hAnsi="Arial"/>
          <w:b/>
          <w:bCs/>
          <w:sz w:val="22"/>
          <w:szCs w:val="22"/>
        </w:rPr>
        <w:t>13</w:t>
      </w:r>
      <w:r w:rsidR="00171B5D" w:rsidRPr="002E4AFB">
        <w:rPr>
          <w:rFonts w:ascii="Arial" w:hAnsi="Arial"/>
          <w:b/>
          <w:bCs/>
          <w:sz w:val="22"/>
          <w:szCs w:val="22"/>
        </w:rPr>
        <w:t>.</w:t>
      </w:r>
      <w:r w:rsidR="00171B5D" w:rsidRPr="002E4AFB">
        <w:rPr>
          <w:rFonts w:ascii="Arial" w:hAnsi="Arial"/>
          <w:b/>
          <w:bCs/>
          <w:sz w:val="22"/>
          <w:szCs w:val="22"/>
        </w:rPr>
        <w:tab/>
        <w:t>Approval of financial statements</w:t>
      </w:r>
    </w:p>
    <w:p w:rsidR="00171B5D" w:rsidRPr="00D74D8F" w:rsidRDefault="00171B5D" w:rsidP="00975888">
      <w:pPr>
        <w:tabs>
          <w:tab w:val="left" w:pos="2160"/>
        </w:tabs>
        <w:spacing w:before="120" w:after="120" w:line="380" w:lineRule="exact"/>
        <w:ind w:left="634" w:hanging="634"/>
        <w:jc w:val="thaiDistribute"/>
        <w:rPr>
          <w:rFonts w:ascii="Arial" w:hAnsi="Arial"/>
          <w:sz w:val="22"/>
          <w:szCs w:val="22"/>
        </w:rPr>
      </w:pPr>
      <w:r w:rsidRPr="002E4AFB">
        <w:rPr>
          <w:rFonts w:ascii="Arial" w:hAnsi="Arial"/>
          <w:sz w:val="22"/>
          <w:szCs w:val="22"/>
        </w:rPr>
        <w:tab/>
        <w:t xml:space="preserve">These financial statements were </w:t>
      </w:r>
      <w:r w:rsidR="00DB4D91" w:rsidRPr="002E4AFB">
        <w:rPr>
          <w:rFonts w:ascii="Arial" w:hAnsi="Arial"/>
          <w:sz w:val="22"/>
          <w:szCs w:val="22"/>
        </w:rPr>
        <w:t>authori</w:t>
      </w:r>
      <w:r w:rsidR="00391C3C">
        <w:rPr>
          <w:rFonts w:ascii="Arial" w:hAnsi="Arial"/>
          <w:sz w:val="22"/>
          <w:szCs w:val="22"/>
        </w:rPr>
        <w:t>s</w:t>
      </w:r>
      <w:r w:rsidR="00DB4D91" w:rsidRPr="002E4AFB">
        <w:rPr>
          <w:rFonts w:ascii="Arial" w:hAnsi="Arial"/>
          <w:sz w:val="22"/>
          <w:szCs w:val="22"/>
        </w:rPr>
        <w:t>ed</w:t>
      </w:r>
      <w:r w:rsidRPr="002E4AFB">
        <w:rPr>
          <w:rFonts w:ascii="Arial" w:hAnsi="Arial"/>
          <w:sz w:val="22"/>
          <w:szCs w:val="22"/>
        </w:rPr>
        <w:t xml:space="preserve"> for issue by the Company’s </w:t>
      </w:r>
      <w:r w:rsidR="00DB4D91" w:rsidRPr="002E4AFB">
        <w:rPr>
          <w:rFonts w:ascii="Arial" w:hAnsi="Arial"/>
          <w:sz w:val="22"/>
          <w:szCs w:val="22"/>
        </w:rPr>
        <w:t>authori</w:t>
      </w:r>
      <w:r w:rsidR="00391C3C">
        <w:rPr>
          <w:rFonts w:ascii="Arial" w:hAnsi="Arial"/>
          <w:sz w:val="22"/>
          <w:szCs w:val="22"/>
        </w:rPr>
        <w:t>s</w:t>
      </w:r>
      <w:r w:rsidR="00DB4D91" w:rsidRPr="002E4AFB">
        <w:rPr>
          <w:rFonts w:ascii="Arial" w:hAnsi="Arial"/>
          <w:sz w:val="22"/>
          <w:szCs w:val="22"/>
        </w:rPr>
        <w:t>ed</w:t>
      </w:r>
      <w:r w:rsidRPr="002E4AFB">
        <w:rPr>
          <w:rFonts w:ascii="Arial" w:hAnsi="Arial"/>
          <w:sz w:val="22"/>
          <w:szCs w:val="22"/>
        </w:rPr>
        <w:t xml:space="preserve"> directors on</w:t>
      </w:r>
      <w:r w:rsidR="00055177">
        <w:rPr>
          <w:rFonts w:ascii="Arial" w:hAnsi="Arial"/>
          <w:sz w:val="22"/>
          <w:szCs w:val="22"/>
        </w:rPr>
        <w:t xml:space="preserve"> </w:t>
      </w:r>
      <w:r w:rsidR="004A2982">
        <w:rPr>
          <w:rFonts w:ascii="Arial" w:hAnsi="Arial"/>
          <w:sz w:val="22"/>
          <w:szCs w:val="22"/>
        </w:rPr>
        <w:t>9 May</w:t>
      </w:r>
      <w:r w:rsidR="00FC3B74">
        <w:rPr>
          <w:rFonts w:ascii="Arial" w:hAnsi="Arial"/>
          <w:sz w:val="22"/>
          <w:szCs w:val="22"/>
        </w:rPr>
        <w:t xml:space="preserve"> 2017</w:t>
      </w:r>
      <w:r w:rsidR="00F629E4">
        <w:rPr>
          <w:rFonts w:ascii="Arial" w:hAnsi="Arial"/>
          <w:sz w:val="22"/>
          <w:szCs w:val="22"/>
        </w:rPr>
        <w:t>.</w:t>
      </w:r>
    </w:p>
    <w:sectPr w:rsidR="00171B5D" w:rsidRPr="00D74D8F" w:rsidSect="0017548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FC1" w:rsidRDefault="00415FC1" w:rsidP="00633509">
      <w:r>
        <w:separator/>
      </w:r>
    </w:p>
  </w:endnote>
  <w:endnote w:type="continuationSeparator" w:id="0">
    <w:p w:rsidR="00415FC1" w:rsidRDefault="00415FC1" w:rsidP="006335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ED0" w:rsidRDefault="00673ED0" w:rsidP="00D711A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673ED0" w:rsidRDefault="00673ED0" w:rsidP="00D711A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ED0" w:rsidRDefault="00673ED0">
    <w:pPr>
      <w:pStyle w:val="a3"/>
      <w:jc w:val="right"/>
    </w:pPr>
    <w:r w:rsidRPr="00532FFB">
      <w:rPr>
        <w:rFonts w:ascii="Arial" w:hAnsi="Arial" w:cs="Arial"/>
        <w:sz w:val="22"/>
        <w:szCs w:val="22"/>
      </w:rPr>
      <w:fldChar w:fldCharType="begin"/>
    </w:r>
    <w:r w:rsidRPr="00532FFB">
      <w:rPr>
        <w:rFonts w:ascii="Arial" w:hAnsi="Arial" w:cs="Arial"/>
        <w:sz w:val="22"/>
        <w:szCs w:val="22"/>
      </w:rPr>
      <w:instrText xml:space="preserve"> PAGE   \* MERGEFORMAT </w:instrText>
    </w:r>
    <w:r w:rsidRPr="00532FFB">
      <w:rPr>
        <w:rFonts w:ascii="Arial" w:hAnsi="Arial" w:cs="Arial"/>
        <w:sz w:val="22"/>
        <w:szCs w:val="22"/>
      </w:rPr>
      <w:fldChar w:fldCharType="separate"/>
    </w:r>
    <w:r w:rsidR="00FF3F4F">
      <w:rPr>
        <w:rFonts w:ascii="Arial" w:hAnsi="Arial" w:cs="Arial"/>
        <w:noProof/>
        <w:sz w:val="22"/>
        <w:szCs w:val="22"/>
      </w:rPr>
      <w:t>1</w:t>
    </w:r>
    <w:r w:rsidRPr="00532FFB">
      <w:rPr>
        <w:rFonts w:ascii="Arial" w:hAnsi="Arial" w:cs="Arial"/>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9D" w:rsidRDefault="008F50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FC1" w:rsidRDefault="00415FC1" w:rsidP="00633509">
      <w:r>
        <w:separator/>
      </w:r>
    </w:p>
  </w:footnote>
  <w:footnote w:type="continuationSeparator" w:id="0">
    <w:p w:rsidR="00415FC1" w:rsidRDefault="00415FC1" w:rsidP="006335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9D" w:rsidRDefault="008F509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ED0" w:rsidRDefault="00673ED0" w:rsidP="00323775">
    <w:pPr>
      <w:pStyle w:val="aa"/>
      <w:spacing w:after="120"/>
      <w:jc w:val="right"/>
    </w:pPr>
    <w:r w:rsidRPr="00F956E8">
      <w:rPr>
        <w:rFonts w:ascii="Arial" w:hAnsi="Arial"/>
        <w:sz w:val="22"/>
        <w:szCs w:val="22"/>
      </w:rPr>
      <w:t xml:space="preserve"> (Unaudited but reviewed)</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9D" w:rsidRDefault="008F509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464A3"/>
    <w:multiLevelType w:val="hybridMultilevel"/>
    <w:tmpl w:val="08088388"/>
    <w:lvl w:ilvl="0" w:tplc="93D625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661C5C"/>
    <w:multiLevelType w:val="hybridMultilevel"/>
    <w:tmpl w:val="CDE0A648"/>
    <w:lvl w:ilvl="0" w:tplc="683C62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applyBreakingRules/>
  </w:compat>
  <w:rsids>
    <w:rsidRoot w:val="00171B5D"/>
    <w:rsid w:val="000007F0"/>
    <w:rsid w:val="00004FF9"/>
    <w:rsid w:val="0001077B"/>
    <w:rsid w:val="00017ABC"/>
    <w:rsid w:val="00017DD6"/>
    <w:rsid w:val="000204D4"/>
    <w:rsid w:val="00033E8B"/>
    <w:rsid w:val="00034AB8"/>
    <w:rsid w:val="00036A11"/>
    <w:rsid w:val="00041C8C"/>
    <w:rsid w:val="00042978"/>
    <w:rsid w:val="0004799D"/>
    <w:rsid w:val="00051478"/>
    <w:rsid w:val="00054BDC"/>
    <w:rsid w:val="00055177"/>
    <w:rsid w:val="00066341"/>
    <w:rsid w:val="000720CC"/>
    <w:rsid w:val="0007660A"/>
    <w:rsid w:val="0007743B"/>
    <w:rsid w:val="00077D79"/>
    <w:rsid w:val="0008180B"/>
    <w:rsid w:val="00087DA7"/>
    <w:rsid w:val="00090CE8"/>
    <w:rsid w:val="000919FC"/>
    <w:rsid w:val="000974D0"/>
    <w:rsid w:val="00097B78"/>
    <w:rsid w:val="000A645F"/>
    <w:rsid w:val="000B30F9"/>
    <w:rsid w:val="000B38B3"/>
    <w:rsid w:val="000B3FA6"/>
    <w:rsid w:val="000C27A2"/>
    <w:rsid w:val="000C5F80"/>
    <w:rsid w:val="000D143B"/>
    <w:rsid w:val="000D5B4F"/>
    <w:rsid w:val="000D7FD9"/>
    <w:rsid w:val="000E2697"/>
    <w:rsid w:val="000E5858"/>
    <w:rsid w:val="000F4780"/>
    <w:rsid w:val="000F52BB"/>
    <w:rsid w:val="0010074E"/>
    <w:rsid w:val="00110B35"/>
    <w:rsid w:val="00120E7D"/>
    <w:rsid w:val="001271A2"/>
    <w:rsid w:val="001323EE"/>
    <w:rsid w:val="001331A8"/>
    <w:rsid w:val="00136E0D"/>
    <w:rsid w:val="00137EAB"/>
    <w:rsid w:val="001411EC"/>
    <w:rsid w:val="00143FBA"/>
    <w:rsid w:val="00144ED2"/>
    <w:rsid w:val="00146F94"/>
    <w:rsid w:val="0015028B"/>
    <w:rsid w:val="00154340"/>
    <w:rsid w:val="00166974"/>
    <w:rsid w:val="00171B5D"/>
    <w:rsid w:val="001735E0"/>
    <w:rsid w:val="0017548D"/>
    <w:rsid w:val="00183EA5"/>
    <w:rsid w:val="001A323D"/>
    <w:rsid w:val="001A468C"/>
    <w:rsid w:val="001A7424"/>
    <w:rsid w:val="001A7E1B"/>
    <w:rsid w:val="001B7539"/>
    <w:rsid w:val="001B7D5B"/>
    <w:rsid w:val="001B7E83"/>
    <w:rsid w:val="001C2E58"/>
    <w:rsid w:val="001C3A7B"/>
    <w:rsid w:val="001D0054"/>
    <w:rsid w:val="001D1D7D"/>
    <w:rsid w:val="001D38BE"/>
    <w:rsid w:val="001E1CB9"/>
    <w:rsid w:val="001E2508"/>
    <w:rsid w:val="001E31FC"/>
    <w:rsid w:val="001E322E"/>
    <w:rsid w:val="001E7A2F"/>
    <w:rsid w:val="001F6CD5"/>
    <w:rsid w:val="00200FA8"/>
    <w:rsid w:val="00206020"/>
    <w:rsid w:val="002118BE"/>
    <w:rsid w:val="00216275"/>
    <w:rsid w:val="00220D4D"/>
    <w:rsid w:val="002324AD"/>
    <w:rsid w:val="00233759"/>
    <w:rsid w:val="00235885"/>
    <w:rsid w:val="00242A23"/>
    <w:rsid w:val="00244C59"/>
    <w:rsid w:val="002458E7"/>
    <w:rsid w:val="00245F6B"/>
    <w:rsid w:val="002543E5"/>
    <w:rsid w:val="00262B48"/>
    <w:rsid w:val="00264441"/>
    <w:rsid w:val="00264C1C"/>
    <w:rsid w:val="00265C67"/>
    <w:rsid w:val="002672D8"/>
    <w:rsid w:val="00270098"/>
    <w:rsid w:val="00290CA1"/>
    <w:rsid w:val="002924E1"/>
    <w:rsid w:val="002A1EC2"/>
    <w:rsid w:val="002A1FA8"/>
    <w:rsid w:val="002A3F1F"/>
    <w:rsid w:val="002B2AF8"/>
    <w:rsid w:val="002C6C8E"/>
    <w:rsid w:val="002D1051"/>
    <w:rsid w:val="002D2042"/>
    <w:rsid w:val="002D251A"/>
    <w:rsid w:val="002D2AA3"/>
    <w:rsid w:val="002D3BDB"/>
    <w:rsid w:val="002E4AFB"/>
    <w:rsid w:val="002F0455"/>
    <w:rsid w:val="002F06BA"/>
    <w:rsid w:val="002F0D28"/>
    <w:rsid w:val="002F219B"/>
    <w:rsid w:val="002F2282"/>
    <w:rsid w:val="002F29DD"/>
    <w:rsid w:val="002F4F6B"/>
    <w:rsid w:val="002F6B59"/>
    <w:rsid w:val="00300085"/>
    <w:rsid w:val="003024F7"/>
    <w:rsid w:val="00304726"/>
    <w:rsid w:val="00306D5C"/>
    <w:rsid w:val="003104DD"/>
    <w:rsid w:val="0031097B"/>
    <w:rsid w:val="00310CBF"/>
    <w:rsid w:val="00312C55"/>
    <w:rsid w:val="00312D53"/>
    <w:rsid w:val="00320B8E"/>
    <w:rsid w:val="00323775"/>
    <w:rsid w:val="0032667D"/>
    <w:rsid w:val="003314D6"/>
    <w:rsid w:val="0033356E"/>
    <w:rsid w:val="00333C89"/>
    <w:rsid w:val="0033598D"/>
    <w:rsid w:val="00336571"/>
    <w:rsid w:val="00345225"/>
    <w:rsid w:val="00353418"/>
    <w:rsid w:val="003578BA"/>
    <w:rsid w:val="003604A2"/>
    <w:rsid w:val="0036246C"/>
    <w:rsid w:val="0036250A"/>
    <w:rsid w:val="003656D1"/>
    <w:rsid w:val="003675DC"/>
    <w:rsid w:val="003708AB"/>
    <w:rsid w:val="00371C4C"/>
    <w:rsid w:val="00382ADA"/>
    <w:rsid w:val="00383F86"/>
    <w:rsid w:val="0038779A"/>
    <w:rsid w:val="00387B6F"/>
    <w:rsid w:val="00391C3C"/>
    <w:rsid w:val="0039435C"/>
    <w:rsid w:val="00396556"/>
    <w:rsid w:val="003A1018"/>
    <w:rsid w:val="003A474F"/>
    <w:rsid w:val="003B4870"/>
    <w:rsid w:val="003B50E7"/>
    <w:rsid w:val="003B55E4"/>
    <w:rsid w:val="003B5617"/>
    <w:rsid w:val="003B5E62"/>
    <w:rsid w:val="003C0482"/>
    <w:rsid w:val="003C3447"/>
    <w:rsid w:val="003C59D6"/>
    <w:rsid w:val="003C7D2B"/>
    <w:rsid w:val="003D0428"/>
    <w:rsid w:val="003D2F1D"/>
    <w:rsid w:val="003D6834"/>
    <w:rsid w:val="003E0B3B"/>
    <w:rsid w:val="003F27AE"/>
    <w:rsid w:val="003F3B82"/>
    <w:rsid w:val="003F4634"/>
    <w:rsid w:val="003F74CD"/>
    <w:rsid w:val="00411899"/>
    <w:rsid w:val="004154A9"/>
    <w:rsid w:val="00415FC1"/>
    <w:rsid w:val="004162D7"/>
    <w:rsid w:val="0041648A"/>
    <w:rsid w:val="004238AF"/>
    <w:rsid w:val="004257B9"/>
    <w:rsid w:val="00426A5F"/>
    <w:rsid w:val="004325B4"/>
    <w:rsid w:val="00432CD1"/>
    <w:rsid w:val="00433C3A"/>
    <w:rsid w:val="004417F6"/>
    <w:rsid w:val="004454C8"/>
    <w:rsid w:val="00454C3D"/>
    <w:rsid w:val="0046188E"/>
    <w:rsid w:val="00464576"/>
    <w:rsid w:val="0047140A"/>
    <w:rsid w:val="00475B0D"/>
    <w:rsid w:val="0047756F"/>
    <w:rsid w:val="00492E3E"/>
    <w:rsid w:val="00493EAB"/>
    <w:rsid w:val="004947B6"/>
    <w:rsid w:val="00496AE1"/>
    <w:rsid w:val="004A087E"/>
    <w:rsid w:val="004A2982"/>
    <w:rsid w:val="004C157B"/>
    <w:rsid w:val="004C2BCC"/>
    <w:rsid w:val="004C39CC"/>
    <w:rsid w:val="004D3E56"/>
    <w:rsid w:val="004D4A4F"/>
    <w:rsid w:val="004D5206"/>
    <w:rsid w:val="004D71AD"/>
    <w:rsid w:val="004E1153"/>
    <w:rsid w:val="004E275E"/>
    <w:rsid w:val="004E3435"/>
    <w:rsid w:val="004E353A"/>
    <w:rsid w:val="004E6565"/>
    <w:rsid w:val="004F28DA"/>
    <w:rsid w:val="004F2DFC"/>
    <w:rsid w:val="00503A61"/>
    <w:rsid w:val="00507A4C"/>
    <w:rsid w:val="0051243E"/>
    <w:rsid w:val="005136B5"/>
    <w:rsid w:val="00531DD7"/>
    <w:rsid w:val="00532FFB"/>
    <w:rsid w:val="005363CD"/>
    <w:rsid w:val="00536C17"/>
    <w:rsid w:val="00537BD6"/>
    <w:rsid w:val="005439E4"/>
    <w:rsid w:val="005543C5"/>
    <w:rsid w:val="00556C5D"/>
    <w:rsid w:val="00557C45"/>
    <w:rsid w:val="0056275F"/>
    <w:rsid w:val="00574801"/>
    <w:rsid w:val="00586FAD"/>
    <w:rsid w:val="00590612"/>
    <w:rsid w:val="0059065F"/>
    <w:rsid w:val="00590856"/>
    <w:rsid w:val="00591FBD"/>
    <w:rsid w:val="00592A2A"/>
    <w:rsid w:val="00595397"/>
    <w:rsid w:val="00595E98"/>
    <w:rsid w:val="005A025B"/>
    <w:rsid w:val="005A2007"/>
    <w:rsid w:val="005A408F"/>
    <w:rsid w:val="005B212F"/>
    <w:rsid w:val="005B4EA4"/>
    <w:rsid w:val="005C32F2"/>
    <w:rsid w:val="005C5F6C"/>
    <w:rsid w:val="005C6801"/>
    <w:rsid w:val="005D28F5"/>
    <w:rsid w:val="005D5E57"/>
    <w:rsid w:val="005D6D11"/>
    <w:rsid w:val="005E24D1"/>
    <w:rsid w:val="005E3D74"/>
    <w:rsid w:val="005F6A28"/>
    <w:rsid w:val="005F7385"/>
    <w:rsid w:val="005F74C8"/>
    <w:rsid w:val="006001F8"/>
    <w:rsid w:val="00602390"/>
    <w:rsid w:val="00603D2C"/>
    <w:rsid w:val="0061057B"/>
    <w:rsid w:val="0061796A"/>
    <w:rsid w:val="00617CDB"/>
    <w:rsid w:val="006205DF"/>
    <w:rsid w:val="0062131C"/>
    <w:rsid w:val="0062385B"/>
    <w:rsid w:val="00631975"/>
    <w:rsid w:val="006321FF"/>
    <w:rsid w:val="00633509"/>
    <w:rsid w:val="00637A8E"/>
    <w:rsid w:val="00645FCD"/>
    <w:rsid w:val="00652029"/>
    <w:rsid w:val="00655F23"/>
    <w:rsid w:val="00655F83"/>
    <w:rsid w:val="00656166"/>
    <w:rsid w:val="00660CF7"/>
    <w:rsid w:val="00673ED0"/>
    <w:rsid w:val="0067484E"/>
    <w:rsid w:val="00674C18"/>
    <w:rsid w:val="00676BED"/>
    <w:rsid w:val="00677BE4"/>
    <w:rsid w:val="006806E6"/>
    <w:rsid w:val="0068176C"/>
    <w:rsid w:val="00692BEB"/>
    <w:rsid w:val="006936FA"/>
    <w:rsid w:val="006952DC"/>
    <w:rsid w:val="006A0612"/>
    <w:rsid w:val="006A096F"/>
    <w:rsid w:val="006A20A7"/>
    <w:rsid w:val="006A76F6"/>
    <w:rsid w:val="006A7D7D"/>
    <w:rsid w:val="006A7DA6"/>
    <w:rsid w:val="006B1066"/>
    <w:rsid w:val="006B4107"/>
    <w:rsid w:val="006B6C81"/>
    <w:rsid w:val="006B7FB3"/>
    <w:rsid w:val="006C1C74"/>
    <w:rsid w:val="006C4A98"/>
    <w:rsid w:val="006C5588"/>
    <w:rsid w:val="006D135C"/>
    <w:rsid w:val="006D258F"/>
    <w:rsid w:val="006D5A9B"/>
    <w:rsid w:val="006E0DE3"/>
    <w:rsid w:val="006E74C4"/>
    <w:rsid w:val="006F3562"/>
    <w:rsid w:val="006F405D"/>
    <w:rsid w:val="006F4941"/>
    <w:rsid w:val="0070725D"/>
    <w:rsid w:val="00714834"/>
    <w:rsid w:val="00716903"/>
    <w:rsid w:val="007176D5"/>
    <w:rsid w:val="007202BB"/>
    <w:rsid w:val="00724A09"/>
    <w:rsid w:val="0073349D"/>
    <w:rsid w:val="007367A3"/>
    <w:rsid w:val="00736AA0"/>
    <w:rsid w:val="00743140"/>
    <w:rsid w:val="00752256"/>
    <w:rsid w:val="007526A7"/>
    <w:rsid w:val="00760B69"/>
    <w:rsid w:val="00763A28"/>
    <w:rsid w:val="00774FBF"/>
    <w:rsid w:val="00775EDF"/>
    <w:rsid w:val="0077725F"/>
    <w:rsid w:val="0078175E"/>
    <w:rsid w:val="00782246"/>
    <w:rsid w:val="007A6D45"/>
    <w:rsid w:val="007B04B6"/>
    <w:rsid w:val="007B1EAF"/>
    <w:rsid w:val="007B2B84"/>
    <w:rsid w:val="007B4385"/>
    <w:rsid w:val="007B52D9"/>
    <w:rsid w:val="007B7597"/>
    <w:rsid w:val="007C1F56"/>
    <w:rsid w:val="007C2655"/>
    <w:rsid w:val="007D0A68"/>
    <w:rsid w:val="007D2662"/>
    <w:rsid w:val="007D3130"/>
    <w:rsid w:val="007D419A"/>
    <w:rsid w:val="007D4EC3"/>
    <w:rsid w:val="007E203E"/>
    <w:rsid w:val="007E5046"/>
    <w:rsid w:val="007E7447"/>
    <w:rsid w:val="007F387A"/>
    <w:rsid w:val="007F38EF"/>
    <w:rsid w:val="007F3F76"/>
    <w:rsid w:val="00803601"/>
    <w:rsid w:val="00804387"/>
    <w:rsid w:val="00806F38"/>
    <w:rsid w:val="00811D41"/>
    <w:rsid w:val="00812321"/>
    <w:rsid w:val="00812E15"/>
    <w:rsid w:val="00817A78"/>
    <w:rsid w:val="00817D3C"/>
    <w:rsid w:val="0082439A"/>
    <w:rsid w:val="00824FDB"/>
    <w:rsid w:val="00835476"/>
    <w:rsid w:val="008437C8"/>
    <w:rsid w:val="008563AF"/>
    <w:rsid w:val="00861947"/>
    <w:rsid w:val="0086602C"/>
    <w:rsid w:val="00874F18"/>
    <w:rsid w:val="00881B47"/>
    <w:rsid w:val="00882E0B"/>
    <w:rsid w:val="00883700"/>
    <w:rsid w:val="008866F4"/>
    <w:rsid w:val="008A20BF"/>
    <w:rsid w:val="008A4CAA"/>
    <w:rsid w:val="008A4D90"/>
    <w:rsid w:val="008A6351"/>
    <w:rsid w:val="008B11EE"/>
    <w:rsid w:val="008C2E96"/>
    <w:rsid w:val="008C70DB"/>
    <w:rsid w:val="008D0077"/>
    <w:rsid w:val="008D360B"/>
    <w:rsid w:val="008E2628"/>
    <w:rsid w:val="008E4862"/>
    <w:rsid w:val="008E5360"/>
    <w:rsid w:val="008E5937"/>
    <w:rsid w:val="008E7234"/>
    <w:rsid w:val="008F4DF9"/>
    <w:rsid w:val="008F509D"/>
    <w:rsid w:val="008F7034"/>
    <w:rsid w:val="009008E6"/>
    <w:rsid w:val="009022E2"/>
    <w:rsid w:val="009041EE"/>
    <w:rsid w:val="009075DC"/>
    <w:rsid w:val="00912DA2"/>
    <w:rsid w:val="00914AF5"/>
    <w:rsid w:val="00916887"/>
    <w:rsid w:val="00923012"/>
    <w:rsid w:val="0092578A"/>
    <w:rsid w:val="00935136"/>
    <w:rsid w:val="00940160"/>
    <w:rsid w:val="009432E6"/>
    <w:rsid w:val="009463A8"/>
    <w:rsid w:val="00947107"/>
    <w:rsid w:val="0094723A"/>
    <w:rsid w:val="009474CD"/>
    <w:rsid w:val="009513FD"/>
    <w:rsid w:val="00952532"/>
    <w:rsid w:val="00957566"/>
    <w:rsid w:val="00967CB4"/>
    <w:rsid w:val="00972584"/>
    <w:rsid w:val="00974E25"/>
    <w:rsid w:val="00975888"/>
    <w:rsid w:val="009A02E9"/>
    <w:rsid w:val="009A288E"/>
    <w:rsid w:val="009A78BE"/>
    <w:rsid w:val="009B1895"/>
    <w:rsid w:val="009B1FEA"/>
    <w:rsid w:val="009B369D"/>
    <w:rsid w:val="009B7166"/>
    <w:rsid w:val="009C44F6"/>
    <w:rsid w:val="009D1673"/>
    <w:rsid w:val="009D36DE"/>
    <w:rsid w:val="009D41C4"/>
    <w:rsid w:val="009E2849"/>
    <w:rsid w:val="009E62A4"/>
    <w:rsid w:val="009F0DA3"/>
    <w:rsid w:val="009F2247"/>
    <w:rsid w:val="009F438A"/>
    <w:rsid w:val="009F5EE0"/>
    <w:rsid w:val="009F6D47"/>
    <w:rsid w:val="00A014D2"/>
    <w:rsid w:val="00A01D78"/>
    <w:rsid w:val="00A0309A"/>
    <w:rsid w:val="00A031C3"/>
    <w:rsid w:val="00A16C51"/>
    <w:rsid w:val="00A3502F"/>
    <w:rsid w:val="00A453D1"/>
    <w:rsid w:val="00A562D5"/>
    <w:rsid w:val="00A62059"/>
    <w:rsid w:val="00A62DFA"/>
    <w:rsid w:val="00A734B8"/>
    <w:rsid w:val="00A76931"/>
    <w:rsid w:val="00A77A79"/>
    <w:rsid w:val="00A8330C"/>
    <w:rsid w:val="00A837A7"/>
    <w:rsid w:val="00A83A09"/>
    <w:rsid w:val="00A84050"/>
    <w:rsid w:val="00A87629"/>
    <w:rsid w:val="00A909AD"/>
    <w:rsid w:val="00A965BF"/>
    <w:rsid w:val="00A972DF"/>
    <w:rsid w:val="00AA0512"/>
    <w:rsid w:val="00AA18FF"/>
    <w:rsid w:val="00AA3C63"/>
    <w:rsid w:val="00AA3CAF"/>
    <w:rsid w:val="00AB2213"/>
    <w:rsid w:val="00AB3FAD"/>
    <w:rsid w:val="00AB46D8"/>
    <w:rsid w:val="00AB6535"/>
    <w:rsid w:val="00AB6F36"/>
    <w:rsid w:val="00AC55A6"/>
    <w:rsid w:val="00AC6A77"/>
    <w:rsid w:val="00AD2193"/>
    <w:rsid w:val="00AD4A83"/>
    <w:rsid w:val="00AD5921"/>
    <w:rsid w:val="00AE57C8"/>
    <w:rsid w:val="00AE5C7A"/>
    <w:rsid w:val="00AF100E"/>
    <w:rsid w:val="00AF13E4"/>
    <w:rsid w:val="00AF31CE"/>
    <w:rsid w:val="00AF464B"/>
    <w:rsid w:val="00AF4BDE"/>
    <w:rsid w:val="00B059C3"/>
    <w:rsid w:val="00B05EC9"/>
    <w:rsid w:val="00B1068E"/>
    <w:rsid w:val="00B12F96"/>
    <w:rsid w:val="00B1416B"/>
    <w:rsid w:val="00B143BE"/>
    <w:rsid w:val="00B156F7"/>
    <w:rsid w:val="00B15CCF"/>
    <w:rsid w:val="00B15D90"/>
    <w:rsid w:val="00B15F2A"/>
    <w:rsid w:val="00B167A6"/>
    <w:rsid w:val="00B22542"/>
    <w:rsid w:val="00B2411E"/>
    <w:rsid w:val="00B25EEA"/>
    <w:rsid w:val="00B35BD9"/>
    <w:rsid w:val="00B365FD"/>
    <w:rsid w:val="00B45210"/>
    <w:rsid w:val="00B539A7"/>
    <w:rsid w:val="00B552F1"/>
    <w:rsid w:val="00B66663"/>
    <w:rsid w:val="00B742B4"/>
    <w:rsid w:val="00B77DFA"/>
    <w:rsid w:val="00B8071F"/>
    <w:rsid w:val="00B84F99"/>
    <w:rsid w:val="00B87CCD"/>
    <w:rsid w:val="00B97738"/>
    <w:rsid w:val="00BA2D45"/>
    <w:rsid w:val="00BA56A1"/>
    <w:rsid w:val="00BB0C00"/>
    <w:rsid w:val="00BB4CE3"/>
    <w:rsid w:val="00BC442C"/>
    <w:rsid w:val="00BC6257"/>
    <w:rsid w:val="00BC6608"/>
    <w:rsid w:val="00BC7BCB"/>
    <w:rsid w:val="00BD06BC"/>
    <w:rsid w:val="00BD0DA6"/>
    <w:rsid w:val="00BD4499"/>
    <w:rsid w:val="00BF0C70"/>
    <w:rsid w:val="00BF2E3A"/>
    <w:rsid w:val="00BF48C0"/>
    <w:rsid w:val="00C00A86"/>
    <w:rsid w:val="00C02497"/>
    <w:rsid w:val="00C02BF9"/>
    <w:rsid w:val="00C03868"/>
    <w:rsid w:val="00C0644D"/>
    <w:rsid w:val="00C14D34"/>
    <w:rsid w:val="00C17001"/>
    <w:rsid w:val="00C172B5"/>
    <w:rsid w:val="00C246BA"/>
    <w:rsid w:val="00C27897"/>
    <w:rsid w:val="00C27995"/>
    <w:rsid w:val="00C31102"/>
    <w:rsid w:val="00C34EF6"/>
    <w:rsid w:val="00C371F5"/>
    <w:rsid w:val="00C41B44"/>
    <w:rsid w:val="00C47DE4"/>
    <w:rsid w:val="00C50AE7"/>
    <w:rsid w:val="00C61508"/>
    <w:rsid w:val="00C637E6"/>
    <w:rsid w:val="00C64833"/>
    <w:rsid w:val="00C649F4"/>
    <w:rsid w:val="00C6542F"/>
    <w:rsid w:val="00C66D9D"/>
    <w:rsid w:val="00C7519B"/>
    <w:rsid w:val="00C762DB"/>
    <w:rsid w:val="00C84896"/>
    <w:rsid w:val="00C90A2D"/>
    <w:rsid w:val="00C92867"/>
    <w:rsid w:val="00C93E39"/>
    <w:rsid w:val="00CA1CA7"/>
    <w:rsid w:val="00CA500D"/>
    <w:rsid w:val="00CB0201"/>
    <w:rsid w:val="00CC028F"/>
    <w:rsid w:val="00CC2F6E"/>
    <w:rsid w:val="00CC3FC3"/>
    <w:rsid w:val="00CC6D42"/>
    <w:rsid w:val="00CD0EA9"/>
    <w:rsid w:val="00CD275C"/>
    <w:rsid w:val="00CD2E95"/>
    <w:rsid w:val="00CD4A1A"/>
    <w:rsid w:val="00CD5F40"/>
    <w:rsid w:val="00CE14F4"/>
    <w:rsid w:val="00CE3E0C"/>
    <w:rsid w:val="00CE5423"/>
    <w:rsid w:val="00CE7458"/>
    <w:rsid w:val="00CF16AC"/>
    <w:rsid w:val="00CF1967"/>
    <w:rsid w:val="00CF4A2A"/>
    <w:rsid w:val="00CF5837"/>
    <w:rsid w:val="00D00902"/>
    <w:rsid w:val="00D00E3F"/>
    <w:rsid w:val="00D062A8"/>
    <w:rsid w:val="00D13159"/>
    <w:rsid w:val="00D17D61"/>
    <w:rsid w:val="00D20060"/>
    <w:rsid w:val="00D205BB"/>
    <w:rsid w:val="00D21971"/>
    <w:rsid w:val="00D22827"/>
    <w:rsid w:val="00D36F41"/>
    <w:rsid w:val="00D44A68"/>
    <w:rsid w:val="00D46162"/>
    <w:rsid w:val="00D50F62"/>
    <w:rsid w:val="00D54575"/>
    <w:rsid w:val="00D54B5F"/>
    <w:rsid w:val="00D55336"/>
    <w:rsid w:val="00D56785"/>
    <w:rsid w:val="00D606F2"/>
    <w:rsid w:val="00D64DF4"/>
    <w:rsid w:val="00D66072"/>
    <w:rsid w:val="00D70D9F"/>
    <w:rsid w:val="00D711AC"/>
    <w:rsid w:val="00D86859"/>
    <w:rsid w:val="00D925DF"/>
    <w:rsid w:val="00D938C4"/>
    <w:rsid w:val="00D93ECA"/>
    <w:rsid w:val="00D97692"/>
    <w:rsid w:val="00DA5984"/>
    <w:rsid w:val="00DB4D91"/>
    <w:rsid w:val="00DB5144"/>
    <w:rsid w:val="00DB645F"/>
    <w:rsid w:val="00DC2FA4"/>
    <w:rsid w:val="00DD4A82"/>
    <w:rsid w:val="00DD6106"/>
    <w:rsid w:val="00DE1E5B"/>
    <w:rsid w:val="00DE23D5"/>
    <w:rsid w:val="00DF12FB"/>
    <w:rsid w:val="00DF23D9"/>
    <w:rsid w:val="00DF4021"/>
    <w:rsid w:val="00E01D63"/>
    <w:rsid w:val="00E1147E"/>
    <w:rsid w:val="00E12258"/>
    <w:rsid w:val="00E1385B"/>
    <w:rsid w:val="00E169F8"/>
    <w:rsid w:val="00E26A17"/>
    <w:rsid w:val="00E348E3"/>
    <w:rsid w:val="00E4029D"/>
    <w:rsid w:val="00E41524"/>
    <w:rsid w:val="00E42287"/>
    <w:rsid w:val="00E61DB3"/>
    <w:rsid w:val="00E62592"/>
    <w:rsid w:val="00E631A5"/>
    <w:rsid w:val="00E743E8"/>
    <w:rsid w:val="00E76E46"/>
    <w:rsid w:val="00E81638"/>
    <w:rsid w:val="00E82FD7"/>
    <w:rsid w:val="00E87D66"/>
    <w:rsid w:val="00E920F2"/>
    <w:rsid w:val="00E92699"/>
    <w:rsid w:val="00E927EB"/>
    <w:rsid w:val="00EB0412"/>
    <w:rsid w:val="00EB0702"/>
    <w:rsid w:val="00EB409E"/>
    <w:rsid w:val="00EB4A3D"/>
    <w:rsid w:val="00EB7C53"/>
    <w:rsid w:val="00ED0BAE"/>
    <w:rsid w:val="00ED5383"/>
    <w:rsid w:val="00ED53B9"/>
    <w:rsid w:val="00ED7BF9"/>
    <w:rsid w:val="00EE13C7"/>
    <w:rsid w:val="00EE15E1"/>
    <w:rsid w:val="00EE27ED"/>
    <w:rsid w:val="00EF2B96"/>
    <w:rsid w:val="00EF348E"/>
    <w:rsid w:val="00F10E49"/>
    <w:rsid w:val="00F16180"/>
    <w:rsid w:val="00F16BFE"/>
    <w:rsid w:val="00F21E1C"/>
    <w:rsid w:val="00F22654"/>
    <w:rsid w:val="00F23BE3"/>
    <w:rsid w:val="00F352D9"/>
    <w:rsid w:val="00F44BEB"/>
    <w:rsid w:val="00F46551"/>
    <w:rsid w:val="00F530BA"/>
    <w:rsid w:val="00F5717A"/>
    <w:rsid w:val="00F629E4"/>
    <w:rsid w:val="00F712D6"/>
    <w:rsid w:val="00F75463"/>
    <w:rsid w:val="00F803AC"/>
    <w:rsid w:val="00F859E2"/>
    <w:rsid w:val="00F94977"/>
    <w:rsid w:val="00FA1BDB"/>
    <w:rsid w:val="00FA3991"/>
    <w:rsid w:val="00FA4CA0"/>
    <w:rsid w:val="00FB1299"/>
    <w:rsid w:val="00FB1775"/>
    <w:rsid w:val="00FB4D43"/>
    <w:rsid w:val="00FB6DA5"/>
    <w:rsid w:val="00FC00EC"/>
    <w:rsid w:val="00FC34DF"/>
    <w:rsid w:val="00FC37AC"/>
    <w:rsid w:val="00FC3B74"/>
    <w:rsid w:val="00FD34F4"/>
    <w:rsid w:val="00FE06BA"/>
    <w:rsid w:val="00FE1745"/>
    <w:rsid w:val="00FF3F4F"/>
    <w:rsid w:val="00FF7CE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page number" w:uiPriority="0"/>
    <w:lsdException w:name="List Number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B5D"/>
    <w:pPr>
      <w:overflowPunct w:val="0"/>
      <w:autoSpaceDE w:val="0"/>
      <w:autoSpaceDN w:val="0"/>
      <w:adjustRightInd w:val="0"/>
      <w:textAlignment w:val="baseline"/>
    </w:pPr>
    <w:rPr>
      <w:rFonts w:ascii="Times New Roman" w:eastAsia="Times New Roman" w:hAnsi="Tms Rmn" w:cs="Angsana New"/>
      <w:sz w:val="24"/>
      <w:szCs w:val="24"/>
    </w:rPr>
  </w:style>
  <w:style w:type="paragraph" w:styleId="2">
    <w:name w:val="heading 2"/>
    <w:basedOn w:val="a"/>
    <w:next w:val="a"/>
    <w:link w:val="20"/>
    <w:qFormat/>
    <w:rsid w:val="00310CBF"/>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71B5D"/>
    <w:pPr>
      <w:tabs>
        <w:tab w:val="center" w:pos="4153"/>
        <w:tab w:val="right" w:pos="8306"/>
      </w:tabs>
    </w:pPr>
  </w:style>
  <w:style w:type="character" w:customStyle="1" w:styleId="a4">
    <w:name w:val="ท้ายกระดาษ อักขระ"/>
    <w:link w:val="a3"/>
    <w:uiPriority w:val="99"/>
    <w:rsid w:val="00171B5D"/>
    <w:rPr>
      <w:rFonts w:ascii="Times New Roman" w:eastAsia="Times New Roman" w:hAnsi="Tms Rmn" w:cs="Angsana New"/>
      <w:sz w:val="24"/>
      <w:szCs w:val="24"/>
    </w:rPr>
  </w:style>
  <w:style w:type="character" w:styleId="a5">
    <w:name w:val="page number"/>
    <w:basedOn w:val="a0"/>
    <w:rsid w:val="00171B5D"/>
  </w:style>
  <w:style w:type="paragraph" w:styleId="a6">
    <w:name w:val="Body Text Indent"/>
    <w:basedOn w:val="a"/>
    <w:link w:val="a7"/>
    <w:rsid w:val="00A837A7"/>
    <w:pPr>
      <w:tabs>
        <w:tab w:val="left" w:pos="900"/>
        <w:tab w:val="left" w:pos="1440"/>
        <w:tab w:val="left" w:pos="2160"/>
        <w:tab w:val="left" w:pos="5040"/>
        <w:tab w:val="right" w:pos="6480"/>
        <w:tab w:val="left" w:pos="7020"/>
        <w:tab w:val="right" w:pos="8730"/>
      </w:tabs>
      <w:spacing w:before="120" w:after="120" w:line="380" w:lineRule="exact"/>
      <w:ind w:left="360" w:hanging="360"/>
      <w:jc w:val="both"/>
    </w:pPr>
    <w:rPr>
      <w:rFonts w:hAnsi="Times New Roman" w:cs="AngsanaUPC"/>
      <w:sz w:val="22"/>
      <w:szCs w:val="22"/>
    </w:rPr>
  </w:style>
  <w:style w:type="character" w:customStyle="1" w:styleId="a7">
    <w:name w:val="การเยื้องเนื้อความ อักขระ"/>
    <w:link w:val="a6"/>
    <w:rsid w:val="00A837A7"/>
    <w:rPr>
      <w:rFonts w:ascii="Times New Roman" w:eastAsia="Times New Roman" w:hAnsi="Times New Roman" w:cs="AngsanaUPC"/>
      <w:szCs w:val="22"/>
    </w:rPr>
  </w:style>
  <w:style w:type="paragraph" w:styleId="a8">
    <w:name w:val="List Paragraph"/>
    <w:basedOn w:val="a"/>
    <w:uiPriority w:val="34"/>
    <w:qFormat/>
    <w:rsid w:val="00A837A7"/>
    <w:pPr>
      <w:ind w:left="720"/>
      <w:contextualSpacing/>
    </w:pPr>
    <w:rPr>
      <w:szCs w:val="30"/>
    </w:rPr>
  </w:style>
  <w:style w:type="paragraph" w:styleId="21">
    <w:name w:val="Body Text 2"/>
    <w:basedOn w:val="a"/>
    <w:link w:val="22"/>
    <w:uiPriority w:val="99"/>
    <w:unhideWhenUsed/>
    <w:rsid w:val="00F10E49"/>
    <w:pPr>
      <w:spacing w:after="120" w:line="480" w:lineRule="auto"/>
    </w:pPr>
    <w:rPr>
      <w:szCs w:val="30"/>
    </w:rPr>
  </w:style>
  <w:style w:type="character" w:customStyle="1" w:styleId="22">
    <w:name w:val="เนื้อความ 2 อักขระ"/>
    <w:link w:val="21"/>
    <w:uiPriority w:val="99"/>
    <w:rsid w:val="00F10E49"/>
    <w:rPr>
      <w:rFonts w:ascii="Times New Roman" w:eastAsia="Times New Roman" w:hAnsi="Tms Rmn" w:cs="Angsana New"/>
      <w:sz w:val="24"/>
      <w:szCs w:val="30"/>
    </w:rPr>
  </w:style>
  <w:style w:type="paragraph" w:styleId="23">
    <w:name w:val="Body Text Indent 2"/>
    <w:basedOn w:val="a"/>
    <w:link w:val="24"/>
    <w:uiPriority w:val="99"/>
    <w:unhideWhenUsed/>
    <w:rsid w:val="00336571"/>
    <w:pPr>
      <w:spacing w:after="120" w:line="480" w:lineRule="auto"/>
      <w:ind w:left="360"/>
    </w:pPr>
    <w:rPr>
      <w:szCs w:val="30"/>
    </w:rPr>
  </w:style>
  <w:style w:type="character" w:customStyle="1" w:styleId="24">
    <w:name w:val="การเยื้องเนื้อความ 2 อักขระ"/>
    <w:link w:val="23"/>
    <w:uiPriority w:val="99"/>
    <w:rsid w:val="00336571"/>
    <w:rPr>
      <w:rFonts w:ascii="Times New Roman" w:eastAsia="Times New Roman" w:hAnsi="Tms Rmn" w:cs="Angsana New"/>
      <w:sz w:val="24"/>
      <w:szCs w:val="30"/>
    </w:rPr>
  </w:style>
  <w:style w:type="paragraph" w:styleId="3">
    <w:name w:val="Body Text Indent 3"/>
    <w:basedOn w:val="a"/>
    <w:link w:val="30"/>
    <w:uiPriority w:val="99"/>
    <w:unhideWhenUsed/>
    <w:rsid w:val="00336571"/>
    <w:pPr>
      <w:spacing w:after="120"/>
      <w:ind w:left="360"/>
    </w:pPr>
    <w:rPr>
      <w:sz w:val="16"/>
      <w:szCs w:val="20"/>
    </w:rPr>
  </w:style>
  <w:style w:type="character" w:customStyle="1" w:styleId="30">
    <w:name w:val="การเยื้องเนื้อความ 3 อักขระ"/>
    <w:link w:val="3"/>
    <w:uiPriority w:val="99"/>
    <w:rsid w:val="00336571"/>
    <w:rPr>
      <w:rFonts w:ascii="Times New Roman" w:eastAsia="Times New Roman" w:hAnsi="Tms Rmn" w:cs="Angsana New"/>
      <w:sz w:val="16"/>
      <w:szCs w:val="20"/>
    </w:rPr>
  </w:style>
  <w:style w:type="table" w:styleId="a9">
    <w:name w:val="Table Grid"/>
    <w:basedOn w:val="a1"/>
    <w:uiPriority w:val="59"/>
    <w:rsid w:val="00336571"/>
    <w:pPr>
      <w:overflowPunct w:val="0"/>
      <w:autoSpaceDE w:val="0"/>
      <w:autoSpaceDN w:val="0"/>
      <w:adjustRightInd w:val="0"/>
      <w:textAlignment w:val="baseline"/>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365FD"/>
    <w:pPr>
      <w:overflowPunct/>
      <w:autoSpaceDE/>
      <w:autoSpaceDN/>
      <w:adjustRightInd/>
      <w:spacing w:after="160" w:line="240" w:lineRule="exact"/>
      <w:textAlignment w:val="auto"/>
    </w:pPr>
    <w:rPr>
      <w:rFonts w:ascii="Verdana" w:hAnsi="Verdana"/>
      <w:sz w:val="20"/>
      <w:szCs w:val="20"/>
      <w:lang w:bidi="ar-SA"/>
    </w:rPr>
  </w:style>
  <w:style w:type="paragraph" w:styleId="aa">
    <w:name w:val="header"/>
    <w:basedOn w:val="a"/>
    <w:link w:val="ab"/>
    <w:unhideWhenUsed/>
    <w:rsid w:val="00532FFB"/>
    <w:pPr>
      <w:tabs>
        <w:tab w:val="center" w:pos="4680"/>
        <w:tab w:val="right" w:pos="9360"/>
      </w:tabs>
    </w:pPr>
    <w:rPr>
      <w:szCs w:val="30"/>
    </w:rPr>
  </w:style>
  <w:style w:type="character" w:customStyle="1" w:styleId="ab">
    <w:name w:val="หัวกระดาษ อักขระ"/>
    <w:link w:val="aa"/>
    <w:rsid w:val="00532FFB"/>
    <w:rPr>
      <w:rFonts w:ascii="Times New Roman" w:eastAsia="Times New Roman" w:hAnsi="Tms Rmn" w:cs="Angsana New"/>
      <w:sz w:val="24"/>
      <w:szCs w:val="30"/>
    </w:rPr>
  </w:style>
  <w:style w:type="paragraph" w:customStyle="1" w:styleId="ps-000-normal">
    <w:name w:val="ps-000-normal"/>
    <w:basedOn w:val="a"/>
    <w:rsid w:val="008866F4"/>
    <w:pPr>
      <w:overflowPunct/>
      <w:autoSpaceDE/>
      <w:autoSpaceDN/>
      <w:adjustRightInd/>
      <w:spacing w:after="120"/>
      <w:textAlignment w:val="auto"/>
    </w:pPr>
    <w:rPr>
      <w:rFonts w:ascii="Verdana" w:hAnsi="Verdana" w:cs="Times New Roman"/>
      <w:color w:val="000000"/>
      <w:sz w:val="20"/>
      <w:szCs w:val="20"/>
    </w:rPr>
  </w:style>
  <w:style w:type="character" w:customStyle="1" w:styleId="20">
    <w:name w:val="หัวเรื่อง 2 อักขระ"/>
    <w:link w:val="2"/>
    <w:rsid w:val="00310CBF"/>
    <w:rPr>
      <w:rFonts w:ascii="Angsana New" w:eastAsia="Times New Roman" w:hAnsi="Angsana New" w:cs="Angsana New"/>
      <w:b/>
      <w:bCs/>
      <w:position w:val="6"/>
      <w:sz w:val="30"/>
      <w:szCs w:val="30"/>
    </w:rPr>
  </w:style>
  <w:style w:type="paragraph" w:customStyle="1" w:styleId="25">
    <w:name w:val="2"/>
    <w:basedOn w:val="a"/>
    <w:link w:val="2Char"/>
    <w:qFormat/>
    <w:rsid w:val="00743140"/>
    <w:pPr>
      <w:tabs>
        <w:tab w:val="left" w:pos="900"/>
        <w:tab w:val="left" w:pos="5040"/>
        <w:tab w:val="right" w:pos="6480"/>
        <w:tab w:val="left" w:pos="7020"/>
      </w:tabs>
      <w:spacing w:before="120" w:after="120" w:line="380" w:lineRule="exact"/>
      <w:ind w:left="600" w:hanging="600"/>
      <w:jc w:val="thaiDistribute"/>
    </w:pPr>
    <w:rPr>
      <w:rFonts w:ascii="Arial" w:hAnsi="Arial"/>
      <w:sz w:val="22"/>
      <w:szCs w:val="22"/>
    </w:rPr>
  </w:style>
  <w:style w:type="character" w:customStyle="1" w:styleId="2Char">
    <w:name w:val="2 Char"/>
    <w:link w:val="25"/>
    <w:rsid w:val="00743140"/>
    <w:rPr>
      <w:rFonts w:ascii="Arial" w:eastAsia="Times New Roman" w:hAnsi="Arial" w:cs="Angsana New"/>
      <w:szCs w:val="22"/>
    </w:rPr>
  </w:style>
  <w:style w:type="paragraph" w:customStyle="1" w:styleId="123">
    <w:name w:val="123"/>
    <w:basedOn w:val="a"/>
    <w:qFormat/>
    <w:rsid w:val="007B4385"/>
    <w:pPr>
      <w:tabs>
        <w:tab w:val="left" w:pos="600"/>
        <w:tab w:val="left" w:pos="4140"/>
      </w:tabs>
      <w:spacing w:before="120" w:after="120" w:line="380" w:lineRule="exact"/>
      <w:ind w:left="547" w:hanging="547"/>
      <w:jc w:val="both"/>
    </w:pPr>
    <w:rPr>
      <w:rFonts w:ascii="Arial" w:hAnsi="Arial"/>
      <w:b/>
      <w:bCs/>
      <w:sz w:val="22"/>
      <w:szCs w:val="22"/>
    </w:rPr>
  </w:style>
  <w:style w:type="paragraph" w:customStyle="1" w:styleId="456">
    <w:name w:val="456"/>
    <w:basedOn w:val="a"/>
    <w:qFormat/>
    <w:rsid w:val="007B4385"/>
    <w:pPr>
      <w:tabs>
        <w:tab w:val="left" w:pos="600"/>
      </w:tabs>
      <w:spacing w:before="120" w:after="120" w:line="380" w:lineRule="exact"/>
      <w:ind w:left="547" w:hanging="547"/>
      <w:jc w:val="both"/>
    </w:pPr>
    <w:rPr>
      <w:rFonts w:ascii="Arial" w:hAnsi="Arial"/>
      <w:sz w:val="22"/>
      <w:szCs w:val="22"/>
    </w:rPr>
  </w:style>
  <w:style w:type="paragraph" w:styleId="1">
    <w:name w:val="index 1"/>
    <w:basedOn w:val="a"/>
    <w:next w:val="a"/>
    <w:autoRedefine/>
    <w:uiPriority w:val="99"/>
    <w:semiHidden/>
    <w:unhideWhenUsed/>
    <w:rsid w:val="004417F6"/>
    <w:pPr>
      <w:ind w:left="240" w:hanging="240"/>
    </w:pPr>
    <w:rPr>
      <w:szCs w:val="30"/>
    </w:rPr>
  </w:style>
  <w:style w:type="paragraph" w:styleId="ac">
    <w:name w:val="index heading"/>
    <w:basedOn w:val="a"/>
    <w:next w:val="1"/>
    <w:semiHidden/>
    <w:rsid w:val="004417F6"/>
    <w:pPr>
      <w:overflowPunct/>
      <w:autoSpaceDE/>
      <w:autoSpaceDN/>
      <w:adjustRightInd/>
      <w:jc w:val="both"/>
      <w:textAlignment w:val="auto"/>
    </w:pPr>
    <w:rPr>
      <w:rFonts w:eastAsia="Cordia New" w:hAnsi="Times New Roman" w:cs="Monotype Sorts"/>
      <w:b/>
      <w:bCs/>
    </w:rPr>
  </w:style>
  <w:style w:type="paragraph" w:styleId="31">
    <w:name w:val="List Number 3"/>
    <w:basedOn w:val="a"/>
    <w:rsid w:val="004417F6"/>
    <w:pPr>
      <w:tabs>
        <w:tab w:val="num" w:pos="926"/>
      </w:tabs>
      <w:ind w:left="926" w:hanging="360"/>
    </w:pPr>
    <w:rPr>
      <w:szCs w:val="28"/>
    </w:rPr>
  </w:style>
  <w:style w:type="paragraph" w:styleId="ad">
    <w:name w:val="Block Text"/>
    <w:basedOn w:val="a"/>
    <w:rsid w:val="007F3F76"/>
    <w:pPr>
      <w:tabs>
        <w:tab w:val="left" w:pos="2160"/>
      </w:tabs>
      <w:spacing w:before="120" w:after="120" w:line="380" w:lineRule="exact"/>
      <w:ind w:left="360" w:right="216" w:hanging="360"/>
      <w:jc w:val="thaiDistribute"/>
    </w:pPr>
    <w:rPr>
      <w:rFonts w:ascii="Angsana New" w:hAnsi="Angsana New"/>
      <w:sz w:val="32"/>
      <w:szCs w:val="32"/>
    </w:rPr>
  </w:style>
  <w:style w:type="paragraph" w:styleId="ae">
    <w:name w:val="Balloon Text"/>
    <w:basedOn w:val="a"/>
    <w:link w:val="af"/>
    <w:uiPriority w:val="99"/>
    <w:semiHidden/>
    <w:unhideWhenUsed/>
    <w:rsid w:val="007C1F56"/>
    <w:rPr>
      <w:rFonts w:ascii="Tahoma" w:hAnsi="Tahoma"/>
      <w:sz w:val="16"/>
      <w:szCs w:val="20"/>
    </w:rPr>
  </w:style>
  <w:style w:type="character" w:customStyle="1" w:styleId="af">
    <w:name w:val="ข้อความบอลลูน อักขระ"/>
    <w:link w:val="ae"/>
    <w:uiPriority w:val="99"/>
    <w:semiHidden/>
    <w:rsid w:val="007C1F56"/>
    <w:rPr>
      <w:rFonts w:ascii="Tahoma" w:eastAsia="Times New Roman" w:hAnsi="Tahoma" w:cs="Angsana New"/>
      <w:sz w:val="16"/>
      <w:szCs w:val="20"/>
    </w:rPr>
  </w:style>
  <w:style w:type="table" w:customStyle="1" w:styleId="TableGrid1">
    <w:name w:val="Table Grid1"/>
    <w:basedOn w:val="a1"/>
    <w:next w:val="a9"/>
    <w:uiPriority w:val="59"/>
    <w:rsid w:val="006C4A98"/>
    <w:pPr>
      <w:overflowPunct w:val="0"/>
      <w:autoSpaceDE w:val="0"/>
      <w:autoSpaceDN w:val="0"/>
      <w:adjustRightInd w:val="0"/>
      <w:textAlignment w:val="baseline"/>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40152">
      <w:bodyDiv w:val="1"/>
      <w:marLeft w:val="0"/>
      <w:marRight w:val="0"/>
      <w:marTop w:val="0"/>
      <w:marBottom w:val="0"/>
      <w:divBdr>
        <w:top w:val="none" w:sz="0" w:space="0" w:color="auto"/>
        <w:left w:val="none" w:sz="0" w:space="0" w:color="auto"/>
        <w:bottom w:val="none" w:sz="0" w:space="0" w:color="auto"/>
        <w:right w:val="none" w:sz="0" w:space="0" w:color="auto"/>
      </w:divBdr>
    </w:div>
    <w:div w:id="500193741">
      <w:bodyDiv w:val="1"/>
      <w:marLeft w:val="0"/>
      <w:marRight w:val="0"/>
      <w:marTop w:val="0"/>
      <w:marBottom w:val="0"/>
      <w:divBdr>
        <w:top w:val="none" w:sz="0" w:space="0" w:color="auto"/>
        <w:left w:val="none" w:sz="0" w:space="0" w:color="auto"/>
        <w:bottom w:val="none" w:sz="0" w:space="0" w:color="auto"/>
        <w:right w:val="none" w:sz="0" w:space="0" w:color="auto"/>
      </w:divBdr>
    </w:div>
    <w:div w:id="179621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C0CA6-4E70-49D5-8F97-665928EA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Lakkhannar</cp:lastModifiedBy>
  <cp:revision>2</cp:revision>
  <cp:lastPrinted>2017-05-02T03:35:00Z</cp:lastPrinted>
  <dcterms:created xsi:type="dcterms:W3CDTF">2017-05-09T07:37:00Z</dcterms:created>
  <dcterms:modified xsi:type="dcterms:W3CDTF">2017-05-09T07:37:00Z</dcterms:modified>
</cp:coreProperties>
</file>