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CC0" w:rsidRPr="006F736B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E7CC0" w:rsidRPr="006F736B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E7CC0" w:rsidRPr="006F736B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433CB" w:rsidRPr="006F736B" w:rsidRDefault="00D433C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433CB" w:rsidRPr="006F736B" w:rsidRDefault="00D433C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7F0DF4" w:rsidRPr="006F736B" w:rsidRDefault="007F0DF4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433CB" w:rsidRDefault="00D433C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F736B" w:rsidRDefault="006F736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F736B" w:rsidRDefault="006F736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F736B" w:rsidRPr="006F736B" w:rsidRDefault="006F736B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E7CC0" w:rsidRPr="006F736B" w:rsidRDefault="004E7CC0" w:rsidP="004E7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4E7CC0" w:rsidRPr="006F736B" w:rsidRDefault="00604B50" w:rsidP="0004249C">
      <w:pPr>
        <w:pStyle w:val="2"/>
        <w:spacing w:before="120" w:line="360" w:lineRule="auto"/>
        <w:ind w:right="1454"/>
        <w:rPr>
          <w:rFonts w:ascii="Times New Roman" w:hAnsi="Times New Roman" w:cstheme="minorBidi"/>
          <w:b/>
          <w:bCs/>
          <w:sz w:val="20"/>
          <w:szCs w:val="20"/>
          <w:cs/>
        </w:rPr>
      </w:pPr>
      <w:r w:rsidRPr="006F736B">
        <w:rPr>
          <w:rFonts w:ascii="Times New Roman" w:hAnsi="Times New Roman" w:cs="Times New Roman"/>
          <w:b/>
          <w:bCs/>
          <w:sz w:val="20"/>
          <w:szCs w:val="20"/>
          <w:lang w:val="en-US"/>
        </w:rPr>
        <w:t>UNITED PAPER PUBLIC COMPANY LIMITED</w:t>
      </w:r>
    </w:p>
    <w:p w:rsidR="00604B50" w:rsidRPr="006F736B" w:rsidRDefault="00604B50" w:rsidP="0004249C">
      <w:pPr>
        <w:spacing w:before="120" w:after="0" w:line="360" w:lineRule="auto"/>
        <w:ind w:right="1454"/>
        <w:jc w:val="center"/>
        <w:rPr>
          <w:rFonts w:ascii="Times New Roman" w:hAnsi="Times New Roman" w:cs="Times New Roman"/>
          <w:sz w:val="20"/>
          <w:szCs w:val="20"/>
        </w:rPr>
      </w:pPr>
      <w:r w:rsidRPr="006F736B">
        <w:rPr>
          <w:rFonts w:ascii="Times New Roman" w:hAnsi="Times New Roman" w:cs="Times New Roman"/>
          <w:snapToGrid w:val="0"/>
          <w:color w:val="000000"/>
          <w:sz w:val="20"/>
          <w:szCs w:val="20"/>
          <w:cs/>
          <w:lang w:eastAsia="th-TH"/>
        </w:rPr>
        <w:t xml:space="preserve">AUDITOR'S REPORT AND </w:t>
      </w:r>
      <w:r w:rsidR="00642BDF" w:rsidRPr="006F736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 xml:space="preserve">INTERIM </w:t>
      </w:r>
      <w:r w:rsidRPr="006F736B">
        <w:rPr>
          <w:rFonts w:ascii="Times New Roman" w:hAnsi="Times New Roman" w:cs="Times New Roman"/>
          <w:snapToGrid w:val="0"/>
          <w:color w:val="000000"/>
          <w:sz w:val="20"/>
          <w:szCs w:val="20"/>
          <w:cs/>
          <w:lang w:eastAsia="th-TH"/>
        </w:rPr>
        <w:t>FINANCIAL STATEMENTS</w:t>
      </w:r>
    </w:p>
    <w:p w:rsidR="004E7CC0" w:rsidRPr="003A0577" w:rsidRDefault="00604B50" w:rsidP="0004249C">
      <w:pPr>
        <w:spacing w:before="120" w:after="0" w:line="360" w:lineRule="auto"/>
        <w:ind w:right="1454"/>
        <w:jc w:val="center"/>
        <w:rPr>
          <w:rFonts w:ascii="Times New Roman" w:hAnsi="Times New Roman" w:cs="Times New Roman"/>
          <w:sz w:val="20"/>
          <w:szCs w:val="20"/>
        </w:rPr>
      </w:pPr>
      <w:r w:rsidRPr="003A0577">
        <w:rPr>
          <w:rFonts w:ascii="Times New Roman" w:hAnsi="Times New Roman" w:cs="Times New Roman"/>
          <w:sz w:val="20"/>
          <w:szCs w:val="20"/>
        </w:rPr>
        <w:t>FOR THE THREE</w:t>
      </w:r>
      <w:r w:rsidR="00982836" w:rsidRPr="003A0577">
        <w:rPr>
          <w:rFonts w:ascii="Times New Roman" w:hAnsi="Times New Roman" w:cs="Times New Roman"/>
          <w:sz w:val="20"/>
          <w:szCs w:val="20"/>
        </w:rPr>
        <w:t>-MONTH PERIODS</w:t>
      </w:r>
      <w:r w:rsidRPr="003A0577">
        <w:rPr>
          <w:rFonts w:ascii="Times New Roman" w:hAnsi="Times New Roman" w:cs="Times New Roman"/>
          <w:sz w:val="20"/>
          <w:szCs w:val="20"/>
        </w:rPr>
        <w:t xml:space="preserve"> ENDED MARCH 31,</w:t>
      </w:r>
      <w:r w:rsidR="00940A0B" w:rsidRPr="003A0577">
        <w:rPr>
          <w:rFonts w:ascii="Times New Roman" w:hAnsi="Times New Roman" w:cs="Times New Roman"/>
          <w:sz w:val="20"/>
          <w:szCs w:val="20"/>
        </w:rPr>
        <w:t xml:space="preserve"> </w:t>
      </w:r>
      <w:r w:rsidRPr="003A0577">
        <w:rPr>
          <w:rFonts w:ascii="Times New Roman" w:hAnsi="Times New Roman" w:cs="Times New Roman"/>
          <w:sz w:val="20"/>
          <w:szCs w:val="20"/>
        </w:rPr>
        <w:t>201</w:t>
      </w:r>
      <w:r w:rsidR="003A0577" w:rsidRPr="003A0577">
        <w:rPr>
          <w:rFonts w:ascii="Times New Roman" w:hAnsi="Times New Roman" w:cs="Times New Roman"/>
          <w:sz w:val="20"/>
          <w:szCs w:val="20"/>
          <w:cs/>
        </w:rPr>
        <w:t>7</w:t>
      </w:r>
    </w:p>
    <w:p w:rsidR="004E7CC0" w:rsidRPr="006F736B" w:rsidRDefault="004E7CC0" w:rsidP="0004249C">
      <w:pPr>
        <w:spacing w:before="120" w:after="0" w:line="360" w:lineRule="auto"/>
        <w:ind w:right="1454"/>
        <w:jc w:val="center"/>
        <w:rPr>
          <w:rFonts w:ascii="Times New Roman" w:hAnsi="Times New Roman" w:cs="Times New Roman"/>
          <w:sz w:val="20"/>
          <w:szCs w:val="20"/>
        </w:rPr>
      </w:pPr>
      <w:r w:rsidRPr="006F736B">
        <w:rPr>
          <w:rFonts w:ascii="Times New Roman" w:hAnsi="Times New Roman" w:cs="Times New Roman"/>
          <w:sz w:val="20"/>
          <w:szCs w:val="20"/>
          <w:cs/>
        </w:rPr>
        <w:t>(</w:t>
      </w:r>
      <w:r w:rsidR="00604B50" w:rsidRPr="006F736B">
        <w:rPr>
          <w:rFonts w:ascii="Times New Roman" w:hAnsi="Times New Roman" w:cs="Times New Roman"/>
          <w:sz w:val="20"/>
          <w:szCs w:val="20"/>
        </w:rPr>
        <w:t>UNAUDIT</w:t>
      </w:r>
      <w:r w:rsidR="007F0DF4" w:rsidRPr="006F736B">
        <w:rPr>
          <w:rFonts w:ascii="Times New Roman" w:hAnsi="Times New Roman" w:cs="Times New Roman"/>
          <w:sz w:val="20"/>
          <w:szCs w:val="20"/>
        </w:rPr>
        <w:t>ED</w:t>
      </w:r>
      <w:r w:rsidR="00604B50" w:rsidRPr="006F736B">
        <w:rPr>
          <w:rFonts w:ascii="Times New Roman" w:hAnsi="Times New Roman" w:cs="Times New Roman"/>
          <w:sz w:val="20"/>
          <w:szCs w:val="20"/>
        </w:rPr>
        <w:t>/</w:t>
      </w:r>
      <w:r w:rsidR="007F0DF4" w:rsidRPr="006F736B">
        <w:rPr>
          <w:rFonts w:ascii="Times New Roman" w:hAnsi="Times New Roman" w:cs="Times New Roman"/>
          <w:sz w:val="20"/>
          <w:szCs w:val="20"/>
        </w:rPr>
        <w:t xml:space="preserve"> </w:t>
      </w:r>
      <w:r w:rsidR="00604B50" w:rsidRPr="006F736B">
        <w:rPr>
          <w:rFonts w:ascii="Times New Roman" w:hAnsi="Times New Roman" w:cs="Times New Roman"/>
          <w:sz w:val="20"/>
          <w:szCs w:val="20"/>
        </w:rPr>
        <w:t>REVIEWED ONLY</w:t>
      </w:r>
      <w:r w:rsidRPr="006F736B">
        <w:rPr>
          <w:rFonts w:ascii="Times New Roman" w:hAnsi="Times New Roman" w:cs="Times New Roman"/>
          <w:sz w:val="20"/>
          <w:szCs w:val="20"/>
          <w:cs/>
        </w:rPr>
        <w:t>)</w:t>
      </w:r>
    </w:p>
    <w:p w:rsidR="004E7CC0" w:rsidRPr="00642BDF" w:rsidRDefault="004E7CC0" w:rsidP="0004249C">
      <w:pPr>
        <w:spacing w:before="120" w:after="0" w:line="360" w:lineRule="auto"/>
        <w:ind w:right="20"/>
        <w:jc w:val="center"/>
        <w:rPr>
          <w:rFonts w:ascii="Times New Roman" w:hAnsi="Times New Roman" w:cs="Times New Roman"/>
          <w:b/>
          <w:bCs/>
          <w:szCs w:val="22"/>
        </w:rPr>
      </w:pPr>
      <w:r w:rsidRPr="00642BDF">
        <w:rPr>
          <w:rFonts w:ascii="Times New Roman" w:hAnsi="Times New Roman" w:cs="Times New Roman"/>
          <w:b/>
          <w:bCs/>
          <w:szCs w:val="22"/>
          <w:cs/>
        </w:rPr>
        <w:br w:type="page"/>
      </w:r>
    </w:p>
    <w:p w:rsidR="00D433CB" w:rsidRDefault="00D433CB" w:rsidP="00940A0B">
      <w:pPr>
        <w:pStyle w:val="1"/>
        <w:shd w:val="clear" w:color="auto" w:fill="FFFFFF"/>
        <w:spacing w:before="0" w:line="380" w:lineRule="exact"/>
        <w:jc w:val="center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</w:p>
    <w:p w:rsidR="00A5231F" w:rsidRPr="00D433CB" w:rsidRDefault="00A5231F" w:rsidP="00940A0B">
      <w:pPr>
        <w:pStyle w:val="1"/>
        <w:shd w:val="clear" w:color="auto" w:fill="FFFFFF"/>
        <w:spacing w:before="0" w:line="380" w:lineRule="exact"/>
        <w:jc w:val="center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D433CB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AUDITOR’S REPORT ON REVIEW OF INTERIM FINANCIAL STATEMENTS</w:t>
      </w:r>
    </w:p>
    <w:p w:rsidR="00A5231F" w:rsidRPr="00D433CB" w:rsidRDefault="00A5231F" w:rsidP="00940A0B">
      <w:pPr>
        <w:shd w:val="clear" w:color="auto" w:fill="FFFFFF"/>
        <w:autoSpaceDE w:val="0"/>
        <w:autoSpaceDN w:val="0"/>
        <w:adjustRightInd w:val="0"/>
        <w:spacing w:after="0" w:line="380" w:lineRule="exact"/>
        <w:rPr>
          <w:rFonts w:ascii="Times New Roman" w:hAnsi="Times New Roman" w:cs="Times New Roman"/>
          <w:b/>
          <w:bCs/>
          <w:sz w:val="20"/>
          <w:szCs w:val="20"/>
        </w:rPr>
      </w:pPr>
    </w:p>
    <w:p w:rsidR="00982836" w:rsidRPr="00D433CB" w:rsidRDefault="00A5231F" w:rsidP="00940A0B">
      <w:pPr>
        <w:shd w:val="clear" w:color="auto" w:fill="FFFFFF"/>
        <w:autoSpaceDE w:val="0"/>
        <w:autoSpaceDN w:val="0"/>
        <w:adjustRightInd w:val="0"/>
        <w:spacing w:before="120" w:after="120" w:line="380" w:lineRule="exact"/>
        <w:rPr>
          <w:rFonts w:ascii="Times New Roman" w:eastAsia="Angsana New" w:hAnsi="Times New Roman" w:cs="Times New Roman"/>
          <w:spacing w:val="-4"/>
          <w:sz w:val="20"/>
          <w:szCs w:val="20"/>
        </w:rPr>
      </w:pPr>
      <w:r w:rsidRPr="00D433CB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 xml:space="preserve">To </w:t>
      </w:r>
      <w:r w:rsidR="00982836" w:rsidRPr="00D433CB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>T</w:t>
      </w:r>
      <w:r w:rsidRPr="00D433CB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>he Shareholders of</w:t>
      </w:r>
    </w:p>
    <w:p w:rsidR="00982836" w:rsidRPr="00D433CB" w:rsidRDefault="00A5231F" w:rsidP="00DE2923">
      <w:pPr>
        <w:shd w:val="clear" w:color="auto" w:fill="FFFFFF"/>
        <w:autoSpaceDE w:val="0"/>
        <w:autoSpaceDN w:val="0"/>
        <w:adjustRightInd w:val="0"/>
        <w:spacing w:before="120" w:after="0" w:line="380" w:lineRule="exact"/>
        <w:ind w:firstLine="567"/>
        <w:rPr>
          <w:rFonts w:ascii="Times New Roman" w:eastAsia="Angsana New" w:hAnsi="Times New Roman" w:cs="Times New Roman"/>
          <w:b/>
          <w:bCs/>
          <w:spacing w:val="-4"/>
          <w:sz w:val="20"/>
          <w:szCs w:val="20"/>
        </w:rPr>
      </w:pPr>
      <w:r w:rsidRPr="00D433CB">
        <w:rPr>
          <w:rFonts w:ascii="Times New Roman" w:eastAsia="Angsana New" w:hAnsi="Times New Roman" w:cs="Times New Roman"/>
          <w:b/>
          <w:bCs/>
          <w:spacing w:val="-4"/>
          <w:sz w:val="20"/>
          <w:szCs w:val="20"/>
        </w:rPr>
        <w:t>UNITED PAPER PUBLIC COMPANY LIMITED</w:t>
      </w:r>
    </w:p>
    <w:p w:rsidR="0004249C" w:rsidRDefault="0004249C" w:rsidP="0004249C">
      <w:pPr>
        <w:shd w:val="clear" w:color="auto" w:fill="FFFFFF"/>
        <w:autoSpaceDE w:val="0"/>
        <w:autoSpaceDN w:val="0"/>
        <w:adjustRightInd w:val="0"/>
        <w:spacing w:after="0" w:line="380" w:lineRule="exact"/>
        <w:ind w:firstLine="720"/>
        <w:jc w:val="thaiDistribute"/>
        <w:rPr>
          <w:rFonts w:ascii="Times New Roman" w:eastAsia="Times New Roman" w:hAnsi="Times New Roman" w:cstheme="minorBidi"/>
          <w:sz w:val="20"/>
          <w:szCs w:val="25"/>
          <w:lang w:val="en-GB"/>
        </w:rPr>
      </w:pPr>
    </w:p>
    <w:p w:rsidR="00A5231F" w:rsidRPr="00D433CB" w:rsidRDefault="00A5231F" w:rsidP="003A0577">
      <w:pPr>
        <w:shd w:val="clear" w:color="auto" w:fill="FFFFFF"/>
        <w:autoSpaceDE w:val="0"/>
        <w:autoSpaceDN w:val="0"/>
        <w:adjustRightInd w:val="0"/>
        <w:spacing w:after="120" w:line="380" w:lineRule="exact"/>
        <w:jc w:val="thaiDistribute"/>
        <w:rPr>
          <w:rFonts w:ascii="Times New Roman" w:eastAsia="Times New Roman" w:hAnsi="Times New Roman" w:cs="Times New Roman"/>
          <w:sz w:val="20"/>
          <w:szCs w:val="20"/>
          <w:lang w:val="en-GB" w:bidi="ar-SA"/>
        </w:rPr>
      </w:pPr>
      <w:r w:rsidRPr="003A0577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 xml:space="preserve">I have reviewed the accompanying statement of financial position </w:t>
      </w:r>
      <w:r w:rsidRPr="003A0577">
        <w:rPr>
          <w:rFonts w:ascii="Times New Roman" w:hAnsi="Times New Roman" w:cs="Times New Roman"/>
          <w:sz w:val="20"/>
          <w:szCs w:val="20"/>
        </w:rPr>
        <w:t xml:space="preserve">of </w:t>
      </w:r>
      <w:r w:rsidRPr="003A0577">
        <w:rPr>
          <w:rFonts w:ascii="Times New Roman" w:eastAsia="Angsana New" w:hAnsi="Times New Roman" w:cs="Times New Roman"/>
          <w:spacing w:val="-4"/>
          <w:sz w:val="20"/>
          <w:szCs w:val="20"/>
        </w:rPr>
        <w:t>United Paper</w:t>
      </w:r>
      <w:r w:rsidRPr="003A0577">
        <w:rPr>
          <w:rFonts w:ascii="Times New Roman" w:hAnsi="Times New Roman" w:cs="Times New Roman"/>
          <w:sz w:val="20"/>
          <w:szCs w:val="20"/>
        </w:rPr>
        <w:t xml:space="preserve"> Public Company Limited</w:t>
      </w:r>
      <w:r w:rsidRPr="003A0577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 xml:space="preserve"> as at March 31, 201</w:t>
      </w:r>
      <w:r w:rsidR="003A0577" w:rsidRPr="003A0577">
        <w:rPr>
          <w:rFonts w:ascii="Times New Roman" w:eastAsia="Times New Roman" w:hAnsi="Times New Roman" w:cs="Times New Roman"/>
          <w:sz w:val="20"/>
          <w:szCs w:val="20"/>
          <w:cs/>
          <w:lang w:val="en-GB"/>
        </w:rPr>
        <w:t>7</w:t>
      </w:r>
      <w:r w:rsidRPr="003A0577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>, the related statement of comprehensive income, statement of changes in shareholders’ equity, and statement of cash flows for the three-month</w:t>
      </w:r>
      <w:r w:rsidR="0004249C" w:rsidRPr="003A0577">
        <w:rPr>
          <w:rFonts w:ascii="Times New Roman" w:eastAsia="Times New Roman" w:hAnsi="Times New Roman" w:cs="Times New Roman"/>
          <w:sz w:val="20"/>
          <w:szCs w:val="25"/>
          <w:cs/>
          <w:lang w:val="en-GB"/>
        </w:rPr>
        <w:t xml:space="preserve"> </w:t>
      </w:r>
      <w:r w:rsidRPr="003A0577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 xml:space="preserve"> period</w:t>
      </w:r>
      <w:r w:rsidR="00982836" w:rsidRPr="003A0577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>s</w:t>
      </w:r>
      <w:r w:rsidRPr="003A0577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 xml:space="preserve"> then ended and the summary of significant</w:t>
      </w:r>
      <w:r w:rsidRPr="00D433CB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 xml:space="preserve"> accounting policies and other notes</w:t>
      </w:r>
      <w:r w:rsidRPr="00D433CB">
        <w:rPr>
          <w:rFonts w:ascii="Times New Roman" w:hAnsi="Times New Roman" w:cs="Times New Roman"/>
          <w:sz w:val="20"/>
          <w:szCs w:val="20"/>
        </w:rPr>
        <w:t xml:space="preserve">. The Company’s management is responsible for </w:t>
      </w:r>
      <w:r w:rsidRPr="00D433CB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>the preparation and presentation of these interim financial statements</w:t>
      </w:r>
      <w:r w:rsidRPr="00D433CB">
        <w:rPr>
          <w:rFonts w:ascii="Times New Roman" w:hAnsi="Times New Roman" w:cs="Times New Roman"/>
          <w:sz w:val="20"/>
          <w:szCs w:val="20"/>
        </w:rPr>
        <w:t xml:space="preserve">, in all material respects, </w:t>
      </w:r>
      <w:r w:rsidRPr="00D433CB">
        <w:rPr>
          <w:rFonts w:ascii="Times New Roman" w:eastAsia="Times New Roman" w:hAnsi="Times New Roman" w:cs="Times New Roman"/>
          <w:sz w:val="20"/>
          <w:szCs w:val="20"/>
          <w:lang w:val="en-GB" w:bidi="ar-SA"/>
        </w:rPr>
        <w:t>in accordance with Thai Financial Reporting Standards. My responsibility is to express a conclusion on these interim financial statements based on my reviews.</w:t>
      </w:r>
    </w:p>
    <w:p w:rsidR="00A5231F" w:rsidRPr="00D433CB" w:rsidRDefault="00A5231F" w:rsidP="00940A0B">
      <w:pPr>
        <w:shd w:val="clear" w:color="auto" w:fill="FFFFFF"/>
        <w:autoSpaceDE w:val="0"/>
        <w:autoSpaceDN w:val="0"/>
        <w:adjustRightInd w:val="0"/>
        <w:spacing w:before="240" w:after="120" w:line="380" w:lineRule="exact"/>
        <w:jc w:val="thaiDistribute"/>
        <w:rPr>
          <w:rFonts w:ascii="Times New Roman" w:eastAsia="Times New Roman" w:hAnsi="Times New Roman" w:cs="Times New Roman"/>
          <w:b/>
          <w:bCs/>
          <w:sz w:val="20"/>
          <w:szCs w:val="20"/>
          <w:lang w:val="en-GB" w:bidi="ar-SA"/>
        </w:rPr>
      </w:pPr>
      <w:r w:rsidRPr="00D433CB">
        <w:rPr>
          <w:rFonts w:ascii="Times New Roman" w:eastAsia="Times New Roman" w:hAnsi="Times New Roman" w:cs="Times New Roman"/>
          <w:b/>
          <w:bCs/>
          <w:sz w:val="20"/>
          <w:szCs w:val="20"/>
          <w:lang w:val="en-GB" w:bidi="ar-SA"/>
        </w:rPr>
        <w:t>Scope of Review</w:t>
      </w:r>
    </w:p>
    <w:p w:rsidR="00A5231F" w:rsidRPr="00D433CB" w:rsidRDefault="00A5231F" w:rsidP="003A0577">
      <w:pPr>
        <w:shd w:val="clear" w:color="auto" w:fill="FFFFFF"/>
        <w:autoSpaceDE w:val="0"/>
        <w:autoSpaceDN w:val="0"/>
        <w:adjustRightInd w:val="0"/>
        <w:spacing w:before="120" w:after="120" w:line="380" w:lineRule="exact"/>
        <w:jc w:val="thaiDistribute"/>
        <w:rPr>
          <w:rFonts w:ascii="Times New Roman" w:hAnsi="Times New Roman" w:cs="Times New Roman"/>
          <w:sz w:val="20"/>
          <w:szCs w:val="20"/>
        </w:rPr>
      </w:pPr>
      <w:r w:rsidRPr="00D433CB">
        <w:rPr>
          <w:rFonts w:ascii="Times New Roman" w:hAnsi="Times New Roman" w:cs="Times New Roman"/>
          <w:sz w:val="20"/>
          <w:szCs w:val="20"/>
          <w:lang w:val="en-GB"/>
        </w:rPr>
        <w:t>I</w:t>
      </w:r>
      <w:r w:rsidRPr="00D433CB">
        <w:rPr>
          <w:rFonts w:ascii="Times New Roman" w:hAnsi="Times New Roman" w:cs="Times New Roman"/>
          <w:sz w:val="20"/>
          <w:szCs w:val="20"/>
        </w:rPr>
        <w:t xml:space="preserve"> conducted my review in accordance with Thai Standard on Review Engagements No. 2410, “Review of Interim Financial Information Performed by the Independent Auditor of the Entity”</w:t>
      </w:r>
      <w:r w:rsidR="00982836" w:rsidRPr="00D433CB">
        <w:rPr>
          <w:rFonts w:ascii="Times New Roman" w:hAnsi="Times New Roman" w:cs="Times New Roman"/>
          <w:sz w:val="20"/>
          <w:szCs w:val="20"/>
        </w:rPr>
        <w:t>.</w:t>
      </w:r>
      <w:r w:rsidRPr="00D433CB">
        <w:rPr>
          <w:rFonts w:ascii="Times New Roman" w:hAnsi="Times New Roman" w:cs="Times New Roman"/>
          <w:sz w:val="20"/>
          <w:szCs w:val="2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A5231F" w:rsidRPr="00D433CB" w:rsidRDefault="00A5231F" w:rsidP="00940A0B">
      <w:pPr>
        <w:shd w:val="clear" w:color="auto" w:fill="FFFFFF"/>
        <w:autoSpaceDE w:val="0"/>
        <w:autoSpaceDN w:val="0"/>
        <w:adjustRightInd w:val="0"/>
        <w:spacing w:before="240" w:after="120" w:line="380" w:lineRule="exact"/>
        <w:jc w:val="thaiDistribute"/>
        <w:rPr>
          <w:rFonts w:ascii="Times New Roman" w:eastAsia="Times New Roman" w:hAnsi="Times New Roman" w:cs="Times New Roman"/>
          <w:b/>
          <w:bCs/>
          <w:sz w:val="20"/>
          <w:szCs w:val="20"/>
          <w:lang w:val="en-GB" w:bidi="ar-SA"/>
        </w:rPr>
      </w:pPr>
      <w:r w:rsidRPr="00D433CB">
        <w:rPr>
          <w:rFonts w:ascii="Times New Roman" w:eastAsia="Times New Roman" w:hAnsi="Times New Roman" w:cs="Times New Roman"/>
          <w:b/>
          <w:bCs/>
          <w:sz w:val="20"/>
          <w:szCs w:val="20"/>
          <w:lang w:val="en-GB" w:bidi="ar-SA"/>
        </w:rPr>
        <w:t>Conclusion</w:t>
      </w:r>
    </w:p>
    <w:p w:rsidR="00A5231F" w:rsidRPr="00D433CB" w:rsidRDefault="00982836" w:rsidP="003A0577">
      <w:pPr>
        <w:shd w:val="clear" w:color="auto" w:fill="FFFFFF"/>
        <w:autoSpaceDE w:val="0"/>
        <w:autoSpaceDN w:val="0"/>
        <w:adjustRightInd w:val="0"/>
        <w:spacing w:before="120" w:after="120" w:line="380" w:lineRule="exact"/>
        <w:jc w:val="thaiDistribute"/>
        <w:rPr>
          <w:rFonts w:ascii="Times New Roman" w:hAnsi="Times New Roman" w:cs="Times New Roman"/>
          <w:sz w:val="20"/>
          <w:szCs w:val="20"/>
        </w:rPr>
      </w:pPr>
      <w:r w:rsidRPr="00D433CB">
        <w:rPr>
          <w:rFonts w:ascii="Times New Roman" w:hAnsi="Times New Roman" w:cs="Times New Roman"/>
          <w:sz w:val="20"/>
          <w:szCs w:val="20"/>
          <w:lang w:val="en-GB"/>
        </w:rPr>
        <w:t>Based on my reviews, nothing</w:t>
      </w:r>
      <w:r w:rsidR="00A5231F" w:rsidRPr="00D433CB">
        <w:rPr>
          <w:rFonts w:ascii="Times New Roman" w:hAnsi="Times New Roman" w:cs="Times New Roman"/>
          <w:sz w:val="20"/>
          <w:szCs w:val="20"/>
        </w:rPr>
        <w:t xml:space="preserve"> has come to my attention that causes me to believe that the accompanying interim financial statements are not fairly presented</w:t>
      </w:r>
      <w:r w:rsidR="00084C15">
        <w:rPr>
          <w:rFonts w:ascii="Times New Roman" w:hAnsi="Times New Roman" w:cs="Times New Roman"/>
          <w:sz w:val="20"/>
          <w:szCs w:val="20"/>
        </w:rPr>
        <w:t xml:space="preserve">, in all material respects, </w:t>
      </w:r>
      <w:r w:rsidR="00A5231F" w:rsidRPr="00D433CB">
        <w:rPr>
          <w:rFonts w:ascii="Times New Roman" w:hAnsi="Times New Roman" w:cs="Times New Roman"/>
          <w:sz w:val="20"/>
          <w:szCs w:val="20"/>
        </w:rPr>
        <w:t xml:space="preserve">financial positions of </w:t>
      </w:r>
      <w:r w:rsidR="00A5231F" w:rsidRPr="00D433CB">
        <w:rPr>
          <w:rFonts w:ascii="Times New Roman" w:eastAsia="Angsana New" w:hAnsi="Times New Roman" w:cs="Times New Roman"/>
          <w:spacing w:val="-4"/>
          <w:sz w:val="20"/>
          <w:szCs w:val="20"/>
        </w:rPr>
        <w:t xml:space="preserve">United Paper </w:t>
      </w:r>
      <w:r w:rsidR="00A5231F" w:rsidRPr="003A0577">
        <w:rPr>
          <w:rFonts w:ascii="Times New Roman" w:hAnsi="Times New Roman" w:cs="Times New Roman"/>
          <w:sz w:val="20"/>
          <w:szCs w:val="20"/>
        </w:rPr>
        <w:t>Public Company Limited as at March 31, 201</w:t>
      </w:r>
      <w:r w:rsidR="003A0577" w:rsidRPr="003A0577">
        <w:rPr>
          <w:rFonts w:ascii="Times New Roman" w:hAnsi="Times New Roman" w:cs="Times New Roman"/>
          <w:sz w:val="20"/>
          <w:szCs w:val="20"/>
          <w:cs/>
        </w:rPr>
        <w:t>7</w:t>
      </w:r>
      <w:r w:rsidR="00A5231F" w:rsidRPr="003A0577">
        <w:rPr>
          <w:rFonts w:ascii="Times New Roman" w:hAnsi="Times New Roman" w:cs="Times New Roman"/>
          <w:sz w:val="20"/>
          <w:szCs w:val="20"/>
        </w:rPr>
        <w:t>, the result of operations, and the cash flows for the three-month</w:t>
      </w:r>
      <w:r w:rsidR="00A5231F" w:rsidRPr="00D433CB">
        <w:rPr>
          <w:rFonts w:ascii="Times New Roman" w:hAnsi="Times New Roman" w:cs="Times New Roman"/>
          <w:sz w:val="20"/>
          <w:szCs w:val="20"/>
        </w:rPr>
        <w:t xml:space="preserve"> period</w:t>
      </w:r>
      <w:r w:rsidRPr="00D433CB">
        <w:rPr>
          <w:rFonts w:ascii="Times New Roman" w:hAnsi="Times New Roman" w:cs="Times New Roman"/>
          <w:sz w:val="20"/>
          <w:szCs w:val="20"/>
        </w:rPr>
        <w:t>s</w:t>
      </w:r>
      <w:r w:rsidR="00084C15">
        <w:rPr>
          <w:rFonts w:ascii="Times New Roman" w:hAnsi="Times New Roman" w:cs="Times New Roman"/>
          <w:sz w:val="20"/>
          <w:szCs w:val="20"/>
        </w:rPr>
        <w:t xml:space="preserve"> th</w:t>
      </w:r>
      <w:bookmarkStart w:id="0" w:name="_GoBack"/>
      <w:bookmarkEnd w:id="0"/>
      <w:r w:rsidR="00084C15">
        <w:rPr>
          <w:rFonts w:ascii="Times New Roman" w:hAnsi="Times New Roman" w:cs="Times New Roman"/>
          <w:sz w:val="20"/>
          <w:szCs w:val="20"/>
        </w:rPr>
        <w:t>en ended,</w:t>
      </w:r>
      <w:r w:rsidR="00A5231F" w:rsidRPr="00D433CB">
        <w:rPr>
          <w:rFonts w:ascii="Times New Roman" w:hAnsi="Times New Roman" w:cs="Times New Roman"/>
          <w:sz w:val="20"/>
          <w:szCs w:val="20"/>
        </w:rPr>
        <w:t xml:space="preserve"> in accordance with </w:t>
      </w:r>
      <w:r w:rsidR="00C25159">
        <w:rPr>
          <w:rFonts w:ascii="Times New Roman" w:hAnsi="Times New Roman" w:cs="Times New Roman"/>
          <w:sz w:val="20"/>
          <w:szCs w:val="20"/>
        </w:rPr>
        <w:t>Thai</w:t>
      </w:r>
      <w:r w:rsidR="00A5231F" w:rsidRPr="00D433CB">
        <w:rPr>
          <w:rFonts w:ascii="Times New Roman" w:hAnsi="Times New Roman" w:cs="Times New Roman"/>
          <w:sz w:val="20"/>
          <w:szCs w:val="20"/>
        </w:rPr>
        <w:t xml:space="preserve"> Financial Reporting Standards</w:t>
      </w:r>
      <w:r w:rsidRPr="00D433CB">
        <w:rPr>
          <w:rFonts w:ascii="Times New Roman" w:hAnsi="Times New Roman" w:cs="Times New Roman"/>
          <w:sz w:val="20"/>
          <w:szCs w:val="20"/>
        </w:rPr>
        <w:t>.</w:t>
      </w:r>
    </w:p>
    <w:p w:rsidR="00A5231F" w:rsidRPr="00D433CB" w:rsidRDefault="00A5231F" w:rsidP="00940A0B">
      <w:pPr>
        <w:shd w:val="clear" w:color="auto" w:fill="FFFFFF"/>
        <w:autoSpaceDE w:val="0"/>
        <w:autoSpaceDN w:val="0"/>
        <w:adjustRightInd w:val="0"/>
        <w:spacing w:before="120" w:after="120" w:line="380" w:lineRule="exact"/>
        <w:rPr>
          <w:rFonts w:ascii="Times New Roman" w:hAnsi="Times New Roman" w:cs="Times New Roman"/>
          <w:sz w:val="20"/>
          <w:szCs w:val="20"/>
        </w:rPr>
      </w:pPr>
    </w:p>
    <w:p w:rsidR="00A5231F" w:rsidRPr="00D433CB" w:rsidRDefault="00A5231F" w:rsidP="00940A0B">
      <w:pPr>
        <w:shd w:val="clear" w:color="auto" w:fill="FFFFFF"/>
        <w:autoSpaceDE w:val="0"/>
        <w:autoSpaceDN w:val="0"/>
        <w:adjustRightInd w:val="0"/>
        <w:spacing w:after="0" w:line="380" w:lineRule="exact"/>
        <w:ind w:left="4766"/>
        <w:rPr>
          <w:rFonts w:ascii="Times New Roman" w:hAnsi="Times New Roman" w:cs="Times New Roman"/>
          <w:sz w:val="20"/>
          <w:szCs w:val="20"/>
        </w:rPr>
      </w:pPr>
      <w:r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cs/>
          <w:lang w:eastAsia="th-TH"/>
        </w:rPr>
        <w:t xml:space="preserve">D I A International Audit </w:t>
      </w:r>
      <w:r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>Co., Ltd.</w:t>
      </w:r>
    </w:p>
    <w:p w:rsidR="00C934BF" w:rsidRDefault="00C934BF" w:rsidP="00940A0B">
      <w:pPr>
        <w:shd w:val="clear" w:color="auto" w:fill="FFFFFF"/>
        <w:spacing w:after="0" w:line="380" w:lineRule="exact"/>
        <w:ind w:left="4766"/>
        <w:rPr>
          <w:rFonts w:ascii="Times New Roman" w:hAnsi="Times New Roman" w:cs="Times New Roman"/>
          <w:sz w:val="20"/>
          <w:szCs w:val="20"/>
        </w:rPr>
      </w:pPr>
    </w:p>
    <w:p w:rsidR="00D433CB" w:rsidRPr="00D433CB" w:rsidRDefault="00D433CB" w:rsidP="00940A0B">
      <w:pPr>
        <w:shd w:val="clear" w:color="auto" w:fill="FFFFFF"/>
        <w:spacing w:after="0" w:line="380" w:lineRule="exact"/>
        <w:ind w:left="4766"/>
        <w:rPr>
          <w:rFonts w:ascii="Times New Roman" w:hAnsi="Times New Roman" w:cs="Times New Roman"/>
          <w:sz w:val="20"/>
          <w:szCs w:val="20"/>
        </w:rPr>
      </w:pPr>
    </w:p>
    <w:p w:rsidR="00A5231F" w:rsidRPr="00D433CB" w:rsidRDefault="00A5231F" w:rsidP="00940A0B">
      <w:pPr>
        <w:shd w:val="clear" w:color="auto" w:fill="FFFFFF"/>
        <w:tabs>
          <w:tab w:val="center" w:pos="6663"/>
        </w:tabs>
        <w:spacing w:after="0" w:line="380" w:lineRule="exact"/>
        <w:ind w:left="4766"/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</w:pPr>
      <w:r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cs/>
          <w:lang w:eastAsia="th-TH"/>
        </w:rPr>
        <w:t>(</w:t>
      </w:r>
      <w:r w:rsidR="00AC31DF"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 xml:space="preserve">Miss </w:t>
      </w:r>
      <w:proofErr w:type="spellStart"/>
      <w:r w:rsidR="00AC31DF"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>Somjintana</w:t>
      </w:r>
      <w:proofErr w:type="spellEnd"/>
      <w:r w:rsidR="0004249C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 xml:space="preserve">  </w:t>
      </w:r>
      <w:r w:rsidR="005B5D78"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 xml:space="preserve"> </w:t>
      </w:r>
      <w:proofErr w:type="spellStart"/>
      <w:r w:rsidR="00AC31DF"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>Polhirunrat</w:t>
      </w:r>
      <w:proofErr w:type="spellEnd"/>
      <w:r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cs/>
          <w:lang w:eastAsia="th-TH"/>
        </w:rPr>
        <w:t>)</w:t>
      </w:r>
    </w:p>
    <w:p w:rsidR="00A5231F" w:rsidRPr="00D433CB" w:rsidRDefault="00A5231F" w:rsidP="00940A0B">
      <w:pPr>
        <w:shd w:val="clear" w:color="auto" w:fill="FFFFFF"/>
        <w:tabs>
          <w:tab w:val="center" w:pos="6663"/>
        </w:tabs>
        <w:spacing w:after="0" w:line="380" w:lineRule="exact"/>
        <w:ind w:left="4766"/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</w:pPr>
      <w:r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>C</w:t>
      </w:r>
      <w:r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cs/>
          <w:lang w:eastAsia="th-TH"/>
        </w:rPr>
        <w:t xml:space="preserve">.P.A. (Thailand)  </w:t>
      </w:r>
    </w:p>
    <w:p w:rsidR="00A5231F" w:rsidRDefault="00C72648" w:rsidP="00940A0B">
      <w:pPr>
        <w:shd w:val="clear" w:color="auto" w:fill="FFFFFF"/>
        <w:tabs>
          <w:tab w:val="center" w:pos="6663"/>
        </w:tabs>
        <w:spacing w:after="0" w:line="380" w:lineRule="exact"/>
        <w:ind w:left="4766"/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</w:pPr>
      <w:r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>Registration No.</w:t>
      </w:r>
      <w:r w:rsidR="00A5231F" w:rsidRPr="00D433CB">
        <w:rPr>
          <w:rFonts w:ascii="Times New Roman" w:hAnsi="Times New Roman" w:cs="Times New Roman"/>
          <w:snapToGrid w:val="0"/>
          <w:color w:val="000000"/>
          <w:sz w:val="20"/>
          <w:szCs w:val="20"/>
          <w:lang w:eastAsia="th-TH"/>
        </w:rPr>
        <w:t>5599</w:t>
      </w:r>
    </w:p>
    <w:p w:rsidR="004E7CC0" w:rsidRPr="003A0577" w:rsidRDefault="00A5231F" w:rsidP="00940A0B">
      <w:pPr>
        <w:shd w:val="clear" w:color="auto" w:fill="FFFFFF"/>
        <w:spacing w:before="120" w:after="120" w:line="380" w:lineRule="exact"/>
        <w:jc w:val="thaiDistribute"/>
        <w:rPr>
          <w:rFonts w:ascii="Times New Roman" w:hAnsi="Times New Roman" w:cs="Times New Roman"/>
          <w:szCs w:val="22"/>
        </w:rPr>
      </w:pPr>
      <w:r w:rsidRPr="003A0577">
        <w:rPr>
          <w:rFonts w:ascii="Times New Roman" w:hAnsi="Times New Roman" w:cs="Times New Roman"/>
          <w:sz w:val="20"/>
          <w:szCs w:val="20"/>
        </w:rPr>
        <w:t xml:space="preserve">May </w:t>
      </w:r>
      <w:r w:rsidR="0004249C" w:rsidRPr="003A0577">
        <w:rPr>
          <w:rFonts w:ascii="Times New Roman" w:hAnsi="Times New Roman" w:cs="Times New Roman"/>
          <w:sz w:val="20"/>
          <w:szCs w:val="20"/>
        </w:rPr>
        <w:t>1</w:t>
      </w:r>
      <w:r w:rsidR="00FA30C7" w:rsidRPr="003A0577">
        <w:rPr>
          <w:rFonts w:ascii="Times New Roman" w:hAnsi="Times New Roman" w:cs="Times New Roman"/>
          <w:sz w:val="20"/>
          <w:szCs w:val="20"/>
        </w:rPr>
        <w:t>1</w:t>
      </w:r>
      <w:r w:rsidR="00AC31DF" w:rsidRPr="003A0577">
        <w:rPr>
          <w:rFonts w:ascii="Times New Roman" w:hAnsi="Times New Roman" w:cs="Times New Roman"/>
          <w:sz w:val="20"/>
          <w:szCs w:val="20"/>
        </w:rPr>
        <w:t>, 201</w:t>
      </w:r>
      <w:r w:rsidR="003A0577" w:rsidRPr="003A0577">
        <w:rPr>
          <w:rFonts w:ascii="Times New Roman" w:hAnsi="Times New Roman" w:cs="Times New Roman"/>
          <w:sz w:val="20"/>
          <w:szCs w:val="20"/>
          <w:cs/>
        </w:rPr>
        <w:t>7</w:t>
      </w:r>
    </w:p>
    <w:sectPr w:rsidR="004E7CC0" w:rsidRPr="003A0577" w:rsidSect="00D433CB">
      <w:pgSz w:w="11906" w:h="16838"/>
      <w:pgMar w:top="1080" w:right="1274" w:bottom="108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C1BF9"/>
    <w:multiLevelType w:val="hybridMultilevel"/>
    <w:tmpl w:val="F11A3294"/>
    <w:lvl w:ilvl="0" w:tplc="9740EAB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FE2706"/>
    <w:multiLevelType w:val="hybridMultilevel"/>
    <w:tmpl w:val="DB88A3E2"/>
    <w:lvl w:ilvl="0" w:tplc="99BA1B2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C0"/>
    <w:rsid w:val="0004249C"/>
    <w:rsid w:val="00084C15"/>
    <w:rsid w:val="000C2EAA"/>
    <w:rsid w:val="00290E2B"/>
    <w:rsid w:val="002A33B2"/>
    <w:rsid w:val="0030250F"/>
    <w:rsid w:val="00306B48"/>
    <w:rsid w:val="00360F81"/>
    <w:rsid w:val="00390CB4"/>
    <w:rsid w:val="003A0577"/>
    <w:rsid w:val="003C2267"/>
    <w:rsid w:val="00411177"/>
    <w:rsid w:val="004615F9"/>
    <w:rsid w:val="004C0D11"/>
    <w:rsid w:val="004E7CC0"/>
    <w:rsid w:val="0050524E"/>
    <w:rsid w:val="005261AA"/>
    <w:rsid w:val="005B5D78"/>
    <w:rsid w:val="00604B50"/>
    <w:rsid w:val="00642BDF"/>
    <w:rsid w:val="006C4715"/>
    <w:rsid w:val="006F736B"/>
    <w:rsid w:val="00702EFB"/>
    <w:rsid w:val="00736F05"/>
    <w:rsid w:val="007F0DF4"/>
    <w:rsid w:val="007F578A"/>
    <w:rsid w:val="00940A0B"/>
    <w:rsid w:val="00982836"/>
    <w:rsid w:val="00A13B1C"/>
    <w:rsid w:val="00A36608"/>
    <w:rsid w:val="00A5231F"/>
    <w:rsid w:val="00A72439"/>
    <w:rsid w:val="00AC31DF"/>
    <w:rsid w:val="00BB4E6A"/>
    <w:rsid w:val="00BB5A7C"/>
    <w:rsid w:val="00BC7D2E"/>
    <w:rsid w:val="00C25159"/>
    <w:rsid w:val="00C72648"/>
    <w:rsid w:val="00C934BF"/>
    <w:rsid w:val="00D433CB"/>
    <w:rsid w:val="00DE2923"/>
    <w:rsid w:val="00E64D96"/>
    <w:rsid w:val="00FA30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A523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10">
    <w:name w:val="หัวเรื่อง 1 อักขระ"/>
    <w:basedOn w:val="a0"/>
    <w:link w:val="1"/>
    <w:uiPriority w:val="9"/>
    <w:rsid w:val="00A523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List Paragraph"/>
    <w:basedOn w:val="a"/>
    <w:uiPriority w:val="34"/>
    <w:qFormat/>
    <w:rsid w:val="00D433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24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249C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CC0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uiPriority w:val="9"/>
    <w:qFormat/>
    <w:rsid w:val="00A5231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2">
    <w:name w:val="heading 2"/>
    <w:basedOn w:val="a"/>
    <w:next w:val="a"/>
    <w:link w:val="20"/>
    <w:qFormat/>
    <w:rsid w:val="004E7CC0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Angsana New" w:eastAsia="Times New Roman" w:hAnsi="Angsana New" w:cs="Angsana New"/>
      <w:sz w:val="30"/>
      <w:szCs w:val="30"/>
      <w:lang w:val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4E7CC0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10">
    <w:name w:val="หัวเรื่อง 1 อักขระ"/>
    <w:basedOn w:val="a0"/>
    <w:link w:val="1"/>
    <w:uiPriority w:val="9"/>
    <w:rsid w:val="00A523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List Paragraph"/>
    <w:basedOn w:val="a"/>
    <w:uiPriority w:val="34"/>
    <w:qFormat/>
    <w:rsid w:val="00D433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249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4249C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4D137-8EAC-4606-86A6-19C95309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SuPaRiT</dc:creator>
  <cp:lastModifiedBy>DIACOM5</cp:lastModifiedBy>
  <cp:revision>11</cp:revision>
  <cp:lastPrinted>2016-05-06T02:04:00Z</cp:lastPrinted>
  <dcterms:created xsi:type="dcterms:W3CDTF">2014-05-07T04:46:00Z</dcterms:created>
  <dcterms:modified xsi:type="dcterms:W3CDTF">2017-05-08T06:51:00Z</dcterms:modified>
</cp:coreProperties>
</file>